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9B114" w14:textId="4A4E29DF" w:rsidR="00A13DFF" w:rsidRPr="00A13DFF" w:rsidRDefault="00A13DFF" w:rsidP="00A13DFF">
      <w:pPr>
        <w:spacing w:line="240" w:lineRule="exact"/>
        <w:jc w:val="both"/>
        <w:rPr>
          <w:rFonts w:eastAsiaTheme="minorHAnsi" w:cs="Arial"/>
          <w:szCs w:val="20"/>
        </w:rPr>
      </w:pPr>
      <w:r w:rsidRPr="00A13DFF">
        <w:rPr>
          <w:rFonts w:eastAsiaTheme="minorHAnsi" w:cs="Arial"/>
          <w:szCs w:val="20"/>
        </w:rPr>
        <w:t xml:space="preserve">Številka: </w:t>
      </w:r>
      <w:r w:rsidRPr="00A13DFF">
        <w:rPr>
          <w:rFonts w:cs="Arial"/>
          <w:szCs w:val="20"/>
        </w:rPr>
        <w:t>IPP 007-26/2024/</w:t>
      </w:r>
    </w:p>
    <w:p w14:paraId="7ABAFB64" w14:textId="419E0564" w:rsidR="00A13DFF" w:rsidRPr="00A13DFF" w:rsidRDefault="00A13DFF" w:rsidP="00A13DFF">
      <w:pPr>
        <w:spacing w:line="240" w:lineRule="exact"/>
        <w:jc w:val="both"/>
        <w:rPr>
          <w:rFonts w:eastAsiaTheme="minorHAnsi" w:cs="Arial"/>
          <w:szCs w:val="20"/>
        </w:rPr>
      </w:pPr>
      <w:r w:rsidRPr="00A13DFF">
        <w:rPr>
          <w:rFonts w:eastAsiaTheme="minorHAnsi" w:cs="Arial"/>
          <w:szCs w:val="20"/>
        </w:rPr>
        <w:t xml:space="preserve">Ljubljana, </w:t>
      </w:r>
      <w:r>
        <w:rPr>
          <w:rFonts w:eastAsiaTheme="minorHAnsi" w:cs="Arial"/>
          <w:szCs w:val="20"/>
        </w:rPr>
        <w:t>12</w:t>
      </w:r>
      <w:r w:rsidRPr="00A13DFF">
        <w:rPr>
          <w:rFonts w:eastAsiaTheme="minorHAnsi" w:cs="Arial"/>
          <w:szCs w:val="20"/>
        </w:rPr>
        <w:t>.</w:t>
      </w:r>
      <w:r>
        <w:rPr>
          <w:rFonts w:eastAsiaTheme="minorHAnsi" w:cs="Arial"/>
          <w:szCs w:val="20"/>
        </w:rPr>
        <w:t xml:space="preserve"> 7.</w:t>
      </w:r>
      <w:r w:rsidRPr="00A13DFF">
        <w:rPr>
          <w:rFonts w:eastAsiaTheme="minorHAnsi" w:cs="Arial"/>
          <w:szCs w:val="20"/>
        </w:rPr>
        <w:t xml:space="preserve"> 2024</w:t>
      </w:r>
    </w:p>
    <w:p w14:paraId="724B3532" w14:textId="77777777" w:rsidR="00A13DFF" w:rsidRPr="00A13DFF" w:rsidRDefault="00A13DFF" w:rsidP="00A13DFF">
      <w:pPr>
        <w:overflowPunct w:val="0"/>
        <w:autoSpaceDE w:val="0"/>
        <w:autoSpaceDN w:val="0"/>
        <w:adjustRightInd w:val="0"/>
        <w:spacing w:line="240" w:lineRule="auto"/>
        <w:jc w:val="both"/>
        <w:textAlignment w:val="baseline"/>
        <w:rPr>
          <w:rFonts w:cs="Arial"/>
          <w:color w:val="000000" w:themeColor="text1"/>
          <w:szCs w:val="20"/>
          <w:lang w:eastAsia="sl-SI"/>
        </w:rPr>
      </w:pPr>
    </w:p>
    <w:p w14:paraId="4A44A165" w14:textId="77777777" w:rsidR="00A13DFF" w:rsidRPr="00A13DFF" w:rsidRDefault="00A13DFF" w:rsidP="00A13DFF">
      <w:pPr>
        <w:spacing w:line="240" w:lineRule="exact"/>
        <w:jc w:val="both"/>
        <w:rPr>
          <w:rFonts w:eastAsiaTheme="minorHAnsi" w:cs="Arial"/>
          <w:b/>
          <w:bCs/>
          <w:szCs w:val="20"/>
        </w:rPr>
      </w:pPr>
      <w:r w:rsidRPr="00A13DFF">
        <w:rPr>
          <w:rFonts w:eastAsiaTheme="minorHAnsi" w:cs="Arial"/>
          <w:b/>
          <w:bCs/>
          <w:szCs w:val="20"/>
        </w:rPr>
        <w:t>GENERALNI SEKRETARIAT VLADE</w:t>
      </w:r>
    </w:p>
    <w:p w14:paraId="45F07EA0" w14:textId="77777777" w:rsidR="00A13DFF" w:rsidRPr="00A13DFF" w:rsidRDefault="00A13DFF" w:rsidP="00A13DFF">
      <w:pPr>
        <w:spacing w:line="240" w:lineRule="exact"/>
        <w:jc w:val="both"/>
        <w:rPr>
          <w:rFonts w:eastAsiaTheme="minorHAnsi" w:cs="Arial"/>
          <w:b/>
          <w:bCs/>
          <w:szCs w:val="20"/>
        </w:rPr>
      </w:pPr>
      <w:r w:rsidRPr="00A13DFF">
        <w:rPr>
          <w:rFonts w:eastAsiaTheme="minorHAnsi" w:cs="Arial"/>
          <w:b/>
          <w:bCs/>
          <w:szCs w:val="20"/>
        </w:rPr>
        <w:t>REPUBLIKE SLOVENIJE</w:t>
      </w:r>
    </w:p>
    <w:p w14:paraId="36369F49" w14:textId="77777777" w:rsidR="00A13DFF" w:rsidRPr="00A13DFF" w:rsidRDefault="0082662D" w:rsidP="00A13DFF">
      <w:pPr>
        <w:spacing w:line="240" w:lineRule="exact"/>
        <w:jc w:val="both"/>
        <w:rPr>
          <w:rFonts w:eastAsiaTheme="minorHAnsi" w:cs="Arial"/>
          <w:szCs w:val="20"/>
        </w:rPr>
      </w:pPr>
      <w:hyperlink r:id="rId8" w:history="1">
        <w:r w:rsidR="00A13DFF" w:rsidRPr="00A13DFF">
          <w:rPr>
            <w:rFonts w:eastAsiaTheme="minorHAnsi" w:cs="Arial"/>
            <w:b/>
            <w:color w:val="0000FF"/>
            <w:szCs w:val="20"/>
            <w:u w:val="single"/>
          </w:rPr>
          <w:t>Gp.gs@gov.si</w:t>
        </w:r>
      </w:hyperlink>
    </w:p>
    <w:p w14:paraId="68898138" w14:textId="77777777" w:rsidR="00A13DFF" w:rsidRPr="00A13DFF" w:rsidRDefault="00A13DFF" w:rsidP="00A13DFF">
      <w:pPr>
        <w:spacing w:line="240" w:lineRule="exact"/>
        <w:jc w:val="both"/>
        <w:rPr>
          <w:rFonts w:eastAsiaTheme="minorHAnsi" w:cs="Arial"/>
          <w:szCs w:val="20"/>
        </w:rPr>
      </w:pPr>
    </w:p>
    <w:p w14:paraId="7E2F290B" w14:textId="77777777" w:rsidR="00A13DFF" w:rsidRPr="00A13DFF" w:rsidRDefault="00A13DFF" w:rsidP="00A13DFF">
      <w:pPr>
        <w:spacing w:line="240" w:lineRule="exact"/>
        <w:jc w:val="both"/>
        <w:rPr>
          <w:rFonts w:eastAsiaTheme="minorHAnsi" w:cs="Arial"/>
          <w:b/>
          <w:bCs/>
          <w:szCs w:val="20"/>
        </w:rPr>
      </w:pPr>
    </w:p>
    <w:p w14:paraId="13D61DA0" w14:textId="7E402ACE" w:rsidR="00A13DFF" w:rsidRPr="00A13DFF" w:rsidRDefault="00A13DFF" w:rsidP="00A13DFF">
      <w:pPr>
        <w:autoSpaceDE w:val="0"/>
        <w:autoSpaceDN w:val="0"/>
        <w:adjustRightInd w:val="0"/>
        <w:spacing w:line="240" w:lineRule="auto"/>
        <w:jc w:val="both"/>
        <w:rPr>
          <w:rFonts w:eastAsia="Calibri" w:cs="Arial"/>
          <w:szCs w:val="20"/>
        </w:rPr>
      </w:pPr>
      <w:r w:rsidRPr="00A13DFF">
        <w:rPr>
          <w:rFonts w:eastAsiaTheme="minorHAnsi" w:cs="Arial"/>
          <w:b/>
          <w:bCs/>
          <w:szCs w:val="20"/>
        </w:rPr>
        <w:t xml:space="preserve">ZADEVA: </w:t>
      </w:r>
      <w:r w:rsidRPr="00A13DFF">
        <w:rPr>
          <w:rFonts w:eastAsiaTheme="minorHAnsi" w:cs="Arial"/>
          <w:b/>
          <w:bCs/>
          <w:szCs w:val="20"/>
          <w:lang w:eastAsia="sl-SI"/>
        </w:rPr>
        <w:t>Popravek gradiva št. 1: Predlog zakona o spremembah in dopolnitvah Zakona o revidiranju – predlog za obravnavo</w:t>
      </w:r>
    </w:p>
    <w:p w14:paraId="183B50FA" w14:textId="77777777" w:rsidR="00A13DFF" w:rsidRPr="00A13DFF" w:rsidRDefault="00A13DFF" w:rsidP="00A13DFF">
      <w:pPr>
        <w:spacing w:line="240" w:lineRule="exact"/>
        <w:jc w:val="both"/>
        <w:rPr>
          <w:rFonts w:eastAsia="Calibri" w:cs="Arial"/>
          <w:szCs w:val="20"/>
        </w:rPr>
      </w:pPr>
    </w:p>
    <w:p w14:paraId="369E5618" w14:textId="77777777" w:rsidR="00A13DFF" w:rsidRPr="00A13DFF" w:rsidRDefault="00A13DFF" w:rsidP="00A13DFF">
      <w:pPr>
        <w:spacing w:line="240" w:lineRule="exact"/>
        <w:jc w:val="both"/>
        <w:rPr>
          <w:rFonts w:eastAsia="Calibri" w:cs="Arial"/>
          <w:szCs w:val="20"/>
        </w:rPr>
      </w:pPr>
      <w:r w:rsidRPr="00A13DFF">
        <w:rPr>
          <w:rFonts w:eastAsia="Calibri" w:cs="Arial"/>
          <w:szCs w:val="20"/>
        </w:rPr>
        <w:t>1. Navedba gradiva, ki se popravlja:</w:t>
      </w:r>
    </w:p>
    <w:p w14:paraId="7359B74C" w14:textId="77777777" w:rsidR="00A13DFF" w:rsidRPr="00A13DFF" w:rsidRDefault="00A13DFF" w:rsidP="00A13DFF">
      <w:pPr>
        <w:autoSpaceDE w:val="0"/>
        <w:autoSpaceDN w:val="0"/>
        <w:adjustRightInd w:val="0"/>
        <w:spacing w:line="240" w:lineRule="auto"/>
        <w:jc w:val="both"/>
        <w:rPr>
          <w:rFonts w:cs="Arial"/>
          <w:b/>
          <w:szCs w:val="20"/>
        </w:rPr>
      </w:pPr>
    </w:p>
    <w:p w14:paraId="690BFA4F" w14:textId="5D74414A" w:rsidR="00A13DFF" w:rsidRPr="00A13DFF" w:rsidRDefault="00A13DFF" w:rsidP="00A13DFF">
      <w:pPr>
        <w:spacing w:line="240" w:lineRule="exact"/>
        <w:jc w:val="both"/>
        <w:rPr>
          <w:rFonts w:eastAsia="Calibri" w:cs="Arial"/>
          <w:szCs w:val="20"/>
        </w:rPr>
      </w:pPr>
      <w:r w:rsidRPr="00A13DFF">
        <w:rPr>
          <w:rFonts w:eastAsiaTheme="minorHAnsi" w:cs="Arial"/>
          <w:szCs w:val="20"/>
          <w:lang w:eastAsia="sl-SI"/>
        </w:rPr>
        <w:t>Predlog zakona o spremembah in dopolnitvah Zakona o revidiranju – predlog za obravnavo</w:t>
      </w:r>
    </w:p>
    <w:p w14:paraId="336B67A1" w14:textId="77777777" w:rsidR="00A13DFF" w:rsidRDefault="00A13DFF" w:rsidP="00A13DFF">
      <w:pPr>
        <w:spacing w:line="240" w:lineRule="exact"/>
        <w:jc w:val="both"/>
        <w:rPr>
          <w:rFonts w:eastAsia="Calibri" w:cs="Arial"/>
          <w:szCs w:val="20"/>
        </w:rPr>
      </w:pPr>
    </w:p>
    <w:p w14:paraId="0B8E98A5" w14:textId="4FF98B8C" w:rsidR="00A13DFF" w:rsidRPr="00A13DFF" w:rsidRDefault="00A13DFF" w:rsidP="00A13DFF">
      <w:pPr>
        <w:spacing w:line="240" w:lineRule="exact"/>
        <w:jc w:val="both"/>
        <w:rPr>
          <w:rFonts w:eastAsia="Calibri" w:cs="Arial"/>
          <w:szCs w:val="20"/>
        </w:rPr>
      </w:pPr>
      <w:r w:rsidRPr="00A13DFF">
        <w:rPr>
          <w:rFonts w:eastAsia="Calibri" w:cs="Arial"/>
          <w:szCs w:val="20"/>
        </w:rPr>
        <w:t xml:space="preserve">2. Obrazložitev: </w:t>
      </w:r>
    </w:p>
    <w:p w14:paraId="7882B3A7" w14:textId="77777777" w:rsidR="00A13DFF" w:rsidRPr="00A13DFF" w:rsidRDefault="00A13DFF" w:rsidP="00A13DFF">
      <w:pPr>
        <w:spacing w:line="240" w:lineRule="exact"/>
        <w:ind w:left="284"/>
        <w:jc w:val="both"/>
        <w:rPr>
          <w:rFonts w:eastAsiaTheme="minorHAnsi" w:cs="Arial"/>
          <w:szCs w:val="20"/>
        </w:rPr>
      </w:pPr>
    </w:p>
    <w:p w14:paraId="3AB1BED7" w14:textId="39F42E12" w:rsidR="00AD7D66" w:rsidRDefault="00A13DFF" w:rsidP="00A13DFF">
      <w:pPr>
        <w:overflowPunct w:val="0"/>
        <w:autoSpaceDE w:val="0"/>
        <w:autoSpaceDN w:val="0"/>
        <w:adjustRightInd w:val="0"/>
        <w:spacing w:line="240" w:lineRule="auto"/>
        <w:jc w:val="both"/>
        <w:textAlignment w:val="baseline"/>
        <w:rPr>
          <w:rFonts w:eastAsiaTheme="minorHAnsi" w:cs="Arial"/>
          <w:szCs w:val="20"/>
        </w:rPr>
      </w:pPr>
      <w:bookmarkStart w:id="0" w:name="_Hlk80256900"/>
      <w:r>
        <w:rPr>
          <w:rFonts w:eastAsiaTheme="minorHAnsi" w:cs="Arial"/>
          <w:szCs w:val="20"/>
        </w:rPr>
        <w:t>V skladu s peto alinejo tretjega odstavka 115. člena Poslovnika Državnega zbora je dopolnjen</w:t>
      </w:r>
      <w:r w:rsidR="00AD7D66">
        <w:rPr>
          <w:rFonts w:eastAsiaTheme="minorHAnsi" w:cs="Arial"/>
          <w:szCs w:val="20"/>
        </w:rPr>
        <w:t xml:space="preserve"> </w:t>
      </w:r>
      <w:r w:rsidR="00AD7D66" w:rsidRPr="00AD7D66">
        <w:rPr>
          <w:rFonts w:eastAsiaTheme="minorHAnsi" w:cs="Arial"/>
          <w:szCs w:val="20"/>
        </w:rPr>
        <w:t>prikaz ureditve v drugih pravnih sistemih in prilagojenosti predlagane ureditve pravu Evropske unije</w:t>
      </w:r>
      <w:r w:rsidR="00AD7D66">
        <w:rPr>
          <w:rFonts w:eastAsiaTheme="minorHAnsi" w:cs="Arial"/>
          <w:szCs w:val="20"/>
        </w:rPr>
        <w:t xml:space="preserve">. </w:t>
      </w:r>
    </w:p>
    <w:p w14:paraId="392D1024" w14:textId="77777777" w:rsidR="00AD7D66" w:rsidRDefault="00AD7D66" w:rsidP="00A13DFF">
      <w:pPr>
        <w:overflowPunct w:val="0"/>
        <w:autoSpaceDE w:val="0"/>
        <w:autoSpaceDN w:val="0"/>
        <w:adjustRightInd w:val="0"/>
        <w:spacing w:line="240" w:lineRule="auto"/>
        <w:jc w:val="both"/>
        <w:textAlignment w:val="baseline"/>
        <w:rPr>
          <w:rFonts w:eastAsiaTheme="minorHAnsi" w:cs="Arial"/>
          <w:szCs w:val="20"/>
        </w:rPr>
      </w:pPr>
    </w:p>
    <w:p w14:paraId="19E1C3E5" w14:textId="6FDE3069" w:rsidR="00A13DFF" w:rsidRPr="00A13DFF" w:rsidRDefault="00AD7D66" w:rsidP="00A13DFF">
      <w:pPr>
        <w:overflowPunct w:val="0"/>
        <w:autoSpaceDE w:val="0"/>
        <w:autoSpaceDN w:val="0"/>
        <w:adjustRightInd w:val="0"/>
        <w:spacing w:line="240" w:lineRule="auto"/>
        <w:jc w:val="both"/>
        <w:textAlignment w:val="baseline"/>
        <w:rPr>
          <w:rFonts w:cs="Arial"/>
          <w:color w:val="000000" w:themeColor="text1"/>
          <w:szCs w:val="20"/>
          <w:lang w:eastAsia="sl-SI"/>
        </w:rPr>
      </w:pPr>
      <w:r>
        <w:rPr>
          <w:rFonts w:eastAsiaTheme="minorHAnsi" w:cs="Arial"/>
          <w:szCs w:val="20"/>
        </w:rPr>
        <w:t>P</w:t>
      </w:r>
      <w:r w:rsidRPr="00AD7D66">
        <w:rPr>
          <w:rFonts w:eastAsiaTheme="minorHAnsi" w:cs="Arial"/>
          <w:szCs w:val="20"/>
        </w:rPr>
        <w:t>rikaz ureditve v drugih pravnih sistemih prikaz</w:t>
      </w:r>
      <w:r>
        <w:rPr>
          <w:rFonts w:eastAsiaTheme="minorHAnsi" w:cs="Arial"/>
          <w:szCs w:val="20"/>
        </w:rPr>
        <w:t>uje</w:t>
      </w:r>
      <w:r w:rsidRPr="00AD7D66">
        <w:rPr>
          <w:rFonts w:eastAsiaTheme="minorHAnsi" w:cs="Arial"/>
          <w:szCs w:val="20"/>
        </w:rPr>
        <w:t xml:space="preserve"> </w:t>
      </w:r>
      <w:r>
        <w:rPr>
          <w:rFonts w:eastAsiaTheme="minorHAnsi" w:cs="Arial"/>
          <w:szCs w:val="20"/>
        </w:rPr>
        <w:t xml:space="preserve">zadevno </w:t>
      </w:r>
      <w:r w:rsidRPr="00AD7D66">
        <w:rPr>
          <w:rFonts w:eastAsiaTheme="minorHAnsi" w:cs="Arial"/>
          <w:szCs w:val="20"/>
        </w:rPr>
        <w:t>uredit</w:t>
      </w:r>
      <w:r>
        <w:rPr>
          <w:rFonts w:eastAsiaTheme="minorHAnsi" w:cs="Arial"/>
          <w:szCs w:val="20"/>
        </w:rPr>
        <w:t>ev</w:t>
      </w:r>
      <w:r w:rsidRPr="00AD7D66">
        <w:rPr>
          <w:rFonts w:eastAsiaTheme="minorHAnsi" w:cs="Arial"/>
          <w:szCs w:val="20"/>
        </w:rPr>
        <w:t xml:space="preserve"> v treh držav</w:t>
      </w:r>
      <w:r>
        <w:rPr>
          <w:rFonts w:eastAsiaTheme="minorHAnsi" w:cs="Arial"/>
          <w:szCs w:val="20"/>
        </w:rPr>
        <w:t>ah</w:t>
      </w:r>
      <w:r w:rsidRPr="00AD7D66">
        <w:rPr>
          <w:rFonts w:eastAsiaTheme="minorHAnsi" w:cs="Arial"/>
          <w:szCs w:val="20"/>
        </w:rPr>
        <w:t xml:space="preserve"> članic</w:t>
      </w:r>
      <w:r>
        <w:rPr>
          <w:rFonts w:eastAsiaTheme="minorHAnsi" w:cs="Arial"/>
          <w:szCs w:val="20"/>
        </w:rPr>
        <w:t>ah</w:t>
      </w:r>
      <w:r w:rsidRPr="00AD7D66">
        <w:rPr>
          <w:rFonts w:eastAsiaTheme="minorHAnsi" w:cs="Arial"/>
          <w:szCs w:val="20"/>
        </w:rPr>
        <w:t xml:space="preserve"> Evropske unije</w:t>
      </w:r>
      <w:r>
        <w:rPr>
          <w:rFonts w:eastAsiaTheme="minorHAnsi" w:cs="Arial"/>
          <w:szCs w:val="20"/>
        </w:rPr>
        <w:t>.</w:t>
      </w:r>
      <w:r w:rsidR="00A13DFF">
        <w:rPr>
          <w:rFonts w:eastAsiaTheme="minorHAnsi" w:cs="Arial"/>
          <w:szCs w:val="20"/>
        </w:rPr>
        <w:t xml:space="preserve"> </w:t>
      </w:r>
      <w:bookmarkEnd w:id="0"/>
    </w:p>
    <w:p w14:paraId="0524D71A" w14:textId="77777777" w:rsidR="00A13DFF" w:rsidRPr="00A13DFF" w:rsidRDefault="00A13DFF" w:rsidP="00A13DFF">
      <w:pPr>
        <w:spacing w:line="240" w:lineRule="auto"/>
        <w:ind w:left="720"/>
        <w:jc w:val="both"/>
        <w:rPr>
          <w:rFonts w:cs="Arial"/>
          <w:color w:val="000000" w:themeColor="text1"/>
          <w:szCs w:val="20"/>
          <w:lang w:eastAsia="sl-SI"/>
        </w:rPr>
      </w:pPr>
    </w:p>
    <w:p w14:paraId="715CA8AE" w14:textId="77777777" w:rsidR="00A13DFF" w:rsidRPr="00A13DFF" w:rsidRDefault="00A13DFF" w:rsidP="00A13DFF">
      <w:pPr>
        <w:spacing w:line="240" w:lineRule="exact"/>
        <w:jc w:val="both"/>
        <w:rPr>
          <w:rFonts w:eastAsiaTheme="minorHAnsi" w:cs="Arial"/>
          <w:szCs w:val="20"/>
        </w:rPr>
      </w:pPr>
      <w:r w:rsidRPr="00A13DFF">
        <w:rPr>
          <w:rFonts w:eastAsiaTheme="minorHAnsi" w:cs="Arial"/>
          <w:szCs w:val="20"/>
        </w:rPr>
        <w:t xml:space="preserve">3. Priloga: </w:t>
      </w:r>
    </w:p>
    <w:p w14:paraId="0AC009CF" w14:textId="77777777" w:rsidR="00A13DFF" w:rsidRPr="00A13DFF" w:rsidRDefault="00A13DFF" w:rsidP="00A13DFF">
      <w:pPr>
        <w:spacing w:line="240" w:lineRule="exact"/>
        <w:jc w:val="both"/>
        <w:rPr>
          <w:rFonts w:eastAsiaTheme="minorHAnsi" w:cs="Arial"/>
          <w:szCs w:val="20"/>
        </w:rPr>
      </w:pPr>
    </w:p>
    <w:p w14:paraId="04450193" w14:textId="290E8E6F" w:rsidR="00A13DFF" w:rsidRPr="00A13DFF" w:rsidRDefault="00A13DFF" w:rsidP="00A13DFF">
      <w:pPr>
        <w:autoSpaceDE w:val="0"/>
        <w:autoSpaceDN w:val="0"/>
        <w:adjustRightInd w:val="0"/>
        <w:spacing w:line="240" w:lineRule="auto"/>
        <w:jc w:val="both"/>
        <w:rPr>
          <w:rFonts w:eastAsia="Calibri" w:cs="Arial"/>
          <w:szCs w:val="20"/>
        </w:rPr>
      </w:pPr>
      <w:r w:rsidRPr="00A13DFF">
        <w:rPr>
          <w:rFonts w:eastAsiaTheme="minorHAnsi" w:cs="Arial"/>
          <w:szCs w:val="20"/>
        </w:rPr>
        <w:t xml:space="preserve">Skladno z obrazložitvijo popravljeno gradivo </w:t>
      </w:r>
      <w:r w:rsidR="00AD7D66" w:rsidRPr="00AD7D66">
        <w:rPr>
          <w:rFonts w:eastAsiaTheme="minorHAnsi" w:cs="Arial"/>
          <w:szCs w:val="20"/>
          <w:lang w:eastAsia="sl-SI"/>
        </w:rPr>
        <w:t>Predlog zakona o spremembah in dopolnitvah Zakona o revidiranju – predlog za obravnavo</w:t>
      </w:r>
      <w:r w:rsidRPr="00A13DFF">
        <w:rPr>
          <w:rFonts w:cs="Arial"/>
          <w:szCs w:val="20"/>
        </w:rPr>
        <w:t>.</w:t>
      </w:r>
    </w:p>
    <w:p w14:paraId="665A20CB" w14:textId="77777777" w:rsidR="00A13DFF" w:rsidRPr="00A13DFF" w:rsidRDefault="00A13DFF" w:rsidP="00A13DFF">
      <w:pPr>
        <w:spacing w:line="240" w:lineRule="exact"/>
        <w:jc w:val="both"/>
        <w:rPr>
          <w:rFonts w:eastAsiaTheme="minorHAnsi" w:cs="Arial"/>
          <w:szCs w:val="20"/>
        </w:rPr>
      </w:pPr>
      <w:r w:rsidRPr="00A13DFF">
        <w:rPr>
          <w:rFonts w:eastAsiaTheme="minorHAnsi" w:cs="Arial"/>
          <w:szCs w:val="20"/>
        </w:rPr>
        <w:tab/>
      </w:r>
      <w:r w:rsidRPr="00A13DFF">
        <w:rPr>
          <w:rFonts w:eastAsiaTheme="minorHAnsi" w:cs="Arial"/>
          <w:szCs w:val="20"/>
        </w:rPr>
        <w:tab/>
      </w:r>
      <w:r w:rsidRPr="00A13DFF">
        <w:rPr>
          <w:rFonts w:eastAsiaTheme="minorHAnsi" w:cs="Arial"/>
          <w:szCs w:val="20"/>
        </w:rPr>
        <w:tab/>
      </w:r>
      <w:r w:rsidRPr="00A13DFF">
        <w:rPr>
          <w:rFonts w:eastAsiaTheme="minorHAnsi" w:cs="Arial"/>
          <w:szCs w:val="20"/>
        </w:rPr>
        <w:tab/>
        <w:t xml:space="preserve">   </w:t>
      </w:r>
    </w:p>
    <w:p w14:paraId="2AA8F506" w14:textId="77777777" w:rsidR="00A13DFF" w:rsidRPr="00A13DFF" w:rsidRDefault="00A13DFF" w:rsidP="00A13DFF">
      <w:pPr>
        <w:spacing w:line="240" w:lineRule="exact"/>
        <w:jc w:val="both"/>
        <w:rPr>
          <w:rFonts w:eastAsiaTheme="minorHAnsi" w:cs="Arial"/>
          <w:szCs w:val="20"/>
        </w:rPr>
      </w:pPr>
    </w:p>
    <w:p w14:paraId="2ECCA286" w14:textId="77777777" w:rsidR="00A13DFF" w:rsidRPr="00A13DFF" w:rsidRDefault="00A13DFF" w:rsidP="00A13DFF">
      <w:pPr>
        <w:spacing w:line="240" w:lineRule="exact"/>
        <w:jc w:val="both"/>
        <w:rPr>
          <w:rFonts w:eastAsiaTheme="minorHAnsi" w:cs="Arial"/>
          <w:szCs w:val="20"/>
        </w:rPr>
      </w:pPr>
    </w:p>
    <w:p w14:paraId="5D994A9E" w14:textId="4E618218" w:rsidR="0082662D" w:rsidRDefault="00A13DFF" w:rsidP="0082662D">
      <w:pPr>
        <w:rPr>
          <w:rFonts w:cs="Arial"/>
          <w:szCs w:val="20"/>
        </w:rPr>
      </w:pPr>
      <w:r w:rsidRPr="00A13DFF">
        <w:rPr>
          <w:rFonts w:cs="Arial"/>
          <w:szCs w:val="20"/>
        </w:rPr>
        <w:t xml:space="preserve">                                                                                                          </w:t>
      </w:r>
    </w:p>
    <w:p w14:paraId="6509CD35" w14:textId="573BF2C0" w:rsidR="0082662D" w:rsidRDefault="0082662D" w:rsidP="0082662D">
      <w:pPr>
        <w:rPr>
          <w:rFonts w:cs="Arial"/>
          <w:szCs w:val="20"/>
        </w:rPr>
      </w:pP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t>Klemen Boštjančič</w:t>
      </w:r>
    </w:p>
    <w:p w14:paraId="7896897C" w14:textId="50C63114" w:rsidR="0082662D" w:rsidRPr="00A13DFF" w:rsidRDefault="0082662D" w:rsidP="0082662D">
      <w:pPr>
        <w:rPr>
          <w:rFonts w:cs="Arial"/>
          <w:szCs w:val="20"/>
        </w:rPr>
      </w:pP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t xml:space="preserve">       minister</w:t>
      </w:r>
    </w:p>
    <w:p w14:paraId="22EBECDA" w14:textId="77777777" w:rsidR="00A13DFF" w:rsidRDefault="00A13DFF">
      <w:r>
        <w:br w:type="page"/>
      </w:r>
    </w:p>
    <w:tbl>
      <w:tblPr>
        <w:tblW w:w="924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70"/>
        <w:gridCol w:w="337"/>
        <w:gridCol w:w="892"/>
        <w:gridCol w:w="1414"/>
        <w:gridCol w:w="417"/>
        <w:gridCol w:w="913"/>
        <w:gridCol w:w="675"/>
        <w:gridCol w:w="8"/>
        <w:gridCol w:w="385"/>
        <w:gridCol w:w="303"/>
        <w:gridCol w:w="100"/>
        <w:gridCol w:w="2028"/>
      </w:tblGrid>
      <w:tr w:rsidR="005911B7" w:rsidRPr="00316711" w14:paraId="7F38A1FF" w14:textId="77777777" w:rsidTr="000D1C71">
        <w:trPr>
          <w:gridAfter w:val="5"/>
          <w:wAfter w:w="2824" w:type="dxa"/>
        </w:trPr>
        <w:tc>
          <w:tcPr>
            <w:tcW w:w="6418" w:type="dxa"/>
            <w:gridSpan w:val="7"/>
          </w:tcPr>
          <w:p w14:paraId="608C3E23" w14:textId="5CFAF73E" w:rsidR="005911B7" w:rsidRPr="00316711" w:rsidRDefault="005911B7" w:rsidP="000D1C71">
            <w:r w:rsidRPr="00316711">
              <w:lastRenderedPageBreak/>
              <w:t>Številka: IPP 007-</w:t>
            </w:r>
            <w:r w:rsidR="00381D5F" w:rsidRPr="00316711">
              <w:t>26</w:t>
            </w:r>
            <w:r w:rsidRPr="00316711">
              <w:t>/20</w:t>
            </w:r>
            <w:r w:rsidR="00E301EB" w:rsidRPr="00316711">
              <w:t>2</w:t>
            </w:r>
            <w:r w:rsidR="00381D5F" w:rsidRPr="00316711">
              <w:t>4</w:t>
            </w:r>
            <w:r w:rsidRPr="00316711">
              <w:t>/</w:t>
            </w:r>
          </w:p>
        </w:tc>
      </w:tr>
      <w:tr w:rsidR="005911B7" w:rsidRPr="00316711" w14:paraId="68F0E756" w14:textId="77777777" w:rsidTr="000D1C71">
        <w:trPr>
          <w:gridAfter w:val="5"/>
          <w:wAfter w:w="2824" w:type="dxa"/>
        </w:trPr>
        <w:tc>
          <w:tcPr>
            <w:tcW w:w="6418" w:type="dxa"/>
            <w:gridSpan w:val="7"/>
          </w:tcPr>
          <w:p w14:paraId="3AABB94F" w14:textId="2A22B9CE" w:rsidR="005911B7" w:rsidRPr="00316711" w:rsidRDefault="005911B7" w:rsidP="0074237F">
            <w:r w:rsidRPr="00316711">
              <w:t xml:space="preserve">Ljubljana, </w:t>
            </w:r>
            <w:r w:rsidR="008403D8">
              <w:t>12</w:t>
            </w:r>
            <w:r w:rsidRPr="00316711">
              <w:t xml:space="preserve">. </w:t>
            </w:r>
            <w:r w:rsidR="00E868EB">
              <w:t>7</w:t>
            </w:r>
            <w:r w:rsidRPr="00316711">
              <w:t>. 20</w:t>
            </w:r>
            <w:r w:rsidR="00E301EB" w:rsidRPr="00316711">
              <w:t>2</w:t>
            </w:r>
            <w:r w:rsidR="00381D5F" w:rsidRPr="00316711">
              <w:t>4</w:t>
            </w:r>
          </w:p>
        </w:tc>
      </w:tr>
      <w:tr w:rsidR="005911B7" w:rsidRPr="00316711" w14:paraId="5EFF959A" w14:textId="77777777" w:rsidTr="000D1C71">
        <w:trPr>
          <w:gridAfter w:val="5"/>
          <w:wAfter w:w="2824" w:type="dxa"/>
        </w:trPr>
        <w:tc>
          <w:tcPr>
            <w:tcW w:w="6418" w:type="dxa"/>
            <w:gridSpan w:val="7"/>
          </w:tcPr>
          <w:p w14:paraId="7CE7ADB3" w14:textId="77777777" w:rsidR="005911B7" w:rsidRPr="00316711" w:rsidRDefault="005911B7" w:rsidP="00EA21FB">
            <w:r w:rsidRPr="00316711">
              <w:t>EVA: 20</w:t>
            </w:r>
            <w:r w:rsidR="00E301EB" w:rsidRPr="00316711">
              <w:t>2</w:t>
            </w:r>
            <w:r w:rsidR="00381D5F" w:rsidRPr="00316711">
              <w:t>4</w:t>
            </w:r>
            <w:r w:rsidRPr="00316711">
              <w:t>-1611-0</w:t>
            </w:r>
            <w:r w:rsidR="00381D5F" w:rsidRPr="00316711">
              <w:t>004</w:t>
            </w:r>
          </w:p>
        </w:tc>
      </w:tr>
      <w:tr w:rsidR="005911B7" w:rsidRPr="00316711" w14:paraId="3BA1A540" w14:textId="77777777" w:rsidTr="000D1C71">
        <w:trPr>
          <w:gridAfter w:val="5"/>
          <w:wAfter w:w="2824" w:type="dxa"/>
        </w:trPr>
        <w:tc>
          <w:tcPr>
            <w:tcW w:w="6418" w:type="dxa"/>
            <w:gridSpan w:val="7"/>
          </w:tcPr>
          <w:p w14:paraId="0E1B0C3D" w14:textId="77777777" w:rsidR="005911B7" w:rsidRPr="00316711" w:rsidRDefault="005911B7" w:rsidP="000D1C71"/>
          <w:p w14:paraId="3EB14B17" w14:textId="77777777" w:rsidR="005911B7" w:rsidRPr="00316711" w:rsidRDefault="005911B7" w:rsidP="000D1C71">
            <w:r w:rsidRPr="00316711">
              <w:t>GENERALNI SEKRETARIAT VLADE REPUBLIKE SLOVENIJE</w:t>
            </w:r>
          </w:p>
          <w:p w14:paraId="329A7D69" w14:textId="77777777" w:rsidR="005911B7" w:rsidRPr="00316711" w:rsidRDefault="0082662D" w:rsidP="000D1C71">
            <w:hyperlink r:id="rId9" w:history="1">
              <w:r w:rsidR="005911B7" w:rsidRPr="00316711">
                <w:t>Gp.gs@gov.si</w:t>
              </w:r>
            </w:hyperlink>
          </w:p>
          <w:p w14:paraId="6BC9E6A1" w14:textId="77777777" w:rsidR="005911B7" w:rsidRPr="00316711" w:rsidRDefault="005911B7" w:rsidP="000D1C71"/>
        </w:tc>
      </w:tr>
      <w:tr w:rsidR="005911B7" w:rsidRPr="00316711" w14:paraId="0A29247F" w14:textId="77777777" w:rsidTr="000D1C71">
        <w:tc>
          <w:tcPr>
            <w:tcW w:w="9242" w:type="dxa"/>
            <w:gridSpan w:val="12"/>
          </w:tcPr>
          <w:p w14:paraId="434D5E58" w14:textId="77777777" w:rsidR="005911B7" w:rsidRPr="00316711" w:rsidRDefault="005911B7" w:rsidP="001F42BA">
            <w:pPr>
              <w:jc w:val="both"/>
              <w:rPr>
                <w:b/>
              </w:rPr>
            </w:pPr>
            <w:r w:rsidRPr="00316711">
              <w:rPr>
                <w:b/>
              </w:rPr>
              <w:t>ZADEVA: Predlog zakona o spremembah in dopolnitvah Zakona o revidiranju – predlog za obravnavo</w:t>
            </w:r>
          </w:p>
        </w:tc>
      </w:tr>
      <w:tr w:rsidR="005911B7" w:rsidRPr="00316711" w14:paraId="635F73E9" w14:textId="77777777" w:rsidTr="000D1C71">
        <w:tc>
          <w:tcPr>
            <w:tcW w:w="9242" w:type="dxa"/>
            <w:gridSpan w:val="12"/>
          </w:tcPr>
          <w:p w14:paraId="6769DD66" w14:textId="77777777" w:rsidR="005911B7" w:rsidRPr="00316711" w:rsidRDefault="005911B7" w:rsidP="000D1C71">
            <w:r w:rsidRPr="00316711">
              <w:t>1. Predlog sklepov vlade:</w:t>
            </w:r>
          </w:p>
        </w:tc>
      </w:tr>
      <w:tr w:rsidR="005911B7" w:rsidRPr="00316711" w14:paraId="549FBC17" w14:textId="77777777" w:rsidTr="000D1C71">
        <w:tc>
          <w:tcPr>
            <w:tcW w:w="9242" w:type="dxa"/>
            <w:gridSpan w:val="12"/>
          </w:tcPr>
          <w:p w14:paraId="5FEE9406" w14:textId="77777777" w:rsidR="0001260F" w:rsidRPr="00316711" w:rsidRDefault="005911B7" w:rsidP="000D1C71">
            <w:pPr>
              <w:jc w:val="both"/>
            </w:pPr>
            <w:r w:rsidRPr="00316711">
              <w:t>Na podlagi drugega odstavka 2. člena Zakona o Vladi Republike Slovenije (</w:t>
            </w:r>
            <w:r w:rsidR="00381D5F" w:rsidRPr="00316711">
              <w:t xml:space="preserve">Uradni list RS, št. 24/05 – uradno prečiščeno besedilo, 109/08, 38/10 – ZUKN, 8/12, 21/13, 47/13 – ZDU-1G, 65/14, 55/17 in 163/22) </w:t>
            </w:r>
            <w:r w:rsidRPr="00316711">
              <w:t>je Vlada Republike Slovenije na svoji … seji dne … pod točko … sprejela naslednji</w:t>
            </w:r>
          </w:p>
          <w:p w14:paraId="5EB196F9" w14:textId="77777777" w:rsidR="0001260F" w:rsidRPr="00316711" w:rsidRDefault="0001260F" w:rsidP="000D1C71">
            <w:pPr>
              <w:jc w:val="both"/>
            </w:pPr>
          </w:p>
          <w:p w14:paraId="5DF9C4C4" w14:textId="77777777" w:rsidR="0001260F" w:rsidRPr="00316711" w:rsidRDefault="0001260F" w:rsidP="000D1C71">
            <w:pPr>
              <w:jc w:val="both"/>
            </w:pPr>
          </w:p>
          <w:p w14:paraId="51FE8C23" w14:textId="77777777" w:rsidR="005911B7" w:rsidRPr="00316711" w:rsidRDefault="0001260F" w:rsidP="0001260F">
            <w:pPr>
              <w:jc w:val="center"/>
            </w:pPr>
            <w:r w:rsidRPr="00316711">
              <w:t>S K L E P :</w:t>
            </w:r>
          </w:p>
          <w:p w14:paraId="2D52FB00" w14:textId="77777777" w:rsidR="005911B7" w:rsidRPr="00316711" w:rsidRDefault="005911B7" w:rsidP="000D1C71">
            <w:pPr>
              <w:jc w:val="both"/>
            </w:pPr>
          </w:p>
          <w:p w14:paraId="6373F222" w14:textId="77777777" w:rsidR="005911B7" w:rsidRPr="00316711" w:rsidRDefault="005911B7" w:rsidP="000D1C71">
            <w:pPr>
              <w:jc w:val="both"/>
            </w:pPr>
            <w:r w:rsidRPr="00316711">
              <w:t>Vlada Republike Slovenije je določila besedilo Predloga zakona o spremembah in dopolnitvah Zakona o revidiranju (EVA: 20</w:t>
            </w:r>
            <w:r w:rsidR="00E301EB" w:rsidRPr="00316711">
              <w:t>2</w:t>
            </w:r>
            <w:r w:rsidR="00381D5F" w:rsidRPr="00316711">
              <w:t>4</w:t>
            </w:r>
            <w:r w:rsidRPr="00316711">
              <w:t>-1611-0</w:t>
            </w:r>
            <w:r w:rsidR="00381D5F" w:rsidRPr="00316711">
              <w:t>00</w:t>
            </w:r>
            <w:r w:rsidR="00EA21FB" w:rsidRPr="00316711">
              <w:t>4</w:t>
            </w:r>
            <w:r w:rsidRPr="00316711">
              <w:t xml:space="preserve">) </w:t>
            </w:r>
            <w:r w:rsidR="00EA2D7D" w:rsidRPr="00316711">
              <w:rPr>
                <w:rFonts w:cs="Arial"/>
                <w:bCs/>
                <w:szCs w:val="20"/>
              </w:rPr>
              <w:t>in ga predloži Državnemu zboru Republike Slovenije v obravnavo in sprejetje po rednem zakonodajnem postopku.</w:t>
            </w:r>
          </w:p>
          <w:p w14:paraId="721CF8F6" w14:textId="77777777" w:rsidR="005911B7" w:rsidRPr="00316711" w:rsidRDefault="005911B7" w:rsidP="000D1C71"/>
          <w:p w14:paraId="5C87E3CF" w14:textId="77777777" w:rsidR="005911B7" w:rsidRPr="00316711" w:rsidRDefault="005911B7" w:rsidP="000D1C71"/>
          <w:p w14:paraId="643B7282" w14:textId="77777777" w:rsidR="00381D5F" w:rsidRPr="00316711" w:rsidRDefault="005E674E" w:rsidP="00381D5F">
            <w:pPr>
              <w:rPr>
                <w:rFonts w:cs="Arial"/>
                <w:bCs/>
                <w:szCs w:val="20"/>
                <w:lang w:eastAsia="ar-SA"/>
              </w:rPr>
            </w:pPr>
            <w:r w:rsidRPr="00316711">
              <w:t xml:space="preserve">                                                                                                  </w:t>
            </w:r>
            <w:r w:rsidR="00381D5F" w:rsidRPr="00316711">
              <w:rPr>
                <w:rFonts w:cs="Arial"/>
                <w:bCs/>
                <w:szCs w:val="20"/>
                <w:lang w:eastAsia="ar-SA"/>
              </w:rPr>
              <w:t xml:space="preserve">Barbara Kolenko </w:t>
            </w:r>
            <w:proofErr w:type="spellStart"/>
            <w:r w:rsidR="00381D5F" w:rsidRPr="00316711">
              <w:rPr>
                <w:rFonts w:cs="Arial"/>
                <w:bCs/>
                <w:szCs w:val="20"/>
                <w:lang w:eastAsia="ar-SA"/>
              </w:rPr>
              <w:t>Helbl</w:t>
            </w:r>
            <w:proofErr w:type="spellEnd"/>
          </w:p>
          <w:p w14:paraId="57A4DE29" w14:textId="77777777" w:rsidR="005911B7" w:rsidRPr="00316711" w:rsidRDefault="00381D5F" w:rsidP="00381D5F">
            <w:r w:rsidRPr="00316711">
              <w:rPr>
                <w:rFonts w:cs="Arial"/>
                <w:bCs/>
                <w:szCs w:val="20"/>
                <w:lang w:eastAsia="ar-SA"/>
              </w:rPr>
              <w:t xml:space="preserve">                                                                                             GENERALNA SEKRETARKA</w:t>
            </w:r>
          </w:p>
          <w:p w14:paraId="6AEBAB2D" w14:textId="77777777" w:rsidR="005911B7" w:rsidRPr="00316711" w:rsidRDefault="005911B7" w:rsidP="000D1C71"/>
          <w:p w14:paraId="6E12C6D8" w14:textId="77777777" w:rsidR="005911B7" w:rsidRPr="00316711" w:rsidRDefault="005911B7" w:rsidP="000D1C71">
            <w:r w:rsidRPr="00316711">
              <w:t>Prejmejo:</w:t>
            </w:r>
          </w:p>
          <w:p w14:paraId="61634314" w14:textId="77777777" w:rsidR="005911B7" w:rsidRPr="00316711" w:rsidRDefault="005911B7" w:rsidP="000D1C71">
            <w:r w:rsidRPr="00316711">
              <w:t>- Državni zbor Republike Slovenije,</w:t>
            </w:r>
          </w:p>
          <w:p w14:paraId="381144C9" w14:textId="77777777" w:rsidR="005911B7" w:rsidRPr="00316711" w:rsidRDefault="005911B7" w:rsidP="000D1C71">
            <w:r w:rsidRPr="00316711">
              <w:t>- Ministrstvo za finance,</w:t>
            </w:r>
          </w:p>
          <w:p w14:paraId="0988A9CA" w14:textId="77777777" w:rsidR="005911B7" w:rsidRPr="00316711" w:rsidRDefault="005911B7" w:rsidP="000D1C71">
            <w:r w:rsidRPr="00316711">
              <w:t>- Služba Vlade Republike Slovenije za zakonodajo.</w:t>
            </w:r>
          </w:p>
          <w:p w14:paraId="5AE66AE5" w14:textId="77777777" w:rsidR="005911B7" w:rsidRPr="00316711" w:rsidRDefault="005911B7" w:rsidP="000D1C71"/>
        </w:tc>
      </w:tr>
      <w:tr w:rsidR="005911B7" w:rsidRPr="00316711" w14:paraId="0033742F" w14:textId="77777777" w:rsidTr="000D1C71">
        <w:tc>
          <w:tcPr>
            <w:tcW w:w="9242" w:type="dxa"/>
            <w:gridSpan w:val="12"/>
          </w:tcPr>
          <w:p w14:paraId="0EFFA396" w14:textId="77777777" w:rsidR="005911B7" w:rsidRPr="00316711" w:rsidRDefault="005911B7" w:rsidP="000D1C71">
            <w:r w:rsidRPr="00316711">
              <w:t>2. Predlog za obravnavo predloga zakona po nujnem ali skrajšanem postopku v državnem zboru z obrazložitvijo razlogov:</w:t>
            </w:r>
          </w:p>
        </w:tc>
      </w:tr>
      <w:tr w:rsidR="005911B7" w:rsidRPr="00316711" w14:paraId="0E97E367" w14:textId="77777777" w:rsidTr="000D1C71">
        <w:tc>
          <w:tcPr>
            <w:tcW w:w="9242" w:type="dxa"/>
            <w:gridSpan w:val="12"/>
          </w:tcPr>
          <w:p w14:paraId="50FCD583" w14:textId="77777777" w:rsidR="005911B7" w:rsidRPr="00316711" w:rsidRDefault="009F2FCA" w:rsidP="000D1C71">
            <w:pPr>
              <w:jc w:val="both"/>
            </w:pPr>
            <w:r w:rsidRPr="00316711">
              <w:t>/</w:t>
            </w:r>
          </w:p>
        </w:tc>
      </w:tr>
      <w:tr w:rsidR="005911B7" w:rsidRPr="00316711" w14:paraId="169C343F" w14:textId="77777777" w:rsidTr="000D1C71">
        <w:tc>
          <w:tcPr>
            <w:tcW w:w="9242" w:type="dxa"/>
            <w:gridSpan w:val="12"/>
          </w:tcPr>
          <w:p w14:paraId="73FB9BFD" w14:textId="77777777" w:rsidR="005911B7" w:rsidRPr="00316711" w:rsidRDefault="005911B7" w:rsidP="000D1C71">
            <w:r w:rsidRPr="00316711">
              <w:t>3. a Osebe, odgovorne za strokovno pripravo in usklajenost gradiva:</w:t>
            </w:r>
          </w:p>
        </w:tc>
      </w:tr>
      <w:tr w:rsidR="009F2FCA" w:rsidRPr="00316711" w14:paraId="48EC77C5" w14:textId="77777777" w:rsidTr="000D1C71">
        <w:tc>
          <w:tcPr>
            <w:tcW w:w="9242" w:type="dxa"/>
            <w:gridSpan w:val="12"/>
          </w:tcPr>
          <w:p w14:paraId="018D07C4" w14:textId="77777777" w:rsidR="009F2FCA" w:rsidRPr="00316711" w:rsidRDefault="009F2FCA" w:rsidP="00E5712E">
            <w:pPr>
              <w:numPr>
                <w:ilvl w:val="0"/>
                <w:numId w:val="67"/>
              </w:numPr>
              <w:spacing w:line="276" w:lineRule="auto"/>
              <w:rPr>
                <w:rFonts w:cs="Arial"/>
                <w:szCs w:val="20"/>
              </w:rPr>
            </w:pPr>
            <w:r w:rsidRPr="00316711">
              <w:rPr>
                <w:rFonts w:cs="Arial"/>
                <w:szCs w:val="20"/>
              </w:rPr>
              <w:t>Urška Cvelbar, generalna direktorica Direktorata za finančni sistem,</w:t>
            </w:r>
          </w:p>
          <w:p w14:paraId="0F650A76" w14:textId="77777777" w:rsidR="009F2FCA" w:rsidRDefault="00381D5F" w:rsidP="00E5712E">
            <w:pPr>
              <w:numPr>
                <w:ilvl w:val="0"/>
                <w:numId w:val="67"/>
              </w:numPr>
              <w:spacing w:line="276" w:lineRule="auto"/>
              <w:rPr>
                <w:rFonts w:cs="Arial"/>
                <w:szCs w:val="20"/>
              </w:rPr>
            </w:pPr>
            <w:r w:rsidRPr="00316711">
              <w:rPr>
                <w:rFonts w:cs="Arial"/>
                <w:szCs w:val="20"/>
              </w:rPr>
              <w:t>Gregor Korošec</w:t>
            </w:r>
            <w:r w:rsidR="009F2FCA" w:rsidRPr="00316711">
              <w:rPr>
                <w:rFonts w:cs="Arial"/>
                <w:szCs w:val="20"/>
              </w:rPr>
              <w:t xml:space="preserve">, vodja </w:t>
            </w:r>
            <w:r w:rsidR="00EF018A" w:rsidRPr="00316711">
              <w:rPr>
                <w:rFonts w:cs="Arial"/>
                <w:szCs w:val="20"/>
              </w:rPr>
              <w:t>Sektorja za zavarovalništvo in trg kapitala</w:t>
            </w:r>
            <w:r w:rsidR="00E00E8F">
              <w:rPr>
                <w:rFonts w:cs="Arial"/>
                <w:szCs w:val="20"/>
              </w:rPr>
              <w:t>,</w:t>
            </w:r>
          </w:p>
          <w:p w14:paraId="1A6FAA7F" w14:textId="55658B93" w:rsidR="00E00E8F" w:rsidRPr="00316711" w:rsidRDefault="00E00E8F" w:rsidP="00E5712E">
            <w:pPr>
              <w:numPr>
                <w:ilvl w:val="0"/>
                <w:numId w:val="67"/>
              </w:numPr>
              <w:spacing w:line="276" w:lineRule="auto"/>
              <w:rPr>
                <w:rFonts w:cs="Arial"/>
                <w:szCs w:val="20"/>
              </w:rPr>
            </w:pPr>
            <w:r>
              <w:rPr>
                <w:rFonts w:cs="Arial"/>
                <w:szCs w:val="20"/>
              </w:rPr>
              <w:t xml:space="preserve">mag. Andrej Žagar, sekretar. </w:t>
            </w:r>
          </w:p>
        </w:tc>
      </w:tr>
      <w:tr w:rsidR="009F2FCA" w:rsidRPr="00316711" w14:paraId="61A80EC8" w14:textId="77777777" w:rsidTr="000D1C71">
        <w:tc>
          <w:tcPr>
            <w:tcW w:w="9242" w:type="dxa"/>
            <w:gridSpan w:val="12"/>
          </w:tcPr>
          <w:p w14:paraId="32BB974C" w14:textId="77777777" w:rsidR="009F2FCA" w:rsidRPr="00316711" w:rsidRDefault="009F2FCA" w:rsidP="009F2FCA">
            <w:r w:rsidRPr="00316711">
              <w:t>3. b Zunanji strokovnjaki, ki so sodelovali pri pripravi dela ali celotnega gradiva:</w:t>
            </w:r>
          </w:p>
        </w:tc>
      </w:tr>
      <w:tr w:rsidR="009F2FCA" w:rsidRPr="00316711" w14:paraId="082E4A46" w14:textId="77777777" w:rsidTr="000D1C71">
        <w:tc>
          <w:tcPr>
            <w:tcW w:w="9242" w:type="dxa"/>
            <w:gridSpan w:val="12"/>
          </w:tcPr>
          <w:p w14:paraId="074BF623" w14:textId="77777777" w:rsidR="009F2FCA" w:rsidRPr="00316711" w:rsidRDefault="009F2FCA" w:rsidP="009F2FCA">
            <w:pPr>
              <w:spacing w:line="260" w:lineRule="exact"/>
            </w:pPr>
            <w:r w:rsidRPr="00316711">
              <w:t>/</w:t>
            </w:r>
          </w:p>
        </w:tc>
      </w:tr>
      <w:tr w:rsidR="009F2FCA" w:rsidRPr="00316711" w14:paraId="353A02FC" w14:textId="77777777" w:rsidTr="000D1C71">
        <w:tc>
          <w:tcPr>
            <w:tcW w:w="9242" w:type="dxa"/>
            <w:gridSpan w:val="12"/>
          </w:tcPr>
          <w:p w14:paraId="72E423B0" w14:textId="77777777" w:rsidR="009F2FCA" w:rsidRPr="00316711" w:rsidRDefault="009F2FCA" w:rsidP="009F2FCA">
            <w:r w:rsidRPr="00316711">
              <w:t>4. Predstavniki vlade, ki bodo sodelovali pri delu državnega zbora:</w:t>
            </w:r>
          </w:p>
        </w:tc>
      </w:tr>
      <w:tr w:rsidR="009F2FCA" w:rsidRPr="00316711" w14:paraId="4F1F944C" w14:textId="77777777" w:rsidTr="000D1C71">
        <w:tc>
          <w:tcPr>
            <w:tcW w:w="9242" w:type="dxa"/>
            <w:gridSpan w:val="12"/>
          </w:tcPr>
          <w:p w14:paraId="0D9154B1" w14:textId="77777777" w:rsidR="006D61BE" w:rsidRPr="00316711" w:rsidRDefault="006D61BE" w:rsidP="00E5712E">
            <w:pPr>
              <w:numPr>
                <w:ilvl w:val="0"/>
                <w:numId w:val="67"/>
              </w:numPr>
              <w:spacing w:line="276" w:lineRule="auto"/>
              <w:rPr>
                <w:rFonts w:cs="Arial"/>
                <w:szCs w:val="20"/>
              </w:rPr>
            </w:pPr>
            <w:r w:rsidRPr="00316711">
              <w:rPr>
                <w:rFonts w:cs="Arial"/>
                <w:szCs w:val="20"/>
              </w:rPr>
              <w:t>Klemen Boštjančič, minister,</w:t>
            </w:r>
          </w:p>
          <w:p w14:paraId="1B6AC74C" w14:textId="77777777" w:rsidR="006D61BE" w:rsidRPr="00316711" w:rsidRDefault="006D61BE" w:rsidP="00E5712E">
            <w:pPr>
              <w:numPr>
                <w:ilvl w:val="0"/>
                <w:numId w:val="67"/>
              </w:numPr>
              <w:spacing w:line="276" w:lineRule="auto"/>
              <w:rPr>
                <w:rFonts w:cs="Arial"/>
                <w:szCs w:val="20"/>
              </w:rPr>
            </w:pPr>
            <w:r w:rsidRPr="00316711">
              <w:rPr>
                <w:rFonts w:cs="Arial"/>
                <w:szCs w:val="20"/>
              </w:rPr>
              <w:t>mag. Saša Jazbec, državna sekretarka,</w:t>
            </w:r>
          </w:p>
          <w:p w14:paraId="6A6C5C8A" w14:textId="77777777" w:rsidR="006D61BE" w:rsidRPr="00316711" w:rsidRDefault="006D61BE" w:rsidP="00E5712E">
            <w:pPr>
              <w:numPr>
                <w:ilvl w:val="0"/>
                <w:numId w:val="67"/>
              </w:numPr>
              <w:spacing w:line="276" w:lineRule="auto"/>
              <w:rPr>
                <w:rFonts w:cs="Arial"/>
                <w:szCs w:val="20"/>
              </w:rPr>
            </w:pPr>
            <w:r w:rsidRPr="00316711">
              <w:rPr>
                <w:rFonts w:cs="Arial"/>
                <w:szCs w:val="20"/>
              </w:rPr>
              <w:t>Nikolina Prah, državna sekretarka,</w:t>
            </w:r>
          </w:p>
          <w:p w14:paraId="5A27013C" w14:textId="77777777" w:rsidR="006D61BE" w:rsidRPr="00316711" w:rsidRDefault="006D61BE" w:rsidP="00E5712E">
            <w:pPr>
              <w:numPr>
                <w:ilvl w:val="0"/>
                <w:numId w:val="67"/>
              </w:numPr>
              <w:spacing w:line="276" w:lineRule="auto"/>
              <w:rPr>
                <w:rFonts w:cs="Arial"/>
                <w:szCs w:val="20"/>
              </w:rPr>
            </w:pPr>
            <w:r w:rsidRPr="00316711">
              <w:rPr>
                <w:rFonts w:cs="Arial"/>
                <w:szCs w:val="20"/>
              </w:rPr>
              <w:t>Gordana Pipan, državna sekretarka,</w:t>
            </w:r>
          </w:p>
          <w:p w14:paraId="2567323D" w14:textId="77777777" w:rsidR="006D61BE" w:rsidRPr="00316711" w:rsidRDefault="006D61BE" w:rsidP="00E5712E">
            <w:pPr>
              <w:numPr>
                <w:ilvl w:val="0"/>
                <w:numId w:val="67"/>
              </w:numPr>
              <w:spacing w:line="276" w:lineRule="auto"/>
              <w:rPr>
                <w:rFonts w:cs="Arial"/>
                <w:szCs w:val="20"/>
              </w:rPr>
            </w:pPr>
            <w:r w:rsidRPr="00316711">
              <w:rPr>
                <w:rFonts w:cs="Arial"/>
                <w:szCs w:val="20"/>
              </w:rPr>
              <w:t>mag. Katja Božič, državna sekretarka,</w:t>
            </w:r>
          </w:p>
          <w:p w14:paraId="02FF2707" w14:textId="77777777" w:rsidR="006D61BE" w:rsidRPr="00316711" w:rsidRDefault="006D61BE" w:rsidP="00E5712E">
            <w:pPr>
              <w:numPr>
                <w:ilvl w:val="0"/>
                <w:numId w:val="67"/>
              </w:numPr>
              <w:spacing w:line="276" w:lineRule="auto"/>
              <w:rPr>
                <w:rFonts w:cs="Arial"/>
                <w:szCs w:val="20"/>
              </w:rPr>
            </w:pPr>
            <w:r w:rsidRPr="00316711">
              <w:rPr>
                <w:rFonts w:cs="Arial"/>
                <w:szCs w:val="20"/>
              </w:rPr>
              <w:t>Urška Cvelbar, generalna direktorica Direktorata za finančni sistem,,</w:t>
            </w:r>
          </w:p>
          <w:p w14:paraId="72EAD0F0" w14:textId="77777777" w:rsidR="009F2FCA" w:rsidRPr="00E00E8F" w:rsidRDefault="006D61BE" w:rsidP="00E5712E">
            <w:pPr>
              <w:numPr>
                <w:ilvl w:val="0"/>
                <w:numId w:val="67"/>
              </w:numPr>
              <w:spacing w:line="276" w:lineRule="auto"/>
            </w:pPr>
            <w:r w:rsidRPr="00316711">
              <w:rPr>
                <w:rFonts w:cs="Arial"/>
                <w:szCs w:val="20"/>
              </w:rPr>
              <w:t>Gregor Korošec, vodja Sektorja za zavarovalništvo in trg kapitala</w:t>
            </w:r>
            <w:r w:rsidR="00E00E8F">
              <w:rPr>
                <w:rFonts w:cs="Arial"/>
                <w:szCs w:val="20"/>
              </w:rPr>
              <w:t>,</w:t>
            </w:r>
          </w:p>
          <w:p w14:paraId="1188FB5B" w14:textId="04DF2BC6" w:rsidR="00E00E8F" w:rsidRPr="00316711" w:rsidRDefault="00E00E8F" w:rsidP="00E5712E">
            <w:pPr>
              <w:numPr>
                <w:ilvl w:val="0"/>
                <w:numId w:val="67"/>
              </w:numPr>
              <w:spacing w:line="276" w:lineRule="auto"/>
            </w:pPr>
            <w:r>
              <w:rPr>
                <w:rFonts w:cs="Arial"/>
                <w:szCs w:val="20"/>
              </w:rPr>
              <w:t xml:space="preserve">mag. Andrej Žagar, sekretar. </w:t>
            </w:r>
          </w:p>
        </w:tc>
      </w:tr>
      <w:tr w:rsidR="009F2FCA" w:rsidRPr="00316711" w14:paraId="69037F32" w14:textId="77777777" w:rsidTr="000D1C71">
        <w:tc>
          <w:tcPr>
            <w:tcW w:w="9242" w:type="dxa"/>
            <w:gridSpan w:val="12"/>
          </w:tcPr>
          <w:p w14:paraId="098907F9" w14:textId="77777777" w:rsidR="009F2FCA" w:rsidRPr="00316711" w:rsidRDefault="009F2FCA" w:rsidP="009F2FCA">
            <w:r w:rsidRPr="00316711">
              <w:t>5. Kratek povzetek gradiva:</w:t>
            </w:r>
          </w:p>
        </w:tc>
      </w:tr>
      <w:tr w:rsidR="009F2FCA" w:rsidRPr="00316711" w14:paraId="147785C7" w14:textId="77777777" w:rsidTr="000D1C71">
        <w:tc>
          <w:tcPr>
            <w:tcW w:w="9242" w:type="dxa"/>
            <w:gridSpan w:val="12"/>
          </w:tcPr>
          <w:p w14:paraId="1387AA62" w14:textId="4C4B602B" w:rsidR="00F814D0" w:rsidRDefault="00F814D0" w:rsidP="006D61BE">
            <w:pPr>
              <w:jc w:val="both"/>
            </w:pPr>
            <w:r>
              <w:t xml:space="preserve">Odločitev za predlog novele zakona in ne novega zakona je bila sprejeta, saj </w:t>
            </w:r>
            <w:r w:rsidR="008872FB">
              <w:t xml:space="preserve">ostajajo </w:t>
            </w:r>
            <w:r>
              <w:t xml:space="preserve">kljub velikemu številu predlaganih členov novele koncept oziroma temeljne dispozicije zakona nespremenjene. </w:t>
            </w:r>
            <w:r w:rsidRPr="00F814D0">
              <w:t xml:space="preserve">Novela zakona </w:t>
            </w:r>
            <w:r>
              <w:t xml:space="preserve">tako </w:t>
            </w:r>
            <w:r w:rsidRPr="00F814D0">
              <w:t xml:space="preserve">ohranja osnovne ideje in strukturo obstoječega zakona, kar zagotavlja kontinuiteto in </w:t>
            </w:r>
            <w:r w:rsidRPr="00F814D0">
              <w:lastRenderedPageBreak/>
              <w:t xml:space="preserve">prepoznavnost </w:t>
            </w:r>
            <w:r>
              <w:t>ureditve</w:t>
            </w:r>
            <w:r w:rsidRPr="00F814D0">
              <w:t xml:space="preserve">. </w:t>
            </w:r>
            <w:r>
              <w:t xml:space="preserve">Predlagane spremembe zakona </w:t>
            </w:r>
            <w:r w:rsidRPr="00F814D0">
              <w:t>se osredotoča</w:t>
            </w:r>
            <w:r>
              <w:t>jo</w:t>
            </w:r>
            <w:r w:rsidRPr="00F814D0">
              <w:t xml:space="preserve"> na določene vidike, ki potrebujejo posodobitev</w:t>
            </w:r>
            <w:r>
              <w:t xml:space="preserve"> in uskladitev s pravnim redom EU. </w:t>
            </w:r>
          </w:p>
          <w:p w14:paraId="2BE1B51C" w14:textId="77777777" w:rsidR="00F814D0" w:rsidRDefault="00F814D0" w:rsidP="006D61BE">
            <w:pPr>
              <w:jc w:val="both"/>
            </w:pPr>
          </w:p>
          <w:p w14:paraId="463393A8" w14:textId="59685B69" w:rsidR="006D61BE" w:rsidRPr="00316711" w:rsidRDefault="006D61BE" w:rsidP="006D61BE">
            <w:pPr>
              <w:jc w:val="both"/>
            </w:pPr>
            <w:r w:rsidRPr="00316711">
              <w:t xml:space="preserve">Osnovni cilj predloga zakona je prenos Direktive 2022/2464/EU Evropskega parlamenta in Sveta z dne 14. decembra 2022 o spremembi Uredbe (EU) št. 537/2014, Direktive 2004/109/ES, Direktive 2006/43/ES in Direktive 2013/34/EU glede poročanja podjetij o </w:t>
            </w:r>
            <w:proofErr w:type="spellStart"/>
            <w:r w:rsidRPr="00316711">
              <w:t>trajnostnosti</w:t>
            </w:r>
            <w:proofErr w:type="spellEnd"/>
            <w:r w:rsidRPr="00316711">
              <w:t xml:space="preserve"> v delu sprememb revizijske direktive oziroma uredbe (v nadaljevanju: Direktiva 2022/2464/EU).</w:t>
            </w:r>
          </w:p>
          <w:p w14:paraId="43B45C7D" w14:textId="77777777" w:rsidR="006D61BE" w:rsidRPr="00316711" w:rsidRDefault="006D61BE" w:rsidP="006D61BE">
            <w:pPr>
              <w:jc w:val="both"/>
            </w:pPr>
          </w:p>
          <w:p w14:paraId="794CF3AF" w14:textId="77777777" w:rsidR="006D61BE" w:rsidRPr="00316711" w:rsidRDefault="006D61BE" w:rsidP="006D61BE">
            <w:pPr>
              <w:jc w:val="both"/>
            </w:pPr>
            <w:r w:rsidRPr="00316711">
              <w:t>Rok za prenos Direktive 2022/2464/EU poteče 6. 7. 2024, njene določbe pa bodo v slovenski pravni red poleg sprememb Zakona o revidiranju prenesene tudi s spremembami Zakona o gospodarskih družbah in Zakona o trgu finančnih instrumentov.</w:t>
            </w:r>
          </w:p>
          <w:p w14:paraId="182D7D55" w14:textId="77777777" w:rsidR="006D61BE" w:rsidRPr="00316711" w:rsidRDefault="006D61BE" w:rsidP="006D61BE">
            <w:pPr>
              <w:jc w:val="both"/>
            </w:pPr>
          </w:p>
          <w:p w14:paraId="242DE9FE" w14:textId="77777777" w:rsidR="006D61BE" w:rsidRPr="00316711" w:rsidRDefault="006D61BE" w:rsidP="006D61BE">
            <w:pPr>
              <w:jc w:val="both"/>
            </w:pPr>
            <w:r w:rsidRPr="00316711">
              <w:t>Poleg ciljev, povezanih s prenosom evropske zakonodaje v slovenski pravni red, se s predlogom zakona predlaga:</w:t>
            </w:r>
          </w:p>
          <w:p w14:paraId="2A41380D" w14:textId="3BBBD8AF" w:rsidR="006D61BE" w:rsidRPr="00316711" w:rsidRDefault="006D61BE" w:rsidP="00E5712E">
            <w:pPr>
              <w:numPr>
                <w:ilvl w:val="0"/>
                <w:numId w:val="68"/>
              </w:numPr>
              <w:jc w:val="both"/>
            </w:pPr>
            <w:r w:rsidRPr="00316711">
              <w:t>uredit</w:t>
            </w:r>
            <w:r w:rsidR="00C32C49">
              <w:t>ev</w:t>
            </w:r>
            <w:r w:rsidRPr="00316711">
              <w:t xml:space="preserve"> določb</w:t>
            </w:r>
            <w:r w:rsidR="00C32C49">
              <w:t>e</w:t>
            </w:r>
            <w:r w:rsidRPr="00316711">
              <w:t xml:space="preserve"> Slovenskega inštituta za revizijo (v nadaljnjem besedilu: Inštitut) v delu sprejemanja oziroma zagotavljanja prevodov pravil notranjega revidiranja, saj ima pravice zagotavljanja prevodov na tem delovnem področju Združenj notranjih revizorjev IIA – Slovenskega inštituta,</w:t>
            </w:r>
          </w:p>
          <w:p w14:paraId="23101F65" w14:textId="3DC10D8F" w:rsidR="006D61BE" w:rsidRPr="00316711" w:rsidRDefault="006D61BE" w:rsidP="00E5712E">
            <w:pPr>
              <w:numPr>
                <w:ilvl w:val="0"/>
                <w:numId w:val="68"/>
              </w:numPr>
              <w:jc w:val="both"/>
            </w:pPr>
            <w:r w:rsidRPr="00316711">
              <w:t>uredit</w:t>
            </w:r>
            <w:r w:rsidR="00C32C49">
              <w:t>ev</w:t>
            </w:r>
            <w:r w:rsidRPr="00316711">
              <w:t xml:space="preserve"> določb, ki se nanašajo na Agencijo: sejnine članom strokovnega sveta, pogoje za imenovanje direktorja in člana strokovnega sveta, nezdružljivost opravljanja nalog in funkcij na položaju direktorja ali člana strokovnega sveta, zmanjšanje števila članov strokovnega sveta iz devet na pet oseb, vključno s postopkom za njihovo imenovanje,</w:t>
            </w:r>
          </w:p>
          <w:p w14:paraId="3C9122E9" w14:textId="6D097791" w:rsidR="006D61BE" w:rsidRPr="00316711" w:rsidRDefault="00C32C49" w:rsidP="00E5712E">
            <w:pPr>
              <w:numPr>
                <w:ilvl w:val="0"/>
                <w:numId w:val="68"/>
              </w:numPr>
              <w:jc w:val="both"/>
            </w:pPr>
            <w:r>
              <w:t>odpravo</w:t>
            </w:r>
            <w:r w:rsidR="006D61BE" w:rsidRPr="00316711">
              <w:t xml:space="preserve"> nekater</w:t>
            </w:r>
            <w:r>
              <w:t>ih</w:t>
            </w:r>
            <w:r w:rsidR="006D61BE" w:rsidRPr="00316711">
              <w:t xml:space="preserve"> drug</w:t>
            </w:r>
            <w:r>
              <w:t>ih</w:t>
            </w:r>
            <w:r w:rsidR="006D61BE" w:rsidRPr="00316711">
              <w:t xml:space="preserve"> pomanjkljivosti veljavne ureditve,</w:t>
            </w:r>
          </w:p>
          <w:p w14:paraId="26F5077C" w14:textId="074A5E2F" w:rsidR="006D61BE" w:rsidRPr="00316711" w:rsidRDefault="006D61BE" w:rsidP="00E5712E">
            <w:pPr>
              <w:numPr>
                <w:ilvl w:val="0"/>
                <w:numId w:val="68"/>
              </w:numPr>
              <w:jc w:val="both"/>
            </w:pPr>
            <w:r w:rsidRPr="00316711">
              <w:t>dopolnit</w:t>
            </w:r>
            <w:r w:rsidR="00C32C49">
              <w:t>ev</w:t>
            </w:r>
            <w:r w:rsidRPr="00316711">
              <w:t xml:space="preserve"> kazensk</w:t>
            </w:r>
            <w:r w:rsidR="00C32C49">
              <w:t>ih</w:t>
            </w:r>
            <w:r w:rsidRPr="00316711">
              <w:t xml:space="preserve"> določb,</w:t>
            </w:r>
          </w:p>
          <w:p w14:paraId="212CD46D" w14:textId="292B57BC" w:rsidR="00EF018A" w:rsidRPr="00316711" w:rsidRDefault="006D61BE" w:rsidP="00E5712E">
            <w:pPr>
              <w:numPr>
                <w:ilvl w:val="0"/>
                <w:numId w:val="68"/>
              </w:numPr>
              <w:jc w:val="both"/>
            </w:pPr>
            <w:r w:rsidRPr="00316711">
              <w:t>s prehodnimi določbami določiti čas pričetka posamezne določbe (npr. za novo določbo postopka za imenovanje v strokovni svet, za že pričeta izobraževanja) oziroma rok za sprejem podzakonskih predpisov ali s strani Agencije za javni nadzor nad revidiranjem ali s strani Ministrstva za finance.</w:t>
            </w:r>
          </w:p>
          <w:p w14:paraId="4FDE0BCD" w14:textId="77777777" w:rsidR="009F2FCA" w:rsidRPr="00316711" w:rsidRDefault="009F2FCA" w:rsidP="00626D20">
            <w:pPr>
              <w:spacing w:line="276" w:lineRule="auto"/>
              <w:jc w:val="both"/>
            </w:pPr>
            <w:r w:rsidRPr="00316711">
              <w:rPr>
                <w:rFonts w:cs="Arial"/>
                <w:szCs w:val="20"/>
                <w:highlight w:val="yellow"/>
              </w:rPr>
              <w:t xml:space="preserve"> </w:t>
            </w:r>
          </w:p>
        </w:tc>
      </w:tr>
      <w:tr w:rsidR="009F2FCA" w:rsidRPr="00316711" w14:paraId="52520186" w14:textId="77777777" w:rsidTr="000D1C71">
        <w:tc>
          <w:tcPr>
            <w:tcW w:w="9242" w:type="dxa"/>
            <w:gridSpan w:val="12"/>
          </w:tcPr>
          <w:p w14:paraId="4853CFA6" w14:textId="77777777" w:rsidR="009F2FCA" w:rsidRPr="00316711" w:rsidRDefault="009F2FCA" w:rsidP="009F2FCA">
            <w:r w:rsidRPr="00316711">
              <w:lastRenderedPageBreak/>
              <w:t>6. Presoja posledic za:</w:t>
            </w:r>
          </w:p>
        </w:tc>
      </w:tr>
      <w:tr w:rsidR="009F2FCA" w:rsidRPr="00316711" w14:paraId="05A5A147" w14:textId="77777777" w:rsidTr="000D1C71">
        <w:tc>
          <w:tcPr>
            <w:tcW w:w="1770" w:type="dxa"/>
          </w:tcPr>
          <w:p w14:paraId="2F1152F0" w14:textId="77777777" w:rsidR="009F2FCA" w:rsidRPr="00316711" w:rsidRDefault="009F2FCA" w:rsidP="009F2FCA">
            <w:r w:rsidRPr="00316711">
              <w:t>a)</w:t>
            </w:r>
          </w:p>
        </w:tc>
        <w:tc>
          <w:tcPr>
            <w:tcW w:w="5444" w:type="dxa"/>
            <w:gridSpan w:val="10"/>
          </w:tcPr>
          <w:p w14:paraId="46A7922F" w14:textId="77777777" w:rsidR="009F2FCA" w:rsidRPr="00316711" w:rsidRDefault="009F2FCA" w:rsidP="009F2FCA">
            <w:r w:rsidRPr="00316711">
              <w:t>javnofinančna sredstva nad 40.000 EUR v tekočem in naslednjih treh letih</w:t>
            </w:r>
          </w:p>
        </w:tc>
        <w:tc>
          <w:tcPr>
            <w:tcW w:w="2028" w:type="dxa"/>
            <w:vAlign w:val="center"/>
          </w:tcPr>
          <w:p w14:paraId="259FFC7A" w14:textId="77777777" w:rsidR="009F2FCA" w:rsidRPr="00316711" w:rsidRDefault="009F2FCA" w:rsidP="009F2FCA">
            <w:r w:rsidRPr="00316711">
              <w:t>NE</w:t>
            </w:r>
          </w:p>
        </w:tc>
      </w:tr>
      <w:tr w:rsidR="009F2FCA" w:rsidRPr="00316711" w14:paraId="233949B5" w14:textId="77777777" w:rsidTr="000D1C71">
        <w:tc>
          <w:tcPr>
            <w:tcW w:w="1770" w:type="dxa"/>
          </w:tcPr>
          <w:p w14:paraId="3E28C2D0" w14:textId="77777777" w:rsidR="009F2FCA" w:rsidRPr="00316711" w:rsidRDefault="009F2FCA" w:rsidP="009F2FCA">
            <w:r w:rsidRPr="00316711">
              <w:t>b)</w:t>
            </w:r>
          </w:p>
        </w:tc>
        <w:tc>
          <w:tcPr>
            <w:tcW w:w="5444" w:type="dxa"/>
            <w:gridSpan w:val="10"/>
          </w:tcPr>
          <w:p w14:paraId="3CC66ADF" w14:textId="77777777" w:rsidR="009F2FCA" w:rsidRPr="00316711" w:rsidRDefault="009F2FCA" w:rsidP="009F2FCA">
            <w:r w:rsidRPr="00316711">
              <w:t>usklajenost slovenskega pravnega reda s pravnim redom Evropske unije</w:t>
            </w:r>
          </w:p>
        </w:tc>
        <w:tc>
          <w:tcPr>
            <w:tcW w:w="2028" w:type="dxa"/>
            <w:vAlign w:val="center"/>
          </w:tcPr>
          <w:p w14:paraId="22FEC787" w14:textId="77777777" w:rsidR="009F2FCA" w:rsidRPr="00316711" w:rsidRDefault="009F2FCA" w:rsidP="009F2FCA">
            <w:r w:rsidRPr="00316711">
              <w:t>DA</w:t>
            </w:r>
          </w:p>
        </w:tc>
      </w:tr>
      <w:tr w:rsidR="009F2FCA" w:rsidRPr="00316711" w14:paraId="6B067EFB" w14:textId="77777777" w:rsidTr="000D1C71">
        <w:tc>
          <w:tcPr>
            <w:tcW w:w="1770" w:type="dxa"/>
          </w:tcPr>
          <w:p w14:paraId="67CD590D" w14:textId="77777777" w:rsidR="009F2FCA" w:rsidRPr="00316711" w:rsidRDefault="009F2FCA" w:rsidP="009F2FCA">
            <w:r w:rsidRPr="00316711">
              <w:t>c)</w:t>
            </w:r>
          </w:p>
        </w:tc>
        <w:tc>
          <w:tcPr>
            <w:tcW w:w="5444" w:type="dxa"/>
            <w:gridSpan w:val="10"/>
          </w:tcPr>
          <w:p w14:paraId="4BDE3FAF" w14:textId="77777777" w:rsidR="009F2FCA" w:rsidRPr="00316711" w:rsidRDefault="009F2FCA" w:rsidP="009F2FCA">
            <w:r w:rsidRPr="00316711">
              <w:t>administrativne posledice</w:t>
            </w:r>
          </w:p>
        </w:tc>
        <w:tc>
          <w:tcPr>
            <w:tcW w:w="2028" w:type="dxa"/>
            <w:vAlign w:val="center"/>
          </w:tcPr>
          <w:p w14:paraId="283DEEFF" w14:textId="77777777" w:rsidR="009F2FCA" w:rsidRPr="00316711" w:rsidRDefault="009F2FCA" w:rsidP="009F2FCA">
            <w:r w:rsidRPr="00316711">
              <w:t>NE</w:t>
            </w:r>
          </w:p>
        </w:tc>
      </w:tr>
      <w:tr w:rsidR="009F2FCA" w:rsidRPr="00316711" w14:paraId="62BEC10D" w14:textId="77777777" w:rsidTr="000D1C71">
        <w:tc>
          <w:tcPr>
            <w:tcW w:w="1770" w:type="dxa"/>
          </w:tcPr>
          <w:p w14:paraId="734254EC" w14:textId="77777777" w:rsidR="009F2FCA" w:rsidRPr="00316711" w:rsidRDefault="009F2FCA" w:rsidP="009F2FCA">
            <w:r w:rsidRPr="00316711">
              <w:t>č)</w:t>
            </w:r>
          </w:p>
        </w:tc>
        <w:tc>
          <w:tcPr>
            <w:tcW w:w="5444" w:type="dxa"/>
            <w:gridSpan w:val="10"/>
          </w:tcPr>
          <w:p w14:paraId="52C0D7BF" w14:textId="77777777" w:rsidR="009F2FCA" w:rsidRPr="00316711" w:rsidRDefault="009F2FCA" w:rsidP="009F2FCA">
            <w:r w:rsidRPr="00316711">
              <w:t>gospodarstvo, zlasti mala in srednja podjetja ter konkurenčnost podjetij</w:t>
            </w:r>
          </w:p>
        </w:tc>
        <w:tc>
          <w:tcPr>
            <w:tcW w:w="2028" w:type="dxa"/>
            <w:vAlign w:val="center"/>
          </w:tcPr>
          <w:p w14:paraId="4B219786" w14:textId="77777777" w:rsidR="009F2FCA" w:rsidRPr="00316711" w:rsidRDefault="00626D20" w:rsidP="009F2FCA">
            <w:r w:rsidRPr="00316711">
              <w:t>NE</w:t>
            </w:r>
          </w:p>
        </w:tc>
      </w:tr>
      <w:tr w:rsidR="009F2FCA" w:rsidRPr="00316711" w14:paraId="7F4C46A8" w14:textId="77777777" w:rsidTr="000D1C71">
        <w:tc>
          <w:tcPr>
            <w:tcW w:w="1770" w:type="dxa"/>
          </w:tcPr>
          <w:p w14:paraId="4B00F39A" w14:textId="77777777" w:rsidR="009F2FCA" w:rsidRPr="00316711" w:rsidRDefault="009F2FCA" w:rsidP="009F2FCA">
            <w:r w:rsidRPr="00316711">
              <w:t>d)</w:t>
            </w:r>
          </w:p>
        </w:tc>
        <w:tc>
          <w:tcPr>
            <w:tcW w:w="5444" w:type="dxa"/>
            <w:gridSpan w:val="10"/>
          </w:tcPr>
          <w:p w14:paraId="7E8E39A7" w14:textId="77777777" w:rsidR="009F2FCA" w:rsidRPr="00316711" w:rsidRDefault="009F2FCA" w:rsidP="009F2FCA">
            <w:r w:rsidRPr="00316711">
              <w:t>okolje, vključno s prostorskimi in varstvenimi vidiki</w:t>
            </w:r>
          </w:p>
        </w:tc>
        <w:tc>
          <w:tcPr>
            <w:tcW w:w="2028" w:type="dxa"/>
            <w:vAlign w:val="center"/>
          </w:tcPr>
          <w:p w14:paraId="3146AC49" w14:textId="77777777" w:rsidR="009F2FCA" w:rsidRPr="00316711" w:rsidRDefault="009F2FCA" w:rsidP="009F2FCA">
            <w:r w:rsidRPr="00316711">
              <w:t>NE</w:t>
            </w:r>
          </w:p>
        </w:tc>
      </w:tr>
      <w:tr w:rsidR="009F2FCA" w:rsidRPr="00316711" w14:paraId="4E78F510" w14:textId="77777777" w:rsidTr="000D1C71">
        <w:tc>
          <w:tcPr>
            <w:tcW w:w="1770" w:type="dxa"/>
          </w:tcPr>
          <w:p w14:paraId="2C3F8894" w14:textId="77777777" w:rsidR="009F2FCA" w:rsidRPr="00316711" w:rsidRDefault="009F2FCA" w:rsidP="009F2FCA">
            <w:r w:rsidRPr="00316711">
              <w:t>e)</w:t>
            </w:r>
          </w:p>
        </w:tc>
        <w:tc>
          <w:tcPr>
            <w:tcW w:w="5444" w:type="dxa"/>
            <w:gridSpan w:val="10"/>
          </w:tcPr>
          <w:p w14:paraId="1C675ED3" w14:textId="77777777" w:rsidR="009F2FCA" w:rsidRPr="00316711" w:rsidRDefault="009F2FCA" w:rsidP="009F2FCA">
            <w:r w:rsidRPr="00316711">
              <w:t>socialno področje</w:t>
            </w:r>
          </w:p>
        </w:tc>
        <w:tc>
          <w:tcPr>
            <w:tcW w:w="2028" w:type="dxa"/>
            <w:vAlign w:val="center"/>
          </w:tcPr>
          <w:p w14:paraId="44AD7BF3" w14:textId="77777777" w:rsidR="009F2FCA" w:rsidRPr="00316711" w:rsidRDefault="009F2FCA" w:rsidP="009F2FCA">
            <w:r w:rsidRPr="00316711">
              <w:t>NE</w:t>
            </w:r>
          </w:p>
        </w:tc>
      </w:tr>
      <w:tr w:rsidR="009F2FCA" w:rsidRPr="00316711" w14:paraId="0E58FB2B" w14:textId="77777777" w:rsidTr="000D1C71">
        <w:tc>
          <w:tcPr>
            <w:tcW w:w="1770" w:type="dxa"/>
            <w:tcBorders>
              <w:bottom w:val="single" w:sz="4" w:space="0" w:color="auto"/>
            </w:tcBorders>
          </w:tcPr>
          <w:p w14:paraId="115E5436" w14:textId="77777777" w:rsidR="009F2FCA" w:rsidRPr="00316711" w:rsidRDefault="009F2FCA" w:rsidP="009F2FCA">
            <w:r w:rsidRPr="00316711">
              <w:t>f)</w:t>
            </w:r>
          </w:p>
        </w:tc>
        <w:tc>
          <w:tcPr>
            <w:tcW w:w="5444" w:type="dxa"/>
            <w:gridSpan w:val="10"/>
            <w:tcBorders>
              <w:bottom w:val="single" w:sz="4" w:space="0" w:color="auto"/>
            </w:tcBorders>
          </w:tcPr>
          <w:p w14:paraId="6AD15695" w14:textId="77777777" w:rsidR="009F2FCA" w:rsidRPr="00316711" w:rsidRDefault="009F2FCA" w:rsidP="009F2FCA">
            <w:r w:rsidRPr="00316711">
              <w:t>dokumente razvojnega načrtovanja:</w:t>
            </w:r>
          </w:p>
          <w:p w14:paraId="7BF39074" w14:textId="77777777" w:rsidR="009F2FCA" w:rsidRPr="00316711" w:rsidRDefault="009F2FCA" w:rsidP="009F2FCA">
            <w:r w:rsidRPr="00316711">
              <w:t>nacionalne dokumente razvojnega načrtovanja</w:t>
            </w:r>
          </w:p>
          <w:p w14:paraId="49F9BBEF" w14:textId="77777777" w:rsidR="009F2FCA" w:rsidRPr="00316711" w:rsidRDefault="009F2FCA" w:rsidP="009F2FCA">
            <w:r w:rsidRPr="00316711">
              <w:t>razvojne politike na ravni programov po strukturi razvojne klasifikacije programskega proračuna</w:t>
            </w:r>
          </w:p>
          <w:p w14:paraId="0CAB9B2A" w14:textId="77777777" w:rsidR="009F2FCA" w:rsidRPr="00316711" w:rsidRDefault="009F2FCA" w:rsidP="009F2FCA">
            <w:r w:rsidRPr="00316711">
              <w:t>razvojne dokumente Evropske unije in mednarodnih organizacij</w:t>
            </w:r>
          </w:p>
        </w:tc>
        <w:tc>
          <w:tcPr>
            <w:tcW w:w="2028" w:type="dxa"/>
            <w:tcBorders>
              <w:bottom w:val="single" w:sz="4" w:space="0" w:color="auto"/>
            </w:tcBorders>
            <w:vAlign w:val="center"/>
          </w:tcPr>
          <w:p w14:paraId="2E6C5DD8" w14:textId="77777777" w:rsidR="009F2FCA" w:rsidRPr="00316711" w:rsidRDefault="009F2FCA" w:rsidP="009F2FCA">
            <w:r w:rsidRPr="00316711">
              <w:t>NE</w:t>
            </w:r>
          </w:p>
        </w:tc>
      </w:tr>
      <w:tr w:rsidR="009F2FCA" w:rsidRPr="00316711" w14:paraId="609B4984" w14:textId="77777777" w:rsidTr="000D1C71">
        <w:tc>
          <w:tcPr>
            <w:tcW w:w="9242" w:type="dxa"/>
            <w:gridSpan w:val="12"/>
            <w:tcBorders>
              <w:top w:val="single" w:sz="4" w:space="0" w:color="auto"/>
              <w:left w:val="single" w:sz="4" w:space="0" w:color="auto"/>
              <w:bottom w:val="single" w:sz="4" w:space="0" w:color="auto"/>
              <w:right w:val="single" w:sz="4" w:space="0" w:color="auto"/>
            </w:tcBorders>
          </w:tcPr>
          <w:p w14:paraId="06A84FFB" w14:textId="77777777" w:rsidR="009F2FCA" w:rsidRPr="00316711" w:rsidRDefault="009F2FCA" w:rsidP="009F2FCA">
            <w:r w:rsidRPr="00316711">
              <w:t>7. a Predstavitev ocene finančnih posledic nad 40.000 EUR:</w:t>
            </w:r>
          </w:p>
          <w:p w14:paraId="0210FBDF" w14:textId="77777777" w:rsidR="009F2FCA" w:rsidRPr="00316711" w:rsidRDefault="009F2FCA" w:rsidP="009F2FCA">
            <w:r w:rsidRPr="00316711">
              <w:t>(Samo če izberete DA pod točko 6. a.)</w:t>
            </w:r>
          </w:p>
        </w:tc>
      </w:tr>
      <w:tr w:rsidR="009F2FCA" w:rsidRPr="00316711" w14:paraId="44A8D7D1" w14:textId="77777777" w:rsidTr="000D1C71">
        <w:tc>
          <w:tcPr>
            <w:tcW w:w="9242" w:type="dxa"/>
            <w:gridSpan w:val="12"/>
            <w:tcBorders>
              <w:top w:val="single" w:sz="4" w:space="0" w:color="auto"/>
              <w:left w:val="single" w:sz="4" w:space="0" w:color="auto"/>
              <w:bottom w:val="single" w:sz="4" w:space="0" w:color="auto"/>
              <w:right w:val="single" w:sz="4" w:space="0" w:color="auto"/>
            </w:tcBorders>
            <w:shd w:val="clear" w:color="auto" w:fill="D9D9D9"/>
          </w:tcPr>
          <w:p w14:paraId="40602CF0" w14:textId="77777777" w:rsidR="009F2FCA" w:rsidRPr="00316711" w:rsidRDefault="009F2FCA" w:rsidP="009F2FCA">
            <w:r w:rsidRPr="00316711">
              <w:t>I. Ocena finančnih posledic, ki niso načrtovane v sprejetem proračunu</w:t>
            </w:r>
          </w:p>
        </w:tc>
      </w:tr>
      <w:tr w:rsidR="009F2FCA" w:rsidRPr="00316711" w14:paraId="5CEBA062" w14:textId="77777777" w:rsidTr="000D1C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76"/>
        </w:trPr>
        <w:tc>
          <w:tcPr>
            <w:tcW w:w="2999" w:type="dxa"/>
            <w:gridSpan w:val="3"/>
            <w:tcBorders>
              <w:top w:val="single" w:sz="4" w:space="0" w:color="auto"/>
              <w:left w:val="single" w:sz="4" w:space="0" w:color="auto"/>
              <w:bottom w:val="single" w:sz="4" w:space="0" w:color="auto"/>
              <w:right w:val="single" w:sz="4" w:space="0" w:color="auto"/>
            </w:tcBorders>
            <w:vAlign w:val="center"/>
          </w:tcPr>
          <w:p w14:paraId="1C6C4498" w14:textId="77777777" w:rsidR="009F2FCA" w:rsidRPr="00316711" w:rsidRDefault="009F2FCA" w:rsidP="009F2FCA"/>
        </w:tc>
        <w:tc>
          <w:tcPr>
            <w:tcW w:w="1831" w:type="dxa"/>
            <w:gridSpan w:val="2"/>
            <w:tcBorders>
              <w:top w:val="single" w:sz="4" w:space="0" w:color="auto"/>
              <w:left w:val="single" w:sz="4" w:space="0" w:color="auto"/>
              <w:bottom w:val="single" w:sz="4" w:space="0" w:color="auto"/>
              <w:right w:val="single" w:sz="4" w:space="0" w:color="auto"/>
            </w:tcBorders>
            <w:vAlign w:val="center"/>
          </w:tcPr>
          <w:p w14:paraId="009042A1" w14:textId="77777777" w:rsidR="009F2FCA" w:rsidRPr="00316711" w:rsidRDefault="009F2FCA" w:rsidP="009F2FCA">
            <w:r w:rsidRPr="00316711">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3958D1F0" w14:textId="77777777" w:rsidR="009F2FCA" w:rsidRPr="00316711" w:rsidRDefault="009F2FCA" w:rsidP="009F2FCA">
            <w:r w:rsidRPr="00316711">
              <w:t>t + 1</w:t>
            </w: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1F7AA78D" w14:textId="77777777" w:rsidR="009F2FCA" w:rsidRPr="00316711" w:rsidRDefault="009F2FCA" w:rsidP="009F2FCA">
            <w:r w:rsidRPr="00316711">
              <w:t>t + 2</w:t>
            </w: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3F7A967A" w14:textId="77777777" w:rsidR="009F2FCA" w:rsidRPr="00316711" w:rsidRDefault="009F2FCA" w:rsidP="009F2FCA">
            <w:r w:rsidRPr="00316711">
              <w:t>t + 3</w:t>
            </w:r>
          </w:p>
        </w:tc>
      </w:tr>
      <w:tr w:rsidR="009F2FCA" w:rsidRPr="00316711" w14:paraId="03823CB8" w14:textId="77777777" w:rsidTr="000D1C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999" w:type="dxa"/>
            <w:gridSpan w:val="3"/>
            <w:tcBorders>
              <w:top w:val="single" w:sz="4" w:space="0" w:color="auto"/>
              <w:left w:val="single" w:sz="4" w:space="0" w:color="auto"/>
              <w:bottom w:val="single" w:sz="4" w:space="0" w:color="auto"/>
              <w:right w:val="single" w:sz="4" w:space="0" w:color="auto"/>
            </w:tcBorders>
            <w:vAlign w:val="center"/>
          </w:tcPr>
          <w:p w14:paraId="5674B62D" w14:textId="77777777" w:rsidR="009F2FCA" w:rsidRPr="00316711" w:rsidRDefault="009F2FCA" w:rsidP="009F2FCA">
            <w:r w:rsidRPr="00316711">
              <w:t xml:space="preserve">Predvideno povečanje (+) ali zmanjšanje (–)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567DCFBC" w14:textId="77777777" w:rsidR="009F2FCA" w:rsidRPr="00316711" w:rsidRDefault="009F2FCA" w:rsidP="009F2FCA"/>
        </w:tc>
        <w:tc>
          <w:tcPr>
            <w:tcW w:w="913" w:type="dxa"/>
            <w:tcBorders>
              <w:top w:val="single" w:sz="4" w:space="0" w:color="auto"/>
              <w:left w:val="single" w:sz="4" w:space="0" w:color="auto"/>
              <w:bottom w:val="single" w:sz="4" w:space="0" w:color="auto"/>
              <w:right w:val="single" w:sz="4" w:space="0" w:color="auto"/>
            </w:tcBorders>
            <w:vAlign w:val="center"/>
          </w:tcPr>
          <w:p w14:paraId="33975503" w14:textId="77777777" w:rsidR="009F2FCA" w:rsidRPr="00316711" w:rsidRDefault="009F2FCA" w:rsidP="009F2FCA"/>
        </w:tc>
        <w:tc>
          <w:tcPr>
            <w:tcW w:w="1371" w:type="dxa"/>
            <w:gridSpan w:val="4"/>
            <w:tcBorders>
              <w:top w:val="single" w:sz="4" w:space="0" w:color="auto"/>
              <w:left w:val="single" w:sz="4" w:space="0" w:color="auto"/>
              <w:bottom w:val="single" w:sz="4" w:space="0" w:color="auto"/>
              <w:right w:val="single" w:sz="4" w:space="0" w:color="auto"/>
            </w:tcBorders>
            <w:vAlign w:val="center"/>
          </w:tcPr>
          <w:p w14:paraId="4FA51547" w14:textId="77777777" w:rsidR="009F2FCA" w:rsidRPr="00316711" w:rsidRDefault="009F2FCA" w:rsidP="009F2FCA"/>
        </w:tc>
        <w:tc>
          <w:tcPr>
            <w:tcW w:w="2128" w:type="dxa"/>
            <w:gridSpan w:val="2"/>
            <w:tcBorders>
              <w:top w:val="single" w:sz="4" w:space="0" w:color="auto"/>
              <w:left w:val="single" w:sz="4" w:space="0" w:color="auto"/>
              <w:bottom w:val="single" w:sz="4" w:space="0" w:color="auto"/>
              <w:right w:val="single" w:sz="4" w:space="0" w:color="auto"/>
            </w:tcBorders>
            <w:vAlign w:val="center"/>
          </w:tcPr>
          <w:p w14:paraId="0B2E1FAF" w14:textId="77777777" w:rsidR="009F2FCA" w:rsidRPr="00316711" w:rsidRDefault="009F2FCA" w:rsidP="009F2FCA"/>
        </w:tc>
      </w:tr>
      <w:tr w:rsidR="009F2FCA" w:rsidRPr="00316711" w14:paraId="5E082F3B" w14:textId="77777777" w:rsidTr="000D1C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999" w:type="dxa"/>
            <w:gridSpan w:val="3"/>
            <w:tcBorders>
              <w:top w:val="single" w:sz="4" w:space="0" w:color="auto"/>
              <w:left w:val="single" w:sz="4" w:space="0" w:color="auto"/>
              <w:bottom w:val="single" w:sz="4" w:space="0" w:color="auto"/>
              <w:right w:val="single" w:sz="4" w:space="0" w:color="auto"/>
            </w:tcBorders>
            <w:vAlign w:val="center"/>
          </w:tcPr>
          <w:p w14:paraId="365FFE8A" w14:textId="77777777" w:rsidR="009F2FCA" w:rsidRPr="00316711" w:rsidRDefault="009F2FCA" w:rsidP="009F2FCA">
            <w:r w:rsidRPr="00316711">
              <w:lastRenderedPageBreak/>
              <w:t xml:space="preserve">Predvideno povečanje (+) ali zmanjšanje (–)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1BB4C79B" w14:textId="77777777" w:rsidR="009F2FCA" w:rsidRPr="00316711" w:rsidRDefault="009F2FCA" w:rsidP="009F2FCA"/>
        </w:tc>
        <w:tc>
          <w:tcPr>
            <w:tcW w:w="913" w:type="dxa"/>
            <w:tcBorders>
              <w:top w:val="single" w:sz="4" w:space="0" w:color="auto"/>
              <w:left w:val="single" w:sz="4" w:space="0" w:color="auto"/>
              <w:bottom w:val="single" w:sz="4" w:space="0" w:color="auto"/>
              <w:right w:val="single" w:sz="4" w:space="0" w:color="auto"/>
            </w:tcBorders>
            <w:vAlign w:val="center"/>
          </w:tcPr>
          <w:p w14:paraId="015A4620" w14:textId="77777777" w:rsidR="009F2FCA" w:rsidRPr="00316711" w:rsidRDefault="009F2FCA" w:rsidP="009F2FCA"/>
        </w:tc>
        <w:tc>
          <w:tcPr>
            <w:tcW w:w="1371" w:type="dxa"/>
            <w:gridSpan w:val="4"/>
            <w:tcBorders>
              <w:top w:val="single" w:sz="4" w:space="0" w:color="auto"/>
              <w:left w:val="single" w:sz="4" w:space="0" w:color="auto"/>
              <w:bottom w:val="single" w:sz="4" w:space="0" w:color="auto"/>
              <w:right w:val="single" w:sz="4" w:space="0" w:color="auto"/>
            </w:tcBorders>
            <w:vAlign w:val="center"/>
          </w:tcPr>
          <w:p w14:paraId="7F40F1AB" w14:textId="77777777" w:rsidR="009F2FCA" w:rsidRPr="00316711" w:rsidRDefault="009F2FCA" w:rsidP="009F2FCA"/>
        </w:tc>
        <w:tc>
          <w:tcPr>
            <w:tcW w:w="2128" w:type="dxa"/>
            <w:gridSpan w:val="2"/>
            <w:tcBorders>
              <w:top w:val="single" w:sz="4" w:space="0" w:color="auto"/>
              <w:left w:val="single" w:sz="4" w:space="0" w:color="auto"/>
              <w:bottom w:val="single" w:sz="4" w:space="0" w:color="auto"/>
              <w:right w:val="single" w:sz="4" w:space="0" w:color="auto"/>
            </w:tcBorders>
            <w:vAlign w:val="center"/>
          </w:tcPr>
          <w:p w14:paraId="7984283A" w14:textId="77777777" w:rsidR="009F2FCA" w:rsidRPr="00316711" w:rsidRDefault="009F2FCA" w:rsidP="009F2FCA"/>
        </w:tc>
      </w:tr>
      <w:tr w:rsidR="009F2FCA" w:rsidRPr="00316711" w14:paraId="6E112E4A" w14:textId="77777777" w:rsidTr="000D1C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999" w:type="dxa"/>
            <w:gridSpan w:val="3"/>
            <w:tcBorders>
              <w:top w:val="single" w:sz="4" w:space="0" w:color="auto"/>
              <w:left w:val="single" w:sz="4" w:space="0" w:color="auto"/>
              <w:bottom w:val="single" w:sz="4" w:space="0" w:color="auto"/>
              <w:right w:val="single" w:sz="4" w:space="0" w:color="auto"/>
            </w:tcBorders>
            <w:vAlign w:val="center"/>
          </w:tcPr>
          <w:p w14:paraId="7B08D581" w14:textId="77777777" w:rsidR="009F2FCA" w:rsidRPr="00316711" w:rsidRDefault="009F2FCA" w:rsidP="009F2FCA">
            <w:r w:rsidRPr="00316711">
              <w:t xml:space="preserve">Predvideno povečanje (+) ali zmanjšanje (–)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1CF3A55C" w14:textId="77777777" w:rsidR="009F2FCA" w:rsidRPr="00316711" w:rsidRDefault="009F2FCA" w:rsidP="009F2FCA"/>
        </w:tc>
        <w:tc>
          <w:tcPr>
            <w:tcW w:w="913" w:type="dxa"/>
            <w:tcBorders>
              <w:top w:val="single" w:sz="4" w:space="0" w:color="auto"/>
              <w:left w:val="single" w:sz="4" w:space="0" w:color="auto"/>
              <w:bottom w:val="single" w:sz="4" w:space="0" w:color="auto"/>
              <w:right w:val="single" w:sz="4" w:space="0" w:color="auto"/>
            </w:tcBorders>
            <w:vAlign w:val="center"/>
          </w:tcPr>
          <w:p w14:paraId="4A1B78B0" w14:textId="77777777" w:rsidR="009F2FCA" w:rsidRPr="00316711" w:rsidRDefault="009F2FCA" w:rsidP="009F2FCA"/>
        </w:tc>
        <w:tc>
          <w:tcPr>
            <w:tcW w:w="1371" w:type="dxa"/>
            <w:gridSpan w:val="4"/>
            <w:tcBorders>
              <w:top w:val="single" w:sz="4" w:space="0" w:color="auto"/>
              <w:left w:val="single" w:sz="4" w:space="0" w:color="auto"/>
              <w:bottom w:val="single" w:sz="4" w:space="0" w:color="auto"/>
              <w:right w:val="single" w:sz="4" w:space="0" w:color="auto"/>
            </w:tcBorders>
            <w:vAlign w:val="center"/>
          </w:tcPr>
          <w:p w14:paraId="1AF1CF9B" w14:textId="77777777" w:rsidR="009F2FCA" w:rsidRPr="00316711" w:rsidRDefault="009F2FCA" w:rsidP="009F2FCA"/>
        </w:tc>
        <w:tc>
          <w:tcPr>
            <w:tcW w:w="2128" w:type="dxa"/>
            <w:gridSpan w:val="2"/>
            <w:tcBorders>
              <w:top w:val="single" w:sz="4" w:space="0" w:color="auto"/>
              <w:left w:val="single" w:sz="4" w:space="0" w:color="auto"/>
              <w:bottom w:val="single" w:sz="4" w:space="0" w:color="auto"/>
              <w:right w:val="single" w:sz="4" w:space="0" w:color="auto"/>
            </w:tcBorders>
            <w:vAlign w:val="center"/>
          </w:tcPr>
          <w:p w14:paraId="49B634B7" w14:textId="77777777" w:rsidR="009F2FCA" w:rsidRPr="00316711" w:rsidRDefault="009F2FCA" w:rsidP="009F2FCA"/>
        </w:tc>
      </w:tr>
      <w:tr w:rsidR="009F2FCA" w:rsidRPr="00316711" w14:paraId="10F63D98" w14:textId="77777777" w:rsidTr="000D1C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623"/>
        </w:trPr>
        <w:tc>
          <w:tcPr>
            <w:tcW w:w="2999" w:type="dxa"/>
            <w:gridSpan w:val="3"/>
            <w:tcBorders>
              <w:top w:val="single" w:sz="4" w:space="0" w:color="auto"/>
              <w:left w:val="single" w:sz="4" w:space="0" w:color="auto"/>
              <w:bottom w:val="single" w:sz="4" w:space="0" w:color="auto"/>
              <w:right w:val="single" w:sz="4" w:space="0" w:color="auto"/>
            </w:tcBorders>
            <w:vAlign w:val="center"/>
          </w:tcPr>
          <w:p w14:paraId="2429B69C" w14:textId="77777777" w:rsidR="009F2FCA" w:rsidRPr="00316711" w:rsidRDefault="009F2FCA" w:rsidP="009F2FCA">
            <w:r w:rsidRPr="00316711">
              <w:t>Predvideno povečanje (+) ali zmanjšanje (–)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6F4F3D89" w14:textId="77777777" w:rsidR="009F2FCA" w:rsidRPr="00316711" w:rsidRDefault="009F2FCA" w:rsidP="009F2FCA"/>
        </w:tc>
        <w:tc>
          <w:tcPr>
            <w:tcW w:w="913" w:type="dxa"/>
            <w:tcBorders>
              <w:top w:val="single" w:sz="4" w:space="0" w:color="auto"/>
              <w:left w:val="single" w:sz="4" w:space="0" w:color="auto"/>
              <w:bottom w:val="single" w:sz="4" w:space="0" w:color="auto"/>
              <w:right w:val="single" w:sz="4" w:space="0" w:color="auto"/>
            </w:tcBorders>
            <w:vAlign w:val="center"/>
          </w:tcPr>
          <w:p w14:paraId="4DF899D2" w14:textId="77777777" w:rsidR="009F2FCA" w:rsidRPr="00316711" w:rsidRDefault="009F2FCA" w:rsidP="009F2FCA"/>
        </w:tc>
        <w:tc>
          <w:tcPr>
            <w:tcW w:w="1371" w:type="dxa"/>
            <w:gridSpan w:val="4"/>
            <w:tcBorders>
              <w:top w:val="single" w:sz="4" w:space="0" w:color="auto"/>
              <w:left w:val="single" w:sz="4" w:space="0" w:color="auto"/>
              <w:bottom w:val="single" w:sz="4" w:space="0" w:color="auto"/>
              <w:right w:val="single" w:sz="4" w:space="0" w:color="auto"/>
            </w:tcBorders>
            <w:vAlign w:val="center"/>
          </w:tcPr>
          <w:p w14:paraId="5531DA3D" w14:textId="77777777" w:rsidR="009F2FCA" w:rsidRPr="00316711" w:rsidRDefault="009F2FCA" w:rsidP="009F2FCA"/>
        </w:tc>
        <w:tc>
          <w:tcPr>
            <w:tcW w:w="2128" w:type="dxa"/>
            <w:gridSpan w:val="2"/>
            <w:tcBorders>
              <w:top w:val="single" w:sz="4" w:space="0" w:color="auto"/>
              <w:left w:val="single" w:sz="4" w:space="0" w:color="auto"/>
              <w:bottom w:val="single" w:sz="4" w:space="0" w:color="auto"/>
              <w:right w:val="single" w:sz="4" w:space="0" w:color="auto"/>
            </w:tcBorders>
            <w:vAlign w:val="center"/>
          </w:tcPr>
          <w:p w14:paraId="748E44E7" w14:textId="77777777" w:rsidR="009F2FCA" w:rsidRPr="00316711" w:rsidRDefault="009F2FCA" w:rsidP="009F2FCA"/>
        </w:tc>
      </w:tr>
      <w:tr w:rsidR="009F2FCA" w:rsidRPr="00316711" w14:paraId="60E5D5DB" w14:textId="77777777" w:rsidTr="000D1C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999" w:type="dxa"/>
            <w:gridSpan w:val="3"/>
            <w:tcBorders>
              <w:top w:val="single" w:sz="4" w:space="0" w:color="auto"/>
              <w:left w:val="single" w:sz="4" w:space="0" w:color="auto"/>
              <w:bottom w:val="single" w:sz="4" w:space="0" w:color="auto"/>
              <w:right w:val="single" w:sz="4" w:space="0" w:color="auto"/>
            </w:tcBorders>
            <w:vAlign w:val="center"/>
          </w:tcPr>
          <w:p w14:paraId="51A5A471" w14:textId="77777777" w:rsidR="009F2FCA" w:rsidRPr="00316711" w:rsidRDefault="009F2FCA" w:rsidP="009F2FCA">
            <w:r w:rsidRPr="00316711">
              <w:t>Predvideno povečanje (+) ali zmanjšanje (–)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5AA2740B" w14:textId="77777777" w:rsidR="009F2FCA" w:rsidRPr="00316711" w:rsidRDefault="009F2FCA" w:rsidP="009F2FCA"/>
        </w:tc>
        <w:tc>
          <w:tcPr>
            <w:tcW w:w="913" w:type="dxa"/>
            <w:tcBorders>
              <w:top w:val="single" w:sz="4" w:space="0" w:color="auto"/>
              <w:left w:val="single" w:sz="4" w:space="0" w:color="auto"/>
              <w:bottom w:val="single" w:sz="4" w:space="0" w:color="auto"/>
              <w:right w:val="single" w:sz="4" w:space="0" w:color="auto"/>
            </w:tcBorders>
            <w:vAlign w:val="center"/>
          </w:tcPr>
          <w:p w14:paraId="254AA08A" w14:textId="77777777" w:rsidR="009F2FCA" w:rsidRPr="00316711" w:rsidRDefault="009F2FCA" w:rsidP="009F2FCA"/>
        </w:tc>
        <w:tc>
          <w:tcPr>
            <w:tcW w:w="1371" w:type="dxa"/>
            <w:gridSpan w:val="4"/>
            <w:tcBorders>
              <w:top w:val="single" w:sz="4" w:space="0" w:color="auto"/>
              <w:left w:val="single" w:sz="4" w:space="0" w:color="auto"/>
              <w:bottom w:val="single" w:sz="4" w:space="0" w:color="auto"/>
              <w:right w:val="single" w:sz="4" w:space="0" w:color="auto"/>
            </w:tcBorders>
            <w:vAlign w:val="center"/>
          </w:tcPr>
          <w:p w14:paraId="3AFDA01B" w14:textId="77777777" w:rsidR="009F2FCA" w:rsidRPr="00316711" w:rsidRDefault="009F2FCA" w:rsidP="009F2FCA"/>
        </w:tc>
        <w:tc>
          <w:tcPr>
            <w:tcW w:w="2128" w:type="dxa"/>
            <w:gridSpan w:val="2"/>
            <w:tcBorders>
              <w:top w:val="single" w:sz="4" w:space="0" w:color="auto"/>
              <w:left w:val="single" w:sz="4" w:space="0" w:color="auto"/>
              <w:bottom w:val="single" w:sz="4" w:space="0" w:color="auto"/>
              <w:right w:val="single" w:sz="4" w:space="0" w:color="auto"/>
            </w:tcBorders>
            <w:vAlign w:val="center"/>
          </w:tcPr>
          <w:p w14:paraId="2EF3FAB6" w14:textId="77777777" w:rsidR="009F2FCA" w:rsidRPr="00316711" w:rsidRDefault="009F2FCA" w:rsidP="009F2FCA"/>
        </w:tc>
      </w:tr>
      <w:tr w:rsidR="009F2FCA" w:rsidRPr="00316711" w14:paraId="73A74A3C" w14:textId="77777777" w:rsidTr="000D1C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242"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C4A262C" w14:textId="77777777" w:rsidR="009F2FCA" w:rsidRPr="00316711" w:rsidRDefault="009F2FCA" w:rsidP="009F2FCA">
            <w:r w:rsidRPr="00316711">
              <w:t>II. Finančne posledice za državni proračun</w:t>
            </w:r>
          </w:p>
        </w:tc>
      </w:tr>
      <w:tr w:rsidR="009F2FCA" w:rsidRPr="00316711" w14:paraId="3BF2AF29" w14:textId="77777777" w:rsidTr="000D1C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242"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73D7E17F" w14:textId="77777777" w:rsidR="009F2FCA" w:rsidRPr="00316711" w:rsidRDefault="009F2FCA" w:rsidP="009F2FCA">
            <w:r w:rsidRPr="00316711">
              <w:t>II. a Pravice porabe za izvedbo predlaganih rešitev so zagotovljene:</w:t>
            </w:r>
          </w:p>
        </w:tc>
      </w:tr>
      <w:tr w:rsidR="009F2FCA" w:rsidRPr="00316711" w14:paraId="197A12EE" w14:textId="77777777" w:rsidTr="000D1C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2107" w:type="dxa"/>
            <w:gridSpan w:val="2"/>
            <w:tcBorders>
              <w:top w:val="single" w:sz="4" w:space="0" w:color="auto"/>
              <w:left w:val="single" w:sz="4" w:space="0" w:color="auto"/>
              <w:bottom w:val="single" w:sz="4" w:space="0" w:color="auto"/>
              <w:right w:val="single" w:sz="4" w:space="0" w:color="auto"/>
            </w:tcBorders>
            <w:vAlign w:val="center"/>
          </w:tcPr>
          <w:p w14:paraId="683692A1" w14:textId="77777777" w:rsidR="009F2FCA" w:rsidRPr="00316711" w:rsidRDefault="009F2FCA" w:rsidP="009F2FCA">
            <w:r w:rsidRPr="00316711">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10A4296C" w14:textId="77777777" w:rsidR="009F2FCA" w:rsidRPr="00316711" w:rsidRDefault="009F2FCA" w:rsidP="009F2FCA">
            <w:r w:rsidRPr="00316711">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04D5BC2D" w14:textId="77777777" w:rsidR="009F2FCA" w:rsidRPr="00316711" w:rsidRDefault="009F2FCA" w:rsidP="009F2FCA">
            <w:r w:rsidRPr="00316711">
              <w:t>Šifra in naziv proračunske postavke</w:t>
            </w: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16A0B6B5" w14:textId="77777777" w:rsidR="009F2FCA" w:rsidRPr="00316711" w:rsidRDefault="009F2FCA" w:rsidP="009F2FCA">
            <w:r w:rsidRPr="00316711">
              <w:t>Znesek za tekoče leto (t)</w:t>
            </w: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2E8E059D" w14:textId="77777777" w:rsidR="009F2FCA" w:rsidRPr="00316711" w:rsidRDefault="009F2FCA" w:rsidP="009F2FCA">
            <w:r w:rsidRPr="00316711">
              <w:t>Znesek za t + 1</w:t>
            </w:r>
          </w:p>
        </w:tc>
      </w:tr>
      <w:tr w:rsidR="009F2FCA" w:rsidRPr="00316711" w14:paraId="4A2DE754" w14:textId="77777777" w:rsidTr="000D1C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28"/>
        </w:trPr>
        <w:tc>
          <w:tcPr>
            <w:tcW w:w="2107" w:type="dxa"/>
            <w:gridSpan w:val="2"/>
            <w:tcBorders>
              <w:top w:val="single" w:sz="4" w:space="0" w:color="auto"/>
              <w:left w:val="single" w:sz="4" w:space="0" w:color="auto"/>
              <w:bottom w:val="single" w:sz="4" w:space="0" w:color="auto"/>
              <w:right w:val="single" w:sz="4" w:space="0" w:color="auto"/>
            </w:tcBorders>
            <w:vAlign w:val="center"/>
          </w:tcPr>
          <w:p w14:paraId="7B350575" w14:textId="77777777" w:rsidR="009F2FCA" w:rsidRPr="00316711" w:rsidRDefault="009F2FCA" w:rsidP="009F2FCA"/>
        </w:tc>
        <w:tc>
          <w:tcPr>
            <w:tcW w:w="2306" w:type="dxa"/>
            <w:gridSpan w:val="2"/>
            <w:tcBorders>
              <w:top w:val="single" w:sz="4" w:space="0" w:color="auto"/>
              <w:left w:val="single" w:sz="4" w:space="0" w:color="auto"/>
              <w:bottom w:val="single" w:sz="4" w:space="0" w:color="auto"/>
              <w:right w:val="single" w:sz="4" w:space="0" w:color="auto"/>
            </w:tcBorders>
            <w:vAlign w:val="center"/>
          </w:tcPr>
          <w:p w14:paraId="3C1F40E8" w14:textId="77777777" w:rsidR="009F2FCA" w:rsidRPr="00316711" w:rsidRDefault="009F2FCA" w:rsidP="009F2FCA"/>
        </w:tc>
        <w:tc>
          <w:tcPr>
            <w:tcW w:w="1330" w:type="dxa"/>
            <w:gridSpan w:val="2"/>
            <w:tcBorders>
              <w:top w:val="single" w:sz="4" w:space="0" w:color="auto"/>
              <w:left w:val="single" w:sz="4" w:space="0" w:color="auto"/>
              <w:bottom w:val="single" w:sz="4" w:space="0" w:color="auto"/>
              <w:right w:val="single" w:sz="4" w:space="0" w:color="auto"/>
            </w:tcBorders>
            <w:vAlign w:val="center"/>
          </w:tcPr>
          <w:p w14:paraId="1609D13C" w14:textId="77777777" w:rsidR="009F2FCA" w:rsidRPr="00316711" w:rsidRDefault="009F2FCA" w:rsidP="009F2FCA"/>
        </w:tc>
        <w:tc>
          <w:tcPr>
            <w:tcW w:w="1371" w:type="dxa"/>
            <w:gridSpan w:val="4"/>
            <w:tcBorders>
              <w:top w:val="single" w:sz="4" w:space="0" w:color="auto"/>
              <w:left w:val="single" w:sz="4" w:space="0" w:color="auto"/>
              <w:bottom w:val="single" w:sz="4" w:space="0" w:color="auto"/>
              <w:right w:val="single" w:sz="4" w:space="0" w:color="auto"/>
            </w:tcBorders>
            <w:vAlign w:val="center"/>
          </w:tcPr>
          <w:p w14:paraId="11ACB32E" w14:textId="77777777" w:rsidR="009F2FCA" w:rsidRPr="00316711" w:rsidRDefault="009F2FCA" w:rsidP="009F2FCA"/>
        </w:tc>
        <w:tc>
          <w:tcPr>
            <w:tcW w:w="2128" w:type="dxa"/>
            <w:gridSpan w:val="2"/>
            <w:tcBorders>
              <w:top w:val="single" w:sz="4" w:space="0" w:color="auto"/>
              <w:left w:val="single" w:sz="4" w:space="0" w:color="auto"/>
              <w:bottom w:val="single" w:sz="4" w:space="0" w:color="auto"/>
              <w:right w:val="single" w:sz="4" w:space="0" w:color="auto"/>
            </w:tcBorders>
            <w:vAlign w:val="center"/>
          </w:tcPr>
          <w:p w14:paraId="2962B105" w14:textId="77777777" w:rsidR="009F2FCA" w:rsidRPr="00316711" w:rsidRDefault="009F2FCA" w:rsidP="009F2FCA"/>
        </w:tc>
      </w:tr>
      <w:tr w:rsidR="009F2FCA" w:rsidRPr="00316711" w14:paraId="3EB9D00B" w14:textId="77777777" w:rsidTr="000D1C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107" w:type="dxa"/>
            <w:gridSpan w:val="2"/>
            <w:tcBorders>
              <w:top w:val="single" w:sz="4" w:space="0" w:color="auto"/>
              <w:left w:val="single" w:sz="4" w:space="0" w:color="auto"/>
              <w:bottom w:val="single" w:sz="4" w:space="0" w:color="auto"/>
              <w:right w:val="single" w:sz="4" w:space="0" w:color="auto"/>
            </w:tcBorders>
            <w:vAlign w:val="center"/>
          </w:tcPr>
          <w:p w14:paraId="5E106B8A" w14:textId="77777777" w:rsidR="009F2FCA" w:rsidRPr="00316711" w:rsidRDefault="009F2FCA" w:rsidP="009F2FCA"/>
        </w:tc>
        <w:tc>
          <w:tcPr>
            <w:tcW w:w="2306" w:type="dxa"/>
            <w:gridSpan w:val="2"/>
            <w:tcBorders>
              <w:top w:val="single" w:sz="4" w:space="0" w:color="auto"/>
              <w:left w:val="single" w:sz="4" w:space="0" w:color="auto"/>
              <w:bottom w:val="single" w:sz="4" w:space="0" w:color="auto"/>
              <w:right w:val="single" w:sz="4" w:space="0" w:color="auto"/>
            </w:tcBorders>
            <w:vAlign w:val="center"/>
          </w:tcPr>
          <w:p w14:paraId="36FA67CC" w14:textId="77777777" w:rsidR="009F2FCA" w:rsidRPr="00316711" w:rsidRDefault="009F2FCA" w:rsidP="009F2FCA"/>
        </w:tc>
        <w:tc>
          <w:tcPr>
            <w:tcW w:w="1330" w:type="dxa"/>
            <w:gridSpan w:val="2"/>
            <w:tcBorders>
              <w:top w:val="single" w:sz="4" w:space="0" w:color="auto"/>
              <w:left w:val="single" w:sz="4" w:space="0" w:color="auto"/>
              <w:bottom w:val="single" w:sz="4" w:space="0" w:color="auto"/>
              <w:right w:val="single" w:sz="4" w:space="0" w:color="auto"/>
            </w:tcBorders>
            <w:vAlign w:val="center"/>
          </w:tcPr>
          <w:p w14:paraId="3F6CCEB5" w14:textId="77777777" w:rsidR="009F2FCA" w:rsidRPr="00316711" w:rsidRDefault="009F2FCA" w:rsidP="009F2FCA"/>
        </w:tc>
        <w:tc>
          <w:tcPr>
            <w:tcW w:w="1371" w:type="dxa"/>
            <w:gridSpan w:val="4"/>
            <w:tcBorders>
              <w:top w:val="single" w:sz="4" w:space="0" w:color="auto"/>
              <w:left w:val="single" w:sz="4" w:space="0" w:color="auto"/>
              <w:bottom w:val="single" w:sz="4" w:space="0" w:color="auto"/>
              <w:right w:val="single" w:sz="4" w:space="0" w:color="auto"/>
            </w:tcBorders>
            <w:vAlign w:val="center"/>
          </w:tcPr>
          <w:p w14:paraId="4C42C82D" w14:textId="77777777" w:rsidR="009F2FCA" w:rsidRPr="00316711" w:rsidRDefault="009F2FCA" w:rsidP="009F2FCA"/>
        </w:tc>
        <w:tc>
          <w:tcPr>
            <w:tcW w:w="2128" w:type="dxa"/>
            <w:gridSpan w:val="2"/>
            <w:tcBorders>
              <w:top w:val="single" w:sz="4" w:space="0" w:color="auto"/>
              <w:left w:val="single" w:sz="4" w:space="0" w:color="auto"/>
              <w:bottom w:val="single" w:sz="4" w:space="0" w:color="auto"/>
              <w:right w:val="single" w:sz="4" w:space="0" w:color="auto"/>
            </w:tcBorders>
            <w:vAlign w:val="center"/>
          </w:tcPr>
          <w:p w14:paraId="390638B2" w14:textId="77777777" w:rsidR="009F2FCA" w:rsidRPr="00316711" w:rsidRDefault="009F2FCA" w:rsidP="009F2FCA"/>
        </w:tc>
      </w:tr>
      <w:tr w:rsidR="009F2FCA" w:rsidRPr="00316711" w14:paraId="47F67ECC" w14:textId="77777777" w:rsidTr="000D1C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743" w:type="dxa"/>
            <w:gridSpan w:val="6"/>
            <w:tcBorders>
              <w:top w:val="single" w:sz="4" w:space="0" w:color="auto"/>
              <w:left w:val="single" w:sz="4" w:space="0" w:color="auto"/>
              <w:bottom w:val="single" w:sz="4" w:space="0" w:color="auto"/>
              <w:right w:val="single" w:sz="4" w:space="0" w:color="auto"/>
            </w:tcBorders>
            <w:vAlign w:val="center"/>
          </w:tcPr>
          <w:p w14:paraId="796F057E" w14:textId="77777777" w:rsidR="009F2FCA" w:rsidRPr="00316711" w:rsidRDefault="009F2FCA" w:rsidP="009F2FCA">
            <w:r w:rsidRPr="00316711">
              <w:t>SKUPAJ</w:t>
            </w: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3332A843" w14:textId="77777777" w:rsidR="009F2FCA" w:rsidRPr="00316711" w:rsidRDefault="009F2FCA" w:rsidP="009F2FCA"/>
        </w:tc>
        <w:tc>
          <w:tcPr>
            <w:tcW w:w="2128" w:type="dxa"/>
            <w:gridSpan w:val="2"/>
            <w:tcBorders>
              <w:top w:val="single" w:sz="4" w:space="0" w:color="auto"/>
              <w:left w:val="single" w:sz="4" w:space="0" w:color="auto"/>
              <w:bottom w:val="single" w:sz="4" w:space="0" w:color="auto"/>
              <w:right w:val="single" w:sz="4" w:space="0" w:color="auto"/>
            </w:tcBorders>
            <w:vAlign w:val="center"/>
          </w:tcPr>
          <w:p w14:paraId="396DE4FD" w14:textId="77777777" w:rsidR="009F2FCA" w:rsidRPr="00316711" w:rsidRDefault="009F2FCA" w:rsidP="009F2FCA"/>
        </w:tc>
      </w:tr>
      <w:tr w:rsidR="009F2FCA" w:rsidRPr="00316711" w14:paraId="6B22B508" w14:textId="77777777" w:rsidTr="000D1C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94"/>
        </w:trPr>
        <w:tc>
          <w:tcPr>
            <w:tcW w:w="9242"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566B3D7C" w14:textId="77777777" w:rsidR="009F2FCA" w:rsidRPr="00316711" w:rsidRDefault="009F2FCA" w:rsidP="009F2FCA">
            <w:r w:rsidRPr="00316711">
              <w:t>II. b Manjkajoče pravice porabe bodo zagotovljene s prerazporeditvijo:</w:t>
            </w:r>
          </w:p>
        </w:tc>
      </w:tr>
      <w:tr w:rsidR="009F2FCA" w:rsidRPr="00316711" w14:paraId="17B420DE" w14:textId="77777777" w:rsidTr="000D1C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2107" w:type="dxa"/>
            <w:gridSpan w:val="2"/>
            <w:tcBorders>
              <w:top w:val="single" w:sz="4" w:space="0" w:color="auto"/>
              <w:left w:val="single" w:sz="4" w:space="0" w:color="auto"/>
              <w:bottom w:val="single" w:sz="4" w:space="0" w:color="auto"/>
              <w:right w:val="single" w:sz="4" w:space="0" w:color="auto"/>
            </w:tcBorders>
            <w:vAlign w:val="center"/>
          </w:tcPr>
          <w:p w14:paraId="2D87DED5" w14:textId="77777777" w:rsidR="009F2FCA" w:rsidRPr="00316711" w:rsidRDefault="009F2FCA" w:rsidP="009F2FCA">
            <w:r w:rsidRPr="00316711">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507C4CA6" w14:textId="77777777" w:rsidR="009F2FCA" w:rsidRPr="00316711" w:rsidRDefault="009F2FCA" w:rsidP="009F2FCA">
            <w:r w:rsidRPr="00316711">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4B9549C8" w14:textId="77777777" w:rsidR="009F2FCA" w:rsidRPr="00316711" w:rsidRDefault="009F2FCA" w:rsidP="009F2FCA">
            <w:r w:rsidRPr="00316711">
              <w:t xml:space="preserve">Šifra in naziv proračunske postavke </w:t>
            </w: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393C5074" w14:textId="77777777" w:rsidR="009F2FCA" w:rsidRPr="00316711" w:rsidRDefault="009F2FCA" w:rsidP="009F2FCA">
            <w:r w:rsidRPr="00316711">
              <w:t>Znesek za tekoče leto (t)</w:t>
            </w: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59E740F7" w14:textId="77777777" w:rsidR="009F2FCA" w:rsidRPr="00316711" w:rsidRDefault="009F2FCA" w:rsidP="009F2FCA">
            <w:r w:rsidRPr="00316711">
              <w:t xml:space="preserve">Znesek za t + 1 </w:t>
            </w:r>
          </w:p>
        </w:tc>
      </w:tr>
      <w:tr w:rsidR="009F2FCA" w:rsidRPr="00316711" w14:paraId="3427E281" w14:textId="77777777" w:rsidTr="000D1C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107" w:type="dxa"/>
            <w:gridSpan w:val="2"/>
            <w:tcBorders>
              <w:top w:val="single" w:sz="4" w:space="0" w:color="auto"/>
              <w:left w:val="single" w:sz="4" w:space="0" w:color="auto"/>
              <w:bottom w:val="single" w:sz="4" w:space="0" w:color="auto"/>
              <w:right w:val="single" w:sz="4" w:space="0" w:color="auto"/>
            </w:tcBorders>
            <w:vAlign w:val="center"/>
          </w:tcPr>
          <w:p w14:paraId="745DB605" w14:textId="77777777" w:rsidR="009F2FCA" w:rsidRPr="00316711" w:rsidRDefault="009F2FCA" w:rsidP="009F2FCA"/>
        </w:tc>
        <w:tc>
          <w:tcPr>
            <w:tcW w:w="2306" w:type="dxa"/>
            <w:gridSpan w:val="2"/>
            <w:tcBorders>
              <w:top w:val="single" w:sz="4" w:space="0" w:color="auto"/>
              <w:left w:val="single" w:sz="4" w:space="0" w:color="auto"/>
              <w:bottom w:val="single" w:sz="4" w:space="0" w:color="auto"/>
              <w:right w:val="single" w:sz="4" w:space="0" w:color="auto"/>
            </w:tcBorders>
            <w:vAlign w:val="center"/>
          </w:tcPr>
          <w:p w14:paraId="4A1CC1B2" w14:textId="77777777" w:rsidR="009F2FCA" w:rsidRPr="00316711" w:rsidRDefault="009F2FCA" w:rsidP="009F2FCA"/>
        </w:tc>
        <w:tc>
          <w:tcPr>
            <w:tcW w:w="1330" w:type="dxa"/>
            <w:gridSpan w:val="2"/>
            <w:tcBorders>
              <w:top w:val="single" w:sz="4" w:space="0" w:color="auto"/>
              <w:left w:val="single" w:sz="4" w:space="0" w:color="auto"/>
              <w:bottom w:val="single" w:sz="4" w:space="0" w:color="auto"/>
              <w:right w:val="single" w:sz="4" w:space="0" w:color="auto"/>
            </w:tcBorders>
            <w:vAlign w:val="center"/>
          </w:tcPr>
          <w:p w14:paraId="4C3FA873" w14:textId="77777777" w:rsidR="009F2FCA" w:rsidRPr="00316711" w:rsidRDefault="009F2FCA" w:rsidP="009F2FCA"/>
        </w:tc>
        <w:tc>
          <w:tcPr>
            <w:tcW w:w="1371" w:type="dxa"/>
            <w:gridSpan w:val="4"/>
            <w:tcBorders>
              <w:top w:val="single" w:sz="4" w:space="0" w:color="auto"/>
              <w:left w:val="single" w:sz="4" w:space="0" w:color="auto"/>
              <w:bottom w:val="single" w:sz="4" w:space="0" w:color="auto"/>
              <w:right w:val="single" w:sz="4" w:space="0" w:color="auto"/>
            </w:tcBorders>
            <w:vAlign w:val="center"/>
          </w:tcPr>
          <w:p w14:paraId="412E1500" w14:textId="77777777" w:rsidR="009F2FCA" w:rsidRPr="00316711" w:rsidRDefault="009F2FCA" w:rsidP="009F2FCA"/>
        </w:tc>
        <w:tc>
          <w:tcPr>
            <w:tcW w:w="2128" w:type="dxa"/>
            <w:gridSpan w:val="2"/>
            <w:tcBorders>
              <w:top w:val="single" w:sz="4" w:space="0" w:color="auto"/>
              <w:left w:val="single" w:sz="4" w:space="0" w:color="auto"/>
              <w:bottom w:val="single" w:sz="4" w:space="0" w:color="auto"/>
              <w:right w:val="single" w:sz="4" w:space="0" w:color="auto"/>
            </w:tcBorders>
            <w:vAlign w:val="center"/>
          </w:tcPr>
          <w:p w14:paraId="1FE876F2" w14:textId="77777777" w:rsidR="009F2FCA" w:rsidRPr="00316711" w:rsidRDefault="009F2FCA" w:rsidP="009F2FCA"/>
        </w:tc>
      </w:tr>
      <w:tr w:rsidR="009F2FCA" w:rsidRPr="00316711" w14:paraId="513B7A0B" w14:textId="77777777" w:rsidTr="000D1C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107" w:type="dxa"/>
            <w:gridSpan w:val="2"/>
            <w:tcBorders>
              <w:top w:val="single" w:sz="4" w:space="0" w:color="auto"/>
              <w:left w:val="single" w:sz="4" w:space="0" w:color="auto"/>
              <w:bottom w:val="single" w:sz="4" w:space="0" w:color="auto"/>
              <w:right w:val="single" w:sz="4" w:space="0" w:color="auto"/>
            </w:tcBorders>
            <w:vAlign w:val="center"/>
          </w:tcPr>
          <w:p w14:paraId="7929385D" w14:textId="77777777" w:rsidR="009F2FCA" w:rsidRPr="00316711" w:rsidRDefault="009F2FCA" w:rsidP="009F2FCA"/>
        </w:tc>
        <w:tc>
          <w:tcPr>
            <w:tcW w:w="2306" w:type="dxa"/>
            <w:gridSpan w:val="2"/>
            <w:tcBorders>
              <w:top w:val="single" w:sz="4" w:space="0" w:color="auto"/>
              <w:left w:val="single" w:sz="4" w:space="0" w:color="auto"/>
              <w:bottom w:val="single" w:sz="4" w:space="0" w:color="auto"/>
              <w:right w:val="single" w:sz="4" w:space="0" w:color="auto"/>
            </w:tcBorders>
            <w:vAlign w:val="center"/>
          </w:tcPr>
          <w:p w14:paraId="3D644F42" w14:textId="77777777" w:rsidR="009F2FCA" w:rsidRPr="00316711" w:rsidRDefault="009F2FCA" w:rsidP="009F2FCA"/>
        </w:tc>
        <w:tc>
          <w:tcPr>
            <w:tcW w:w="1330" w:type="dxa"/>
            <w:gridSpan w:val="2"/>
            <w:tcBorders>
              <w:top w:val="single" w:sz="4" w:space="0" w:color="auto"/>
              <w:left w:val="single" w:sz="4" w:space="0" w:color="auto"/>
              <w:bottom w:val="single" w:sz="4" w:space="0" w:color="auto"/>
              <w:right w:val="single" w:sz="4" w:space="0" w:color="auto"/>
            </w:tcBorders>
            <w:vAlign w:val="center"/>
          </w:tcPr>
          <w:p w14:paraId="4C415A09" w14:textId="77777777" w:rsidR="009F2FCA" w:rsidRPr="00316711" w:rsidRDefault="009F2FCA" w:rsidP="009F2FCA"/>
        </w:tc>
        <w:tc>
          <w:tcPr>
            <w:tcW w:w="1371" w:type="dxa"/>
            <w:gridSpan w:val="4"/>
            <w:tcBorders>
              <w:top w:val="single" w:sz="4" w:space="0" w:color="auto"/>
              <w:left w:val="single" w:sz="4" w:space="0" w:color="auto"/>
              <w:bottom w:val="single" w:sz="4" w:space="0" w:color="auto"/>
              <w:right w:val="single" w:sz="4" w:space="0" w:color="auto"/>
            </w:tcBorders>
            <w:vAlign w:val="center"/>
          </w:tcPr>
          <w:p w14:paraId="0227FAEB" w14:textId="77777777" w:rsidR="009F2FCA" w:rsidRPr="00316711" w:rsidRDefault="009F2FCA" w:rsidP="009F2FCA"/>
        </w:tc>
        <w:tc>
          <w:tcPr>
            <w:tcW w:w="2128" w:type="dxa"/>
            <w:gridSpan w:val="2"/>
            <w:tcBorders>
              <w:top w:val="single" w:sz="4" w:space="0" w:color="auto"/>
              <w:left w:val="single" w:sz="4" w:space="0" w:color="auto"/>
              <w:bottom w:val="single" w:sz="4" w:space="0" w:color="auto"/>
              <w:right w:val="single" w:sz="4" w:space="0" w:color="auto"/>
            </w:tcBorders>
            <w:vAlign w:val="center"/>
          </w:tcPr>
          <w:p w14:paraId="52D1AF36" w14:textId="77777777" w:rsidR="009F2FCA" w:rsidRPr="00316711" w:rsidRDefault="009F2FCA" w:rsidP="009F2FCA"/>
        </w:tc>
      </w:tr>
      <w:tr w:rsidR="009F2FCA" w:rsidRPr="00316711" w14:paraId="0088A30D" w14:textId="77777777" w:rsidTr="000D1C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743" w:type="dxa"/>
            <w:gridSpan w:val="6"/>
            <w:tcBorders>
              <w:top w:val="single" w:sz="4" w:space="0" w:color="auto"/>
              <w:left w:val="single" w:sz="4" w:space="0" w:color="auto"/>
              <w:bottom w:val="single" w:sz="4" w:space="0" w:color="auto"/>
              <w:right w:val="single" w:sz="4" w:space="0" w:color="auto"/>
            </w:tcBorders>
            <w:vAlign w:val="center"/>
          </w:tcPr>
          <w:p w14:paraId="71C5D727" w14:textId="77777777" w:rsidR="009F2FCA" w:rsidRPr="00316711" w:rsidRDefault="009F2FCA" w:rsidP="009F2FCA">
            <w:r w:rsidRPr="00316711">
              <w:t>SKUPAJ</w:t>
            </w: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4DDBE73B" w14:textId="77777777" w:rsidR="009F2FCA" w:rsidRPr="00316711" w:rsidRDefault="009F2FCA" w:rsidP="009F2FCA"/>
        </w:tc>
        <w:tc>
          <w:tcPr>
            <w:tcW w:w="2128" w:type="dxa"/>
            <w:gridSpan w:val="2"/>
            <w:tcBorders>
              <w:top w:val="single" w:sz="4" w:space="0" w:color="auto"/>
              <w:left w:val="single" w:sz="4" w:space="0" w:color="auto"/>
              <w:bottom w:val="single" w:sz="4" w:space="0" w:color="auto"/>
              <w:right w:val="single" w:sz="4" w:space="0" w:color="auto"/>
            </w:tcBorders>
            <w:vAlign w:val="center"/>
          </w:tcPr>
          <w:p w14:paraId="0842AA37" w14:textId="77777777" w:rsidR="009F2FCA" w:rsidRPr="00316711" w:rsidRDefault="009F2FCA" w:rsidP="009F2FCA"/>
        </w:tc>
      </w:tr>
      <w:tr w:rsidR="009F2FCA" w:rsidRPr="00316711" w14:paraId="04B53EB0" w14:textId="77777777" w:rsidTr="000D1C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07"/>
        </w:trPr>
        <w:tc>
          <w:tcPr>
            <w:tcW w:w="9242" w:type="dxa"/>
            <w:gridSpan w:val="12"/>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14E3DD80" w14:textId="77777777" w:rsidR="009F2FCA" w:rsidRPr="00316711" w:rsidRDefault="009F2FCA" w:rsidP="009F2FCA">
            <w:r w:rsidRPr="00316711">
              <w:t>II. c Načrtovana nadomestitev zmanjšanih prihodkov in povečanih odhodkov proračuna:</w:t>
            </w:r>
          </w:p>
        </w:tc>
      </w:tr>
      <w:tr w:rsidR="009F2FCA" w:rsidRPr="00316711" w14:paraId="3244E409" w14:textId="77777777" w:rsidTr="000D1C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4413" w:type="dxa"/>
            <w:gridSpan w:val="4"/>
            <w:tcBorders>
              <w:top w:val="single" w:sz="4" w:space="0" w:color="auto"/>
              <w:left w:val="single" w:sz="4" w:space="0" w:color="auto"/>
              <w:bottom w:val="single" w:sz="4" w:space="0" w:color="auto"/>
              <w:right w:val="single" w:sz="4" w:space="0" w:color="auto"/>
            </w:tcBorders>
            <w:vAlign w:val="center"/>
          </w:tcPr>
          <w:p w14:paraId="383293FB" w14:textId="77777777" w:rsidR="009F2FCA" w:rsidRPr="00316711" w:rsidRDefault="009F2FCA" w:rsidP="009F2FCA">
            <w:r w:rsidRPr="00316711">
              <w:t>Novi prihodki</w:t>
            </w: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0763E28F" w14:textId="77777777" w:rsidR="009F2FCA" w:rsidRPr="00316711" w:rsidRDefault="009F2FCA" w:rsidP="009F2FCA">
            <w:r w:rsidRPr="00316711">
              <w:t>Znesek za tekoče leto (t)</w:t>
            </w: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1DF745FE" w14:textId="77777777" w:rsidR="009F2FCA" w:rsidRPr="00316711" w:rsidRDefault="009F2FCA" w:rsidP="009F2FCA">
            <w:r w:rsidRPr="00316711">
              <w:t>Znesek za t + 1</w:t>
            </w:r>
          </w:p>
        </w:tc>
      </w:tr>
      <w:tr w:rsidR="009F2FCA" w:rsidRPr="00316711" w14:paraId="1C4ADEBA" w14:textId="77777777" w:rsidTr="000D1C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413" w:type="dxa"/>
            <w:gridSpan w:val="4"/>
            <w:tcBorders>
              <w:top w:val="single" w:sz="4" w:space="0" w:color="auto"/>
              <w:left w:val="single" w:sz="4" w:space="0" w:color="auto"/>
              <w:bottom w:val="single" w:sz="4" w:space="0" w:color="auto"/>
              <w:right w:val="single" w:sz="4" w:space="0" w:color="auto"/>
            </w:tcBorders>
            <w:vAlign w:val="center"/>
          </w:tcPr>
          <w:p w14:paraId="17ED010B" w14:textId="77777777" w:rsidR="009F2FCA" w:rsidRPr="00316711" w:rsidRDefault="009F2FCA" w:rsidP="009F2FCA"/>
        </w:tc>
        <w:tc>
          <w:tcPr>
            <w:tcW w:w="2013" w:type="dxa"/>
            <w:gridSpan w:val="4"/>
            <w:tcBorders>
              <w:top w:val="single" w:sz="4" w:space="0" w:color="auto"/>
              <w:left w:val="single" w:sz="4" w:space="0" w:color="auto"/>
              <w:bottom w:val="single" w:sz="4" w:space="0" w:color="auto"/>
              <w:right w:val="single" w:sz="4" w:space="0" w:color="auto"/>
            </w:tcBorders>
            <w:vAlign w:val="center"/>
          </w:tcPr>
          <w:p w14:paraId="7A4DB951" w14:textId="77777777" w:rsidR="009F2FCA" w:rsidRPr="00316711" w:rsidRDefault="009F2FCA" w:rsidP="009F2FCA"/>
        </w:tc>
        <w:tc>
          <w:tcPr>
            <w:tcW w:w="2816" w:type="dxa"/>
            <w:gridSpan w:val="4"/>
            <w:tcBorders>
              <w:top w:val="single" w:sz="4" w:space="0" w:color="auto"/>
              <w:left w:val="single" w:sz="4" w:space="0" w:color="auto"/>
              <w:bottom w:val="single" w:sz="4" w:space="0" w:color="auto"/>
              <w:right w:val="single" w:sz="4" w:space="0" w:color="auto"/>
            </w:tcBorders>
            <w:vAlign w:val="center"/>
          </w:tcPr>
          <w:p w14:paraId="12CB4CB8" w14:textId="77777777" w:rsidR="009F2FCA" w:rsidRPr="00316711" w:rsidRDefault="009F2FCA" w:rsidP="009F2FCA"/>
        </w:tc>
      </w:tr>
      <w:tr w:rsidR="009F2FCA" w:rsidRPr="00316711" w14:paraId="3FA08FCD" w14:textId="77777777" w:rsidTr="000D1C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413" w:type="dxa"/>
            <w:gridSpan w:val="4"/>
            <w:tcBorders>
              <w:top w:val="single" w:sz="4" w:space="0" w:color="auto"/>
              <w:left w:val="single" w:sz="4" w:space="0" w:color="auto"/>
              <w:bottom w:val="single" w:sz="4" w:space="0" w:color="auto"/>
              <w:right w:val="single" w:sz="4" w:space="0" w:color="auto"/>
            </w:tcBorders>
            <w:vAlign w:val="center"/>
          </w:tcPr>
          <w:p w14:paraId="7F4F3BAA" w14:textId="77777777" w:rsidR="009F2FCA" w:rsidRPr="00316711" w:rsidRDefault="009F2FCA" w:rsidP="009F2FCA"/>
        </w:tc>
        <w:tc>
          <w:tcPr>
            <w:tcW w:w="2013" w:type="dxa"/>
            <w:gridSpan w:val="4"/>
            <w:tcBorders>
              <w:top w:val="single" w:sz="4" w:space="0" w:color="auto"/>
              <w:left w:val="single" w:sz="4" w:space="0" w:color="auto"/>
              <w:bottom w:val="single" w:sz="4" w:space="0" w:color="auto"/>
              <w:right w:val="single" w:sz="4" w:space="0" w:color="auto"/>
            </w:tcBorders>
            <w:vAlign w:val="center"/>
          </w:tcPr>
          <w:p w14:paraId="1DB0EE82" w14:textId="77777777" w:rsidR="009F2FCA" w:rsidRPr="00316711" w:rsidRDefault="009F2FCA" w:rsidP="009F2FCA"/>
        </w:tc>
        <w:tc>
          <w:tcPr>
            <w:tcW w:w="2816" w:type="dxa"/>
            <w:gridSpan w:val="4"/>
            <w:tcBorders>
              <w:top w:val="single" w:sz="4" w:space="0" w:color="auto"/>
              <w:left w:val="single" w:sz="4" w:space="0" w:color="auto"/>
              <w:bottom w:val="single" w:sz="4" w:space="0" w:color="auto"/>
              <w:right w:val="single" w:sz="4" w:space="0" w:color="auto"/>
            </w:tcBorders>
            <w:vAlign w:val="center"/>
          </w:tcPr>
          <w:p w14:paraId="27BAAD8C" w14:textId="77777777" w:rsidR="009F2FCA" w:rsidRPr="00316711" w:rsidRDefault="009F2FCA" w:rsidP="009F2FCA"/>
        </w:tc>
      </w:tr>
      <w:tr w:rsidR="009F2FCA" w:rsidRPr="00316711" w14:paraId="3B95769B" w14:textId="77777777" w:rsidTr="000D1C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413" w:type="dxa"/>
            <w:gridSpan w:val="4"/>
            <w:tcBorders>
              <w:top w:val="single" w:sz="4" w:space="0" w:color="auto"/>
              <w:left w:val="single" w:sz="4" w:space="0" w:color="auto"/>
              <w:bottom w:val="single" w:sz="4" w:space="0" w:color="auto"/>
              <w:right w:val="single" w:sz="4" w:space="0" w:color="auto"/>
            </w:tcBorders>
            <w:vAlign w:val="center"/>
          </w:tcPr>
          <w:p w14:paraId="0DB9914E" w14:textId="77777777" w:rsidR="009F2FCA" w:rsidRPr="00316711" w:rsidRDefault="009F2FCA" w:rsidP="009F2FCA"/>
        </w:tc>
        <w:tc>
          <w:tcPr>
            <w:tcW w:w="2013" w:type="dxa"/>
            <w:gridSpan w:val="4"/>
            <w:tcBorders>
              <w:top w:val="single" w:sz="4" w:space="0" w:color="auto"/>
              <w:left w:val="single" w:sz="4" w:space="0" w:color="auto"/>
              <w:bottom w:val="single" w:sz="4" w:space="0" w:color="auto"/>
              <w:right w:val="single" w:sz="4" w:space="0" w:color="auto"/>
            </w:tcBorders>
            <w:vAlign w:val="center"/>
          </w:tcPr>
          <w:p w14:paraId="23080B0B" w14:textId="77777777" w:rsidR="009F2FCA" w:rsidRPr="00316711" w:rsidRDefault="009F2FCA" w:rsidP="009F2FCA"/>
        </w:tc>
        <w:tc>
          <w:tcPr>
            <w:tcW w:w="2816" w:type="dxa"/>
            <w:gridSpan w:val="4"/>
            <w:tcBorders>
              <w:top w:val="single" w:sz="4" w:space="0" w:color="auto"/>
              <w:left w:val="single" w:sz="4" w:space="0" w:color="auto"/>
              <w:bottom w:val="single" w:sz="4" w:space="0" w:color="auto"/>
              <w:right w:val="single" w:sz="4" w:space="0" w:color="auto"/>
            </w:tcBorders>
            <w:vAlign w:val="center"/>
          </w:tcPr>
          <w:p w14:paraId="069C7732" w14:textId="77777777" w:rsidR="009F2FCA" w:rsidRPr="00316711" w:rsidRDefault="009F2FCA" w:rsidP="009F2FCA"/>
        </w:tc>
      </w:tr>
      <w:tr w:rsidR="009F2FCA" w:rsidRPr="00316711" w14:paraId="1C1DA07C" w14:textId="77777777" w:rsidTr="000D1C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413" w:type="dxa"/>
            <w:gridSpan w:val="4"/>
            <w:tcBorders>
              <w:top w:val="single" w:sz="4" w:space="0" w:color="auto"/>
              <w:left w:val="single" w:sz="4" w:space="0" w:color="auto"/>
              <w:bottom w:val="single" w:sz="4" w:space="0" w:color="auto"/>
              <w:right w:val="single" w:sz="4" w:space="0" w:color="auto"/>
            </w:tcBorders>
            <w:vAlign w:val="center"/>
          </w:tcPr>
          <w:p w14:paraId="6FF3F00C" w14:textId="77777777" w:rsidR="009F2FCA" w:rsidRPr="00316711" w:rsidRDefault="009F2FCA" w:rsidP="009F2FCA">
            <w:r w:rsidRPr="00316711">
              <w:t>SKUPAJ</w:t>
            </w: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7C4CF118" w14:textId="77777777" w:rsidR="009F2FCA" w:rsidRPr="00316711" w:rsidRDefault="009F2FCA" w:rsidP="009F2FCA"/>
        </w:tc>
        <w:tc>
          <w:tcPr>
            <w:tcW w:w="2816" w:type="dxa"/>
            <w:gridSpan w:val="4"/>
            <w:tcBorders>
              <w:top w:val="single" w:sz="4" w:space="0" w:color="auto"/>
              <w:left w:val="single" w:sz="4" w:space="0" w:color="auto"/>
              <w:bottom w:val="single" w:sz="4" w:space="0" w:color="auto"/>
              <w:right w:val="single" w:sz="4" w:space="0" w:color="auto"/>
            </w:tcBorders>
            <w:vAlign w:val="center"/>
          </w:tcPr>
          <w:p w14:paraId="2ECA25EC" w14:textId="77777777" w:rsidR="009F2FCA" w:rsidRPr="00316711" w:rsidRDefault="009F2FCA" w:rsidP="009F2FCA"/>
        </w:tc>
      </w:tr>
      <w:tr w:rsidR="009F2FCA" w:rsidRPr="00316711" w14:paraId="7019F168" w14:textId="77777777" w:rsidTr="000D1C71">
        <w:tblPrEx>
          <w:tblLook w:val="04A0" w:firstRow="1" w:lastRow="0" w:firstColumn="1" w:lastColumn="0" w:noHBand="0" w:noVBand="1"/>
        </w:tblPrEx>
        <w:trPr>
          <w:trHeight w:val="841"/>
        </w:trPr>
        <w:tc>
          <w:tcPr>
            <w:tcW w:w="9242" w:type="dxa"/>
            <w:gridSpan w:val="12"/>
          </w:tcPr>
          <w:p w14:paraId="37A26F0B" w14:textId="77777777" w:rsidR="009F2FCA" w:rsidRPr="00316711" w:rsidRDefault="009F2FCA" w:rsidP="001721EF">
            <w:pPr>
              <w:jc w:val="both"/>
            </w:pPr>
          </w:p>
          <w:p w14:paraId="6D8AC319" w14:textId="77777777" w:rsidR="009F2FCA" w:rsidRPr="00316711" w:rsidRDefault="009F2FCA" w:rsidP="001721EF">
            <w:pPr>
              <w:jc w:val="both"/>
            </w:pPr>
            <w:r w:rsidRPr="00316711">
              <w:t>OBRAZLOŽITEV:</w:t>
            </w:r>
          </w:p>
          <w:p w14:paraId="7F6B8892" w14:textId="77777777" w:rsidR="009F2FCA" w:rsidRPr="00316711" w:rsidRDefault="009F2FCA" w:rsidP="001721EF">
            <w:pPr>
              <w:jc w:val="both"/>
            </w:pPr>
            <w:r w:rsidRPr="00316711">
              <w:t>Ocena finančnih posledic, ki niso načrtovane v sprejetem proračunu</w:t>
            </w:r>
          </w:p>
          <w:p w14:paraId="5B6337DB" w14:textId="77777777" w:rsidR="009F2FCA" w:rsidRPr="00316711" w:rsidRDefault="009F2FCA" w:rsidP="001721EF">
            <w:pPr>
              <w:jc w:val="both"/>
            </w:pPr>
            <w:r w:rsidRPr="00316711">
              <w:t>V zvezi s predlaganim vladnim gradivom se navedejo predvidene spremembe (povečanje, zmanjšanje):</w:t>
            </w:r>
          </w:p>
          <w:p w14:paraId="0862BF47" w14:textId="77777777" w:rsidR="009F2FCA" w:rsidRPr="00316711" w:rsidRDefault="009F2FCA" w:rsidP="001721EF">
            <w:pPr>
              <w:jc w:val="both"/>
            </w:pPr>
            <w:r w:rsidRPr="00316711">
              <w:t>prihodkov državnega in občinskih proračunov,</w:t>
            </w:r>
          </w:p>
          <w:p w14:paraId="4F50BDCA" w14:textId="77777777" w:rsidR="009F2FCA" w:rsidRPr="00316711" w:rsidRDefault="009F2FCA" w:rsidP="001721EF">
            <w:pPr>
              <w:jc w:val="both"/>
            </w:pPr>
            <w:r w:rsidRPr="00316711">
              <w:t>odhodkov državnega proračuna, ki niso načrtovani v ukrepih oziroma projektih sprejetih proračunov,</w:t>
            </w:r>
          </w:p>
          <w:p w14:paraId="678DD4A8" w14:textId="77777777" w:rsidR="009F2FCA" w:rsidRPr="00316711" w:rsidRDefault="009F2FCA" w:rsidP="001721EF">
            <w:pPr>
              <w:jc w:val="both"/>
            </w:pPr>
            <w:r w:rsidRPr="00316711">
              <w:t>obveznosti za druga javnofinančna sredstva (drugi viri), ki niso načrtovana v ukrepih oziroma projektih sprejetih proračunov.</w:t>
            </w:r>
          </w:p>
          <w:p w14:paraId="47242EE9" w14:textId="77777777" w:rsidR="009F2FCA" w:rsidRPr="00316711" w:rsidRDefault="009F2FCA" w:rsidP="001721EF">
            <w:pPr>
              <w:jc w:val="both"/>
            </w:pPr>
          </w:p>
          <w:p w14:paraId="5228807A" w14:textId="77777777" w:rsidR="009F2FCA" w:rsidRPr="00316711" w:rsidRDefault="009F2FCA" w:rsidP="001721EF">
            <w:pPr>
              <w:jc w:val="both"/>
            </w:pPr>
            <w:r w:rsidRPr="00316711">
              <w:t>Finančne posledice za državni proračun</w:t>
            </w:r>
          </w:p>
          <w:p w14:paraId="76D5AE5F" w14:textId="77777777" w:rsidR="009F2FCA" w:rsidRPr="00316711" w:rsidRDefault="009F2FCA" w:rsidP="001721EF">
            <w:pPr>
              <w:jc w:val="both"/>
            </w:pPr>
            <w:r w:rsidRPr="00316711">
              <w:t>Prikazane morajo biti finančne posledice za državni proračun, ki so na proračunskih postavkah načrtovane v dinamiki projektov oziroma ukrepov:</w:t>
            </w:r>
          </w:p>
          <w:p w14:paraId="7E8F5B7C" w14:textId="77777777" w:rsidR="009F2FCA" w:rsidRPr="00316711" w:rsidRDefault="009F2FCA" w:rsidP="001721EF">
            <w:pPr>
              <w:jc w:val="both"/>
            </w:pPr>
            <w:r w:rsidRPr="00316711">
              <w:t>II. a Pravice porabe za izvedbo predlaganih rešitev so zagotovljene:</w:t>
            </w:r>
          </w:p>
          <w:p w14:paraId="5CB59051" w14:textId="77777777" w:rsidR="009F2FCA" w:rsidRPr="00316711" w:rsidRDefault="009F2FCA" w:rsidP="001721EF">
            <w:pPr>
              <w:jc w:val="both"/>
            </w:pPr>
            <w:r w:rsidRPr="00316711">
              <w:lastRenderedPageBreak/>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 b). Pri uvrstitvi novega projekta oziroma ukrepa v načrt razvojnih programov se navedejo:</w:t>
            </w:r>
          </w:p>
          <w:p w14:paraId="3C6E5F66" w14:textId="77777777" w:rsidR="009F2FCA" w:rsidRPr="00316711" w:rsidRDefault="009F2FCA" w:rsidP="001721EF">
            <w:pPr>
              <w:jc w:val="both"/>
            </w:pPr>
            <w:r w:rsidRPr="00316711">
              <w:t>proračunski uporabnik, ki bo financiral novi projekt oziroma ukrep,</w:t>
            </w:r>
          </w:p>
          <w:p w14:paraId="714E9C13" w14:textId="77777777" w:rsidR="009F2FCA" w:rsidRPr="00316711" w:rsidRDefault="009F2FCA" w:rsidP="001721EF">
            <w:pPr>
              <w:jc w:val="both"/>
            </w:pPr>
            <w:r w:rsidRPr="00316711">
              <w:t xml:space="preserve">projekt oziroma ukrep, s katerim se bodo dosegli cilji vladnega gradiva, in </w:t>
            </w:r>
          </w:p>
          <w:p w14:paraId="6FC684CD" w14:textId="77777777" w:rsidR="009F2FCA" w:rsidRPr="00316711" w:rsidRDefault="009F2FCA" w:rsidP="001721EF">
            <w:pPr>
              <w:jc w:val="both"/>
            </w:pPr>
            <w:r w:rsidRPr="00316711">
              <w:t>proračunske postavke.</w:t>
            </w:r>
          </w:p>
          <w:p w14:paraId="2DE1AF13" w14:textId="77777777" w:rsidR="009F2FCA" w:rsidRPr="00316711" w:rsidRDefault="009F2FCA" w:rsidP="001721EF">
            <w:pPr>
              <w:jc w:val="both"/>
            </w:pPr>
            <w:r w:rsidRPr="00316711">
              <w:t>Za zagotovitev pravic porabe na proračunskih postavkah, s katerih se bo financiral novi projekt oziroma ukrep, je treba izpolniti tudi točko II. b, saj je za novi projekt oziroma ukrep mogoče zagotoviti pravice porabe le s prerazporeditvijo s proračunskih postavk, s katerih se financirajo že sprejeti oziroma veljavni projekti in ukrepi.</w:t>
            </w:r>
          </w:p>
          <w:p w14:paraId="46063675" w14:textId="77777777" w:rsidR="009F2FCA" w:rsidRPr="00316711" w:rsidRDefault="009F2FCA" w:rsidP="001721EF">
            <w:pPr>
              <w:jc w:val="both"/>
            </w:pPr>
            <w:r w:rsidRPr="00316711">
              <w:t>II. b Manjkajoče pravice porabe bodo zagotovljene s prerazporeditvijo:</w:t>
            </w:r>
          </w:p>
          <w:p w14:paraId="7763F613" w14:textId="77777777" w:rsidR="009F2FCA" w:rsidRPr="00316711" w:rsidRDefault="009F2FCA" w:rsidP="001721EF">
            <w:pPr>
              <w:jc w:val="both"/>
            </w:pPr>
            <w:r w:rsidRPr="00316711">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trenutnih projektih oziroma ukrepih ali novih projektih oziroma ukrepih, navedenih v točki II. a.</w:t>
            </w:r>
          </w:p>
          <w:p w14:paraId="50E4335C" w14:textId="77777777" w:rsidR="009F2FCA" w:rsidRPr="00316711" w:rsidRDefault="009F2FCA" w:rsidP="001721EF">
            <w:pPr>
              <w:jc w:val="both"/>
            </w:pPr>
            <w:r w:rsidRPr="00316711">
              <w:t>II. c Načrtovana nadomestitev zmanjšanih prihodkov in povečanih odhodkov proračuna:</w:t>
            </w:r>
          </w:p>
          <w:p w14:paraId="5D931F05" w14:textId="77777777" w:rsidR="009F2FCA" w:rsidRPr="00316711" w:rsidRDefault="009F2FCA" w:rsidP="001721EF">
            <w:pPr>
              <w:jc w:val="both"/>
            </w:pPr>
            <w:r w:rsidRPr="00316711">
              <w:t>Če se povečani odhodki (pravice porabe) ne bodo zagotovili tako, kot je določeno v točkah II. a in b, je povečanje odhodkov in izdatkov proračuna mogoče na podlagi zakona, ki ureja izvrševanje državnega proračuna (npr. priliv namenskih sredstev Evropske unije). Ukrepanje ob zmanjšanju prihodkov in prejemkov proračuna je določeno z zakonom, ki ureja javne finance, in zakonom, ki ureja izvrševanje državnega proračuna.</w:t>
            </w:r>
          </w:p>
        </w:tc>
      </w:tr>
      <w:tr w:rsidR="009F2FCA" w:rsidRPr="00316711" w14:paraId="50887EF5" w14:textId="77777777" w:rsidTr="000D1C71">
        <w:tblPrEx>
          <w:tblLook w:val="04A0" w:firstRow="1" w:lastRow="0" w:firstColumn="1" w:lastColumn="0" w:noHBand="0" w:noVBand="1"/>
        </w:tblPrEx>
        <w:tc>
          <w:tcPr>
            <w:tcW w:w="9242" w:type="dxa"/>
            <w:gridSpan w:val="12"/>
          </w:tcPr>
          <w:p w14:paraId="2E4F26E2" w14:textId="77777777" w:rsidR="009F2FCA" w:rsidRPr="00316711" w:rsidRDefault="009F2FCA" w:rsidP="009F2FCA">
            <w:r w:rsidRPr="00316711">
              <w:lastRenderedPageBreak/>
              <w:t>7. b Predstavitev ocene finančnih posledic pod 40.000 EUR:</w:t>
            </w:r>
          </w:p>
          <w:p w14:paraId="2D936892" w14:textId="77777777" w:rsidR="009F2FCA" w:rsidRPr="00316711" w:rsidRDefault="009F2FCA" w:rsidP="009F2FCA">
            <w:pPr>
              <w:jc w:val="both"/>
            </w:pPr>
            <w:r w:rsidRPr="00316711">
              <w:t>Za izvajanje zakona</w:t>
            </w:r>
            <w:r w:rsidR="00C80105" w:rsidRPr="00316711">
              <w:t xml:space="preserve"> Agenciji za javni nadzor nad revidiranjem ni </w:t>
            </w:r>
            <w:r w:rsidR="000A40FE" w:rsidRPr="00316711">
              <w:t xml:space="preserve">predvidena zagotovitev </w:t>
            </w:r>
            <w:r w:rsidRPr="00316711">
              <w:t>dodatnih sredstev v državnem proračunu</w:t>
            </w:r>
            <w:r w:rsidR="000A40FE" w:rsidRPr="00316711">
              <w:t xml:space="preserve">, je pa bilo </w:t>
            </w:r>
            <w:r w:rsidR="005B1FC6" w:rsidRPr="00316711">
              <w:t xml:space="preserve">z njene </w:t>
            </w:r>
            <w:r w:rsidR="000A40FE" w:rsidRPr="00316711">
              <w:t xml:space="preserve">podanih več vlog </w:t>
            </w:r>
            <w:r w:rsidR="00305963" w:rsidRPr="00316711">
              <w:t>z njene</w:t>
            </w:r>
            <w:r w:rsidR="000A40FE" w:rsidRPr="00316711">
              <w:t xml:space="preserve"> strani za rešitev kadrovske situacije za namen izvajanja </w:t>
            </w:r>
            <w:r w:rsidR="00305963" w:rsidRPr="00316711">
              <w:t xml:space="preserve">tega </w:t>
            </w:r>
            <w:r w:rsidR="000A40FE" w:rsidRPr="00316711">
              <w:t>zakon</w:t>
            </w:r>
            <w:r w:rsidR="00305963" w:rsidRPr="00316711">
              <w:t>a</w:t>
            </w:r>
            <w:r w:rsidRPr="00316711">
              <w:t>.</w:t>
            </w:r>
          </w:p>
          <w:p w14:paraId="0B1F72EC" w14:textId="77777777" w:rsidR="009F2FCA" w:rsidRPr="00316711" w:rsidRDefault="009F2FCA" w:rsidP="009F2FCA"/>
        </w:tc>
      </w:tr>
      <w:tr w:rsidR="009F2FCA" w:rsidRPr="00316711" w14:paraId="58FED6CE" w14:textId="77777777" w:rsidTr="000D1C71">
        <w:tblPrEx>
          <w:tblLook w:val="04A0" w:firstRow="1" w:lastRow="0" w:firstColumn="1" w:lastColumn="0" w:noHBand="0" w:noVBand="1"/>
        </w:tblPrEx>
        <w:tc>
          <w:tcPr>
            <w:tcW w:w="9242" w:type="dxa"/>
            <w:gridSpan w:val="12"/>
          </w:tcPr>
          <w:p w14:paraId="1F7B51D3" w14:textId="77777777" w:rsidR="009F2FCA" w:rsidRPr="00316711" w:rsidRDefault="009F2FCA" w:rsidP="009F2FCA">
            <w:r w:rsidRPr="00316711">
              <w:t>8. Predstavitev sodelovanja z združenji občin:</w:t>
            </w:r>
          </w:p>
        </w:tc>
      </w:tr>
      <w:tr w:rsidR="009F2FCA" w:rsidRPr="00316711" w14:paraId="5DC0B347" w14:textId="77777777" w:rsidTr="000D1C71">
        <w:tblPrEx>
          <w:tblLook w:val="04A0" w:firstRow="1" w:lastRow="0" w:firstColumn="1" w:lastColumn="0" w:noHBand="0" w:noVBand="1"/>
        </w:tblPrEx>
        <w:tc>
          <w:tcPr>
            <w:tcW w:w="6811" w:type="dxa"/>
            <w:gridSpan w:val="9"/>
          </w:tcPr>
          <w:p w14:paraId="43837DCB" w14:textId="77777777" w:rsidR="009F2FCA" w:rsidRPr="00316711" w:rsidRDefault="009F2FCA" w:rsidP="009F2FCA">
            <w:r w:rsidRPr="00316711">
              <w:t>Vsebina predloženega gradiva (predpisa) vpliva na:</w:t>
            </w:r>
          </w:p>
          <w:p w14:paraId="267DB03C" w14:textId="77777777" w:rsidR="009F2FCA" w:rsidRPr="00316711" w:rsidRDefault="009F2FCA" w:rsidP="009F2FCA">
            <w:r w:rsidRPr="00316711">
              <w:t>pristojnosti občin,</w:t>
            </w:r>
          </w:p>
          <w:p w14:paraId="3EDEBF52" w14:textId="77777777" w:rsidR="009F2FCA" w:rsidRPr="00316711" w:rsidRDefault="009F2FCA" w:rsidP="009F2FCA">
            <w:r w:rsidRPr="00316711">
              <w:t>delovanje občin,</w:t>
            </w:r>
          </w:p>
          <w:p w14:paraId="025E783F" w14:textId="77777777" w:rsidR="009F2FCA" w:rsidRPr="00316711" w:rsidRDefault="009F2FCA" w:rsidP="009F2FCA">
            <w:r w:rsidRPr="00316711">
              <w:t>financiranje občin.</w:t>
            </w:r>
          </w:p>
        </w:tc>
        <w:tc>
          <w:tcPr>
            <w:tcW w:w="2431" w:type="dxa"/>
            <w:gridSpan w:val="3"/>
          </w:tcPr>
          <w:p w14:paraId="7D37B8FD" w14:textId="77777777" w:rsidR="009F2FCA" w:rsidRPr="00316711" w:rsidRDefault="009F2FCA" w:rsidP="009F2FCA">
            <w:r w:rsidRPr="00316711">
              <w:t>NE</w:t>
            </w:r>
          </w:p>
        </w:tc>
      </w:tr>
      <w:tr w:rsidR="009F2FCA" w:rsidRPr="00316711" w14:paraId="07042AC7" w14:textId="77777777" w:rsidTr="000D1C71">
        <w:tblPrEx>
          <w:tblLook w:val="04A0" w:firstRow="1" w:lastRow="0" w:firstColumn="1" w:lastColumn="0" w:noHBand="0" w:noVBand="1"/>
        </w:tblPrEx>
        <w:tc>
          <w:tcPr>
            <w:tcW w:w="9242" w:type="dxa"/>
            <w:gridSpan w:val="12"/>
          </w:tcPr>
          <w:p w14:paraId="44AA94D1" w14:textId="77777777" w:rsidR="009F2FCA" w:rsidRPr="00316711" w:rsidRDefault="009F2FCA" w:rsidP="009F2FCA">
            <w:r w:rsidRPr="00316711">
              <w:t xml:space="preserve">Gradivo (predpis) je bilo poslano v mnenje: </w:t>
            </w:r>
          </w:p>
          <w:p w14:paraId="5F1BF096" w14:textId="77777777" w:rsidR="009F2FCA" w:rsidRPr="00316711" w:rsidRDefault="009F2FCA" w:rsidP="009F2FCA">
            <w:r w:rsidRPr="00316711">
              <w:t>Skupnosti občin Slovenije SOS: NE</w:t>
            </w:r>
          </w:p>
          <w:p w14:paraId="4DE9A274" w14:textId="77777777" w:rsidR="009F2FCA" w:rsidRPr="00316711" w:rsidRDefault="009F2FCA" w:rsidP="009F2FCA">
            <w:r w:rsidRPr="00316711">
              <w:t>Združenju občin Slovenije ZOS: NE</w:t>
            </w:r>
          </w:p>
          <w:p w14:paraId="170A0E91" w14:textId="77777777" w:rsidR="009F2FCA" w:rsidRPr="00316711" w:rsidRDefault="009F2FCA" w:rsidP="009F2FCA">
            <w:r w:rsidRPr="00316711">
              <w:t>Združenju mestnih občin Slovenije ZMOS: NE</w:t>
            </w:r>
          </w:p>
          <w:p w14:paraId="77DD7CA8" w14:textId="77777777" w:rsidR="009F2FCA" w:rsidRPr="00316711" w:rsidRDefault="009F2FCA" w:rsidP="009F2FCA"/>
        </w:tc>
      </w:tr>
      <w:tr w:rsidR="009F2FCA" w:rsidRPr="00316711" w14:paraId="331AB3D4" w14:textId="77777777" w:rsidTr="000D1C71">
        <w:tblPrEx>
          <w:tblLook w:val="04A0" w:firstRow="1" w:lastRow="0" w:firstColumn="1" w:lastColumn="0" w:noHBand="0" w:noVBand="1"/>
        </w:tblPrEx>
        <w:tc>
          <w:tcPr>
            <w:tcW w:w="9242" w:type="dxa"/>
            <w:gridSpan w:val="12"/>
          </w:tcPr>
          <w:p w14:paraId="45E9BD94" w14:textId="77777777" w:rsidR="009F2FCA" w:rsidRPr="00316711" w:rsidRDefault="009F2FCA" w:rsidP="009F2FCA">
            <w:r w:rsidRPr="00316711">
              <w:t>9. Predstavitev sodelovanja javnosti:</w:t>
            </w:r>
          </w:p>
        </w:tc>
      </w:tr>
      <w:tr w:rsidR="009F2FCA" w:rsidRPr="00316711" w14:paraId="113E3F5A" w14:textId="77777777" w:rsidTr="000D1C71">
        <w:tblPrEx>
          <w:tblLook w:val="04A0" w:firstRow="1" w:lastRow="0" w:firstColumn="1" w:lastColumn="0" w:noHBand="0" w:noVBand="1"/>
        </w:tblPrEx>
        <w:tc>
          <w:tcPr>
            <w:tcW w:w="6811" w:type="dxa"/>
            <w:gridSpan w:val="9"/>
          </w:tcPr>
          <w:p w14:paraId="2271966C" w14:textId="77777777" w:rsidR="009F2FCA" w:rsidRPr="00316711" w:rsidRDefault="009F2FCA" w:rsidP="009F2FCA">
            <w:r w:rsidRPr="00316711">
              <w:t>Gradivo je bilo predhodno objavljeno na spletni strani predlagatelja:</w:t>
            </w:r>
          </w:p>
        </w:tc>
        <w:tc>
          <w:tcPr>
            <w:tcW w:w="2431" w:type="dxa"/>
            <w:gridSpan w:val="3"/>
          </w:tcPr>
          <w:p w14:paraId="7AA46EDE" w14:textId="77777777" w:rsidR="009F2FCA" w:rsidRPr="00316711" w:rsidRDefault="009F2FCA" w:rsidP="009F2FCA">
            <w:r w:rsidRPr="00316711">
              <w:t>DA</w:t>
            </w:r>
          </w:p>
        </w:tc>
      </w:tr>
      <w:tr w:rsidR="009F2FCA" w:rsidRPr="00316711" w14:paraId="3749E07D" w14:textId="77777777" w:rsidTr="000D1C71">
        <w:tblPrEx>
          <w:tblLook w:val="04A0" w:firstRow="1" w:lastRow="0" w:firstColumn="1" w:lastColumn="0" w:noHBand="0" w:noVBand="1"/>
        </w:tblPrEx>
        <w:trPr>
          <w:trHeight w:val="274"/>
        </w:trPr>
        <w:tc>
          <w:tcPr>
            <w:tcW w:w="9242" w:type="dxa"/>
            <w:gridSpan w:val="12"/>
          </w:tcPr>
          <w:p w14:paraId="1C11072F" w14:textId="3C6F9E9A" w:rsidR="009F2FCA" w:rsidRPr="00316711" w:rsidRDefault="009F2FCA" w:rsidP="009F2FCA">
            <w:pPr>
              <w:jc w:val="both"/>
            </w:pPr>
            <w:r w:rsidRPr="00316711">
              <w:t xml:space="preserve">Javna objava predloga Zakona o </w:t>
            </w:r>
            <w:r w:rsidR="00F40B08" w:rsidRPr="00316711">
              <w:t xml:space="preserve">spremembah in dopolnitvah Zakona o </w:t>
            </w:r>
            <w:r w:rsidRPr="00316711">
              <w:t>revidiranju (EVA: 20</w:t>
            </w:r>
            <w:r w:rsidR="00250668" w:rsidRPr="00316711">
              <w:t>2</w:t>
            </w:r>
            <w:r w:rsidR="00F40B08" w:rsidRPr="00316711">
              <w:t>4</w:t>
            </w:r>
            <w:r w:rsidRPr="00316711">
              <w:t>-1611-0</w:t>
            </w:r>
            <w:r w:rsidR="00F40B08" w:rsidRPr="00316711">
              <w:t>00</w:t>
            </w:r>
            <w:r w:rsidR="00EA21FB" w:rsidRPr="00316711">
              <w:t>4</w:t>
            </w:r>
            <w:r w:rsidRPr="00316711">
              <w:t xml:space="preserve">) je potekala od </w:t>
            </w:r>
            <w:r w:rsidR="003F4550" w:rsidRPr="00316711">
              <w:t>2</w:t>
            </w:r>
            <w:r w:rsidR="00F40B08" w:rsidRPr="00316711">
              <w:t>1</w:t>
            </w:r>
            <w:r w:rsidRPr="00316711">
              <w:t xml:space="preserve">. </w:t>
            </w:r>
            <w:r w:rsidR="00F40B08" w:rsidRPr="00316711">
              <w:t>3</w:t>
            </w:r>
            <w:r w:rsidRPr="00316711">
              <w:t xml:space="preserve">. do </w:t>
            </w:r>
            <w:r w:rsidR="00F40B08" w:rsidRPr="00316711">
              <w:t>8</w:t>
            </w:r>
            <w:r w:rsidRPr="00316711">
              <w:t xml:space="preserve">. </w:t>
            </w:r>
            <w:r w:rsidR="00F40B08" w:rsidRPr="00316711">
              <w:t>4</w:t>
            </w:r>
            <w:r w:rsidRPr="00316711">
              <w:t>. 20</w:t>
            </w:r>
            <w:r w:rsidR="00727288" w:rsidRPr="00316711">
              <w:t>2</w:t>
            </w:r>
            <w:r w:rsidR="00F40B08" w:rsidRPr="00316711">
              <w:t>4</w:t>
            </w:r>
            <w:r w:rsidRPr="00316711">
              <w:t>.</w:t>
            </w:r>
          </w:p>
          <w:p w14:paraId="544D6559" w14:textId="77777777" w:rsidR="009F2FCA" w:rsidRPr="00316711" w:rsidRDefault="009F2FCA" w:rsidP="009F2FCA">
            <w:pPr>
              <w:jc w:val="both"/>
            </w:pPr>
            <w:r w:rsidRPr="00316711">
              <w:t>Spletni naslov, na katerem je bil predpis objavljen:</w:t>
            </w:r>
          </w:p>
          <w:p w14:paraId="3835E7EA" w14:textId="64B3FF56" w:rsidR="009F2FCA" w:rsidRPr="00316711" w:rsidRDefault="009F2FCA" w:rsidP="00B20B27">
            <w:pPr>
              <w:numPr>
                <w:ilvl w:val="0"/>
                <w:numId w:val="20"/>
              </w:numPr>
              <w:spacing w:line="260" w:lineRule="exact"/>
              <w:jc w:val="both"/>
            </w:pPr>
            <w:r w:rsidRPr="00316711">
              <w:t xml:space="preserve">spletni naslov objave na strani e-demokracija: </w:t>
            </w:r>
            <w:hyperlink r:id="rId10" w:history="1">
              <w:r w:rsidR="00F40B08" w:rsidRPr="00316711">
                <w:rPr>
                  <w:rStyle w:val="Hiperpovezava"/>
                </w:rPr>
                <w:t>https://e-uprava.gov.si/si/drzava-in-druzba/e-demokracija/predlogi-predpisov/predlog-predpisa.html?id=16366</w:t>
              </w:r>
            </w:hyperlink>
            <w:r w:rsidR="00F40B08" w:rsidRPr="00316711">
              <w:t xml:space="preserve"> </w:t>
            </w:r>
            <w:r w:rsidR="00CD6DDE" w:rsidRPr="00316711">
              <w:t xml:space="preserve"> </w:t>
            </w:r>
          </w:p>
          <w:p w14:paraId="070EDB05" w14:textId="77777777" w:rsidR="009F2FCA" w:rsidRPr="00316711" w:rsidRDefault="009F2FCA" w:rsidP="009F2FCA">
            <w:pPr>
              <w:rPr>
                <w:highlight w:val="yellow"/>
              </w:rPr>
            </w:pPr>
          </w:p>
          <w:p w14:paraId="5FF50E94" w14:textId="77777777" w:rsidR="00250668" w:rsidRPr="00316711" w:rsidRDefault="00250668" w:rsidP="009F2FCA">
            <w:r w:rsidRPr="00316711">
              <w:t>V razpravo so bili vključeni:</w:t>
            </w:r>
          </w:p>
          <w:p w14:paraId="573D33B5" w14:textId="77777777" w:rsidR="00250668" w:rsidRPr="00316711" w:rsidRDefault="00250668" w:rsidP="00B20B27">
            <w:pPr>
              <w:numPr>
                <w:ilvl w:val="0"/>
                <w:numId w:val="20"/>
              </w:numPr>
            </w:pPr>
            <w:r w:rsidRPr="00316711">
              <w:t>nevladne organizacije,</w:t>
            </w:r>
          </w:p>
          <w:p w14:paraId="61F58ED4" w14:textId="77777777" w:rsidR="00250668" w:rsidRPr="00316711" w:rsidRDefault="00250668" w:rsidP="00B20B27">
            <w:pPr>
              <w:numPr>
                <w:ilvl w:val="0"/>
                <w:numId w:val="20"/>
              </w:numPr>
            </w:pPr>
            <w:r w:rsidRPr="00316711">
              <w:t>predstavniki zainteresirane javnosti,</w:t>
            </w:r>
          </w:p>
          <w:p w14:paraId="24754052" w14:textId="77777777" w:rsidR="00250668" w:rsidRPr="00316711" w:rsidRDefault="00250668" w:rsidP="00B20B27">
            <w:pPr>
              <w:numPr>
                <w:ilvl w:val="0"/>
                <w:numId w:val="20"/>
              </w:numPr>
            </w:pPr>
            <w:r w:rsidRPr="00316711">
              <w:t>predstavniki strokovne javnosti.</w:t>
            </w:r>
          </w:p>
          <w:p w14:paraId="1C5B0519" w14:textId="77777777" w:rsidR="00250668" w:rsidRPr="00316711" w:rsidRDefault="00250668" w:rsidP="00250668">
            <w:pPr>
              <w:pStyle w:val="Default"/>
              <w:rPr>
                <w:sz w:val="20"/>
                <w:szCs w:val="20"/>
                <w:lang w:val="sl-SI"/>
              </w:rPr>
            </w:pPr>
            <w:r w:rsidRPr="00316711">
              <w:rPr>
                <w:sz w:val="20"/>
                <w:szCs w:val="20"/>
                <w:lang w:val="sl-SI"/>
              </w:rPr>
              <w:t xml:space="preserve">Mnenja, predlogi in pripombe z navedbo predlagateljev (imen in priimkov fizičnih oseb, ki niso poslovni subjekti, ne navajajte): </w:t>
            </w:r>
          </w:p>
          <w:p w14:paraId="6ADF4AE6" w14:textId="77777777" w:rsidR="00CD6DDE" w:rsidRPr="00316711" w:rsidRDefault="00CD6DDE" w:rsidP="00250668">
            <w:pPr>
              <w:pStyle w:val="Default"/>
              <w:rPr>
                <w:sz w:val="20"/>
                <w:szCs w:val="20"/>
                <w:lang w:val="sl-SI"/>
              </w:rPr>
            </w:pPr>
          </w:p>
          <w:p w14:paraId="134949F3" w14:textId="77777777" w:rsidR="009967D0" w:rsidRPr="00316711" w:rsidRDefault="00CD6DDE" w:rsidP="00250668">
            <w:pPr>
              <w:pStyle w:val="Default"/>
              <w:rPr>
                <w:sz w:val="20"/>
                <w:szCs w:val="20"/>
                <w:lang w:val="sl-SI"/>
              </w:rPr>
            </w:pPr>
            <w:r w:rsidRPr="00316711">
              <w:rPr>
                <w:sz w:val="20"/>
                <w:szCs w:val="20"/>
                <w:lang w:val="sl-SI"/>
              </w:rPr>
              <w:lastRenderedPageBreak/>
              <w:t xml:space="preserve">V času javne razprave smo prejeli predloge s </w:t>
            </w:r>
            <w:r w:rsidR="009967D0" w:rsidRPr="00316711">
              <w:rPr>
                <w:sz w:val="20"/>
                <w:szCs w:val="20"/>
                <w:lang w:val="sl-SI"/>
              </w:rPr>
              <w:t>stra</w:t>
            </w:r>
            <w:r w:rsidR="00F21E18" w:rsidRPr="00316711">
              <w:rPr>
                <w:sz w:val="20"/>
                <w:szCs w:val="20"/>
                <w:lang w:val="sl-SI"/>
              </w:rPr>
              <w:t>ni</w:t>
            </w:r>
            <w:r w:rsidR="009967D0" w:rsidRPr="00316711">
              <w:rPr>
                <w:sz w:val="20"/>
                <w:szCs w:val="20"/>
                <w:lang w:val="sl-SI"/>
              </w:rPr>
              <w:t>:</w:t>
            </w:r>
          </w:p>
          <w:p w14:paraId="7DA6B46F" w14:textId="77777777" w:rsidR="00F21E18" w:rsidRPr="00316711" w:rsidRDefault="00F21E18" w:rsidP="00250668">
            <w:pPr>
              <w:pStyle w:val="Default"/>
              <w:rPr>
                <w:sz w:val="20"/>
                <w:szCs w:val="20"/>
                <w:lang w:val="sl-SI"/>
              </w:rPr>
            </w:pPr>
            <w:r w:rsidRPr="00316711">
              <w:rPr>
                <w:sz w:val="20"/>
                <w:szCs w:val="20"/>
                <w:lang w:val="sl-SI"/>
              </w:rPr>
              <w:t>-</w:t>
            </w:r>
            <w:r w:rsidR="00CD6DDE" w:rsidRPr="00316711">
              <w:rPr>
                <w:sz w:val="20"/>
                <w:szCs w:val="20"/>
                <w:lang w:val="sl-SI"/>
              </w:rPr>
              <w:t xml:space="preserve"> Agencije za javni nadzor nad revidiranjem, </w:t>
            </w:r>
          </w:p>
          <w:p w14:paraId="7F64F943" w14:textId="6BF019F9" w:rsidR="00F21E18" w:rsidRPr="00316711" w:rsidRDefault="00F21E18" w:rsidP="00250668">
            <w:pPr>
              <w:pStyle w:val="Default"/>
              <w:rPr>
                <w:sz w:val="20"/>
                <w:szCs w:val="20"/>
                <w:lang w:val="sl-SI"/>
              </w:rPr>
            </w:pPr>
            <w:r w:rsidRPr="00316711">
              <w:rPr>
                <w:sz w:val="20"/>
                <w:szCs w:val="20"/>
                <w:lang w:val="sl-SI"/>
              </w:rPr>
              <w:t xml:space="preserve">- </w:t>
            </w:r>
            <w:r w:rsidR="00CD6DDE" w:rsidRPr="00316711">
              <w:rPr>
                <w:sz w:val="20"/>
                <w:szCs w:val="20"/>
                <w:lang w:val="sl-SI"/>
              </w:rPr>
              <w:t>Slovenskega inštituta za revizijo</w:t>
            </w:r>
            <w:r w:rsidR="006D61BE" w:rsidRPr="00316711">
              <w:rPr>
                <w:sz w:val="20"/>
                <w:szCs w:val="20"/>
                <w:lang w:val="sl-SI"/>
              </w:rPr>
              <w:t>,</w:t>
            </w:r>
          </w:p>
          <w:p w14:paraId="6C7183B0" w14:textId="7F871A38" w:rsidR="003B5490" w:rsidRPr="00316711" w:rsidRDefault="003B5490" w:rsidP="00250668">
            <w:pPr>
              <w:pStyle w:val="Default"/>
              <w:rPr>
                <w:sz w:val="20"/>
                <w:szCs w:val="20"/>
                <w:lang w:val="sl-SI"/>
              </w:rPr>
            </w:pPr>
            <w:r w:rsidRPr="00316711">
              <w:rPr>
                <w:sz w:val="20"/>
                <w:szCs w:val="20"/>
                <w:lang w:val="sl-SI"/>
              </w:rPr>
              <w:t>- Združenje nadzornikov Slovenije,</w:t>
            </w:r>
          </w:p>
          <w:p w14:paraId="64AE230D" w14:textId="39C3E331" w:rsidR="003B5490" w:rsidRPr="00316711" w:rsidRDefault="003B5490" w:rsidP="00250668">
            <w:pPr>
              <w:pStyle w:val="Default"/>
              <w:rPr>
                <w:sz w:val="20"/>
                <w:szCs w:val="20"/>
                <w:lang w:val="sl-SI"/>
              </w:rPr>
            </w:pPr>
            <w:r w:rsidRPr="00316711">
              <w:rPr>
                <w:sz w:val="20"/>
                <w:szCs w:val="20"/>
                <w:lang w:val="sl-SI"/>
              </w:rPr>
              <w:t>- Banka Slovenije,</w:t>
            </w:r>
          </w:p>
          <w:p w14:paraId="280891DD" w14:textId="583EDD3E" w:rsidR="003B5490" w:rsidRPr="00316711" w:rsidRDefault="003B5490" w:rsidP="00250668">
            <w:pPr>
              <w:pStyle w:val="Default"/>
              <w:rPr>
                <w:sz w:val="20"/>
                <w:szCs w:val="20"/>
                <w:lang w:val="sl-SI"/>
              </w:rPr>
            </w:pPr>
            <w:r w:rsidRPr="00316711">
              <w:rPr>
                <w:sz w:val="20"/>
                <w:szCs w:val="20"/>
                <w:lang w:val="sl-SI"/>
              </w:rPr>
              <w:t>- KPMG Slovenija, d.o.o.,</w:t>
            </w:r>
          </w:p>
          <w:p w14:paraId="54E4EDB6" w14:textId="741F4D85" w:rsidR="003B5490" w:rsidRPr="00316711" w:rsidRDefault="003B5490" w:rsidP="00250668">
            <w:pPr>
              <w:pStyle w:val="Default"/>
              <w:rPr>
                <w:sz w:val="20"/>
                <w:szCs w:val="20"/>
                <w:lang w:val="sl-SI"/>
              </w:rPr>
            </w:pPr>
            <w:r w:rsidRPr="00316711">
              <w:rPr>
                <w:sz w:val="20"/>
                <w:szCs w:val="20"/>
                <w:lang w:val="sl-SI"/>
              </w:rPr>
              <w:t>- PWC</w:t>
            </w:r>
            <w:r w:rsidR="00F40B08" w:rsidRPr="00316711">
              <w:rPr>
                <w:sz w:val="20"/>
                <w:szCs w:val="20"/>
                <w:lang w:val="sl-SI"/>
              </w:rPr>
              <w:t>,</w:t>
            </w:r>
          </w:p>
          <w:p w14:paraId="14257316" w14:textId="03ACD390" w:rsidR="00F40B08" w:rsidRPr="00316711" w:rsidRDefault="00F40B08" w:rsidP="00250668">
            <w:pPr>
              <w:pStyle w:val="Default"/>
              <w:rPr>
                <w:sz w:val="20"/>
                <w:szCs w:val="20"/>
                <w:lang w:val="sl-SI"/>
              </w:rPr>
            </w:pPr>
            <w:r w:rsidRPr="00316711">
              <w:rPr>
                <w:sz w:val="20"/>
                <w:szCs w:val="20"/>
                <w:lang w:val="sl-SI"/>
              </w:rPr>
              <w:t xml:space="preserve">- </w:t>
            </w:r>
            <w:proofErr w:type="spellStart"/>
            <w:r w:rsidRPr="00316711">
              <w:rPr>
                <w:sz w:val="20"/>
                <w:szCs w:val="20"/>
                <w:lang w:val="sl-SI"/>
              </w:rPr>
              <w:t>Deloitte</w:t>
            </w:r>
            <w:proofErr w:type="spellEnd"/>
            <w:r w:rsidRPr="00316711">
              <w:rPr>
                <w:sz w:val="20"/>
                <w:szCs w:val="20"/>
                <w:lang w:val="sl-SI"/>
              </w:rPr>
              <w:t xml:space="preserve"> Revizija, d.o.o.,</w:t>
            </w:r>
          </w:p>
          <w:p w14:paraId="46B8322A" w14:textId="2A8CAD07" w:rsidR="003B5490" w:rsidRPr="00316711" w:rsidRDefault="000C2C08" w:rsidP="00250668">
            <w:pPr>
              <w:pStyle w:val="Default"/>
              <w:rPr>
                <w:sz w:val="20"/>
                <w:szCs w:val="20"/>
                <w:lang w:val="sl-SI"/>
              </w:rPr>
            </w:pPr>
            <w:r w:rsidRPr="00316711">
              <w:rPr>
                <w:sz w:val="20"/>
                <w:szCs w:val="20"/>
                <w:lang w:val="sl-SI"/>
              </w:rPr>
              <w:t xml:space="preserve">- </w:t>
            </w:r>
            <w:r w:rsidR="0001260F" w:rsidRPr="00316711">
              <w:rPr>
                <w:sz w:val="20"/>
                <w:szCs w:val="20"/>
                <w:lang w:val="sl-SI"/>
              </w:rPr>
              <w:t xml:space="preserve">Združenje notranjih revizorjev </w:t>
            </w:r>
            <w:r w:rsidR="00132D2D" w:rsidRPr="00316711">
              <w:rPr>
                <w:sz w:val="20"/>
                <w:szCs w:val="20"/>
                <w:lang w:val="sl-SI"/>
              </w:rPr>
              <w:t>IIA – Slovenski inštitut</w:t>
            </w:r>
            <w:r w:rsidR="00F40B08" w:rsidRPr="00316711">
              <w:rPr>
                <w:sz w:val="20"/>
                <w:szCs w:val="20"/>
                <w:lang w:val="sl-SI"/>
              </w:rPr>
              <w:t>,</w:t>
            </w:r>
          </w:p>
          <w:p w14:paraId="5FBB71C1" w14:textId="71D69EDC" w:rsidR="000C2C08" w:rsidRPr="00316711" w:rsidRDefault="003B5490" w:rsidP="00250668">
            <w:pPr>
              <w:pStyle w:val="Default"/>
              <w:rPr>
                <w:sz w:val="20"/>
                <w:szCs w:val="20"/>
                <w:lang w:val="sl-SI"/>
              </w:rPr>
            </w:pPr>
            <w:r w:rsidRPr="00316711">
              <w:rPr>
                <w:sz w:val="20"/>
                <w:szCs w:val="20"/>
                <w:lang w:val="sl-SI"/>
              </w:rPr>
              <w:t>- Slovensko d</w:t>
            </w:r>
            <w:r w:rsidR="0001260F" w:rsidRPr="00316711">
              <w:rPr>
                <w:sz w:val="20"/>
                <w:szCs w:val="20"/>
                <w:lang w:val="sl-SI"/>
              </w:rPr>
              <w:t>ruštvo</w:t>
            </w:r>
            <w:r w:rsidRPr="00316711">
              <w:rPr>
                <w:sz w:val="20"/>
                <w:szCs w:val="20"/>
                <w:lang w:val="sl-SI"/>
              </w:rPr>
              <w:t xml:space="preserve"> za nadzor in preverjanje informacijskih sistemov (Slovenski odsek </w:t>
            </w:r>
            <w:r w:rsidR="0001260F" w:rsidRPr="00316711">
              <w:rPr>
                <w:sz w:val="20"/>
                <w:szCs w:val="20"/>
                <w:lang w:val="sl-SI"/>
              </w:rPr>
              <w:t>ISACA</w:t>
            </w:r>
            <w:r w:rsidRPr="00316711">
              <w:rPr>
                <w:sz w:val="20"/>
                <w:szCs w:val="20"/>
                <w:lang w:val="sl-SI"/>
              </w:rPr>
              <w:t>)</w:t>
            </w:r>
            <w:r w:rsidR="00F40B08" w:rsidRPr="00316711">
              <w:rPr>
                <w:sz w:val="20"/>
                <w:szCs w:val="20"/>
                <w:lang w:val="sl-SI"/>
              </w:rPr>
              <w:t>,</w:t>
            </w:r>
          </w:p>
          <w:p w14:paraId="037AA646" w14:textId="7FC07BF9" w:rsidR="00F40B08" w:rsidRPr="00316711" w:rsidRDefault="00F40B08" w:rsidP="00250668">
            <w:pPr>
              <w:pStyle w:val="Default"/>
              <w:rPr>
                <w:sz w:val="20"/>
                <w:szCs w:val="20"/>
                <w:lang w:val="sl-SI"/>
              </w:rPr>
            </w:pPr>
            <w:r w:rsidRPr="00316711">
              <w:rPr>
                <w:sz w:val="20"/>
                <w:szCs w:val="20"/>
                <w:lang w:val="sl-SI"/>
              </w:rPr>
              <w:t>- 4E, pomoč pri upravljanju organizacij in obvladovanju prevar, d.o.o.</w:t>
            </w:r>
          </w:p>
          <w:p w14:paraId="3507E10A" w14:textId="77777777" w:rsidR="00132D2D" w:rsidRPr="00316711" w:rsidRDefault="00132D2D" w:rsidP="00250668">
            <w:pPr>
              <w:rPr>
                <w:szCs w:val="20"/>
              </w:rPr>
            </w:pPr>
          </w:p>
          <w:p w14:paraId="0A511401" w14:textId="77777777" w:rsidR="00250668" w:rsidRPr="00316711" w:rsidRDefault="00250668" w:rsidP="00250668">
            <w:pPr>
              <w:rPr>
                <w:highlight w:val="yellow"/>
              </w:rPr>
            </w:pPr>
            <w:r w:rsidRPr="00316711">
              <w:rPr>
                <w:szCs w:val="20"/>
              </w:rPr>
              <w:t xml:space="preserve">Bistvena mnenja, predlogi in pripombe, ki niso bili upoštevani, ter razlogi za neupoštevanje: </w:t>
            </w:r>
          </w:p>
          <w:p w14:paraId="637915E5" w14:textId="5C804994" w:rsidR="009F2FCA" w:rsidRPr="00316711" w:rsidRDefault="00CF5469" w:rsidP="00B20B27">
            <w:pPr>
              <w:numPr>
                <w:ilvl w:val="0"/>
                <w:numId w:val="22"/>
              </w:numPr>
              <w:spacing w:line="260" w:lineRule="exact"/>
              <w:jc w:val="both"/>
            </w:pPr>
            <w:r>
              <w:t xml:space="preserve">Predstavljeno v točki 7 predloga. </w:t>
            </w:r>
            <w:r w:rsidR="00132D2D" w:rsidRPr="00316711">
              <w:t xml:space="preserve"> </w:t>
            </w:r>
          </w:p>
        </w:tc>
      </w:tr>
      <w:tr w:rsidR="009F2FCA" w:rsidRPr="00316711" w14:paraId="3576934F" w14:textId="77777777" w:rsidTr="000D1C71">
        <w:tblPrEx>
          <w:tblLook w:val="04A0" w:firstRow="1" w:lastRow="0" w:firstColumn="1" w:lastColumn="0" w:noHBand="0" w:noVBand="1"/>
        </w:tblPrEx>
        <w:trPr>
          <w:trHeight w:val="274"/>
        </w:trPr>
        <w:tc>
          <w:tcPr>
            <w:tcW w:w="9242" w:type="dxa"/>
            <w:gridSpan w:val="12"/>
          </w:tcPr>
          <w:p w14:paraId="2835DD46" w14:textId="77777777" w:rsidR="009F2FCA" w:rsidRPr="00316711" w:rsidRDefault="009F2FCA" w:rsidP="009F2FCA"/>
        </w:tc>
      </w:tr>
      <w:tr w:rsidR="009F2FCA" w:rsidRPr="00316711" w14:paraId="290111DF" w14:textId="77777777" w:rsidTr="000D1C71">
        <w:tblPrEx>
          <w:tblLook w:val="04A0" w:firstRow="1" w:lastRow="0" w:firstColumn="1" w:lastColumn="0" w:noHBand="0" w:noVBand="1"/>
        </w:tblPrEx>
        <w:tc>
          <w:tcPr>
            <w:tcW w:w="6811" w:type="dxa"/>
            <w:gridSpan w:val="9"/>
            <w:vAlign w:val="center"/>
          </w:tcPr>
          <w:p w14:paraId="20FDFF1D" w14:textId="77777777" w:rsidR="009F2FCA" w:rsidRPr="00316711" w:rsidRDefault="009F2FCA" w:rsidP="009F2FCA">
            <w:r w:rsidRPr="00316711">
              <w:t>10. Pri pripravi gradiva so bile upoštevane zahteve iz Resolucije o normativni dejavnosti:</w:t>
            </w:r>
          </w:p>
        </w:tc>
        <w:tc>
          <w:tcPr>
            <w:tcW w:w="2431" w:type="dxa"/>
            <w:gridSpan w:val="3"/>
            <w:vAlign w:val="center"/>
          </w:tcPr>
          <w:p w14:paraId="4B30C4F7" w14:textId="77777777" w:rsidR="009F2FCA" w:rsidRPr="00316711" w:rsidRDefault="009F2FCA" w:rsidP="009F2FCA">
            <w:r w:rsidRPr="00316711">
              <w:t>DA</w:t>
            </w:r>
          </w:p>
        </w:tc>
      </w:tr>
      <w:tr w:rsidR="009F2FCA" w:rsidRPr="00316711" w14:paraId="5973E443" w14:textId="77777777" w:rsidTr="000D1C71">
        <w:tblPrEx>
          <w:tblLook w:val="04A0" w:firstRow="1" w:lastRow="0" w:firstColumn="1" w:lastColumn="0" w:noHBand="0" w:noVBand="1"/>
        </w:tblPrEx>
        <w:tc>
          <w:tcPr>
            <w:tcW w:w="6811" w:type="dxa"/>
            <w:gridSpan w:val="9"/>
            <w:vAlign w:val="center"/>
          </w:tcPr>
          <w:p w14:paraId="29175F32" w14:textId="77777777" w:rsidR="009F2FCA" w:rsidRPr="00316711" w:rsidRDefault="009F2FCA" w:rsidP="009F2FCA">
            <w:r w:rsidRPr="00316711">
              <w:t>11. Gradivo je uvrščeno v delovni program vlade:</w:t>
            </w:r>
          </w:p>
        </w:tc>
        <w:tc>
          <w:tcPr>
            <w:tcW w:w="2431" w:type="dxa"/>
            <w:gridSpan w:val="3"/>
            <w:vAlign w:val="center"/>
          </w:tcPr>
          <w:p w14:paraId="00ABCA13" w14:textId="77777777" w:rsidR="009F2FCA" w:rsidRPr="00316711" w:rsidRDefault="009F2FCA" w:rsidP="009F2FCA">
            <w:r w:rsidRPr="00316711">
              <w:t>NE</w:t>
            </w:r>
          </w:p>
        </w:tc>
      </w:tr>
      <w:tr w:rsidR="009F2FCA" w:rsidRPr="00316711" w14:paraId="4B44AE76" w14:textId="77777777" w:rsidTr="000D1C71">
        <w:tblPrEx>
          <w:tblLook w:val="04A0" w:firstRow="1" w:lastRow="0" w:firstColumn="1" w:lastColumn="0" w:noHBand="0" w:noVBand="1"/>
        </w:tblPrEx>
        <w:tc>
          <w:tcPr>
            <w:tcW w:w="9242" w:type="dxa"/>
            <w:gridSpan w:val="12"/>
            <w:tcBorders>
              <w:top w:val="single" w:sz="4" w:space="0" w:color="000000"/>
              <w:left w:val="single" w:sz="4" w:space="0" w:color="000000"/>
              <w:bottom w:val="single" w:sz="4" w:space="0" w:color="000000"/>
              <w:right w:val="single" w:sz="4" w:space="0" w:color="000000"/>
            </w:tcBorders>
          </w:tcPr>
          <w:p w14:paraId="4E08C25F" w14:textId="77777777" w:rsidR="009F2FCA" w:rsidRPr="00316711" w:rsidRDefault="009F2FCA" w:rsidP="009F2FCA"/>
          <w:p w14:paraId="41158842" w14:textId="30433079" w:rsidR="009F2FCA" w:rsidRPr="00316711" w:rsidRDefault="009F2FCA" w:rsidP="009F2FCA">
            <w:r w:rsidRPr="00316711">
              <w:tab/>
            </w:r>
            <w:r w:rsidRPr="00316711">
              <w:tab/>
            </w:r>
            <w:r w:rsidRPr="00316711">
              <w:tab/>
            </w:r>
            <w:r w:rsidRPr="00316711">
              <w:tab/>
            </w:r>
            <w:r w:rsidRPr="00316711">
              <w:tab/>
            </w:r>
            <w:r w:rsidRPr="00316711">
              <w:tab/>
              <w:t xml:space="preserve">               </w:t>
            </w:r>
            <w:r w:rsidR="006D61BE" w:rsidRPr="00316711">
              <w:t xml:space="preserve"> Klemen Boštjančič</w:t>
            </w:r>
          </w:p>
          <w:p w14:paraId="72192C55" w14:textId="77777777" w:rsidR="009F2FCA" w:rsidRPr="00316711" w:rsidRDefault="009F2FCA" w:rsidP="009F2FCA">
            <w:r w:rsidRPr="00316711">
              <w:tab/>
            </w:r>
            <w:r w:rsidRPr="00316711">
              <w:tab/>
            </w:r>
            <w:r w:rsidRPr="00316711">
              <w:tab/>
            </w:r>
            <w:r w:rsidRPr="00316711">
              <w:tab/>
            </w:r>
            <w:r w:rsidRPr="00316711">
              <w:tab/>
            </w:r>
            <w:r w:rsidRPr="00316711">
              <w:tab/>
              <w:t xml:space="preserve">                 </w:t>
            </w:r>
            <w:r w:rsidR="00C80105" w:rsidRPr="00316711">
              <w:t xml:space="preserve">         minister</w:t>
            </w:r>
          </w:p>
          <w:p w14:paraId="4AC6A959" w14:textId="77777777" w:rsidR="009F2FCA" w:rsidRPr="00316711" w:rsidRDefault="009F2FCA" w:rsidP="009F2FCA">
            <w:r w:rsidRPr="00316711">
              <w:t>Priloge:</w:t>
            </w:r>
          </w:p>
          <w:p w14:paraId="425B8789" w14:textId="77777777" w:rsidR="009F2FCA" w:rsidRPr="00316711" w:rsidRDefault="009F2FCA" w:rsidP="009F2FCA">
            <w:r w:rsidRPr="00316711">
              <w:t>- predlog sklepa Vlade Republike Slovenije,</w:t>
            </w:r>
          </w:p>
          <w:p w14:paraId="4C6B6231" w14:textId="77777777" w:rsidR="009F2FCA" w:rsidRPr="00316711" w:rsidRDefault="009F2FCA" w:rsidP="009F2FCA">
            <w:r w:rsidRPr="00316711">
              <w:t>- predlog zakona,</w:t>
            </w:r>
          </w:p>
          <w:p w14:paraId="4EA2E052" w14:textId="77777777" w:rsidR="009F2FCA" w:rsidRPr="00316711" w:rsidRDefault="009F2FCA" w:rsidP="009F2FCA">
            <w:r w:rsidRPr="00316711">
              <w:t>- izjava o skladnosti,</w:t>
            </w:r>
          </w:p>
          <w:p w14:paraId="5984808E" w14:textId="77777777" w:rsidR="009F2FCA" w:rsidRPr="00316711" w:rsidRDefault="009F2FCA" w:rsidP="009F2FCA">
            <w:r w:rsidRPr="00316711">
              <w:t>- korelacijska tabela.</w:t>
            </w:r>
          </w:p>
        </w:tc>
      </w:tr>
    </w:tbl>
    <w:p w14:paraId="24E5CDC5" w14:textId="77777777" w:rsidR="005911B7" w:rsidRPr="00316711" w:rsidRDefault="005911B7" w:rsidP="005911B7">
      <w:r w:rsidRPr="00316711">
        <w:br w:type="page"/>
      </w:r>
    </w:p>
    <w:p w14:paraId="1F13BD6F" w14:textId="77777777" w:rsidR="005911B7" w:rsidRPr="00316711" w:rsidRDefault="005911B7" w:rsidP="005911B7">
      <w:r w:rsidRPr="00316711">
        <w:lastRenderedPageBreak/>
        <w:t xml:space="preserve">VLADA REPUBLIKE SLOVENIJE </w:t>
      </w:r>
    </w:p>
    <w:p w14:paraId="53570E02" w14:textId="77777777" w:rsidR="005911B7" w:rsidRPr="00316711" w:rsidRDefault="005911B7" w:rsidP="005911B7"/>
    <w:p w14:paraId="4DC155E4" w14:textId="77777777" w:rsidR="005911B7" w:rsidRPr="00316711" w:rsidRDefault="005911B7" w:rsidP="005911B7"/>
    <w:p w14:paraId="0D08ECA4" w14:textId="77777777" w:rsidR="005911B7" w:rsidRPr="00316711" w:rsidRDefault="005911B7" w:rsidP="005911B7">
      <w:r w:rsidRPr="00316711">
        <w:t>Številka:</w:t>
      </w:r>
      <w:r w:rsidRPr="00316711">
        <w:tab/>
      </w:r>
    </w:p>
    <w:p w14:paraId="2A6AF6C4" w14:textId="77777777" w:rsidR="005911B7" w:rsidRPr="00316711" w:rsidRDefault="005911B7" w:rsidP="005911B7">
      <w:r w:rsidRPr="00316711">
        <w:t>Ljubljana,</w:t>
      </w:r>
      <w:r w:rsidRPr="00316711">
        <w:tab/>
      </w:r>
    </w:p>
    <w:p w14:paraId="648996F7" w14:textId="77777777" w:rsidR="005911B7" w:rsidRPr="00316711" w:rsidRDefault="005911B7" w:rsidP="005911B7"/>
    <w:p w14:paraId="0D7172CD" w14:textId="77777777" w:rsidR="005911B7" w:rsidRPr="00316711" w:rsidRDefault="005911B7" w:rsidP="005911B7"/>
    <w:p w14:paraId="70D6F984" w14:textId="77777777" w:rsidR="006D61BE" w:rsidRPr="00316711" w:rsidRDefault="005911B7" w:rsidP="006D61BE">
      <w:pPr>
        <w:jc w:val="both"/>
      </w:pPr>
      <w:r w:rsidRPr="00316711">
        <w:t xml:space="preserve">Na podlagi </w:t>
      </w:r>
      <w:r w:rsidR="006D61BE" w:rsidRPr="00316711">
        <w:t>drugega odstavka 2. člena Zakona o Vladi Republike Slovenije (Uradni list RS, št. 24/05 – uradno prečiščeno besedilo, 109/08, 38/10 – ZUKN, 8/12, 21/13, 47/13 – ZDU-1G, 65/14, 55/17 in 163/22) je Vlada Republike Slovenije na svoji … seji dne … pod točko … sprejela naslednji</w:t>
      </w:r>
    </w:p>
    <w:p w14:paraId="022F3704" w14:textId="77777777" w:rsidR="006D61BE" w:rsidRPr="00316711" w:rsidRDefault="006D61BE" w:rsidP="006D61BE">
      <w:pPr>
        <w:jc w:val="both"/>
      </w:pPr>
    </w:p>
    <w:p w14:paraId="685E43E1" w14:textId="77777777" w:rsidR="006D61BE" w:rsidRPr="00316711" w:rsidRDefault="006D61BE" w:rsidP="006D61BE">
      <w:pPr>
        <w:jc w:val="both"/>
      </w:pPr>
    </w:p>
    <w:p w14:paraId="035F0E1F" w14:textId="77777777" w:rsidR="006D61BE" w:rsidRPr="00316711" w:rsidRDefault="006D61BE" w:rsidP="006D61BE">
      <w:pPr>
        <w:jc w:val="center"/>
      </w:pPr>
      <w:r w:rsidRPr="00316711">
        <w:t>S K L E P :</w:t>
      </w:r>
    </w:p>
    <w:p w14:paraId="70AD7DA5" w14:textId="77777777" w:rsidR="006D61BE" w:rsidRPr="00316711" w:rsidRDefault="006D61BE" w:rsidP="006D61BE">
      <w:pPr>
        <w:jc w:val="both"/>
      </w:pPr>
    </w:p>
    <w:p w14:paraId="4ABA2099" w14:textId="77777777" w:rsidR="006D61BE" w:rsidRPr="00316711" w:rsidRDefault="006D61BE" w:rsidP="006D61BE">
      <w:pPr>
        <w:jc w:val="both"/>
      </w:pPr>
      <w:r w:rsidRPr="00316711">
        <w:t xml:space="preserve">Vlada Republike Slovenije je določila besedilo Predloga zakona o spremembah in dopolnitvah Zakona o revidiranju (EVA: 2024-1611-0004) </w:t>
      </w:r>
      <w:r w:rsidRPr="00316711">
        <w:rPr>
          <w:rFonts w:cs="Arial"/>
          <w:bCs/>
          <w:szCs w:val="20"/>
        </w:rPr>
        <w:t>in ga predloži Državnemu zboru Republike Slovenije v obravnavo in sprejetje po rednem zakonodajnem postopku.</w:t>
      </w:r>
    </w:p>
    <w:p w14:paraId="61815895" w14:textId="77777777" w:rsidR="006D61BE" w:rsidRPr="00316711" w:rsidRDefault="006D61BE" w:rsidP="006D61BE"/>
    <w:p w14:paraId="3A304583" w14:textId="77777777" w:rsidR="006D61BE" w:rsidRPr="00316711" w:rsidRDefault="006D61BE" w:rsidP="006D61BE"/>
    <w:p w14:paraId="68E79651" w14:textId="77777777" w:rsidR="006D61BE" w:rsidRPr="00316711" w:rsidRDefault="006D61BE" w:rsidP="006D61BE">
      <w:pPr>
        <w:rPr>
          <w:rFonts w:cs="Arial"/>
          <w:bCs/>
          <w:szCs w:val="20"/>
          <w:lang w:eastAsia="ar-SA"/>
        </w:rPr>
      </w:pPr>
      <w:r w:rsidRPr="00316711">
        <w:t xml:space="preserve">                                                                                                  </w:t>
      </w:r>
      <w:r w:rsidRPr="00316711">
        <w:rPr>
          <w:rFonts w:cs="Arial"/>
          <w:bCs/>
          <w:szCs w:val="20"/>
          <w:lang w:eastAsia="ar-SA"/>
        </w:rPr>
        <w:t xml:space="preserve">Barbara Kolenko </w:t>
      </w:r>
      <w:proofErr w:type="spellStart"/>
      <w:r w:rsidRPr="00316711">
        <w:rPr>
          <w:rFonts w:cs="Arial"/>
          <w:bCs/>
          <w:szCs w:val="20"/>
          <w:lang w:eastAsia="ar-SA"/>
        </w:rPr>
        <w:t>Helbl</w:t>
      </w:r>
      <w:proofErr w:type="spellEnd"/>
    </w:p>
    <w:p w14:paraId="177E9891" w14:textId="77777777" w:rsidR="006D61BE" w:rsidRPr="00316711" w:rsidRDefault="006D61BE" w:rsidP="006D61BE">
      <w:r w:rsidRPr="00316711">
        <w:rPr>
          <w:rFonts w:cs="Arial"/>
          <w:bCs/>
          <w:szCs w:val="20"/>
          <w:lang w:eastAsia="ar-SA"/>
        </w:rPr>
        <w:t xml:space="preserve">                                                                                             GENERALNA SEKRETARKA</w:t>
      </w:r>
    </w:p>
    <w:p w14:paraId="6EAF9ECE" w14:textId="77777777" w:rsidR="006D61BE" w:rsidRPr="00316711" w:rsidRDefault="006D61BE" w:rsidP="006D61BE"/>
    <w:p w14:paraId="4543B66C" w14:textId="626C4483" w:rsidR="005911B7" w:rsidRPr="00316711" w:rsidRDefault="005911B7" w:rsidP="006D61BE">
      <w:pPr>
        <w:jc w:val="both"/>
      </w:pPr>
    </w:p>
    <w:p w14:paraId="51BA2340" w14:textId="77777777" w:rsidR="00C80105" w:rsidRPr="00316711" w:rsidRDefault="00C80105" w:rsidP="005911B7"/>
    <w:p w14:paraId="6CE73C2B" w14:textId="77777777" w:rsidR="005911B7" w:rsidRPr="00316711" w:rsidRDefault="005911B7" w:rsidP="005911B7"/>
    <w:p w14:paraId="7DFC295D" w14:textId="77777777" w:rsidR="005911B7" w:rsidRPr="00316711" w:rsidRDefault="005911B7" w:rsidP="005911B7"/>
    <w:p w14:paraId="4DCBDCC8" w14:textId="77777777" w:rsidR="005911B7" w:rsidRPr="00316711" w:rsidRDefault="005911B7" w:rsidP="005911B7"/>
    <w:p w14:paraId="20E1B236" w14:textId="77777777" w:rsidR="005911B7" w:rsidRPr="00316711" w:rsidRDefault="005911B7" w:rsidP="005911B7">
      <w:r w:rsidRPr="00316711">
        <w:t>Priloga sklepa:</w:t>
      </w:r>
    </w:p>
    <w:p w14:paraId="0D7E7505" w14:textId="77777777" w:rsidR="005911B7" w:rsidRPr="00316711" w:rsidRDefault="005911B7" w:rsidP="00B20B27">
      <w:pPr>
        <w:numPr>
          <w:ilvl w:val="0"/>
          <w:numId w:val="21"/>
        </w:numPr>
        <w:spacing w:line="260" w:lineRule="exact"/>
      </w:pPr>
      <w:r w:rsidRPr="00316711">
        <w:t>predlog zakona.</w:t>
      </w:r>
    </w:p>
    <w:p w14:paraId="475C0B85" w14:textId="77777777" w:rsidR="005911B7" w:rsidRPr="00316711" w:rsidRDefault="005911B7" w:rsidP="005911B7"/>
    <w:p w14:paraId="3132CAD4" w14:textId="77777777" w:rsidR="005911B7" w:rsidRPr="00316711" w:rsidRDefault="005911B7" w:rsidP="005911B7">
      <w:r w:rsidRPr="00316711">
        <w:t>Prejmejo:</w:t>
      </w:r>
    </w:p>
    <w:p w14:paraId="049BF4DF" w14:textId="77777777" w:rsidR="005911B7" w:rsidRPr="00316711" w:rsidRDefault="005911B7" w:rsidP="00B20B27">
      <w:pPr>
        <w:numPr>
          <w:ilvl w:val="0"/>
          <w:numId w:val="21"/>
        </w:numPr>
        <w:spacing w:line="260" w:lineRule="exact"/>
      </w:pPr>
      <w:r w:rsidRPr="00316711">
        <w:t>Državni zbor Republike Slovenije,</w:t>
      </w:r>
    </w:p>
    <w:p w14:paraId="6E0DB7EC" w14:textId="77777777" w:rsidR="005911B7" w:rsidRPr="00316711" w:rsidRDefault="005911B7" w:rsidP="00B20B27">
      <w:pPr>
        <w:numPr>
          <w:ilvl w:val="0"/>
          <w:numId w:val="21"/>
        </w:numPr>
        <w:spacing w:line="260" w:lineRule="exact"/>
      </w:pPr>
      <w:r w:rsidRPr="00316711">
        <w:t>Ministrstvo za finance,</w:t>
      </w:r>
    </w:p>
    <w:p w14:paraId="1F55B952" w14:textId="77777777" w:rsidR="005911B7" w:rsidRPr="00316711" w:rsidRDefault="005911B7" w:rsidP="00B20B27">
      <w:pPr>
        <w:numPr>
          <w:ilvl w:val="0"/>
          <w:numId w:val="21"/>
        </w:numPr>
        <w:spacing w:line="260" w:lineRule="exact"/>
      </w:pPr>
      <w:r w:rsidRPr="00316711">
        <w:t>Služba Vlade Republike Slovenije za zakonodajo.</w:t>
      </w:r>
    </w:p>
    <w:p w14:paraId="36B33783" w14:textId="77777777" w:rsidR="005911B7" w:rsidRPr="00316711" w:rsidRDefault="005911B7" w:rsidP="005911B7"/>
    <w:p w14:paraId="116D5562" w14:textId="4AF86DD5" w:rsidR="00487A3E" w:rsidRPr="00487A3E" w:rsidRDefault="005911B7" w:rsidP="00487A3E">
      <w:pPr>
        <w:suppressAutoHyphens/>
        <w:overflowPunct w:val="0"/>
        <w:autoSpaceDE w:val="0"/>
        <w:autoSpaceDN w:val="0"/>
        <w:adjustRightInd w:val="0"/>
        <w:spacing w:line="260" w:lineRule="exact"/>
        <w:jc w:val="right"/>
        <w:textAlignment w:val="baseline"/>
        <w:rPr>
          <w:rFonts w:cs="Arial"/>
          <w:b/>
          <w:szCs w:val="20"/>
          <w:lang w:eastAsia="sl-SI"/>
        </w:rPr>
      </w:pPr>
      <w:r w:rsidRPr="00316711">
        <w:br w:type="page"/>
      </w:r>
    </w:p>
    <w:p w14:paraId="1D6944E4" w14:textId="77777777" w:rsidR="00E5712E" w:rsidRPr="00881A6C" w:rsidRDefault="00E5712E" w:rsidP="00E5712E">
      <w:pPr>
        <w:suppressAutoHyphens/>
        <w:overflowPunct w:val="0"/>
        <w:autoSpaceDE w:val="0"/>
        <w:autoSpaceDN w:val="0"/>
        <w:adjustRightInd w:val="0"/>
        <w:spacing w:line="260" w:lineRule="exact"/>
        <w:jc w:val="right"/>
        <w:textAlignment w:val="baseline"/>
        <w:rPr>
          <w:rFonts w:cs="Arial"/>
          <w:bCs/>
          <w:szCs w:val="20"/>
          <w:lang w:eastAsia="sl-SI"/>
        </w:rPr>
      </w:pPr>
      <w:r w:rsidRPr="00881A6C">
        <w:rPr>
          <w:rFonts w:cs="Arial"/>
          <w:bCs/>
          <w:szCs w:val="20"/>
          <w:lang w:eastAsia="sl-SI"/>
        </w:rPr>
        <w:lastRenderedPageBreak/>
        <w:t>PREDLOG</w:t>
      </w:r>
    </w:p>
    <w:tbl>
      <w:tblPr>
        <w:tblW w:w="0" w:type="auto"/>
        <w:tblLook w:val="04A0" w:firstRow="1" w:lastRow="0" w:firstColumn="1" w:lastColumn="0" w:noHBand="0" w:noVBand="1"/>
      </w:tblPr>
      <w:tblGrid>
        <w:gridCol w:w="8498"/>
      </w:tblGrid>
      <w:tr w:rsidR="00E5712E" w:rsidRPr="00487A3E" w14:paraId="4FE07577" w14:textId="77777777" w:rsidTr="004F05ED">
        <w:tc>
          <w:tcPr>
            <w:tcW w:w="8498" w:type="dxa"/>
          </w:tcPr>
          <w:p w14:paraId="32E68F37" w14:textId="77777777" w:rsidR="004F05ED" w:rsidRPr="00487A3E" w:rsidRDefault="004F05ED" w:rsidP="004F05ED">
            <w:pPr>
              <w:suppressAutoHyphens/>
              <w:overflowPunct w:val="0"/>
              <w:autoSpaceDE w:val="0"/>
              <w:autoSpaceDN w:val="0"/>
              <w:adjustRightInd w:val="0"/>
              <w:spacing w:line="260" w:lineRule="exact"/>
              <w:jc w:val="center"/>
              <w:textAlignment w:val="baseline"/>
              <w:rPr>
                <w:rFonts w:cs="Arial"/>
                <w:b/>
                <w:szCs w:val="20"/>
                <w:lang w:eastAsia="sl-SI"/>
              </w:rPr>
            </w:pPr>
            <w:r w:rsidRPr="00487A3E">
              <w:rPr>
                <w:rFonts w:cs="Arial"/>
                <w:b/>
                <w:szCs w:val="20"/>
                <w:lang w:eastAsia="sl-SI"/>
              </w:rPr>
              <w:t>ZAKON</w:t>
            </w:r>
          </w:p>
          <w:p w14:paraId="5210F3E4" w14:textId="77777777" w:rsidR="004F05ED" w:rsidRDefault="004F05ED" w:rsidP="004F05ED">
            <w:pPr>
              <w:suppressAutoHyphens/>
              <w:overflowPunct w:val="0"/>
              <w:autoSpaceDE w:val="0"/>
              <w:autoSpaceDN w:val="0"/>
              <w:adjustRightInd w:val="0"/>
              <w:spacing w:line="260" w:lineRule="exact"/>
              <w:jc w:val="center"/>
              <w:textAlignment w:val="baseline"/>
              <w:rPr>
                <w:rFonts w:cs="Arial"/>
                <w:b/>
                <w:szCs w:val="20"/>
                <w:lang w:eastAsia="sl-SI"/>
              </w:rPr>
            </w:pPr>
            <w:r w:rsidRPr="00487A3E">
              <w:rPr>
                <w:rFonts w:cs="Arial"/>
                <w:b/>
                <w:szCs w:val="20"/>
                <w:lang w:eastAsia="sl-SI"/>
              </w:rPr>
              <w:t>O SPREMEMBAH IN DOPOLNITVAH ZAKONA O REVIDIRANJU</w:t>
            </w:r>
          </w:p>
          <w:p w14:paraId="6F695388" w14:textId="77777777" w:rsidR="004F05ED" w:rsidRDefault="004F05ED" w:rsidP="004F05ED">
            <w:pPr>
              <w:suppressAutoHyphens/>
              <w:overflowPunct w:val="0"/>
              <w:autoSpaceDE w:val="0"/>
              <w:autoSpaceDN w:val="0"/>
              <w:adjustRightInd w:val="0"/>
              <w:spacing w:line="260" w:lineRule="exact"/>
              <w:jc w:val="center"/>
              <w:textAlignment w:val="baseline"/>
              <w:rPr>
                <w:rFonts w:cs="Arial"/>
                <w:b/>
                <w:szCs w:val="20"/>
                <w:lang w:eastAsia="sl-SI"/>
              </w:rPr>
            </w:pPr>
          </w:p>
          <w:p w14:paraId="36B68337" w14:textId="77777777" w:rsidR="004F05ED" w:rsidRPr="00487A3E" w:rsidRDefault="004F05ED" w:rsidP="004F05ED">
            <w:pPr>
              <w:suppressAutoHyphens/>
              <w:overflowPunct w:val="0"/>
              <w:autoSpaceDE w:val="0"/>
              <w:autoSpaceDN w:val="0"/>
              <w:adjustRightInd w:val="0"/>
              <w:spacing w:line="260" w:lineRule="exact"/>
              <w:textAlignment w:val="baseline"/>
              <w:rPr>
                <w:rFonts w:cs="Arial"/>
                <w:b/>
                <w:szCs w:val="20"/>
                <w:lang w:eastAsia="sl-SI"/>
              </w:rPr>
            </w:pPr>
            <w:r w:rsidRPr="00881A6C">
              <w:rPr>
                <w:rFonts w:cs="Arial"/>
                <w:b/>
                <w:szCs w:val="20"/>
                <w:lang w:eastAsia="sl-SI"/>
              </w:rPr>
              <w:t>I UVOD</w:t>
            </w:r>
          </w:p>
          <w:p w14:paraId="6776B3E6" w14:textId="77777777" w:rsidR="004F05ED" w:rsidRPr="00487A3E" w:rsidRDefault="004F05ED" w:rsidP="00CE1AC2">
            <w:pPr>
              <w:suppressAutoHyphens/>
              <w:overflowPunct w:val="0"/>
              <w:autoSpaceDE w:val="0"/>
              <w:autoSpaceDN w:val="0"/>
              <w:adjustRightInd w:val="0"/>
              <w:spacing w:line="260" w:lineRule="exact"/>
              <w:textAlignment w:val="baseline"/>
              <w:outlineLvl w:val="3"/>
              <w:rPr>
                <w:rFonts w:cs="Arial"/>
                <w:b/>
                <w:szCs w:val="20"/>
                <w:lang w:eastAsia="sl-SI"/>
              </w:rPr>
            </w:pPr>
          </w:p>
        </w:tc>
      </w:tr>
      <w:tr w:rsidR="00E5712E" w:rsidRPr="00487A3E" w14:paraId="3D5002C1" w14:textId="77777777" w:rsidTr="004F05ED">
        <w:tc>
          <w:tcPr>
            <w:tcW w:w="8498" w:type="dxa"/>
          </w:tcPr>
          <w:p w14:paraId="71073A2F" w14:textId="77777777" w:rsidR="00E5712E" w:rsidRPr="00487A3E" w:rsidRDefault="00E5712E" w:rsidP="00CE1AC2">
            <w:pPr>
              <w:suppressAutoHyphens/>
              <w:overflowPunct w:val="0"/>
              <w:autoSpaceDE w:val="0"/>
              <w:autoSpaceDN w:val="0"/>
              <w:adjustRightInd w:val="0"/>
              <w:spacing w:line="260" w:lineRule="exact"/>
              <w:textAlignment w:val="baseline"/>
              <w:outlineLvl w:val="3"/>
              <w:rPr>
                <w:rFonts w:cs="Arial"/>
                <w:b/>
                <w:szCs w:val="20"/>
                <w:lang w:eastAsia="sl-SI"/>
              </w:rPr>
            </w:pPr>
            <w:r w:rsidRPr="00487A3E">
              <w:rPr>
                <w:rFonts w:cs="Arial"/>
                <w:b/>
                <w:szCs w:val="20"/>
                <w:lang w:eastAsia="sl-SI"/>
              </w:rPr>
              <w:t>1 OCENA STANJA IN RAZLOGI ZA SPREJE</w:t>
            </w:r>
            <w:r>
              <w:rPr>
                <w:rFonts w:cs="Arial"/>
                <w:b/>
                <w:szCs w:val="20"/>
                <w:lang w:eastAsia="sl-SI"/>
              </w:rPr>
              <w:t>TJE</w:t>
            </w:r>
            <w:r w:rsidRPr="00487A3E">
              <w:rPr>
                <w:rFonts w:cs="Arial"/>
                <w:b/>
                <w:szCs w:val="20"/>
                <w:lang w:eastAsia="sl-SI"/>
              </w:rPr>
              <w:t xml:space="preserve"> PREDLOGA ZAKONA</w:t>
            </w:r>
          </w:p>
        </w:tc>
      </w:tr>
      <w:tr w:rsidR="00E5712E" w:rsidRPr="00487A3E" w14:paraId="4C195978" w14:textId="77777777" w:rsidTr="004F05ED">
        <w:tc>
          <w:tcPr>
            <w:tcW w:w="8498" w:type="dxa"/>
          </w:tcPr>
          <w:p w14:paraId="41866C52" w14:textId="77777777" w:rsidR="00E5712E" w:rsidRPr="00487A3E" w:rsidRDefault="00E5712E" w:rsidP="00CE1AC2">
            <w:pPr>
              <w:spacing w:line="260" w:lineRule="exact"/>
              <w:jc w:val="both"/>
              <w:rPr>
                <w:rFonts w:cs="Arial"/>
                <w:szCs w:val="20"/>
              </w:rPr>
            </w:pPr>
          </w:p>
          <w:p w14:paraId="5CF66732" w14:textId="77777777" w:rsidR="00E5712E" w:rsidRPr="00487A3E" w:rsidRDefault="00E5712E" w:rsidP="00CE1AC2">
            <w:pPr>
              <w:spacing w:line="260" w:lineRule="exact"/>
              <w:jc w:val="both"/>
              <w:rPr>
                <w:rFonts w:cs="Arial"/>
                <w:szCs w:val="20"/>
              </w:rPr>
            </w:pPr>
            <w:r w:rsidRPr="00487A3E">
              <w:rPr>
                <w:rFonts w:cs="Arial"/>
                <w:szCs w:val="20"/>
              </w:rPr>
              <w:t xml:space="preserve">Evropska unija (v nadaljnjem besedilu: EU) je v zadnjih dveh desetletjih izvedla pomembne spremembe v revizijskem sektorju z namenom krepitve </w:t>
            </w:r>
            <w:r>
              <w:rPr>
                <w:rFonts w:cs="Arial"/>
                <w:szCs w:val="20"/>
              </w:rPr>
              <w:t>preglednosti</w:t>
            </w:r>
            <w:r w:rsidRPr="00487A3E">
              <w:rPr>
                <w:rFonts w:cs="Arial"/>
                <w:szCs w:val="20"/>
              </w:rPr>
              <w:t>, integritete in kakovosti revizijskih storitev. Pomembnejši mejniki na tem področju vključujejo sprejetje Direktive 2006/43/ES</w:t>
            </w:r>
            <w:r w:rsidRPr="00487A3E">
              <w:rPr>
                <w:rFonts w:cs="Arial"/>
                <w:szCs w:val="20"/>
                <w:vertAlign w:val="superscript"/>
              </w:rPr>
              <w:footnoteReference w:id="1"/>
            </w:r>
            <w:r w:rsidRPr="00487A3E">
              <w:rPr>
                <w:rFonts w:cs="Arial"/>
                <w:szCs w:val="20"/>
              </w:rPr>
              <w:t xml:space="preserve"> </w:t>
            </w:r>
            <w:r>
              <w:rPr>
                <w:rFonts w:cs="Arial"/>
                <w:szCs w:val="20"/>
              </w:rPr>
              <w:t>ter poz</w:t>
            </w:r>
            <w:r w:rsidRPr="00487A3E">
              <w:rPr>
                <w:rFonts w:cs="Arial"/>
                <w:szCs w:val="20"/>
              </w:rPr>
              <w:t>nejših sprememb z Direktivo 2014/56/EU</w:t>
            </w:r>
            <w:r w:rsidRPr="00487A3E">
              <w:rPr>
                <w:rFonts w:cs="Arial"/>
                <w:szCs w:val="20"/>
                <w:vertAlign w:val="superscript"/>
              </w:rPr>
              <w:footnoteReference w:id="2"/>
            </w:r>
            <w:r w:rsidRPr="00487A3E">
              <w:rPr>
                <w:rFonts w:cs="Arial"/>
                <w:szCs w:val="20"/>
              </w:rPr>
              <w:t xml:space="preserve"> in novo Uredbo 537/2014/EU</w:t>
            </w:r>
            <w:r>
              <w:rPr>
                <w:rFonts w:cs="Arial"/>
                <w:szCs w:val="20"/>
              </w:rPr>
              <w:t>.</w:t>
            </w:r>
            <w:r w:rsidRPr="00487A3E">
              <w:rPr>
                <w:rFonts w:cs="Arial"/>
                <w:szCs w:val="20"/>
                <w:vertAlign w:val="superscript"/>
              </w:rPr>
              <w:footnoteReference w:id="3"/>
            </w:r>
          </w:p>
          <w:p w14:paraId="73E1C818" w14:textId="77777777" w:rsidR="00E5712E" w:rsidRPr="00487A3E" w:rsidRDefault="00E5712E" w:rsidP="00CE1AC2">
            <w:pPr>
              <w:spacing w:line="260" w:lineRule="exact"/>
              <w:jc w:val="both"/>
              <w:rPr>
                <w:rFonts w:cs="Arial"/>
                <w:szCs w:val="20"/>
              </w:rPr>
            </w:pPr>
          </w:p>
          <w:p w14:paraId="37C6463E" w14:textId="77777777" w:rsidR="00E5712E" w:rsidRPr="00487A3E" w:rsidRDefault="00E5712E" w:rsidP="00CE1AC2">
            <w:pPr>
              <w:spacing w:line="260" w:lineRule="exact"/>
              <w:jc w:val="both"/>
              <w:rPr>
                <w:rFonts w:cs="Arial"/>
                <w:szCs w:val="20"/>
              </w:rPr>
            </w:pPr>
            <w:r w:rsidRPr="00487A3E">
              <w:rPr>
                <w:rFonts w:cs="Arial"/>
                <w:szCs w:val="20"/>
              </w:rPr>
              <w:t>Direktiva 2006/43/ES, ki se nanaša na revizijski nadzor zakonitosti in rednosti računovodskih izkazov ter konsolidiranih računovodskih izkazov, je bila sprejeta z namenom izboljšanja preglednosti in integritete finančnih poročil ter krepit</w:t>
            </w:r>
            <w:r>
              <w:rPr>
                <w:rFonts w:cs="Arial"/>
                <w:szCs w:val="20"/>
              </w:rPr>
              <w:t>ve</w:t>
            </w:r>
            <w:r w:rsidRPr="00487A3E">
              <w:rPr>
                <w:rFonts w:cs="Arial"/>
                <w:szCs w:val="20"/>
              </w:rPr>
              <w:t xml:space="preserve"> zaupanja vlagateljev in javnosti v računovodske informacije. </w:t>
            </w:r>
          </w:p>
          <w:p w14:paraId="4C818660" w14:textId="77777777" w:rsidR="00E5712E" w:rsidRPr="00487A3E" w:rsidRDefault="00E5712E" w:rsidP="00CE1AC2">
            <w:pPr>
              <w:spacing w:line="260" w:lineRule="exact"/>
              <w:jc w:val="both"/>
              <w:rPr>
                <w:rFonts w:cs="Arial"/>
                <w:szCs w:val="20"/>
              </w:rPr>
            </w:pPr>
          </w:p>
          <w:p w14:paraId="200CE027" w14:textId="77777777" w:rsidR="00E5712E" w:rsidRPr="00487A3E" w:rsidRDefault="00E5712E" w:rsidP="00CE1AC2">
            <w:pPr>
              <w:spacing w:line="260" w:lineRule="exact"/>
              <w:jc w:val="both"/>
              <w:rPr>
                <w:rFonts w:cs="Arial"/>
                <w:szCs w:val="20"/>
              </w:rPr>
            </w:pPr>
            <w:r w:rsidRPr="00487A3E">
              <w:rPr>
                <w:rFonts w:cs="Arial"/>
                <w:szCs w:val="20"/>
              </w:rPr>
              <w:t xml:space="preserve">Pred sprejetjem Direktive 2006/43/ES so bile nekatere pomanjkljivosti v evropskih in nacionalnih predpisih glede revizijskega nadzora. Potreba po posodobitvi in okrepitvi </w:t>
            </w:r>
            <w:r>
              <w:rPr>
                <w:rFonts w:cs="Arial"/>
                <w:szCs w:val="20"/>
              </w:rPr>
              <w:t>zakonodaje</w:t>
            </w:r>
            <w:r w:rsidRPr="00487A3E">
              <w:rPr>
                <w:rFonts w:cs="Arial"/>
                <w:szCs w:val="20"/>
              </w:rPr>
              <w:t xml:space="preserve"> je postala očitna, da bi se izboljšala kakovost revizijskih storitev in zagotovila večja zaščita vlagateljev. Obstajala je potreba po jasnih pravilih in smernicah za zagotovitev neodvisnosti revizorjev pri izvajanju njihovih nalog. Neodvisnost revizorjev je bila prepoznana kot ključn</w:t>
            </w:r>
            <w:r>
              <w:rPr>
                <w:rFonts w:cs="Arial"/>
                <w:szCs w:val="20"/>
              </w:rPr>
              <w:t>a</w:t>
            </w:r>
            <w:r w:rsidRPr="00487A3E">
              <w:rPr>
                <w:rFonts w:cs="Arial"/>
                <w:szCs w:val="20"/>
              </w:rPr>
              <w:t xml:space="preserve"> za zagotavljanje zanesljivih revizijskih poročil, zato je Direktiva 2006/43/ES vključevala tudi določbe za okrepitev nadzora nad revizijskimi družbami in zagotovitev, da delujejo v skladu z visokimi standardi strokovnosti, etike in neodvisnosti.</w:t>
            </w:r>
          </w:p>
          <w:p w14:paraId="28FFF264" w14:textId="77777777" w:rsidR="00E5712E" w:rsidRPr="00487A3E" w:rsidRDefault="00E5712E" w:rsidP="00CE1AC2">
            <w:pPr>
              <w:spacing w:line="260" w:lineRule="exact"/>
              <w:jc w:val="both"/>
              <w:rPr>
                <w:rFonts w:cs="Arial"/>
                <w:szCs w:val="20"/>
              </w:rPr>
            </w:pPr>
          </w:p>
          <w:p w14:paraId="7E029EF8" w14:textId="77777777" w:rsidR="00E5712E" w:rsidRPr="00487A3E" w:rsidRDefault="00E5712E" w:rsidP="00CE1AC2">
            <w:pPr>
              <w:spacing w:line="260" w:lineRule="exact"/>
              <w:jc w:val="both"/>
              <w:rPr>
                <w:rFonts w:cs="Arial"/>
                <w:szCs w:val="20"/>
              </w:rPr>
            </w:pPr>
            <w:r w:rsidRPr="00487A3E">
              <w:rPr>
                <w:rFonts w:cs="Arial"/>
                <w:szCs w:val="20"/>
              </w:rPr>
              <w:t xml:space="preserve">Direktiva 2006/43/ES je uvedla strožje zahteve za registracijo in nadzor revizijskih družb ter določila pogoje za opravljanje revizijskih storitev, uvedeni so bili standardi kakovosti revizijskih storitev, ki revizorjem dajejo smernice pri izvajanju njihovih nalog, določila je strožja pravila glede neodvisnosti revizorjev in preprečevanja </w:t>
            </w:r>
            <w:r>
              <w:rPr>
                <w:rFonts w:cs="Arial"/>
                <w:szCs w:val="20"/>
              </w:rPr>
              <w:t xml:space="preserve">nasprotij </w:t>
            </w:r>
            <w:r w:rsidRPr="00487A3E">
              <w:rPr>
                <w:rFonts w:cs="Arial"/>
                <w:szCs w:val="20"/>
              </w:rPr>
              <w:t>interesov ter izboljšanja preglednosti revizijskih postopkov in poročil, da bi vlagatelji bolje razumeli finančno stanje podjetij.</w:t>
            </w:r>
          </w:p>
          <w:p w14:paraId="45999C96" w14:textId="77777777" w:rsidR="00E5712E" w:rsidRPr="00487A3E" w:rsidRDefault="00E5712E" w:rsidP="00CE1AC2">
            <w:pPr>
              <w:spacing w:line="260" w:lineRule="exact"/>
              <w:jc w:val="both"/>
              <w:rPr>
                <w:rFonts w:cs="Arial"/>
                <w:szCs w:val="20"/>
              </w:rPr>
            </w:pPr>
          </w:p>
          <w:p w14:paraId="3118F026" w14:textId="77777777" w:rsidR="00E5712E" w:rsidRPr="00487A3E" w:rsidRDefault="00E5712E" w:rsidP="00CE1AC2">
            <w:pPr>
              <w:spacing w:line="260" w:lineRule="exact"/>
              <w:jc w:val="both"/>
              <w:rPr>
                <w:rFonts w:cs="Arial"/>
                <w:szCs w:val="20"/>
              </w:rPr>
            </w:pPr>
            <w:r w:rsidRPr="00487A3E">
              <w:rPr>
                <w:rFonts w:cs="Arial"/>
                <w:szCs w:val="20"/>
              </w:rPr>
              <w:t xml:space="preserve">Glede na to, da je veliko bank med letoma 2007 in 2009 razkrilo velike izgube bilančnih in </w:t>
            </w:r>
            <w:proofErr w:type="spellStart"/>
            <w:r w:rsidRPr="00487A3E">
              <w:rPr>
                <w:rFonts w:cs="Arial"/>
                <w:szCs w:val="20"/>
              </w:rPr>
              <w:t>zunajbilančnih</w:t>
            </w:r>
            <w:proofErr w:type="spellEnd"/>
            <w:r w:rsidRPr="00487A3E">
              <w:rPr>
                <w:rFonts w:cs="Arial"/>
                <w:szCs w:val="20"/>
              </w:rPr>
              <w:t xml:space="preserve"> postavk, državljani in vlagatelji težko razumejo, kako so lahko revizorji svojim strankam (zlasti bankam) za naveden</w:t>
            </w:r>
            <w:r>
              <w:rPr>
                <w:rFonts w:cs="Arial"/>
                <w:szCs w:val="20"/>
              </w:rPr>
              <w:t>o</w:t>
            </w:r>
            <w:r w:rsidRPr="00487A3E">
              <w:rPr>
                <w:rFonts w:cs="Arial"/>
                <w:szCs w:val="20"/>
              </w:rPr>
              <w:t xml:space="preserve"> obdobj</w:t>
            </w:r>
            <w:r>
              <w:rPr>
                <w:rFonts w:cs="Arial"/>
                <w:szCs w:val="20"/>
              </w:rPr>
              <w:t>e</w:t>
            </w:r>
            <w:r w:rsidRPr="00487A3E">
              <w:rPr>
                <w:rFonts w:cs="Arial"/>
                <w:szCs w:val="20"/>
              </w:rPr>
              <w:t xml:space="preserve"> predložili ugodna revizijska poročila. </w:t>
            </w:r>
          </w:p>
          <w:p w14:paraId="24C1AA7D" w14:textId="77777777" w:rsidR="00E5712E" w:rsidRPr="00487A3E" w:rsidRDefault="00E5712E" w:rsidP="00CE1AC2">
            <w:pPr>
              <w:spacing w:line="260" w:lineRule="exact"/>
              <w:jc w:val="both"/>
              <w:rPr>
                <w:rFonts w:cs="Arial"/>
                <w:szCs w:val="20"/>
              </w:rPr>
            </w:pPr>
          </w:p>
          <w:p w14:paraId="34B6383B" w14:textId="77777777" w:rsidR="00E5712E" w:rsidRPr="00487A3E" w:rsidRDefault="00E5712E" w:rsidP="00CE1AC2">
            <w:pPr>
              <w:spacing w:line="260" w:lineRule="exact"/>
              <w:jc w:val="both"/>
              <w:rPr>
                <w:rFonts w:cs="Arial"/>
                <w:szCs w:val="20"/>
              </w:rPr>
            </w:pPr>
            <w:r w:rsidRPr="00487A3E">
              <w:rPr>
                <w:rFonts w:cs="Arial"/>
                <w:szCs w:val="20"/>
              </w:rPr>
              <w:t>Med vlagatelji so se pojavili dvomi o verodostojnosti in zanesljivosti revidiranih računovodskih izkazov bank, drugih finančnih institucij in javnih družb. Druga pomanjkljivost pa je obstoj t</w:t>
            </w:r>
            <w:r>
              <w:rPr>
                <w:rFonts w:cs="Arial"/>
                <w:szCs w:val="20"/>
              </w:rPr>
              <w:t>ako</w:t>
            </w:r>
            <w:r w:rsidRPr="00487A3E">
              <w:rPr>
                <w:rFonts w:cs="Arial"/>
                <w:szCs w:val="20"/>
              </w:rPr>
              <w:t> i</w:t>
            </w:r>
            <w:r>
              <w:rPr>
                <w:rFonts w:cs="Arial"/>
                <w:szCs w:val="20"/>
              </w:rPr>
              <w:t>menovane</w:t>
            </w:r>
            <w:r w:rsidRPr="00487A3E">
              <w:rPr>
                <w:rFonts w:cs="Arial"/>
                <w:szCs w:val="20"/>
              </w:rPr>
              <w:t xml:space="preserve"> vrzeli zaradi prevelikih pričakovanj različnih deležnikov, ki od revizorjev pričakujejo več, kot pa je njihova dejanska naloga. Vse to je spodkopalo zaupanje </w:t>
            </w:r>
            <w:r>
              <w:rPr>
                <w:rFonts w:cs="Arial"/>
                <w:szCs w:val="20"/>
              </w:rPr>
              <w:t>velike</w:t>
            </w:r>
            <w:r w:rsidRPr="00487A3E">
              <w:rPr>
                <w:rFonts w:cs="Arial"/>
                <w:szCs w:val="20"/>
              </w:rPr>
              <w:t xml:space="preserve"> skupnosti oseb in ustanov (vlagateljev, delničarjev …), ki so odvisn</w:t>
            </w:r>
            <w:r>
              <w:rPr>
                <w:rFonts w:cs="Arial"/>
                <w:szCs w:val="20"/>
              </w:rPr>
              <w:t>e</w:t>
            </w:r>
            <w:r w:rsidRPr="00487A3E">
              <w:rPr>
                <w:rFonts w:cs="Arial"/>
                <w:szCs w:val="20"/>
              </w:rPr>
              <w:t xml:space="preserve"> od kakovosti obvezne revizije. Zato so revizijska poročila in stabilna revizija ključnega pomena za obnovitev splošnega zaupanja in zaupanja v trg, saj zakonita revizija z izboljšanjem neoporečnosti in učinkovitosti računovodskih izkazov prispeva k urejenemu delovanju trgov.</w:t>
            </w:r>
          </w:p>
          <w:p w14:paraId="4D97F976" w14:textId="77777777" w:rsidR="00E5712E" w:rsidRPr="00487A3E" w:rsidRDefault="00E5712E" w:rsidP="00CE1AC2">
            <w:pPr>
              <w:spacing w:line="260" w:lineRule="exact"/>
              <w:jc w:val="both"/>
              <w:rPr>
                <w:rFonts w:cs="Arial"/>
                <w:szCs w:val="20"/>
              </w:rPr>
            </w:pPr>
          </w:p>
          <w:p w14:paraId="5A4A0F63" w14:textId="77777777" w:rsidR="00E5712E" w:rsidRPr="00487A3E" w:rsidRDefault="00E5712E" w:rsidP="00CE1AC2">
            <w:pPr>
              <w:spacing w:line="260" w:lineRule="exact"/>
              <w:jc w:val="both"/>
              <w:rPr>
                <w:rFonts w:cs="Arial"/>
                <w:szCs w:val="20"/>
              </w:rPr>
            </w:pPr>
            <w:r w:rsidRPr="00487A3E">
              <w:rPr>
                <w:rFonts w:cs="Arial"/>
                <w:szCs w:val="20"/>
              </w:rPr>
              <w:lastRenderedPageBreak/>
              <w:t xml:space="preserve">Poleg tega </w:t>
            </w:r>
            <w:r>
              <w:rPr>
                <w:rFonts w:cs="Arial"/>
                <w:szCs w:val="20"/>
              </w:rPr>
              <w:t xml:space="preserve">sta </w:t>
            </w:r>
            <w:r w:rsidRPr="00487A3E">
              <w:rPr>
                <w:rFonts w:cs="Arial"/>
                <w:szCs w:val="20"/>
              </w:rPr>
              <w:t xml:space="preserve">se kot sistemsko tveganje </w:t>
            </w:r>
            <w:r>
              <w:rPr>
                <w:rFonts w:cs="Arial"/>
                <w:szCs w:val="20"/>
              </w:rPr>
              <w:t xml:space="preserve">poudarila velika </w:t>
            </w:r>
            <w:r w:rsidRPr="00487A3E">
              <w:rPr>
                <w:rFonts w:cs="Arial"/>
                <w:szCs w:val="20"/>
              </w:rPr>
              <w:t>koncentracij</w:t>
            </w:r>
            <w:r>
              <w:rPr>
                <w:rFonts w:cs="Arial"/>
                <w:szCs w:val="20"/>
              </w:rPr>
              <w:t>a</w:t>
            </w:r>
            <w:r w:rsidRPr="00487A3E">
              <w:rPr>
                <w:rFonts w:cs="Arial"/>
                <w:szCs w:val="20"/>
              </w:rPr>
              <w:t xml:space="preserve"> trga – dejansk</w:t>
            </w:r>
            <w:r>
              <w:rPr>
                <w:rFonts w:cs="Arial"/>
                <w:szCs w:val="20"/>
              </w:rPr>
              <w:t>a</w:t>
            </w:r>
            <w:r w:rsidRPr="00487A3E">
              <w:rPr>
                <w:rFonts w:cs="Arial"/>
                <w:szCs w:val="20"/>
              </w:rPr>
              <w:t xml:space="preserve"> prevlad</w:t>
            </w:r>
            <w:r>
              <w:rPr>
                <w:rFonts w:cs="Arial"/>
                <w:szCs w:val="20"/>
              </w:rPr>
              <w:t>a</w:t>
            </w:r>
            <w:r w:rsidRPr="00487A3E">
              <w:rPr>
                <w:rFonts w:cs="Arial"/>
                <w:szCs w:val="20"/>
              </w:rPr>
              <w:t xml:space="preserve"> štirih revizijskih družb (</w:t>
            </w:r>
            <w:proofErr w:type="spellStart"/>
            <w:r w:rsidRPr="00487A3E">
              <w:rPr>
                <w:rFonts w:cs="Arial"/>
                <w:szCs w:val="20"/>
              </w:rPr>
              <w:t>Deloitte</w:t>
            </w:r>
            <w:proofErr w:type="spellEnd"/>
            <w:r w:rsidRPr="00487A3E">
              <w:rPr>
                <w:rFonts w:cs="Arial"/>
                <w:szCs w:val="20"/>
              </w:rPr>
              <w:t xml:space="preserve">, KPMG, Ernst &amp; Young in </w:t>
            </w:r>
            <w:proofErr w:type="spellStart"/>
            <w:r w:rsidRPr="00487A3E">
              <w:rPr>
                <w:rFonts w:cs="Arial"/>
                <w:szCs w:val="20"/>
              </w:rPr>
              <w:t>Price</w:t>
            </w:r>
            <w:proofErr w:type="spellEnd"/>
            <w:r w:rsidRPr="00487A3E">
              <w:rPr>
                <w:rFonts w:cs="Arial"/>
                <w:szCs w:val="20"/>
              </w:rPr>
              <w:t xml:space="preserve"> </w:t>
            </w:r>
            <w:proofErr w:type="spellStart"/>
            <w:r w:rsidRPr="00487A3E">
              <w:rPr>
                <w:rFonts w:cs="Arial"/>
                <w:szCs w:val="20"/>
              </w:rPr>
              <w:t>Waterhouse</w:t>
            </w:r>
            <w:proofErr w:type="spellEnd"/>
            <w:r w:rsidRPr="00487A3E">
              <w:rPr>
                <w:rFonts w:cs="Arial"/>
                <w:szCs w:val="20"/>
              </w:rPr>
              <w:t xml:space="preserve"> </w:t>
            </w:r>
            <w:proofErr w:type="spellStart"/>
            <w:r w:rsidRPr="00487A3E">
              <w:rPr>
                <w:rFonts w:cs="Arial"/>
                <w:szCs w:val="20"/>
              </w:rPr>
              <w:t>Coopers</w:t>
            </w:r>
            <w:proofErr w:type="spellEnd"/>
            <w:r w:rsidRPr="00487A3E">
              <w:rPr>
                <w:rFonts w:cs="Arial"/>
                <w:szCs w:val="20"/>
              </w:rPr>
              <w:t xml:space="preserve">; vsa štiri podjetja </w:t>
            </w:r>
            <w:r>
              <w:rPr>
                <w:rFonts w:cs="Arial"/>
                <w:szCs w:val="20"/>
              </w:rPr>
              <w:t>delujejo</w:t>
            </w:r>
            <w:r w:rsidRPr="00487A3E">
              <w:rPr>
                <w:rFonts w:cs="Arial"/>
                <w:szCs w:val="20"/>
              </w:rPr>
              <w:t xml:space="preserve"> tudi v Sloveniji in vsako od njih ima vsaj dve registrirani podjetji </w:t>
            </w:r>
            <w:r>
              <w:rPr>
                <w:rFonts w:cs="Arial"/>
                <w:szCs w:val="20"/>
              </w:rPr>
              <w:t>–</w:t>
            </w:r>
            <w:r w:rsidRPr="00487A3E">
              <w:rPr>
                <w:rFonts w:cs="Arial"/>
                <w:szCs w:val="20"/>
              </w:rPr>
              <w:t xml:space="preserve"> eno za davčno oz</w:t>
            </w:r>
            <w:r>
              <w:rPr>
                <w:rFonts w:cs="Arial"/>
                <w:szCs w:val="20"/>
              </w:rPr>
              <w:t>iroma</w:t>
            </w:r>
            <w:r w:rsidRPr="00487A3E">
              <w:rPr>
                <w:rFonts w:cs="Arial"/>
                <w:szCs w:val="20"/>
              </w:rPr>
              <w:t xml:space="preserve"> računovodsko svetovanje, drugo za revizijo) in pomanjkanje izbire revizijskih družb, ki izhaja iz </w:t>
            </w:r>
            <w:r>
              <w:rPr>
                <w:rFonts w:cs="Arial"/>
                <w:szCs w:val="20"/>
              </w:rPr>
              <w:t>velike</w:t>
            </w:r>
            <w:r w:rsidRPr="00487A3E">
              <w:rPr>
                <w:rFonts w:cs="Arial"/>
                <w:szCs w:val="20"/>
              </w:rPr>
              <w:t xml:space="preserve"> koncentracije. Zaradi velike koncentracije na revizijskem trgu in številnih postopkov za izdajo dovoljenj, potrebnih za zagotavljanje čezmejnih obveznih revizij, mala in srednje velika revizijska podjetja, kot jih določa zakon, ki ureja gospodarske družbe, ne morejo </w:t>
            </w:r>
            <w:r>
              <w:rPr>
                <w:rFonts w:cs="Arial"/>
                <w:szCs w:val="20"/>
              </w:rPr>
              <w:t>iz</w:t>
            </w:r>
            <w:r w:rsidRPr="00487A3E">
              <w:rPr>
                <w:rFonts w:cs="Arial"/>
                <w:szCs w:val="20"/>
              </w:rPr>
              <w:t>koristiti prednosti in ugodnosti notranjega trga. V skladu s strategijo Evropa 2020, ki poziva k izboljšanju poslovnega okolja, je bil cilj nove evropske ureditve krepitev notranjega trga za obvezne revizije tako, da se omogoči rast malih in srednje velikih podjetij ter spodbuja vstop novih udeležencev</w:t>
            </w:r>
            <w:r>
              <w:rPr>
                <w:rFonts w:cs="Arial"/>
                <w:szCs w:val="20"/>
              </w:rPr>
              <w:t xml:space="preserve"> na trg</w:t>
            </w:r>
            <w:r w:rsidRPr="00487A3E">
              <w:rPr>
                <w:rFonts w:cs="Arial"/>
                <w:szCs w:val="20"/>
              </w:rPr>
              <w:t>.</w:t>
            </w:r>
          </w:p>
          <w:p w14:paraId="663D3BE7" w14:textId="77777777" w:rsidR="00E5712E" w:rsidRPr="00487A3E" w:rsidRDefault="00E5712E" w:rsidP="00CE1AC2">
            <w:pPr>
              <w:spacing w:line="260" w:lineRule="exact"/>
              <w:jc w:val="both"/>
              <w:rPr>
                <w:rFonts w:cs="Arial"/>
                <w:szCs w:val="20"/>
              </w:rPr>
            </w:pPr>
          </w:p>
          <w:p w14:paraId="562FFF2F" w14:textId="77777777" w:rsidR="00E5712E" w:rsidRPr="00487A3E" w:rsidRDefault="00E5712E" w:rsidP="00CE1AC2">
            <w:pPr>
              <w:spacing w:line="260" w:lineRule="exact"/>
              <w:jc w:val="both"/>
              <w:rPr>
                <w:rFonts w:cs="Arial"/>
                <w:szCs w:val="20"/>
              </w:rPr>
            </w:pPr>
            <w:r w:rsidRPr="00487A3E">
              <w:rPr>
                <w:rFonts w:cs="Arial"/>
                <w:szCs w:val="20"/>
              </w:rPr>
              <w:t xml:space="preserve">Direktiva 2014/56/EU je bila zato sprejeta kot nadaljevanje prizadevanj EU za izboljšanje revizijskega nadzora </w:t>
            </w:r>
            <w:r>
              <w:rPr>
                <w:rFonts w:cs="Arial"/>
                <w:szCs w:val="20"/>
              </w:rPr>
              <w:t>ter</w:t>
            </w:r>
            <w:r w:rsidRPr="00487A3E">
              <w:rPr>
                <w:rFonts w:cs="Arial"/>
                <w:szCs w:val="20"/>
              </w:rPr>
              <w:t xml:space="preserve"> krepitev preglednosti </w:t>
            </w:r>
            <w:r>
              <w:rPr>
                <w:rFonts w:cs="Arial"/>
                <w:szCs w:val="20"/>
              </w:rPr>
              <w:t>in</w:t>
            </w:r>
            <w:r w:rsidRPr="00487A3E">
              <w:rPr>
                <w:rFonts w:cs="Arial"/>
                <w:szCs w:val="20"/>
              </w:rPr>
              <w:t xml:space="preserve"> zaupanja v finančne trge. Izboljšanje kakovosti revizij in obnov</w:t>
            </w:r>
            <w:r>
              <w:rPr>
                <w:rFonts w:cs="Arial"/>
                <w:szCs w:val="20"/>
              </w:rPr>
              <w:t>a</w:t>
            </w:r>
            <w:r w:rsidRPr="00487A3E">
              <w:rPr>
                <w:rFonts w:cs="Arial"/>
                <w:szCs w:val="20"/>
              </w:rPr>
              <w:t xml:space="preserve"> zaupanja vlagateljev v finančne informacije s</w:t>
            </w:r>
            <w:r>
              <w:rPr>
                <w:rFonts w:cs="Arial"/>
                <w:szCs w:val="20"/>
              </w:rPr>
              <w:t>ta</w:t>
            </w:r>
            <w:r w:rsidRPr="00487A3E">
              <w:rPr>
                <w:rFonts w:cs="Arial"/>
                <w:szCs w:val="20"/>
              </w:rPr>
              <w:t xml:space="preserve"> bil</w:t>
            </w:r>
            <w:r>
              <w:rPr>
                <w:rFonts w:cs="Arial"/>
                <w:szCs w:val="20"/>
              </w:rPr>
              <w:t>a</w:t>
            </w:r>
            <w:r w:rsidRPr="00487A3E">
              <w:rPr>
                <w:rFonts w:cs="Arial"/>
                <w:szCs w:val="20"/>
              </w:rPr>
              <w:t xml:space="preserve"> sicer že med cilji, ki so bili zastavljeni v letu 2006. Raziskava o učinku spremenjene zakonodaje, ki je bila izvedena v letu 2011 (</w:t>
            </w:r>
            <w:proofErr w:type="spellStart"/>
            <w:r w:rsidRPr="00487A3E">
              <w:rPr>
                <w:rFonts w:cs="Arial"/>
                <w:szCs w:val="20"/>
              </w:rPr>
              <w:t>impact</w:t>
            </w:r>
            <w:proofErr w:type="spellEnd"/>
            <w:r w:rsidRPr="00487A3E">
              <w:rPr>
                <w:rFonts w:cs="Arial"/>
                <w:szCs w:val="20"/>
              </w:rPr>
              <w:t xml:space="preserve"> </w:t>
            </w:r>
            <w:proofErr w:type="spellStart"/>
            <w:r w:rsidRPr="00487A3E">
              <w:rPr>
                <w:rFonts w:cs="Arial"/>
                <w:szCs w:val="20"/>
              </w:rPr>
              <w:t>assessment</w:t>
            </w:r>
            <w:proofErr w:type="spellEnd"/>
            <w:r w:rsidRPr="00487A3E">
              <w:rPr>
                <w:rFonts w:cs="Arial"/>
                <w:szCs w:val="20"/>
              </w:rPr>
              <w:t>)</w:t>
            </w:r>
            <w:r>
              <w:rPr>
                <w:rFonts w:cs="Arial"/>
                <w:szCs w:val="20"/>
              </w:rPr>
              <w:t>,</w:t>
            </w:r>
            <w:r w:rsidRPr="00487A3E">
              <w:rPr>
                <w:rFonts w:cs="Arial"/>
                <w:szCs w:val="20"/>
              </w:rPr>
              <w:t xml:space="preserve"> pa je pokazala potrebo po dodatni </w:t>
            </w:r>
            <w:r>
              <w:rPr>
                <w:rFonts w:cs="Arial"/>
                <w:szCs w:val="20"/>
              </w:rPr>
              <w:t>prilagoditvi</w:t>
            </w:r>
            <w:r w:rsidRPr="00487A3E">
              <w:rPr>
                <w:rFonts w:cs="Arial"/>
                <w:szCs w:val="20"/>
              </w:rPr>
              <w:t xml:space="preserve"> pravil. Zakoniti revizorji in revizijska podjetja svojo vlogo delovanja v javnem interesu opravljajo s tem, da so dejavno kritični do vodstva z vidika uporabnika. </w:t>
            </w:r>
          </w:p>
          <w:p w14:paraId="0A5D87FE" w14:textId="77777777" w:rsidR="00E5712E" w:rsidRPr="00487A3E" w:rsidRDefault="00E5712E" w:rsidP="00CE1AC2">
            <w:pPr>
              <w:spacing w:line="260" w:lineRule="exact"/>
              <w:jc w:val="both"/>
              <w:rPr>
                <w:rFonts w:cs="Arial"/>
                <w:szCs w:val="20"/>
              </w:rPr>
            </w:pPr>
          </w:p>
          <w:p w14:paraId="4136CD8D" w14:textId="77777777" w:rsidR="00E5712E" w:rsidRPr="00487A3E" w:rsidRDefault="00E5712E" w:rsidP="00CE1AC2">
            <w:pPr>
              <w:spacing w:line="260" w:lineRule="exact"/>
              <w:jc w:val="both"/>
              <w:rPr>
                <w:rFonts w:cs="Arial"/>
                <w:szCs w:val="20"/>
              </w:rPr>
            </w:pPr>
            <w:r>
              <w:rPr>
                <w:rFonts w:cs="Arial"/>
                <w:szCs w:val="20"/>
              </w:rPr>
              <w:t>Direktiva</w:t>
            </w:r>
            <w:r w:rsidRPr="00487A3E">
              <w:rPr>
                <w:rFonts w:cs="Arial"/>
                <w:szCs w:val="20"/>
              </w:rPr>
              <w:t xml:space="preserve"> je bila </w:t>
            </w:r>
            <w:r>
              <w:rPr>
                <w:rFonts w:cs="Arial"/>
                <w:szCs w:val="20"/>
              </w:rPr>
              <w:t>p</w:t>
            </w:r>
            <w:r w:rsidRPr="00487A3E">
              <w:rPr>
                <w:rFonts w:cs="Arial"/>
                <w:szCs w:val="20"/>
              </w:rPr>
              <w:t>redlagana v spreje</w:t>
            </w:r>
            <w:r>
              <w:rPr>
                <w:rFonts w:cs="Arial"/>
                <w:szCs w:val="20"/>
              </w:rPr>
              <w:t>tje</w:t>
            </w:r>
            <w:r w:rsidRPr="00487A3E">
              <w:rPr>
                <w:rFonts w:cs="Arial"/>
                <w:szCs w:val="20"/>
              </w:rPr>
              <w:t xml:space="preserve"> z namenom okrepiti nadzor in nadzorovane revizije ter izboljšati preglednost revizijskih procesov. Hitre spremembe v poslovnem okolju, vključno z razvojem novih tehnologij in kompleksnimi finančnimi instrumenti, so zahtevale prilagoditve </w:t>
            </w:r>
            <w:r>
              <w:rPr>
                <w:rFonts w:cs="Arial"/>
                <w:szCs w:val="20"/>
              </w:rPr>
              <w:t>zakonodajne</w:t>
            </w:r>
            <w:r w:rsidRPr="00487A3E">
              <w:rPr>
                <w:rFonts w:cs="Arial"/>
                <w:szCs w:val="20"/>
              </w:rPr>
              <w:t>ga okvira, da bi se ohranil</w:t>
            </w:r>
            <w:r>
              <w:rPr>
                <w:rFonts w:cs="Arial"/>
                <w:szCs w:val="20"/>
              </w:rPr>
              <w:t>i</w:t>
            </w:r>
            <w:r w:rsidRPr="00487A3E">
              <w:rPr>
                <w:rFonts w:cs="Arial"/>
                <w:szCs w:val="20"/>
              </w:rPr>
              <w:t xml:space="preserve"> učinkovitost in primernost </w:t>
            </w:r>
            <w:r>
              <w:rPr>
                <w:rFonts w:cs="Arial"/>
                <w:szCs w:val="20"/>
              </w:rPr>
              <w:t xml:space="preserve">zakonodaje </w:t>
            </w:r>
            <w:r w:rsidRPr="00487A3E">
              <w:rPr>
                <w:rFonts w:cs="Arial"/>
                <w:szCs w:val="20"/>
              </w:rPr>
              <w:t>glede na nove izzive. Tudi nadaljnja krepitev neodvisnosti revizorjev je bila eden od ciljev Direktive 2014/56/EU. Jasnejša pravila in smernice za neodvisnost revizorjev bi prispeval</w:t>
            </w:r>
            <w:r>
              <w:rPr>
                <w:rFonts w:cs="Arial"/>
                <w:szCs w:val="20"/>
              </w:rPr>
              <w:t>i</w:t>
            </w:r>
            <w:r w:rsidRPr="00487A3E">
              <w:rPr>
                <w:rFonts w:cs="Arial"/>
                <w:szCs w:val="20"/>
              </w:rPr>
              <w:t xml:space="preserve"> k večj</w:t>
            </w:r>
            <w:r>
              <w:rPr>
                <w:rFonts w:cs="Arial"/>
                <w:szCs w:val="20"/>
              </w:rPr>
              <w:t>emu</w:t>
            </w:r>
            <w:r w:rsidRPr="00487A3E">
              <w:rPr>
                <w:rFonts w:cs="Arial"/>
                <w:szCs w:val="20"/>
              </w:rPr>
              <w:t xml:space="preserve"> zaup</w:t>
            </w:r>
            <w:r>
              <w:rPr>
                <w:rFonts w:cs="Arial"/>
                <w:szCs w:val="20"/>
              </w:rPr>
              <w:t>anju</w:t>
            </w:r>
            <w:r w:rsidRPr="00487A3E">
              <w:rPr>
                <w:rFonts w:cs="Arial"/>
                <w:szCs w:val="20"/>
              </w:rPr>
              <w:t xml:space="preserve"> v revizijske procese in poročila. Z uvedbo preglednejšega in učinkovitejšega revizijskega okvira je EU želela spodbuditi konkurenco med revizijskimi družbami </w:t>
            </w:r>
            <w:r>
              <w:rPr>
                <w:rFonts w:cs="Arial"/>
                <w:szCs w:val="20"/>
              </w:rPr>
              <w:t>in</w:t>
            </w:r>
            <w:r w:rsidRPr="00487A3E">
              <w:rPr>
                <w:rFonts w:cs="Arial"/>
                <w:szCs w:val="20"/>
              </w:rPr>
              <w:t xml:space="preserve"> zagotoviti, da so storitve na tem področju na voljo po konkurenčnih cenah in visokih standardih kakovosti.</w:t>
            </w:r>
          </w:p>
          <w:p w14:paraId="6E786F7D" w14:textId="77777777" w:rsidR="00E5712E" w:rsidRPr="00487A3E" w:rsidRDefault="00E5712E" w:rsidP="00CE1AC2">
            <w:pPr>
              <w:spacing w:line="260" w:lineRule="exact"/>
              <w:jc w:val="both"/>
              <w:rPr>
                <w:rFonts w:cs="Arial"/>
                <w:szCs w:val="20"/>
              </w:rPr>
            </w:pPr>
          </w:p>
          <w:p w14:paraId="1D5A0360" w14:textId="77777777" w:rsidR="00E5712E" w:rsidRPr="00487A3E" w:rsidRDefault="00E5712E" w:rsidP="00CE1AC2">
            <w:pPr>
              <w:spacing w:line="260" w:lineRule="exact"/>
              <w:jc w:val="both"/>
              <w:rPr>
                <w:rFonts w:cs="Arial"/>
                <w:szCs w:val="20"/>
              </w:rPr>
            </w:pPr>
            <w:r w:rsidRPr="00487A3E">
              <w:rPr>
                <w:rFonts w:cs="Arial"/>
                <w:szCs w:val="20"/>
              </w:rPr>
              <w:t>Direktiva je postavila strožje zahteve glede nadzora revizijskih družb s strani nadzornih organov, da bi zagotovila, da delujejo v skladu z visokimi standardi strokovnosti, etike in neodvisnosti. Revizorji so morali pridobiti večje znanje o poslovnih procesih in okolju strank, da bi bolje prepoznali tveganja in izboljšali kakovost revizijskih storitev. Direktiva je zahtevala prilagoditev evropskih revizijskih standardov v skladu z mednarodnimi standardi revizije, kar je prispevalo k večji primerljivosti in preglednosti revizijskih poročil.</w:t>
            </w:r>
          </w:p>
          <w:p w14:paraId="2140422F" w14:textId="77777777" w:rsidR="00E5712E" w:rsidRPr="00487A3E" w:rsidRDefault="00E5712E" w:rsidP="00CE1AC2">
            <w:pPr>
              <w:spacing w:line="260" w:lineRule="exact"/>
              <w:jc w:val="both"/>
              <w:rPr>
                <w:rFonts w:cs="Arial"/>
                <w:szCs w:val="20"/>
              </w:rPr>
            </w:pPr>
          </w:p>
          <w:p w14:paraId="3937C36A" w14:textId="77777777" w:rsidR="00E5712E" w:rsidRPr="00487A3E" w:rsidRDefault="00E5712E" w:rsidP="00CE1AC2">
            <w:pPr>
              <w:spacing w:line="260" w:lineRule="exact"/>
              <w:jc w:val="both"/>
              <w:rPr>
                <w:rFonts w:cs="Arial"/>
                <w:szCs w:val="20"/>
              </w:rPr>
            </w:pPr>
            <w:r w:rsidRPr="00487A3E">
              <w:rPr>
                <w:rFonts w:cs="Arial"/>
                <w:szCs w:val="20"/>
              </w:rPr>
              <w:t>Prenos v nacionalni pravni red je bil zagotovljen z Zakonom o revidiranju</w:t>
            </w:r>
            <w:r w:rsidRPr="00487A3E">
              <w:rPr>
                <w:rFonts w:cs="Arial"/>
                <w:szCs w:val="20"/>
                <w:vertAlign w:val="superscript"/>
              </w:rPr>
              <w:footnoteReference w:id="4"/>
            </w:r>
            <w:r w:rsidRPr="00487A3E">
              <w:rPr>
                <w:rFonts w:cs="Arial"/>
                <w:szCs w:val="20"/>
              </w:rPr>
              <w:t xml:space="preserve"> (v nadaljnjem besedilu: ZRev-2).</w:t>
            </w:r>
          </w:p>
          <w:p w14:paraId="2B509825" w14:textId="77777777" w:rsidR="00E5712E" w:rsidRPr="00487A3E" w:rsidRDefault="00E5712E" w:rsidP="00CE1AC2">
            <w:pPr>
              <w:spacing w:line="260" w:lineRule="exact"/>
              <w:jc w:val="both"/>
              <w:rPr>
                <w:rFonts w:cs="Arial"/>
                <w:szCs w:val="20"/>
              </w:rPr>
            </w:pPr>
          </w:p>
          <w:p w14:paraId="4DE986BA" w14:textId="77777777" w:rsidR="00E5712E" w:rsidRPr="00487A3E" w:rsidRDefault="00E5712E" w:rsidP="00CE1AC2">
            <w:pPr>
              <w:spacing w:line="260" w:lineRule="exact"/>
              <w:jc w:val="both"/>
              <w:rPr>
                <w:rFonts w:cs="Arial"/>
                <w:szCs w:val="20"/>
              </w:rPr>
            </w:pPr>
            <w:r w:rsidRPr="00487A3E">
              <w:rPr>
                <w:rFonts w:cs="Arial"/>
                <w:szCs w:val="20"/>
              </w:rPr>
              <w:t>V letnih poročilih gospodarskih družb so zajeta pojasnila in odgovori na vprašanja o delovanju družb, vključno s finančnimi in nefinančnimi informacijami ter pojasnili o poslovanju podjetij. Finančne informacije, kot so bilanca stanja, izkaz poslovnega izida, izkaz denarnih tokov in izkaz gibanja kapitala, so osred</w:t>
            </w:r>
            <w:r>
              <w:rPr>
                <w:rFonts w:cs="Arial"/>
                <w:szCs w:val="20"/>
              </w:rPr>
              <w:t>injene</w:t>
            </w:r>
            <w:r w:rsidRPr="00487A3E">
              <w:rPr>
                <w:rFonts w:cs="Arial"/>
                <w:szCs w:val="20"/>
              </w:rPr>
              <w:t xml:space="preserve"> na premoženjski in finančni položaj podjetja ter njegovo uspešnost. Nefinančne informacije, običajno v poslovnem delu letnega poročila, pa obravnavajo strategijo podjetja, preteklo poslovanje, tveganja, razvoj novih </w:t>
            </w:r>
            <w:r>
              <w:rPr>
                <w:rFonts w:cs="Arial"/>
                <w:szCs w:val="20"/>
              </w:rPr>
              <w:t>proizvodov</w:t>
            </w:r>
            <w:r w:rsidRPr="00487A3E">
              <w:rPr>
                <w:rFonts w:cs="Arial"/>
                <w:szCs w:val="20"/>
              </w:rPr>
              <w:t>, standardov in kodeksov, odnos do strank in dobaviteljev, naložbe, trajnostni razvoj, zaposlene, varstvo okolja in družbeno odgovornost ter načrte za prihodnost.</w:t>
            </w:r>
          </w:p>
          <w:p w14:paraId="12E26BC2" w14:textId="77777777" w:rsidR="00E5712E" w:rsidRPr="00487A3E" w:rsidRDefault="00E5712E" w:rsidP="00CE1AC2">
            <w:pPr>
              <w:spacing w:line="260" w:lineRule="exact"/>
              <w:jc w:val="both"/>
              <w:rPr>
                <w:rFonts w:cs="Arial"/>
                <w:szCs w:val="20"/>
              </w:rPr>
            </w:pPr>
          </w:p>
          <w:p w14:paraId="134CB152" w14:textId="77777777" w:rsidR="00E5712E" w:rsidRPr="00487A3E" w:rsidRDefault="00E5712E" w:rsidP="00CE1AC2">
            <w:pPr>
              <w:spacing w:line="260" w:lineRule="exact"/>
              <w:jc w:val="both"/>
              <w:rPr>
                <w:rFonts w:cs="Arial"/>
                <w:szCs w:val="20"/>
              </w:rPr>
            </w:pPr>
            <w:r w:rsidRPr="00487A3E">
              <w:rPr>
                <w:rFonts w:cs="Arial"/>
                <w:szCs w:val="20"/>
              </w:rPr>
              <w:t xml:space="preserve">Samo razkrivanje finančnih informacij ni dovolj za celostno sliko podjetja. Potrebne so tudi kvalitativne in kvantitativne nefinančne informacije. Pregled letnih poročil razkrije obsežno </w:t>
            </w:r>
            <w:r w:rsidRPr="00487A3E">
              <w:rPr>
                <w:rFonts w:cs="Arial"/>
                <w:szCs w:val="20"/>
              </w:rPr>
              <w:lastRenderedPageBreak/>
              <w:t xml:space="preserve">prisotnost nefinančnih informacij, s katerimi podjetja obveščajo ključne deležnike o svojih uspehih. Vendar pa običajno molčijo o negativnih izkušnjah in tveganjih, kar lahko pripelje do neuravnoteženega poročanja, ki </w:t>
            </w:r>
            <w:r>
              <w:rPr>
                <w:rFonts w:cs="Arial"/>
                <w:szCs w:val="20"/>
              </w:rPr>
              <w:t xml:space="preserve">poudarja </w:t>
            </w:r>
            <w:r w:rsidRPr="00487A3E">
              <w:rPr>
                <w:rFonts w:cs="Arial"/>
                <w:szCs w:val="20"/>
              </w:rPr>
              <w:t xml:space="preserve">le pozitivne plati podjetja. Zanimanje ključnih deležnikov za informacije o delovanju družb in njihovem odnosu do družbenega okolja se povečuje, saj </w:t>
            </w:r>
            <w:r>
              <w:rPr>
                <w:rFonts w:cs="Arial"/>
                <w:szCs w:val="20"/>
              </w:rPr>
              <w:t xml:space="preserve">deležniki </w:t>
            </w:r>
            <w:r w:rsidRPr="00487A3E">
              <w:rPr>
                <w:rFonts w:cs="Arial"/>
                <w:szCs w:val="20"/>
              </w:rPr>
              <w:t>želijo biti bolje seznanjeni in o</w:t>
            </w:r>
            <w:r>
              <w:rPr>
                <w:rFonts w:cs="Arial"/>
                <w:szCs w:val="20"/>
              </w:rPr>
              <w:t>za</w:t>
            </w:r>
            <w:r w:rsidRPr="00487A3E">
              <w:rPr>
                <w:rFonts w:cs="Arial"/>
                <w:szCs w:val="20"/>
              </w:rPr>
              <w:t>veščeni.</w:t>
            </w:r>
          </w:p>
          <w:p w14:paraId="003B40FA" w14:textId="77777777" w:rsidR="00E5712E" w:rsidRPr="00487A3E" w:rsidRDefault="00E5712E" w:rsidP="00CE1AC2">
            <w:pPr>
              <w:spacing w:line="260" w:lineRule="exact"/>
              <w:jc w:val="both"/>
              <w:rPr>
                <w:rFonts w:cs="Arial"/>
                <w:szCs w:val="20"/>
              </w:rPr>
            </w:pPr>
          </w:p>
          <w:p w14:paraId="7C387468" w14:textId="77777777" w:rsidR="00E5712E" w:rsidRPr="00487A3E" w:rsidRDefault="00E5712E" w:rsidP="00CE1AC2">
            <w:pPr>
              <w:spacing w:line="260" w:lineRule="exact"/>
              <w:jc w:val="both"/>
              <w:rPr>
                <w:rFonts w:cs="Arial"/>
                <w:szCs w:val="20"/>
              </w:rPr>
            </w:pPr>
            <w:r w:rsidRPr="00487A3E">
              <w:rPr>
                <w:rFonts w:cs="Arial"/>
                <w:szCs w:val="20"/>
              </w:rPr>
              <w:t>Namen Direktive 2014/95/EU</w:t>
            </w:r>
            <w:r>
              <w:rPr>
                <w:rFonts w:cs="Arial"/>
                <w:szCs w:val="20"/>
              </w:rPr>
              <w:t>,</w:t>
            </w:r>
            <w:r w:rsidRPr="00487A3E">
              <w:rPr>
                <w:rFonts w:cs="Arial"/>
                <w:szCs w:val="20"/>
                <w:vertAlign w:val="superscript"/>
              </w:rPr>
              <w:footnoteReference w:id="5"/>
            </w:r>
            <w:r w:rsidRPr="00487A3E">
              <w:rPr>
                <w:rFonts w:cs="Arial"/>
                <w:szCs w:val="20"/>
              </w:rPr>
              <w:t xml:space="preserve"> ki se nanaša na razkritje nefinančnih informacij in informacij o raznolikosti nekaterih velikih podjetij in skupin, je izboljšati družbeno odgovornost podjetij, ki naj pri svojem poslovanju upoštevajo tudi </w:t>
            </w:r>
            <w:r>
              <w:rPr>
                <w:rFonts w:cs="Arial"/>
                <w:szCs w:val="20"/>
              </w:rPr>
              <w:t>družbena</w:t>
            </w:r>
            <w:r w:rsidRPr="00487A3E">
              <w:rPr>
                <w:rFonts w:cs="Arial"/>
                <w:szCs w:val="20"/>
              </w:rPr>
              <w:t xml:space="preserve"> in </w:t>
            </w:r>
            <w:proofErr w:type="spellStart"/>
            <w:r w:rsidRPr="00487A3E">
              <w:rPr>
                <w:rFonts w:cs="Arial"/>
                <w:szCs w:val="20"/>
              </w:rPr>
              <w:t>okoljska</w:t>
            </w:r>
            <w:proofErr w:type="spellEnd"/>
            <w:r w:rsidRPr="00487A3E">
              <w:rPr>
                <w:rFonts w:cs="Arial"/>
                <w:szCs w:val="20"/>
              </w:rPr>
              <w:t xml:space="preserve"> vprašanja. Direktiva zahteva obvezno razkrivanje pomembnih nefinančnih informacij v letnih poročilih podjetij, kar naj bi podpiralo boljše upravljanje nefinančnih tveganj in priložnosti. Podjetja, ki morajo izpolniti to</w:t>
            </w:r>
            <w:r>
              <w:rPr>
                <w:rFonts w:cs="Arial"/>
                <w:szCs w:val="20"/>
              </w:rPr>
              <w:t xml:space="preserve"> zahtevo</w:t>
            </w:r>
            <w:r w:rsidRPr="00487A3E">
              <w:rPr>
                <w:rFonts w:cs="Arial"/>
                <w:szCs w:val="20"/>
              </w:rPr>
              <w:t xml:space="preserve">, so tista, katerih povprečno število zaposlenih je večje od 500. Poleg tega morajo družbe, ki so zavezane k reviziji, </w:t>
            </w:r>
            <w:r>
              <w:rPr>
                <w:rFonts w:cs="Arial"/>
                <w:szCs w:val="20"/>
              </w:rPr>
              <w:t xml:space="preserve">v poročilo </w:t>
            </w:r>
            <w:r w:rsidRPr="00487A3E">
              <w:rPr>
                <w:rFonts w:cs="Arial"/>
                <w:szCs w:val="20"/>
              </w:rPr>
              <w:t xml:space="preserve">vključiti tudi izjavo o upravljanju družbe, ki opredeljuje njihovo uporabo kodeksov, dostopnost teh in morebitne neupoštevane določbe. Te zahteve so bile uvedene z namenom vzpostavitve preglednega in zaupanja vrednega sistema korporativnega upravljanja. Direktiva zahteva </w:t>
            </w:r>
            <w:r>
              <w:rPr>
                <w:rFonts w:cs="Arial"/>
                <w:szCs w:val="20"/>
              </w:rPr>
              <w:t xml:space="preserve">tudi </w:t>
            </w:r>
            <w:r w:rsidRPr="00487A3E">
              <w:rPr>
                <w:rFonts w:cs="Arial"/>
                <w:szCs w:val="20"/>
              </w:rPr>
              <w:t>opis politike raznolikosti v upravnih organih podjetja, kot del izjave o upravljanju, ki pa velja le za podjetja, ki so zavezana k reviziji.</w:t>
            </w:r>
          </w:p>
          <w:p w14:paraId="1CD6C5D3" w14:textId="77777777" w:rsidR="00E5712E" w:rsidRPr="00487A3E" w:rsidRDefault="00E5712E" w:rsidP="00CE1AC2">
            <w:pPr>
              <w:spacing w:line="260" w:lineRule="exact"/>
              <w:jc w:val="both"/>
              <w:rPr>
                <w:rFonts w:cs="Arial"/>
                <w:szCs w:val="20"/>
              </w:rPr>
            </w:pPr>
          </w:p>
          <w:p w14:paraId="7670043E" w14:textId="77777777" w:rsidR="00E5712E" w:rsidRPr="00487A3E" w:rsidRDefault="00E5712E" w:rsidP="00CE1AC2">
            <w:pPr>
              <w:spacing w:line="260" w:lineRule="exact"/>
              <w:jc w:val="both"/>
              <w:rPr>
                <w:rFonts w:cs="Arial"/>
                <w:szCs w:val="20"/>
              </w:rPr>
            </w:pPr>
            <w:r w:rsidRPr="00487A3E">
              <w:rPr>
                <w:rFonts w:cs="Arial"/>
                <w:szCs w:val="20"/>
              </w:rPr>
              <w:t xml:space="preserve">Poleg že navedene </w:t>
            </w:r>
            <w:r>
              <w:rPr>
                <w:rFonts w:cs="Arial"/>
                <w:szCs w:val="20"/>
                <w:lang w:eastAsia="sl-SI"/>
              </w:rPr>
              <w:t xml:space="preserve">evropske </w:t>
            </w:r>
            <w:r w:rsidRPr="00487A3E">
              <w:rPr>
                <w:rFonts w:cs="Arial"/>
                <w:szCs w:val="20"/>
              </w:rPr>
              <w:t>zakonodaje tudi več drugih pravnih dokumentov na ravni EU vzpostavlja zahteve po obvezni reviziji, zlasti Direktiva 2013/34/EU</w:t>
            </w:r>
            <w:r>
              <w:rPr>
                <w:rFonts w:cs="Arial"/>
                <w:szCs w:val="20"/>
              </w:rPr>
              <w:t>,</w:t>
            </w:r>
            <w:r w:rsidRPr="00487A3E">
              <w:rPr>
                <w:rFonts w:cs="Arial"/>
                <w:szCs w:val="20"/>
                <w:vertAlign w:val="superscript"/>
              </w:rPr>
              <w:footnoteReference w:id="6"/>
            </w:r>
            <w:r w:rsidRPr="00487A3E">
              <w:rPr>
                <w:rFonts w:cs="Arial"/>
                <w:szCs w:val="20"/>
              </w:rPr>
              <w:t xml:space="preserve"> Direktiva 2004/109/ES</w:t>
            </w:r>
            <w:r w:rsidRPr="00487A3E">
              <w:rPr>
                <w:rFonts w:cs="Arial"/>
                <w:szCs w:val="20"/>
                <w:vertAlign w:val="superscript"/>
              </w:rPr>
              <w:footnoteReference w:id="7"/>
            </w:r>
            <w:r w:rsidRPr="00487A3E">
              <w:rPr>
                <w:rFonts w:cs="Arial"/>
                <w:szCs w:val="20"/>
              </w:rPr>
              <w:t xml:space="preserve"> in Direktiva 2009/138/ES</w:t>
            </w:r>
            <w:r>
              <w:rPr>
                <w:rFonts w:cs="Arial"/>
                <w:szCs w:val="20"/>
              </w:rPr>
              <w:t>.</w:t>
            </w:r>
            <w:r w:rsidRPr="00487A3E">
              <w:rPr>
                <w:rFonts w:cs="Arial"/>
                <w:szCs w:val="20"/>
                <w:vertAlign w:val="superscript"/>
              </w:rPr>
              <w:footnoteReference w:id="8"/>
            </w:r>
            <w:r w:rsidRPr="00487A3E">
              <w:rPr>
                <w:rFonts w:cs="Arial"/>
                <w:szCs w:val="20"/>
              </w:rPr>
              <w:t xml:space="preserve"> Prva skupina predpisov od določenih vrst pravnih oseb (odvisno od njihove pravne oblike) zahteva, da so njihovi finančni izkazi revidirani. Druga skupina predpisov se nanaša na subjekte javnega interesa, upoštevajoč njihove aktivnosti; to </w:t>
            </w:r>
            <w:r>
              <w:rPr>
                <w:rFonts w:cs="Arial"/>
                <w:szCs w:val="20"/>
              </w:rPr>
              <w:t>so</w:t>
            </w:r>
            <w:r w:rsidRPr="00487A3E">
              <w:rPr>
                <w:rFonts w:cs="Arial"/>
                <w:szCs w:val="20"/>
              </w:rPr>
              <w:t xml:space="preserve"> finančn</w:t>
            </w:r>
            <w:r>
              <w:rPr>
                <w:rFonts w:cs="Arial"/>
                <w:szCs w:val="20"/>
              </w:rPr>
              <w:t>e</w:t>
            </w:r>
            <w:r w:rsidRPr="00487A3E">
              <w:rPr>
                <w:rFonts w:cs="Arial"/>
                <w:szCs w:val="20"/>
              </w:rPr>
              <w:t xml:space="preserve"> institucij</w:t>
            </w:r>
            <w:r>
              <w:rPr>
                <w:rFonts w:cs="Arial"/>
                <w:szCs w:val="20"/>
              </w:rPr>
              <w:t>e</w:t>
            </w:r>
            <w:r w:rsidRPr="00487A3E">
              <w:rPr>
                <w:rFonts w:cs="Arial"/>
                <w:szCs w:val="20"/>
              </w:rPr>
              <w:t xml:space="preserve"> ali javn</w:t>
            </w:r>
            <w:r>
              <w:rPr>
                <w:rFonts w:cs="Arial"/>
                <w:szCs w:val="20"/>
              </w:rPr>
              <w:t>e</w:t>
            </w:r>
            <w:r w:rsidRPr="00487A3E">
              <w:rPr>
                <w:rFonts w:cs="Arial"/>
                <w:szCs w:val="20"/>
              </w:rPr>
              <w:t xml:space="preserve"> družb</w:t>
            </w:r>
            <w:r>
              <w:rPr>
                <w:rFonts w:cs="Arial"/>
                <w:szCs w:val="20"/>
              </w:rPr>
              <w:t>e</w:t>
            </w:r>
            <w:r w:rsidRPr="00487A3E">
              <w:rPr>
                <w:rFonts w:cs="Arial"/>
                <w:szCs w:val="20"/>
              </w:rPr>
              <w:t xml:space="preserve">. </w:t>
            </w:r>
          </w:p>
          <w:p w14:paraId="425FC180" w14:textId="77777777" w:rsidR="00E5712E" w:rsidRPr="00487A3E" w:rsidRDefault="00E5712E" w:rsidP="00CE1AC2">
            <w:pPr>
              <w:spacing w:line="260" w:lineRule="exact"/>
              <w:jc w:val="both"/>
              <w:rPr>
                <w:rFonts w:cs="Arial"/>
                <w:szCs w:val="20"/>
              </w:rPr>
            </w:pPr>
          </w:p>
          <w:p w14:paraId="6E8F1274" w14:textId="77777777" w:rsidR="00E5712E" w:rsidRPr="00487A3E" w:rsidRDefault="00E5712E" w:rsidP="00CE1AC2">
            <w:pPr>
              <w:spacing w:line="260" w:lineRule="exact"/>
              <w:jc w:val="both"/>
              <w:rPr>
                <w:rFonts w:cs="Arial"/>
                <w:szCs w:val="20"/>
              </w:rPr>
            </w:pPr>
            <w:r w:rsidRPr="00487A3E">
              <w:rPr>
                <w:rFonts w:cs="Arial"/>
                <w:szCs w:val="20"/>
              </w:rPr>
              <w:t>Direktiva 2022/2464/EU</w:t>
            </w:r>
            <w:r w:rsidRPr="00487A3E">
              <w:rPr>
                <w:rFonts w:cs="Arial"/>
                <w:szCs w:val="20"/>
                <w:vertAlign w:val="superscript"/>
              </w:rPr>
              <w:footnoteReference w:id="9"/>
            </w:r>
            <w:r w:rsidRPr="00487A3E">
              <w:rPr>
                <w:rFonts w:cs="Arial"/>
                <w:szCs w:val="20"/>
              </w:rPr>
              <w:t xml:space="preserve"> je del prizadevanj </w:t>
            </w:r>
            <w:r>
              <w:rPr>
                <w:rFonts w:cs="Arial"/>
                <w:szCs w:val="20"/>
              </w:rPr>
              <w:t>EU</w:t>
            </w:r>
            <w:r w:rsidRPr="00487A3E">
              <w:rPr>
                <w:rFonts w:cs="Arial"/>
                <w:szCs w:val="20"/>
              </w:rPr>
              <w:t xml:space="preserve"> za izboljšanje nadzora in preglednosti finančnega sistema ter krepitev zaupanja v evropske trge. Njen glavni namen je obravnava izzivov </w:t>
            </w:r>
            <w:r>
              <w:rPr>
                <w:rFonts w:cs="Arial"/>
                <w:szCs w:val="20"/>
              </w:rPr>
              <w:t>ter</w:t>
            </w:r>
            <w:r w:rsidRPr="00487A3E">
              <w:rPr>
                <w:rFonts w:cs="Arial"/>
                <w:szCs w:val="20"/>
              </w:rPr>
              <w:t xml:space="preserve"> povečanje učinkovitosti </w:t>
            </w:r>
            <w:r>
              <w:rPr>
                <w:rFonts w:cs="Arial"/>
                <w:szCs w:val="20"/>
              </w:rPr>
              <w:t>in</w:t>
            </w:r>
            <w:r w:rsidRPr="00487A3E">
              <w:rPr>
                <w:rFonts w:cs="Arial"/>
                <w:szCs w:val="20"/>
              </w:rPr>
              <w:t xml:space="preserve"> kakovosti revizijskega nadzora v EU. Vključena so prizadevanja za </w:t>
            </w:r>
            <w:r>
              <w:rPr>
                <w:rFonts w:cs="Arial"/>
                <w:szCs w:val="20"/>
              </w:rPr>
              <w:t>izboljšanje</w:t>
            </w:r>
            <w:r w:rsidRPr="00487A3E">
              <w:rPr>
                <w:rFonts w:cs="Arial"/>
                <w:szCs w:val="20"/>
              </w:rPr>
              <w:t xml:space="preserve"> standardov in kakovosti revizijskih storitev v EU. To vključuje določanje jasnih smernic in pravil za revizijske družbe </w:t>
            </w:r>
            <w:r>
              <w:rPr>
                <w:rFonts w:cs="Arial"/>
                <w:szCs w:val="20"/>
              </w:rPr>
              <w:t xml:space="preserve">in </w:t>
            </w:r>
            <w:r w:rsidRPr="00487A3E">
              <w:rPr>
                <w:rFonts w:cs="Arial"/>
                <w:szCs w:val="20"/>
              </w:rPr>
              <w:t>njihove revizorje, da bi zagotovili natančnost, zanesljivost in ustreznost revizijskih poročil.</w:t>
            </w:r>
          </w:p>
          <w:p w14:paraId="01C3ECDF" w14:textId="77777777" w:rsidR="00E5712E" w:rsidRPr="00487A3E" w:rsidRDefault="00E5712E" w:rsidP="00CE1AC2">
            <w:pPr>
              <w:spacing w:line="260" w:lineRule="exact"/>
              <w:jc w:val="both"/>
              <w:rPr>
                <w:rFonts w:cs="Arial"/>
                <w:szCs w:val="20"/>
              </w:rPr>
            </w:pPr>
          </w:p>
          <w:p w14:paraId="5462DCE2" w14:textId="77777777" w:rsidR="00E5712E" w:rsidRPr="00487A3E" w:rsidRDefault="00E5712E" w:rsidP="00CE1AC2">
            <w:pPr>
              <w:spacing w:line="260" w:lineRule="exact"/>
              <w:jc w:val="both"/>
              <w:rPr>
                <w:rFonts w:cs="Arial"/>
                <w:szCs w:val="20"/>
              </w:rPr>
            </w:pPr>
            <w:r w:rsidRPr="00487A3E">
              <w:rPr>
                <w:rFonts w:cs="Arial"/>
                <w:szCs w:val="20"/>
              </w:rPr>
              <w:t>Če bi podjetja bolj</w:t>
            </w:r>
            <w:r>
              <w:rPr>
                <w:rFonts w:cs="Arial"/>
                <w:szCs w:val="20"/>
              </w:rPr>
              <w:t>e</w:t>
            </w:r>
            <w:r w:rsidRPr="00487A3E">
              <w:rPr>
                <w:rFonts w:cs="Arial"/>
                <w:szCs w:val="20"/>
              </w:rPr>
              <w:t xml:space="preserve"> poroča</w:t>
            </w:r>
            <w:r>
              <w:rPr>
                <w:rFonts w:cs="Arial"/>
                <w:szCs w:val="20"/>
              </w:rPr>
              <w:t>la</w:t>
            </w:r>
            <w:r w:rsidRPr="00487A3E">
              <w:rPr>
                <w:rFonts w:cs="Arial"/>
                <w:szCs w:val="20"/>
              </w:rPr>
              <w:t xml:space="preserve"> o </w:t>
            </w:r>
            <w:proofErr w:type="spellStart"/>
            <w:r w:rsidRPr="00487A3E">
              <w:rPr>
                <w:rFonts w:cs="Arial"/>
                <w:szCs w:val="20"/>
              </w:rPr>
              <w:t>trajnostnosti</w:t>
            </w:r>
            <w:proofErr w:type="spellEnd"/>
            <w:r w:rsidRPr="00487A3E">
              <w:rPr>
                <w:rFonts w:cs="Arial"/>
                <w:szCs w:val="20"/>
              </w:rPr>
              <w:t>, bi to na koncu korist</w:t>
            </w:r>
            <w:r>
              <w:rPr>
                <w:rFonts w:cs="Arial"/>
                <w:szCs w:val="20"/>
              </w:rPr>
              <w:t>ilo</w:t>
            </w:r>
            <w:r w:rsidRPr="00487A3E">
              <w:rPr>
                <w:rFonts w:cs="Arial"/>
                <w:szCs w:val="20"/>
              </w:rPr>
              <w:t xml:space="preserve"> posamezn</w:t>
            </w:r>
            <w:r>
              <w:rPr>
                <w:rFonts w:cs="Arial"/>
                <w:szCs w:val="20"/>
              </w:rPr>
              <w:t>im</w:t>
            </w:r>
            <w:r w:rsidRPr="00487A3E">
              <w:rPr>
                <w:rFonts w:cs="Arial"/>
                <w:szCs w:val="20"/>
              </w:rPr>
              <w:t xml:space="preserve"> državljan</w:t>
            </w:r>
            <w:r>
              <w:rPr>
                <w:rFonts w:cs="Arial"/>
                <w:szCs w:val="20"/>
              </w:rPr>
              <w:t>om</w:t>
            </w:r>
            <w:r w:rsidRPr="00487A3E">
              <w:rPr>
                <w:rFonts w:cs="Arial"/>
                <w:szCs w:val="20"/>
              </w:rPr>
              <w:t xml:space="preserve"> in varčevalc</w:t>
            </w:r>
            <w:r>
              <w:rPr>
                <w:rFonts w:cs="Arial"/>
                <w:szCs w:val="20"/>
              </w:rPr>
              <w:t>em</w:t>
            </w:r>
            <w:r w:rsidRPr="00487A3E">
              <w:rPr>
                <w:rFonts w:cs="Arial"/>
                <w:szCs w:val="20"/>
              </w:rPr>
              <w:t xml:space="preserve">, vključno s sindikati in predstavniki delavcev, ki bi bili ustrezno obveščeni in bi lahko bolje sodelovali v socialnem dialogu. Varčevalci, ki želijo vlagati trajnostno, bodo imeli priložnost za to, vsi državljani pa bi imeli koristi od stabilnega, trajnostnega in vključujočega gospodarskega sistema. Za uresničitev teh koristi morajo informacije o </w:t>
            </w:r>
            <w:proofErr w:type="spellStart"/>
            <w:r w:rsidRPr="00487A3E">
              <w:rPr>
                <w:rFonts w:cs="Arial"/>
                <w:szCs w:val="20"/>
              </w:rPr>
              <w:t>trajnostnosti</w:t>
            </w:r>
            <w:proofErr w:type="spellEnd"/>
            <w:r w:rsidRPr="00487A3E">
              <w:rPr>
                <w:rFonts w:cs="Arial"/>
                <w:szCs w:val="20"/>
              </w:rPr>
              <w:t xml:space="preserve">, razkrite v letnih poročilih podjetij, najprej doseči dve glavni skupini uporabnikov. Prvo skupino uporabnikov sestavljajo vlagatelji, vključno z upravitelji premoženja, ki želijo bolje razumeti tveganja in priložnosti, ki jih vprašanja </w:t>
            </w:r>
            <w:proofErr w:type="spellStart"/>
            <w:r w:rsidRPr="00487A3E">
              <w:rPr>
                <w:rFonts w:cs="Arial"/>
                <w:szCs w:val="20"/>
              </w:rPr>
              <w:t>trajnostnosti</w:t>
            </w:r>
            <w:proofErr w:type="spellEnd"/>
            <w:r w:rsidRPr="00487A3E">
              <w:rPr>
                <w:rFonts w:cs="Arial"/>
                <w:szCs w:val="20"/>
              </w:rPr>
              <w:t xml:space="preserve"> pomenijo za njihove naložbe, ter učinke teh naložb na ljudi in okolje. Drugo skupino uporabnikov </w:t>
            </w:r>
            <w:r>
              <w:rPr>
                <w:rFonts w:cs="Arial"/>
                <w:szCs w:val="20"/>
              </w:rPr>
              <w:t xml:space="preserve">sestavljajo </w:t>
            </w:r>
            <w:r w:rsidRPr="00487A3E">
              <w:rPr>
                <w:rFonts w:cs="Arial"/>
                <w:szCs w:val="20"/>
              </w:rPr>
              <w:t xml:space="preserve">akterji civilne družbe, vključno z nevladnimi organizacijami in socialnimi partnerji, ki želijo zagotoviti, da podjetja bolj </w:t>
            </w:r>
            <w:r w:rsidRPr="00487A3E">
              <w:rPr>
                <w:rFonts w:cs="Arial"/>
                <w:szCs w:val="20"/>
              </w:rPr>
              <w:lastRenderedPageBreak/>
              <w:t xml:space="preserve">odgovarjajo za svoj vpliv na ljudi in okolje. Informacije o </w:t>
            </w:r>
            <w:proofErr w:type="spellStart"/>
            <w:r w:rsidRPr="00487A3E">
              <w:rPr>
                <w:rFonts w:cs="Arial"/>
                <w:szCs w:val="20"/>
              </w:rPr>
              <w:t>trajnostnosti</w:t>
            </w:r>
            <w:proofErr w:type="spellEnd"/>
            <w:r w:rsidRPr="00487A3E">
              <w:rPr>
                <w:rFonts w:cs="Arial"/>
                <w:szCs w:val="20"/>
              </w:rPr>
              <w:t>, objavljene v letnih poročilih, lahko uporabijo tudi drugi deležniki, predvsem za spodbujanje primerljivosti v tržnih sektorjih in med njimi.</w:t>
            </w:r>
          </w:p>
          <w:p w14:paraId="6FC0BAF1" w14:textId="77777777" w:rsidR="00E5712E" w:rsidRPr="00487A3E" w:rsidRDefault="00E5712E" w:rsidP="00CE1AC2">
            <w:pPr>
              <w:spacing w:line="260" w:lineRule="exact"/>
              <w:jc w:val="both"/>
              <w:rPr>
                <w:rFonts w:cs="Arial"/>
                <w:szCs w:val="20"/>
              </w:rPr>
            </w:pPr>
          </w:p>
          <w:p w14:paraId="4FD0B586" w14:textId="77777777" w:rsidR="00E5712E" w:rsidRPr="00487A3E" w:rsidRDefault="00E5712E" w:rsidP="00CE1AC2">
            <w:pPr>
              <w:spacing w:line="260" w:lineRule="exact"/>
              <w:jc w:val="both"/>
              <w:rPr>
                <w:rFonts w:cs="Arial"/>
                <w:szCs w:val="20"/>
              </w:rPr>
            </w:pPr>
            <w:r w:rsidRPr="00487A3E">
              <w:rPr>
                <w:rFonts w:cs="Arial"/>
                <w:szCs w:val="20"/>
              </w:rPr>
              <w:t xml:space="preserve">Poslovni partnerji podjetij, vključno s strankami, se lahko zanesejo na informacije o </w:t>
            </w:r>
            <w:proofErr w:type="spellStart"/>
            <w:r w:rsidRPr="00487A3E">
              <w:rPr>
                <w:rFonts w:cs="Arial"/>
                <w:szCs w:val="20"/>
              </w:rPr>
              <w:t>trajnostnosti</w:t>
            </w:r>
            <w:proofErr w:type="spellEnd"/>
            <w:r w:rsidRPr="00487A3E">
              <w:rPr>
                <w:rFonts w:cs="Arial"/>
                <w:szCs w:val="20"/>
              </w:rPr>
              <w:t xml:space="preserve">, da bi razumeli tveganja glede </w:t>
            </w:r>
            <w:proofErr w:type="spellStart"/>
            <w:r w:rsidRPr="00487A3E">
              <w:rPr>
                <w:rFonts w:cs="Arial"/>
                <w:szCs w:val="20"/>
              </w:rPr>
              <w:t>trajnostnosti</w:t>
            </w:r>
            <w:proofErr w:type="spellEnd"/>
            <w:r w:rsidRPr="00487A3E">
              <w:rPr>
                <w:rFonts w:cs="Arial"/>
                <w:szCs w:val="20"/>
              </w:rPr>
              <w:t xml:space="preserve"> in njene učinke v lastnih vrednostnih verigah ter po potrebi o njih poročali. Oblikovalci politike in </w:t>
            </w:r>
            <w:proofErr w:type="spellStart"/>
            <w:r w:rsidRPr="00487A3E">
              <w:rPr>
                <w:rFonts w:cs="Arial"/>
                <w:szCs w:val="20"/>
              </w:rPr>
              <w:t>okoljske</w:t>
            </w:r>
            <w:proofErr w:type="spellEnd"/>
            <w:r w:rsidRPr="00487A3E">
              <w:rPr>
                <w:rFonts w:cs="Arial"/>
                <w:szCs w:val="20"/>
              </w:rPr>
              <w:t xml:space="preserve"> agencije lahko te informacije, zlasti na skupni osnovi, uporabljajo za spremljanje </w:t>
            </w:r>
            <w:proofErr w:type="spellStart"/>
            <w:r w:rsidRPr="00487A3E">
              <w:rPr>
                <w:rFonts w:cs="Arial"/>
                <w:szCs w:val="20"/>
              </w:rPr>
              <w:t>okoljskih</w:t>
            </w:r>
            <w:proofErr w:type="spellEnd"/>
            <w:r w:rsidRPr="00487A3E">
              <w:rPr>
                <w:rFonts w:cs="Arial"/>
                <w:szCs w:val="20"/>
              </w:rPr>
              <w:t xml:space="preserve"> in socialnih trendov, prispevanje k </w:t>
            </w:r>
            <w:proofErr w:type="spellStart"/>
            <w:r w:rsidRPr="00487A3E">
              <w:rPr>
                <w:rFonts w:cs="Arial"/>
                <w:szCs w:val="20"/>
              </w:rPr>
              <w:t>okoljskim</w:t>
            </w:r>
            <w:proofErr w:type="spellEnd"/>
            <w:r w:rsidRPr="00487A3E">
              <w:rPr>
                <w:rFonts w:cs="Arial"/>
                <w:szCs w:val="20"/>
              </w:rPr>
              <w:t xml:space="preserve"> računom in pri pripravi javnih politik. Le malo posameznih državljanov in potrošnikov neposredno pregleda letna poročila podjetij, vendar bi lahko informacije o </w:t>
            </w:r>
            <w:proofErr w:type="spellStart"/>
            <w:r w:rsidRPr="00487A3E">
              <w:rPr>
                <w:rFonts w:cs="Arial"/>
                <w:szCs w:val="20"/>
              </w:rPr>
              <w:t>trajnostnosti</w:t>
            </w:r>
            <w:proofErr w:type="spellEnd"/>
            <w:r w:rsidRPr="00487A3E">
              <w:rPr>
                <w:rFonts w:cs="Arial"/>
                <w:szCs w:val="20"/>
              </w:rPr>
              <w:t xml:space="preserve"> uporabili posredno, na primer pri upoštevanju nasvetov ali mnenj finančnih svetovalcev ali nevladnih organizacij. Številni vlagatelji in upravitelji premoženja kupujejo informacije o </w:t>
            </w:r>
            <w:proofErr w:type="spellStart"/>
            <w:r w:rsidRPr="00487A3E">
              <w:rPr>
                <w:rFonts w:cs="Arial"/>
                <w:szCs w:val="20"/>
              </w:rPr>
              <w:t>trajnostnosti</w:t>
            </w:r>
            <w:proofErr w:type="spellEnd"/>
            <w:r w:rsidRPr="00487A3E">
              <w:rPr>
                <w:rFonts w:cs="Arial"/>
                <w:szCs w:val="20"/>
              </w:rPr>
              <w:t xml:space="preserve"> od tretjih ponudnikov podatkov, ki zbirajo informacije iz različnih virov, tudi iz javnih poročil podjetij.</w:t>
            </w:r>
          </w:p>
          <w:p w14:paraId="14D0A6D4" w14:textId="77777777" w:rsidR="00E5712E" w:rsidRPr="00487A3E" w:rsidRDefault="00E5712E" w:rsidP="00CE1AC2">
            <w:pPr>
              <w:spacing w:line="260" w:lineRule="exact"/>
              <w:jc w:val="both"/>
              <w:rPr>
                <w:rFonts w:cs="Arial"/>
                <w:szCs w:val="20"/>
              </w:rPr>
            </w:pPr>
          </w:p>
          <w:p w14:paraId="239CE1FE" w14:textId="77777777" w:rsidR="00E5712E" w:rsidRPr="00487A3E" w:rsidRDefault="00E5712E" w:rsidP="00CE1AC2">
            <w:pPr>
              <w:spacing w:line="260" w:lineRule="exact"/>
              <w:jc w:val="both"/>
              <w:rPr>
                <w:rFonts w:cs="Arial"/>
                <w:szCs w:val="20"/>
              </w:rPr>
            </w:pPr>
            <w:r w:rsidRPr="00487A3E">
              <w:rPr>
                <w:rFonts w:cs="Arial"/>
                <w:szCs w:val="20"/>
              </w:rPr>
              <w:t xml:space="preserve">Trg informacij o </w:t>
            </w:r>
            <w:proofErr w:type="spellStart"/>
            <w:r w:rsidRPr="00487A3E">
              <w:rPr>
                <w:rFonts w:cs="Arial"/>
                <w:szCs w:val="20"/>
              </w:rPr>
              <w:t>trajnostnosti</w:t>
            </w:r>
            <w:proofErr w:type="spellEnd"/>
            <w:r w:rsidRPr="00487A3E">
              <w:rPr>
                <w:rFonts w:cs="Arial"/>
                <w:szCs w:val="20"/>
              </w:rPr>
              <w:t xml:space="preserve"> hitro raste, vloga tretjih ponudnikov podatkov pa postaja vse pomembnejša zaradi novih obveznosti, ki jih morajo izpolnjevati vlagatelji in upravitelji premoženja. Z večjo razpoložljivostjo razčlenjenih podatkov bi morale te informacije dobiti tudi bolj razumno ceno. S spremembami Direktive 2022/2464/EU, ki med drugim spreminja tudi računovodsko direktivo 2013/34/EU, naj bi se povečala primerljivost podatkov in se harmonizirali standardi. Pričakuje se, da se bo praksa tretjih ponudnikov podatkov izboljšala in da se bo povečalo strokovno znanje na tem področju z velikim potencialom za ustvarjanje delovnih mest.</w:t>
            </w:r>
          </w:p>
          <w:p w14:paraId="549691FB" w14:textId="77777777" w:rsidR="00E5712E" w:rsidRPr="00487A3E" w:rsidRDefault="00E5712E" w:rsidP="00CE1AC2">
            <w:pPr>
              <w:spacing w:line="260" w:lineRule="exact"/>
              <w:jc w:val="both"/>
              <w:rPr>
                <w:rFonts w:cs="Arial"/>
                <w:szCs w:val="20"/>
              </w:rPr>
            </w:pPr>
          </w:p>
          <w:p w14:paraId="2F6B39AE" w14:textId="77777777" w:rsidR="00E5712E" w:rsidRPr="00487A3E" w:rsidRDefault="00E5712E" w:rsidP="00CE1AC2">
            <w:pPr>
              <w:spacing w:line="260" w:lineRule="exact"/>
              <w:jc w:val="both"/>
              <w:rPr>
                <w:rFonts w:cs="Arial"/>
                <w:szCs w:val="20"/>
              </w:rPr>
            </w:pPr>
            <w:r w:rsidRPr="00487A3E">
              <w:rPr>
                <w:rFonts w:cs="Arial"/>
                <w:szCs w:val="20"/>
              </w:rPr>
              <w:t xml:space="preserve">Direktiva 2022/2464/EU zato s spremembami Direktive 2006/43/ES določa pravila v zvezi z obvezno revizijo letnih in konsolidiranih računovodskih izkazov. Zagotoviti je treba, da se za revizijo računovodskih izkazov in dajanje zagotovil o zanesljivosti poročanja o </w:t>
            </w:r>
            <w:proofErr w:type="spellStart"/>
            <w:r w:rsidRPr="00487A3E">
              <w:rPr>
                <w:rFonts w:cs="Arial"/>
                <w:szCs w:val="20"/>
              </w:rPr>
              <w:t>trajnostnosti</w:t>
            </w:r>
            <w:proofErr w:type="spellEnd"/>
            <w:r w:rsidRPr="00487A3E">
              <w:rPr>
                <w:rFonts w:cs="Arial"/>
                <w:szCs w:val="20"/>
              </w:rPr>
              <w:t xml:space="preserve">, ki </w:t>
            </w:r>
            <w:r>
              <w:rPr>
                <w:rFonts w:cs="Arial"/>
                <w:szCs w:val="20"/>
              </w:rPr>
              <w:t>jih</w:t>
            </w:r>
            <w:r w:rsidRPr="00487A3E">
              <w:rPr>
                <w:rFonts w:cs="Arial"/>
                <w:szCs w:val="20"/>
              </w:rPr>
              <w:t xml:space="preserve"> da pooblaščeni revizor, uporabljajo </w:t>
            </w:r>
            <w:r>
              <w:rPr>
                <w:rFonts w:cs="Arial"/>
                <w:szCs w:val="20"/>
              </w:rPr>
              <w:t>usklajen</w:t>
            </w:r>
            <w:r w:rsidRPr="00487A3E">
              <w:rPr>
                <w:rFonts w:cs="Arial"/>
                <w:szCs w:val="20"/>
              </w:rPr>
              <w:t xml:space="preserve">a pravila. Spremembe določb Direktive 2006/43/ES se bodo uporabljale za primere, ko mnenje o zanesljivosti poročanja o </w:t>
            </w:r>
            <w:proofErr w:type="spellStart"/>
            <w:r w:rsidRPr="00487A3E">
              <w:rPr>
                <w:rFonts w:cs="Arial"/>
                <w:szCs w:val="20"/>
              </w:rPr>
              <w:t>trajnostnosti</w:t>
            </w:r>
            <w:proofErr w:type="spellEnd"/>
            <w:r w:rsidRPr="00487A3E">
              <w:rPr>
                <w:rFonts w:cs="Arial"/>
                <w:szCs w:val="20"/>
              </w:rPr>
              <w:t xml:space="preserve"> izrazi pooblaščeni revizor oziroma revizijska družba. Pooblaščeni revizorji bodo pred izdajo takšnih poročil oziroma dajanja zagotovil o zanesljivosti poročanja o </w:t>
            </w:r>
            <w:proofErr w:type="spellStart"/>
            <w:r w:rsidRPr="00487A3E">
              <w:rPr>
                <w:rFonts w:cs="Arial"/>
                <w:szCs w:val="20"/>
              </w:rPr>
              <w:t>trajnostnosti</w:t>
            </w:r>
            <w:proofErr w:type="spellEnd"/>
            <w:r w:rsidRPr="00487A3E">
              <w:rPr>
                <w:rFonts w:cs="Arial"/>
                <w:szCs w:val="20"/>
              </w:rPr>
              <w:t xml:space="preserve"> morali pridobiti potrebne kvalifikacije ob spoštovanju pravil o poklicni etiki, neodvisnosti, nepristranskosti, zaupnosti in poslovni skrivnosti. Rezultate zagotovila o zanesljivosti poročanja o </w:t>
            </w:r>
            <w:proofErr w:type="spellStart"/>
            <w:r w:rsidRPr="00487A3E">
              <w:rPr>
                <w:rFonts w:cs="Arial"/>
                <w:szCs w:val="20"/>
              </w:rPr>
              <w:t>trajnostnosti</w:t>
            </w:r>
            <w:proofErr w:type="spellEnd"/>
            <w:r w:rsidRPr="00487A3E">
              <w:rPr>
                <w:rFonts w:cs="Arial"/>
                <w:szCs w:val="20"/>
              </w:rPr>
              <w:t xml:space="preserve"> bo treba predstaviti v poročilu o zanesljivosti. Kadar obvezno revizijo letnih računovodskih izkazov in dajanje zagotovil o zanesljivosti poročanja o </w:t>
            </w:r>
            <w:proofErr w:type="spellStart"/>
            <w:r w:rsidRPr="00487A3E">
              <w:rPr>
                <w:rFonts w:cs="Arial"/>
                <w:szCs w:val="20"/>
              </w:rPr>
              <w:t>trajnostnosti</w:t>
            </w:r>
            <w:proofErr w:type="spellEnd"/>
            <w:r w:rsidRPr="00487A3E">
              <w:rPr>
                <w:rFonts w:cs="Arial"/>
                <w:szCs w:val="20"/>
              </w:rPr>
              <w:t xml:space="preserve"> izvaja isti pooblaščeni revizor, se informacije o dajanju zagotovil o zanesljivosti poročanja o </w:t>
            </w:r>
            <w:proofErr w:type="spellStart"/>
            <w:r w:rsidRPr="00487A3E">
              <w:rPr>
                <w:rFonts w:cs="Arial"/>
                <w:szCs w:val="20"/>
              </w:rPr>
              <w:t>trajnostnosti</w:t>
            </w:r>
            <w:proofErr w:type="spellEnd"/>
            <w:r w:rsidRPr="00487A3E">
              <w:rPr>
                <w:rFonts w:cs="Arial"/>
                <w:szCs w:val="20"/>
              </w:rPr>
              <w:t xml:space="preserve"> vključijo v revizorjevo poročilo.</w:t>
            </w:r>
          </w:p>
          <w:p w14:paraId="3F90867A" w14:textId="77777777" w:rsidR="00E5712E" w:rsidRPr="00487A3E" w:rsidRDefault="00E5712E" w:rsidP="00CE1AC2">
            <w:pPr>
              <w:spacing w:line="260" w:lineRule="exact"/>
              <w:jc w:val="both"/>
              <w:rPr>
                <w:rFonts w:cs="Arial"/>
                <w:szCs w:val="20"/>
              </w:rPr>
            </w:pPr>
          </w:p>
          <w:p w14:paraId="2683CDFD" w14:textId="77777777" w:rsidR="00E5712E" w:rsidRPr="00487A3E" w:rsidRDefault="00E5712E" w:rsidP="00CE1AC2">
            <w:pPr>
              <w:spacing w:line="260" w:lineRule="exact"/>
              <w:jc w:val="both"/>
              <w:rPr>
                <w:rFonts w:cs="Arial"/>
                <w:szCs w:val="20"/>
              </w:rPr>
            </w:pPr>
            <w:r w:rsidRPr="00487A3E">
              <w:rPr>
                <w:rFonts w:cs="Arial"/>
                <w:szCs w:val="20"/>
              </w:rPr>
              <w:t xml:space="preserve">Nadzor nad revidiranjem izvaja Agencija za javni nadzor nad revidiranjem (v nadaljnjem besedilu: </w:t>
            </w:r>
            <w:r>
              <w:rPr>
                <w:rFonts w:cs="Arial"/>
                <w:szCs w:val="20"/>
              </w:rPr>
              <w:t>ANR</w:t>
            </w:r>
            <w:r w:rsidRPr="00487A3E">
              <w:rPr>
                <w:rFonts w:cs="Arial"/>
                <w:szCs w:val="20"/>
              </w:rPr>
              <w:t xml:space="preserve">). </w:t>
            </w:r>
            <w:r>
              <w:rPr>
                <w:rFonts w:cs="Arial"/>
                <w:szCs w:val="20"/>
              </w:rPr>
              <w:t xml:space="preserve">V skladu </w:t>
            </w:r>
            <w:r w:rsidRPr="00487A3E">
              <w:rPr>
                <w:rFonts w:cs="Arial"/>
                <w:szCs w:val="20"/>
              </w:rPr>
              <w:t xml:space="preserve">z Direktivo 2022/2464/EU se bo nadzor razširil tudi na podajanje zagotovil o zanesljivosti poročanja o </w:t>
            </w:r>
            <w:proofErr w:type="spellStart"/>
            <w:r w:rsidRPr="00487A3E">
              <w:rPr>
                <w:rFonts w:cs="Arial"/>
                <w:szCs w:val="20"/>
              </w:rPr>
              <w:t>trajnostnosti</w:t>
            </w:r>
            <w:proofErr w:type="spellEnd"/>
            <w:r w:rsidRPr="00487A3E">
              <w:rPr>
                <w:rFonts w:cs="Arial"/>
                <w:szCs w:val="20"/>
              </w:rPr>
              <w:t>.</w:t>
            </w:r>
          </w:p>
          <w:p w14:paraId="29822A52" w14:textId="77777777" w:rsidR="00E5712E" w:rsidRPr="00487A3E" w:rsidRDefault="00E5712E" w:rsidP="00CE1AC2">
            <w:pPr>
              <w:spacing w:line="260" w:lineRule="exact"/>
              <w:jc w:val="both"/>
              <w:rPr>
                <w:rFonts w:cs="Arial"/>
                <w:szCs w:val="20"/>
              </w:rPr>
            </w:pPr>
          </w:p>
          <w:p w14:paraId="019E433D" w14:textId="77777777" w:rsidR="00E5712E" w:rsidRPr="00487A3E" w:rsidRDefault="00E5712E" w:rsidP="00CE1AC2">
            <w:pPr>
              <w:spacing w:line="260" w:lineRule="exact"/>
              <w:jc w:val="both"/>
              <w:rPr>
                <w:rFonts w:cs="Arial"/>
                <w:szCs w:val="20"/>
              </w:rPr>
            </w:pPr>
            <w:r w:rsidRPr="00487A3E">
              <w:rPr>
                <w:rFonts w:cs="Arial"/>
                <w:szCs w:val="20"/>
              </w:rPr>
              <w:t xml:space="preserve">Republika Slovenija je prenos Direktive 2014/56/EU in izvajanje Uredbe 537/2014/EU zagotovila z </w:t>
            </w:r>
            <w:r>
              <w:rPr>
                <w:rFonts w:cs="Arial"/>
                <w:szCs w:val="20"/>
              </w:rPr>
              <w:t>Zakonom o gospodarskih družbah (</w:t>
            </w:r>
            <w:r w:rsidRPr="00487A3E">
              <w:rPr>
                <w:rFonts w:cs="Arial"/>
                <w:szCs w:val="20"/>
              </w:rPr>
              <w:t>ZGD-1</w:t>
            </w:r>
            <w:r>
              <w:rPr>
                <w:rFonts w:cs="Arial"/>
                <w:szCs w:val="20"/>
              </w:rPr>
              <w:t>)</w:t>
            </w:r>
            <w:r w:rsidRPr="00487A3E">
              <w:rPr>
                <w:rFonts w:cs="Arial"/>
                <w:szCs w:val="20"/>
              </w:rPr>
              <w:t xml:space="preserve"> in ZRev-2 oziroma podzakonskimi predpisi. Za namen prenosa Direktive 2022/2464/EU, ki spreminja Direktivo 2014/56/EU in Uredbo 537/2014/EU, so potrebne nadaljnje spremembe ZRev-2.</w:t>
            </w:r>
          </w:p>
          <w:p w14:paraId="49B6AF6F" w14:textId="77777777" w:rsidR="00E5712E" w:rsidRDefault="00E5712E" w:rsidP="00CE1AC2">
            <w:pPr>
              <w:ind w:left="360"/>
              <w:jc w:val="both"/>
              <w:rPr>
                <w:rFonts w:cs="Arial"/>
                <w:szCs w:val="20"/>
                <w:highlight w:val="yellow"/>
              </w:rPr>
            </w:pPr>
          </w:p>
          <w:p w14:paraId="2515D878" w14:textId="77777777" w:rsidR="00DA63DF" w:rsidRDefault="00DA63DF" w:rsidP="00CE1AC2">
            <w:pPr>
              <w:ind w:left="360"/>
              <w:jc w:val="both"/>
              <w:rPr>
                <w:rFonts w:cs="Arial"/>
                <w:szCs w:val="20"/>
                <w:highlight w:val="yellow"/>
              </w:rPr>
            </w:pPr>
          </w:p>
          <w:p w14:paraId="6A40B589" w14:textId="77777777" w:rsidR="00DA63DF" w:rsidRDefault="00DA63DF" w:rsidP="00CE1AC2">
            <w:pPr>
              <w:ind w:left="360"/>
              <w:jc w:val="both"/>
              <w:rPr>
                <w:rFonts w:cs="Arial"/>
                <w:szCs w:val="20"/>
                <w:highlight w:val="yellow"/>
              </w:rPr>
            </w:pPr>
          </w:p>
          <w:p w14:paraId="2E43A558" w14:textId="77777777" w:rsidR="00DA63DF" w:rsidRDefault="00DA63DF" w:rsidP="00CE1AC2">
            <w:pPr>
              <w:ind w:left="360"/>
              <w:jc w:val="both"/>
              <w:rPr>
                <w:rFonts w:cs="Arial"/>
                <w:szCs w:val="20"/>
                <w:highlight w:val="yellow"/>
              </w:rPr>
            </w:pPr>
          </w:p>
          <w:p w14:paraId="2FF8C7F8" w14:textId="77777777" w:rsidR="00DA63DF" w:rsidRDefault="00DA63DF" w:rsidP="00CE1AC2">
            <w:pPr>
              <w:ind w:left="360"/>
              <w:jc w:val="both"/>
              <w:rPr>
                <w:rFonts w:cs="Arial"/>
                <w:szCs w:val="20"/>
                <w:highlight w:val="yellow"/>
              </w:rPr>
            </w:pPr>
          </w:p>
          <w:p w14:paraId="2F863E86" w14:textId="77777777" w:rsidR="00DA63DF" w:rsidRPr="00487A3E" w:rsidRDefault="00DA63DF" w:rsidP="00CE1AC2">
            <w:pPr>
              <w:ind w:left="360"/>
              <w:jc w:val="both"/>
              <w:rPr>
                <w:rFonts w:cs="Arial"/>
                <w:szCs w:val="20"/>
                <w:highlight w:val="yellow"/>
              </w:rPr>
            </w:pPr>
          </w:p>
        </w:tc>
      </w:tr>
      <w:tr w:rsidR="00E5712E" w:rsidRPr="00487A3E" w14:paraId="73F03F26" w14:textId="77777777" w:rsidTr="004F05ED">
        <w:tc>
          <w:tcPr>
            <w:tcW w:w="8498" w:type="dxa"/>
          </w:tcPr>
          <w:p w14:paraId="038A3E2E" w14:textId="77777777" w:rsidR="00E5712E" w:rsidRDefault="00E5712E" w:rsidP="00CE1AC2">
            <w:pPr>
              <w:suppressAutoHyphens/>
              <w:overflowPunct w:val="0"/>
              <w:autoSpaceDE w:val="0"/>
              <w:autoSpaceDN w:val="0"/>
              <w:adjustRightInd w:val="0"/>
              <w:spacing w:line="260" w:lineRule="exact"/>
              <w:textAlignment w:val="baseline"/>
              <w:outlineLvl w:val="3"/>
              <w:rPr>
                <w:rFonts w:cs="Arial"/>
                <w:b/>
                <w:szCs w:val="20"/>
                <w:lang w:eastAsia="sl-SI"/>
              </w:rPr>
            </w:pPr>
          </w:p>
          <w:p w14:paraId="698023F4" w14:textId="77777777" w:rsidR="00E5712E" w:rsidRPr="00487A3E" w:rsidRDefault="00E5712E" w:rsidP="00CE1AC2">
            <w:pPr>
              <w:suppressAutoHyphens/>
              <w:overflowPunct w:val="0"/>
              <w:autoSpaceDE w:val="0"/>
              <w:autoSpaceDN w:val="0"/>
              <w:adjustRightInd w:val="0"/>
              <w:spacing w:line="260" w:lineRule="exact"/>
              <w:textAlignment w:val="baseline"/>
              <w:outlineLvl w:val="3"/>
              <w:rPr>
                <w:rFonts w:cs="Arial"/>
                <w:b/>
                <w:szCs w:val="20"/>
                <w:highlight w:val="yellow"/>
                <w:lang w:eastAsia="sl-SI"/>
              </w:rPr>
            </w:pPr>
            <w:r w:rsidRPr="00487A3E">
              <w:rPr>
                <w:rFonts w:cs="Arial"/>
                <w:b/>
                <w:szCs w:val="20"/>
                <w:lang w:eastAsia="sl-SI"/>
              </w:rPr>
              <w:lastRenderedPageBreak/>
              <w:t>2</w:t>
            </w:r>
            <w:r>
              <w:rPr>
                <w:rFonts w:cs="Arial"/>
                <w:b/>
                <w:szCs w:val="20"/>
                <w:lang w:eastAsia="sl-SI"/>
              </w:rPr>
              <w:t xml:space="preserve"> </w:t>
            </w:r>
            <w:r w:rsidRPr="00487A3E">
              <w:rPr>
                <w:rFonts w:cs="Arial"/>
                <w:b/>
                <w:szCs w:val="20"/>
                <w:lang w:eastAsia="sl-SI"/>
              </w:rPr>
              <w:t>CILJI, NAČELA IN POGLAVITNE REŠITVE PREDLOGA ZAKONA</w:t>
            </w:r>
          </w:p>
        </w:tc>
      </w:tr>
      <w:tr w:rsidR="00E5712E" w:rsidRPr="00487A3E" w14:paraId="2A78CB0A" w14:textId="77777777" w:rsidTr="004F05ED">
        <w:tc>
          <w:tcPr>
            <w:tcW w:w="8498" w:type="dxa"/>
          </w:tcPr>
          <w:p w14:paraId="62B38A24" w14:textId="77777777" w:rsidR="00E5712E" w:rsidRDefault="00E5712E" w:rsidP="00CE1AC2">
            <w:pPr>
              <w:suppressAutoHyphens/>
              <w:overflowPunct w:val="0"/>
              <w:autoSpaceDE w:val="0"/>
              <w:autoSpaceDN w:val="0"/>
              <w:adjustRightInd w:val="0"/>
              <w:spacing w:line="260" w:lineRule="exact"/>
              <w:textAlignment w:val="baseline"/>
              <w:outlineLvl w:val="3"/>
              <w:rPr>
                <w:rFonts w:cs="Arial"/>
                <w:b/>
                <w:szCs w:val="20"/>
                <w:lang w:eastAsia="sl-SI"/>
              </w:rPr>
            </w:pPr>
          </w:p>
          <w:p w14:paraId="1CC7724E" w14:textId="77777777" w:rsidR="00E5712E" w:rsidRPr="00487A3E" w:rsidRDefault="00E5712E" w:rsidP="00CE1AC2">
            <w:pPr>
              <w:suppressAutoHyphens/>
              <w:overflowPunct w:val="0"/>
              <w:autoSpaceDE w:val="0"/>
              <w:autoSpaceDN w:val="0"/>
              <w:adjustRightInd w:val="0"/>
              <w:spacing w:line="260" w:lineRule="exact"/>
              <w:textAlignment w:val="baseline"/>
              <w:outlineLvl w:val="3"/>
              <w:rPr>
                <w:rFonts w:cs="Arial"/>
                <w:b/>
                <w:szCs w:val="20"/>
                <w:highlight w:val="yellow"/>
                <w:lang w:eastAsia="sl-SI"/>
              </w:rPr>
            </w:pPr>
            <w:r w:rsidRPr="00487A3E">
              <w:rPr>
                <w:rFonts w:cs="Arial"/>
                <w:b/>
                <w:szCs w:val="20"/>
                <w:lang w:eastAsia="sl-SI"/>
              </w:rPr>
              <w:t>2.1 Cilji</w:t>
            </w:r>
          </w:p>
        </w:tc>
      </w:tr>
      <w:tr w:rsidR="00E5712E" w:rsidRPr="00487A3E" w14:paraId="3D6CCDBC" w14:textId="77777777" w:rsidTr="004F05ED">
        <w:tc>
          <w:tcPr>
            <w:tcW w:w="8498" w:type="dxa"/>
          </w:tcPr>
          <w:p w14:paraId="77121B04"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highlight w:val="yellow"/>
                <w:lang w:eastAsia="sl-SI"/>
              </w:rPr>
            </w:pPr>
          </w:p>
          <w:p w14:paraId="0CA3673C" w14:textId="77777777" w:rsidR="00E5712E" w:rsidRPr="00487A3E" w:rsidRDefault="00E5712E" w:rsidP="00CE1AC2">
            <w:pPr>
              <w:pBdr>
                <w:top w:val="nil"/>
                <w:left w:val="nil"/>
                <w:bottom w:val="nil"/>
                <w:right w:val="nil"/>
                <w:between w:val="nil"/>
              </w:pBdr>
              <w:spacing w:line="276" w:lineRule="auto"/>
              <w:ind w:hanging="2"/>
              <w:jc w:val="both"/>
              <w:rPr>
                <w:rFonts w:eastAsia="Arial" w:cs="Arial"/>
                <w:color w:val="000000"/>
                <w:szCs w:val="20"/>
              </w:rPr>
            </w:pPr>
            <w:r w:rsidRPr="00487A3E">
              <w:rPr>
                <w:rFonts w:eastAsia="Arial" w:cs="Arial"/>
                <w:color w:val="000000"/>
                <w:szCs w:val="20"/>
              </w:rPr>
              <w:t>Pri pripravi predloga zakona so pripravljavci na ministrstvu, pristojnem za finance</w:t>
            </w:r>
            <w:r>
              <w:rPr>
                <w:rFonts w:eastAsia="Arial" w:cs="Arial"/>
                <w:color w:val="000000"/>
                <w:szCs w:val="20"/>
              </w:rPr>
              <w:t>,</w:t>
            </w:r>
            <w:r w:rsidRPr="00487A3E">
              <w:rPr>
                <w:rFonts w:eastAsia="Arial" w:cs="Arial"/>
                <w:color w:val="000000"/>
                <w:szCs w:val="20"/>
              </w:rPr>
              <w:t xml:space="preserve"> sledili predvsem naslednjim ciljem:</w:t>
            </w:r>
          </w:p>
          <w:p w14:paraId="73BC2928" w14:textId="77777777" w:rsidR="00E5712E" w:rsidRPr="00487A3E" w:rsidRDefault="00E5712E" w:rsidP="00E5712E">
            <w:pPr>
              <w:numPr>
                <w:ilvl w:val="0"/>
                <w:numId w:val="23"/>
              </w:numPr>
              <w:pBdr>
                <w:top w:val="nil"/>
                <w:left w:val="nil"/>
                <w:bottom w:val="nil"/>
                <w:right w:val="nil"/>
                <w:between w:val="nil"/>
              </w:pBdr>
              <w:suppressAutoHyphens/>
              <w:spacing w:line="276" w:lineRule="auto"/>
              <w:jc w:val="both"/>
              <w:textDirection w:val="btLr"/>
              <w:textAlignment w:val="top"/>
              <w:outlineLvl w:val="0"/>
              <w:rPr>
                <w:rFonts w:eastAsia="Arial" w:cs="Arial"/>
                <w:color w:val="000000"/>
                <w:szCs w:val="20"/>
              </w:rPr>
            </w:pPr>
            <w:bookmarkStart w:id="1" w:name="_Hlk160090267"/>
            <w:r w:rsidRPr="00487A3E">
              <w:rPr>
                <w:rFonts w:eastAsia="Arial" w:cs="Arial"/>
                <w:color w:val="000000"/>
                <w:szCs w:val="20"/>
              </w:rPr>
              <w:t>uskladiti slovenski pravni red z evropsko zakonodajo, in sicer z</w:t>
            </w:r>
            <w:r w:rsidRPr="00487A3E">
              <w:rPr>
                <w:rFonts w:cs="Arial"/>
                <w:szCs w:val="20"/>
              </w:rPr>
              <w:t xml:space="preserve"> </w:t>
            </w:r>
            <w:r w:rsidRPr="00487A3E">
              <w:rPr>
                <w:rFonts w:eastAsia="Arial" w:cs="Arial"/>
                <w:color w:val="000000"/>
                <w:szCs w:val="20"/>
              </w:rPr>
              <w:t xml:space="preserve">Direktivo 2022/2464/EU, ki spreminja </w:t>
            </w:r>
            <w:r w:rsidRPr="00487A3E">
              <w:rPr>
                <w:rFonts w:cs="Arial"/>
                <w:color w:val="000000"/>
                <w:szCs w:val="20"/>
              </w:rPr>
              <w:t>Direktivo 2006/43/ES in Uredbo 537/2014/EU,</w:t>
            </w:r>
          </w:p>
          <w:p w14:paraId="1483E4DC" w14:textId="77777777" w:rsidR="00E5712E" w:rsidRPr="00487A3E" w:rsidRDefault="00E5712E" w:rsidP="00E5712E">
            <w:pPr>
              <w:numPr>
                <w:ilvl w:val="0"/>
                <w:numId w:val="23"/>
              </w:numPr>
              <w:pBdr>
                <w:top w:val="nil"/>
                <w:left w:val="nil"/>
                <w:bottom w:val="nil"/>
                <w:right w:val="nil"/>
                <w:between w:val="nil"/>
              </w:pBdr>
              <w:suppressAutoHyphens/>
              <w:spacing w:line="276" w:lineRule="auto"/>
              <w:jc w:val="both"/>
              <w:textDirection w:val="btLr"/>
              <w:textAlignment w:val="top"/>
              <w:outlineLvl w:val="0"/>
              <w:rPr>
                <w:rFonts w:eastAsia="Arial" w:cs="Arial"/>
                <w:color w:val="000000"/>
                <w:szCs w:val="20"/>
              </w:rPr>
            </w:pPr>
            <w:r w:rsidRPr="00487A3E">
              <w:rPr>
                <w:rFonts w:cs="Arial"/>
                <w:szCs w:val="20"/>
                <w:lang w:eastAsia="sl-SI"/>
              </w:rPr>
              <w:t xml:space="preserve">urediti določbo Slovenskega inštituta za revizijo (v nadaljnjem besedilu: </w:t>
            </w:r>
            <w:r>
              <w:rPr>
                <w:rFonts w:cs="Arial"/>
                <w:szCs w:val="20"/>
                <w:lang w:eastAsia="sl-SI"/>
              </w:rPr>
              <w:t>i</w:t>
            </w:r>
            <w:r w:rsidRPr="00487A3E">
              <w:rPr>
                <w:rFonts w:cs="Arial"/>
                <w:szCs w:val="20"/>
                <w:lang w:eastAsia="sl-SI"/>
              </w:rPr>
              <w:t xml:space="preserve">nštitut) v delu sprejemanja oziroma zagotavljanja prevodov pravil notranjega revidiranja, saj ima pravice zagotavljanja prevodov na tem delovnem področju </w:t>
            </w:r>
            <w:r w:rsidRPr="00487A3E">
              <w:rPr>
                <w:rFonts w:cs="Arial"/>
                <w:szCs w:val="20"/>
              </w:rPr>
              <w:t>Združenj</w:t>
            </w:r>
            <w:r>
              <w:rPr>
                <w:rFonts w:cs="Arial"/>
                <w:szCs w:val="20"/>
              </w:rPr>
              <w:t>e</w:t>
            </w:r>
            <w:r w:rsidRPr="00487A3E">
              <w:rPr>
                <w:rFonts w:cs="Arial"/>
                <w:szCs w:val="20"/>
              </w:rPr>
              <w:t xml:space="preserve"> notranjih revizorjev IIA – Slovensk</w:t>
            </w:r>
            <w:r>
              <w:rPr>
                <w:rFonts w:cs="Arial"/>
                <w:szCs w:val="20"/>
              </w:rPr>
              <w:t>i</w:t>
            </w:r>
            <w:r w:rsidRPr="00487A3E">
              <w:rPr>
                <w:rFonts w:cs="Arial"/>
                <w:szCs w:val="20"/>
              </w:rPr>
              <w:t xml:space="preserve"> inštitut</w:t>
            </w:r>
            <w:r w:rsidRPr="00487A3E">
              <w:rPr>
                <w:rFonts w:cs="Arial"/>
                <w:szCs w:val="20"/>
                <w:lang w:eastAsia="sl-SI"/>
              </w:rPr>
              <w:t>,</w:t>
            </w:r>
          </w:p>
          <w:p w14:paraId="22EF932E" w14:textId="77777777" w:rsidR="00E5712E" w:rsidRPr="00487A3E" w:rsidRDefault="00E5712E" w:rsidP="00E5712E">
            <w:pPr>
              <w:numPr>
                <w:ilvl w:val="0"/>
                <w:numId w:val="23"/>
              </w:numPr>
              <w:pBdr>
                <w:top w:val="nil"/>
                <w:left w:val="nil"/>
                <w:bottom w:val="nil"/>
                <w:right w:val="nil"/>
                <w:between w:val="nil"/>
              </w:pBdr>
              <w:suppressAutoHyphens/>
              <w:spacing w:line="276" w:lineRule="auto"/>
              <w:jc w:val="both"/>
              <w:textDirection w:val="btLr"/>
              <w:textAlignment w:val="top"/>
              <w:outlineLvl w:val="0"/>
              <w:rPr>
                <w:rFonts w:eastAsia="Arial" w:cs="Arial"/>
                <w:color w:val="000000"/>
                <w:szCs w:val="20"/>
              </w:rPr>
            </w:pPr>
            <w:r w:rsidRPr="00487A3E">
              <w:rPr>
                <w:rFonts w:cs="Arial"/>
                <w:color w:val="000000"/>
                <w:szCs w:val="20"/>
              </w:rPr>
              <w:t xml:space="preserve">urediti določbe, ki se nanašajo na </w:t>
            </w:r>
            <w:r>
              <w:rPr>
                <w:rFonts w:cs="Arial"/>
                <w:color w:val="000000"/>
                <w:szCs w:val="20"/>
              </w:rPr>
              <w:t>ANR</w:t>
            </w:r>
            <w:r w:rsidRPr="00487A3E">
              <w:rPr>
                <w:rFonts w:cs="Arial"/>
                <w:color w:val="000000"/>
                <w:szCs w:val="20"/>
              </w:rPr>
              <w:t xml:space="preserve">: sejnine članom strokovnega sveta, pogoje za imenovanje direktorja in člana strokovnega sveta, nezdružljivost opravljanja nalog in funkcij na položaju direktorja ali člana strokovnega sveta, zmanjšanje števila članov strokovnega sveta z devet </w:t>
            </w:r>
            <w:r>
              <w:rPr>
                <w:rFonts w:cs="Arial"/>
                <w:color w:val="000000"/>
                <w:szCs w:val="20"/>
              </w:rPr>
              <w:t xml:space="preserve">oseb </w:t>
            </w:r>
            <w:r w:rsidRPr="00487A3E">
              <w:rPr>
                <w:rFonts w:cs="Arial"/>
                <w:color w:val="000000"/>
                <w:szCs w:val="20"/>
              </w:rPr>
              <w:t>na pet, sprememba postopka za njihovo imenovanje,</w:t>
            </w:r>
          </w:p>
          <w:p w14:paraId="5BEE1B95" w14:textId="77777777" w:rsidR="00E5712E" w:rsidRPr="00487A3E" w:rsidRDefault="00E5712E" w:rsidP="00E5712E">
            <w:pPr>
              <w:numPr>
                <w:ilvl w:val="0"/>
                <w:numId w:val="23"/>
              </w:numPr>
              <w:pBdr>
                <w:top w:val="nil"/>
                <w:left w:val="nil"/>
                <w:bottom w:val="nil"/>
                <w:right w:val="nil"/>
                <w:between w:val="nil"/>
              </w:pBdr>
              <w:suppressAutoHyphens/>
              <w:spacing w:line="276" w:lineRule="auto"/>
              <w:jc w:val="both"/>
              <w:textDirection w:val="btLr"/>
              <w:textAlignment w:val="top"/>
              <w:outlineLvl w:val="0"/>
              <w:rPr>
                <w:rFonts w:eastAsia="Arial" w:cs="Arial"/>
                <w:color w:val="000000"/>
                <w:szCs w:val="20"/>
              </w:rPr>
            </w:pPr>
            <w:r w:rsidRPr="00487A3E">
              <w:rPr>
                <w:rFonts w:eastAsia="Arial" w:cs="Arial"/>
                <w:color w:val="000000"/>
                <w:szCs w:val="20"/>
              </w:rPr>
              <w:t>odpraviti nekatere druge pomanjkljivosti veljavne ureditve,</w:t>
            </w:r>
          </w:p>
          <w:p w14:paraId="58A51518" w14:textId="77777777" w:rsidR="00E5712E" w:rsidRPr="00487A3E" w:rsidRDefault="00E5712E" w:rsidP="00E5712E">
            <w:pPr>
              <w:numPr>
                <w:ilvl w:val="0"/>
                <w:numId w:val="23"/>
              </w:numPr>
              <w:pBdr>
                <w:top w:val="nil"/>
                <w:left w:val="nil"/>
                <w:bottom w:val="nil"/>
                <w:right w:val="nil"/>
                <w:between w:val="nil"/>
              </w:pBdr>
              <w:suppressAutoHyphens/>
              <w:spacing w:line="276" w:lineRule="auto"/>
              <w:jc w:val="both"/>
              <w:textDirection w:val="btLr"/>
              <w:textAlignment w:val="top"/>
              <w:outlineLvl w:val="0"/>
              <w:rPr>
                <w:rFonts w:eastAsia="Arial" w:cs="Arial"/>
                <w:color w:val="000000"/>
                <w:szCs w:val="20"/>
              </w:rPr>
            </w:pPr>
            <w:r w:rsidRPr="00487A3E">
              <w:rPr>
                <w:rFonts w:eastAsia="Arial" w:cs="Arial"/>
                <w:color w:val="000000"/>
                <w:szCs w:val="20"/>
              </w:rPr>
              <w:t>dopolniti kazenske določbe,</w:t>
            </w:r>
          </w:p>
          <w:p w14:paraId="50271E1F" w14:textId="77777777" w:rsidR="00E5712E" w:rsidRPr="00487A3E" w:rsidRDefault="00E5712E" w:rsidP="00E5712E">
            <w:pPr>
              <w:numPr>
                <w:ilvl w:val="0"/>
                <w:numId w:val="23"/>
              </w:numPr>
              <w:pBdr>
                <w:top w:val="nil"/>
                <w:left w:val="nil"/>
                <w:bottom w:val="nil"/>
                <w:right w:val="nil"/>
                <w:between w:val="nil"/>
              </w:pBdr>
              <w:suppressAutoHyphens/>
              <w:spacing w:line="276" w:lineRule="auto"/>
              <w:jc w:val="both"/>
              <w:textDirection w:val="btLr"/>
              <w:textAlignment w:val="top"/>
              <w:outlineLvl w:val="0"/>
              <w:rPr>
                <w:rFonts w:eastAsia="Arial" w:cs="Arial"/>
                <w:color w:val="000000"/>
                <w:szCs w:val="20"/>
              </w:rPr>
            </w:pPr>
            <w:r w:rsidRPr="00487A3E">
              <w:rPr>
                <w:rFonts w:eastAsia="Arial" w:cs="Arial"/>
                <w:color w:val="000000"/>
                <w:szCs w:val="20"/>
              </w:rPr>
              <w:t>s prehodnimi določbami urediti uveljavitev novih ali spremenjenih določb, ki zahtevajo spreje</w:t>
            </w:r>
            <w:r>
              <w:rPr>
                <w:rFonts w:eastAsia="Arial" w:cs="Arial"/>
                <w:color w:val="000000"/>
                <w:szCs w:val="20"/>
              </w:rPr>
              <w:t>tje</w:t>
            </w:r>
            <w:r w:rsidRPr="00487A3E">
              <w:rPr>
                <w:rFonts w:eastAsia="Arial" w:cs="Arial"/>
                <w:color w:val="000000"/>
                <w:szCs w:val="20"/>
              </w:rPr>
              <w:t xml:space="preserve"> oziroma ureditev podzakonskih predpisov oziroma za namen določitve že </w:t>
            </w:r>
            <w:r>
              <w:rPr>
                <w:rFonts w:eastAsia="Arial" w:cs="Arial"/>
                <w:color w:val="000000"/>
                <w:szCs w:val="20"/>
              </w:rPr>
              <w:t xml:space="preserve">začetih </w:t>
            </w:r>
            <w:r w:rsidRPr="00487A3E">
              <w:rPr>
                <w:rFonts w:eastAsia="Arial" w:cs="Arial"/>
                <w:color w:val="000000"/>
                <w:szCs w:val="20"/>
              </w:rPr>
              <w:t>postopkov (izobraževanj, nadzora).</w:t>
            </w:r>
          </w:p>
          <w:bookmarkEnd w:id="1"/>
          <w:p w14:paraId="07BB7464"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highlight w:val="yellow"/>
                <w:lang w:eastAsia="sl-SI"/>
              </w:rPr>
            </w:pPr>
          </w:p>
        </w:tc>
      </w:tr>
      <w:tr w:rsidR="00E5712E" w:rsidRPr="00487A3E" w14:paraId="11106E7A" w14:textId="77777777" w:rsidTr="004F05ED">
        <w:tc>
          <w:tcPr>
            <w:tcW w:w="8498" w:type="dxa"/>
          </w:tcPr>
          <w:p w14:paraId="121D81FC" w14:textId="77777777" w:rsidR="00E5712E" w:rsidRPr="00487A3E" w:rsidRDefault="00E5712E" w:rsidP="00CE1AC2">
            <w:pPr>
              <w:suppressAutoHyphens/>
              <w:overflowPunct w:val="0"/>
              <w:autoSpaceDE w:val="0"/>
              <w:autoSpaceDN w:val="0"/>
              <w:adjustRightInd w:val="0"/>
              <w:spacing w:line="260" w:lineRule="exact"/>
              <w:textAlignment w:val="baseline"/>
              <w:outlineLvl w:val="3"/>
              <w:rPr>
                <w:rFonts w:cs="Arial"/>
                <w:b/>
                <w:szCs w:val="20"/>
                <w:lang w:eastAsia="sl-SI"/>
              </w:rPr>
            </w:pPr>
            <w:r w:rsidRPr="00487A3E">
              <w:rPr>
                <w:rFonts w:cs="Arial"/>
                <w:b/>
                <w:szCs w:val="20"/>
                <w:lang w:eastAsia="sl-SI"/>
              </w:rPr>
              <w:t>2.2 Načela</w:t>
            </w:r>
          </w:p>
        </w:tc>
      </w:tr>
      <w:tr w:rsidR="00E5712E" w:rsidRPr="00487A3E" w14:paraId="58004ADA" w14:textId="77777777" w:rsidTr="004F05ED">
        <w:tc>
          <w:tcPr>
            <w:tcW w:w="8498" w:type="dxa"/>
          </w:tcPr>
          <w:p w14:paraId="3E6AEE33"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p>
          <w:p w14:paraId="2740F6FE"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r w:rsidRPr="00487A3E">
              <w:rPr>
                <w:rFonts w:cs="Arial"/>
                <w:szCs w:val="20"/>
                <w:lang w:eastAsia="sl-SI"/>
              </w:rPr>
              <w:t>Predlog zakona ne odstopa od načel, na katerih temelji sedanja ureditev.</w:t>
            </w:r>
          </w:p>
          <w:p w14:paraId="0250274C"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p>
        </w:tc>
      </w:tr>
      <w:tr w:rsidR="00E5712E" w:rsidRPr="00487A3E" w14:paraId="416B2A5C" w14:textId="77777777" w:rsidTr="004F05ED">
        <w:tc>
          <w:tcPr>
            <w:tcW w:w="8498" w:type="dxa"/>
          </w:tcPr>
          <w:p w14:paraId="1E44688A" w14:textId="77777777" w:rsidR="00E5712E" w:rsidRPr="00487A3E" w:rsidRDefault="00E5712E" w:rsidP="00CE1AC2">
            <w:pPr>
              <w:suppressAutoHyphens/>
              <w:overflowPunct w:val="0"/>
              <w:autoSpaceDE w:val="0"/>
              <w:autoSpaceDN w:val="0"/>
              <w:adjustRightInd w:val="0"/>
              <w:spacing w:line="260" w:lineRule="exact"/>
              <w:textAlignment w:val="baseline"/>
              <w:outlineLvl w:val="3"/>
              <w:rPr>
                <w:rFonts w:cs="Arial"/>
                <w:b/>
                <w:szCs w:val="20"/>
                <w:highlight w:val="yellow"/>
                <w:lang w:eastAsia="sl-SI"/>
              </w:rPr>
            </w:pPr>
            <w:r w:rsidRPr="00487A3E">
              <w:rPr>
                <w:rFonts w:cs="Arial"/>
                <w:b/>
                <w:szCs w:val="20"/>
                <w:lang w:eastAsia="sl-SI"/>
              </w:rPr>
              <w:t>2.3 Poglavitne rešitve</w:t>
            </w:r>
          </w:p>
        </w:tc>
      </w:tr>
      <w:tr w:rsidR="00E5712E" w:rsidRPr="00487A3E" w14:paraId="6662AE63" w14:textId="77777777" w:rsidTr="004F05ED">
        <w:trPr>
          <w:trHeight w:val="434"/>
        </w:trPr>
        <w:tc>
          <w:tcPr>
            <w:tcW w:w="8498" w:type="dxa"/>
          </w:tcPr>
          <w:p w14:paraId="4744D60D" w14:textId="77777777" w:rsidR="00E5712E" w:rsidRPr="00487A3E" w:rsidRDefault="00E5712E" w:rsidP="00CE1AC2">
            <w:pPr>
              <w:overflowPunct w:val="0"/>
              <w:autoSpaceDE w:val="0"/>
              <w:autoSpaceDN w:val="0"/>
              <w:adjustRightInd w:val="0"/>
              <w:spacing w:line="260" w:lineRule="exact"/>
              <w:ind w:left="720" w:hanging="720"/>
              <w:jc w:val="both"/>
              <w:textAlignment w:val="baseline"/>
              <w:rPr>
                <w:rFonts w:cs="Arial"/>
                <w:szCs w:val="20"/>
                <w:highlight w:val="yellow"/>
                <w:lang w:eastAsia="sl-SI"/>
              </w:rPr>
            </w:pPr>
          </w:p>
          <w:p w14:paraId="36D48744" w14:textId="77777777" w:rsidR="00E5712E" w:rsidRPr="00487A3E" w:rsidRDefault="00E5712E" w:rsidP="00CE1AC2">
            <w:pPr>
              <w:spacing w:line="240" w:lineRule="auto"/>
              <w:rPr>
                <w:rFonts w:eastAsia="Calibri" w:cs="Arial"/>
                <w:szCs w:val="20"/>
                <w:u w:val="single"/>
              </w:rPr>
            </w:pPr>
            <w:r w:rsidRPr="00487A3E">
              <w:rPr>
                <w:rFonts w:eastAsia="Calibri" w:cs="Arial"/>
                <w:szCs w:val="20"/>
                <w:u w:val="single"/>
              </w:rPr>
              <w:t>Za koga in kdaj bodo začele učinkovati določbe Direktive 2022/2464/EU</w:t>
            </w:r>
          </w:p>
          <w:p w14:paraId="12560DAE" w14:textId="77777777" w:rsidR="00E5712E" w:rsidRDefault="00E5712E" w:rsidP="00CE1AC2">
            <w:pPr>
              <w:spacing w:line="240" w:lineRule="auto"/>
              <w:jc w:val="both"/>
              <w:rPr>
                <w:rFonts w:eastAsia="Arial" w:cs="Arial"/>
                <w:color w:val="000000"/>
                <w:szCs w:val="20"/>
              </w:rPr>
            </w:pPr>
          </w:p>
          <w:p w14:paraId="0A5774C0" w14:textId="77777777" w:rsidR="00E5712E" w:rsidRPr="00155A2C" w:rsidRDefault="00E5712E" w:rsidP="00CE1AC2">
            <w:pPr>
              <w:spacing w:line="240" w:lineRule="auto"/>
              <w:jc w:val="both"/>
              <w:rPr>
                <w:rFonts w:eastAsia="Arial" w:cs="Arial"/>
                <w:color w:val="000000"/>
                <w:szCs w:val="20"/>
              </w:rPr>
            </w:pPr>
            <w:r w:rsidRPr="00155A2C">
              <w:rPr>
                <w:rFonts w:eastAsia="Arial" w:cs="Arial"/>
                <w:color w:val="000000"/>
                <w:szCs w:val="20"/>
              </w:rPr>
              <w:t>Zahteve iz Direktive 2022/2464/EU bodo začele veljati:</w:t>
            </w:r>
          </w:p>
          <w:p w14:paraId="5826A77D" w14:textId="77777777" w:rsidR="00E5712E" w:rsidRPr="00155A2C" w:rsidRDefault="00E5712E" w:rsidP="00E5712E">
            <w:pPr>
              <w:pStyle w:val="Odstavekseznama"/>
              <w:numPr>
                <w:ilvl w:val="0"/>
                <w:numId w:val="24"/>
              </w:numPr>
              <w:rPr>
                <w:rFonts w:eastAsia="Arial" w:cs="Arial"/>
                <w:color w:val="000000"/>
                <w:szCs w:val="20"/>
              </w:rPr>
            </w:pPr>
            <w:r w:rsidRPr="00155A2C">
              <w:rPr>
                <w:rFonts w:eastAsia="Arial" w:cs="Arial"/>
                <w:color w:val="000000"/>
                <w:sz w:val="20"/>
                <w:szCs w:val="20"/>
                <w:lang w:eastAsia="en-US"/>
              </w:rPr>
              <w:t xml:space="preserve">za poslovno leto, ki se začne v letu 2024; poročila o </w:t>
            </w:r>
            <w:proofErr w:type="spellStart"/>
            <w:r w:rsidRPr="00155A2C">
              <w:rPr>
                <w:rFonts w:eastAsia="Arial" w:cs="Arial"/>
                <w:color w:val="000000"/>
                <w:sz w:val="20"/>
                <w:szCs w:val="20"/>
                <w:lang w:eastAsia="en-US"/>
              </w:rPr>
              <w:t>trajnostnosti</w:t>
            </w:r>
            <w:proofErr w:type="spellEnd"/>
            <w:r w:rsidRPr="00155A2C">
              <w:rPr>
                <w:rFonts w:eastAsia="Arial" w:cs="Arial"/>
                <w:color w:val="000000"/>
                <w:sz w:val="20"/>
                <w:szCs w:val="20"/>
                <w:lang w:eastAsia="en-US"/>
              </w:rPr>
              <w:t xml:space="preserve"> bodo izdana leta 2025 za:</w:t>
            </w:r>
          </w:p>
          <w:p w14:paraId="5DF45A06" w14:textId="77777777" w:rsidR="00E5712E" w:rsidRPr="00155A2C" w:rsidRDefault="00E5712E" w:rsidP="00E5712E">
            <w:pPr>
              <w:numPr>
                <w:ilvl w:val="1"/>
                <w:numId w:val="24"/>
              </w:numPr>
              <w:spacing w:line="276" w:lineRule="auto"/>
              <w:jc w:val="both"/>
              <w:rPr>
                <w:rFonts w:eastAsia="Arial" w:cs="Arial"/>
                <w:color w:val="000000"/>
                <w:szCs w:val="20"/>
              </w:rPr>
            </w:pPr>
            <w:r w:rsidRPr="00155A2C">
              <w:rPr>
                <w:rFonts w:eastAsia="Arial" w:cs="Arial"/>
                <w:color w:val="000000"/>
                <w:szCs w:val="20"/>
              </w:rPr>
              <w:t>velike družbe, ki so subjekti javnega interesa, ki na datume svojih bilanc stanja presegajo povprečno število 500 zaposlenih v poslovnem letu;</w:t>
            </w:r>
          </w:p>
          <w:p w14:paraId="022E7C70" w14:textId="77777777" w:rsidR="00E5712E" w:rsidRPr="00155A2C" w:rsidRDefault="00E5712E" w:rsidP="00E5712E">
            <w:pPr>
              <w:numPr>
                <w:ilvl w:val="1"/>
                <w:numId w:val="24"/>
              </w:numPr>
              <w:spacing w:line="276" w:lineRule="auto"/>
              <w:jc w:val="both"/>
              <w:rPr>
                <w:rFonts w:eastAsia="Arial" w:cs="Arial"/>
                <w:color w:val="000000"/>
                <w:szCs w:val="20"/>
              </w:rPr>
            </w:pPr>
            <w:r w:rsidRPr="00155A2C">
              <w:rPr>
                <w:rFonts w:eastAsia="Arial" w:cs="Arial"/>
                <w:color w:val="000000"/>
                <w:szCs w:val="20"/>
              </w:rPr>
              <w:t xml:space="preserve">obvladujoče družbe, ki so subjekti javnega interesa in ki skupaj z odvisnimi družbami dosegajo pogoje za velike družbe iz petega odstavka 55. člena Zakona o gospodarskih družbah, pri čemer se merili čistih prihodkov od prodaje in vrednosti aktive povečata za 20 </w:t>
            </w:r>
            <w:r>
              <w:rPr>
                <w:rFonts w:eastAsia="Arial" w:cs="Arial"/>
                <w:color w:val="000000"/>
                <w:szCs w:val="20"/>
              </w:rPr>
              <w:t>odstotkov</w:t>
            </w:r>
            <w:r w:rsidRPr="00155A2C">
              <w:rPr>
                <w:rFonts w:eastAsia="Arial" w:cs="Arial"/>
                <w:color w:val="000000"/>
                <w:szCs w:val="20"/>
              </w:rPr>
              <w:t>, ter katerih povprečno število zaposlenih v poslovnem letu je na dan bilance stanja na ravni skupine večje od 500;</w:t>
            </w:r>
          </w:p>
          <w:p w14:paraId="4C688983" w14:textId="77777777" w:rsidR="00E5712E" w:rsidRPr="00155A2C" w:rsidRDefault="00E5712E" w:rsidP="00E5712E">
            <w:pPr>
              <w:numPr>
                <w:ilvl w:val="0"/>
                <w:numId w:val="24"/>
              </w:numPr>
              <w:spacing w:line="240" w:lineRule="auto"/>
              <w:jc w:val="both"/>
              <w:rPr>
                <w:rFonts w:eastAsia="Arial" w:cs="Arial"/>
                <w:color w:val="000000"/>
                <w:szCs w:val="20"/>
              </w:rPr>
            </w:pPr>
            <w:r w:rsidRPr="00155A2C">
              <w:rPr>
                <w:rFonts w:eastAsia="Arial" w:cs="Arial"/>
                <w:color w:val="000000"/>
                <w:szCs w:val="20"/>
              </w:rPr>
              <w:t xml:space="preserve">za poslovno leto, ki se začne v letu 2025; poročila </w:t>
            </w:r>
            <w:r>
              <w:rPr>
                <w:rFonts w:eastAsia="Arial" w:cs="Arial"/>
                <w:color w:val="000000"/>
                <w:szCs w:val="20"/>
              </w:rPr>
              <w:t xml:space="preserve">o </w:t>
            </w:r>
            <w:proofErr w:type="spellStart"/>
            <w:r w:rsidRPr="00155A2C">
              <w:rPr>
                <w:rFonts w:eastAsia="Arial" w:cs="Arial"/>
                <w:color w:val="000000"/>
                <w:szCs w:val="20"/>
              </w:rPr>
              <w:t>trajnostnosti</w:t>
            </w:r>
            <w:proofErr w:type="spellEnd"/>
            <w:r w:rsidRPr="00155A2C">
              <w:rPr>
                <w:rFonts w:eastAsia="Arial" w:cs="Arial"/>
                <w:color w:val="000000"/>
                <w:szCs w:val="20"/>
              </w:rPr>
              <w:t xml:space="preserve"> bodo izdana leta 2026 za:</w:t>
            </w:r>
          </w:p>
          <w:p w14:paraId="6170429A" w14:textId="77777777" w:rsidR="00E5712E" w:rsidRPr="00155A2C" w:rsidRDefault="00E5712E" w:rsidP="00E5712E">
            <w:pPr>
              <w:numPr>
                <w:ilvl w:val="1"/>
                <w:numId w:val="24"/>
              </w:numPr>
              <w:spacing w:line="276" w:lineRule="auto"/>
              <w:jc w:val="both"/>
              <w:rPr>
                <w:rFonts w:eastAsia="Arial" w:cs="Arial"/>
                <w:color w:val="000000"/>
                <w:szCs w:val="20"/>
              </w:rPr>
            </w:pPr>
            <w:r w:rsidRPr="00155A2C">
              <w:rPr>
                <w:rFonts w:eastAsia="Arial" w:cs="Arial"/>
                <w:color w:val="000000"/>
                <w:szCs w:val="20"/>
              </w:rPr>
              <w:t>druge velike družbe (ki niso bile navedene</w:t>
            </w:r>
            <w:r>
              <w:rPr>
                <w:rFonts w:eastAsia="Arial" w:cs="Arial"/>
                <w:color w:val="000000"/>
                <w:szCs w:val="20"/>
              </w:rPr>
              <w:t xml:space="preserve"> v prvi alineji prejšnje točke)</w:t>
            </w:r>
            <w:r w:rsidRPr="00155A2C">
              <w:rPr>
                <w:rFonts w:eastAsia="Arial" w:cs="Arial"/>
                <w:color w:val="000000"/>
                <w:szCs w:val="20"/>
              </w:rPr>
              <w:t>;</w:t>
            </w:r>
          </w:p>
          <w:p w14:paraId="2AB800E3" w14:textId="77777777" w:rsidR="00E5712E" w:rsidRPr="00155A2C" w:rsidRDefault="00E5712E" w:rsidP="00E5712E">
            <w:pPr>
              <w:numPr>
                <w:ilvl w:val="1"/>
                <w:numId w:val="24"/>
              </w:numPr>
              <w:spacing w:line="276" w:lineRule="auto"/>
              <w:jc w:val="both"/>
              <w:rPr>
                <w:rFonts w:eastAsia="Arial" w:cs="Arial"/>
                <w:color w:val="000000"/>
                <w:szCs w:val="20"/>
              </w:rPr>
            </w:pPr>
            <w:r w:rsidRPr="00155A2C">
              <w:rPr>
                <w:rFonts w:eastAsia="Arial" w:cs="Arial"/>
                <w:color w:val="000000"/>
                <w:szCs w:val="20"/>
              </w:rPr>
              <w:t>druge obvladujoče družbe velike skupine</w:t>
            </w:r>
            <w:r>
              <w:rPr>
                <w:rFonts w:eastAsia="Arial" w:cs="Arial"/>
                <w:color w:val="000000"/>
                <w:szCs w:val="20"/>
              </w:rPr>
              <w:t xml:space="preserve"> </w:t>
            </w:r>
            <w:r w:rsidRPr="00AD4A67">
              <w:rPr>
                <w:rFonts w:eastAsia="Arial" w:cs="Arial"/>
                <w:color w:val="000000"/>
                <w:szCs w:val="20"/>
              </w:rPr>
              <w:t xml:space="preserve">(ki niso bile navedene v </w:t>
            </w:r>
            <w:r>
              <w:rPr>
                <w:rFonts w:eastAsia="Arial" w:cs="Arial"/>
                <w:color w:val="000000"/>
                <w:szCs w:val="20"/>
              </w:rPr>
              <w:t>drugi</w:t>
            </w:r>
            <w:r w:rsidRPr="00AD4A67">
              <w:rPr>
                <w:rFonts w:eastAsia="Arial" w:cs="Arial"/>
                <w:color w:val="000000"/>
                <w:szCs w:val="20"/>
              </w:rPr>
              <w:t xml:space="preserve"> alineji prejšnje točke);</w:t>
            </w:r>
            <w:r>
              <w:rPr>
                <w:rFonts w:eastAsia="Arial" w:cs="Arial"/>
                <w:color w:val="000000"/>
                <w:szCs w:val="20"/>
              </w:rPr>
              <w:t xml:space="preserve"> </w:t>
            </w:r>
          </w:p>
          <w:p w14:paraId="7006D05D" w14:textId="77777777" w:rsidR="00E5712E" w:rsidRPr="00155A2C" w:rsidRDefault="00E5712E" w:rsidP="00E5712E">
            <w:pPr>
              <w:numPr>
                <w:ilvl w:val="0"/>
                <w:numId w:val="24"/>
              </w:numPr>
              <w:spacing w:line="240" w:lineRule="auto"/>
              <w:jc w:val="both"/>
              <w:rPr>
                <w:rFonts w:eastAsia="Arial" w:cs="Arial"/>
                <w:color w:val="000000"/>
                <w:szCs w:val="20"/>
              </w:rPr>
            </w:pPr>
            <w:r w:rsidRPr="00155A2C">
              <w:rPr>
                <w:rFonts w:eastAsia="Arial" w:cs="Arial"/>
                <w:color w:val="000000"/>
                <w:szCs w:val="20"/>
              </w:rPr>
              <w:t xml:space="preserve">za poslovno leto, ki se začne v </w:t>
            </w:r>
            <w:r>
              <w:rPr>
                <w:rFonts w:eastAsia="Arial" w:cs="Arial"/>
                <w:color w:val="000000"/>
                <w:szCs w:val="20"/>
              </w:rPr>
              <w:t xml:space="preserve">letu </w:t>
            </w:r>
            <w:r w:rsidRPr="00155A2C">
              <w:rPr>
                <w:rFonts w:eastAsia="Arial" w:cs="Arial"/>
                <w:color w:val="000000"/>
                <w:szCs w:val="20"/>
              </w:rPr>
              <w:t xml:space="preserve">2026: poročila </w:t>
            </w:r>
            <w:r>
              <w:rPr>
                <w:rFonts w:eastAsia="Arial" w:cs="Arial"/>
                <w:color w:val="000000"/>
                <w:szCs w:val="20"/>
              </w:rPr>
              <w:t xml:space="preserve">o </w:t>
            </w:r>
            <w:proofErr w:type="spellStart"/>
            <w:r w:rsidRPr="00155A2C">
              <w:rPr>
                <w:rFonts w:eastAsia="Arial" w:cs="Arial"/>
                <w:color w:val="000000"/>
                <w:szCs w:val="20"/>
              </w:rPr>
              <w:t>trajnostnosti</w:t>
            </w:r>
            <w:proofErr w:type="spellEnd"/>
            <w:r w:rsidRPr="00155A2C">
              <w:rPr>
                <w:rFonts w:eastAsia="Arial" w:cs="Arial"/>
                <w:color w:val="000000"/>
                <w:szCs w:val="20"/>
              </w:rPr>
              <w:t xml:space="preserve"> bodo izdana leta 2027 za:</w:t>
            </w:r>
          </w:p>
          <w:p w14:paraId="50748010" w14:textId="77777777" w:rsidR="00E5712E" w:rsidRPr="00155A2C" w:rsidRDefault="00E5712E" w:rsidP="00E5712E">
            <w:pPr>
              <w:numPr>
                <w:ilvl w:val="1"/>
                <w:numId w:val="24"/>
              </w:numPr>
              <w:spacing w:line="276" w:lineRule="auto"/>
              <w:jc w:val="both"/>
              <w:rPr>
                <w:rFonts w:eastAsia="Arial" w:cs="Arial"/>
                <w:color w:val="000000"/>
                <w:szCs w:val="20"/>
              </w:rPr>
            </w:pPr>
            <w:r w:rsidRPr="00155A2C">
              <w:rPr>
                <w:rFonts w:eastAsia="Arial" w:cs="Arial"/>
                <w:color w:val="000000"/>
                <w:szCs w:val="20"/>
              </w:rPr>
              <w:t>ma</w:t>
            </w:r>
            <w:r>
              <w:rPr>
                <w:rFonts w:eastAsia="Arial" w:cs="Arial"/>
                <w:color w:val="000000"/>
                <w:szCs w:val="20"/>
              </w:rPr>
              <w:t>jhne</w:t>
            </w:r>
            <w:r w:rsidRPr="00155A2C">
              <w:rPr>
                <w:rFonts w:eastAsia="Arial" w:cs="Arial"/>
                <w:color w:val="000000"/>
                <w:szCs w:val="20"/>
              </w:rPr>
              <w:t xml:space="preserve"> in srednje </w:t>
            </w:r>
            <w:r>
              <w:rPr>
                <w:rFonts w:eastAsia="Arial" w:cs="Arial"/>
                <w:color w:val="000000"/>
                <w:szCs w:val="20"/>
              </w:rPr>
              <w:t>družbe</w:t>
            </w:r>
            <w:r w:rsidRPr="00155A2C">
              <w:rPr>
                <w:rFonts w:eastAsia="Arial" w:cs="Arial"/>
                <w:color w:val="000000"/>
                <w:szCs w:val="20"/>
              </w:rPr>
              <w:t>, s katerih vrednostnimi papirji se trguje na organiziranem trgu</w:t>
            </w:r>
            <w:r>
              <w:rPr>
                <w:rFonts w:eastAsia="Arial" w:cs="Arial"/>
                <w:color w:val="000000"/>
                <w:szCs w:val="20"/>
              </w:rPr>
              <w:t xml:space="preserve">, razen za </w:t>
            </w:r>
            <w:proofErr w:type="spellStart"/>
            <w:r>
              <w:rPr>
                <w:rFonts w:eastAsia="Arial" w:cs="Arial"/>
                <w:color w:val="000000"/>
                <w:szCs w:val="20"/>
              </w:rPr>
              <w:t>mikro</w:t>
            </w:r>
            <w:proofErr w:type="spellEnd"/>
            <w:r>
              <w:rPr>
                <w:rFonts w:eastAsia="Arial" w:cs="Arial"/>
                <w:color w:val="000000"/>
                <w:szCs w:val="20"/>
              </w:rPr>
              <w:t xml:space="preserve"> družbe</w:t>
            </w:r>
            <w:r w:rsidRPr="00155A2C">
              <w:rPr>
                <w:rFonts w:eastAsia="Arial" w:cs="Arial"/>
                <w:color w:val="000000"/>
                <w:szCs w:val="20"/>
              </w:rPr>
              <w:t>;</w:t>
            </w:r>
          </w:p>
          <w:p w14:paraId="2061BE74" w14:textId="77777777" w:rsidR="00E5712E" w:rsidRPr="00155A2C" w:rsidRDefault="00E5712E" w:rsidP="00E5712E">
            <w:pPr>
              <w:numPr>
                <w:ilvl w:val="1"/>
                <w:numId w:val="24"/>
              </w:numPr>
              <w:spacing w:line="276" w:lineRule="auto"/>
              <w:jc w:val="both"/>
              <w:rPr>
                <w:rFonts w:eastAsia="Arial" w:cs="Arial"/>
                <w:color w:val="000000"/>
                <w:szCs w:val="20"/>
              </w:rPr>
            </w:pPr>
            <w:r w:rsidRPr="00155A2C">
              <w:rPr>
                <w:rFonts w:eastAsia="Arial" w:cs="Arial"/>
                <w:color w:val="000000"/>
                <w:szCs w:val="20"/>
              </w:rPr>
              <w:t xml:space="preserve">majhne in </w:t>
            </w:r>
            <w:proofErr w:type="spellStart"/>
            <w:r w:rsidRPr="00155A2C">
              <w:rPr>
                <w:rFonts w:eastAsia="Arial" w:cs="Arial"/>
                <w:color w:val="000000"/>
                <w:szCs w:val="20"/>
              </w:rPr>
              <w:t>nekompleksne</w:t>
            </w:r>
            <w:proofErr w:type="spellEnd"/>
            <w:r w:rsidRPr="00155A2C">
              <w:rPr>
                <w:rFonts w:eastAsia="Arial" w:cs="Arial"/>
                <w:color w:val="000000"/>
                <w:szCs w:val="20"/>
              </w:rPr>
              <w:t xml:space="preserve"> institucije pod pogojem, da </w:t>
            </w:r>
            <w:r>
              <w:rPr>
                <w:rFonts w:eastAsia="Arial" w:cs="Arial"/>
                <w:color w:val="000000"/>
                <w:szCs w:val="20"/>
              </w:rPr>
              <w:t xml:space="preserve">gre </w:t>
            </w:r>
            <w:r w:rsidRPr="00BE78D9">
              <w:rPr>
                <w:rFonts w:eastAsia="Arial" w:cs="Arial"/>
                <w:color w:val="000000"/>
                <w:szCs w:val="20"/>
              </w:rPr>
              <w:t>za veliko družbo oziroma majhno ali srednjo družbo</w:t>
            </w:r>
            <w:r>
              <w:rPr>
                <w:rFonts w:eastAsia="Arial" w:cs="Arial"/>
                <w:color w:val="000000"/>
                <w:szCs w:val="20"/>
              </w:rPr>
              <w:t>, s katere vrednostni</w:t>
            </w:r>
            <w:r w:rsidRPr="00155A2C">
              <w:rPr>
                <w:rFonts w:eastAsia="Arial" w:cs="Arial"/>
                <w:color w:val="000000"/>
                <w:szCs w:val="20"/>
              </w:rPr>
              <w:t>mi papirji se trguje na organiziranem trgu</w:t>
            </w:r>
            <w:r>
              <w:rPr>
                <w:rFonts w:eastAsia="Arial" w:cs="Arial"/>
                <w:color w:val="000000"/>
                <w:szCs w:val="20"/>
              </w:rPr>
              <w:t xml:space="preserve"> in ki ni </w:t>
            </w:r>
            <w:proofErr w:type="spellStart"/>
            <w:r>
              <w:rPr>
                <w:rFonts w:eastAsia="Arial" w:cs="Arial"/>
                <w:color w:val="000000"/>
                <w:szCs w:val="20"/>
              </w:rPr>
              <w:t>mikro</w:t>
            </w:r>
            <w:proofErr w:type="spellEnd"/>
            <w:r>
              <w:rPr>
                <w:rFonts w:eastAsia="Arial" w:cs="Arial"/>
                <w:color w:val="000000"/>
                <w:szCs w:val="20"/>
              </w:rPr>
              <w:t xml:space="preserve"> družba</w:t>
            </w:r>
            <w:r w:rsidRPr="00155A2C">
              <w:rPr>
                <w:rFonts w:eastAsia="Arial" w:cs="Arial"/>
                <w:color w:val="000000"/>
                <w:szCs w:val="20"/>
              </w:rPr>
              <w:t>;</w:t>
            </w:r>
          </w:p>
          <w:p w14:paraId="60D43D68" w14:textId="77777777" w:rsidR="00E5712E" w:rsidRPr="00155A2C" w:rsidRDefault="00E5712E" w:rsidP="00E5712E">
            <w:pPr>
              <w:numPr>
                <w:ilvl w:val="1"/>
                <w:numId w:val="24"/>
              </w:numPr>
              <w:spacing w:line="276" w:lineRule="auto"/>
              <w:jc w:val="both"/>
              <w:rPr>
                <w:rFonts w:eastAsia="Arial" w:cs="Arial"/>
                <w:color w:val="000000"/>
                <w:szCs w:val="20"/>
              </w:rPr>
            </w:pPr>
            <w:r>
              <w:rPr>
                <w:rFonts w:eastAsia="Arial" w:cs="Arial"/>
                <w:color w:val="000000"/>
                <w:szCs w:val="20"/>
              </w:rPr>
              <w:lastRenderedPageBreak/>
              <w:t xml:space="preserve">lastne </w:t>
            </w:r>
            <w:r w:rsidRPr="00155A2C">
              <w:rPr>
                <w:rFonts w:eastAsia="Arial" w:cs="Arial"/>
                <w:color w:val="000000"/>
                <w:szCs w:val="20"/>
              </w:rPr>
              <w:t xml:space="preserve">zavarovalnice ali pozavarovalnice, pod pogojem, da </w:t>
            </w:r>
            <w:r>
              <w:rPr>
                <w:rFonts w:eastAsia="Arial" w:cs="Arial"/>
                <w:color w:val="000000"/>
                <w:szCs w:val="20"/>
              </w:rPr>
              <w:t>gre za</w:t>
            </w:r>
            <w:r w:rsidRPr="00155A2C">
              <w:rPr>
                <w:rFonts w:eastAsia="Arial" w:cs="Arial"/>
                <w:color w:val="000000"/>
                <w:szCs w:val="20"/>
              </w:rPr>
              <w:t xml:space="preserve"> velik</w:t>
            </w:r>
            <w:r>
              <w:rPr>
                <w:rFonts w:eastAsia="Arial" w:cs="Arial"/>
                <w:color w:val="000000"/>
                <w:szCs w:val="20"/>
              </w:rPr>
              <w:t>o</w:t>
            </w:r>
            <w:r w:rsidRPr="00155A2C">
              <w:rPr>
                <w:rFonts w:eastAsia="Arial" w:cs="Arial"/>
                <w:color w:val="000000"/>
                <w:szCs w:val="20"/>
              </w:rPr>
              <w:t xml:space="preserve"> </w:t>
            </w:r>
            <w:r>
              <w:rPr>
                <w:rFonts w:eastAsia="Arial" w:cs="Arial"/>
                <w:color w:val="000000"/>
                <w:szCs w:val="20"/>
              </w:rPr>
              <w:t>družbo</w:t>
            </w:r>
            <w:r w:rsidRPr="00155A2C">
              <w:rPr>
                <w:rFonts w:eastAsia="Arial" w:cs="Arial"/>
                <w:color w:val="000000"/>
                <w:szCs w:val="20"/>
              </w:rPr>
              <w:t xml:space="preserve"> </w:t>
            </w:r>
            <w:r>
              <w:rPr>
                <w:rFonts w:eastAsia="Arial" w:cs="Arial"/>
                <w:color w:val="000000"/>
                <w:szCs w:val="20"/>
              </w:rPr>
              <w:t xml:space="preserve">oziroma </w:t>
            </w:r>
            <w:r w:rsidRPr="00155A2C">
              <w:rPr>
                <w:rFonts w:eastAsia="Arial" w:cs="Arial"/>
                <w:color w:val="000000"/>
                <w:szCs w:val="20"/>
              </w:rPr>
              <w:t>ma</w:t>
            </w:r>
            <w:r>
              <w:rPr>
                <w:rFonts w:eastAsia="Arial" w:cs="Arial"/>
                <w:color w:val="000000"/>
                <w:szCs w:val="20"/>
              </w:rPr>
              <w:t>jhno ali</w:t>
            </w:r>
            <w:r w:rsidRPr="00155A2C">
              <w:rPr>
                <w:rFonts w:eastAsia="Arial" w:cs="Arial"/>
                <w:color w:val="000000"/>
                <w:szCs w:val="20"/>
              </w:rPr>
              <w:t xml:space="preserve"> srednj</w:t>
            </w:r>
            <w:r>
              <w:rPr>
                <w:rFonts w:eastAsia="Arial" w:cs="Arial"/>
                <w:color w:val="000000"/>
                <w:szCs w:val="20"/>
              </w:rPr>
              <w:t>o</w:t>
            </w:r>
            <w:r w:rsidRPr="00155A2C">
              <w:rPr>
                <w:rFonts w:eastAsia="Arial" w:cs="Arial"/>
                <w:color w:val="000000"/>
                <w:szCs w:val="20"/>
              </w:rPr>
              <w:t xml:space="preserve"> </w:t>
            </w:r>
            <w:r>
              <w:rPr>
                <w:rFonts w:eastAsia="Arial" w:cs="Arial"/>
                <w:color w:val="000000"/>
                <w:szCs w:val="20"/>
              </w:rPr>
              <w:t>družbo</w:t>
            </w:r>
            <w:r w:rsidRPr="00155A2C">
              <w:rPr>
                <w:rFonts w:eastAsia="Arial" w:cs="Arial"/>
                <w:color w:val="000000"/>
                <w:szCs w:val="20"/>
              </w:rPr>
              <w:t>, s kater</w:t>
            </w:r>
            <w:r>
              <w:rPr>
                <w:rFonts w:eastAsia="Arial" w:cs="Arial"/>
                <w:color w:val="000000"/>
                <w:szCs w:val="20"/>
              </w:rPr>
              <w:t>e</w:t>
            </w:r>
            <w:r w:rsidRPr="00155A2C">
              <w:rPr>
                <w:rFonts w:eastAsia="Arial" w:cs="Arial"/>
                <w:color w:val="000000"/>
                <w:szCs w:val="20"/>
              </w:rPr>
              <w:t xml:space="preserve"> vrednostnimi papirji se trguje na organiziranem trgu</w:t>
            </w:r>
            <w:r>
              <w:rPr>
                <w:rFonts w:eastAsia="Arial" w:cs="Arial"/>
                <w:color w:val="000000"/>
                <w:szCs w:val="20"/>
              </w:rPr>
              <w:t xml:space="preserve"> in ki ni </w:t>
            </w:r>
            <w:proofErr w:type="spellStart"/>
            <w:r>
              <w:rPr>
                <w:rFonts w:eastAsia="Arial" w:cs="Arial"/>
                <w:color w:val="000000"/>
                <w:szCs w:val="20"/>
              </w:rPr>
              <w:t>mikro</w:t>
            </w:r>
            <w:proofErr w:type="spellEnd"/>
            <w:r>
              <w:rPr>
                <w:rFonts w:eastAsia="Arial" w:cs="Arial"/>
                <w:color w:val="000000"/>
                <w:szCs w:val="20"/>
              </w:rPr>
              <w:t xml:space="preserve"> družba;</w:t>
            </w:r>
          </w:p>
          <w:p w14:paraId="4944B3BE" w14:textId="77777777" w:rsidR="00E5712E" w:rsidRPr="00155A2C" w:rsidRDefault="00E5712E" w:rsidP="00E5712E">
            <w:pPr>
              <w:numPr>
                <w:ilvl w:val="0"/>
                <w:numId w:val="24"/>
              </w:numPr>
              <w:spacing w:line="240" w:lineRule="auto"/>
              <w:jc w:val="both"/>
              <w:rPr>
                <w:rFonts w:eastAsia="Arial" w:cs="Arial"/>
                <w:color w:val="000000"/>
                <w:szCs w:val="20"/>
              </w:rPr>
            </w:pPr>
            <w:r w:rsidRPr="00155A2C">
              <w:rPr>
                <w:rFonts w:eastAsia="Arial" w:cs="Arial"/>
                <w:color w:val="000000"/>
                <w:szCs w:val="20"/>
              </w:rPr>
              <w:t>z</w:t>
            </w:r>
            <w:r>
              <w:rPr>
                <w:rFonts w:eastAsia="Arial" w:cs="Arial"/>
                <w:color w:val="000000"/>
                <w:szCs w:val="20"/>
              </w:rPr>
              <w:t>a</w:t>
            </w:r>
            <w:r w:rsidRPr="00155A2C">
              <w:rPr>
                <w:rFonts w:eastAsia="Arial" w:cs="Arial"/>
                <w:color w:val="000000"/>
                <w:szCs w:val="20"/>
              </w:rPr>
              <w:t xml:space="preserve"> poslovn</w:t>
            </w:r>
            <w:r>
              <w:rPr>
                <w:rFonts w:eastAsia="Arial" w:cs="Arial"/>
                <w:color w:val="000000"/>
                <w:szCs w:val="20"/>
              </w:rPr>
              <w:t>o</w:t>
            </w:r>
            <w:r w:rsidRPr="00155A2C">
              <w:rPr>
                <w:rFonts w:eastAsia="Arial" w:cs="Arial"/>
                <w:color w:val="000000"/>
                <w:szCs w:val="20"/>
              </w:rPr>
              <w:t xml:space="preserve"> let</w:t>
            </w:r>
            <w:r>
              <w:rPr>
                <w:rFonts w:eastAsia="Arial" w:cs="Arial"/>
                <w:color w:val="000000"/>
                <w:szCs w:val="20"/>
              </w:rPr>
              <w:t>o</w:t>
            </w:r>
            <w:r w:rsidRPr="00155A2C">
              <w:rPr>
                <w:rFonts w:eastAsia="Arial" w:cs="Arial"/>
                <w:color w:val="000000"/>
                <w:szCs w:val="20"/>
              </w:rPr>
              <w:t>, ki se začne v letu 2028</w:t>
            </w:r>
            <w:r>
              <w:rPr>
                <w:rFonts w:eastAsia="Arial" w:cs="Arial"/>
                <w:color w:val="000000"/>
                <w:szCs w:val="20"/>
              </w:rPr>
              <w:t xml:space="preserve">; </w:t>
            </w:r>
            <w:r w:rsidRPr="00BE78D9">
              <w:rPr>
                <w:rFonts w:eastAsia="Arial" w:cs="Arial"/>
                <w:color w:val="000000"/>
                <w:szCs w:val="20"/>
              </w:rPr>
              <w:t xml:space="preserve">poročila o </w:t>
            </w:r>
            <w:proofErr w:type="spellStart"/>
            <w:r w:rsidRPr="00BE78D9">
              <w:rPr>
                <w:rFonts w:eastAsia="Arial" w:cs="Arial"/>
                <w:color w:val="000000"/>
                <w:szCs w:val="20"/>
              </w:rPr>
              <w:t>trajnostnosti</w:t>
            </w:r>
            <w:proofErr w:type="spellEnd"/>
            <w:r w:rsidRPr="00BE78D9">
              <w:rPr>
                <w:rFonts w:eastAsia="Arial" w:cs="Arial"/>
                <w:color w:val="000000"/>
                <w:szCs w:val="20"/>
              </w:rPr>
              <w:t xml:space="preserve"> bodo izdana leta 202</w:t>
            </w:r>
            <w:r>
              <w:rPr>
                <w:rFonts w:eastAsia="Arial" w:cs="Arial"/>
                <w:color w:val="000000"/>
                <w:szCs w:val="20"/>
              </w:rPr>
              <w:t>9</w:t>
            </w:r>
            <w:r w:rsidRPr="00BE78D9">
              <w:rPr>
                <w:rFonts w:eastAsia="Arial" w:cs="Arial"/>
                <w:color w:val="000000"/>
                <w:szCs w:val="20"/>
              </w:rPr>
              <w:t xml:space="preserve"> za</w:t>
            </w:r>
            <w:r w:rsidRPr="00155A2C">
              <w:rPr>
                <w:rFonts w:eastAsia="Arial" w:cs="Arial"/>
                <w:color w:val="000000"/>
                <w:szCs w:val="20"/>
              </w:rPr>
              <w:t>:</w:t>
            </w:r>
          </w:p>
          <w:p w14:paraId="6BB06E9E" w14:textId="77777777" w:rsidR="00E5712E" w:rsidRPr="00155A2C" w:rsidRDefault="00E5712E" w:rsidP="00E5712E">
            <w:pPr>
              <w:numPr>
                <w:ilvl w:val="1"/>
                <w:numId w:val="24"/>
              </w:numPr>
              <w:spacing w:line="260" w:lineRule="exact"/>
              <w:jc w:val="both"/>
              <w:rPr>
                <w:rFonts w:eastAsia="Arial" w:cs="Arial"/>
                <w:color w:val="000000"/>
                <w:szCs w:val="20"/>
              </w:rPr>
            </w:pPr>
            <w:r w:rsidRPr="00155A2C">
              <w:rPr>
                <w:rFonts w:eastAsia="Arial" w:cs="Arial"/>
                <w:color w:val="000000"/>
                <w:szCs w:val="20"/>
              </w:rPr>
              <w:t>podjetja tretjih držav.</w:t>
            </w:r>
          </w:p>
          <w:p w14:paraId="6A908122" w14:textId="77777777" w:rsidR="00E5712E" w:rsidRDefault="00E5712E" w:rsidP="00CE1AC2">
            <w:pPr>
              <w:overflowPunct w:val="0"/>
              <w:autoSpaceDE w:val="0"/>
              <w:autoSpaceDN w:val="0"/>
              <w:adjustRightInd w:val="0"/>
              <w:spacing w:line="260" w:lineRule="exact"/>
              <w:ind w:left="720" w:hanging="720"/>
              <w:jc w:val="both"/>
              <w:textAlignment w:val="baseline"/>
              <w:rPr>
                <w:rFonts w:cs="Arial"/>
                <w:szCs w:val="20"/>
                <w:highlight w:val="yellow"/>
                <w:lang w:eastAsia="sl-SI"/>
              </w:rPr>
            </w:pPr>
          </w:p>
          <w:p w14:paraId="44B6D82F" w14:textId="77777777" w:rsidR="00E5712E" w:rsidRDefault="00E5712E" w:rsidP="00CE1AC2">
            <w:pPr>
              <w:spacing w:line="276" w:lineRule="auto"/>
              <w:ind w:hanging="2"/>
              <w:jc w:val="both"/>
              <w:rPr>
                <w:rFonts w:eastAsia="Arial" w:cs="Arial"/>
                <w:color w:val="000000"/>
                <w:szCs w:val="20"/>
              </w:rPr>
            </w:pPr>
            <w:r>
              <w:rPr>
                <w:rFonts w:eastAsia="Arial" w:cs="Arial"/>
                <w:color w:val="000000"/>
                <w:szCs w:val="20"/>
              </w:rPr>
              <w:t>M</w:t>
            </w:r>
            <w:r w:rsidRPr="00155A2C">
              <w:rPr>
                <w:rFonts w:eastAsia="Arial" w:cs="Arial"/>
                <w:color w:val="000000"/>
                <w:szCs w:val="20"/>
              </w:rPr>
              <w:t xml:space="preserve">ajhna in srednja družba, s katere vrednostnimi papirji se trguje na organiziranem trgu, </w:t>
            </w:r>
            <w:r>
              <w:rPr>
                <w:rFonts w:eastAsia="Arial" w:cs="Arial"/>
                <w:color w:val="000000"/>
                <w:szCs w:val="20"/>
              </w:rPr>
              <w:t xml:space="preserve">se </w:t>
            </w:r>
            <w:r w:rsidRPr="00155A2C">
              <w:rPr>
                <w:rFonts w:eastAsia="Arial" w:cs="Arial"/>
                <w:color w:val="000000"/>
                <w:szCs w:val="20"/>
              </w:rPr>
              <w:t xml:space="preserve">za poslovno leto, ki se začne pred 1. januarjem 2028, </w:t>
            </w:r>
            <w:r>
              <w:rPr>
                <w:rFonts w:eastAsia="Arial" w:cs="Arial"/>
                <w:color w:val="000000"/>
                <w:szCs w:val="20"/>
              </w:rPr>
              <w:t xml:space="preserve">lahko </w:t>
            </w:r>
            <w:r w:rsidRPr="00155A2C">
              <w:rPr>
                <w:rFonts w:eastAsia="Arial" w:cs="Arial"/>
                <w:color w:val="000000"/>
                <w:szCs w:val="20"/>
              </w:rPr>
              <w:t xml:space="preserve">odloči, da ne </w:t>
            </w:r>
            <w:r>
              <w:rPr>
                <w:rFonts w:eastAsia="Arial" w:cs="Arial"/>
                <w:color w:val="000000"/>
                <w:szCs w:val="20"/>
              </w:rPr>
              <w:t xml:space="preserve">bo </w:t>
            </w:r>
            <w:r w:rsidRPr="00155A2C">
              <w:rPr>
                <w:rFonts w:eastAsia="Arial" w:cs="Arial"/>
                <w:color w:val="000000"/>
                <w:szCs w:val="20"/>
              </w:rPr>
              <w:t>pripravi</w:t>
            </w:r>
            <w:r>
              <w:rPr>
                <w:rFonts w:eastAsia="Arial" w:cs="Arial"/>
                <w:color w:val="000000"/>
                <w:szCs w:val="20"/>
              </w:rPr>
              <w:t>la</w:t>
            </w:r>
            <w:r w:rsidRPr="00155A2C">
              <w:rPr>
                <w:rFonts w:eastAsia="Arial" w:cs="Arial"/>
                <w:color w:val="000000"/>
                <w:szCs w:val="20"/>
              </w:rPr>
              <w:t xml:space="preserve"> poročila o </w:t>
            </w:r>
            <w:proofErr w:type="spellStart"/>
            <w:r w:rsidRPr="00155A2C">
              <w:rPr>
                <w:rFonts w:eastAsia="Arial" w:cs="Arial"/>
                <w:color w:val="000000"/>
                <w:szCs w:val="20"/>
              </w:rPr>
              <w:t>trajnostnosti</w:t>
            </w:r>
            <w:proofErr w:type="spellEnd"/>
            <w:r w:rsidRPr="00155A2C">
              <w:rPr>
                <w:rFonts w:eastAsia="Arial" w:cs="Arial"/>
                <w:color w:val="000000"/>
                <w:szCs w:val="20"/>
              </w:rPr>
              <w:t xml:space="preserve">. V tem primeru družba v poslovnem poročilu na kratko pojasni, zakaj poročila o </w:t>
            </w:r>
            <w:proofErr w:type="spellStart"/>
            <w:r w:rsidRPr="00155A2C">
              <w:rPr>
                <w:rFonts w:eastAsia="Arial" w:cs="Arial"/>
                <w:color w:val="000000"/>
                <w:szCs w:val="20"/>
              </w:rPr>
              <w:t>trajnostnosti</w:t>
            </w:r>
            <w:proofErr w:type="spellEnd"/>
            <w:r w:rsidRPr="00155A2C">
              <w:rPr>
                <w:rFonts w:eastAsia="Arial" w:cs="Arial"/>
                <w:color w:val="000000"/>
                <w:szCs w:val="20"/>
              </w:rPr>
              <w:t xml:space="preserve"> ni pripravila.</w:t>
            </w:r>
          </w:p>
          <w:p w14:paraId="35904CF4" w14:textId="77777777" w:rsidR="00E5712E" w:rsidRDefault="00E5712E" w:rsidP="00CE1AC2">
            <w:pPr>
              <w:spacing w:line="276" w:lineRule="auto"/>
              <w:ind w:hanging="2"/>
              <w:jc w:val="both"/>
              <w:rPr>
                <w:rFonts w:eastAsia="Arial" w:cs="Arial"/>
                <w:color w:val="000000"/>
                <w:szCs w:val="20"/>
              </w:rPr>
            </w:pPr>
          </w:p>
          <w:p w14:paraId="7BE50A39" w14:textId="77777777" w:rsidR="00E5712E" w:rsidRPr="00155A2C" w:rsidRDefault="00E5712E" w:rsidP="00CE1AC2">
            <w:pPr>
              <w:spacing w:line="276" w:lineRule="auto"/>
              <w:ind w:hanging="2"/>
              <w:jc w:val="both"/>
              <w:rPr>
                <w:rFonts w:eastAsia="Arial" w:cs="Arial"/>
                <w:color w:val="000000"/>
                <w:szCs w:val="20"/>
              </w:rPr>
            </w:pPr>
            <w:r w:rsidRPr="00464577">
              <w:rPr>
                <w:rFonts w:eastAsia="Arial" w:cs="Arial"/>
                <w:color w:val="000000"/>
                <w:szCs w:val="20"/>
              </w:rPr>
              <w:t xml:space="preserve">Odvisna družba iz države članice, ki jo obvladuje družba iz tretje države, lahko do 6. januarja 2030 pripravi konsolidirano poročilo o </w:t>
            </w:r>
            <w:proofErr w:type="spellStart"/>
            <w:r w:rsidRPr="00464577">
              <w:rPr>
                <w:rFonts w:eastAsia="Arial" w:cs="Arial"/>
                <w:color w:val="000000"/>
                <w:szCs w:val="20"/>
              </w:rPr>
              <w:t>trajnostnosti</w:t>
            </w:r>
            <w:proofErr w:type="spellEnd"/>
            <w:r w:rsidRPr="00464577">
              <w:rPr>
                <w:rFonts w:eastAsia="Arial" w:cs="Arial"/>
                <w:color w:val="000000"/>
                <w:szCs w:val="20"/>
              </w:rPr>
              <w:t>, ki vključuje vse odvisne družbe</w:t>
            </w:r>
            <w:r>
              <w:rPr>
                <w:rFonts w:eastAsia="Arial" w:cs="Arial"/>
                <w:color w:val="000000"/>
                <w:szCs w:val="20"/>
              </w:rPr>
              <w:t xml:space="preserve"> v skupini</w:t>
            </w:r>
            <w:r w:rsidRPr="00464577">
              <w:rPr>
                <w:rFonts w:eastAsia="Arial" w:cs="Arial"/>
                <w:color w:val="000000"/>
                <w:szCs w:val="20"/>
              </w:rPr>
              <w:t xml:space="preserve"> iz držav članic</w:t>
            </w:r>
            <w:r>
              <w:rPr>
                <w:rFonts w:eastAsia="Arial" w:cs="Arial"/>
                <w:color w:val="000000"/>
                <w:szCs w:val="20"/>
              </w:rPr>
              <w:t xml:space="preserve"> (konsolidirano poročilo o </w:t>
            </w:r>
            <w:proofErr w:type="spellStart"/>
            <w:r>
              <w:rPr>
                <w:rFonts w:eastAsia="Arial" w:cs="Arial"/>
                <w:color w:val="000000"/>
                <w:szCs w:val="20"/>
              </w:rPr>
              <w:t>trajnostnosti</w:t>
            </w:r>
            <w:proofErr w:type="spellEnd"/>
            <w:r>
              <w:rPr>
                <w:rFonts w:eastAsia="Arial" w:cs="Arial"/>
                <w:color w:val="000000"/>
                <w:szCs w:val="20"/>
              </w:rPr>
              <w:t xml:space="preserve"> na ravni EU)</w:t>
            </w:r>
            <w:r w:rsidRPr="00464577">
              <w:rPr>
                <w:rFonts w:eastAsia="Arial" w:cs="Arial"/>
                <w:color w:val="000000"/>
                <w:szCs w:val="20"/>
              </w:rPr>
              <w:t xml:space="preserve">, ki so zavezane pripraviti poročilo </w:t>
            </w:r>
            <w:proofErr w:type="spellStart"/>
            <w:r w:rsidRPr="00464577">
              <w:rPr>
                <w:rFonts w:eastAsia="Arial" w:cs="Arial"/>
                <w:color w:val="000000"/>
                <w:szCs w:val="20"/>
              </w:rPr>
              <w:t>trajnostnosti</w:t>
            </w:r>
            <w:proofErr w:type="spellEnd"/>
            <w:r w:rsidRPr="00464577">
              <w:rPr>
                <w:rFonts w:eastAsia="Arial" w:cs="Arial"/>
                <w:color w:val="000000"/>
                <w:szCs w:val="20"/>
              </w:rPr>
              <w:t xml:space="preserve"> oziroma konsolidirano poročilo o </w:t>
            </w:r>
            <w:proofErr w:type="spellStart"/>
            <w:r w:rsidRPr="00464577">
              <w:rPr>
                <w:rFonts w:eastAsia="Arial" w:cs="Arial"/>
                <w:color w:val="000000"/>
                <w:szCs w:val="20"/>
              </w:rPr>
              <w:t>trajnostnosti</w:t>
            </w:r>
            <w:proofErr w:type="spellEnd"/>
            <w:r w:rsidRPr="00464577">
              <w:rPr>
                <w:rFonts w:eastAsia="Arial" w:cs="Arial"/>
                <w:color w:val="000000"/>
                <w:szCs w:val="20"/>
              </w:rPr>
              <w:t>.</w:t>
            </w:r>
            <w:r>
              <w:rPr>
                <w:rFonts w:eastAsia="Arial" w:cs="Arial"/>
                <w:color w:val="000000"/>
                <w:szCs w:val="20"/>
              </w:rPr>
              <w:t xml:space="preserve"> </w:t>
            </w:r>
            <w:r w:rsidRPr="00464577">
              <w:rPr>
                <w:rFonts w:eastAsia="Arial" w:cs="Arial"/>
                <w:color w:val="000000"/>
                <w:szCs w:val="20"/>
              </w:rPr>
              <w:t xml:space="preserve">Odvisna družba, ki pripravi konsolidirano poročilo o </w:t>
            </w:r>
            <w:proofErr w:type="spellStart"/>
            <w:r w:rsidRPr="00464577">
              <w:rPr>
                <w:rFonts w:eastAsia="Arial" w:cs="Arial"/>
                <w:color w:val="000000"/>
                <w:szCs w:val="20"/>
              </w:rPr>
              <w:t>trajnostnosti</w:t>
            </w:r>
            <w:proofErr w:type="spellEnd"/>
            <w:r>
              <w:rPr>
                <w:rFonts w:eastAsia="Arial" w:cs="Arial"/>
                <w:color w:val="000000"/>
                <w:szCs w:val="20"/>
              </w:rPr>
              <w:t xml:space="preserve"> na ravni EU</w:t>
            </w:r>
            <w:r w:rsidRPr="00464577">
              <w:rPr>
                <w:rFonts w:eastAsia="Arial" w:cs="Arial"/>
                <w:color w:val="000000"/>
                <w:szCs w:val="20"/>
              </w:rPr>
              <w:t xml:space="preserve">, je ena </w:t>
            </w:r>
            <w:r>
              <w:rPr>
                <w:rFonts w:eastAsia="Arial" w:cs="Arial"/>
                <w:color w:val="000000"/>
                <w:szCs w:val="20"/>
              </w:rPr>
              <w:t xml:space="preserve">od </w:t>
            </w:r>
            <w:r w:rsidRPr="00464577">
              <w:rPr>
                <w:rFonts w:eastAsia="Arial" w:cs="Arial"/>
                <w:color w:val="000000"/>
                <w:szCs w:val="20"/>
              </w:rPr>
              <w:t>odvisnih družb skupine, ki je ustvarila največji prihodek v državah članicah v vsaj enem od petih predhodnih poslovnih let.</w:t>
            </w:r>
          </w:p>
          <w:p w14:paraId="1CC627E4" w14:textId="77777777" w:rsidR="00E5712E" w:rsidRPr="00487A3E" w:rsidRDefault="00E5712E" w:rsidP="00CE1AC2">
            <w:pPr>
              <w:overflowPunct w:val="0"/>
              <w:autoSpaceDE w:val="0"/>
              <w:autoSpaceDN w:val="0"/>
              <w:adjustRightInd w:val="0"/>
              <w:spacing w:line="260" w:lineRule="exact"/>
              <w:ind w:left="720" w:hanging="720"/>
              <w:jc w:val="both"/>
              <w:textAlignment w:val="baseline"/>
              <w:rPr>
                <w:rFonts w:cs="Arial"/>
                <w:szCs w:val="20"/>
                <w:highlight w:val="yellow"/>
                <w:lang w:eastAsia="sl-SI"/>
              </w:rPr>
            </w:pPr>
          </w:p>
          <w:p w14:paraId="78F520FA" w14:textId="77777777" w:rsidR="00E5712E" w:rsidRPr="00487A3E" w:rsidRDefault="00E5712E" w:rsidP="00CE1AC2">
            <w:pPr>
              <w:spacing w:line="260" w:lineRule="exact"/>
              <w:jc w:val="both"/>
              <w:rPr>
                <w:rFonts w:cs="Arial"/>
                <w:szCs w:val="20"/>
              </w:rPr>
            </w:pPr>
            <w:r w:rsidRPr="00487A3E">
              <w:rPr>
                <w:rFonts w:cs="Arial"/>
                <w:szCs w:val="20"/>
                <w:u w:val="single"/>
              </w:rPr>
              <w:t xml:space="preserve">Spremenjene </w:t>
            </w:r>
            <w:r>
              <w:rPr>
                <w:rFonts w:cs="Arial"/>
                <w:szCs w:val="20"/>
                <w:u w:val="single"/>
              </w:rPr>
              <w:t xml:space="preserve">opredelitve izrazov </w:t>
            </w:r>
            <w:r w:rsidRPr="00487A3E">
              <w:rPr>
                <w:rFonts w:cs="Arial"/>
                <w:szCs w:val="20"/>
                <w:u w:val="single"/>
              </w:rPr>
              <w:t xml:space="preserve">in </w:t>
            </w:r>
            <w:r>
              <w:rPr>
                <w:rFonts w:cs="Arial"/>
                <w:szCs w:val="20"/>
                <w:u w:val="single"/>
              </w:rPr>
              <w:t>ponekod</w:t>
            </w:r>
            <w:r w:rsidRPr="00487A3E">
              <w:rPr>
                <w:rFonts w:cs="Arial"/>
                <w:szCs w:val="20"/>
                <w:u w:val="single"/>
              </w:rPr>
              <w:t xml:space="preserve"> uvedba novih</w:t>
            </w:r>
            <w:r w:rsidRPr="00487A3E">
              <w:rPr>
                <w:rFonts w:cs="Arial"/>
                <w:szCs w:val="20"/>
              </w:rPr>
              <w:t xml:space="preserve">, s čimer se uredi dajanje zagotovil o </w:t>
            </w:r>
            <w:proofErr w:type="spellStart"/>
            <w:r w:rsidRPr="00487A3E">
              <w:rPr>
                <w:rFonts w:cs="Arial"/>
                <w:szCs w:val="20"/>
              </w:rPr>
              <w:t>trajnostnosti</w:t>
            </w:r>
            <w:proofErr w:type="spellEnd"/>
            <w:r w:rsidRPr="00487A3E">
              <w:rPr>
                <w:rFonts w:cs="Arial"/>
                <w:szCs w:val="20"/>
              </w:rPr>
              <w:t>.</w:t>
            </w:r>
          </w:p>
          <w:p w14:paraId="6EFF1E23" w14:textId="77777777" w:rsidR="00E5712E" w:rsidRPr="00487A3E" w:rsidRDefault="00E5712E" w:rsidP="00CE1AC2">
            <w:pPr>
              <w:spacing w:line="260" w:lineRule="exact"/>
              <w:jc w:val="both"/>
              <w:rPr>
                <w:rFonts w:cs="Arial"/>
                <w:szCs w:val="20"/>
              </w:rPr>
            </w:pPr>
          </w:p>
          <w:p w14:paraId="4C3426B7" w14:textId="77777777" w:rsidR="00E5712E" w:rsidRPr="00487A3E" w:rsidRDefault="00E5712E" w:rsidP="00CE1AC2">
            <w:pPr>
              <w:spacing w:line="260" w:lineRule="exact"/>
              <w:jc w:val="both"/>
              <w:rPr>
                <w:rFonts w:cs="Arial"/>
                <w:szCs w:val="20"/>
              </w:rPr>
            </w:pPr>
            <w:r w:rsidRPr="00487A3E">
              <w:rPr>
                <w:rFonts w:cs="Arial"/>
                <w:szCs w:val="20"/>
                <w:u w:val="single"/>
              </w:rPr>
              <w:t>Na področju profesionalnih kvalifikacij</w:t>
            </w:r>
            <w:r w:rsidRPr="00487A3E">
              <w:rPr>
                <w:rFonts w:cs="Arial"/>
                <w:szCs w:val="20"/>
              </w:rPr>
              <w:t>:</w:t>
            </w:r>
          </w:p>
          <w:p w14:paraId="07BE1A05" w14:textId="77777777" w:rsidR="00E5712E" w:rsidRPr="00487A3E" w:rsidRDefault="00E5712E" w:rsidP="00E5712E">
            <w:pPr>
              <w:numPr>
                <w:ilvl w:val="0"/>
                <w:numId w:val="98"/>
              </w:numPr>
              <w:overflowPunct w:val="0"/>
              <w:autoSpaceDE w:val="0"/>
              <w:autoSpaceDN w:val="0"/>
              <w:adjustRightInd w:val="0"/>
              <w:spacing w:line="260" w:lineRule="exact"/>
              <w:jc w:val="both"/>
              <w:textAlignment w:val="baseline"/>
              <w:rPr>
                <w:rFonts w:cs="Arial"/>
                <w:szCs w:val="20"/>
                <w:lang w:eastAsia="sl-SI"/>
              </w:rPr>
            </w:pPr>
            <w:r w:rsidRPr="00487A3E">
              <w:rPr>
                <w:rFonts w:cs="Arial"/>
                <w:szCs w:val="20"/>
                <w:lang w:eastAsia="sl-SI"/>
              </w:rPr>
              <w:t xml:space="preserve">spremembe za zagotovitev, da imajo pooblaščeni revizorji, ki poleg tega želijo pridobiti dovoljenje za dajanje zagotovila o </w:t>
            </w:r>
            <w:proofErr w:type="spellStart"/>
            <w:r w:rsidRPr="00487A3E">
              <w:rPr>
                <w:rFonts w:cs="Arial"/>
                <w:szCs w:val="20"/>
                <w:lang w:eastAsia="sl-SI"/>
              </w:rPr>
              <w:t>trajnostnostnem</w:t>
            </w:r>
            <w:proofErr w:type="spellEnd"/>
            <w:r w:rsidRPr="00487A3E">
              <w:rPr>
                <w:rFonts w:cs="Arial"/>
                <w:szCs w:val="20"/>
                <w:lang w:eastAsia="sl-SI"/>
              </w:rPr>
              <w:t xml:space="preserve"> poročanju, potrebno strokovno znanje in izkušnje pri zagotavljanju </w:t>
            </w:r>
            <w:proofErr w:type="spellStart"/>
            <w:r w:rsidRPr="00487A3E">
              <w:rPr>
                <w:rFonts w:cs="Arial"/>
                <w:szCs w:val="20"/>
                <w:lang w:eastAsia="sl-SI"/>
              </w:rPr>
              <w:t>trajnostnostnega</w:t>
            </w:r>
            <w:proofErr w:type="spellEnd"/>
            <w:r w:rsidRPr="00487A3E">
              <w:rPr>
                <w:rFonts w:cs="Arial"/>
                <w:szCs w:val="20"/>
                <w:lang w:eastAsia="sl-SI"/>
              </w:rPr>
              <w:t xml:space="preserve"> poročanja,</w:t>
            </w:r>
          </w:p>
          <w:p w14:paraId="22F8D5A2" w14:textId="77777777" w:rsidR="00E5712E" w:rsidRPr="00487A3E" w:rsidRDefault="00E5712E" w:rsidP="00E5712E">
            <w:pPr>
              <w:numPr>
                <w:ilvl w:val="0"/>
                <w:numId w:val="98"/>
              </w:numPr>
              <w:overflowPunct w:val="0"/>
              <w:autoSpaceDE w:val="0"/>
              <w:autoSpaceDN w:val="0"/>
              <w:adjustRightInd w:val="0"/>
              <w:spacing w:line="260" w:lineRule="exact"/>
              <w:jc w:val="both"/>
              <w:textAlignment w:val="baseline"/>
              <w:rPr>
                <w:rFonts w:cs="Arial"/>
                <w:szCs w:val="20"/>
                <w:lang w:eastAsia="sl-SI"/>
              </w:rPr>
            </w:pPr>
            <w:r w:rsidRPr="00487A3E">
              <w:rPr>
                <w:rFonts w:cs="Arial"/>
                <w:szCs w:val="20"/>
                <w:lang w:eastAsia="sl-SI"/>
              </w:rPr>
              <w:t xml:space="preserve">med praktičnim usposabljanjem, ki traja </w:t>
            </w:r>
            <w:r>
              <w:rPr>
                <w:rFonts w:cs="Arial"/>
                <w:szCs w:val="20"/>
                <w:lang w:eastAsia="sl-SI"/>
              </w:rPr>
              <w:t xml:space="preserve">tri </w:t>
            </w:r>
            <w:r w:rsidRPr="00487A3E">
              <w:rPr>
                <w:rFonts w:cs="Arial"/>
                <w:szCs w:val="20"/>
                <w:lang w:eastAsia="sl-SI"/>
              </w:rPr>
              <w:t xml:space="preserve">leta, mora oseba vsaj </w:t>
            </w:r>
            <w:r>
              <w:rPr>
                <w:rFonts w:cs="Arial"/>
                <w:szCs w:val="20"/>
                <w:lang w:eastAsia="sl-SI"/>
              </w:rPr>
              <w:t xml:space="preserve">osem </w:t>
            </w:r>
            <w:r w:rsidRPr="00487A3E">
              <w:rPr>
                <w:rFonts w:cs="Arial"/>
                <w:szCs w:val="20"/>
                <w:lang w:eastAsia="sl-SI"/>
              </w:rPr>
              <w:t>mesece</w:t>
            </w:r>
            <w:r>
              <w:rPr>
                <w:rFonts w:cs="Arial"/>
                <w:szCs w:val="20"/>
                <w:lang w:eastAsia="sl-SI"/>
              </w:rPr>
              <w:t xml:space="preserve">v </w:t>
            </w:r>
            <w:r w:rsidRPr="00487A3E">
              <w:rPr>
                <w:rFonts w:cs="Arial"/>
                <w:szCs w:val="20"/>
                <w:lang w:eastAsia="sl-SI"/>
              </w:rPr>
              <w:t xml:space="preserve">izvajati dajanje zagotovila o </w:t>
            </w:r>
            <w:proofErr w:type="spellStart"/>
            <w:r w:rsidRPr="00487A3E">
              <w:rPr>
                <w:rFonts w:cs="Arial"/>
                <w:szCs w:val="20"/>
                <w:lang w:eastAsia="sl-SI"/>
              </w:rPr>
              <w:t>trajnostnostnem</w:t>
            </w:r>
            <w:proofErr w:type="spellEnd"/>
            <w:r w:rsidRPr="00487A3E">
              <w:rPr>
                <w:rFonts w:cs="Arial"/>
                <w:szCs w:val="20"/>
                <w:lang w:eastAsia="sl-SI"/>
              </w:rPr>
              <w:t xml:space="preserve"> poročanju ali druge storitve, povezane s </w:t>
            </w:r>
            <w:proofErr w:type="spellStart"/>
            <w:r w:rsidRPr="00487A3E">
              <w:rPr>
                <w:rFonts w:cs="Arial"/>
                <w:szCs w:val="20"/>
                <w:lang w:eastAsia="sl-SI"/>
              </w:rPr>
              <w:t>trajnostnostjo</w:t>
            </w:r>
            <w:proofErr w:type="spellEnd"/>
            <w:r w:rsidRPr="00487A3E">
              <w:rPr>
                <w:rFonts w:cs="Arial"/>
                <w:szCs w:val="20"/>
                <w:lang w:eastAsia="sl-SI"/>
              </w:rPr>
              <w:t>,</w:t>
            </w:r>
          </w:p>
          <w:p w14:paraId="3F287AF3" w14:textId="77777777" w:rsidR="00E5712E" w:rsidRPr="00487A3E" w:rsidRDefault="00E5712E" w:rsidP="00E5712E">
            <w:pPr>
              <w:numPr>
                <w:ilvl w:val="0"/>
                <w:numId w:val="98"/>
              </w:numPr>
              <w:overflowPunct w:val="0"/>
              <w:autoSpaceDE w:val="0"/>
              <w:autoSpaceDN w:val="0"/>
              <w:adjustRightInd w:val="0"/>
              <w:spacing w:line="260" w:lineRule="exact"/>
              <w:jc w:val="both"/>
              <w:textAlignment w:val="baseline"/>
              <w:rPr>
                <w:rFonts w:cs="Arial"/>
                <w:szCs w:val="20"/>
                <w:lang w:eastAsia="sl-SI"/>
              </w:rPr>
            </w:pPr>
            <w:r w:rsidRPr="00487A3E">
              <w:rPr>
                <w:rFonts w:cs="Arial"/>
                <w:szCs w:val="20"/>
                <w:lang w:eastAsia="sl-SI"/>
              </w:rPr>
              <w:t xml:space="preserve">odobritev zakonitih revizorjev iz druge države članice: če se država članica gostiteljica odloči, da morajo zakoniti revizorji, odobreni v drugi državi članici, opraviti preizkus usposobljenosti, da bi bili odobreni v državi članici gostiteljici, mora preizkus zajemati tudi ustrezno poznavanje zakonitih revizorjev o zakonih in predpisih te države članice gostiteljice, ki se nanašajo na posle zagotavljanja </w:t>
            </w:r>
            <w:proofErr w:type="spellStart"/>
            <w:r w:rsidRPr="00487A3E">
              <w:rPr>
                <w:rFonts w:cs="Arial"/>
                <w:szCs w:val="20"/>
                <w:lang w:eastAsia="sl-SI"/>
              </w:rPr>
              <w:t>trajnostnostnega</w:t>
            </w:r>
            <w:proofErr w:type="spellEnd"/>
            <w:r w:rsidRPr="00487A3E">
              <w:rPr>
                <w:rFonts w:cs="Arial"/>
                <w:szCs w:val="20"/>
                <w:lang w:eastAsia="sl-SI"/>
              </w:rPr>
              <w:t xml:space="preserve"> poročanja,</w:t>
            </w:r>
          </w:p>
          <w:p w14:paraId="0F01809E" w14:textId="77777777" w:rsidR="00E5712E" w:rsidRPr="00487A3E" w:rsidRDefault="00E5712E" w:rsidP="00E5712E">
            <w:pPr>
              <w:numPr>
                <w:ilvl w:val="0"/>
                <w:numId w:val="98"/>
              </w:numPr>
              <w:overflowPunct w:val="0"/>
              <w:autoSpaceDE w:val="0"/>
              <w:autoSpaceDN w:val="0"/>
              <w:adjustRightInd w:val="0"/>
              <w:spacing w:line="260" w:lineRule="exact"/>
              <w:jc w:val="both"/>
              <w:textAlignment w:val="baseline"/>
              <w:rPr>
                <w:rFonts w:cs="Arial"/>
                <w:szCs w:val="20"/>
                <w:lang w:eastAsia="sl-SI"/>
              </w:rPr>
            </w:pPr>
            <w:r w:rsidRPr="00487A3E">
              <w:rPr>
                <w:rFonts w:cs="Arial"/>
                <w:szCs w:val="20"/>
                <w:lang w:eastAsia="sl-SI"/>
              </w:rPr>
              <w:t xml:space="preserve">pooblaščeni revizorji z izdano licenco pred 1. </w:t>
            </w:r>
            <w:r>
              <w:rPr>
                <w:rFonts w:cs="Arial"/>
                <w:szCs w:val="20"/>
                <w:lang w:eastAsia="sl-SI"/>
              </w:rPr>
              <w:t>januarjem</w:t>
            </w:r>
            <w:r w:rsidRPr="00487A3E">
              <w:rPr>
                <w:rFonts w:cs="Arial"/>
                <w:szCs w:val="20"/>
                <w:lang w:eastAsia="sl-SI"/>
              </w:rPr>
              <w:t xml:space="preserve"> 2024 ali v postopku odobritve, pod pogojem, da ta postopek </w:t>
            </w:r>
            <w:r>
              <w:rPr>
                <w:rFonts w:cs="Arial"/>
                <w:szCs w:val="20"/>
                <w:lang w:eastAsia="sl-SI"/>
              </w:rPr>
              <w:t xml:space="preserve">končajo </w:t>
            </w:r>
            <w:r w:rsidRPr="00487A3E">
              <w:rPr>
                <w:rFonts w:cs="Arial"/>
                <w:szCs w:val="20"/>
                <w:lang w:eastAsia="sl-SI"/>
              </w:rPr>
              <w:t xml:space="preserve">do 1. </w:t>
            </w:r>
            <w:r>
              <w:rPr>
                <w:rFonts w:cs="Arial"/>
                <w:szCs w:val="20"/>
                <w:lang w:eastAsia="sl-SI"/>
              </w:rPr>
              <w:t>januarja</w:t>
            </w:r>
            <w:r w:rsidRPr="00487A3E">
              <w:rPr>
                <w:rFonts w:cs="Arial"/>
                <w:szCs w:val="20"/>
                <w:lang w:eastAsia="sl-SI"/>
              </w:rPr>
              <w:t xml:space="preserve"> 2026 – ni treba izpolnjevati novih zahtev glede izobrazbe in poklicnih kvalifikacij glede dajanja zagotovil o zanesljivosti poročanja o </w:t>
            </w:r>
            <w:proofErr w:type="spellStart"/>
            <w:r w:rsidRPr="00487A3E">
              <w:rPr>
                <w:rFonts w:cs="Arial"/>
                <w:szCs w:val="20"/>
                <w:lang w:eastAsia="sl-SI"/>
              </w:rPr>
              <w:t>trajnostnosti</w:t>
            </w:r>
            <w:proofErr w:type="spellEnd"/>
            <w:r w:rsidRPr="00487A3E">
              <w:rPr>
                <w:rFonts w:cs="Arial"/>
                <w:szCs w:val="20"/>
                <w:lang w:eastAsia="sl-SI"/>
              </w:rPr>
              <w:t xml:space="preserve">; ne glede na to je </w:t>
            </w:r>
            <w:r>
              <w:rPr>
                <w:rFonts w:cs="Arial"/>
                <w:szCs w:val="20"/>
                <w:lang w:eastAsia="sl-SI"/>
              </w:rPr>
              <w:t xml:space="preserve">treba </w:t>
            </w:r>
            <w:r w:rsidRPr="00487A3E">
              <w:rPr>
                <w:rFonts w:cs="Arial"/>
                <w:szCs w:val="20"/>
                <w:lang w:eastAsia="sl-SI"/>
              </w:rPr>
              <w:t xml:space="preserve">ta znanja pridobiti </w:t>
            </w:r>
            <w:r>
              <w:rPr>
                <w:rFonts w:cs="Arial"/>
                <w:szCs w:val="20"/>
                <w:lang w:eastAsia="sl-SI"/>
              </w:rPr>
              <w:t>s</w:t>
            </w:r>
            <w:r w:rsidRPr="00487A3E">
              <w:rPr>
                <w:rFonts w:cs="Arial"/>
                <w:szCs w:val="20"/>
                <w:lang w:eastAsia="sl-SI"/>
              </w:rPr>
              <w:t xml:space="preserve"> staln</w:t>
            </w:r>
            <w:r>
              <w:rPr>
                <w:rFonts w:cs="Arial"/>
                <w:szCs w:val="20"/>
                <w:lang w:eastAsia="sl-SI"/>
              </w:rPr>
              <w:t>im</w:t>
            </w:r>
            <w:r w:rsidRPr="00487A3E">
              <w:rPr>
                <w:rFonts w:cs="Arial"/>
                <w:szCs w:val="20"/>
                <w:lang w:eastAsia="sl-SI"/>
              </w:rPr>
              <w:t xml:space="preserve"> izobraževanj</w:t>
            </w:r>
            <w:r>
              <w:rPr>
                <w:rFonts w:cs="Arial"/>
                <w:szCs w:val="20"/>
                <w:lang w:eastAsia="sl-SI"/>
              </w:rPr>
              <w:t>em</w:t>
            </w:r>
            <w:r w:rsidRPr="00487A3E">
              <w:rPr>
                <w:rFonts w:cs="Arial"/>
                <w:szCs w:val="20"/>
                <w:lang w:eastAsia="sl-SI"/>
              </w:rPr>
              <w:t>.</w:t>
            </w:r>
          </w:p>
          <w:p w14:paraId="47AFD3B0" w14:textId="77777777" w:rsidR="00E5712E" w:rsidRPr="00487A3E" w:rsidRDefault="00E5712E" w:rsidP="00CE1AC2">
            <w:pPr>
              <w:overflowPunct w:val="0"/>
              <w:autoSpaceDE w:val="0"/>
              <w:autoSpaceDN w:val="0"/>
              <w:adjustRightInd w:val="0"/>
              <w:spacing w:line="260" w:lineRule="exact"/>
              <w:ind w:left="720" w:hanging="720"/>
              <w:jc w:val="both"/>
              <w:textAlignment w:val="baseline"/>
              <w:rPr>
                <w:rFonts w:cs="Arial"/>
                <w:szCs w:val="20"/>
                <w:highlight w:val="yellow"/>
                <w:lang w:eastAsia="sl-SI"/>
              </w:rPr>
            </w:pPr>
          </w:p>
          <w:p w14:paraId="3F58D9CF" w14:textId="77777777" w:rsidR="00E5712E" w:rsidRPr="00487A3E" w:rsidRDefault="00E5712E" w:rsidP="00CE1AC2">
            <w:pPr>
              <w:spacing w:line="260" w:lineRule="exact"/>
              <w:jc w:val="both"/>
              <w:rPr>
                <w:rFonts w:cs="Arial"/>
                <w:szCs w:val="20"/>
              </w:rPr>
            </w:pPr>
            <w:r>
              <w:rPr>
                <w:rFonts w:cs="Arial"/>
                <w:szCs w:val="20"/>
              </w:rPr>
              <w:t xml:space="preserve">V skladu </w:t>
            </w:r>
            <w:r w:rsidRPr="00487A3E">
              <w:rPr>
                <w:rFonts w:cs="Arial"/>
                <w:szCs w:val="20"/>
              </w:rPr>
              <w:t xml:space="preserve">z navedenim sledijo </w:t>
            </w:r>
            <w:r w:rsidRPr="00487A3E">
              <w:rPr>
                <w:rFonts w:cs="Arial"/>
                <w:szCs w:val="20"/>
                <w:u w:val="single"/>
              </w:rPr>
              <w:t>spremembe glede vpisa v register</w:t>
            </w:r>
            <w:r w:rsidRPr="00487A3E">
              <w:rPr>
                <w:rFonts w:cs="Arial"/>
                <w:szCs w:val="20"/>
              </w:rPr>
              <w:t xml:space="preserve"> pooblaščenih in zakonitih revizorjev oziroma revizijskih družb, da bo jasno, kateri revizorji/družbe imajo dovoljenje za dajanja zagotovil o </w:t>
            </w:r>
            <w:proofErr w:type="spellStart"/>
            <w:r w:rsidRPr="00487A3E">
              <w:rPr>
                <w:rFonts w:cs="Arial"/>
                <w:szCs w:val="20"/>
              </w:rPr>
              <w:t>trajnostnosti</w:t>
            </w:r>
            <w:proofErr w:type="spellEnd"/>
            <w:r w:rsidRPr="00487A3E">
              <w:rPr>
                <w:rFonts w:cs="Arial"/>
                <w:szCs w:val="20"/>
              </w:rPr>
              <w:t xml:space="preserve"> in kateri ne.</w:t>
            </w:r>
          </w:p>
          <w:p w14:paraId="4EA8AFFE" w14:textId="77777777" w:rsidR="00E5712E" w:rsidRPr="00487A3E" w:rsidRDefault="00E5712E" w:rsidP="00CE1AC2">
            <w:pPr>
              <w:spacing w:line="260" w:lineRule="exact"/>
              <w:jc w:val="both"/>
              <w:rPr>
                <w:rFonts w:cs="Arial"/>
                <w:szCs w:val="20"/>
              </w:rPr>
            </w:pPr>
          </w:p>
          <w:p w14:paraId="38747C4A" w14:textId="77777777" w:rsidR="00E5712E" w:rsidRPr="00487A3E" w:rsidRDefault="00E5712E" w:rsidP="00CE1AC2">
            <w:pPr>
              <w:spacing w:line="260" w:lineRule="exact"/>
              <w:jc w:val="both"/>
              <w:rPr>
                <w:rFonts w:cs="Arial"/>
                <w:szCs w:val="20"/>
              </w:rPr>
            </w:pPr>
            <w:r w:rsidRPr="00487A3E">
              <w:rPr>
                <w:rFonts w:cs="Arial"/>
                <w:szCs w:val="20"/>
              </w:rPr>
              <w:t xml:space="preserve">S </w:t>
            </w:r>
            <w:r w:rsidRPr="00487A3E">
              <w:rPr>
                <w:rFonts w:cs="Arial"/>
                <w:szCs w:val="20"/>
                <w:u w:val="single"/>
              </w:rPr>
              <w:t>spremembami kazenskih določb</w:t>
            </w:r>
            <w:r w:rsidRPr="00487A3E">
              <w:rPr>
                <w:rFonts w:cs="Arial"/>
                <w:szCs w:val="20"/>
              </w:rPr>
              <w:t xml:space="preserve"> se bo zagotavljal</w:t>
            </w:r>
            <w:r>
              <w:rPr>
                <w:rFonts w:cs="Arial"/>
                <w:szCs w:val="20"/>
              </w:rPr>
              <w:t>a</w:t>
            </w:r>
            <w:r w:rsidRPr="00487A3E">
              <w:rPr>
                <w:rFonts w:cs="Arial"/>
                <w:szCs w:val="20"/>
              </w:rPr>
              <w:t xml:space="preserve"> kakovost revidiranja tudi na področju dajanja zagotovil o </w:t>
            </w:r>
            <w:proofErr w:type="spellStart"/>
            <w:r w:rsidRPr="00487A3E">
              <w:rPr>
                <w:rFonts w:cs="Arial"/>
                <w:szCs w:val="20"/>
              </w:rPr>
              <w:t>trajnostnosti</w:t>
            </w:r>
            <w:proofErr w:type="spellEnd"/>
            <w:r w:rsidRPr="00487A3E">
              <w:rPr>
                <w:rFonts w:cs="Arial"/>
                <w:szCs w:val="20"/>
              </w:rPr>
              <w:t>.</w:t>
            </w:r>
          </w:p>
          <w:p w14:paraId="67D0F4A1" w14:textId="77777777" w:rsidR="00E5712E" w:rsidRPr="00487A3E" w:rsidRDefault="00E5712E" w:rsidP="00CE1AC2">
            <w:pPr>
              <w:spacing w:line="260" w:lineRule="exact"/>
              <w:jc w:val="both"/>
              <w:rPr>
                <w:rFonts w:cs="Arial"/>
                <w:szCs w:val="20"/>
              </w:rPr>
            </w:pPr>
          </w:p>
          <w:p w14:paraId="5645A4D8" w14:textId="77777777" w:rsidR="00E5712E" w:rsidRPr="00487A3E" w:rsidRDefault="00E5712E" w:rsidP="00CE1AC2">
            <w:pPr>
              <w:spacing w:line="260" w:lineRule="exact"/>
              <w:jc w:val="both"/>
              <w:rPr>
                <w:rFonts w:cs="Arial"/>
                <w:szCs w:val="20"/>
              </w:rPr>
            </w:pPr>
            <w:r w:rsidRPr="00487A3E">
              <w:rPr>
                <w:rFonts w:cs="Arial"/>
                <w:szCs w:val="20"/>
                <w:u w:val="single"/>
              </w:rPr>
              <w:t xml:space="preserve">Javni nadzor nad dajanjem zagotovil o </w:t>
            </w:r>
            <w:proofErr w:type="spellStart"/>
            <w:r w:rsidRPr="00487A3E">
              <w:rPr>
                <w:rFonts w:cs="Arial"/>
                <w:szCs w:val="20"/>
                <w:u w:val="single"/>
              </w:rPr>
              <w:t>trajnostnosti</w:t>
            </w:r>
            <w:proofErr w:type="spellEnd"/>
            <w:r w:rsidRPr="00487A3E">
              <w:rPr>
                <w:rFonts w:cs="Arial"/>
                <w:szCs w:val="20"/>
              </w:rPr>
              <w:t xml:space="preserve"> bo imela </w:t>
            </w:r>
            <w:r>
              <w:rPr>
                <w:rFonts w:cs="Arial"/>
                <w:szCs w:val="20"/>
              </w:rPr>
              <w:t>ANR</w:t>
            </w:r>
            <w:r w:rsidRPr="00487A3E">
              <w:rPr>
                <w:rFonts w:cs="Arial"/>
                <w:szCs w:val="20"/>
              </w:rPr>
              <w:t xml:space="preserve">. Vzajemna priznavanja </w:t>
            </w:r>
            <w:r>
              <w:rPr>
                <w:rFonts w:cs="Arial"/>
                <w:szCs w:val="20"/>
              </w:rPr>
              <w:t>zakonodajnih</w:t>
            </w:r>
            <w:r w:rsidRPr="00487A3E">
              <w:rPr>
                <w:rFonts w:cs="Arial"/>
                <w:szCs w:val="20"/>
              </w:rPr>
              <w:t xml:space="preserve"> dogovorov, poklicne skrivnosti in </w:t>
            </w:r>
            <w:r>
              <w:rPr>
                <w:rFonts w:cs="Arial"/>
                <w:szCs w:val="20"/>
              </w:rPr>
              <w:t xml:space="preserve">zakonodajnega </w:t>
            </w:r>
            <w:r w:rsidRPr="00487A3E">
              <w:rPr>
                <w:rFonts w:cs="Arial"/>
                <w:szCs w:val="20"/>
              </w:rPr>
              <w:t>sodelovanj</w:t>
            </w:r>
            <w:r>
              <w:rPr>
                <w:rFonts w:cs="Arial"/>
                <w:szCs w:val="20"/>
              </w:rPr>
              <w:t>a</w:t>
            </w:r>
            <w:r w:rsidRPr="00487A3E">
              <w:rPr>
                <w:rFonts w:cs="Arial"/>
                <w:szCs w:val="20"/>
              </w:rPr>
              <w:t xml:space="preserve"> med državami članicami se bodo uporabljal</w:t>
            </w:r>
            <w:r>
              <w:rPr>
                <w:rFonts w:cs="Arial"/>
                <w:szCs w:val="20"/>
              </w:rPr>
              <w:t>a</w:t>
            </w:r>
            <w:r w:rsidRPr="00487A3E">
              <w:rPr>
                <w:rFonts w:cs="Arial"/>
                <w:szCs w:val="20"/>
              </w:rPr>
              <w:t xml:space="preserve"> tudi za zagotavljanje poročanja o trajnosti.</w:t>
            </w:r>
          </w:p>
          <w:p w14:paraId="48D1E2F0" w14:textId="77777777" w:rsidR="00E5712E" w:rsidRPr="00487A3E" w:rsidRDefault="00E5712E" w:rsidP="00CE1AC2">
            <w:pPr>
              <w:spacing w:line="260" w:lineRule="exact"/>
              <w:jc w:val="both"/>
              <w:rPr>
                <w:rFonts w:cs="Arial"/>
                <w:szCs w:val="20"/>
              </w:rPr>
            </w:pPr>
          </w:p>
          <w:p w14:paraId="36FBDD51" w14:textId="77777777" w:rsidR="00E5712E" w:rsidRPr="00487A3E" w:rsidRDefault="00E5712E" w:rsidP="00CE1AC2">
            <w:pPr>
              <w:spacing w:line="260" w:lineRule="exact"/>
              <w:jc w:val="both"/>
              <w:rPr>
                <w:rFonts w:cs="Arial"/>
                <w:szCs w:val="20"/>
              </w:rPr>
            </w:pPr>
            <w:r w:rsidRPr="00487A3E">
              <w:rPr>
                <w:rFonts w:cs="Arial"/>
                <w:szCs w:val="20"/>
              </w:rPr>
              <w:t xml:space="preserve">Poleg navedenega so s predlogom zakona predlagane tudi </w:t>
            </w:r>
            <w:r w:rsidRPr="00487A3E">
              <w:rPr>
                <w:rFonts w:cs="Arial"/>
                <w:szCs w:val="20"/>
                <w:u w:val="single"/>
              </w:rPr>
              <w:t>druge spremembe</w:t>
            </w:r>
            <w:r w:rsidRPr="00487A3E">
              <w:rPr>
                <w:rFonts w:cs="Arial"/>
                <w:szCs w:val="20"/>
              </w:rPr>
              <w:t>:</w:t>
            </w:r>
          </w:p>
          <w:p w14:paraId="776634E1" w14:textId="77777777" w:rsidR="00E5712E" w:rsidRPr="00487A3E" w:rsidRDefault="00E5712E" w:rsidP="00E5712E">
            <w:pPr>
              <w:numPr>
                <w:ilvl w:val="0"/>
                <w:numId w:val="23"/>
              </w:numPr>
              <w:pBdr>
                <w:top w:val="nil"/>
                <w:left w:val="nil"/>
                <w:bottom w:val="nil"/>
                <w:right w:val="nil"/>
                <w:between w:val="nil"/>
              </w:pBdr>
              <w:suppressAutoHyphens/>
              <w:spacing w:line="276" w:lineRule="auto"/>
              <w:jc w:val="both"/>
              <w:textDirection w:val="btLr"/>
              <w:textAlignment w:val="top"/>
              <w:outlineLvl w:val="0"/>
              <w:rPr>
                <w:rFonts w:eastAsia="Arial" w:cs="Arial"/>
                <w:color w:val="000000"/>
                <w:szCs w:val="20"/>
              </w:rPr>
            </w:pPr>
            <w:r w:rsidRPr="00487A3E">
              <w:rPr>
                <w:rFonts w:cs="Arial"/>
                <w:szCs w:val="20"/>
              </w:rPr>
              <w:t xml:space="preserve">sprememba </w:t>
            </w:r>
            <w:r w:rsidRPr="00487A3E">
              <w:rPr>
                <w:rFonts w:cs="Arial"/>
                <w:szCs w:val="20"/>
                <w:lang w:eastAsia="sl-SI"/>
              </w:rPr>
              <w:t xml:space="preserve">določbe, ki ureja pristojnosti </w:t>
            </w:r>
            <w:r>
              <w:rPr>
                <w:rFonts w:cs="Arial"/>
                <w:szCs w:val="20"/>
                <w:lang w:eastAsia="sl-SI"/>
              </w:rPr>
              <w:t>i</w:t>
            </w:r>
            <w:r w:rsidRPr="00487A3E">
              <w:rPr>
                <w:rFonts w:cs="Arial"/>
                <w:szCs w:val="20"/>
                <w:lang w:eastAsia="sl-SI"/>
              </w:rPr>
              <w:t xml:space="preserve">nštituta v delu sprejemanja oziroma zagotavljanja prevodov pravil notranjega revidiranja, ker ima pravice zagotavljanja prevodov na tem </w:t>
            </w:r>
            <w:r w:rsidRPr="00487A3E">
              <w:rPr>
                <w:rFonts w:cs="Arial"/>
                <w:szCs w:val="20"/>
                <w:lang w:eastAsia="sl-SI"/>
              </w:rPr>
              <w:lastRenderedPageBreak/>
              <w:t xml:space="preserve">delovnem področju </w:t>
            </w:r>
            <w:r w:rsidRPr="00487A3E">
              <w:rPr>
                <w:rFonts w:cs="Arial"/>
                <w:szCs w:val="20"/>
              </w:rPr>
              <w:t>Združenj</w:t>
            </w:r>
            <w:r>
              <w:rPr>
                <w:rFonts w:cs="Arial"/>
                <w:szCs w:val="20"/>
              </w:rPr>
              <w:t>e</w:t>
            </w:r>
            <w:r w:rsidRPr="00487A3E">
              <w:rPr>
                <w:rFonts w:cs="Arial"/>
                <w:szCs w:val="20"/>
              </w:rPr>
              <w:t xml:space="preserve"> notranjih revizorjev IIA – Slovensk</w:t>
            </w:r>
            <w:r>
              <w:rPr>
                <w:rFonts w:cs="Arial"/>
                <w:szCs w:val="20"/>
              </w:rPr>
              <w:t>i</w:t>
            </w:r>
            <w:r w:rsidRPr="00487A3E">
              <w:rPr>
                <w:rFonts w:cs="Arial"/>
                <w:szCs w:val="20"/>
              </w:rPr>
              <w:t xml:space="preserve"> inštitut, ki je nosilec razvoja stroke notranjega revidiranja v Sloveniji, kamor se umešča tudi zagotavljanje prevodov standardov notranjega revidiranja</w:t>
            </w:r>
            <w:r w:rsidRPr="00487A3E">
              <w:rPr>
                <w:rFonts w:cs="Arial"/>
                <w:szCs w:val="20"/>
                <w:lang w:eastAsia="sl-SI"/>
              </w:rPr>
              <w:t>,</w:t>
            </w:r>
          </w:p>
          <w:p w14:paraId="27078E61" w14:textId="77777777" w:rsidR="00E5712E" w:rsidRPr="00487A3E" w:rsidRDefault="00E5712E" w:rsidP="00E5712E">
            <w:pPr>
              <w:numPr>
                <w:ilvl w:val="0"/>
                <w:numId w:val="23"/>
              </w:numPr>
              <w:pBdr>
                <w:top w:val="nil"/>
                <w:left w:val="nil"/>
                <w:bottom w:val="nil"/>
                <w:right w:val="nil"/>
                <w:between w:val="nil"/>
              </w:pBdr>
              <w:suppressAutoHyphens/>
              <w:spacing w:line="276" w:lineRule="auto"/>
              <w:jc w:val="both"/>
              <w:textDirection w:val="btLr"/>
              <w:textAlignment w:val="top"/>
              <w:outlineLvl w:val="0"/>
              <w:rPr>
                <w:rFonts w:eastAsia="Arial" w:cs="Arial"/>
                <w:color w:val="000000"/>
                <w:szCs w:val="20"/>
              </w:rPr>
            </w:pPr>
            <w:r w:rsidRPr="00487A3E">
              <w:rPr>
                <w:rFonts w:cs="Arial"/>
                <w:color w:val="000000"/>
                <w:szCs w:val="20"/>
              </w:rPr>
              <w:t>uredit</w:t>
            </w:r>
            <w:r>
              <w:rPr>
                <w:rFonts w:cs="Arial"/>
                <w:color w:val="000000"/>
                <w:szCs w:val="20"/>
              </w:rPr>
              <w:t>ev</w:t>
            </w:r>
            <w:r w:rsidRPr="00487A3E">
              <w:rPr>
                <w:rFonts w:cs="Arial"/>
                <w:color w:val="000000"/>
                <w:szCs w:val="20"/>
              </w:rPr>
              <w:t xml:space="preserve"> določb, ki se nanašajo na </w:t>
            </w:r>
            <w:r>
              <w:rPr>
                <w:rFonts w:cs="Arial"/>
                <w:color w:val="000000"/>
                <w:szCs w:val="20"/>
              </w:rPr>
              <w:t>ANR</w:t>
            </w:r>
            <w:r w:rsidRPr="00487A3E">
              <w:rPr>
                <w:rFonts w:cs="Arial"/>
                <w:color w:val="000000"/>
                <w:szCs w:val="20"/>
              </w:rPr>
              <w:t>: sejnine članom strokovnega sveta, pogoj</w:t>
            </w:r>
            <w:r>
              <w:rPr>
                <w:rFonts w:cs="Arial"/>
                <w:color w:val="000000"/>
                <w:szCs w:val="20"/>
              </w:rPr>
              <w:t>i</w:t>
            </w:r>
            <w:r w:rsidRPr="00487A3E">
              <w:rPr>
                <w:rFonts w:cs="Arial"/>
                <w:color w:val="000000"/>
                <w:szCs w:val="20"/>
              </w:rPr>
              <w:t xml:space="preserve"> za imenovanje direktorja in člana strokovnega sveta, nezdružljivost opravljanja nalog in funkcij na položaju direktorja ali člana strokovnega sveta, </w:t>
            </w:r>
            <w:r>
              <w:rPr>
                <w:rFonts w:cs="Arial"/>
                <w:color w:val="000000"/>
                <w:szCs w:val="20"/>
              </w:rPr>
              <w:t>zmanjšanje</w:t>
            </w:r>
            <w:r w:rsidRPr="00487A3E">
              <w:rPr>
                <w:rFonts w:cs="Arial"/>
                <w:color w:val="000000"/>
                <w:szCs w:val="20"/>
              </w:rPr>
              <w:t xml:space="preserve"> števila članov strokovnega sveta z devet </w:t>
            </w:r>
            <w:r>
              <w:rPr>
                <w:rFonts w:cs="Arial"/>
                <w:color w:val="000000"/>
                <w:szCs w:val="20"/>
              </w:rPr>
              <w:t xml:space="preserve">oseb </w:t>
            </w:r>
            <w:r w:rsidRPr="00487A3E">
              <w:rPr>
                <w:rFonts w:cs="Arial"/>
                <w:color w:val="000000"/>
                <w:szCs w:val="20"/>
              </w:rPr>
              <w:t>na pet, spreme</w:t>
            </w:r>
            <w:r>
              <w:rPr>
                <w:rFonts w:cs="Arial"/>
                <w:color w:val="000000"/>
                <w:szCs w:val="20"/>
              </w:rPr>
              <w:t>mba</w:t>
            </w:r>
            <w:r w:rsidRPr="00487A3E">
              <w:rPr>
                <w:rFonts w:cs="Arial"/>
                <w:color w:val="000000"/>
                <w:szCs w:val="20"/>
              </w:rPr>
              <w:t xml:space="preserve"> postop</w:t>
            </w:r>
            <w:r>
              <w:rPr>
                <w:rFonts w:cs="Arial"/>
                <w:color w:val="000000"/>
                <w:szCs w:val="20"/>
              </w:rPr>
              <w:t>ka</w:t>
            </w:r>
            <w:r w:rsidRPr="00487A3E">
              <w:rPr>
                <w:rFonts w:cs="Arial"/>
                <w:color w:val="000000"/>
                <w:szCs w:val="20"/>
              </w:rPr>
              <w:t xml:space="preserve"> predlaganja kandidatov za imenovanje v strokovni svet,</w:t>
            </w:r>
          </w:p>
          <w:p w14:paraId="67EDF5C7" w14:textId="77777777" w:rsidR="00E5712E" w:rsidRPr="00487A3E" w:rsidRDefault="00E5712E" w:rsidP="00E5712E">
            <w:pPr>
              <w:numPr>
                <w:ilvl w:val="0"/>
                <w:numId w:val="99"/>
              </w:numPr>
              <w:spacing w:line="260" w:lineRule="exact"/>
              <w:jc w:val="both"/>
              <w:rPr>
                <w:rFonts w:cs="Arial"/>
                <w:szCs w:val="20"/>
              </w:rPr>
            </w:pPr>
            <w:r w:rsidRPr="00487A3E">
              <w:rPr>
                <w:rFonts w:eastAsia="Arial" w:cs="Arial"/>
                <w:color w:val="000000"/>
                <w:szCs w:val="20"/>
              </w:rPr>
              <w:t>odprav</w:t>
            </w:r>
            <w:r>
              <w:rPr>
                <w:rFonts w:eastAsia="Arial" w:cs="Arial"/>
                <w:color w:val="000000"/>
                <w:szCs w:val="20"/>
              </w:rPr>
              <w:t>a</w:t>
            </w:r>
            <w:r w:rsidRPr="00487A3E">
              <w:rPr>
                <w:rFonts w:eastAsia="Arial" w:cs="Arial"/>
                <w:color w:val="000000"/>
                <w:szCs w:val="20"/>
              </w:rPr>
              <w:t xml:space="preserve"> drug</w:t>
            </w:r>
            <w:r>
              <w:rPr>
                <w:rFonts w:eastAsia="Arial" w:cs="Arial"/>
                <w:color w:val="000000"/>
                <w:szCs w:val="20"/>
              </w:rPr>
              <w:t>ih</w:t>
            </w:r>
            <w:r w:rsidRPr="00487A3E">
              <w:rPr>
                <w:rFonts w:eastAsia="Arial" w:cs="Arial"/>
                <w:color w:val="000000"/>
                <w:szCs w:val="20"/>
              </w:rPr>
              <w:t xml:space="preserve"> ugotovljen</w:t>
            </w:r>
            <w:r>
              <w:rPr>
                <w:rFonts w:eastAsia="Arial" w:cs="Arial"/>
                <w:color w:val="000000"/>
                <w:szCs w:val="20"/>
              </w:rPr>
              <w:t>ih</w:t>
            </w:r>
            <w:r w:rsidRPr="00487A3E">
              <w:rPr>
                <w:rFonts w:eastAsia="Arial" w:cs="Arial"/>
                <w:color w:val="000000"/>
                <w:szCs w:val="20"/>
              </w:rPr>
              <w:t xml:space="preserve"> pomanjkljivosti veljavne ureditve.</w:t>
            </w:r>
          </w:p>
          <w:p w14:paraId="2EFACBA1" w14:textId="77777777" w:rsidR="00E5712E" w:rsidRPr="00487A3E" w:rsidRDefault="00E5712E" w:rsidP="00CE1AC2">
            <w:pPr>
              <w:overflowPunct w:val="0"/>
              <w:autoSpaceDE w:val="0"/>
              <w:autoSpaceDN w:val="0"/>
              <w:adjustRightInd w:val="0"/>
              <w:spacing w:line="260" w:lineRule="exact"/>
              <w:ind w:left="720" w:hanging="720"/>
              <w:jc w:val="both"/>
              <w:textAlignment w:val="baseline"/>
              <w:rPr>
                <w:rFonts w:cs="Arial"/>
                <w:szCs w:val="20"/>
                <w:highlight w:val="yellow"/>
                <w:lang w:eastAsia="sl-SI"/>
              </w:rPr>
            </w:pPr>
          </w:p>
        </w:tc>
      </w:tr>
      <w:tr w:rsidR="00E5712E" w:rsidRPr="00487A3E" w14:paraId="21AEAFCB" w14:textId="77777777" w:rsidTr="004F05ED">
        <w:tc>
          <w:tcPr>
            <w:tcW w:w="8498" w:type="dxa"/>
          </w:tcPr>
          <w:p w14:paraId="72C8F011" w14:textId="77777777" w:rsidR="00E5712E" w:rsidRPr="00487A3E" w:rsidRDefault="00E5712E" w:rsidP="00CE1AC2">
            <w:pPr>
              <w:suppressAutoHyphens/>
              <w:overflowPunct w:val="0"/>
              <w:autoSpaceDE w:val="0"/>
              <w:autoSpaceDN w:val="0"/>
              <w:adjustRightInd w:val="0"/>
              <w:spacing w:line="260" w:lineRule="exact"/>
              <w:jc w:val="both"/>
              <w:textAlignment w:val="baseline"/>
              <w:outlineLvl w:val="3"/>
              <w:rPr>
                <w:rFonts w:cs="Arial"/>
                <w:b/>
                <w:szCs w:val="20"/>
                <w:lang w:eastAsia="sl-SI"/>
              </w:rPr>
            </w:pPr>
            <w:r w:rsidRPr="00487A3E">
              <w:rPr>
                <w:rFonts w:cs="Arial"/>
                <w:b/>
                <w:szCs w:val="20"/>
                <w:lang w:eastAsia="sl-SI"/>
              </w:rPr>
              <w:lastRenderedPageBreak/>
              <w:t>3 OCENA FINANČNIH POSLEDIC PREDLOGA ZAKONA ZA DRŽAVNI PRORAČUN IN DRUGA JAVNA FINANČNA SREDSTVA</w:t>
            </w:r>
          </w:p>
        </w:tc>
      </w:tr>
      <w:tr w:rsidR="00E5712E" w:rsidRPr="00487A3E" w14:paraId="6C261B19" w14:textId="77777777" w:rsidTr="004F05ED">
        <w:tc>
          <w:tcPr>
            <w:tcW w:w="8498" w:type="dxa"/>
          </w:tcPr>
          <w:p w14:paraId="459ABCB6" w14:textId="77777777" w:rsidR="00E5712E" w:rsidRPr="00487A3E" w:rsidRDefault="00E5712E" w:rsidP="00CE1AC2">
            <w:pPr>
              <w:overflowPunct w:val="0"/>
              <w:autoSpaceDE w:val="0"/>
              <w:autoSpaceDN w:val="0"/>
              <w:adjustRightInd w:val="0"/>
              <w:spacing w:line="260" w:lineRule="exact"/>
              <w:ind w:left="720" w:hanging="720"/>
              <w:jc w:val="both"/>
              <w:textAlignment w:val="baseline"/>
              <w:rPr>
                <w:rFonts w:cs="Arial"/>
                <w:szCs w:val="20"/>
                <w:lang w:eastAsia="sl-SI"/>
              </w:rPr>
            </w:pPr>
          </w:p>
          <w:p w14:paraId="5C467446" w14:textId="77777777" w:rsidR="00E5712E" w:rsidRPr="00487A3E" w:rsidRDefault="00E5712E" w:rsidP="00CE1AC2">
            <w:pPr>
              <w:overflowPunct w:val="0"/>
              <w:autoSpaceDE w:val="0"/>
              <w:autoSpaceDN w:val="0"/>
              <w:adjustRightInd w:val="0"/>
              <w:spacing w:line="260" w:lineRule="exact"/>
              <w:ind w:left="720" w:hanging="720"/>
              <w:jc w:val="both"/>
              <w:textAlignment w:val="baseline"/>
              <w:rPr>
                <w:rFonts w:cs="Arial"/>
                <w:szCs w:val="20"/>
                <w:lang w:eastAsia="sl-SI"/>
              </w:rPr>
            </w:pPr>
            <w:r w:rsidRPr="00487A3E">
              <w:rPr>
                <w:rFonts w:cs="Arial"/>
                <w:szCs w:val="20"/>
                <w:lang w:eastAsia="sl-SI"/>
              </w:rPr>
              <w:t>Predlog zakona nima finančnih posledic za državni proračun in druga javna finančna sredstva.</w:t>
            </w:r>
          </w:p>
          <w:p w14:paraId="15E77953" w14:textId="77777777" w:rsidR="00E5712E" w:rsidRPr="00487A3E" w:rsidRDefault="00E5712E" w:rsidP="00CE1AC2">
            <w:pPr>
              <w:overflowPunct w:val="0"/>
              <w:autoSpaceDE w:val="0"/>
              <w:autoSpaceDN w:val="0"/>
              <w:adjustRightInd w:val="0"/>
              <w:spacing w:line="260" w:lineRule="exact"/>
              <w:ind w:left="720" w:hanging="720"/>
              <w:jc w:val="both"/>
              <w:textAlignment w:val="baseline"/>
              <w:rPr>
                <w:rFonts w:cs="Arial"/>
                <w:szCs w:val="20"/>
                <w:lang w:eastAsia="sl-SI"/>
              </w:rPr>
            </w:pPr>
            <w:r w:rsidRPr="00487A3E">
              <w:rPr>
                <w:rFonts w:cs="Arial"/>
                <w:szCs w:val="20"/>
                <w:lang w:eastAsia="sl-SI"/>
              </w:rPr>
              <w:t xml:space="preserve"> </w:t>
            </w:r>
          </w:p>
        </w:tc>
      </w:tr>
      <w:tr w:rsidR="00E5712E" w:rsidRPr="00487A3E" w14:paraId="1C1F66C1" w14:textId="77777777" w:rsidTr="004F05ED">
        <w:tc>
          <w:tcPr>
            <w:tcW w:w="8498" w:type="dxa"/>
          </w:tcPr>
          <w:p w14:paraId="0CEA85E5" w14:textId="77777777" w:rsidR="00E5712E" w:rsidRPr="00487A3E" w:rsidRDefault="00E5712E" w:rsidP="00CE1AC2">
            <w:pPr>
              <w:suppressAutoHyphens/>
              <w:overflowPunct w:val="0"/>
              <w:autoSpaceDE w:val="0"/>
              <w:autoSpaceDN w:val="0"/>
              <w:adjustRightInd w:val="0"/>
              <w:spacing w:line="260" w:lineRule="exact"/>
              <w:jc w:val="both"/>
              <w:textAlignment w:val="baseline"/>
              <w:outlineLvl w:val="3"/>
              <w:rPr>
                <w:rFonts w:cs="Arial"/>
                <w:b/>
                <w:szCs w:val="20"/>
                <w:lang w:eastAsia="sl-SI"/>
              </w:rPr>
            </w:pPr>
            <w:r w:rsidRPr="00487A3E">
              <w:rPr>
                <w:rFonts w:cs="Arial"/>
                <w:b/>
                <w:szCs w:val="20"/>
                <w:lang w:eastAsia="sl-SI"/>
              </w:rPr>
              <w:t>4 NAVEDBA, DA SO SREDSTVA ZA IZVAJANJE ZAKONA V DRŽAVNEM PRORAČUNU ZAGOTOVLJENA, ČE PREDLOG ZAKONA PREDVIDEVA PORABO PRORAČUNSKIH SREDSTEV V OBDOBJU, ZA KATERO JE BIL DRŽAVNI PRORAČUN ŽE SPREJET</w:t>
            </w:r>
          </w:p>
        </w:tc>
      </w:tr>
      <w:tr w:rsidR="00E5712E" w:rsidRPr="00487A3E" w14:paraId="2B83BC4E" w14:textId="77777777" w:rsidTr="004F05ED">
        <w:tc>
          <w:tcPr>
            <w:tcW w:w="8498" w:type="dxa"/>
          </w:tcPr>
          <w:p w14:paraId="7BB5B54E" w14:textId="77777777" w:rsidR="00E5712E" w:rsidRPr="00487A3E" w:rsidRDefault="00E5712E" w:rsidP="00CE1AC2">
            <w:pPr>
              <w:overflowPunct w:val="0"/>
              <w:autoSpaceDE w:val="0"/>
              <w:autoSpaceDN w:val="0"/>
              <w:adjustRightInd w:val="0"/>
              <w:spacing w:line="260" w:lineRule="exact"/>
              <w:ind w:left="720" w:hanging="720"/>
              <w:jc w:val="both"/>
              <w:textAlignment w:val="baseline"/>
              <w:rPr>
                <w:rFonts w:cs="Arial"/>
                <w:szCs w:val="20"/>
                <w:lang w:eastAsia="sl-SI"/>
              </w:rPr>
            </w:pPr>
          </w:p>
          <w:p w14:paraId="04F95E36"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r w:rsidRPr="00487A3E">
              <w:rPr>
                <w:rFonts w:cs="Arial"/>
                <w:szCs w:val="20"/>
                <w:lang w:eastAsia="sl-SI"/>
              </w:rPr>
              <w:t>Predlog zakona ne predvideva porabe proračunskih sredstev za obdobje, za katero je bil državni proračun že sprejet.</w:t>
            </w:r>
          </w:p>
          <w:p w14:paraId="6D9FEE3E" w14:textId="77777777" w:rsidR="00E5712E" w:rsidRPr="00487A3E" w:rsidRDefault="00E5712E" w:rsidP="00CE1AC2">
            <w:pPr>
              <w:overflowPunct w:val="0"/>
              <w:autoSpaceDE w:val="0"/>
              <w:autoSpaceDN w:val="0"/>
              <w:adjustRightInd w:val="0"/>
              <w:spacing w:line="260" w:lineRule="exact"/>
              <w:ind w:left="709"/>
              <w:jc w:val="both"/>
              <w:textAlignment w:val="baseline"/>
              <w:rPr>
                <w:rFonts w:cs="Arial"/>
                <w:szCs w:val="20"/>
                <w:lang w:eastAsia="sl-SI"/>
              </w:rPr>
            </w:pPr>
          </w:p>
        </w:tc>
      </w:tr>
      <w:tr w:rsidR="00E5712E" w:rsidRPr="00487A3E" w14:paraId="481BC95D" w14:textId="77777777" w:rsidTr="004F05ED">
        <w:tc>
          <w:tcPr>
            <w:tcW w:w="8498" w:type="dxa"/>
          </w:tcPr>
          <w:p w14:paraId="77DBD8DF" w14:textId="77777777" w:rsidR="00E5712E" w:rsidRPr="00487A3E" w:rsidRDefault="00E5712E" w:rsidP="00CE1AC2">
            <w:pPr>
              <w:suppressAutoHyphens/>
              <w:overflowPunct w:val="0"/>
              <w:autoSpaceDE w:val="0"/>
              <w:autoSpaceDN w:val="0"/>
              <w:adjustRightInd w:val="0"/>
              <w:spacing w:line="260" w:lineRule="exact"/>
              <w:jc w:val="both"/>
              <w:textAlignment w:val="baseline"/>
              <w:outlineLvl w:val="3"/>
              <w:rPr>
                <w:rFonts w:cs="Arial"/>
                <w:b/>
                <w:szCs w:val="20"/>
                <w:lang w:eastAsia="sl-SI"/>
              </w:rPr>
            </w:pPr>
            <w:r w:rsidRPr="00487A3E">
              <w:rPr>
                <w:rFonts w:cs="Arial"/>
                <w:b/>
                <w:szCs w:val="20"/>
                <w:lang w:eastAsia="sl-SI"/>
              </w:rPr>
              <w:t>5 PRIKAZ UREDITVE V DRUGIH PRAVNIH SISTEMIH IN PRILAGOJENOSTI PREDLAGANE UREDITVE PRAVU EVROPSKE UNIJE</w:t>
            </w:r>
          </w:p>
        </w:tc>
      </w:tr>
      <w:tr w:rsidR="00E5712E" w:rsidRPr="00487A3E" w14:paraId="79C01171" w14:textId="77777777" w:rsidTr="004F05ED">
        <w:tc>
          <w:tcPr>
            <w:tcW w:w="8498" w:type="dxa"/>
          </w:tcPr>
          <w:p w14:paraId="6D08D36B"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p>
          <w:p w14:paraId="7A7C193B" w14:textId="6BA5E711" w:rsidR="0098285D" w:rsidRDefault="0098285D" w:rsidP="00772C92">
            <w:pPr>
              <w:overflowPunct w:val="0"/>
              <w:autoSpaceDE w:val="0"/>
              <w:autoSpaceDN w:val="0"/>
              <w:adjustRightInd w:val="0"/>
              <w:spacing w:line="260" w:lineRule="exact"/>
              <w:jc w:val="both"/>
              <w:textAlignment w:val="baseline"/>
              <w:rPr>
                <w:rFonts w:cs="Arial"/>
                <w:szCs w:val="20"/>
                <w:lang w:eastAsia="sl-SI"/>
              </w:rPr>
            </w:pPr>
            <w:r>
              <w:rPr>
                <w:rFonts w:cs="Arial"/>
                <w:szCs w:val="20"/>
                <w:lang w:eastAsia="sl-SI"/>
              </w:rPr>
              <w:t xml:space="preserve">Predlog zakona v </w:t>
            </w:r>
            <w:r w:rsidRPr="0098285D">
              <w:rPr>
                <w:rFonts w:cs="Arial"/>
                <w:szCs w:val="20"/>
                <w:lang w:eastAsia="sl-SI"/>
              </w:rPr>
              <w:t xml:space="preserve">slovenski pravni red </w:t>
            </w:r>
            <w:r w:rsidR="00772C92">
              <w:rPr>
                <w:rFonts w:cs="Arial"/>
                <w:szCs w:val="20"/>
                <w:lang w:eastAsia="sl-SI"/>
              </w:rPr>
              <w:t>prenaša</w:t>
            </w:r>
            <w:r w:rsidRPr="0098285D">
              <w:rPr>
                <w:rFonts w:cs="Arial"/>
                <w:szCs w:val="20"/>
                <w:lang w:eastAsia="sl-SI"/>
              </w:rPr>
              <w:t xml:space="preserve"> Direktivo 2022/2464/EU</w:t>
            </w:r>
            <w:r w:rsidR="008C513F">
              <w:rPr>
                <w:rFonts w:cs="Arial"/>
                <w:szCs w:val="20"/>
                <w:lang w:eastAsia="sl-SI"/>
              </w:rPr>
              <w:t>, ki jo morajo države članice v svoj pravni red prenesti</w:t>
            </w:r>
            <w:r w:rsidR="00772C92" w:rsidRPr="00772C92">
              <w:rPr>
                <w:rFonts w:cs="Arial"/>
                <w:szCs w:val="20"/>
                <w:lang w:eastAsia="sl-SI"/>
              </w:rPr>
              <w:t xml:space="preserve"> do 6. julija 2024.</w:t>
            </w:r>
            <w:r w:rsidR="00772C92">
              <w:rPr>
                <w:rFonts w:cs="Arial"/>
                <w:szCs w:val="20"/>
                <w:lang w:eastAsia="sl-SI"/>
              </w:rPr>
              <w:t xml:space="preserve"> Direktiva </w:t>
            </w:r>
            <w:r w:rsidR="00772C92" w:rsidRPr="00772C92">
              <w:rPr>
                <w:rFonts w:cs="Arial"/>
                <w:szCs w:val="20"/>
                <w:lang w:eastAsia="sl-SI"/>
              </w:rPr>
              <w:t>2022/2464/EU</w:t>
            </w:r>
            <w:r w:rsidR="00772C92">
              <w:rPr>
                <w:rFonts w:cs="Arial"/>
                <w:szCs w:val="20"/>
                <w:lang w:eastAsia="sl-SI"/>
              </w:rPr>
              <w:t xml:space="preserve"> bo v slovenski pravni red v celoti prenesena s tem zakonom, Zakonom o gospodarskih družbah in Zakonom o trgu finančnih instrumentov. </w:t>
            </w:r>
          </w:p>
          <w:p w14:paraId="10091820" w14:textId="77777777" w:rsidR="00C56C9C" w:rsidRDefault="00C56C9C" w:rsidP="00772C92">
            <w:pPr>
              <w:overflowPunct w:val="0"/>
              <w:autoSpaceDE w:val="0"/>
              <w:autoSpaceDN w:val="0"/>
              <w:adjustRightInd w:val="0"/>
              <w:spacing w:line="260" w:lineRule="exact"/>
              <w:jc w:val="both"/>
              <w:textAlignment w:val="baseline"/>
              <w:rPr>
                <w:rFonts w:cs="Arial"/>
                <w:szCs w:val="20"/>
                <w:lang w:eastAsia="sl-SI"/>
              </w:rPr>
            </w:pPr>
          </w:p>
          <w:p w14:paraId="3FBFCB01" w14:textId="6F9FDE46" w:rsidR="00C56C9C" w:rsidRDefault="00030D90" w:rsidP="00C56C9C">
            <w:pPr>
              <w:overflowPunct w:val="0"/>
              <w:autoSpaceDE w:val="0"/>
              <w:autoSpaceDN w:val="0"/>
              <w:adjustRightInd w:val="0"/>
              <w:spacing w:line="260" w:lineRule="exact"/>
              <w:jc w:val="both"/>
              <w:textAlignment w:val="baseline"/>
              <w:rPr>
                <w:rFonts w:cs="Arial"/>
                <w:szCs w:val="20"/>
                <w:lang w:eastAsia="sl-SI"/>
              </w:rPr>
            </w:pPr>
            <w:r w:rsidRPr="00030D90">
              <w:rPr>
                <w:rFonts w:cs="Arial"/>
                <w:szCs w:val="20"/>
                <w:lang w:eastAsia="sl-SI"/>
              </w:rPr>
              <w:t xml:space="preserve">Direktiva 2022/2464/EU </w:t>
            </w:r>
            <w:r w:rsidR="008C513F">
              <w:rPr>
                <w:rFonts w:cs="Arial"/>
                <w:szCs w:val="20"/>
                <w:lang w:eastAsia="sl-SI"/>
              </w:rPr>
              <w:t>ureja</w:t>
            </w:r>
            <w:r w:rsidRPr="00030D90">
              <w:rPr>
                <w:rFonts w:cs="Arial"/>
                <w:szCs w:val="20"/>
                <w:lang w:eastAsia="sl-SI"/>
              </w:rPr>
              <w:t xml:space="preserve"> pravila EU za poročanje podjetij o </w:t>
            </w:r>
            <w:proofErr w:type="spellStart"/>
            <w:r>
              <w:rPr>
                <w:rFonts w:cs="Arial"/>
                <w:szCs w:val="20"/>
                <w:lang w:eastAsia="sl-SI"/>
              </w:rPr>
              <w:t>trajnostnosti</w:t>
            </w:r>
            <w:proofErr w:type="spellEnd"/>
            <w:r w:rsidR="008C513F">
              <w:rPr>
                <w:rFonts w:cs="Arial"/>
                <w:szCs w:val="20"/>
                <w:lang w:eastAsia="sl-SI"/>
              </w:rPr>
              <w:t xml:space="preserve"> tako, da</w:t>
            </w:r>
            <w:r w:rsidRPr="00030D90">
              <w:rPr>
                <w:rFonts w:cs="Arial"/>
                <w:szCs w:val="20"/>
                <w:lang w:eastAsia="sl-SI"/>
              </w:rPr>
              <w:t xml:space="preserve"> </w:t>
            </w:r>
            <w:r>
              <w:rPr>
                <w:rFonts w:cs="Arial"/>
                <w:szCs w:val="20"/>
                <w:lang w:eastAsia="sl-SI"/>
              </w:rPr>
              <w:t xml:space="preserve">to poročanje </w:t>
            </w:r>
            <w:r w:rsidR="008C513F">
              <w:rPr>
                <w:rFonts w:cs="Arial"/>
                <w:szCs w:val="20"/>
                <w:lang w:eastAsia="sl-SI"/>
              </w:rPr>
              <w:t>uskladi s</w:t>
            </w:r>
            <w:r>
              <w:rPr>
                <w:rFonts w:cs="Arial"/>
                <w:szCs w:val="20"/>
                <w:lang w:eastAsia="sl-SI"/>
              </w:rPr>
              <w:t xml:space="preserve"> </w:t>
            </w:r>
            <w:r w:rsidRPr="00030D90">
              <w:rPr>
                <w:rFonts w:cs="Arial"/>
                <w:szCs w:val="20"/>
                <w:lang w:eastAsia="sl-SI"/>
              </w:rPr>
              <w:t>finančn</w:t>
            </w:r>
            <w:r w:rsidR="008C513F">
              <w:rPr>
                <w:rFonts w:cs="Arial"/>
                <w:szCs w:val="20"/>
                <w:lang w:eastAsia="sl-SI"/>
              </w:rPr>
              <w:t>im</w:t>
            </w:r>
            <w:r w:rsidRPr="00030D90">
              <w:rPr>
                <w:rFonts w:cs="Arial"/>
                <w:szCs w:val="20"/>
                <w:lang w:eastAsia="sl-SI"/>
              </w:rPr>
              <w:t xml:space="preserve"> poročanje</w:t>
            </w:r>
            <w:r w:rsidR="008C513F">
              <w:rPr>
                <w:rFonts w:cs="Arial"/>
                <w:szCs w:val="20"/>
                <w:lang w:eastAsia="sl-SI"/>
              </w:rPr>
              <w:t>m</w:t>
            </w:r>
            <w:r>
              <w:rPr>
                <w:rFonts w:cs="Arial"/>
                <w:szCs w:val="20"/>
                <w:lang w:eastAsia="sl-SI"/>
              </w:rPr>
              <w:t xml:space="preserve">. </w:t>
            </w:r>
            <w:r w:rsidR="00C56C9C" w:rsidRPr="00C56C9C">
              <w:rPr>
                <w:rFonts w:cs="Arial"/>
                <w:szCs w:val="20"/>
                <w:lang w:eastAsia="sl-SI"/>
              </w:rPr>
              <w:t>Cilj</w:t>
            </w:r>
            <w:r>
              <w:rPr>
                <w:rFonts w:cs="Arial"/>
                <w:szCs w:val="20"/>
                <w:lang w:eastAsia="sl-SI"/>
              </w:rPr>
              <w:t>i</w:t>
            </w:r>
            <w:r w:rsidR="00C56C9C" w:rsidRPr="00C56C9C">
              <w:rPr>
                <w:rFonts w:cs="Arial"/>
                <w:szCs w:val="20"/>
                <w:lang w:eastAsia="sl-SI"/>
              </w:rPr>
              <w:t xml:space="preserve"> </w:t>
            </w:r>
            <w:r>
              <w:rPr>
                <w:rFonts w:cs="Arial"/>
                <w:szCs w:val="20"/>
                <w:lang w:eastAsia="sl-SI"/>
              </w:rPr>
              <w:t>Di</w:t>
            </w:r>
            <w:r w:rsidR="00C56C9C" w:rsidRPr="00C56C9C">
              <w:rPr>
                <w:rFonts w:cs="Arial"/>
                <w:szCs w:val="20"/>
                <w:lang w:eastAsia="sl-SI"/>
              </w:rPr>
              <w:t xml:space="preserve">rektive </w:t>
            </w:r>
            <w:r w:rsidRPr="00030D90">
              <w:rPr>
                <w:rFonts w:cs="Arial"/>
                <w:szCs w:val="20"/>
                <w:lang w:eastAsia="sl-SI"/>
              </w:rPr>
              <w:t xml:space="preserve">2022/2464/EU </w:t>
            </w:r>
            <w:r w:rsidR="00C56C9C">
              <w:rPr>
                <w:rFonts w:cs="Arial"/>
                <w:szCs w:val="20"/>
                <w:lang w:eastAsia="sl-SI"/>
              </w:rPr>
              <w:t>so (1) i</w:t>
            </w:r>
            <w:r w:rsidR="00C56C9C" w:rsidRPr="00C56C9C">
              <w:rPr>
                <w:rFonts w:cs="Arial"/>
                <w:szCs w:val="20"/>
                <w:lang w:eastAsia="sl-SI"/>
              </w:rPr>
              <w:t xml:space="preserve">zboljšati kakovost in verodostojnost informacij </w:t>
            </w:r>
            <w:r w:rsidR="00C56C9C">
              <w:rPr>
                <w:rFonts w:cs="Arial"/>
                <w:szCs w:val="20"/>
                <w:lang w:eastAsia="sl-SI"/>
              </w:rPr>
              <w:t xml:space="preserve">podjetij </w:t>
            </w:r>
            <w:r w:rsidR="00C56C9C" w:rsidRPr="00C56C9C">
              <w:rPr>
                <w:rFonts w:cs="Arial"/>
                <w:szCs w:val="20"/>
                <w:lang w:eastAsia="sl-SI"/>
              </w:rPr>
              <w:t xml:space="preserve">o </w:t>
            </w:r>
            <w:proofErr w:type="spellStart"/>
            <w:r w:rsidR="00C56C9C" w:rsidRPr="00C56C9C">
              <w:rPr>
                <w:rFonts w:cs="Arial"/>
                <w:szCs w:val="20"/>
                <w:lang w:eastAsia="sl-SI"/>
              </w:rPr>
              <w:t>trajnost</w:t>
            </w:r>
            <w:r w:rsidR="008C513F">
              <w:rPr>
                <w:rFonts w:cs="Arial"/>
                <w:szCs w:val="20"/>
                <w:lang w:eastAsia="sl-SI"/>
              </w:rPr>
              <w:t>nost</w:t>
            </w:r>
            <w:r w:rsidR="00C56C9C" w:rsidRPr="00C56C9C">
              <w:rPr>
                <w:rFonts w:cs="Arial"/>
                <w:szCs w:val="20"/>
                <w:lang w:eastAsia="sl-SI"/>
              </w:rPr>
              <w:t>i</w:t>
            </w:r>
            <w:proofErr w:type="spellEnd"/>
            <w:r w:rsidR="00C56C9C" w:rsidRPr="00C56C9C">
              <w:rPr>
                <w:rFonts w:cs="Arial"/>
                <w:szCs w:val="20"/>
                <w:lang w:eastAsia="sl-SI"/>
              </w:rPr>
              <w:t xml:space="preserve">, </w:t>
            </w:r>
            <w:r w:rsidR="00C56C9C">
              <w:rPr>
                <w:rFonts w:cs="Arial"/>
                <w:szCs w:val="20"/>
                <w:lang w:eastAsia="sl-SI"/>
              </w:rPr>
              <w:t>(2) s</w:t>
            </w:r>
            <w:r w:rsidR="00C56C9C" w:rsidRPr="00C56C9C">
              <w:rPr>
                <w:rFonts w:cs="Arial"/>
                <w:szCs w:val="20"/>
                <w:lang w:eastAsia="sl-SI"/>
              </w:rPr>
              <w:t>podbuditi podjetja, da bolj aktivno obvladujejo vplive na okolje, družbo in upravljanje</w:t>
            </w:r>
            <w:r w:rsidR="00C56C9C">
              <w:rPr>
                <w:rFonts w:cs="Arial"/>
                <w:szCs w:val="20"/>
                <w:lang w:eastAsia="sl-SI"/>
              </w:rPr>
              <w:t xml:space="preserve"> in (3) p</w:t>
            </w:r>
            <w:r w:rsidR="00C56C9C" w:rsidRPr="00C56C9C">
              <w:rPr>
                <w:rFonts w:cs="Arial"/>
                <w:szCs w:val="20"/>
                <w:lang w:eastAsia="sl-SI"/>
              </w:rPr>
              <w:t xml:space="preserve">omagati vlagateljem in drugim deležnikom pri sprejemanju informiranih odločitev </w:t>
            </w:r>
            <w:r w:rsidR="00C56C9C">
              <w:rPr>
                <w:rFonts w:cs="Arial"/>
                <w:szCs w:val="20"/>
                <w:lang w:eastAsia="sl-SI"/>
              </w:rPr>
              <w:t>glede</w:t>
            </w:r>
            <w:r w:rsidR="00C56C9C" w:rsidRPr="00C56C9C">
              <w:rPr>
                <w:rFonts w:cs="Arial"/>
                <w:szCs w:val="20"/>
                <w:lang w:eastAsia="sl-SI"/>
              </w:rPr>
              <w:t xml:space="preserve"> podjet</w:t>
            </w:r>
            <w:r w:rsidR="00C56C9C">
              <w:rPr>
                <w:rFonts w:cs="Arial"/>
                <w:szCs w:val="20"/>
                <w:lang w:eastAsia="sl-SI"/>
              </w:rPr>
              <w:t>ij</w:t>
            </w:r>
            <w:r w:rsidR="00C56C9C" w:rsidRPr="00C56C9C">
              <w:rPr>
                <w:rFonts w:cs="Arial"/>
                <w:szCs w:val="20"/>
                <w:lang w:eastAsia="sl-SI"/>
              </w:rPr>
              <w:t>.</w:t>
            </w:r>
          </w:p>
          <w:p w14:paraId="1FD5020B" w14:textId="77777777" w:rsidR="00C56C9C" w:rsidRDefault="00C56C9C" w:rsidP="00C56C9C">
            <w:pPr>
              <w:overflowPunct w:val="0"/>
              <w:autoSpaceDE w:val="0"/>
              <w:autoSpaceDN w:val="0"/>
              <w:adjustRightInd w:val="0"/>
              <w:spacing w:line="260" w:lineRule="exact"/>
              <w:jc w:val="both"/>
              <w:textAlignment w:val="baseline"/>
              <w:rPr>
                <w:rFonts w:cs="Arial"/>
                <w:szCs w:val="20"/>
                <w:lang w:eastAsia="sl-SI"/>
              </w:rPr>
            </w:pPr>
          </w:p>
          <w:p w14:paraId="3DD7EC1D" w14:textId="52885CB5" w:rsidR="00B64553" w:rsidRDefault="00B64553" w:rsidP="00C56C9C">
            <w:pPr>
              <w:overflowPunct w:val="0"/>
              <w:autoSpaceDE w:val="0"/>
              <w:autoSpaceDN w:val="0"/>
              <w:adjustRightInd w:val="0"/>
              <w:spacing w:line="260" w:lineRule="exact"/>
              <w:jc w:val="both"/>
              <w:textAlignment w:val="baseline"/>
              <w:rPr>
                <w:rFonts w:cs="Arial"/>
                <w:szCs w:val="20"/>
                <w:lang w:eastAsia="sl-SI"/>
              </w:rPr>
            </w:pPr>
            <w:r w:rsidRPr="00B64553">
              <w:rPr>
                <w:rFonts w:cs="Arial"/>
                <w:szCs w:val="20"/>
                <w:lang w:eastAsia="sl-SI"/>
              </w:rPr>
              <w:t>Direktiv</w:t>
            </w:r>
            <w:r>
              <w:rPr>
                <w:rFonts w:cs="Arial"/>
                <w:szCs w:val="20"/>
                <w:lang w:eastAsia="sl-SI"/>
              </w:rPr>
              <w:t>a</w:t>
            </w:r>
            <w:r w:rsidRPr="00B64553">
              <w:rPr>
                <w:rFonts w:cs="Arial"/>
                <w:szCs w:val="20"/>
                <w:lang w:eastAsia="sl-SI"/>
              </w:rPr>
              <w:t xml:space="preserve"> 2022/2464/EU</w:t>
            </w:r>
            <w:r>
              <w:rPr>
                <w:rFonts w:cs="Arial"/>
                <w:szCs w:val="20"/>
                <w:lang w:eastAsia="sl-SI"/>
              </w:rPr>
              <w:t xml:space="preserve"> ni direktiva maksimalne harmonizacije tako, da lahko države članice ureditev</w:t>
            </w:r>
            <w:r w:rsidR="008C513F">
              <w:rPr>
                <w:rFonts w:cs="Arial"/>
                <w:szCs w:val="20"/>
                <w:lang w:eastAsia="sl-SI"/>
              </w:rPr>
              <w:t xml:space="preserve"> v primerjavi z ureditvijo v direktivi</w:t>
            </w:r>
            <w:r>
              <w:rPr>
                <w:rFonts w:cs="Arial"/>
                <w:szCs w:val="20"/>
                <w:lang w:eastAsia="sl-SI"/>
              </w:rPr>
              <w:t xml:space="preserve"> razširijo. </w:t>
            </w:r>
          </w:p>
          <w:p w14:paraId="071526DF" w14:textId="77777777" w:rsidR="00B64553" w:rsidRDefault="00B64553" w:rsidP="00C56C9C">
            <w:pPr>
              <w:overflowPunct w:val="0"/>
              <w:autoSpaceDE w:val="0"/>
              <w:autoSpaceDN w:val="0"/>
              <w:adjustRightInd w:val="0"/>
              <w:spacing w:line="260" w:lineRule="exact"/>
              <w:jc w:val="both"/>
              <w:textAlignment w:val="baseline"/>
              <w:rPr>
                <w:rFonts w:cs="Arial"/>
                <w:szCs w:val="20"/>
                <w:lang w:eastAsia="sl-SI"/>
              </w:rPr>
            </w:pPr>
          </w:p>
          <w:p w14:paraId="51E19C7F" w14:textId="1F89DDF8" w:rsidR="00C56C9C" w:rsidRDefault="00C56C9C" w:rsidP="00C56C9C">
            <w:pPr>
              <w:overflowPunct w:val="0"/>
              <w:autoSpaceDE w:val="0"/>
              <w:autoSpaceDN w:val="0"/>
              <w:adjustRightInd w:val="0"/>
              <w:spacing w:line="260" w:lineRule="exact"/>
              <w:jc w:val="both"/>
              <w:textAlignment w:val="baseline"/>
              <w:rPr>
                <w:rFonts w:cs="Arial"/>
                <w:szCs w:val="20"/>
                <w:lang w:eastAsia="sl-SI"/>
              </w:rPr>
            </w:pPr>
            <w:r w:rsidRPr="00C56C9C">
              <w:rPr>
                <w:rFonts w:cs="Arial"/>
                <w:szCs w:val="20"/>
                <w:lang w:eastAsia="sl-SI"/>
              </w:rPr>
              <w:t>Nekatere države</w:t>
            </w:r>
            <w:r>
              <w:rPr>
                <w:rFonts w:cs="Arial"/>
                <w:szCs w:val="20"/>
                <w:lang w:eastAsia="sl-SI"/>
              </w:rPr>
              <w:t xml:space="preserve"> članice</w:t>
            </w:r>
            <w:r w:rsidRPr="00C56C9C">
              <w:rPr>
                <w:rFonts w:cs="Arial"/>
                <w:szCs w:val="20"/>
                <w:lang w:eastAsia="sl-SI"/>
              </w:rPr>
              <w:t xml:space="preserve"> so objavile osnutke zakonov za prenos</w:t>
            </w:r>
            <w:r>
              <w:rPr>
                <w:rFonts w:cs="Arial"/>
                <w:szCs w:val="20"/>
                <w:lang w:eastAsia="sl-SI"/>
              </w:rPr>
              <w:t xml:space="preserve"> </w:t>
            </w:r>
            <w:r w:rsidRPr="00C56C9C">
              <w:rPr>
                <w:rFonts w:cs="Arial"/>
                <w:szCs w:val="20"/>
                <w:lang w:eastAsia="sl-SI"/>
              </w:rPr>
              <w:t>Direktiv</w:t>
            </w:r>
            <w:r>
              <w:rPr>
                <w:rFonts w:cs="Arial"/>
                <w:szCs w:val="20"/>
                <w:lang w:eastAsia="sl-SI"/>
              </w:rPr>
              <w:t>e</w:t>
            </w:r>
            <w:r w:rsidRPr="00C56C9C">
              <w:rPr>
                <w:rFonts w:cs="Arial"/>
                <w:szCs w:val="20"/>
                <w:lang w:eastAsia="sl-SI"/>
              </w:rPr>
              <w:t xml:space="preserve"> 2022/2464/EU, vendar </w:t>
            </w:r>
            <w:r>
              <w:rPr>
                <w:rFonts w:cs="Arial"/>
                <w:szCs w:val="20"/>
                <w:lang w:eastAsia="sl-SI"/>
              </w:rPr>
              <w:t xml:space="preserve">zakoni </w:t>
            </w:r>
            <w:r w:rsidRPr="00C56C9C">
              <w:rPr>
                <w:rFonts w:cs="Arial"/>
                <w:szCs w:val="20"/>
                <w:lang w:eastAsia="sl-SI"/>
              </w:rPr>
              <w:t>še niso bil</w:t>
            </w:r>
            <w:r>
              <w:rPr>
                <w:rFonts w:cs="Arial"/>
                <w:szCs w:val="20"/>
                <w:lang w:eastAsia="sl-SI"/>
              </w:rPr>
              <w:t>i</w:t>
            </w:r>
            <w:r w:rsidRPr="00C56C9C">
              <w:rPr>
                <w:rFonts w:cs="Arial"/>
                <w:szCs w:val="20"/>
                <w:lang w:eastAsia="sl-SI"/>
              </w:rPr>
              <w:t xml:space="preserve"> sprejet</w:t>
            </w:r>
            <w:r>
              <w:rPr>
                <w:rFonts w:cs="Arial"/>
                <w:szCs w:val="20"/>
                <w:lang w:eastAsia="sl-SI"/>
              </w:rPr>
              <w:t>i</w:t>
            </w:r>
            <w:r w:rsidRPr="00C56C9C">
              <w:rPr>
                <w:rFonts w:cs="Arial"/>
                <w:szCs w:val="20"/>
                <w:lang w:eastAsia="sl-SI"/>
              </w:rPr>
              <w:t xml:space="preserve">. </w:t>
            </w:r>
            <w:r>
              <w:rPr>
                <w:rFonts w:cs="Arial"/>
                <w:szCs w:val="20"/>
                <w:lang w:eastAsia="sl-SI"/>
              </w:rPr>
              <w:t>Večina držav članic je še</w:t>
            </w:r>
            <w:r w:rsidRPr="00C56C9C">
              <w:rPr>
                <w:rFonts w:cs="Arial"/>
                <w:szCs w:val="20"/>
                <w:lang w:eastAsia="sl-SI"/>
              </w:rPr>
              <w:t xml:space="preserve"> v postopku priprave zakonodaj</w:t>
            </w:r>
            <w:r>
              <w:rPr>
                <w:rFonts w:cs="Arial"/>
                <w:szCs w:val="20"/>
                <w:lang w:eastAsia="sl-SI"/>
              </w:rPr>
              <w:t>nih rešitev</w:t>
            </w:r>
            <w:r w:rsidRPr="00C56C9C">
              <w:rPr>
                <w:rFonts w:cs="Arial"/>
                <w:szCs w:val="20"/>
                <w:lang w:eastAsia="sl-SI"/>
              </w:rPr>
              <w:t>.</w:t>
            </w:r>
          </w:p>
          <w:p w14:paraId="79A570DA" w14:textId="77777777" w:rsidR="00B44829" w:rsidRDefault="00B44829" w:rsidP="00C56C9C">
            <w:pPr>
              <w:overflowPunct w:val="0"/>
              <w:autoSpaceDE w:val="0"/>
              <w:autoSpaceDN w:val="0"/>
              <w:adjustRightInd w:val="0"/>
              <w:spacing w:line="260" w:lineRule="exact"/>
              <w:jc w:val="both"/>
              <w:textAlignment w:val="baseline"/>
              <w:rPr>
                <w:rFonts w:cs="Arial"/>
                <w:szCs w:val="20"/>
                <w:lang w:eastAsia="sl-SI"/>
              </w:rPr>
            </w:pPr>
          </w:p>
          <w:p w14:paraId="7531F1D6" w14:textId="27287A31" w:rsidR="00B44829" w:rsidRDefault="00B44829" w:rsidP="00C56C9C">
            <w:pPr>
              <w:overflowPunct w:val="0"/>
              <w:autoSpaceDE w:val="0"/>
              <w:autoSpaceDN w:val="0"/>
              <w:adjustRightInd w:val="0"/>
              <w:spacing w:line="260" w:lineRule="exact"/>
              <w:jc w:val="both"/>
              <w:textAlignment w:val="baseline"/>
              <w:rPr>
                <w:rFonts w:cs="Arial"/>
                <w:szCs w:val="20"/>
                <w:lang w:eastAsia="sl-SI"/>
              </w:rPr>
            </w:pPr>
            <w:r>
              <w:rPr>
                <w:rFonts w:cs="Arial"/>
                <w:szCs w:val="20"/>
                <w:lang w:eastAsia="sl-SI"/>
              </w:rPr>
              <w:t xml:space="preserve">V nadaljevanju je povzeta ureditev </w:t>
            </w:r>
            <w:r w:rsidR="00782D78">
              <w:rPr>
                <w:rFonts w:cs="Arial"/>
                <w:szCs w:val="20"/>
                <w:lang w:eastAsia="sl-SI"/>
              </w:rPr>
              <w:t xml:space="preserve">treh </w:t>
            </w:r>
            <w:r>
              <w:rPr>
                <w:rFonts w:cs="Arial"/>
                <w:szCs w:val="20"/>
                <w:lang w:eastAsia="sl-SI"/>
              </w:rPr>
              <w:t xml:space="preserve">držav članic, ki so objavile prenos </w:t>
            </w:r>
            <w:r w:rsidRPr="00B44829">
              <w:rPr>
                <w:rFonts w:cs="Arial"/>
                <w:szCs w:val="20"/>
                <w:lang w:eastAsia="sl-SI"/>
              </w:rPr>
              <w:t>Direktive 2022/2464/EU</w:t>
            </w:r>
            <w:r>
              <w:rPr>
                <w:rFonts w:cs="Arial"/>
                <w:szCs w:val="20"/>
                <w:lang w:eastAsia="sl-SI"/>
              </w:rPr>
              <w:t xml:space="preserve">.  </w:t>
            </w:r>
          </w:p>
          <w:p w14:paraId="544313D9" w14:textId="77777777" w:rsidR="003E5B73" w:rsidRDefault="003E5B73" w:rsidP="00C56C9C">
            <w:pPr>
              <w:overflowPunct w:val="0"/>
              <w:autoSpaceDE w:val="0"/>
              <w:autoSpaceDN w:val="0"/>
              <w:adjustRightInd w:val="0"/>
              <w:spacing w:line="260" w:lineRule="exact"/>
              <w:jc w:val="both"/>
              <w:textAlignment w:val="baseline"/>
              <w:rPr>
                <w:rFonts w:cs="Arial"/>
                <w:szCs w:val="20"/>
                <w:lang w:eastAsia="sl-SI"/>
              </w:rPr>
            </w:pPr>
          </w:p>
          <w:p w14:paraId="6932DBBD" w14:textId="0B24C1AD" w:rsidR="0050314F" w:rsidRDefault="00701F34" w:rsidP="00C56C9C">
            <w:pPr>
              <w:overflowPunct w:val="0"/>
              <w:autoSpaceDE w:val="0"/>
              <w:autoSpaceDN w:val="0"/>
              <w:adjustRightInd w:val="0"/>
              <w:spacing w:line="260" w:lineRule="exact"/>
              <w:jc w:val="both"/>
              <w:textAlignment w:val="baseline"/>
              <w:rPr>
                <w:rFonts w:cs="Arial"/>
                <w:szCs w:val="20"/>
                <w:u w:val="single"/>
                <w:lang w:eastAsia="sl-SI"/>
              </w:rPr>
            </w:pPr>
            <w:r>
              <w:rPr>
                <w:rFonts w:cs="Arial"/>
                <w:szCs w:val="20"/>
                <w:u w:val="single"/>
                <w:lang w:eastAsia="sl-SI"/>
              </w:rPr>
              <w:t>Francija</w:t>
            </w:r>
          </w:p>
          <w:p w14:paraId="13628009" w14:textId="77777777" w:rsidR="00701F34" w:rsidRDefault="00701F34" w:rsidP="00C56C9C">
            <w:pPr>
              <w:overflowPunct w:val="0"/>
              <w:autoSpaceDE w:val="0"/>
              <w:autoSpaceDN w:val="0"/>
              <w:adjustRightInd w:val="0"/>
              <w:spacing w:line="260" w:lineRule="exact"/>
              <w:jc w:val="both"/>
              <w:textAlignment w:val="baseline"/>
              <w:rPr>
                <w:rFonts w:cs="Arial"/>
                <w:szCs w:val="20"/>
                <w:u w:val="single"/>
                <w:lang w:eastAsia="sl-SI"/>
              </w:rPr>
            </w:pPr>
          </w:p>
          <w:p w14:paraId="795D64F7" w14:textId="510B4228" w:rsidR="00701F34" w:rsidRDefault="00701F34" w:rsidP="00C56C9C">
            <w:pPr>
              <w:overflowPunct w:val="0"/>
              <w:autoSpaceDE w:val="0"/>
              <w:autoSpaceDN w:val="0"/>
              <w:adjustRightInd w:val="0"/>
              <w:spacing w:line="260" w:lineRule="exact"/>
              <w:jc w:val="both"/>
              <w:textAlignment w:val="baseline"/>
              <w:rPr>
                <w:rFonts w:cs="Arial"/>
                <w:szCs w:val="20"/>
                <w:lang w:eastAsia="sl-SI"/>
              </w:rPr>
            </w:pPr>
            <w:r>
              <w:rPr>
                <w:rFonts w:cs="Arial"/>
                <w:szCs w:val="20"/>
                <w:lang w:eastAsia="sl-SI"/>
              </w:rPr>
              <w:t>Francija je p</w:t>
            </w:r>
            <w:r w:rsidRPr="00701F34">
              <w:rPr>
                <w:rFonts w:cs="Arial"/>
                <w:szCs w:val="20"/>
                <w:lang w:eastAsia="sl-SI"/>
              </w:rPr>
              <w:t xml:space="preserve">rva </w:t>
            </w:r>
            <w:r>
              <w:rPr>
                <w:rFonts w:cs="Arial"/>
                <w:szCs w:val="20"/>
                <w:lang w:eastAsia="sl-SI"/>
              </w:rPr>
              <w:t xml:space="preserve">izmed držav članic, ki je v svoj pravni red prenesla Direktivo </w:t>
            </w:r>
            <w:r w:rsidRPr="00701F34">
              <w:rPr>
                <w:rFonts w:cs="Arial"/>
                <w:szCs w:val="20"/>
                <w:lang w:eastAsia="sl-SI"/>
              </w:rPr>
              <w:t>2022/2464/EU</w:t>
            </w:r>
            <w:r>
              <w:rPr>
                <w:rFonts w:cs="Arial"/>
                <w:szCs w:val="20"/>
                <w:lang w:eastAsia="sl-SI"/>
              </w:rPr>
              <w:t>. Prenos je izvedla z Odlokom št. 2023-11425, ki je bil sprejet januarja 2024.</w:t>
            </w:r>
            <w:r w:rsidR="00036C92">
              <w:rPr>
                <w:rFonts w:cs="Arial"/>
                <w:szCs w:val="20"/>
                <w:lang w:eastAsia="sl-SI"/>
              </w:rPr>
              <w:t xml:space="preserve"> Odlok </w:t>
            </w:r>
            <w:r w:rsidR="00036C92" w:rsidRPr="00036C92">
              <w:rPr>
                <w:rFonts w:cs="Arial"/>
                <w:szCs w:val="20"/>
                <w:lang w:eastAsia="sl-SI"/>
              </w:rPr>
              <w:t>št. 2023-11425</w:t>
            </w:r>
            <w:r w:rsidR="00036C92">
              <w:rPr>
                <w:rFonts w:cs="Arial"/>
                <w:szCs w:val="20"/>
                <w:lang w:eastAsia="sl-SI"/>
              </w:rPr>
              <w:t xml:space="preserve"> </w:t>
            </w:r>
            <w:r w:rsidR="005F0675">
              <w:rPr>
                <w:rFonts w:cs="Arial"/>
                <w:szCs w:val="20"/>
                <w:lang w:eastAsia="sl-SI"/>
              </w:rPr>
              <w:t>s spremembami francoskega trgovinskega in gospodarskeg</w:t>
            </w:r>
            <w:r w:rsidR="00387695">
              <w:rPr>
                <w:rFonts w:cs="Arial"/>
                <w:szCs w:val="20"/>
                <w:lang w:eastAsia="sl-SI"/>
              </w:rPr>
              <w:t>a</w:t>
            </w:r>
            <w:r w:rsidR="005F0675">
              <w:rPr>
                <w:rFonts w:cs="Arial"/>
                <w:szCs w:val="20"/>
                <w:lang w:eastAsia="sl-SI"/>
              </w:rPr>
              <w:t xml:space="preserve"> </w:t>
            </w:r>
            <w:r w:rsidR="005D5602">
              <w:rPr>
                <w:rFonts w:cs="Arial"/>
                <w:szCs w:val="20"/>
                <w:lang w:eastAsia="sl-SI"/>
              </w:rPr>
              <w:t>zakona</w:t>
            </w:r>
            <w:r w:rsidR="005F0675">
              <w:rPr>
                <w:rFonts w:cs="Arial"/>
                <w:szCs w:val="20"/>
                <w:lang w:eastAsia="sl-SI"/>
              </w:rPr>
              <w:t xml:space="preserve"> </w:t>
            </w:r>
            <w:r w:rsidR="00036C92">
              <w:rPr>
                <w:rFonts w:cs="Arial"/>
                <w:szCs w:val="20"/>
                <w:lang w:eastAsia="sl-SI"/>
              </w:rPr>
              <w:t>ureja</w:t>
            </w:r>
            <w:r w:rsidR="005C54D3">
              <w:rPr>
                <w:rFonts w:cs="Arial"/>
                <w:szCs w:val="20"/>
                <w:lang w:eastAsia="sl-SI"/>
              </w:rPr>
              <w:t>/</w:t>
            </w:r>
            <w:r w:rsidR="005D5602">
              <w:rPr>
                <w:rFonts w:cs="Arial"/>
                <w:szCs w:val="20"/>
                <w:lang w:eastAsia="sl-SI"/>
              </w:rPr>
              <w:t>omogoča</w:t>
            </w:r>
            <w:r w:rsidR="00036C92">
              <w:rPr>
                <w:rFonts w:cs="Arial"/>
                <w:szCs w:val="20"/>
                <w:lang w:eastAsia="sl-SI"/>
              </w:rPr>
              <w:t xml:space="preserve">: </w:t>
            </w:r>
          </w:p>
          <w:p w14:paraId="47C6AF36" w14:textId="4ED0CFB5" w:rsidR="00323813" w:rsidRPr="005F0675" w:rsidRDefault="00323813" w:rsidP="00323813">
            <w:pPr>
              <w:pStyle w:val="Odstavekseznama"/>
              <w:numPr>
                <w:ilvl w:val="0"/>
                <w:numId w:val="127"/>
              </w:numPr>
              <w:rPr>
                <w:rFonts w:cs="Arial"/>
                <w:sz w:val="20"/>
                <w:szCs w:val="20"/>
              </w:rPr>
            </w:pPr>
            <w:r w:rsidRPr="005F0675">
              <w:rPr>
                <w:rFonts w:cs="Arial"/>
                <w:sz w:val="20"/>
                <w:szCs w:val="20"/>
              </w:rPr>
              <w:t>vrste podjetij, za katera velja</w:t>
            </w:r>
            <w:r w:rsidR="0079103F">
              <w:rPr>
                <w:rFonts w:cs="Arial"/>
                <w:sz w:val="20"/>
                <w:szCs w:val="20"/>
              </w:rPr>
              <w:t xml:space="preserve"> (pragovi za poročanje so v Franciji nižji od pragov v Direktivi </w:t>
            </w:r>
            <w:r w:rsidR="0079103F" w:rsidRPr="0079103F">
              <w:rPr>
                <w:rFonts w:cs="Arial"/>
                <w:sz w:val="20"/>
                <w:szCs w:val="20"/>
              </w:rPr>
              <w:t>2022/2464/EU</w:t>
            </w:r>
            <w:r w:rsidR="005D5602">
              <w:rPr>
                <w:rFonts w:cs="Arial"/>
                <w:sz w:val="20"/>
                <w:szCs w:val="20"/>
              </w:rPr>
              <w:t>)</w:t>
            </w:r>
            <w:r w:rsidRPr="005F0675">
              <w:rPr>
                <w:rFonts w:cs="Arial"/>
                <w:sz w:val="20"/>
                <w:szCs w:val="20"/>
              </w:rPr>
              <w:t xml:space="preserve">, in začetek poročanja o </w:t>
            </w:r>
            <w:proofErr w:type="spellStart"/>
            <w:r w:rsidRPr="005F0675">
              <w:rPr>
                <w:rFonts w:cs="Arial"/>
                <w:sz w:val="20"/>
                <w:szCs w:val="20"/>
              </w:rPr>
              <w:t>trajnostnosti</w:t>
            </w:r>
            <w:proofErr w:type="spellEnd"/>
            <w:r w:rsidRPr="005F0675">
              <w:rPr>
                <w:rFonts w:cs="Arial"/>
                <w:sz w:val="20"/>
                <w:szCs w:val="20"/>
              </w:rPr>
              <w:t>,</w:t>
            </w:r>
          </w:p>
          <w:p w14:paraId="7CB81C3C" w14:textId="1F8123F5" w:rsidR="00323813" w:rsidRPr="005F0675" w:rsidRDefault="00323813" w:rsidP="00323813">
            <w:pPr>
              <w:pStyle w:val="Odstavekseznama"/>
              <w:numPr>
                <w:ilvl w:val="0"/>
                <w:numId w:val="127"/>
              </w:numPr>
              <w:rPr>
                <w:rFonts w:cs="Arial"/>
                <w:sz w:val="20"/>
                <w:szCs w:val="20"/>
              </w:rPr>
            </w:pPr>
            <w:r w:rsidRPr="005F0675">
              <w:rPr>
                <w:rFonts w:cs="Arial"/>
                <w:sz w:val="20"/>
                <w:szCs w:val="20"/>
              </w:rPr>
              <w:lastRenderedPageBreak/>
              <w:t xml:space="preserve">poročanje o </w:t>
            </w:r>
            <w:proofErr w:type="spellStart"/>
            <w:r w:rsidRPr="005F0675">
              <w:rPr>
                <w:rFonts w:cs="Arial"/>
                <w:sz w:val="20"/>
                <w:szCs w:val="20"/>
              </w:rPr>
              <w:t>trajnostnosti</w:t>
            </w:r>
            <w:proofErr w:type="spellEnd"/>
            <w:r w:rsidRPr="005F0675">
              <w:rPr>
                <w:rFonts w:cs="Arial"/>
                <w:sz w:val="20"/>
                <w:szCs w:val="20"/>
              </w:rPr>
              <w:t xml:space="preserve"> v skladu z evropskimi standardi poročanja</w:t>
            </w:r>
            <w:r w:rsidR="005C54D3">
              <w:rPr>
                <w:rFonts w:cs="Arial"/>
                <w:sz w:val="20"/>
                <w:szCs w:val="20"/>
              </w:rPr>
              <w:t xml:space="preserve"> z vidikov</w:t>
            </w:r>
            <w:r w:rsidR="005F0675" w:rsidRPr="005F0675">
              <w:rPr>
                <w:rFonts w:cs="Arial"/>
                <w:sz w:val="20"/>
                <w:szCs w:val="20"/>
              </w:rPr>
              <w:t xml:space="preserve"> vpliva podjetja na </w:t>
            </w:r>
            <w:proofErr w:type="spellStart"/>
            <w:r w:rsidR="005F0675" w:rsidRPr="005F0675">
              <w:rPr>
                <w:rFonts w:cs="Arial"/>
                <w:sz w:val="20"/>
                <w:szCs w:val="20"/>
              </w:rPr>
              <w:t>trajnostnost</w:t>
            </w:r>
            <w:proofErr w:type="spellEnd"/>
            <w:r w:rsidR="005F0675" w:rsidRPr="005F0675">
              <w:rPr>
                <w:rFonts w:cs="Arial"/>
                <w:sz w:val="20"/>
                <w:szCs w:val="20"/>
              </w:rPr>
              <w:t xml:space="preserve"> in</w:t>
            </w:r>
            <w:r w:rsidR="005D5602">
              <w:rPr>
                <w:rFonts w:cs="Arial"/>
                <w:sz w:val="20"/>
                <w:szCs w:val="20"/>
              </w:rPr>
              <w:t xml:space="preserve"> </w:t>
            </w:r>
            <w:r w:rsidR="005C54D3">
              <w:rPr>
                <w:rFonts w:cs="Arial"/>
                <w:sz w:val="20"/>
                <w:szCs w:val="20"/>
              </w:rPr>
              <w:t>vidika vpliva</w:t>
            </w:r>
            <w:r w:rsidR="005F0675" w:rsidRPr="005F0675">
              <w:rPr>
                <w:rFonts w:cs="Arial"/>
                <w:sz w:val="20"/>
                <w:szCs w:val="20"/>
              </w:rPr>
              <w:t xml:space="preserve"> </w:t>
            </w:r>
            <w:proofErr w:type="spellStart"/>
            <w:r w:rsidR="005F0675" w:rsidRPr="005F0675">
              <w:rPr>
                <w:rFonts w:cs="Arial"/>
                <w:sz w:val="20"/>
                <w:szCs w:val="20"/>
              </w:rPr>
              <w:t>trajnostnost</w:t>
            </w:r>
            <w:proofErr w:type="spellEnd"/>
            <w:r w:rsidR="005F0675" w:rsidRPr="005F0675">
              <w:rPr>
                <w:rFonts w:cs="Arial"/>
                <w:sz w:val="20"/>
                <w:szCs w:val="20"/>
              </w:rPr>
              <w:t xml:space="preserve"> na podjetje,</w:t>
            </w:r>
          </w:p>
          <w:p w14:paraId="03379548" w14:textId="4B6CF8A5" w:rsidR="00036C92" w:rsidRDefault="005F0675" w:rsidP="005F0675">
            <w:pPr>
              <w:pStyle w:val="Odstavekseznama"/>
              <w:numPr>
                <w:ilvl w:val="0"/>
                <w:numId w:val="127"/>
              </w:numPr>
              <w:rPr>
                <w:rFonts w:cs="Arial"/>
                <w:sz w:val="20"/>
                <w:szCs w:val="20"/>
              </w:rPr>
            </w:pPr>
            <w:r>
              <w:rPr>
                <w:rFonts w:cs="Arial"/>
                <w:sz w:val="20"/>
                <w:szCs w:val="20"/>
              </w:rPr>
              <w:t xml:space="preserve">vsebine, obliko, primerljivost, dostopnost in zanesljivost poročanja o </w:t>
            </w:r>
            <w:proofErr w:type="spellStart"/>
            <w:r>
              <w:rPr>
                <w:rFonts w:cs="Arial"/>
                <w:sz w:val="20"/>
                <w:szCs w:val="20"/>
              </w:rPr>
              <w:t>trajnostnosti</w:t>
            </w:r>
            <w:proofErr w:type="spellEnd"/>
            <w:r>
              <w:rPr>
                <w:rFonts w:cs="Arial"/>
                <w:sz w:val="20"/>
                <w:szCs w:val="20"/>
              </w:rPr>
              <w:t xml:space="preserve">, </w:t>
            </w:r>
          </w:p>
          <w:p w14:paraId="217D7646" w14:textId="2E8BAA5C" w:rsidR="005F0675" w:rsidRDefault="005F0675" w:rsidP="005F0675">
            <w:pPr>
              <w:pStyle w:val="Odstavekseznama"/>
              <w:numPr>
                <w:ilvl w:val="0"/>
                <w:numId w:val="127"/>
              </w:numPr>
              <w:rPr>
                <w:rFonts w:cs="Arial"/>
                <w:sz w:val="20"/>
                <w:szCs w:val="20"/>
              </w:rPr>
            </w:pPr>
            <w:r>
              <w:rPr>
                <w:rFonts w:cs="Arial"/>
                <w:sz w:val="20"/>
                <w:szCs w:val="20"/>
              </w:rPr>
              <w:t xml:space="preserve">odgovornost na področju poročanja o </w:t>
            </w:r>
            <w:proofErr w:type="spellStart"/>
            <w:r>
              <w:rPr>
                <w:rFonts w:cs="Arial"/>
                <w:sz w:val="20"/>
                <w:szCs w:val="20"/>
              </w:rPr>
              <w:t>trajnostnosti</w:t>
            </w:r>
            <w:proofErr w:type="spellEnd"/>
            <w:r>
              <w:rPr>
                <w:rFonts w:cs="Arial"/>
                <w:sz w:val="20"/>
                <w:szCs w:val="20"/>
              </w:rPr>
              <w:t>,</w:t>
            </w:r>
          </w:p>
          <w:p w14:paraId="1D5B7280" w14:textId="77777777" w:rsidR="00387695" w:rsidRPr="00387695" w:rsidRDefault="00387695" w:rsidP="00387695">
            <w:pPr>
              <w:pStyle w:val="Odstavekseznama"/>
              <w:numPr>
                <w:ilvl w:val="0"/>
                <w:numId w:val="127"/>
              </w:numPr>
              <w:rPr>
                <w:rFonts w:cs="Arial"/>
                <w:sz w:val="20"/>
                <w:szCs w:val="20"/>
              </w:rPr>
            </w:pPr>
            <w:r w:rsidRPr="00387695">
              <w:rPr>
                <w:rFonts w:cs="Arial"/>
                <w:sz w:val="20"/>
                <w:szCs w:val="20"/>
              </w:rPr>
              <w:t xml:space="preserve">zagotovila o </w:t>
            </w:r>
            <w:proofErr w:type="spellStart"/>
            <w:r w:rsidRPr="00387695">
              <w:rPr>
                <w:rFonts w:cs="Arial"/>
                <w:sz w:val="20"/>
                <w:szCs w:val="20"/>
              </w:rPr>
              <w:t>trajnostnosti</w:t>
            </w:r>
            <w:proofErr w:type="spellEnd"/>
            <w:r w:rsidRPr="00387695">
              <w:rPr>
                <w:rFonts w:cs="Arial"/>
                <w:sz w:val="20"/>
                <w:szCs w:val="20"/>
              </w:rPr>
              <w:t>, ki jih dajejo zakoniti revizorji,</w:t>
            </w:r>
          </w:p>
          <w:p w14:paraId="2ACBA661" w14:textId="6C20FE4E" w:rsidR="00DA7303" w:rsidRDefault="0079103F" w:rsidP="00512EB5">
            <w:pPr>
              <w:pStyle w:val="Odstavekseznama"/>
              <w:numPr>
                <w:ilvl w:val="0"/>
                <w:numId w:val="127"/>
              </w:numPr>
              <w:spacing w:line="260" w:lineRule="exact"/>
              <w:rPr>
                <w:rFonts w:cs="Arial"/>
                <w:sz w:val="20"/>
                <w:szCs w:val="20"/>
              </w:rPr>
            </w:pPr>
            <w:r>
              <w:rPr>
                <w:rFonts w:cs="Arial"/>
                <w:sz w:val="20"/>
                <w:szCs w:val="20"/>
              </w:rPr>
              <w:t>nadzor</w:t>
            </w:r>
            <w:r w:rsidR="00743ED8">
              <w:rPr>
                <w:rFonts w:cs="Arial"/>
                <w:sz w:val="20"/>
                <w:szCs w:val="20"/>
              </w:rPr>
              <w:t>, ukrepe, sankcije</w:t>
            </w:r>
            <w:r>
              <w:rPr>
                <w:rFonts w:cs="Arial"/>
                <w:sz w:val="20"/>
                <w:szCs w:val="20"/>
              </w:rPr>
              <w:t xml:space="preserve"> in </w:t>
            </w:r>
            <w:r w:rsidR="00387695" w:rsidRPr="00387695">
              <w:rPr>
                <w:rFonts w:cs="Arial"/>
                <w:sz w:val="20"/>
                <w:szCs w:val="20"/>
              </w:rPr>
              <w:t xml:space="preserve">neodvisno nadzorno inštitucijo na področju dajanja zagotovil o </w:t>
            </w:r>
            <w:proofErr w:type="spellStart"/>
            <w:r w:rsidR="00387695" w:rsidRPr="00387695">
              <w:rPr>
                <w:rFonts w:cs="Arial"/>
                <w:sz w:val="20"/>
                <w:szCs w:val="20"/>
              </w:rPr>
              <w:t>trajnostnosti</w:t>
            </w:r>
            <w:proofErr w:type="spellEnd"/>
            <w:r w:rsidR="00387695" w:rsidRPr="00387695">
              <w:rPr>
                <w:rFonts w:cs="Arial"/>
                <w:sz w:val="20"/>
                <w:szCs w:val="20"/>
              </w:rPr>
              <w:t xml:space="preserve"> </w:t>
            </w:r>
            <w:r w:rsidR="00D40724">
              <w:rPr>
                <w:rFonts w:cs="Arial"/>
                <w:sz w:val="20"/>
                <w:szCs w:val="20"/>
              </w:rPr>
              <w:t>(</w:t>
            </w:r>
            <w:r w:rsidR="00387695" w:rsidRPr="00387695">
              <w:rPr>
                <w:rFonts w:cs="Arial"/>
                <w:sz w:val="20"/>
                <w:szCs w:val="20"/>
              </w:rPr>
              <w:t>»</w:t>
            </w:r>
            <w:proofErr w:type="spellStart"/>
            <w:r w:rsidR="00387695" w:rsidRPr="00387695">
              <w:rPr>
                <w:rFonts w:cs="Arial"/>
                <w:sz w:val="20"/>
                <w:szCs w:val="20"/>
              </w:rPr>
              <w:t>Haute</w:t>
            </w:r>
            <w:proofErr w:type="spellEnd"/>
            <w:r w:rsidR="00387695" w:rsidRPr="00387695">
              <w:rPr>
                <w:rFonts w:cs="Arial"/>
                <w:sz w:val="20"/>
                <w:szCs w:val="20"/>
              </w:rPr>
              <w:t xml:space="preserve"> </w:t>
            </w:r>
            <w:proofErr w:type="spellStart"/>
            <w:r w:rsidR="00387695" w:rsidRPr="00387695">
              <w:rPr>
                <w:rFonts w:cs="Arial"/>
                <w:sz w:val="20"/>
                <w:szCs w:val="20"/>
              </w:rPr>
              <w:t>Autorité</w:t>
            </w:r>
            <w:proofErr w:type="spellEnd"/>
            <w:r w:rsidR="00387695" w:rsidRPr="00387695">
              <w:rPr>
                <w:rFonts w:cs="Arial"/>
                <w:sz w:val="20"/>
                <w:szCs w:val="20"/>
              </w:rPr>
              <w:t xml:space="preserve"> de </w:t>
            </w:r>
            <w:proofErr w:type="spellStart"/>
            <w:r w:rsidR="00387695" w:rsidRPr="00387695">
              <w:rPr>
                <w:rFonts w:cs="Arial"/>
                <w:sz w:val="20"/>
                <w:szCs w:val="20"/>
              </w:rPr>
              <w:t>l’Audit</w:t>
            </w:r>
            <w:proofErr w:type="spellEnd"/>
            <w:r w:rsidR="00387695" w:rsidRPr="00387695">
              <w:rPr>
                <w:rFonts w:cs="Arial"/>
                <w:sz w:val="20"/>
                <w:szCs w:val="20"/>
              </w:rPr>
              <w:t>«</w:t>
            </w:r>
            <w:r w:rsidR="00D40724">
              <w:rPr>
                <w:rFonts w:cs="Arial"/>
                <w:sz w:val="20"/>
                <w:szCs w:val="20"/>
              </w:rPr>
              <w:t>)</w:t>
            </w:r>
            <w:r w:rsidR="00387695">
              <w:rPr>
                <w:rFonts w:cs="Arial"/>
                <w:sz w:val="20"/>
                <w:szCs w:val="20"/>
              </w:rPr>
              <w:t>,</w:t>
            </w:r>
          </w:p>
          <w:p w14:paraId="2AAC9558" w14:textId="620BC881" w:rsidR="00036C92" w:rsidRDefault="00DA7303" w:rsidP="00D474BE">
            <w:pPr>
              <w:pStyle w:val="Odstavekseznama"/>
              <w:numPr>
                <w:ilvl w:val="0"/>
                <w:numId w:val="127"/>
              </w:numPr>
              <w:spacing w:line="260" w:lineRule="exact"/>
              <w:rPr>
                <w:rFonts w:cs="Arial"/>
                <w:sz w:val="20"/>
                <w:szCs w:val="20"/>
              </w:rPr>
            </w:pPr>
            <w:r w:rsidRPr="00DA7303">
              <w:rPr>
                <w:rFonts w:cs="Arial"/>
                <w:sz w:val="20"/>
                <w:szCs w:val="20"/>
              </w:rPr>
              <w:t>pravila</w:t>
            </w:r>
            <w:r w:rsidR="00F67327">
              <w:rPr>
                <w:rFonts w:cs="Arial"/>
                <w:sz w:val="20"/>
                <w:szCs w:val="20"/>
              </w:rPr>
              <w:t>, vključno s prehodnimi določbami,</w:t>
            </w:r>
            <w:r w:rsidRPr="00DA7303">
              <w:rPr>
                <w:rFonts w:cs="Arial"/>
                <w:sz w:val="20"/>
                <w:szCs w:val="20"/>
              </w:rPr>
              <w:t xml:space="preserve"> </w:t>
            </w:r>
            <w:r w:rsidR="00F67327">
              <w:rPr>
                <w:rFonts w:cs="Arial"/>
                <w:sz w:val="20"/>
                <w:szCs w:val="20"/>
              </w:rPr>
              <w:t xml:space="preserve">glede </w:t>
            </w:r>
            <w:r w:rsidRPr="00DA7303">
              <w:rPr>
                <w:rFonts w:cs="Arial"/>
                <w:sz w:val="20"/>
                <w:szCs w:val="20"/>
              </w:rPr>
              <w:t xml:space="preserve">delovanja zakonitih revizorjev, </w:t>
            </w:r>
            <w:r>
              <w:rPr>
                <w:rFonts w:cs="Arial"/>
                <w:sz w:val="20"/>
                <w:szCs w:val="20"/>
              </w:rPr>
              <w:t xml:space="preserve">če ti dajejo zagotovila o </w:t>
            </w:r>
            <w:proofErr w:type="spellStart"/>
            <w:r>
              <w:rPr>
                <w:rFonts w:cs="Arial"/>
                <w:sz w:val="20"/>
                <w:szCs w:val="20"/>
              </w:rPr>
              <w:t>trajnostnosti</w:t>
            </w:r>
            <w:proofErr w:type="spellEnd"/>
            <w:r>
              <w:rPr>
                <w:rFonts w:cs="Arial"/>
                <w:sz w:val="20"/>
                <w:szCs w:val="20"/>
              </w:rPr>
              <w:t xml:space="preserve">, </w:t>
            </w:r>
          </w:p>
          <w:p w14:paraId="0D71EF54" w14:textId="629AB470" w:rsidR="00102033" w:rsidRPr="00D65D33" w:rsidRDefault="00F67327" w:rsidP="006707C8">
            <w:pPr>
              <w:pStyle w:val="Odstavekseznama"/>
              <w:numPr>
                <w:ilvl w:val="0"/>
                <w:numId w:val="127"/>
              </w:numPr>
              <w:spacing w:line="260" w:lineRule="exact"/>
              <w:rPr>
                <w:rFonts w:cs="Arial"/>
                <w:sz w:val="20"/>
                <w:szCs w:val="20"/>
              </w:rPr>
            </w:pPr>
            <w:r w:rsidRPr="00D65D33">
              <w:rPr>
                <w:rFonts w:cs="Arial"/>
                <w:sz w:val="20"/>
                <w:szCs w:val="20"/>
              </w:rPr>
              <w:t xml:space="preserve">pooblaščenim računovodjem ali pravnikom, da potrjujejo poročila o </w:t>
            </w:r>
            <w:proofErr w:type="spellStart"/>
            <w:r w:rsidRPr="00D65D33">
              <w:rPr>
                <w:rFonts w:cs="Arial"/>
                <w:sz w:val="20"/>
                <w:szCs w:val="20"/>
              </w:rPr>
              <w:t>trajnostnosti</w:t>
            </w:r>
            <w:proofErr w:type="spellEnd"/>
            <w:r w:rsidR="00D65D33" w:rsidRPr="00D65D33">
              <w:rPr>
                <w:rFonts w:cs="Arial"/>
                <w:sz w:val="20"/>
                <w:szCs w:val="20"/>
              </w:rPr>
              <w:t xml:space="preserve"> (</w:t>
            </w:r>
            <w:r w:rsidR="00D65D33">
              <w:rPr>
                <w:rFonts w:cs="Arial"/>
                <w:sz w:val="20"/>
                <w:szCs w:val="20"/>
              </w:rPr>
              <w:t>P</w:t>
            </w:r>
            <w:r w:rsidR="00D65D33" w:rsidRPr="00D65D33">
              <w:rPr>
                <w:rFonts w:cs="Arial"/>
                <w:sz w:val="20"/>
                <w:szCs w:val="20"/>
              </w:rPr>
              <w:t>osledično se je nadzorni organ »</w:t>
            </w:r>
            <w:proofErr w:type="spellStart"/>
            <w:r w:rsidR="00D65D33" w:rsidRPr="00D65D33">
              <w:rPr>
                <w:rFonts w:cs="Arial"/>
                <w:sz w:val="20"/>
                <w:szCs w:val="20"/>
              </w:rPr>
              <w:t>Haut</w:t>
            </w:r>
            <w:proofErr w:type="spellEnd"/>
            <w:r w:rsidR="00D65D33" w:rsidRPr="00D65D33">
              <w:rPr>
                <w:rFonts w:cs="Arial"/>
                <w:sz w:val="20"/>
                <w:szCs w:val="20"/>
              </w:rPr>
              <w:t xml:space="preserve"> </w:t>
            </w:r>
            <w:proofErr w:type="spellStart"/>
            <w:r w:rsidR="00D65D33" w:rsidRPr="00D65D33">
              <w:rPr>
                <w:rFonts w:cs="Arial"/>
                <w:sz w:val="20"/>
                <w:szCs w:val="20"/>
              </w:rPr>
              <w:t>conseil</w:t>
            </w:r>
            <w:proofErr w:type="spellEnd"/>
            <w:r w:rsidR="00D65D33" w:rsidRPr="00D65D33">
              <w:rPr>
                <w:rFonts w:cs="Arial"/>
                <w:sz w:val="20"/>
                <w:szCs w:val="20"/>
              </w:rPr>
              <w:t xml:space="preserve"> </w:t>
            </w:r>
            <w:proofErr w:type="spellStart"/>
            <w:r w:rsidR="00D65D33" w:rsidRPr="00D65D33">
              <w:rPr>
                <w:rFonts w:cs="Arial"/>
                <w:sz w:val="20"/>
                <w:szCs w:val="20"/>
              </w:rPr>
              <w:t>du</w:t>
            </w:r>
            <w:proofErr w:type="spellEnd"/>
            <w:r w:rsidR="00D65D33" w:rsidRPr="00D65D33">
              <w:rPr>
                <w:rFonts w:cs="Arial"/>
                <w:sz w:val="20"/>
                <w:szCs w:val="20"/>
              </w:rPr>
              <w:t xml:space="preserve"> </w:t>
            </w:r>
            <w:proofErr w:type="spellStart"/>
            <w:r w:rsidR="00D65D33" w:rsidRPr="00D65D33">
              <w:rPr>
                <w:rFonts w:cs="Arial"/>
                <w:sz w:val="20"/>
                <w:szCs w:val="20"/>
              </w:rPr>
              <w:t>commissariat</w:t>
            </w:r>
            <w:proofErr w:type="spellEnd"/>
            <w:r w:rsidR="00D65D33" w:rsidRPr="00D65D33">
              <w:rPr>
                <w:rFonts w:cs="Arial"/>
                <w:sz w:val="20"/>
                <w:szCs w:val="20"/>
              </w:rPr>
              <w:t xml:space="preserve"> </w:t>
            </w:r>
            <w:proofErr w:type="spellStart"/>
            <w:r w:rsidR="00D65D33" w:rsidRPr="00D65D33">
              <w:rPr>
                <w:rFonts w:cs="Arial"/>
                <w:sz w:val="20"/>
                <w:szCs w:val="20"/>
              </w:rPr>
              <w:t>aux</w:t>
            </w:r>
            <w:proofErr w:type="spellEnd"/>
            <w:r w:rsidR="00D65D33" w:rsidRPr="00D65D33">
              <w:rPr>
                <w:rFonts w:cs="Arial"/>
                <w:sz w:val="20"/>
                <w:szCs w:val="20"/>
              </w:rPr>
              <w:t xml:space="preserve"> </w:t>
            </w:r>
            <w:proofErr w:type="spellStart"/>
            <w:r w:rsidR="00D65D33" w:rsidRPr="00D65D33">
              <w:rPr>
                <w:rFonts w:cs="Arial"/>
                <w:sz w:val="20"/>
                <w:szCs w:val="20"/>
              </w:rPr>
              <w:t>comptes</w:t>
            </w:r>
            <w:proofErr w:type="spellEnd"/>
            <w:r w:rsidR="00D65D33" w:rsidRPr="00D65D33">
              <w:rPr>
                <w:rFonts w:cs="Arial"/>
                <w:sz w:val="20"/>
                <w:szCs w:val="20"/>
              </w:rPr>
              <w:t xml:space="preserve"> (H3C</w:t>
            </w:r>
            <w:r w:rsidR="00D65D33">
              <w:rPr>
                <w:rFonts w:cs="Arial"/>
                <w:sz w:val="20"/>
                <w:szCs w:val="20"/>
              </w:rPr>
              <w:t>« preimenoval v »</w:t>
            </w:r>
            <w:proofErr w:type="spellStart"/>
            <w:r w:rsidR="00D65D33" w:rsidRPr="00D65D33">
              <w:rPr>
                <w:rFonts w:cs="Arial"/>
                <w:sz w:val="20"/>
                <w:szCs w:val="20"/>
              </w:rPr>
              <w:t>Haute</w:t>
            </w:r>
            <w:proofErr w:type="spellEnd"/>
            <w:r w:rsidR="00D65D33" w:rsidRPr="00D65D33">
              <w:rPr>
                <w:rFonts w:cs="Arial"/>
                <w:sz w:val="20"/>
                <w:szCs w:val="20"/>
              </w:rPr>
              <w:t xml:space="preserve"> </w:t>
            </w:r>
            <w:proofErr w:type="spellStart"/>
            <w:r w:rsidR="00D65D33" w:rsidRPr="00D65D33">
              <w:rPr>
                <w:rFonts w:cs="Arial"/>
                <w:sz w:val="20"/>
                <w:szCs w:val="20"/>
              </w:rPr>
              <w:t>Autorité</w:t>
            </w:r>
            <w:proofErr w:type="spellEnd"/>
            <w:r w:rsidR="00D65D33" w:rsidRPr="00D65D33">
              <w:rPr>
                <w:rFonts w:cs="Arial"/>
                <w:sz w:val="20"/>
                <w:szCs w:val="20"/>
              </w:rPr>
              <w:t xml:space="preserve"> de </w:t>
            </w:r>
            <w:proofErr w:type="spellStart"/>
            <w:r w:rsidR="00D65D33" w:rsidRPr="00D65D33">
              <w:rPr>
                <w:rFonts w:cs="Arial"/>
                <w:sz w:val="20"/>
                <w:szCs w:val="20"/>
              </w:rPr>
              <w:t>l’Audit</w:t>
            </w:r>
            <w:proofErr w:type="spellEnd"/>
            <w:r w:rsidR="00D65D33">
              <w:rPr>
                <w:rFonts w:cs="Arial"/>
                <w:sz w:val="20"/>
                <w:szCs w:val="20"/>
              </w:rPr>
              <w:t xml:space="preserve"> </w:t>
            </w:r>
            <w:r w:rsidR="00D65D33" w:rsidRPr="00D65D33">
              <w:rPr>
                <w:rFonts w:cs="Arial"/>
                <w:sz w:val="20"/>
                <w:szCs w:val="20"/>
              </w:rPr>
              <w:t>H2A</w:t>
            </w:r>
            <w:r w:rsidR="00D65D33">
              <w:rPr>
                <w:rFonts w:cs="Arial"/>
                <w:sz w:val="20"/>
                <w:szCs w:val="20"/>
              </w:rPr>
              <w:t>« in pridobil nove pristojnosti.</w:t>
            </w:r>
            <w:r w:rsidR="00D65D33" w:rsidRPr="00D65D33">
              <w:rPr>
                <w:rFonts w:cs="Arial"/>
                <w:sz w:val="20"/>
                <w:szCs w:val="20"/>
              </w:rPr>
              <w:t>)</w:t>
            </w:r>
            <w:r w:rsidR="00102033" w:rsidRPr="00D65D33">
              <w:rPr>
                <w:rFonts w:cs="Arial"/>
                <w:sz w:val="20"/>
                <w:szCs w:val="20"/>
              </w:rPr>
              <w:t>,</w:t>
            </w:r>
          </w:p>
          <w:p w14:paraId="7C001EC3" w14:textId="133C68F7" w:rsidR="00F67327" w:rsidRPr="00102033" w:rsidRDefault="00102033" w:rsidP="00402729">
            <w:pPr>
              <w:pStyle w:val="Odstavekseznama"/>
              <w:numPr>
                <w:ilvl w:val="0"/>
                <w:numId w:val="127"/>
              </w:numPr>
              <w:spacing w:line="260" w:lineRule="exact"/>
              <w:rPr>
                <w:rFonts w:cs="Arial"/>
                <w:sz w:val="20"/>
                <w:szCs w:val="20"/>
              </w:rPr>
            </w:pPr>
            <w:r w:rsidRPr="00102033">
              <w:rPr>
                <w:rFonts w:cs="Arial"/>
                <w:sz w:val="20"/>
                <w:szCs w:val="20"/>
              </w:rPr>
              <w:t xml:space="preserve">podjetja, ki ne izpolnjujejo svoje obveznosti glede poročanja o </w:t>
            </w:r>
            <w:proofErr w:type="spellStart"/>
            <w:r w:rsidRPr="00102033">
              <w:rPr>
                <w:rFonts w:cs="Arial"/>
                <w:sz w:val="20"/>
                <w:szCs w:val="20"/>
              </w:rPr>
              <w:t>trajnostnosti</w:t>
            </w:r>
            <w:proofErr w:type="spellEnd"/>
            <w:r w:rsidRPr="00102033">
              <w:rPr>
                <w:rFonts w:cs="Arial"/>
                <w:sz w:val="20"/>
                <w:szCs w:val="20"/>
              </w:rPr>
              <w:t>, so lahko izključena iz javnih naročil in koncesijskih pogodb</w:t>
            </w:r>
            <w:r w:rsidR="00887D7A">
              <w:rPr>
                <w:rFonts w:cs="Arial"/>
                <w:sz w:val="20"/>
                <w:szCs w:val="20"/>
              </w:rPr>
              <w:t>.</w:t>
            </w:r>
          </w:p>
          <w:p w14:paraId="38F1E767" w14:textId="77777777" w:rsidR="005D5602" w:rsidRDefault="005D5602" w:rsidP="005D5602">
            <w:pPr>
              <w:spacing w:line="260" w:lineRule="exact"/>
              <w:rPr>
                <w:rFonts w:cs="Arial"/>
                <w:szCs w:val="20"/>
              </w:rPr>
            </w:pPr>
          </w:p>
          <w:p w14:paraId="647851D3" w14:textId="3357A595" w:rsidR="005D5602" w:rsidRPr="005D5602" w:rsidRDefault="005D5602" w:rsidP="005D5602">
            <w:pPr>
              <w:spacing w:line="260" w:lineRule="exact"/>
              <w:jc w:val="both"/>
              <w:rPr>
                <w:rFonts w:cs="Arial"/>
                <w:szCs w:val="20"/>
              </w:rPr>
            </w:pPr>
            <w:r w:rsidRPr="005D5602">
              <w:rPr>
                <w:rFonts w:cs="Arial"/>
                <w:szCs w:val="20"/>
              </w:rPr>
              <w:t>Odlok št. 2023-11425</w:t>
            </w:r>
            <w:r>
              <w:rPr>
                <w:rFonts w:cs="Arial"/>
                <w:szCs w:val="20"/>
              </w:rPr>
              <w:t xml:space="preserve"> </w:t>
            </w:r>
            <w:r w:rsidR="009522D2" w:rsidRPr="009522D2">
              <w:rPr>
                <w:rFonts w:cs="Arial"/>
                <w:szCs w:val="20"/>
              </w:rPr>
              <w:t xml:space="preserve">z namenom </w:t>
            </w:r>
            <w:r w:rsidR="009522D2">
              <w:rPr>
                <w:rFonts w:cs="Arial"/>
                <w:szCs w:val="20"/>
              </w:rPr>
              <w:t>boljše</w:t>
            </w:r>
            <w:r w:rsidR="009522D2" w:rsidRPr="009522D2">
              <w:rPr>
                <w:rFonts w:cs="Arial"/>
                <w:szCs w:val="20"/>
              </w:rPr>
              <w:t xml:space="preserve"> preglednosti na področju </w:t>
            </w:r>
            <w:proofErr w:type="spellStart"/>
            <w:r w:rsidR="009522D2" w:rsidRPr="009522D2">
              <w:rPr>
                <w:rFonts w:cs="Arial"/>
                <w:szCs w:val="20"/>
              </w:rPr>
              <w:t>trajnostnosti</w:t>
            </w:r>
            <w:proofErr w:type="spellEnd"/>
            <w:r w:rsidRPr="005D5602">
              <w:rPr>
                <w:rFonts w:cs="Arial"/>
                <w:szCs w:val="20"/>
              </w:rPr>
              <w:t xml:space="preserve"> </w:t>
            </w:r>
            <w:r w:rsidR="009522D2">
              <w:rPr>
                <w:rFonts w:cs="Arial"/>
                <w:szCs w:val="20"/>
              </w:rPr>
              <w:t xml:space="preserve">spreminja </w:t>
            </w:r>
            <w:r>
              <w:rPr>
                <w:rFonts w:cs="Arial"/>
                <w:szCs w:val="20"/>
              </w:rPr>
              <w:t>tudi zakone s področja zavarovalništva, socialne varnosti</w:t>
            </w:r>
            <w:r w:rsidR="00887D7A">
              <w:rPr>
                <w:rFonts w:cs="Arial"/>
                <w:szCs w:val="20"/>
              </w:rPr>
              <w:t xml:space="preserve"> in</w:t>
            </w:r>
            <w:r>
              <w:rPr>
                <w:rFonts w:cs="Arial"/>
                <w:szCs w:val="20"/>
              </w:rPr>
              <w:t xml:space="preserve"> ribolova. </w:t>
            </w:r>
            <w:r w:rsidRPr="005D5602">
              <w:rPr>
                <w:rFonts w:cs="Arial"/>
                <w:szCs w:val="20"/>
              </w:rPr>
              <w:t>Poleg tega Odlok št. 2023-11425 sprem</w:t>
            </w:r>
            <w:r>
              <w:rPr>
                <w:rFonts w:cs="Arial"/>
                <w:szCs w:val="20"/>
              </w:rPr>
              <w:t>inja</w:t>
            </w:r>
            <w:r w:rsidRPr="005D5602">
              <w:rPr>
                <w:rFonts w:cs="Arial"/>
                <w:szCs w:val="20"/>
              </w:rPr>
              <w:t xml:space="preserve"> francoski </w:t>
            </w:r>
            <w:proofErr w:type="spellStart"/>
            <w:r>
              <w:rPr>
                <w:rFonts w:cs="Arial"/>
                <w:szCs w:val="20"/>
              </w:rPr>
              <w:t>Okoljsk</w:t>
            </w:r>
            <w:r w:rsidR="009522D2">
              <w:rPr>
                <w:rFonts w:cs="Arial"/>
                <w:szCs w:val="20"/>
              </w:rPr>
              <w:t>i</w:t>
            </w:r>
            <w:proofErr w:type="spellEnd"/>
            <w:r>
              <w:rPr>
                <w:rFonts w:cs="Arial"/>
                <w:szCs w:val="20"/>
              </w:rPr>
              <w:t xml:space="preserve"> zakon</w:t>
            </w:r>
            <w:r w:rsidR="00887D7A">
              <w:rPr>
                <w:rFonts w:cs="Arial"/>
                <w:szCs w:val="20"/>
              </w:rPr>
              <w:t xml:space="preserve">. Namen teh sprememb je </w:t>
            </w:r>
            <w:r w:rsidRPr="005D5602">
              <w:rPr>
                <w:rFonts w:cs="Arial"/>
                <w:szCs w:val="20"/>
              </w:rPr>
              <w:t>uskladi</w:t>
            </w:r>
            <w:r w:rsidR="00887D7A">
              <w:rPr>
                <w:rFonts w:cs="Arial"/>
                <w:szCs w:val="20"/>
              </w:rPr>
              <w:t>ti</w:t>
            </w:r>
            <w:r w:rsidRPr="005D5602">
              <w:rPr>
                <w:rFonts w:cs="Arial"/>
                <w:szCs w:val="20"/>
              </w:rPr>
              <w:t xml:space="preserve"> merjenje in zmanjš</w:t>
            </w:r>
            <w:r>
              <w:rPr>
                <w:rFonts w:cs="Arial"/>
                <w:szCs w:val="20"/>
              </w:rPr>
              <w:t>evanje</w:t>
            </w:r>
            <w:r w:rsidRPr="005D5602">
              <w:rPr>
                <w:rFonts w:cs="Arial"/>
                <w:szCs w:val="20"/>
              </w:rPr>
              <w:t xml:space="preserve"> emisij toplogrednih plinov na </w:t>
            </w:r>
            <w:r>
              <w:rPr>
                <w:rFonts w:cs="Arial"/>
                <w:szCs w:val="20"/>
              </w:rPr>
              <w:t>francoskem</w:t>
            </w:r>
            <w:r w:rsidRPr="005D5602">
              <w:rPr>
                <w:rFonts w:cs="Arial"/>
                <w:szCs w:val="20"/>
              </w:rPr>
              <w:t xml:space="preserve"> ozemlju ter ukrepe za boj proti potrati hrane.</w:t>
            </w:r>
            <w:r w:rsidR="00E4241D">
              <w:rPr>
                <w:rFonts w:cs="Arial"/>
                <w:szCs w:val="20"/>
              </w:rPr>
              <w:t xml:space="preserve"> Francoska ureditev tako na mnogih področjih razširja področja urejanja Direktive  </w:t>
            </w:r>
            <w:r w:rsidR="00E4241D" w:rsidRPr="00E4241D">
              <w:rPr>
                <w:rFonts w:cs="Arial"/>
                <w:szCs w:val="20"/>
              </w:rPr>
              <w:t>2022/2464/EU</w:t>
            </w:r>
            <w:r w:rsidR="00E4241D">
              <w:rPr>
                <w:rFonts w:cs="Arial"/>
                <w:szCs w:val="20"/>
              </w:rPr>
              <w:t>.</w:t>
            </w:r>
          </w:p>
          <w:p w14:paraId="24EE2D7A" w14:textId="77777777" w:rsidR="0050314F" w:rsidRDefault="0050314F" w:rsidP="00C56C9C">
            <w:pPr>
              <w:overflowPunct w:val="0"/>
              <w:autoSpaceDE w:val="0"/>
              <w:autoSpaceDN w:val="0"/>
              <w:adjustRightInd w:val="0"/>
              <w:spacing w:line="260" w:lineRule="exact"/>
              <w:jc w:val="both"/>
              <w:textAlignment w:val="baseline"/>
              <w:rPr>
                <w:rFonts w:cs="Arial"/>
                <w:szCs w:val="20"/>
                <w:u w:val="single"/>
                <w:lang w:eastAsia="sl-SI"/>
              </w:rPr>
            </w:pPr>
          </w:p>
          <w:p w14:paraId="137A0FD0" w14:textId="5F24E190" w:rsidR="003E5B73" w:rsidRDefault="003E5B73" w:rsidP="00C56C9C">
            <w:pPr>
              <w:overflowPunct w:val="0"/>
              <w:autoSpaceDE w:val="0"/>
              <w:autoSpaceDN w:val="0"/>
              <w:adjustRightInd w:val="0"/>
              <w:spacing w:line="260" w:lineRule="exact"/>
              <w:jc w:val="both"/>
              <w:textAlignment w:val="baseline"/>
              <w:rPr>
                <w:rFonts w:cs="Arial"/>
                <w:szCs w:val="20"/>
                <w:u w:val="single"/>
                <w:lang w:eastAsia="sl-SI"/>
              </w:rPr>
            </w:pPr>
            <w:r w:rsidRPr="003E5B73">
              <w:rPr>
                <w:rFonts w:cs="Arial"/>
                <w:szCs w:val="20"/>
                <w:u w:val="single"/>
                <w:lang w:eastAsia="sl-SI"/>
              </w:rPr>
              <w:t>Irska</w:t>
            </w:r>
          </w:p>
          <w:p w14:paraId="3B68A5F9" w14:textId="2235D8DC" w:rsidR="003E5B73" w:rsidRDefault="009522D2" w:rsidP="00C56C9C">
            <w:pPr>
              <w:overflowPunct w:val="0"/>
              <w:autoSpaceDE w:val="0"/>
              <w:autoSpaceDN w:val="0"/>
              <w:adjustRightInd w:val="0"/>
              <w:spacing w:line="260" w:lineRule="exact"/>
              <w:jc w:val="both"/>
              <w:textAlignment w:val="baseline"/>
              <w:rPr>
                <w:rFonts w:cs="Arial"/>
                <w:szCs w:val="20"/>
                <w:u w:val="single"/>
                <w:lang w:eastAsia="sl-SI"/>
              </w:rPr>
            </w:pPr>
            <w:r>
              <w:rPr>
                <w:rFonts w:cs="Arial"/>
                <w:szCs w:val="20"/>
                <w:u w:val="single"/>
                <w:lang w:eastAsia="sl-SI"/>
              </w:rPr>
              <w:t xml:space="preserve"> </w:t>
            </w:r>
          </w:p>
          <w:p w14:paraId="6D774796" w14:textId="4BFBDE0A" w:rsidR="003E5B73" w:rsidRDefault="00B44829" w:rsidP="00C56C9C">
            <w:pPr>
              <w:overflowPunct w:val="0"/>
              <w:autoSpaceDE w:val="0"/>
              <w:autoSpaceDN w:val="0"/>
              <w:adjustRightInd w:val="0"/>
              <w:spacing w:line="260" w:lineRule="exact"/>
              <w:jc w:val="both"/>
              <w:textAlignment w:val="baseline"/>
              <w:rPr>
                <w:rFonts w:cs="Arial"/>
                <w:szCs w:val="20"/>
                <w:lang w:eastAsia="sl-SI"/>
              </w:rPr>
            </w:pPr>
            <w:r>
              <w:rPr>
                <w:rFonts w:cs="Arial"/>
                <w:szCs w:val="20"/>
                <w:lang w:eastAsia="sl-SI"/>
              </w:rPr>
              <w:t>Z</w:t>
            </w:r>
            <w:r w:rsidRPr="00B44829">
              <w:rPr>
                <w:rFonts w:cs="Arial"/>
                <w:szCs w:val="20"/>
                <w:lang w:eastAsia="sl-SI"/>
              </w:rPr>
              <w:t xml:space="preserve">akon S.I. št. 336/2024 Uredbe Evropske unije (korporacijsko poročanje o trajnostnem razvoju) </w:t>
            </w:r>
            <w:r>
              <w:rPr>
                <w:rFonts w:cs="Arial"/>
                <w:szCs w:val="20"/>
                <w:lang w:eastAsia="sl-SI"/>
              </w:rPr>
              <w:t xml:space="preserve">je bil sprejet </w:t>
            </w:r>
            <w:r w:rsidRPr="00B44829">
              <w:rPr>
                <w:rFonts w:cs="Arial"/>
                <w:szCs w:val="20"/>
                <w:lang w:eastAsia="sl-SI"/>
              </w:rPr>
              <w:t>5. julija 2024</w:t>
            </w:r>
            <w:r>
              <w:rPr>
                <w:rFonts w:cs="Arial"/>
                <w:szCs w:val="20"/>
                <w:lang w:eastAsia="sl-SI"/>
              </w:rPr>
              <w:t xml:space="preserve">. Zakon prenaša </w:t>
            </w:r>
            <w:r w:rsidRPr="00B44829">
              <w:rPr>
                <w:rFonts w:cs="Arial"/>
                <w:szCs w:val="20"/>
                <w:lang w:eastAsia="sl-SI"/>
              </w:rPr>
              <w:t>Direktiv</w:t>
            </w:r>
            <w:r>
              <w:rPr>
                <w:rFonts w:cs="Arial"/>
                <w:szCs w:val="20"/>
                <w:lang w:eastAsia="sl-SI"/>
              </w:rPr>
              <w:t>o</w:t>
            </w:r>
            <w:r w:rsidRPr="00B44829">
              <w:rPr>
                <w:rFonts w:cs="Arial"/>
                <w:szCs w:val="20"/>
                <w:lang w:eastAsia="sl-SI"/>
              </w:rPr>
              <w:t xml:space="preserve"> 2022/2464/EU </w:t>
            </w:r>
            <w:r>
              <w:rPr>
                <w:rFonts w:cs="Arial"/>
                <w:szCs w:val="20"/>
                <w:lang w:eastAsia="sl-SI"/>
              </w:rPr>
              <w:t>s spremembami različnih zakonov</w:t>
            </w:r>
            <w:r w:rsidRPr="00B44829">
              <w:rPr>
                <w:rFonts w:cs="Arial"/>
                <w:szCs w:val="20"/>
                <w:lang w:eastAsia="sl-SI"/>
              </w:rPr>
              <w:t xml:space="preserve">, vključno </w:t>
            </w:r>
            <w:r>
              <w:rPr>
                <w:rFonts w:cs="Arial"/>
                <w:szCs w:val="20"/>
                <w:lang w:eastAsia="sl-SI"/>
              </w:rPr>
              <w:t>s spremembami zakona ki ureja</w:t>
            </w:r>
            <w:r w:rsidRPr="00B44829">
              <w:rPr>
                <w:rFonts w:cs="Arial"/>
                <w:szCs w:val="20"/>
                <w:lang w:eastAsia="sl-SI"/>
              </w:rPr>
              <w:t xml:space="preserve"> gospodarsk</w:t>
            </w:r>
            <w:r>
              <w:rPr>
                <w:rFonts w:cs="Arial"/>
                <w:szCs w:val="20"/>
                <w:lang w:eastAsia="sl-SI"/>
              </w:rPr>
              <w:t>e</w:t>
            </w:r>
            <w:r w:rsidRPr="00B44829">
              <w:rPr>
                <w:rFonts w:cs="Arial"/>
                <w:szCs w:val="20"/>
                <w:lang w:eastAsia="sl-SI"/>
              </w:rPr>
              <w:t xml:space="preserve"> družb</w:t>
            </w:r>
            <w:r>
              <w:rPr>
                <w:rFonts w:cs="Arial"/>
                <w:szCs w:val="20"/>
                <w:lang w:eastAsia="sl-SI"/>
              </w:rPr>
              <w:t>e,</w:t>
            </w:r>
            <w:r w:rsidRPr="00B44829">
              <w:rPr>
                <w:rFonts w:cs="Arial"/>
                <w:szCs w:val="20"/>
                <w:lang w:eastAsia="sl-SI"/>
              </w:rPr>
              <w:t xml:space="preserve"> iz leta 2014. </w:t>
            </w:r>
          </w:p>
          <w:p w14:paraId="334EEE22" w14:textId="77777777" w:rsidR="00321E9F" w:rsidRDefault="00321E9F" w:rsidP="00C56C9C">
            <w:pPr>
              <w:overflowPunct w:val="0"/>
              <w:autoSpaceDE w:val="0"/>
              <w:autoSpaceDN w:val="0"/>
              <w:adjustRightInd w:val="0"/>
              <w:spacing w:line="260" w:lineRule="exact"/>
              <w:jc w:val="both"/>
              <w:textAlignment w:val="baseline"/>
              <w:rPr>
                <w:rFonts w:cs="Arial"/>
                <w:szCs w:val="20"/>
                <w:lang w:eastAsia="sl-SI"/>
              </w:rPr>
            </w:pPr>
          </w:p>
          <w:p w14:paraId="3B6D6EE3" w14:textId="26686F8E" w:rsidR="00321E9F" w:rsidRDefault="00321E9F" w:rsidP="00C56C9C">
            <w:pPr>
              <w:overflowPunct w:val="0"/>
              <w:autoSpaceDE w:val="0"/>
              <w:autoSpaceDN w:val="0"/>
              <w:adjustRightInd w:val="0"/>
              <w:spacing w:line="260" w:lineRule="exact"/>
              <w:jc w:val="both"/>
              <w:textAlignment w:val="baseline"/>
              <w:rPr>
                <w:rFonts w:cs="Arial"/>
                <w:szCs w:val="20"/>
                <w:lang w:eastAsia="sl-SI"/>
              </w:rPr>
            </w:pPr>
            <w:r w:rsidRPr="00321E9F">
              <w:rPr>
                <w:rFonts w:cs="Arial"/>
                <w:szCs w:val="20"/>
                <w:lang w:eastAsia="sl-SI"/>
              </w:rPr>
              <w:t>Zakon S.I. št. 336/2024 Uredbe Evropske unije</w:t>
            </w:r>
            <w:r>
              <w:rPr>
                <w:rFonts w:cs="Arial"/>
                <w:szCs w:val="20"/>
                <w:lang w:eastAsia="sl-SI"/>
              </w:rPr>
              <w:t xml:space="preserve"> v skladu z Direktivo 2022/2464</w:t>
            </w:r>
            <w:r w:rsidR="0050314F">
              <w:rPr>
                <w:rFonts w:cs="Arial"/>
                <w:szCs w:val="20"/>
                <w:lang w:eastAsia="sl-SI"/>
              </w:rPr>
              <w:t>/</w:t>
            </w:r>
            <w:r>
              <w:rPr>
                <w:rFonts w:cs="Arial"/>
                <w:szCs w:val="20"/>
                <w:lang w:eastAsia="sl-SI"/>
              </w:rPr>
              <w:t>EU ureja:</w:t>
            </w:r>
          </w:p>
          <w:p w14:paraId="3BC4B6EC" w14:textId="6BC1D94F" w:rsidR="00321E9F" w:rsidRPr="00321E9F" w:rsidRDefault="00321E9F" w:rsidP="00321E9F">
            <w:pPr>
              <w:pStyle w:val="Odstavekseznama"/>
              <w:numPr>
                <w:ilvl w:val="0"/>
                <w:numId w:val="126"/>
              </w:numPr>
              <w:spacing w:line="260" w:lineRule="exact"/>
              <w:rPr>
                <w:rFonts w:cs="Arial"/>
                <w:sz w:val="20"/>
                <w:szCs w:val="20"/>
              </w:rPr>
            </w:pPr>
            <w:r w:rsidRPr="00321E9F">
              <w:rPr>
                <w:rFonts w:cs="Arial"/>
                <w:sz w:val="20"/>
                <w:szCs w:val="20"/>
              </w:rPr>
              <w:t>vrste podjetij, za katera velja, in začetek poroča</w:t>
            </w:r>
            <w:r>
              <w:rPr>
                <w:rFonts w:cs="Arial"/>
                <w:sz w:val="20"/>
                <w:szCs w:val="20"/>
              </w:rPr>
              <w:t xml:space="preserve">nja o </w:t>
            </w:r>
            <w:proofErr w:type="spellStart"/>
            <w:r>
              <w:rPr>
                <w:rFonts w:cs="Arial"/>
                <w:sz w:val="20"/>
                <w:szCs w:val="20"/>
              </w:rPr>
              <w:t>trajnostnosti</w:t>
            </w:r>
            <w:proofErr w:type="spellEnd"/>
            <w:r>
              <w:rPr>
                <w:rFonts w:cs="Arial"/>
                <w:sz w:val="20"/>
                <w:szCs w:val="20"/>
              </w:rPr>
              <w:t>,</w:t>
            </w:r>
          </w:p>
          <w:p w14:paraId="04AA5DBF" w14:textId="1486F667" w:rsidR="00321E9F" w:rsidRPr="00321E9F" w:rsidRDefault="00321E9F" w:rsidP="00321E9F">
            <w:pPr>
              <w:pStyle w:val="Odstavekseznama"/>
              <w:numPr>
                <w:ilvl w:val="0"/>
                <w:numId w:val="126"/>
              </w:numPr>
              <w:spacing w:line="260" w:lineRule="exact"/>
              <w:rPr>
                <w:rFonts w:cs="Arial"/>
                <w:sz w:val="20"/>
                <w:szCs w:val="20"/>
              </w:rPr>
            </w:pPr>
            <w:r w:rsidRPr="00321E9F">
              <w:rPr>
                <w:rFonts w:cs="Arial"/>
                <w:sz w:val="20"/>
                <w:szCs w:val="20"/>
              </w:rPr>
              <w:t>poroča</w:t>
            </w:r>
            <w:r>
              <w:rPr>
                <w:rFonts w:cs="Arial"/>
                <w:sz w:val="20"/>
                <w:szCs w:val="20"/>
              </w:rPr>
              <w:t xml:space="preserve">nje o </w:t>
            </w:r>
            <w:proofErr w:type="spellStart"/>
            <w:r>
              <w:rPr>
                <w:rFonts w:cs="Arial"/>
                <w:sz w:val="20"/>
                <w:szCs w:val="20"/>
              </w:rPr>
              <w:t>trajnostnosti</w:t>
            </w:r>
            <w:proofErr w:type="spellEnd"/>
            <w:r>
              <w:rPr>
                <w:rFonts w:cs="Arial"/>
                <w:sz w:val="20"/>
                <w:szCs w:val="20"/>
              </w:rPr>
              <w:t xml:space="preserve"> </w:t>
            </w:r>
            <w:r w:rsidRPr="00321E9F">
              <w:rPr>
                <w:rFonts w:cs="Arial"/>
                <w:sz w:val="20"/>
                <w:szCs w:val="20"/>
              </w:rPr>
              <w:t>v skladu z evropskimi standardi poročanja</w:t>
            </w:r>
            <w:r>
              <w:rPr>
                <w:rFonts w:cs="Arial"/>
                <w:sz w:val="20"/>
                <w:szCs w:val="20"/>
              </w:rPr>
              <w:t>,</w:t>
            </w:r>
            <w:r w:rsidRPr="00321E9F">
              <w:rPr>
                <w:rFonts w:cs="Arial"/>
                <w:sz w:val="20"/>
                <w:szCs w:val="20"/>
              </w:rPr>
              <w:t xml:space="preserve"> </w:t>
            </w:r>
          </w:p>
          <w:p w14:paraId="5402E592" w14:textId="0BF1345E" w:rsidR="00321E9F" w:rsidRPr="00321E9F" w:rsidRDefault="00321E9F" w:rsidP="00321E9F">
            <w:pPr>
              <w:pStyle w:val="Odstavekseznama"/>
              <w:numPr>
                <w:ilvl w:val="0"/>
                <w:numId w:val="126"/>
              </w:numPr>
              <w:spacing w:line="260" w:lineRule="exact"/>
              <w:rPr>
                <w:rFonts w:cs="Arial"/>
                <w:sz w:val="20"/>
                <w:szCs w:val="20"/>
              </w:rPr>
            </w:pPr>
            <w:r>
              <w:rPr>
                <w:rFonts w:cs="Arial"/>
                <w:sz w:val="20"/>
                <w:szCs w:val="20"/>
              </w:rPr>
              <w:t>i</w:t>
            </w:r>
            <w:r w:rsidRPr="00321E9F">
              <w:rPr>
                <w:rFonts w:cs="Arial"/>
                <w:sz w:val="20"/>
                <w:szCs w:val="20"/>
              </w:rPr>
              <w:t xml:space="preserve">zjeme </w:t>
            </w:r>
            <w:r>
              <w:rPr>
                <w:rFonts w:cs="Arial"/>
                <w:sz w:val="20"/>
                <w:szCs w:val="20"/>
              </w:rPr>
              <w:t>pri</w:t>
            </w:r>
            <w:r w:rsidRPr="00321E9F">
              <w:rPr>
                <w:rFonts w:cs="Arial"/>
                <w:sz w:val="20"/>
                <w:szCs w:val="20"/>
              </w:rPr>
              <w:t xml:space="preserve"> poročanju</w:t>
            </w:r>
            <w:r>
              <w:rPr>
                <w:rFonts w:cs="Arial"/>
                <w:sz w:val="20"/>
                <w:szCs w:val="20"/>
              </w:rPr>
              <w:t xml:space="preserve"> o </w:t>
            </w:r>
            <w:proofErr w:type="spellStart"/>
            <w:r>
              <w:rPr>
                <w:rFonts w:cs="Arial"/>
                <w:sz w:val="20"/>
                <w:szCs w:val="20"/>
              </w:rPr>
              <w:t>trajnostnosti</w:t>
            </w:r>
            <w:proofErr w:type="spellEnd"/>
            <w:r w:rsidRPr="00321E9F">
              <w:rPr>
                <w:rFonts w:cs="Arial"/>
                <w:sz w:val="20"/>
                <w:szCs w:val="20"/>
              </w:rPr>
              <w:t xml:space="preserve"> za </w:t>
            </w:r>
            <w:r w:rsidR="00030D90">
              <w:rPr>
                <w:rFonts w:cs="Arial"/>
                <w:sz w:val="20"/>
                <w:szCs w:val="20"/>
              </w:rPr>
              <w:t xml:space="preserve">nekatere </w:t>
            </w:r>
            <w:r w:rsidRPr="00321E9F">
              <w:rPr>
                <w:rFonts w:cs="Arial"/>
                <w:sz w:val="20"/>
                <w:szCs w:val="20"/>
              </w:rPr>
              <w:t>podružnice</w:t>
            </w:r>
            <w:r>
              <w:rPr>
                <w:rFonts w:cs="Arial"/>
                <w:sz w:val="20"/>
                <w:szCs w:val="20"/>
              </w:rPr>
              <w:t>,</w:t>
            </w:r>
          </w:p>
          <w:p w14:paraId="165C7EC5" w14:textId="054166E0" w:rsidR="00321E9F" w:rsidRPr="00321E9F" w:rsidRDefault="00321E9F" w:rsidP="00321E9F">
            <w:pPr>
              <w:pStyle w:val="Odstavekseznama"/>
              <w:numPr>
                <w:ilvl w:val="0"/>
                <w:numId w:val="126"/>
              </w:numPr>
              <w:spacing w:line="260" w:lineRule="exact"/>
              <w:rPr>
                <w:rFonts w:cs="Arial"/>
                <w:sz w:val="20"/>
                <w:szCs w:val="20"/>
              </w:rPr>
            </w:pPr>
            <w:r w:rsidRPr="00321E9F">
              <w:rPr>
                <w:rFonts w:cs="Arial"/>
                <w:sz w:val="20"/>
                <w:szCs w:val="20"/>
              </w:rPr>
              <w:t>oblik</w:t>
            </w:r>
            <w:r w:rsidR="00030D90">
              <w:rPr>
                <w:rFonts w:cs="Arial"/>
                <w:sz w:val="20"/>
                <w:szCs w:val="20"/>
              </w:rPr>
              <w:t>o</w:t>
            </w:r>
            <w:r>
              <w:rPr>
                <w:rFonts w:cs="Arial"/>
                <w:sz w:val="20"/>
                <w:szCs w:val="20"/>
              </w:rPr>
              <w:t xml:space="preserve"> in vsebino</w:t>
            </w:r>
            <w:r w:rsidR="00030D90">
              <w:rPr>
                <w:rFonts w:cs="Arial"/>
                <w:sz w:val="20"/>
                <w:szCs w:val="20"/>
              </w:rPr>
              <w:t xml:space="preserve"> posamičnega in konsolidiranega</w:t>
            </w:r>
            <w:r w:rsidRPr="00321E9F">
              <w:rPr>
                <w:rFonts w:cs="Arial"/>
                <w:sz w:val="20"/>
                <w:szCs w:val="20"/>
              </w:rPr>
              <w:t xml:space="preserve"> poročanja</w:t>
            </w:r>
            <w:r>
              <w:rPr>
                <w:rFonts w:cs="Arial"/>
                <w:sz w:val="20"/>
                <w:szCs w:val="20"/>
              </w:rPr>
              <w:t xml:space="preserve"> o </w:t>
            </w:r>
            <w:proofErr w:type="spellStart"/>
            <w:r>
              <w:rPr>
                <w:rFonts w:cs="Arial"/>
                <w:sz w:val="20"/>
                <w:szCs w:val="20"/>
              </w:rPr>
              <w:t>trajnostnosti</w:t>
            </w:r>
            <w:proofErr w:type="spellEnd"/>
            <w:r>
              <w:rPr>
                <w:rFonts w:cs="Arial"/>
                <w:sz w:val="20"/>
                <w:szCs w:val="20"/>
              </w:rPr>
              <w:t>,</w:t>
            </w:r>
          </w:p>
          <w:p w14:paraId="3BAC77EC" w14:textId="2F90FD30" w:rsidR="00321E9F" w:rsidRPr="00321E9F" w:rsidRDefault="00321E9F" w:rsidP="00321E9F">
            <w:pPr>
              <w:pStyle w:val="Odstavekseznama"/>
              <w:numPr>
                <w:ilvl w:val="0"/>
                <w:numId w:val="126"/>
              </w:numPr>
              <w:spacing w:line="260" w:lineRule="exact"/>
              <w:rPr>
                <w:rFonts w:cs="Arial"/>
                <w:sz w:val="20"/>
                <w:szCs w:val="20"/>
              </w:rPr>
            </w:pPr>
            <w:r w:rsidRPr="00321E9F">
              <w:rPr>
                <w:rFonts w:cs="Arial"/>
                <w:sz w:val="20"/>
                <w:szCs w:val="20"/>
              </w:rPr>
              <w:t>postop</w:t>
            </w:r>
            <w:r w:rsidR="00030D90">
              <w:rPr>
                <w:rFonts w:cs="Arial"/>
                <w:sz w:val="20"/>
                <w:szCs w:val="20"/>
              </w:rPr>
              <w:t>e</w:t>
            </w:r>
            <w:r w:rsidRPr="00321E9F">
              <w:rPr>
                <w:rFonts w:cs="Arial"/>
                <w:sz w:val="20"/>
                <w:szCs w:val="20"/>
              </w:rPr>
              <w:t>k</w:t>
            </w:r>
            <w:r>
              <w:rPr>
                <w:rFonts w:cs="Arial"/>
                <w:sz w:val="20"/>
                <w:szCs w:val="20"/>
              </w:rPr>
              <w:t xml:space="preserve"> in odgovornost pri</w:t>
            </w:r>
            <w:r w:rsidRPr="00321E9F">
              <w:rPr>
                <w:rFonts w:cs="Arial"/>
                <w:sz w:val="20"/>
                <w:szCs w:val="20"/>
              </w:rPr>
              <w:t xml:space="preserve"> </w:t>
            </w:r>
            <w:r>
              <w:rPr>
                <w:rFonts w:cs="Arial"/>
                <w:sz w:val="20"/>
                <w:szCs w:val="20"/>
              </w:rPr>
              <w:t xml:space="preserve">dajanju </w:t>
            </w:r>
            <w:r w:rsidRPr="00321E9F">
              <w:rPr>
                <w:rFonts w:cs="Arial"/>
                <w:sz w:val="20"/>
                <w:szCs w:val="20"/>
              </w:rPr>
              <w:t>zagotovil</w:t>
            </w:r>
            <w:r>
              <w:rPr>
                <w:rFonts w:cs="Arial"/>
                <w:sz w:val="20"/>
                <w:szCs w:val="20"/>
              </w:rPr>
              <w:t xml:space="preserve"> o </w:t>
            </w:r>
            <w:proofErr w:type="spellStart"/>
            <w:r>
              <w:rPr>
                <w:rFonts w:cs="Arial"/>
                <w:sz w:val="20"/>
                <w:szCs w:val="20"/>
              </w:rPr>
              <w:t>trajnostnosti</w:t>
            </w:r>
            <w:proofErr w:type="spellEnd"/>
            <w:r w:rsidRPr="00321E9F">
              <w:rPr>
                <w:rFonts w:cs="Arial"/>
                <w:sz w:val="20"/>
                <w:szCs w:val="20"/>
              </w:rPr>
              <w:t xml:space="preserve">, </w:t>
            </w:r>
          </w:p>
          <w:p w14:paraId="628166BC" w14:textId="450D369F" w:rsidR="00321E9F" w:rsidRPr="00321E9F" w:rsidRDefault="00321E9F" w:rsidP="00321E9F">
            <w:pPr>
              <w:pStyle w:val="Odstavekseznama"/>
              <w:numPr>
                <w:ilvl w:val="0"/>
                <w:numId w:val="126"/>
              </w:numPr>
              <w:spacing w:line="260" w:lineRule="exact"/>
              <w:rPr>
                <w:rFonts w:cs="Arial"/>
                <w:sz w:val="20"/>
                <w:szCs w:val="20"/>
              </w:rPr>
            </w:pPr>
            <w:r>
              <w:rPr>
                <w:rFonts w:cs="Arial"/>
                <w:sz w:val="20"/>
                <w:szCs w:val="20"/>
              </w:rPr>
              <w:t>p</w:t>
            </w:r>
            <w:r w:rsidRPr="00321E9F">
              <w:rPr>
                <w:rFonts w:cs="Arial"/>
                <w:sz w:val="20"/>
                <w:szCs w:val="20"/>
              </w:rPr>
              <w:t>ristojnosti revizijske komisije za subjekte javnega interesa v zvezi s poročanjem o trajnosti</w:t>
            </w:r>
            <w:r>
              <w:rPr>
                <w:rFonts w:cs="Arial"/>
                <w:sz w:val="20"/>
                <w:szCs w:val="20"/>
              </w:rPr>
              <w:t>,</w:t>
            </w:r>
          </w:p>
          <w:p w14:paraId="194F1783" w14:textId="5A54B5BE" w:rsidR="00321E9F" w:rsidRPr="00321E9F" w:rsidRDefault="00321E9F" w:rsidP="00321E9F">
            <w:pPr>
              <w:pStyle w:val="Odstavekseznama"/>
              <w:numPr>
                <w:ilvl w:val="0"/>
                <w:numId w:val="126"/>
              </w:numPr>
              <w:spacing w:line="260" w:lineRule="exact"/>
              <w:rPr>
                <w:rFonts w:cs="Arial"/>
                <w:sz w:val="20"/>
                <w:szCs w:val="20"/>
              </w:rPr>
            </w:pPr>
            <w:r>
              <w:rPr>
                <w:rFonts w:cs="Arial"/>
                <w:sz w:val="20"/>
                <w:szCs w:val="20"/>
              </w:rPr>
              <w:t>opravljanje dejavnosti dajanja</w:t>
            </w:r>
            <w:r w:rsidRPr="00321E9F">
              <w:rPr>
                <w:rFonts w:cs="Arial"/>
                <w:sz w:val="20"/>
                <w:szCs w:val="20"/>
              </w:rPr>
              <w:t xml:space="preserve"> zagot</w:t>
            </w:r>
            <w:r>
              <w:rPr>
                <w:rFonts w:cs="Arial"/>
                <w:sz w:val="20"/>
                <w:szCs w:val="20"/>
              </w:rPr>
              <w:t>ovil o</w:t>
            </w:r>
            <w:r w:rsidRPr="00321E9F">
              <w:rPr>
                <w:rFonts w:cs="Arial"/>
                <w:sz w:val="20"/>
                <w:szCs w:val="20"/>
              </w:rPr>
              <w:t xml:space="preserve"> </w:t>
            </w:r>
            <w:proofErr w:type="spellStart"/>
            <w:r w:rsidRPr="00321E9F">
              <w:rPr>
                <w:rFonts w:cs="Arial"/>
                <w:sz w:val="20"/>
                <w:szCs w:val="20"/>
              </w:rPr>
              <w:t>trajnost</w:t>
            </w:r>
            <w:r>
              <w:rPr>
                <w:rFonts w:cs="Arial"/>
                <w:sz w:val="20"/>
                <w:szCs w:val="20"/>
              </w:rPr>
              <w:t>nosti</w:t>
            </w:r>
            <w:proofErr w:type="spellEnd"/>
            <w:r>
              <w:rPr>
                <w:rFonts w:cs="Arial"/>
                <w:sz w:val="20"/>
                <w:szCs w:val="20"/>
              </w:rPr>
              <w:t>,</w:t>
            </w:r>
          </w:p>
          <w:p w14:paraId="0A45AE92" w14:textId="46C25368" w:rsidR="00321E9F" w:rsidRPr="00321E9F" w:rsidRDefault="00321E9F" w:rsidP="00321E9F">
            <w:pPr>
              <w:pStyle w:val="Odstavekseznama"/>
              <w:numPr>
                <w:ilvl w:val="0"/>
                <w:numId w:val="126"/>
              </w:numPr>
              <w:spacing w:line="260" w:lineRule="exact"/>
              <w:rPr>
                <w:rFonts w:cs="Arial"/>
                <w:sz w:val="20"/>
                <w:szCs w:val="20"/>
              </w:rPr>
            </w:pPr>
            <w:r>
              <w:rPr>
                <w:rFonts w:cs="Arial"/>
                <w:sz w:val="20"/>
                <w:szCs w:val="20"/>
              </w:rPr>
              <w:t>p</w:t>
            </w:r>
            <w:r w:rsidRPr="00321E9F">
              <w:rPr>
                <w:rFonts w:cs="Arial"/>
                <w:sz w:val="20"/>
                <w:szCs w:val="20"/>
              </w:rPr>
              <w:t>rehodne določbe</w:t>
            </w:r>
            <w:r>
              <w:rPr>
                <w:rFonts w:cs="Arial"/>
                <w:sz w:val="20"/>
                <w:szCs w:val="20"/>
              </w:rPr>
              <w:t xml:space="preserve"> glede pogojev za dajanje</w:t>
            </w:r>
            <w:r w:rsidRPr="00321E9F">
              <w:rPr>
                <w:rFonts w:cs="Arial"/>
                <w:sz w:val="20"/>
                <w:szCs w:val="20"/>
              </w:rPr>
              <w:t xml:space="preserve"> </w:t>
            </w:r>
            <w:r>
              <w:rPr>
                <w:rFonts w:cs="Arial"/>
                <w:sz w:val="20"/>
                <w:szCs w:val="20"/>
              </w:rPr>
              <w:t xml:space="preserve">zagotovil o </w:t>
            </w:r>
            <w:proofErr w:type="spellStart"/>
            <w:r w:rsidRPr="00321E9F">
              <w:rPr>
                <w:rFonts w:cs="Arial"/>
                <w:sz w:val="20"/>
                <w:szCs w:val="20"/>
              </w:rPr>
              <w:t>trajnost</w:t>
            </w:r>
            <w:r>
              <w:rPr>
                <w:rFonts w:cs="Arial"/>
                <w:sz w:val="20"/>
                <w:szCs w:val="20"/>
              </w:rPr>
              <w:t>nosti</w:t>
            </w:r>
            <w:proofErr w:type="spellEnd"/>
            <w:r>
              <w:rPr>
                <w:rFonts w:cs="Arial"/>
                <w:sz w:val="20"/>
                <w:szCs w:val="20"/>
              </w:rPr>
              <w:t>,</w:t>
            </w:r>
          </w:p>
          <w:p w14:paraId="58285226" w14:textId="0245FD07" w:rsidR="00321E9F" w:rsidRDefault="00120137" w:rsidP="00321E9F">
            <w:pPr>
              <w:pStyle w:val="Odstavekseznama"/>
              <w:numPr>
                <w:ilvl w:val="0"/>
                <w:numId w:val="126"/>
              </w:numPr>
              <w:spacing w:line="260" w:lineRule="exact"/>
              <w:rPr>
                <w:rFonts w:cs="Arial"/>
                <w:sz w:val="20"/>
                <w:szCs w:val="20"/>
              </w:rPr>
            </w:pPr>
            <w:r>
              <w:rPr>
                <w:rFonts w:cs="Arial"/>
                <w:sz w:val="20"/>
                <w:szCs w:val="20"/>
              </w:rPr>
              <w:t xml:space="preserve">javni </w:t>
            </w:r>
            <w:r w:rsidR="00321E9F">
              <w:rPr>
                <w:rFonts w:cs="Arial"/>
                <w:sz w:val="20"/>
                <w:szCs w:val="20"/>
              </w:rPr>
              <w:t>n</w:t>
            </w:r>
            <w:r w:rsidR="00321E9F" w:rsidRPr="00321E9F">
              <w:rPr>
                <w:rFonts w:cs="Arial"/>
                <w:sz w:val="20"/>
                <w:szCs w:val="20"/>
              </w:rPr>
              <w:t xml:space="preserve">adzor </w:t>
            </w:r>
            <w:r>
              <w:rPr>
                <w:rFonts w:cs="Arial"/>
                <w:sz w:val="20"/>
                <w:szCs w:val="20"/>
              </w:rPr>
              <w:t xml:space="preserve">na področju dajanja zagotovil o </w:t>
            </w:r>
            <w:proofErr w:type="spellStart"/>
            <w:r>
              <w:rPr>
                <w:rFonts w:cs="Arial"/>
                <w:sz w:val="20"/>
                <w:szCs w:val="20"/>
              </w:rPr>
              <w:t>trajnostnosti</w:t>
            </w:r>
            <w:proofErr w:type="spellEnd"/>
            <w:r>
              <w:rPr>
                <w:rFonts w:cs="Arial"/>
                <w:sz w:val="20"/>
                <w:szCs w:val="20"/>
              </w:rPr>
              <w:t xml:space="preserve">. </w:t>
            </w:r>
          </w:p>
          <w:p w14:paraId="4B24317D" w14:textId="77777777" w:rsidR="00E4241D" w:rsidRDefault="00E4241D" w:rsidP="00E4241D">
            <w:pPr>
              <w:spacing w:line="260" w:lineRule="exact"/>
              <w:rPr>
                <w:rFonts w:cs="Arial"/>
                <w:szCs w:val="20"/>
              </w:rPr>
            </w:pPr>
          </w:p>
          <w:p w14:paraId="06084300" w14:textId="356B1F50" w:rsidR="00E4241D" w:rsidRPr="00E4241D" w:rsidRDefault="00E4241D" w:rsidP="00E4241D">
            <w:pPr>
              <w:spacing w:line="260" w:lineRule="exact"/>
              <w:jc w:val="both"/>
              <w:rPr>
                <w:rFonts w:cs="Arial"/>
                <w:szCs w:val="20"/>
              </w:rPr>
            </w:pPr>
            <w:r>
              <w:rPr>
                <w:rFonts w:cs="Arial"/>
                <w:szCs w:val="20"/>
              </w:rPr>
              <w:t xml:space="preserve">Ureditev nadzornih ukrepov in sankcij je skladna z </w:t>
            </w:r>
            <w:r w:rsidRPr="00E4241D">
              <w:rPr>
                <w:rFonts w:cs="Arial"/>
                <w:szCs w:val="20"/>
              </w:rPr>
              <w:t>Direktivo 2022/2464/EU</w:t>
            </w:r>
            <w:r>
              <w:rPr>
                <w:rFonts w:cs="Arial"/>
                <w:szCs w:val="20"/>
              </w:rPr>
              <w:t>, vendar prilagojena irskim specifičnostim.</w:t>
            </w:r>
          </w:p>
          <w:p w14:paraId="063722C7" w14:textId="77777777" w:rsidR="000A3E95" w:rsidRDefault="000A3E95" w:rsidP="000A3E95">
            <w:pPr>
              <w:spacing w:line="260" w:lineRule="exact"/>
              <w:rPr>
                <w:rFonts w:cs="Arial"/>
                <w:szCs w:val="20"/>
              </w:rPr>
            </w:pPr>
          </w:p>
          <w:p w14:paraId="7B42EECE" w14:textId="0F0D3364" w:rsidR="000A3E95" w:rsidRDefault="00B64553" w:rsidP="000A3E95">
            <w:pPr>
              <w:spacing w:line="260" w:lineRule="exact"/>
              <w:rPr>
                <w:rFonts w:cs="Arial"/>
                <w:szCs w:val="20"/>
                <w:u w:val="single"/>
              </w:rPr>
            </w:pPr>
            <w:r>
              <w:rPr>
                <w:rFonts w:cs="Arial"/>
                <w:szCs w:val="20"/>
                <w:u w:val="single"/>
              </w:rPr>
              <w:t>Slovaška</w:t>
            </w:r>
          </w:p>
          <w:p w14:paraId="3AB01631" w14:textId="77777777" w:rsidR="000A3E95" w:rsidRDefault="000A3E95" w:rsidP="000A3E95">
            <w:pPr>
              <w:spacing w:line="260" w:lineRule="exact"/>
              <w:rPr>
                <w:rFonts w:cs="Arial"/>
                <w:szCs w:val="20"/>
                <w:u w:val="single"/>
              </w:rPr>
            </w:pPr>
          </w:p>
          <w:p w14:paraId="5A8D0483" w14:textId="3550A57F" w:rsidR="00B64553" w:rsidRDefault="00B64553" w:rsidP="00B64553">
            <w:pPr>
              <w:overflowPunct w:val="0"/>
              <w:autoSpaceDE w:val="0"/>
              <w:autoSpaceDN w:val="0"/>
              <w:adjustRightInd w:val="0"/>
              <w:spacing w:line="260" w:lineRule="exact"/>
              <w:jc w:val="both"/>
              <w:textAlignment w:val="baseline"/>
              <w:rPr>
                <w:rFonts w:cs="Arial"/>
                <w:szCs w:val="20"/>
                <w:lang w:eastAsia="sl-SI"/>
              </w:rPr>
            </w:pPr>
            <w:r w:rsidRPr="00B64553">
              <w:rPr>
                <w:rFonts w:cs="Arial"/>
                <w:szCs w:val="20"/>
                <w:lang w:eastAsia="sl-SI"/>
              </w:rPr>
              <w:t>Slovaška je prenesla</w:t>
            </w:r>
            <w:r>
              <w:t xml:space="preserve"> </w:t>
            </w:r>
            <w:r w:rsidRPr="00B64553">
              <w:rPr>
                <w:rFonts w:cs="Arial"/>
                <w:szCs w:val="20"/>
                <w:lang w:eastAsia="sl-SI"/>
              </w:rPr>
              <w:t>Direktivo 2022/2464/EU z Zakonom št. 105/2024</w:t>
            </w:r>
            <w:r>
              <w:rPr>
                <w:rFonts w:cs="Arial"/>
                <w:szCs w:val="20"/>
                <w:lang w:eastAsia="sl-SI"/>
              </w:rPr>
              <w:t>, s katerim je posegla v</w:t>
            </w:r>
            <w:r w:rsidRPr="00B64553">
              <w:rPr>
                <w:rFonts w:cs="Arial"/>
                <w:szCs w:val="20"/>
                <w:lang w:eastAsia="sl-SI"/>
              </w:rPr>
              <w:t xml:space="preserve"> zakon</w:t>
            </w:r>
            <w:r>
              <w:rPr>
                <w:rFonts w:cs="Arial"/>
                <w:szCs w:val="20"/>
                <w:lang w:eastAsia="sl-SI"/>
              </w:rPr>
              <w:t xml:space="preserve">e s področij </w:t>
            </w:r>
            <w:r w:rsidRPr="00B64553">
              <w:rPr>
                <w:rFonts w:cs="Arial"/>
                <w:szCs w:val="20"/>
                <w:lang w:eastAsia="sl-SI"/>
              </w:rPr>
              <w:t>računovodstv</w:t>
            </w:r>
            <w:r>
              <w:rPr>
                <w:rFonts w:cs="Arial"/>
                <w:szCs w:val="20"/>
                <w:lang w:eastAsia="sl-SI"/>
              </w:rPr>
              <w:t xml:space="preserve">a, trgovine, borze, </w:t>
            </w:r>
            <w:r w:rsidRPr="00B64553">
              <w:rPr>
                <w:rFonts w:cs="Arial"/>
                <w:szCs w:val="20"/>
                <w:lang w:eastAsia="sl-SI"/>
              </w:rPr>
              <w:t>poslovne</w:t>
            </w:r>
            <w:r w:rsidR="00F6081C">
              <w:rPr>
                <w:rFonts w:cs="Arial"/>
                <w:szCs w:val="20"/>
                <w:lang w:eastAsia="sl-SI"/>
              </w:rPr>
              <w:t>ga</w:t>
            </w:r>
            <w:r w:rsidRPr="00B64553">
              <w:rPr>
                <w:rFonts w:cs="Arial"/>
                <w:szCs w:val="20"/>
                <w:lang w:eastAsia="sl-SI"/>
              </w:rPr>
              <w:t xml:space="preserve"> registr</w:t>
            </w:r>
            <w:r w:rsidR="00F6081C">
              <w:rPr>
                <w:rFonts w:cs="Arial"/>
                <w:szCs w:val="20"/>
                <w:lang w:eastAsia="sl-SI"/>
              </w:rPr>
              <w:t>a</w:t>
            </w:r>
            <w:r w:rsidRPr="00B64553">
              <w:rPr>
                <w:rFonts w:cs="Arial"/>
                <w:szCs w:val="20"/>
                <w:lang w:eastAsia="sl-SI"/>
              </w:rPr>
              <w:t xml:space="preserve"> in </w:t>
            </w:r>
            <w:r>
              <w:rPr>
                <w:rFonts w:cs="Arial"/>
                <w:szCs w:val="20"/>
                <w:lang w:eastAsia="sl-SI"/>
              </w:rPr>
              <w:t>revidiranj</w:t>
            </w:r>
            <w:r w:rsidR="00F6081C">
              <w:rPr>
                <w:rFonts w:cs="Arial"/>
                <w:szCs w:val="20"/>
                <w:lang w:eastAsia="sl-SI"/>
              </w:rPr>
              <w:t>a</w:t>
            </w:r>
            <w:r>
              <w:rPr>
                <w:rFonts w:cs="Arial"/>
                <w:szCs w:val="20"/>
                <w:lang w:eastAsia="sl-SI"/>
              </w:rPr>
              <w:t xml:space="preserve">. </w:t>
            </w:r>
            <w:r w:rsidRPr="00B64553">
              <w:rPr>
                <w:rFonts w:cs="Arial"/>
                <w:szCs w:val="20"/>
                <w:lang w:eastAsia="sl-SI"/>
              </w:rPr>
              <w:t>Zakon št. 105/2024</w:t>
            </w:r>
            <w:r>
              <w:rPr>
                <w:rFonts w:cs="Arial"/>
                <w:szCs w:val="20"/>
                <w:lang w:eastAsia="sl-SI"/>
              </w:rPr>
              <w:t xml:space="preserve"> je bil sprejet</w:t>
            </w:r>
            <w:r w:rsidRPr="00B64553">
              <w:rPr>
                <w:rFonts w:cs="Arial"/>
                <w:szCs w:val="20"/>
                <w:lang w:eastAsia="sl-SI"/>
              </w:rPr>
              <w:t xml:space="preserve"> 24. aprila 2024 </w:t>
            </w:r>
            <w:r>
              <w:rPr>
                <w:rFonts w:cs="Arial"/>
                <w:szCs w:val="20"/>
                <w:lang w:eastAsia="sl-SI"/>
              </w:rPr>
              <w:t>in je stopil v</w:t>
            </w:r>
            <w:r w:rsidRPr="00B64553">
              <w:rPr>
                <w:rFonts w:cs="Arial"/>
                <w:szCs w:val="20"/>
                <w:lang w:eastAsia="sl-SI"/>
              </w:rPr>
              <w:t xml:space="preserve"> veljav</w:t>
            </w:r>
            <w:r>
              <w:rPr>
                <w:rFonts w:cs="Arial"/>
                <w:szCs w:val="20"/>
                <w:lang w:eastAsia="sl-SI"/>
              </w:rPr>
              <w:t>o</w:t>
            </w:r>
            <w:r w:rsidRPr="00B64553">
              <w:rPr>
                <w:rFonts w:cs="Arial"/>
                <w:szCs w:val="20"/>
                <w:lang w:eastAsia="sl-SI"/>
              </w:rPr>
              <w:t xml:space="preserve"> 1. junija 2024. </w:t>
            </w:r>
          </w:p>
          <w:p w14:paraId="7B8CE176" w14:textId="77777777" w:rsidR="00B64553" w:rsidRDefault="00B64553" w:rsidP="00B64553">
            <w:pPr>
              <w:overflowPunct w:val="0"/>
              <w:autoSpaceDE w:val="0"/>
              <w:autoSpaceDN w:val="0"/>
              <w:adjustRightInd w:val="0"/>
              <w:spacing w:line="260" w:lineRule="exact"/>
              <w:jc w:val="both"/>
              <w:textAlignment w:val="baseline"/>
              <w:rPr>
                <w:rFonts w:cs="Arial"/>
                <w:szCs w:val="20"/>
                <w:lang w:eastAsia="sl-SI"/>
              </w:rPr>
            </w:pPr>
          </w:p>
          <w:p w14:paraId="4D4561A7" w14:textId="06928B4C" w:rsidR="00E5712E" w:rsidRPr="00487A3E" w:rsidRDefault="00B64553" w:rsidP="00197231">
            <w:pPr>
              <w:overflowPunct w:val="0"/>
              <w:autoSpaceDE w:val="0"/>
              <w:autoSpaceDN w:val="0"/>
              <w:adjustRightInd w:val="0"/>
              <w:spacing w:line="260" w:lineRule="exact"/>
              <w:jc w:val="both"/>
              <w:textAlignment w:val="baseline"/>
              <w:rPr>
                <w:rFonts w:cs="Arial"/>
                <w:szCs w:val="20"/>
                <w:lang w:eastAsia="sl-SI"/>
              </w:rPr>
            </w:pPr>
            <w:r w:rsidRPr="00B64553">
              <w:rPr>
                <w:rFonts w:cs="Arial"/>
                <w:szCs w:val="20"/>
                <w:lang w:eastAsia="sl-SI"/>
              </w:rPr>
              <w:t xml:space="preserve">Zakon št. 105/2024 </w:t>
            </w:r>
            <w:r w:rsidR="0001033B">
              <w:rPr>
                <w:rFonts w:cs="Arial"/>
                <w:szCs w:val="20"/>
                <w:lang w:eastAsia="sl-SI"/>
              </w:rPr>
              <w:t xml:space="preserve">ureja področja poročanja o </w:t>
            </w:r>
            <w:proofErr w:type="spellStart"/>
            <w:r w:rsidR="0001033B">
              <w:rPr>
                <w:rFonts w:cs="Arial"/>
                <w:szCs w:val="20"/>
                <w:lang w:eastAsia="sl-SI"/>
              </w:rPr>
              <w:t>trajnostnosti</w:t>
            </w:r>
            <w:proofErr w:type="spellEnd"/>
            <w:r w:rsidR="0001033B">
              <w:rPr>
                <w:rFonts w:cs="Arial"/>
                <w:szCs w:val="20"/>
                <w:lang w:eastAsia="sl-SI"/>
              </w:rPr>
              <w:t xml:space="preserve">, dajanje zagotovil o </w:t>
            </w:r>
            <w:proofErr w:type="spellStart"/>
            <w:r w:rsidR="0001033B">
              <w:rPr>
                <w:rFonts w:cs="Arial"/>
                <w:szCs w:val="20"/>
                <w:lang w:eastAsia="sl-SI"/>
              </w:rPr>
              <w:t>trajnostnosti</w:t>
            </w:r>
            <w:proofErr w:type="spellEnd"/>
            <w:r w:rsidR="0001033B">
              <w:rPr>
                <w:rFonts w:cs="Arial"/>
                <w:szCs w:val="20"/>
                <w:lang w:eastAsia="sl-SI"/>
              </w:rPr>
              <w:t xml:space="preserve"> in nadzor </w:t>
            </w:r>
            <w:r w:rsidR="00F6081C">
              <w:rPr>
                <w:rFonts w:cs="Arial"/>
                <w:szCs w:val="20"/>
                <w:lang w:eastAsia="sl-SI"/>
              </w:rPr>
              <w:t xml:space="preserve">poročanja o </w:t>
            </w:r>
            <w:proofErr w:type="spellStart"/>
            <w:r w:rsidR="00F6081C">
              <w:rPr>
                <w:rFonts w:cs="Arial"/>
                <w:szCs w:val="20"/>
                <w:lang w:eastAsia="sl-SI"/>
              </w:rPr>
              <w:t>trajnostnosti</w:t>
            </w:r>
            <w:proofErr w:type="spellEnd"/>
            <w:r w:rsidR="00F6081C">
              <w:rPr>
                <w:rFonts w:cs="Arial"/>
                <w:szCs w:val="20"/>
                <w:lang w:eastAsia="sl-SI"/>
              </w:rPr>
              <w:t xml:space="preserve"> </w:t>
            </w:r>
            <w:r w:rsidR="0001033B">
              <w:rPr>
                <w:rFonts w:cs="Arial"/>
                <w:szCs w:val="20"/>
                <w:lang w:eastAsia="sl-SI"/>
              </w:rPr>
              <w:t xml:space="preserve">v skladu z Direktivo </w:t>
            </w:r>
            <w:r w:rsidR="0001033B" w:rsidRPr="0001033B">
              <w:rPr>
                <w:rFonts w:cs="Arial"/>
                <w:szCs w:val="20"/>
                <w:lang w:eastAsia="sl-SI"/>
              </w:rPr>
              <w:t>2022/2464/EU</w:t>
            </w:r>
            <w:r w:rsidR="0001033B">
              <w:rPr>
                <w:rFonts w:cs="Arial"/>
                <w:szCs w:val="20"/>
                <w:lang w:eastAsia="sl-SI"/>
              </w:rPr>
              <w:t>. Rešitve v zakonu ne razširjajo</w:t>
            </w:r>
            <w:r w:rsidR="0026102A">
              <w:rPr>
                <w:rFonts w:cs="Arial"/>
                <w:szCs w:val="20"/>
                <w:lang w:eastAsia="sl-SI"/>
              </w:rPr>
              <w:t xml:space="preserve"> </w:t>
            </w:r>
            <w:r w:rsidR="00F6081C">
              <w:rPr>
                <w:rFonts w:cs="Arial"/>
                <w:szCs w:val="20"/>
                <w:lang w:eastAsia="sl-SI"/>
              </w:rPr>
              <w:t>ureditve v</w:t>
            </w:r>
            <w:r w:rsidR="0001033B">
              <w:rPr>
                <w:rFonts w:cs="Arial"/>
                <w:szCs w:val="20"/>
                <w:lang w:eastAsia="sl-SI"/>
              </w:rPr>
              <w:t xml:space="preserve"> </w:t>
            </w:r>
            <w:r w:rsidR="0026102A" w:rsidRPr="0026102A">
              <w:rPr>
                <w:rFonts w:cs="Arial"/>
                <w:szCs w:val="20"/>
                <w:lang w:eastAsia="sl-SI"/>
              </w:rPr>
              <w:t>Direktiv</w:t>
            </w:r>
            <w:r w:rsidR="00F6081C">
              <w:rPr>
                <w:rFonts w:cs="Arial"/>
                <w:szCs w:val="20"/>
                <w:lang w:eastAsia="sl-SI"/>
              </w:rPr>
              <w:t>i</w:t>
            </w:r>
            <w:r w:rsidR="0026102A" w:rsidRPr="0026102A">
              <w:rPr>
                <w:rFonts w:cs="Arial"/>
                <w:szCs w:val="20"/>
                <w:lang w:eastAsia="sl-SI"/>
              </w:rPr>
              <w:t xml:space="preserve"> 2022/2464/EU</w:t>
            </w:r>
            <w:r w:rsidR="0026102A">
              <w:rPr>
                <w:rFonts w:cs="Arial"/>
                <w:szCs w:val="20"/>
                <w:lang w:eastAsia="sl-SI"/>
              </w:rPr>
              <w:t>, razen na področju nadzornih ukrepov in sankcij</w:t>
            </w:r>
            <w:r w:rsidR="00F6081C">
              <w:rPr>
                <w:rFonts w:cs="Arial"/>
                <w:szCs w:val="20"/>
                <w:lang w:eastAsia="sl-SI"/>
              </w:rPr>
              <w:t>. Ti področji sta p</w:t>
            </w:r>
            <w:r w:rsidR="0026102A">
              <w:rPr>
                <w:rFonts w:cs="Arial"/>
                <w:szCs w:val="20"/>
                <w:lang w:eastAsia="sl-SI"/>
              </w:rPr>
              <w:t>rilagojeni slovaškim specifičnostim</w:t>
            </w:r>
            <w:r w:rsidR="0001033B">
              <w:rPr>
                <w:rFonts w:cs="Arial"/>
                <w:szCs w:val="20"/>
                <w:lang w:eastAsia="sl-SI"/>
              </w:rPr>
              <w:t xml:space="preserve">. </w:t>
            </w:r>
          </w:p>
        </w:tc>
      </w:tr>
      <w:tr w:rsidR="00E5712E" w:rsidRPr="00487A3E" w14:paraId="772A199F" w14:textId="77777777" w:rsidTr="004F05ED">
        <w:tc>
          <w:tcPr>
            <w:tcW w:w="8498" w:type="dxa"/>
          </w:tcPr>
          <w:p w14:paraId="586A0AB8" w14:textId="77777777" w:rsidR="00E5712E" w:rsidRPr="00487A3E" w:rsidRDefault="00E5712E" w:rsidP="00CE1AC2">
            <w:pPr>
              <w:suppressAutoHyphens/>
              <w:overflowPunct w:val="0"/>
              <w:autoSpaceDE w:val="0"/>
              <w:autoSpaceDN w:val="0"/>
              <w:adjustRightInd w:val="0"/>
              <w:spacing w:line="260" w:lineRule="exact"/>
              <w:textAlignment w:val="baseline"/>
              <w:outlineLvl w:val="3"/>
              <w:rPr>
                <w:rFonts w:cs="Arial"/>
                <w:b/>
                <w:szCs w:val="20"/>
                <w:highlight w:val="yellow"/>
                <w:lang w:eastAsia="sl-SI"/>
              </w:rPr>
            </w:pPr>
            <w:r w:rsidRPr="00487A3E">
              <w:rPr>
                <w:rFonts w:cs="Arial"/>
                <w:b/>
                <w:szCs w:val="20"/>
                <w:lang w:eastAsia="sl-SI"/>
              </w:rPr>
              <w:lastRenderedPageBreak/>
              <w:t>6 PRESOJA POSLEDIC, KI JIH BO IMEL</w:t>
            </w:r>
            <w:r>
              <w:rPr>
                <w:rFonts w:cs="Arial"/>
                <w:b/>
                <w:szCs w:val="20"/>
                <w:lang w:eastAsia="sl-SI"/>
              </w:rPr>
              <w:t>O</w:t>
            </w:r>
            <w:r w:rsidRPr="00487A3E">
              <w:rPr>
                <w:rFonts w:cs="Arial"/>
                <w:b/>
                <w:szCs w:val="20"/>
                <w:lang w:eastAsia="sl-SI"/>
              </w:rPr>
              <w:t xml:space="preserve"> SPREJE</w:t>
            </w:r>
            <w:r>
              <w:rPr>
                <w:rFonts w:cs="Arial"/>
                <w:b/>
                <w:szCs w:val="20"/>
                <w:lang w:eastAsia="sl-SI"/>
              </w:rPr>
              <w:t>TJE</w:t>
            </w:r>
            <w:r w:rsidRPr="00487A3E">
              <w:rPr>
                <w:rFonts w:cs="Arial"/>
                <w:b/>
                <w:szCs w:val="20"/>
                <w:lang w:eastAsia="sl-SI"/>
              </w:rPr>
              <w:t xml:space="preserve"> ZAKONA</w:t>
            </w:r>
          </w:p>
        </w:tc>
      </w:tr>
      <w:tr w:rsidR="00E5712E" w:rsidRPr="00487A3E" w14:paraId="353AFA9F" w14:textId="77777777" w:rsidTr="004F05ED">
        <w:tc>
          <w:tcPr>
            <w:tcW w:w="8498" w:type="dxa"/>
          </w:tcPr>
          <w:p w14:paraId="2525CE5E" w14:textId="77777777" w:rsidR="00E5712E" w:rsidRPr="00487A3E" w:rsidRDefault="00E5712E" w:rsidP="00CE1AC2">
            <w:pPr>
              <w:suppressAutoHyphens/>
              <w:overflowPunct w:val="0"/>
              <w:autoSpaceDE w:val="0"/>
              <w:autoSpaceDN w:val="0"/>
              <w:adjustRightInd w:val="0"/>
              <w:spacing w:line="260" w:lineRule="exact"/>
              <w:textAlignment w:val="baseline"/>
              <w:outlineLvl w:val="3"/>
              <w:rPr>
                <w:rFonts w:cs="Arial"/>
                <w:b/>
                <w:szCs w:val="20"/>
                <w:lang w:eastAsia="sl-SI"/>
              </w:rPr>
            </w:pPr>
            <w:r w:rsidRPr="00487A3E">
              <w:rPr>
                <w:rFonts w:cs="Arial"/>
                <w:b/>
                <w:szCs w:val="20"/>
                <w:lang w:eastAsia="sl-SI"/>
              </w:rPr>
              <w:t xml:space="preserve">6.1 Presoja administrativnih posledic </w:t>
            </w:r>
          </w:p>
          <w:p w14:paraId="366AAB50" w14:textId="77777777" w:rsidR="00E5712E" w:rsidRPr="00487A3E" w:rsidRDefault="00E5712E" w:rsidP="00CE1AC2">
            <w:pPr>
              <w:suppressAutoHyphens/>
              <w:overflowPunct w:val="0"/>
              <w:autoSpaceDE w:val="0"/>
              <w:autoSpaceDN w:val="0"/>
              <w:adjustRightInd w:val="0"/>
              <w:spacing w:line="260" w:lineRule="exact"/>
              <w:textAlignment w:val="baseline"/>
              <w:outlineLvl w:val="3"/>
              <w:rPr>
                <w:rFonts w:cs="Arial"/>
                <w:b/>
                <w:szCs w:val="20"/>
                <w:lang w:eastAsia="sl-SI"/>
              </w:rPr>
            </w:pPr>
            <w:r w:rsidRPr="00487A3E">
              <w:rPr>
                <w:rFonts w:cs="Arial"/>
                <w:b/>
                <w:szCs w:val="20"/>
                <w:lang w:eastAsia="sl-SI"/>
              </w:rPr>
              <w:t xml:space="preserve">a) v postopkih oziroma poslovanju javne uprave ali pravosodnih organov: </w:t>
            </w:r>
          </w:p>
        </w:tc>
      </w:tr>
      <w:tr w:rsidR="00E5712E" w:rsidRPr="00487A3E" w14:paraId="0CB3B6F8" w14:textId="77777777" w:rsidTr="004F05ED">
        <w:tc>
          <w:tcPr>
            <w:tcW w:w="8498" w:type="dxa"/>
          </w:tcPr>
          <w:p w14:paraId="32AD8872"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r w:rsidRPr="00487A3E">
              <w:rPr>
                <w:rFonts w:cs="Arial"/>
                <w:szCs w:val="20"/>
                <w:lang w:eastAsia="sl-SI"/>
              </w:rPr>
              <w:t>Ni posledic.</w:t>
            </w:r>
          </w:p>
          <w:p w14:paraId="4658395B" w14:textId="77777777" w:rsidR="00E5712E" w:rsidRPr="00487A3E" w:rsidRDefault="00E5712E" w:rsidP="00CE1AC2">
            <w:pPr>
              <w:overflowPunct w:val="0"/>
              <w:autoSpaceDE w:val="0"/>
              <w:autoSpaceDN w:val="0"/>
              <w:adjustRightInd w:val="0"/>
              <w:spacing w:line="260" w:lineRule="exact"/>
              <w:ind w:left="709"/>
              <w:jc w:val="both"/>
              <w:textAlignment w:val="baseline"/>
              <w:rPr>
                <w:rFonts w:cs="Arial"/>
                <w:szCs w:val="20"/>
                <w:lang w:eastAsia="sl-SI"/>
              </w:rPr>
            </w:pPr>
          </w:p>
          <w:p w14:paraId="419D3DE3" w14:textId="77777777" w:rsidR="00E5712E" w:rsidRPr="00487A3E" w:rsidRDefault="00E5712E" w:rsidP="00CE1AC2">
            <w:pPr>
              <w:overflowPunct w:val="0"/>
              <w:autoSpaceDE w:val="0"/>
              <w:autoSpaceDN w:val="0"/>
              <w:adjustRightInd w:val="0"/>
              <w:spacing w:line="260" w:lineRule="exact"/>
              <w:jc w:val="both"/>
              <w:textAlignment w:val="baseline"/>
              <w:rPr>
                <w:rFonts w:eastAsia="Calibri" w:cs="Arial"/>
                <w:b/>
                <w:szCs w:val="20"/>
                <w:lang w:eastAsia="sl-SI"/>
              </w:rPr>
            </w:pPr>
            <w:r w:rsidRPr="00487A3E">
              <w:rPr>
                <w:rFonts w:eastAsia="Calibri" w:cs="Arial"/>
                <w:b/>
                <w:szCs w:val="20"/>
                <w:lang w:eastAsia="sl-SI"/>
              </w:rPr>
              <w:t>b) pri obveznostih strank do javne uprave ali pravosodnih organov:</w:t>
            </w:r>
          </w:p>
          <w:p w14:paraId="485C0189"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r w:rsidRPr="00487A3E">
              <w:rPr>
                <w:rFonts w:cs="Arial"/>
                <w:szCs w:val="20"/>
                <w:lang w:eastAsia="sl-SI"/>
              </w:rPr>
              <w:t>Ni posledic.</w:t>
            </w:r>
          </w:p>
        </w:tc>
      </w:tr>
      <w:tr w:rsidR="00E5712E" w:rsidRPr="00487A3E" w14:paraId="1CC5DFF8" w14:textId="77777777" w:rsidTr="004F05ED">
        <w:tc>
          <w:tcPr>
            <w:tcW w:w="8498" w:type="dxa"/>
          </w:tcPr>
          <w:p w14:paraId="657F0588" w14:textId="77777777" w:rsidR="00E5712E" w:rsidRPr="00487A3E" w:rsidRDefault="00E5712E" w:rsidP="00CE1AC2">
            <w:pPr>
              <w:suppressAutoHyphens/>
              <w:overflowPunct w:val="0"/>
              <w:autoSpaceDE w:val="0"/>
              <w:autoSpaceDN w:val="0"/>
              <w:adjustRightInd w:val="0"/>
              <w:spacing w:line="260" w:lineRule="exact"/>
              <w:textAlignment w:val="baseline"/>
              <w:outlineLvl w:val="3"/>
              <w:rPr>
                <w:rFonts w:cs="Arial"/>
                <w:b/>
                <w:szCs w:val="20"/>
                <w:lang w:eastAsia="sl-SI"/>
              </w:rPr>
            </w:pPr>
          </w:p>
          <w:p w14:paraId="55043082" w14:textId="77777777" w:rsidR="00E5712E" w:rsidRPr="00487A3E" w:rsidRDefault="00E5712E" w:rsidP="00CE1AC2">
            <w:pPr>
              <w:suppressAutoHyphens/>
              <w:overflowPunct w:val="0"/>
              <w:autoSpaceDE w:val="0"/>
              <w:autoSpaceDN w:val="0"/>
              <w:adjustRightInd w:val="0"/>
              <w:spacing w:line="260" w:lineRule="exact"/>
              <w:textAlignment w:val="baseline"/>
              <w:outlineLvl w:val="3"/>
              <w:rPr>
                <w:rFonts w:cs="Arial"/>
                <w:b/>
                <w:szCs w:val="20"/>
                <w:lang w:eastAsia="sl-SI"/>
              </w:rPr>
            </w:pPr>
            <w:r w:rsidRPr="00487A3E">
              <w:rPr>
                <w:rFonts w:cs="Arial"/>
                <w:b/>
                <w:szCs w:val="20"/>
                <w:lang w:eastAsia="sl-SI"/>
              </w:rPr>
              <w:t>6.2 Presoja posledic za okolje, vključno s prostorskimi in varstvenimi vidiki:</w:t>
            </w:r>
          </w:p>
        </w:tc>
      </w:tr>
      <w:tr w:rsidR="00E5712E" w:rsidRPr="00487A3E" w14:paraId="4106D5BA" w14:textId="77777777" w:rsidTr="004F05ED">
        <w:tc>
          <w:tcPr>
            <w:tcW w:w="8498" w:type="dxa"/>
          </w:tcPr>
          <w:p w14:paraId="6E2DE06B" w14:textId="77777777" w:rsidR="00E5712E" w:rsidRPr="00487A3E" w:rsidRDefault="00E5712E" w:rsidP="00CE1AC2">
            <w:pPr>
              <w:overflowPunct w:val="0"/>
              <w:autoSpaceDE w:val="0"/>
              <w:autoSpaceDN w:val="0"/>
              <w:adjustRightInd w:val="0"/>
              <w:spacing w:line="260" w:lineRule="exact"/>
              <w:ind w:left="720" w:hanging="720"/>
              <w:jc w:val="both"/>
              <w:textAlignment w:val="baseline"/>
              <w:rPr>
                <w:rFonts w:cs="Arial"/>
                <w:szCs w:val="20"/>
                <w:lang w:eastAsia="sl-SI"/>
              </w:rPr>
            </w:pPr>
            <w:r w:rsidRPr="00487A3E">
              <w:rPr>
                <w:rFonts w:cs="Arial"/>
                <w:szCs w:val="20"/>
                <w:lang w:eastAsia="sl-SI"/>
              </w:rPr>
              <w:t>Predlog zakona nima posledic za okolje, vključno s prostorskimi in varstvenimi vidiki.</w:t>
            </w:r>
          </w:p>
          <w:p w14:paraId="710752F8" w14:textId="77777777" w:rsidR="00E5712E" w:rsidRPr="00487A3E" w:rsidRDefault="00E5712E" w:rsidP="00CE1AC2">
            <w:pPr>
              <w:overflowPunct w:val="0"/>
              <w:autoSpaceDE w:val="0"/>
              <w:autoSpaceDN w:val="0"/>
              <w:adjustRightInd w:val="0"/>
              <w:spacing w:line="260" w:lineRule="exact"/>
              <w:ind w:left="720" w:hanging="720"/>
              <w:jc w:val="both"/>
              <w:textAlignment w:val="baseline"/>
              <w:rPr>
                <w:rFonts w:cs="Arial"/>
                <w:szCs w:val="20"/>
                <w:lang w:eastAsia="sl-SI"/>
              </w:rPr>
            </w:pPr>
          </w:p>
        </w:tc>
      </w:tr>
      <w:tr w:rsidR="00E5712E" w:rsidRPr="00487A3E" w14:paraId="07249508" w14:textId="77777777" w:rsidTr="004F05ED">
        <w:tc>
          <w:tcPr>
            <w:tcW w:w="8498" w:type="dxa"/>
          </w:tcPr>
          <w:p w14:paraId="3E420E1F" w14:textId="77777777" w:rsidR="00E5712E" w:rsidRPr="00487A3E" w:rsidRDefault="00E5712E" w:rsidP="00CE1AC2">
            <w:pPr>
              <w:suppressAutoHyphens/>
              <w:overflowPunct w:val="0"/>
              <w:autoSpaceDE w:val="0"/>
              <w:autoSpaceDN w:val="0"/>
              <w:adjustRightInd w:val="0"/>
              <w:spacing w:line="260" w:lineRule="exact"/>
              <w:textAlignment w:val="baseline"/>
              <w:outlineLvl w:val="3"/>
              <w:rPr>
                <w:rFonts w:cs="Arial"/>
                <w:b/>
                <w:szCs w:val="20"/>
                <w:lang w:eastAsia="sl-SI"/>
              </w:rPr>
            </w:pPr>
            <w:r w:rsidRPr="00487A3E">
              <w:rPr>
                <w:rFonts w:cs="Arial"/>
                <w:b/>
                <w:szCs w:val="20"/>
                <w:lang w:eastAsia="sl-SI"/>
              </w:rPr>
              <w:t>6.3 Presoja posledic za gospodarstvo:</w:t>
            </w:r>
          </w:p>
        </w:tc>
      </w:tr>
      <w:tr w:rsidR="00E5712E" w:rsidRPr="00487A3E" w14:paraId="627E10C4" w14:textId="77777777" w:rsidTr="004F05ED">
        <w:tc>
          <w:tcPr>
            <w:tcW w:w="8498" w:type="dxa"/>
          </w:tcPr>
          <w:p w14:paraId="2175F840"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r w:rsidRPr="00487A3E">
              <w:rPr>
                <w:rFonts w:cs="Arial"/>
                <w:szCs w:val="20"/>
                <w:lang w:eastAsia="sl-SI"/>
              </w:rPr>
              <w:t xml:space="preserve">Predlog zakona prenaša določbe na podlagi sprememb evropske zakonodaje, s čimer se na </w:t>
            </w:r>
            <w:r>
              <w:rPr>
                <w:rFonts w:cs="Arial"/>
                <w:szCs w:val="20"/>
                <w:lang w:eastAsia="sl-SI"/>
              </w:rPr>
              <w:t>držav</w:t>
            </w:r>
            <w:r w:rsidRPr="00487A3E">
              <w:rPr>
                <w:rFonts w:cs="Arial"/>
                <w:szCs w:val="20"/>
                <w:lang w:eastAsia="sl-SI"/>
              </w:rPr>
              <w:t>ni ravni določa</w:t>
            </w:r>
            <w:r>
              <w:rPr>
                <w:rFonts w:cs="Arial"/>
                <w:szCs w:val="20"/>
                <w:lang w:eastAsia="sl-SI"/>
              </w:rPr>
              <w:t>jo</w:t>
            </w:r>
            <w:r w:rsidRPr="00487A3E">
              <w:rPr>
                <w:rFonts w:cs="Arial"/>
                <w:szCs w:val="20"/>
                <w:lang w:eastAsia="sl-SI"/>
              </w:rPr>
              <w:t xml:space="preserve"> pravila v zvezi z obvezno revizijo letnih in konsolidiranih računovodskih izkazov. Zagotoviti je treba, da se za revizijo računovodskih izkazov in zagotovilo o </w:t>
            </w:r>
            <w:proofErr w:type="spellStart"/>
            <w:r w:rsidRPr="00487A3E">
              <w:rPr>
                <w:rFonts w:cs="Arial"/>
                <w:szCs w:val="20"/>
                <w:lang w:eastAsia="sl-SI"/>
              </w:rPr>
              <w:t>trajnostnosti</w:t>
            </w:r>
            <w:proofErr w:type="spellEnd"/>
            <w:r w:rsidRPr="00487A3E">
              <w:rPr>
                <w:rFonts w:cs="Arial"/>
                <w:szCs w:val="20"/>
                <w:lang w:eastAsia="sl-SI"/>
              </w:rPr>
              <w:t xml:space="preserve">, ki ga da pooblaščeni revizor, uporabljajo </w:t>
            </w:r>
            <w:r>
              <w:rPr>
                <w:rFonts w:cs="Arial"/>
                <w:szCs w:val="20"/>
                <w:lang w:eastAsia="sl-SI"/>
              </w:rPr>
              <w:t>usklaje</w:t>
            </w:r>
            <w:r w:rsidRPr="00487A3E">
              <w:rPr>
                <w:rFonts w:cs="Arial"/>
                <w:szCs w:val="20"/>
                <w:lang w:eastAsia="sl-SI"/>
              </w:rPr>
              <w:t>na pravila. Z zakonsko ureditvijo se zagotavlja</w:t>
            </w:r>
            <w:r>
              <w:rPr>
                <w:rFonts w:cs="Arial"/>
                <w:szCs w:val="20"/>
                <w:lang w:eastAsia="sl-SI"/>
              </w:rPr>
              <w:t>jo</w:t>
            </w:r>
            <w:r w:rsidRPr="00487A3E">
              <w:rPr>
                <w:rFonts w:cs="Arial"/>
                <w:szCs w:val="20"/>
                <w:lang w:eastAsia="sl-SI"/>
              </w:rPr>
              <w:t>:</w:t>
            </w:r>
          </w:p>
          <w:p w14:paraId="45C16666" w14:textId="77777777" w:rsidR="00E5712E" w:rsidRPr="00487A3E" w:rsidRDefault="00E5712E" w:rsidP="00E5712E">
            <w:pPr>
              <w:numPr>
                <w:ilvl w:val="0"/>
                <w:numId w:val="100"/>
              </w:numPr>
              <w:overflowPunct w:val="0"/>
              <w:autoSpaceDE w:val="0"/>
              <w:autoSpaceDN w:val="0"/>
              <w:adjustRightInd w:val="0"/>
              <w:spacing w:line="260" w:lineRule="exact"/>
              <w:jc w:val="both"/>
              <w:textAlignment w:val="baseline"/>
              <w:rPr>
                <w:rFonts w:cs="Arial"/>
                <w:szCs w:val="20"/>
                <w:lang w:eastAsia="sl-SI"/>
              </w:rPr>
            </w:pPr>
            <w:r w:rsidRPr="00487A3E">
              <w:rPr>
                <w:rFonts w:cs="Arial"/>
                <w:szCs w:val="20"/>
                <w:lang w:eastAsia="sl-SI"/>
              </w:rPr>
              <w:t xml:space="preserve">enotna pravila za podelitev dovoljenja za pridobitev tudi tistih kvalifikacij, ki so potrebne za dajanje zagotovil o </w:t>
            </w:r>
            <w:proofErr w:type="spellStart"/>
            <w:r w:rsidRPr="00487A3E">
              <w:rPr>
                <w:rFonts w:cs="Arial"/>
                <w:szCs w:val="20"/>
                <w:lang w:eastAsia="sl-SI"/>
              </w:rPr>
              <w:t>trajnostnosti</w:t>
            </w:r>
            <w:proofErr w:type="spellEnd"/>
            <w:r w:rsidRPr="00487A3E">
              <w:rPr>
                <w:rFonts w:cs="Arial"/>
                <w:szCs w:val="20"/>
                <w:lang w:eastAsia="sl-SI"/>
              </w:rPr>
              <w:t>,</w:t>
            </w:r>
          </w:p>
          <w:p w14:paraId="278224E8" w14:textId="77777777" w:rsidR="00E5712E" w:rsidRPr="00487A3E" w:rsidRDefault="00E5712E" w:rsidP="00E5712E">
            <w:pPr>
              <w:numPr>
                <w:ilvl w:val="0"/>
                <w:numId w:val="100"/>
              </w:numPr>
              <w:overflowPunct w:val="0"/>
              <w:autoSpaceDE w:val="0"/>
              <w:autoSpaceDN w:val="0"/>
              <w:adjustRightInd w:val="0"/>
              <w:spacing w:line="260" w:lineRule="exact"/>
              <w:jc w:val="both"/>
              <w:textAlignment w:val="baseline"/>
              <w:rPr>
                <w:rFonts w:cs="Arial"/>
                <w:szCs w:val="20"/>
                <w:lang w:eastAsia="sl-SI"/>
              </w:rPr>
            </w:pPr>
            <w:r w:rsidRPr="00487A3E">
              <w:rPr>
                <w:rFonts w:cs="Arial"/>
                <w:szCs w:val="20"/>
                <w:lang w:eastAsia="sl-SI"/>
              </w:rPr>
              <w:t xml:space="preserve">uskladitev pravil, da so zahteve za revizorje, kar zadeva njihovo izvajanje obveznih revizij in dajanja zagotovil o </w:t>
            </w:r>
            <w:proofErr w:type="spellStart"/>
            <w:r w:rsidRPr="00487A3E">
              <w:rPr>
                <w:rFonts w:cs="Arial"/>
                <w:szCs w:val="20"/>
                <w:lang w:eastAsia="sl-SI"/>
              </w:rPr>
              <w:t>trajnostnosti</w:t>
            </w:r>
            <w:proofErr w:type="spellEnd"/>
            <w:r w:rsidRPr="00487A3E">
              <w:rPr>
                <w:rFonts w:cs="Arial"/>
                <w:szCs w:val="20"/>
                <w:lang w:eastAsia="sl-SI"/>
              </w:rPr>
              <w:t>, usklajene,</w:t>
            </w:r>
          </w:p>
          <w:p w14:paraId="46CEA78E" w14:textId="77777777" w:rsidR="00E5712E" w:rsidRPr="00487A3E" w:rsidRDefault="00E5712E" w:rsidP="00E5712E">
            <w:pPr>
              <w:numPr>
                <w:ilvl w:val="0"/>
                <w:numId w:val="100"/>
              </w:numPr>
              <w:overflowPunct w:val="0"/>
              <w:autoSpaceDE w:val="0"/>
              <w:autoSpaceDN w:val="0"/>
              <w:adjustRightInd w:val="0"/>
              <w:spacing w:line="260" w:lineRule="exact"/>
              <w:jc w:val="both"/>
              <w:textAlignment w:val="baseline"/>
              <w:rPr>
                <w:rFonts w:cs="Arial"/>
                <w:szCs w:val="20"/>
                <w:lang w:eastAsia="sl-SI"/>
              </w:rPr>
            </w:pPr>
            <w:r w:rsidRPr="00487A3E">
              <w:rPr>
                <w:rFonts w:cs="Arial"/>
                <w:szCs w:val="20"/>
                <w:lang w:eastAsia="sl-SI"/>
              </w:rPr>
              <w:t>določ</w:t>
            </w:r>
            <w:r>
              <w:rPr>
                <w:rFonts w:cs="Arial"/>
                <w:szCs w:val="20"/>
                <w:lang w:eastAsia="sl-SI"/>
              </w:rPr>
              <w:t>itev</w:t>
            </w:r>
            <w:r w:rsidRPr="00487A3E">
              <w:rPr>
                <w:rFonts w:cs="Arial"/>
                <w:szCs w:val="20"/>
                <w:lang w:eastAsia="sl-SI"/>
              </w:rPr>
              <w:t xml:space="preserve"> pravil, da plačila za revizijske storitve niso pod vplivom zagotavljanj</w:t>
            </w:r>
            <w:r>
              <w:rPr>
                <w:rFonts w:cs="Arial"/>
                <w:szCs w:val="20"/>
                <w:lang w:eastAsia="sl-SI"/>
              </w:rPr>
              <w:t>a</w:t>
            </w:r>
            <w:r w:rsidRPr="00487A3E">
              <w:rPr>
                <w:rFonts w:cs="Arial"/>
                <w:szCs w:val="20"/>
                <w:lang w:eastAsia="sl-SI"/>
              </w:rPr>
              <w:t xml:space="preserve"> dodatnih storitev s področja </w:t>
            </w:r>
            <w:proofErr w:type="spellStart"/>
            <w:r w:rsidRPr="00487A3E">
              <w:rPr>
                <w:rFonts w:cs="Arial"/>
                <w:szCs w:val="20"/>
                <w:lang w:eastAsia="sl-SI"/>
              </w:rPr>
              <w:t>trajnostnosti</w:t>
            </w:r>
            <w:proofErr w:type="spellEnd"/>
            <w:r w:rsidRPr="00487A3E">
              <w:rPr>
                <w:rFonts w:cs="Arial"/>
                <w:szCs w:val="20"/>
                <w:lang w:eastAsia="sl-SI"/>
              </w:rPr>
              <w:t xml:space="preserve"> ali obremenjena </w:t>
            </w:r>
            <w:r>
              <w:rPr>
                <w:rFonts w:cs="Arial"/>
                <w:szCs w:val="20"/>
                <w:lang w:eastAsia="sl-SI"/>
              </w:rPr>
              <w:t>s tem</w:t>
            </w:r>
            <w:r w:rsidRPr="00487A3E">
              <w:rPr>
                <w:rFonts w:cs="Arial"/>
                <w:szCs w:val="20"/>
                <w:lang w:eastAsia="sl-SI"/>
              </w:rPr>
              <w:t>,</w:t>
            </w:r>
          </w:p>
          <w:p w14:paraId="00FED32C" w14:textId="77777777" w:rsidR="00E5712E" w:rsidRPr="00487A3E" w:rsidRDefault="00E5712E" w:rsidP="00E5712E">
            <w:pPr>
              <w:numPr>
                <w:ilvl w:val="0"/>
                <w:numId w:val="100"/>
              </w:numPr>
              <w:overflowPunct w:val="0"/>
              <w:autoSpaceDE w:val="0"/>
              <w:autoSpaceDN w:val="0"/>
              <w:adjustRightInd w:val="0"/>
              <w:spacing w:line="260" w:lineRule="exact"/>
              <w:jc w:val="both"/>
              <w:textAlignment w:val="baseline"/>
              <w:rPr>
                <w:rFonts w:cs="Arial"/>
                <w:szCs w:val="20"/>
                <w:lang w:eastAsia="sl-SI"/>
              </w:rPr>
            </w:pPr>
            <w:r>
              <w:rPr>
                <w:rFonts w:cs="Arial"/>
                <w:szCs w:val="20"/>
                <w:lang w:eastAsia="sl-SI"/>
              </w:rPr>
              <w:t>predstavitev</w:t>
            </w:r>
            <w:r w:rsidRPr="00487A3E">
              <w:rPr>
                <w:rFonts w:cs="Arial"/>
                <w:szCs w:val="20"/>
                <w:lang w:eastAsia="sl-SI"/>
              </w:rPr>
              <w:t xml:space="preserve"> dajanj</w:t>
            </w:r>
            <w:r>
              <w:rPr>
                <w:rFonts w:cs="Arial"/>
                <w:szCs w:val="20"/>
                <w:lang w:eastAsia="sl-SI"/>
              </w:rPr>
              <w:t>a</w:t>
            </w:r>
            <w:r w:rsidRPr="00487A3E">
              <w:rPr>
                <w:rFonts w:cs="Arial"/>
                <w:szCs w:val="20"/>
                <w:lang w:eastAsia="sl-SI"/>
              </w:rPr>
              <w:t xml:space="preserve"> zagotovil o </w:t>
            </w:r>
            <w:proofErr w:type="spellStart"/>
            <w:r w:rsidRPr="00487A3E">
              <w:rPr>
                <w:rFonts w:cs="Arial"/>
                <w:szCs w:val="20"/>
                <w:lang w:eastAsia="sl-SI"/>
              </w:rPr>
              <w:t>trajnostnosti</w:t>
            </w:r>
            <w:proofErr w:type="spellEnd"/>
            <w:r w:rsidRPr="00487A3E">
              <w:rPr>
                <w:rFonts w:cs="Arial"/>
                <w:szCs w:val="20"/>
                <w:lang w:eastAsia="sl-SI"/>
              </w:rPr>
              <w:t xml:space="preserve"> v poročilu</w:t>
            </w:r>
            <w:r>
              <w:rPr>
                <w:rFonts w:cs="Arial"/>
                <w:szCs w:val="20"/>
                <w:lang w:eastAsia="sl-SI"/>
              </w:rPr>
              <w:t>;</w:t>
            </w:r>
            <w:r w:rsidRPr="00487A3E">
              <w:rPr>
                <w:rFonts w:cs="Arial"/>
                <w:szCs w:val="20"/>
                <w:lang w:eastAsia="sl-SI"/>
              </w:rPr>
              <w:t xml:space="preserve"> kadar obe poročili podpisuje isti revizor, gre lahko za eno poročilo,</w:t>
            </w:r>
          </w:p>
          <w:p w14:paraId="4AF7F7A1" w14:textId="77777777" w:rsidR="00E5712E" w:rsidRPr="00487A3E" w:rsidRDefault="00E5712E" w:rsidP="00E5712E">
            <w:pPr>
              <w:numPr>
                <w:ilvl w:val="0"/>
                <w:numId w:val="100"/>
              </w:numPr>
              <w:overflowPunct w:val="0"/>
              <w:autoSpaceDE w:val="0"/>
              <w:autoSpaceDN w:val="0"/>
              <w:adjustRightInd w:val="0"/>
              <w:spacing w:line="260" w:lineRule="exact"/>
              <w:jc w:val="both"/>
              <w:textAlignment w:val="baseline"/>
              <w:rPr>
                <w:rFonts w:cs="Arial"/>
                <w:szCs w:val="20"/>
                <w:lang w:eastAsia="sl-SI"/>
              </w:rPr>
            </w:pPr>
            <w:r w:rsidRPr="00487A3E">
              <w:rPr>
                <w:rFonts w:cs="Arial"/>
                <w:szCs w:val="20"/>
                <w:lang w:eastAsia="sl-SI"/>
              </w:rPr>
              <w:t>nadzor nad opravljenim delom revizorja</w:t>
            </w:r>
            <w:r>
              <w:rPr>
                <w:rFonts w:cs="Arial"/>
                <w:szCs w:val="20"/>
                <w:lang w:eastAsia="sl-SI"/>
              </w:rPr>
              <w:t>, ki ga</w:t>
            </w:r>
            <w:r w:rsidRPr="00487A3E">
              <w:rPr>
                <w:rFonts w:cs="Arial"/>
                <w:szCs w:val="20"/>
                <w:lang w:eastAsia="sl-SI"/>
              </w:rPr>
              <w:t xml:space="preserve"> bo tudi za vsebine s področja </w:t>
            </w:r>
            <w:proofErr w:type="spellStart"/>
            <w:r w:rsidRPr="00487A3E">
              <w:rPr>
                <w:rFonts w:cs="Arial"/>
                <w:szCs w:val="20"/>
                <w:lang w:eastAsia="sl-SI"/>
              </w:rPr>
              <w:t>trajnostnosti</w:t>
            </w:r>
            <w:proofErr w:type="spellEnd"/>
            <w:r w:rsidRPr="00487A3E">
              <w:rPr>
                <w:rFonts w:cs="Arial"/>
                <w:szCs w:val="20"/>
                <w:lang w:eastAsia="sl-SI"/>
              </w:rPr>
              <w:t xml:space="preserve"> izvajala </w:t>
            </w:r>
            <w:r>
              <w:rPr>
                <w:rFonts w:cs="Arial"/>
                <w:szCs w:val="20"/>
                <w:lang w:eastAsia="sl-SI"/>
              </w:rPr>
              <w:t>ANR</w:t>
            </w:r>
            <w:r w:rsidRPr="00487A3E">
              <w:rPr>
                <w:rFonts w:cs="Arial"/>
                <w:szCs w:val="20"/>
                <w:lang w:eastAsia="sl-SI"/>
              </w:rPr>
              <w:t>.</w:t>
            </w:r>
          </w:p>
          <w:p w14:paraId="25E3C19E"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p>
          <w:p w14:paraId="2D879F72"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r w:rsidRPr="00487A3E">
              <w:rPr>
                <w:rFonts w:cs="Arial"/>
                <w:szCs w:val="20"/>
                <w:lang w:eastAsia="sl-SI"/>
              </w:rPr>
              <w:t xml:space="preserve">Kvalitetno in zanesljivo poročanje o trajnosti lahko privabi vlagatelje, ki so </w:t>
            </w:r>
            <w:r>
              <w:rPr>
                <w:rFonts w:cs="Arial"/>
                <w:szCs w:val="20"/>
                <w:lang w:eastAsia="sl-SI"/>
              </w:rPr>
              <w:t>osredinjeni</w:t>
            </w:r>
            <w:r w:rsidRPr="00487A3E">
              <w:rPr>
                <w:rFonts w:cs="Arial"/>
                <w:szCs w:val="20"/>
                <w:lang w:eastAsia="sl-SI"/>
              </w:rPr>
              <w:t xml:space="preserve"> na trajnostne naložbe. Za podjetja je to lahko pomembno pri pridobivanju kapitala in privabljanju potencialnih investitorjev.</w:t>
            </w:r>
          </w:p>
          <w:p w14:paraId="46FC921C"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p>
        </w:tc>
      </w:tr>
      <w:tr w:rsidR="00E5712E" w:rsidRPr="00487A3E" w14:paraId="151017E3" w14:textId="77777777" w:rsidTr="004F05ED">
        <w:tc>
          <w:tcPr>
            <w:tcW w:w="8498" w:type="dxa"/>
          </w:tcPr>
          <w:p w14:paraId="19560BD1" w14:textId="77777777" w:rsidR="00E5712E" w:rsidRPr="00487A3E" w:rsidRDefault="00E5712E" w:rsidP="00CE1AC2">
            <w:pPr>
              <w:suppressAutoHyphens/>
              <w:overflowPunct w:val="0"/>
              <w:autoSpaceDE w:val="0"/>
              <w:autoSpaceDN w:val="0"/>
              <w:adjustRightInd w:val="0"/>
              <w:spacing w:line="260" w:lineRule="exact"/>
              <w:textAlignment w:val="baseline"/>
              <w:outlineLvl w:val="3"/>
              <w:rPr>
                <w:rFonts w:cs="Arial"/>
                <w:b/>
                <w:szCs w:val="20"/>
                <w:highlight w:val="yellow"/>
                <w:lang w:eastAsia="sl-SI"/>
              </w:rPr>
            </w:pPr>
            <w:r w:rsidRPr="00487A3E">
              <w:rPr>
                <w:rFonts w:cs="Arial"/>
                <w:b/>
                <w:szCs w:val="20"/>
                <w:lang w:eastAsia="sl-SI"/>
              </w:rPr>
              <w:t>6.4 Presoja posledic za socialno področje:</w:t>
            </w:r>
          </w:p>
        </w:tc>
      </w:tr>
      <w:tr w:rsidR="00E5712E" w:rsidRPr="00487A3E" w14:paraId="11543E56" w14:textId="77777777" w:rsidTr="004F05ED">
        <w:tc>
          <w:tcPr>
            <w:tcW w:w="8498" w:type="dxa"/>
          </w:tcPr>
          <w:p w14:paraId="25711378"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r w:rsidRPr="00487A3E">
              <w:rPr>
                <w:rFonts w:cs="Arial"/>
                <w:szCs w:val="20"/>
                <w:lang w:eastAsia="sl-SI"/>
              </w:rPr>
              <w:t xml:space="preserve">Pričakovati je pozitiven učinek, saj zagotavljanje zanesljivosti poročanja o trajnosti v letnih poročilih podjetij in njihovo revidiranje prinaša koristi tako podjetjem kot vlagateljem, spodbuja </w:t>
            </w:r>
            <w:r>
              <w:rPr>
                <w:rFonts w:cs="Arial"/>
                <w:szCs w:val="20"/>
                <w:lang w:eastAsia="sl-SI"/>
              </w:rPr>
              <w:t xml:space="preserve">namreč </w:t>
            </w:r>
            <w:r w:rsidRPr="00487A3E">
              <w:rPr>
                <w:rFonts w:cs="Arial"/>
                <w:szCs w:val="20"/>
                <w:lang w:eastAsia="sl-SI"/>
              </w:rPr>
              <w:t xml:space="preserve">večjo </w:t>
            </w:r>
            <w:r>
              <w:rPr>
                <w:rFonts w:cs="Arial"/>
                <w:szCs w:val="20"/>
                <w:lang w:eastAsia="sl-SI"/>
              </w:rPr>
              <w:t>pregled</w:t>
            </w:r>
            <w:r w:rsidRPr="00487A3E">
              <w:rPr>
                <w:rFonts w:cs="Arial"/>
                <w:szCs w:val="20"/>
                <w:lang w:eastAsia="sl-SI"/>
              </w:rPr>
              <w:t xml:space="preserve">nost, zaupanje in trajnostno usmerjeno odločanje. Za vlagatelje </w:t>
            </w:r>
            <w:r>
              <w:rPr>
                <w:rFonts w:cs="Arial"/>
                <w:szCs w:val="20"/>
                <w:lang w:eastAsia="sl-SI"/>
              </w:rPr>
              <w:t>so</w:t>
            </w:r>
            <w:r w:rsidRPr="00487A3E">
              <w:rPr>
                <w:rFonts w:cs="Arial"/>
                <w:szCs w:val="20"/>
                <w:lang w:eastAsia="sl-SI"/>
              </w:rPr>
              <w:t xml:space="preserve"> zanesljiva zagotovila o trajnosti dodatno informacijsko orodje, ki jim omogoča boljšo oceno dolgoročne trajnostne uspešnosti podjetja. To jim pomaga pri oblikovanju bolj informiranih in premišljenih naložbenih odločitev. </w:t>
            </w:r>
          </w:p>
          <w:p w14:paraId="7E049850"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highlight w:val="yellow"/>
                <w:lang w:eastAsia="sl-SI"/>
              </w:rPr>
            </w:pPr>
          </w:p>
        </w:tc>
      </w:tr>
      <w:tr w:rsidR="00E5712E" w:rsidRPr="00487A3E" w14:paraId="4D49A009" w14:textId="77777777" w:rsidTr="004F05ED">
        <w:tc>
          <w:tcPr>
            <w:tcW w:w="8498" w:type="dxa"/>
          </w:tcPr>
          <w:p w14:paraId="67E813B9" w14:textId="77777777" w:rsidR="00E5712E" w:rsidRPr="00487A3E" w:rsidRDefault="00E5712E" w:rsidP="00CE1AC2">
            <w:pPr>
              <w:suppressAutoHyphens/>
              <w:overflowPunct w:val="0"/>
              <w:autoSpaceDE w:val="0"/>
              <w:autoSpaceDN w:val="0"/>
              <w:adjustRightInd w:val="0"/>
              <w:spacing w:line="260" w:lineRule="exact"/>
              <w:textAlignment w:val="baseline"/>
              <w:outlineLvl w:val="3"/>
              <w:rPr>
                <w:rFonts w:cs="Arial"/>
                <w:b/>
                <w:szCs w:val="20"/>
                <w:highlight w:val="yellow"/>
                <w:lang w:eastAsia="sl-SI"/>
              </w:rPr>
            </w:pPr>
            <w:r w:rsidRPr="00487A3E">
              <w:rPr>
                <w:rFonts w:cs="Arial"/>
                <w:b/>
                <w:szCs w:val="20"/>
                <w:lang w:eastAsia="sl-SI"/>
              </w:rPr>
              <w:t>6.5 Presoja posledic za dokumente razvojnega načrtovanja</w:t>
            </w:r>
            <w:r>
              <w:rPr>
                <w:rFonts w:cs="Arial"/>
                <w:b/>
                <w:szCs w:val="20"/>
                <w:lang w:eastAsia="sl-SI"/>
              </w:rPr>
              <w:t>:</w:t>
            </w:r>
          </w:p>
        </w:tc>
      </w:tr>
      <w:tr w:rsidR="00E5712E" w:rsidRPr="00487A3E" w14:paraId="13C78B7E" w14:textId="77777777" w:rsidTr="004F05ED">
        <w:tc>
          <w:tcPr>
            <w:tcW w:w="8498" w:type="dxa"/>
          </w:tcPr>
          <w:p w14:paraId="1C8D4E77"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r w:rsidRPr="00487A3E">
              <w:rPr>
                <w:rFonts w:cs="Arial"/>
                <w:szCs w:val="20"/>
                <w:lang w:eastAsia="sl-SI"/>
              </w:rPr>
              <w:t>Predlog zakona nima posledic za dokumente razvojnega načrtovanja.</w:t>
            </w:r>
          </w:p>
          <w:p w14:paraId="7407F2DC" w14:textId="77777777" w:rsidR="00E5712E" w:rsidRPr="00487A3E" w:rsidRDefault="00E5712E" w:rsidP="00CE1AC2">
            <w:pPr>
              <w:overflowPunct w:val="0"/>
              <w:autoSpaceDE w:val="0"/>
              <w:autoSpaceDN w:val="0"/>
              <w:adjustRightInd w:val="0"/>
              <w:spacing w:line="260" w:lineRule="exact"/>
              <w:jc w:val="both"/>
              <w:textAlignment w:val="baseline"/>
              <w:rPr>
                <w:rFonts w:cs="Arial"/>
                <w:b/>
                <w:szCs w:val="20"/>
                <w:lang w:eastAsia="sl-SI"/>
              </w:rPr>
            </w:pPr>
          </w:p>
          <w:p w14:paraId="6FFCD4A2" w14:textId="77777777" w:rsidR="00E5712E" w:rsidRPr="00487A3E" w:rsidRDefault="00E5712E" w:rsidP="00CE1AC2">
            <w:pPr>
              <w:spacing w:line="260" w:lineRule="exact"/>
              <w:jc w:val="both"/>
              <w:rPr>
                <w:rFonts w:cs="Arial"/>
                <w:b/>
                <w:szCs w:val="20"/>
              </w:rPr>
            </w:pPr>
            <w:r w:rsidRPr="00487A3E">
              <w:rPr>
                <w:rFonts w:cs="Arial"/>
                <w:b/>
                <w:szCs w:val="20"/>
              </w:rPr>
              <w:t>6.6 Presoja posledic za druga področja</w:t>
            </w:r>
            <w:r>
              <w:rPr>
                <w:rFonts w:cs="Arial"/>
                <w:b/>
                <w:szCs w:val="20"/>
              </w:rPr>
              <w:t>:</w:t>
            </w:r>
          </w:p>
          <w:p w14:paraId="51764EA6" w14:textId="77777777" w:rsidR="00E5712E" w:rsidRPr="00487A3E" w:rsidRDefault="00E5712E" w:rsidP="00CE1AC2">
            <w:pPr>
              <w:spacing w:line="260" w:lineRule="exact"/>
              <w:jc w:val="both"/>
              <w:rPr>
                <w:rFonts w:cs="Arial"/>
                <w:szCs w:val="20"/>
              </w:rPr>
            </w:pPr>
            <w:r w:rsidRPr="00487A3E">
              <w:rPr>
                <w:rFonts w:cs="Arial"/>
                <w:szCs w:val="20"/>
              </w:rPr>
              <w:t>Predlog zakona nima posledic za druga področja.</w:t>
            </w:r>
          </w:p>
          <w:p w14:paraId="42B423A0" w14:textId="77777777" w:rsidR="00E5712E" w:rsidRPr="00487A3E" w:rsidRDefault="00E5712E" w:rsidP="00CE1AC2">
            <w:pPr>
              <w:overflowPunct w:val="0"/>
              <w:autoSpaceDE w:val="0"/>
              <w:autoSpaceDN w:val="0"/>
              <w:adjustRightInd w:val="0"/>
              <w:spacing w:line="260" w:lineRule="exact"/>
              <w:jc w:val="both"/>
              <w:textAlignment w:val="baseline"/>
              <w:rPr>
                <w:rFonts w:cs="Arial"/>
                <w:b/>
                <w:szCs w:val="20"/>
                <w:highlight w:val="yellow"/>
                <w:lang w:eastAsia="sl-SI"/>
              </w:rPr>
            </w:pPr>
          </w:p>
        </w:tc>
      </w:tr>
      <w:tr w:rsidR="00E5712E" w:rsidRPr="00487A3E" w14:paraId="344EE90B" w14:textId="77777777" w:rsidTr="004F05ED">
        <w:tc>
          <w:tcPr>
            <w:tcW w:w="8498" w:type="dxa"/>
          </w:tcPr>
          <w:p w14:paraId="693F167F" w14:textId="77777777" w:rsidR="00E5712E" w:rsidRPr="00487A3E" w:rsidRDefault="00E5712E" w:rsidP="00CE1AC2">
            <w:pPr>
              <w:suppressAutoHyphens/>
              <w:overflowPunct w:val="0"/>
              <w:autoSpaceDE w:val="0"/>
              <w:autoSpaceDN w:val="0"/>
              <w:adjustRightInd w:val="0"/>
              <w:spacing w:line="260" w:lineRule="exact"/>
              <w:textAlignment w:val="baseline"/>
              <w:outlineLvl w:val="3"/>
              <w:rPr>
                <w:rFonts w:cs="Arial"/>
                <w:b/>
                <w:szCs w:val="20"/>
                <w:highlight w:val="yellow"/>
                <w:lang w:eastAsia="sl-SI"/>
              </w:rPr>
            </w:pPr>
            <w:r w:rsidRPr="00487A3E">
              <w:rPr>
                <w:rFonts w:cs="Arial"/>
                <w:b/>
                <w:szCs w:val="20"/>
                <w:lang w:eastAsia="sl-SI"/>
              </w:rPr>
              <w:t>6.7 Izvajanje sprejetega predpisa:</w:t>
            </w:r>
          </w:p>
        </w:tc>
      </w:tr>
      <w:tr w:rsidR="00E5712E" w:rsidRPr="00487A3E" w14:paraId="08732E31" w14:textId="77777777" w:rsidTr="004F05ED">
        <w:tc>
          <w:tcPr>
            <w:tcW w:w="8498" w:type="dxa"/>
          </w:tcPr>
          <w:p w14:paraId="524F1BD8" w14:textId="77777777" w:rsidR="00E5712E" w:rsidRPr="00487A3E" w:rsidRDefault="00E5712E" w:rsidP="00CE1AC2">
            <w:pPr>
              <w:overflowPunct w:val="0"/>
              <w:autoSpaceDE w:val="0"/>
              <w:autoSpaceDN w:val="0"/>
              <w:adjustRightInd w:val="0"/>
              <w:spacing w:line="260" w:lineRule="exact"/>
              <w:ind w:left="720" w:hanging="720"/>
              <w:jc w:val="both"/>
              <w:textAlignment w:val="baseline"/>
              <w:rPr>
                <w:rFonts w:cs="Arial"/>
                <w:szCs w:val="20"/>
                <w:highlight w:val="yellow"/>
                <w:lang w:eastAsia="sl-SI"/>
              </w:rPr>
            </w:pPr>
          </w:p>
          <w:p w14:paraId="3FEC06EF" w14:textId="77777777" w:rsidR="00E5712E" w:rsidRPr="00487A3E" w:rsidRDefault="00E5712E" w:rsidP="00CE1AC2">
            <w:pPr>
              <w:spacing w:line="260" w:lineRule="exact"/>
              <w:ind w:left="360"/>
              <w:jc w:val="both"/>
              <w:rPr>
                <w:rFonts w:cs="Arial"/>
                <w:b/>
                <w:szCs w:val="20"/>
              </w:rPr>
            </w:pPr>
            <w:r w:rsidRPr="00487A3E">
              <w:rPr>
                <w:rFonts w:cs="Arial"/>
                <w:b/>
                <w:szCs w:val="20"/>
              </w:rPr>
              <w:t>a) Predstavitev sprejetega zakona:</w:t>
            </w:r>
          </w:p>
          <w:p w14:paraId="5CD2D404" w14:textId="77777777" w:rsidR="00E5712E" w:rsidRPr="00487A3E" w:rsidRDefault="00E5712E" w:rsidP="00CE1AC2">
            <w:pPr>
              <w:spacing w:line="260" w:lineRule="exact"/>
              <w:jc w:val="both"/>
              <w:rPr>
                <w:rFonts w:cs="Arial"/>
                <w:szCs w:val="20"/>
              </w:rPr>
            </w:pPr>
            <w:r w:rsidRPr="00487A3E">
              <w:rPr>
                <w:rFonts w:cs="Arial"/>
                <w:szCs w:val="20"/>
              </w:rPr>
              <w:t xml:space="preserve">Predpis prenaša določbe Direktive 2022/2464/EU, </w:t>
            </w:r>
            <w:r>
              <w:rPr>
                <w:rFonts w:cs="Arial"/>
                <w:szCs w:val="20"/>
              </w:rPr>
              <w:t xml:space="preserve">ki urejajo </w:t>
            </w:r>
            <w:r w:rsidRPr="00487A3E">
              <w:rPr>
                <w:rFonts w:cs="Arial"/>
                <w:szCs w:val="20"/>
              </w:rPr>
              <w:t>področja revidiranja</w:t>
            </w:r>
            <w:r>
              <w:rPr>
                <w:rFonts w:cs="Arial"/>
                <w:szCs w:val="20"/>
              </w:rPr>
              <w:t>.</w:t>
            </w:r>
            <w:r w:rsidRPr="00487A3E">
              <w:rPr>
                <w:rFonts w:cs="Arial"/>
                <w:szCs w:val="20"/>
              </w:rPr>
              <w:t xml:space="preserve"> Zaradi novih zahtev bo </w:t>
            </w:r>
            <w:r>
              <w:rPr>
                <w:rFonts w:cs="Arial"/>
                <w:szCs w:val="20"/>
              </w:rPr>
              <w:t>ANR</w:t>
            </w:r>
            <w:r w:rsidRPr="00487A3E">
              <w:rPr>
                <w:rFonts w:cs="Arial"/>
                <w:szCs w:val="20"/>
              </w:rPr>
              <w:t xml:space="preserve"> organizirala izobraževanja, da bodo pooblaščeni revizorji dopolnili znanja in </w:t>
            </w:r>
            <w:r>
              <w:rPr>
                <w:rFonts w:cs="Arial"/>
                <w:szCs w:val="20"/>
              </w:rPr>
              <w:t xml:space="preserve">pridobili </w:t>
            </w:r>
            <w:r w:rsidRPr="00487A3E">
              <w:rPr>
                <w:rFonts w:cs="Arial"/>
                <w:szCs w:val="20"/>
              </w:rPr>
              <w:t>dodatne licence</w:t>
            </w:r>
            <w:r>
              <w:rPr>
                <w:rFonts w:cs="Arial"/>
                <w:szCs w:val="20"/>
              </w:rPr>
              <w:t>.</w:t>
            </w:r>
            <w:r w:rsidRPr="00487A3E">
              <w:rPr>
                <w:rFonts w:cs="Arial"/>
                <w:szCs w:val="20"/>
              </w:rPr>
              <w:t xml:space="preserve"> </w:t>
            </w:r>
            <w:r>
              <w:rPr>
                <w:rFonts w:cs="Arial"/>
                <w:szCs w:val="20"/>
              </w:rPr>
              <w:t>P</w:t>
            </w:r>
            <w:r w:rsidRPr="00487A3E">
              <w:rPr>
                <w:rFonts w:cs="Arial"/>
                <w:szCs w:val="20"/>
              </w:rPr>
              <w:t xml:space="preserve">osebna izobraževanja in predstavitve niso predvideni. </w:t>
            </w:r>
          </w:p>
          <w:p w14:paraId="1F1C8B73" w14:textId="77777777" w:rsidR="00E5712E" w:rsidRPr="00487A3E" w:rsidRDefault="00E5712E" w:rsidP="00CE1AC2">
            <w:pPr>
              <w:spacing w:line="260" w:lineRule="exact"/>
              <w:ind w:left="360"/>
              <w:jc w:val="both"/>
              <w:rPr>
                <w:rFonts w:cs="Arial"/>
                <w:b/>
                <w:szCs w:val="20"/>
              </w:rPr>
            </w:pPr>
          </w:p>
          <w:p w14:paraId="251E8722" w14:textId="77777777" w:rsidR="00E5712E" w:rsidRPr="00487A3E" w:rsidRDefault="00E5712E" w:rsidP="00CE1AC2">
            <w:pPr>
              <w:spacing w:line="260" w:lineRule="exact"/>
              <w:ind w:left="360"/>
              <w:jc w:val="both"/>
              <w:rPr>
                <w:rFonts w:cs="Arial"/>
                <w:b/>
                <w:szCs w:val="20"/>
              </w:rPr>
            </w:pPr>
            <w:r w:rsidRPr="00487A3E">
              <w:rPr>
                <w:rFonts w:cs="Arial"/>
                <w:b/>
                <w:szCs w:val="20"/>
              </w:rPr>
              <w:lastRenderedPageBreak/>
              <w:t>b) Spremljanje izvajanja sprejetega predpisa</w:t>
            </w:r>
            <w:r>
              <w:rPr>
                <w:rFonts w:cs="Arial"/>
                <w:b/>
                <w:szCs w:val="20"/>
              </w:rPr>
              <w:t>:</w:t>
            </w:r>
          </w:p>
          <w:p w14:paraId="1F32DA5A" w14:textId="77777777" w:rsidR="00E5712E" w:rsidRPr="00487A3E" w:rsidRDefault="00E5712E" w:rsidP="00CE1AC2">
            <w:pPr>
              <w:spacing w:line="260" w:lineRule="exact"/>
              <w:jc w:val="both"/>
              <w:rPr>
                <w:rFonts w:cs="Arial"/>
                <w:szCs w:val="20"/>
              </w:rPr>
            </w:pPr>
            <w:r w:rsidRPr="00487A3E">
              <w:rPr>
                <w:rFonts w:cs="Arial"/>
                <w:szCs w:val="20"/>
              </w:rPr>
              <w:t xml:space="preserve">Izvajanje predpisa bo spremljano v sodelovanju s pristojnim nadzornim organom – </w:t>
            </w:r>
            <w:r>
              <w:rPr>
                <w:rFonts w:cs="Arial"/>
                <w:szCs w:val="20"/>
              </w:rPr>
              <w:t>ANR</w:t>
            </w:r>
            <w:r w:rsidRPr="00487A3E">
              <w:rPr>
                <w:rFonts w:cs="Arial"/>
                <w:szCs w:val="20"/>
              </w:rPr>
              <w:t>.</w:t>
            </w:r>
          </w:p>
          <w:p w14:paraId="7CEF6E9B" w14:textId="77777777" w:rsidR="00E5712E" w:rsidRPr="00487A3E" w:rsidRDefault="00E5712E" w:rsidP="00CE1AC2">
            <w:pPr>
              <w:overflowPunct w:val="0"/>
              <w:autoSpaceDE w:val="0"/>
              <w:autoSpaceDN w:val="0"/>
              <w:adjustRightInd w:val="0"/>
              <w:spacing w:line="260" w:lineRule="exact"/>
              <w:ind w:left="720" w:hanging="720"/>
              <w:jc w:val="both"/>
              <w:textAlignment w:val="baseline"/>
              <w:rPr>
                <w:rFonts w:cs="Arial"/>
                <w:szCs w:val="20"/>
                <w:highlight w:val="yellow"/>
                <w:lang w:eastAsia="sl-SI"/>
              </w:rPr>
            </w:pPr>
          </w:p>
        </w:tc>
      </w:tr>
      <w:tr w:rsidR="00E5712E" w:rsidRPr="00487A3E" w14:paraId="49C51A96" w14:textId="77777777" w:rsidTr="004F05ED">
        <w:tc>
          <w:tcPr>
            <w:tcW w:w="8498" w:type="dxa"/>
          </w:tcPr>
          <w:p w14:paraId="45BFC745" w14:textId="77777777" w:rsidR="00E5712E" w:rsidRPr="00487A3E" w:rsidRDefault="00E5712E" w:rsidP="00CE1AC2">
            <w:pPr>
              <w:suppressAutoHyphens/>
              <w:overflowPunct w:val="0"/>
              <w:autoSpaceDE w:val="0"/>
              <w:autoSpaceDN w:val="0"/>
              <w:adjustRightInd w:val="0"/>
              <w:spacing w:line="260" w:lineRule="exact"/>
              <w:textAlignment w:val="baseline"/>
              <w:outlineLvl w:val="3"/>
              <w:rPr>
                <w:rFonts w:cs="Arial"/>
                <w:b/>
                <w:szCs w:val="20"/>
                <w:lang w:eastAsia="sl-SI"/>
              </w:rPr>
            </w:pPr>
            <w:r w:rsidRPr="00487A3E">
              <w:rPr>
                <w:rFonts w:cs="Arial"/>
                <w:b/>
                <w:szCs w:val="20"/>
                <w:lang w:eastAsia="sl-SI"/>
              </w:rPr>
              <w:lastRenderedPageBreak/>
              <w:t>6.8 Druge pomembne okoliščine v zvezi z vprašanji, ki jih ureja predlog zakona:</w:t>
            </w:r>
          </w:p>
          <w:p w14:paraId="694C881E" w14:textId="77777777" w:rsidR="00E5712E" w:rsidRPr="00487A3E" w:rsidRDefault="00E5712E" w:rsidP="00CE1AC2">
            <w:pPr>
              <w:overflowPunct w:val="0"/>
              <w:autoSpaceDE w:val="0"/>
              <w:autoSpaceDN w:val="0"/>
              <w:adjustRightInd w:val="0"/>
              <w:spacing w:line="260" w:lineRule="exact"/>
              <w:ind w:left="720" w:hanging="720"/>
              <w:jc w:val="both"/>
              <w:textAlignment w:val="baseline"/>
              <w:rPr>
                <w:rFonts w:eastAsia="@Arial Unicode MS" w:cs="Arial"/>
                <w:iCs/>
                <w:color w:val="000000"/>
                <w:szCs w:val="20"/>
                <w:lang w:eastAsia="sl-SI"/>
              </w:rPr>
            </w:pPr>
            <w:r w:rsidRPr="00487A3E">
              <w:rPr>
                <w:rFonts w:eastAsia="@Arial Unicode MS" w:cs="Arial"/>
                <w:iCs/>
                <w:color w:val="000000"/>
                <w:szCs w:val="20"/>
                <w:lang w:eastAsia="sl-SI"/>
              </w:rPr>
              <w:t>V zvezi s predlogom zakona ni drugih pomembnih okoliščin.</w:t>
            </w:r>
          </w:p>
          <w:p w14:paraId="380ECFE0" w14:textId="77777777" w:rsidR="00E5712E" w:rsidRPr="00487A3E" w:rsidRDefault="00E5712E" w:rsidP="00CE1AC2">
            <w:pPr>
              <w:overflowPunct w:val="0"/>
              <w:autoSpaceDE w:val="0"/>
              <w:autoSpaceDN w:val="0"/>
              <w:adjustRightInd w:val="0"/>
              <w:spacing w:line="260" w:lineRule="exact"/>
              <w:ind w:left="720" w:hanging="720"/>
              <w:jc w:val="both"/>
              <w:textAlignment w:val="baseline"/>
              <w:rPr>
                <w:rFonts w:cs="Arial"/>
                <w:szCs w:val="20"/>
                <w:highlight w:val="yellow"/>
                <w:lang w:eastAsia="sl-SI"/>
              </w:rPr>
            </w:pPr>
          </w:p>
          <w:p w14:paraId="2B498A36" w14:textId="77777777" w:rsidR="00E5712E" w:rsidRPr="00487A3E" w:rsidRDefault="00E5712E" w:rsidP="00CE1AC2">
            <w:pPr>
              <w:suppressAutoHyphens/>
              <w:overflowPunct w:val="0"/>
              <w:autoSpaceDE w:val="0"/>
              <w:autoSpaceDN w:val="0"/>
              <w:adjustRightInd w:val="0"/>
              <w:spacing w:line="260" w:lineRule="exact"/>
              <w:textAlignment w:val="baseline"/>
              <w:outlineLvl w:val="3"/>
              <w:rPr>
                <w:rFonts w:cs="Arial"/>
                <w:b/>
                <w:szCs w:val="20"/>
                <w:lang w:eastAsia="sl-SI"/>
              </w:rPr>
            </w:pPr>
            <w:r w:rsidRPr="00487A3E">
              <w:rPr>
                <w:rFonts w:cs="Arial"/>
                <w:b/>
                <w:szCs w:val="20"/>
                <w:lang w:eastAsia="sl-SI"/>
              </w:rPr>
              <w:t>7 PRIKAZ SODELOVANJA JAVNOSTI PRI PRIPRAVI PREDLOGA ZAKONA</w:t>
            </w:r>
          </w:p>
          <w:p w14:paraId="3F47F82F" w14:textId="77777777" w:rsidR="00E5712E" w:rsidRPr="00487A3E" w:rsidRDefault="00E5712E" w:rsidP="00CE1AC2">
            <w:pPr>
              <w:suppressAutoHyphens/>
              <w:overflowPunct w:val="0"/>
              <w:autoSpaceDE w:val="0"/>
              <w:autoSpaceDN w:val="0"/>
              <w:adjustRightInd w:val="0"/>
              <w:spacing w:line="260" w:lineRule="exact"/>
              <w:jc w:val="both"/>
              <w:textAlignment w:val="baseline"/>
              <w:outlineLvl w:val="3"/>
              <w:rPr>
                <w:rFonts w:cs="Arial"/>
                <w:bCs/>
                <w:szCs w:val="20"/>
                <w:lang w:eastAsia="sl-SI"/>
              </w:rPr>
            </w:pPr>
            <w:r w:rsidRPr="00487A3E">
              <w:rPr>
                <w:rFonts w:cs="Arial"/>
                <w:bCs/>
                <w:szCs w:val="20"/>
                <w:lang w:eastAsia="sl-SI"/>
              </w:rPr>
              <w:t xml:space="preserve">Predlog zakona je bil pripravljen v sodelovanju z ANR in nato objavljen na spletni strani e-Demokracija. Čas za odziv interesirane javnosti je bil med 21. </w:t>
            </w:r>
            <w:r>
              <w:rPr>
                <w:rFonts w:cs="Arial"/>
                <w:bCs/>
                <w:szCs w:val="20"/>
                <w:lang w:eastAsia="sl-SI"/>
              </w:rPr>
              <w:t>marcem</w:t>
            </w:r>
            <w:r w:rsidRPr="00487A3E">
              <w:rPr>
                <w:rFonts w:cs="Arial"/>
                <w:bCs/>
                <w:szCs w:val="20"/>
                <w:lang w:eastAsia="sl-SI"/>
              </w:rPr>
              <w:t xml:space="preserve"> in 8. </w:t>
            </w:r>
            <w:r>
              <w:rPr>
                <w:rFonts w:cs="Arial"/>
                <w:bCs/>
                <w:szCs w:val="20"/>
                <w:lang w:eastAsia="sl-SI"/>
              </w:rPr>
              <w:t>aprilom</w:t>
            </w:r>
            <w:r w:rsidRPr="00487A3E">
              <w:rPr>
                <w:rFonts w:cs="Arial"/>
                <w:bCs/>
                <w:szCs w:val="20"/>
                <w:lang w:eastAsia="sl-SI"/>
              </w:rPr>
              <w:t xml:space="preserve"> 2024. </w:t>
            </w:r>
          </w:p>
          <w:p w14:paraId="4708F040" w14:textId="77777777" w:rsidR="00E5712E" w:rsidRPr="00487A3E" w:rsidRDefault="00E5712E" w:rsidP="00CE1AC2">
            <w:pPr>
              <w:suppressAutoHyphens/>
              <w:overflowPunct w:val="0"/>
              <w:autoSpaceDE w:val="0"/>
              <w:autoSpaceDN w:val="0"/>
              <w:adjustRightInd w:val="0"/>
              <w:spacing w:line="260" w:lineRule="exact"/>
              <w:jc w:val="both"/>
              <w:textAlignment w:val="baseline"/>
              <w:outlineLvl w:val="3"/>
              <w:rPr>
                <w:rFonts w:cs="Arial"/>
                <w:bCs/>
                <w:szCs w:val="20"/>
                <w:lang w:eastAsia="sl-SI"/>
              </w:rPr>
            </w:pPr>
          </w:p>
          <w:p w14:paraId="3CF5A489" w14:textId="77777777" w:rsidR="00E5712E" w:rsidRPr="00487A3E" w:rsidRDefault="00E5712E" w:rsidP="00CE1AC2">
            <w:pPr>
              <w:suppressAutoHyphens/>
              <w:overflowPunct w:val="0"/>
              <w:autoSpaceDE w:val="0"/>
              <w:autoSpaceDN w:val="0"/>
              <w:adjustRightInd w:val="0"/>
              <w:spacing w:line="260" w:lineRule="exact"/>
              <w:jc w:val="both"/>
              <w:textAlignment w:val="baseline"/>
              <w:outlineLvl w:val="3"/>
              <w:rPr>
                <w:rFonts w:cs="Arial"/>
                <w:bCs/>
                <w:szCs w:val="20"/>
                <w:lang w:eastAsia="sl-SI"/>
              </w:rPr>
            </w:pPr>
            <w:r w:rsidRPr="00487A3E">
              <w:rPr>
                <w:rFonts w:cs="Arial"/>
                <w:bCs/>
                <w:szCs w:val="20"/>
                <w:lang w:eastAsia="sl-SI"/>
              </w:rPr>
              <w:t>V času za odziv interesirane javnosti in tudi po poteku za posvetovanje predvidenega časa je bilo izvedenih več sestankov</w:t>
            </w:r>
            <w:r>
              <w:rPr>
                <w:rFonts w:cs="Arial"/>
                <w:bCs/>
                <w:szCs w:val="20"/>
                <w:lang w:eastAsia="sl-SI"/>
              </w:rPr>
              <w:t>,</w:t>
            </w:r>
            <w:r w:rsidRPr="00487A3E">
              <w:rPr>
                <w:rFonts w:cs="Arial"/>
                <w:bCs/>
                <w:szCs w:val="20"/>
                <w:lang w:eastAsia="sl-SI"/>
              </w:rPr>
              <w:t xml:space="preserve"> na katerih so se rešitve iz predloga zakona v popolnosti uskladile z Združenjem notranjih revizorjev IIA</w:t>
            </w:r>
            <w:r>
              <w:rPr>
                <w:rFonts w:cs="Arial"/>
                <w:bCs/>
                <w:szCs w:val="20"/>
                <w:lang w:eastAsia="sl-SI"/>
              </w:rPr>
              <w:t xml:space="preserve"> – </w:t>
            </w:r>
            <w:r w:rsidRPr="00487A3E">
              <w:rPr>
                <w:rFonts w:cs="Arial"/>
                <w:bCs/>
                <w:szCs w:val="20"/>
                <w:lang w:eastAsia="sl-SI"/>
              </w:rPr>
              <w:t>Slovenski</w:t>
            </w:r>
            <w:r>
              <w:rPr>
                <w:rFonts w:cs="Arial"/>
                <w:bCs/>
                <w:szCs w:val="20"/>
                <w:lang w:eastAsia="sl-SI"/>
              </w:rPr>
              <w:t>m</w:t>
            </w:r>
            <w:r w:rsidRPr="00487A3E">
              <w:rPr>
                <w:rFonts w:cs="Arial"/>
                <w:bCs/>
                <w:szCs w:val="20"/>
                <w:lang w:eastAsia="sl-SI"/>
              </w:rPr>
              <w:t xml:space="preserve"> inštitut</w:t>
            </w:r>
            <w:r>
              <w:rPr>
                <w:rFonts w:cs="Arial"/>
                <w:bCs/>
                <w:szCs w:val="20"/>
                <w:lang w:eastAsia="sl-SI"/>
              </w:rPr>
              <w:t>om</w:t>
            </w:r>
            <w:r w:rsidRPr="00487A3E">
              <w:rPr>
                <w:rFonts w:cs="Arial"/>
                <w:bCs/>
                <w:szCs w:val="20"/>
                <w:lang w:eastAsia="sl-SI"/>
              </w:rPr>
              <w:t xml:space="preserve"> in ANR. </w:t>
            </w:r>
          </w:p>
          <w:p w14:paraId="36B5FB14" w14:textId="77777777" w:rsidR="00E5712E" w:rsidRPr="00487A3E" w:rsidRDefault="00E5712E" w:rsidP="00CE1AC2">
            <w:pPr>
              <w:suppressAutoHyphens/>
              <w:overflowPunct w:val="0"/>
              <w:autoSpaceDE w:val="0"/>
              <w:autoSpaceDN w:val="0"/>
              <w:adjustRightInd w:val="0"/>
              <w:spacing w:line="260" w:lineRule="exact"/>
              <w:jc w:val="both"/>
              <w:textAlignment w:val="baseline"/>
              <w:outlineLvl w:val="3"/>
              <w:rPr>
                <w:rFonts w:cs="Arial"/>
                <w:bCs/>
                <w:szCs w:val="20"/>
                <w:lang w:eastAsia="sl-SI"/>
              </w:rPr>
            </w:pPr>
          </w:p>
          <w:p w14:paraId="7E6E09E6" w14:textId="77777777" w:rsidR="00E5712E" w:rsidRPr="00487A3E" w:rsidRDefault="00E5712E" w:rsidP="00CE1AC2">
            <w:pPr>
              <w:suppressAutoHyphens/>
              <w:overflowPunct w:val="0"/>
              <w:autoSpaceDE w:val="0"/>
              <w:autoSpaceDN w:val="0"/>
              <w:adjustRightInd w:val="0"/>
              <w:spacing w:line="260" w:lineRule="exact"/>
              <w:jc w:val="both"/>
              <w:textAlignment w:val="baseline"/>
              <w:outlineLvl w:val="3"/>
              <w:rPr>
                <w:rFonts w:cs="Arial"/>
                <w:bCs/>
                <w:szCs w:val="20"/>
                <w:lang w:eastAsia="sl-SI"/>
              </w:rPr>
            </w:pPr>
            <w:r w:rsidRPr="00487A3E">
              <w:rPr>
                <w:rFonts w:cs="Arial"/>
                <w:bCs/>
                <w:szCs w:val="20"/>
                <w:lang w:eastAsia="sl-SI"/>
              </w:rPr>
              <w:t xml:space="preserve">Poleg </w:t>
            </w:r>
            <w:r>
              <w:rPr>
                <w:rFonts w:cs="Arial"/>
                <w:bCs/>
                <w:szCs w:val="20"/>
                <w:lang w:eastAsia="sl-SI"/>
              </w:rPr>
              <w:t xml:space="preserve">navedenih </w:t>
            </w:r>
            <w:r w:rsidRPr="00487A3E">
              <w:rPr>
                <w:rFonts w:cs="Arial"/>
                <w:bCs/>
                <w:szCs w:val="20"/>
                <w:lang w:eastAsia="sl-SI"/>
              </w:rPr>
              <w:t xml:space="preserve">so se na objavo predloga na e-Demokraciji odzvali tudi Banka Slovenije, Združenje nadzornikov Slovenije, Slovenski inštitut za revizijo, Slovenski odsek ISACA, revizijske družbe PWC, KPMG in </w:t>
            </w:r>
            <w:proofErr w:type="spellStart"/>
            <w:r w:rsidRPr="00487A3E">
              <w:rPr>
                <w:rFonts w:cs="Arial"/>
                <w:bCs/>
                <w:szCs w:val="20"/>
                <w:lang w:eastAsia="sl-SI"/>
              </w:rPr>
              <w:t>Deloitte</w:t>
            </w:r>
            <w:proofErr w:type="spellEnd"/>
            <w:r w:rsidRPr="00487A3E">
              <w:rPr>
                <w:rFonts w:cs="Arial"/>
                <w:bCs/>
                <w:szCs w:val="20"/>
                <w:lang w:eastAsia="sl-SI"/>
              </w:rPr>
              <w:t xml:space="preserve"> ter podjetji 4E</w:t>
            </w:r>
            <w:r>
              <w:rPr>
                <w:rFonts w:cs="Arial"/>
                <w:bCs/>
                <w:szCs w:val="20"/>
                <w:lang w:eastAsia="sl-SI"/>
              </w:rPr>
              <w:t xml:space="preserve"> –</w:t>
            </w:r>
            <w:r w:rsidRPr="00487A3E">
              <w:rPr>
                <w:rFonts w:cs="Arial"/>
                <w:bCs/>
                <w:szCs w:val="20"/>
                <w:lang w:eastAsia="sl-SI"/>
              </w:rPr>
              <w:t xml:space="preserve"> pomoč pri upravljanju organizacij in obvladovanju prevar ter HIT. Navedeni odzivi so bili temeljito preučeni in upoštevani v predlogu zakona, če so prispevali k boljši ureditvi. </w:t>
            </w:r>
          </w:p>
          <w:p w14:paraId="5E7EC260" w14:textId="77777777" w:rsidR="00E5712E" w:rsidRPr="00487A3E" w:rsidRDefault="00E5712E" w:rsidP="00CE1AC2">
            <w:pPr>
              <w:suppressAutoHyphens/>
              <w:overflowPunct w:val="0"/>
              <w:autoSpaceDE w:val="0"/>
              <w:autoSpaceDN w:val="0"/>
              <w:adjustRightInd w:val="0"/>
              <w:spacing w:line="260" w:lineRule="exact"/>
              <w:jc w:val="both"/>
              <w:textAlignment w:val="baseline"/>
              <w:outlineLvl w:val="3"/>
              <w:rPr>
                <w:rFonts w:cs="Arial"/>
                <w:bCs/>
                <w:szCs w:val="20"/>
                <w:lang w:eastAsia="sl-SI"/>
              </w:rPr>
            </w:pPr>
          </w:p>
          <w:p w14:paraId="3FF3C699" w14:textId="77777777" w:rsidR="00E5712E" w:rsidRPr="00487A3E" w:rsidRDefault="00E5712E" w:rsidP="00CE1AC2">
            <w:pPr>
              <w:suppressAutoHyphens/>
              <w:overflowPunct w:val="0"/>
              <w:autoSpaceDE w:val="0"/>
              <w:autoSpaceDN w:val="0"/>
              <w:adjustRightInd w:val="0"/>
              <w:spacing w:line="260" w:lineRule="exact"/>
              <w:jc w:val="both"/>
              <w:textAlignment w:val="baseline"/>
              <w:outlineLvl w:val="3"/>
              <w:rPr>
                <w:rFonts w:cs="Arial"/>
                <w:bCs/>
                <w:szCs w:val="20"/>
                <w:lang w:eastAsia="sl-SI"/>
              </w:rPr>
            </w:pPr>
            <w:r w:rsidRPr="00487A3E">
              <w:rPr>
                <w:rFonts w:cs="Arial"/>
                <w:bCs/>
                <w:szCs w:val="20"/>
                <w:lang w:eastAsia="sl-SI"/>
              </w:rPr>
              <w:t xml:space="preserve">V nadaljevanju so predstavljeni predlogi, ki v predlogu zakona niso bili upoštevani, ter pojasnila, zakaj niso bili upoštevani.  </w:t>
            </w:r>
          </w:p>
          <w:p w14:paraId="64B63029" w14:textId="77777777" w:rsidR="00E5712E" w:rsidRDefault="00E5712E" w:rsidP="00CE1AC2">
            <w:pPr>
              <w:suppressAutoHyphens/>
              <w:overflowPunct w:val="0"/>
              <w:autoSpaceDE w:val="0"/>
              <w:autoSpaceDN w:val="0"/>
              <w:adjustRightInd w:val="0"/>
              <w:spacing w:line="260" w:lineRule="exact"/>
              <w:jc w:val="both"/>
              <w:textAlignment w:val="baseline"/>
              <w:outlineLvl w:val="3"/>
              <w:rPr>
                <w:rFonts w:cs="Arial"/>
                <w:bCs/>
                <w:szCs w:val="20"/>
                <w:u w:val="single"/>
                <w:lang w:eastAsia="sl-SI"/>
              </w:rPr>
            </w:pPr>
          </w:p>
          <w:p w14:paraId="3C627554" w14:textId="77777777" w:rsidR="00E5712E" w:rsidRPr="00487A3E" w:rsidRDefault="00E5712E" w:rsidP="00CE1AC2">
            <w:pPr>
              <w:suppressAutoHyphens/>
              <w:overflowPunct w:val="0"/>
              <w:autoSpaceDE w:val="0"/>
              <w:autoSpaceDN w:val="0"/>
              <w:adjustRightInd w:val="0"/>
              <w:spacing w:line="260" w:lineRule="exact"/>
              <w:jc w:val="both"/>
              <w:textAlignment w:val="baseline"/>
              <w:outlineLvl w:val="3"/>
              <w:rPr>
                <w:rFonts w:cs="Arial"/>
                <w:bCs/>
                <w:szCs w:val="20"/>
                <w:u w:val="single"/>
                <w:lang w:eastAsia="sl-SI"/>
              </w:rPr>
            </w:pPr>
            <w:r w:rsidRPr="00487A3E">
              <w:rPr>
                <w:rFonts w:cs="Arial"/>
                <w:bCs/>
                <w:szCs w:val="20"/>
                <w:u w:val="single"/>
                <w:lang w:eastAsia="sl-SI"/>
              </w:rPr>
              <w:t xml:space="preserve">Predlogi Slovenskega odseka ISACA </w:t>
            </w:r>
          </w:p>
          <w:p w14:paraId="283BE897" w14:textId="77777777" w:rsidR="00E5712E" w:rsidRPr="00487A3E" w:rsidRDefault="00E5712E" w:rsidP="00CE1AC2">
            <w:pPr>
              <w:suppressAutoHyphens/>
              <w:overflowPunct w:val="0"/>
              <w:autoSpaceDE w:val="0"/>
              <w:autoSpaceDN w:val="0"/>
              <w:adjustRightInd w:val="0"/>
              <w:spacing w:line="260" w:lineRule="exact"/>
              <w:jc w:val="both"/>
              <w:textAlignment w:val="baseline"/>
              <w:outlineLvl w:val="3"/>
              <w:rPr>
                <w:rFonts w:cs="Arial"/>
                <w:bCs/>
                <w:szCs w:val="20"/>
                <w:lang w:eastAsia="sl-SI"/>
              </w:rPr>
            </w:pPr>
          </w:p>
          <w:p w14:paraId="1D56B0DD" w14:textId="77777777" w:rsidR="00E5712E" w:rsidRPr="00487A3E" w:rsidRDefault="00E5712E" w:rsidP="00CE1AC2">
            <w:pPr>
              <w:suppressAutoHyphens/>
              <w:overflowPunct w:val="0"/>
              <w:autoSpaceDE w:val="0"/>
              <w:autoSpaceDN w:val="0"/>
              <w:adjustRightInd w:val="0"/>
              <w:spacing w:line="260" w:lineRule="exact"/>
              <w:jc w:val="both"/>
              <w:textAlignment w:val="baseline"/>
              <w:outlineLvl w:val="3"/>
              <w:rPr>
                <w:rFonts w:cs="Arial"/>
                <w:bCs/>
                <w:szCs w:val="20"/>
                <w:lang w:eastAsia="sl-SI"/>
              </w:rPr>
            </w:pPr>
            <w:r w:rsidRPr="00487A3E">
              <w:rPr>
                <w:rFonts w:cs="Arial"/>
                <w:bCs/>
                <w:szCs w:val="20"/>
                <w:lang w:eastAsia="sl-SI"/>
              </w:rPr>
              <w:t>1. V predlogu zakona je treba poenotiti obravnavo Združenja notranjih revizorjev IIA</w:t>
            </w:r>
            <w:r>
              <w:rPr>
                <w:rFonts w:cs="Arial"/>
                <w:bCs/>
                <w:szCs w:val="20"/>
                <w:lang w:eastAsia="sl-SI"/>
              </w:rPr>
              <w:t xml:space="preserve"> – </w:t>
            </w:r>
            <w:r w:rsidRPr="00487A3E">
              <w:rPr>
                <w:rFonts w:cs="Arial"/>
                <w:bCs/>
                <w:szCs w:val="20"/>
                <w:lang w:eastAsia="sl-SI"/>
              </w:rPr>
              <w:t>Slovensk</w:t>
            </w:r>
            <w:r>
              <w:rPr>
                <w:rFonts w:cs="Arial"/>
                <w:bCs/>
                <w:szCs w:val="20"/>
                <w:lang w:eastAsia="sl-SI"/>
              </w:rPr>
              <w:t>ega</w:t>
            </w:r>
            <w:r w:rsidRPr="00487A3E">
              <w:rPr>
                <w:rFonts w:cs="Arial"/>
                <w:bCs/>
                <w:szCs w:val="20"/>
                <w:lang w:eastAsia="sl-SI"/>
              </w:rPr>
              <w:t xml:space="preserve"> inštitut</w:t>
            </w:r>
            <w:r>
              <w:rPr>
                <w:rFonts w:cs="Arial"/>
                <w:bCs/>
                <w:szCs w:val="20"/>
                <w:lang w:eastAsia="sl-SI"/>
              </w:rPr>
              <w:t>a</w:t>
            </w:r>
            <w:r w:rsidRPr="00487A3E">
              <w:rPr>
                <w:rFonts w:cs="Arial"/>
                <w:bCs/>
                <w:szCs w:val="20"/>
                <w:lang w:eastAsia="sl-SI"/>
              </w:rPr>
              <w:t xml:space="preserve"> in Slovenskega odseka ISACA z obravnavo Slovenskega inštituta za revizijo. Razlog za poenotenje obravnave je, da vse tri organizacije na primerljiv način skrbijo za razvoj stroke, začetno strokovno usposabljanje kandidatov in kontinuirano strokovno usposabljanje imetnikov strokovnih nazivov, podeljujejo strokovne nazive le na podlagi preizkusov znanja in evidentirajo neaktivne nazive. Poleg tega pa ISACA in Združenj</w:t>
            </w:r>
            <w:r>
              <w:rPr>
                <w:rFonts w:cs="Arial"/>
                <w:bCs/>
                <w:szCs w:val="20"/>
                <w:lang w:eastAsia="sl-SI"/>
              </w:rPr>
              <w:t>e</w:t>
            </w:r>
            <w:r w:rsidRPr="00487A3E">
              <w:rPr>
                <w:rFonts w:cs="Arial"/>
                <w:bCs/>
                <w:szCs w:val="20"/>
                <w:lang w:eastAsia="sl-SI"/>
              </w:rPr>
              <w:t xml:space="preserve"> notranjih revizorjev IIA</w:t>
            </w:r>
            <w:r>
              <w:rPr>
                <w:rFonts w:cs="Arial"/>
                <w:bCs/>
                <w:szCs w:val="20"/>
                <w:lang w:eastAsia="sl-SI"/>
              </w:rPr>
              <w:t xml:space="preserve"> – </w:t>
            </w:r>
            <w:r w:rsidRPr="00487A3E">
              <w:rPr>
                <w:rFonts w:cs="Arial"/>
                <w:bCs/>
                <w:szCs w:val="20"/>
                <w:lang w:eastAsia="sl-SI"/>
              </w:rPr>
              <w:t xml:space="preserve">Slovenski inštitut na področjih njunih specializacij skrbita za razvoj mednarodnih in </w:t>
            </w:r>
            <w:r>
              <w:rPr>
                <w:rFonts w:cs="Arial"/>
                <w:bCs/>
                <w:szCs w:val="20"/>
                <w:lang w:eastAsia="sl-SI"/>
              </w:rPr>
              <w:t>svetov</w:t>
            </w:r>
            <w:r w:rsidRPr="00487A3E">
              <w:rPr>
                <w:rFonts w:cs="Arial"/>
                <w:bCs/>
                <w:szCs w:val="20"/>
                <w:lang w:eastAsia="sl-SI"/>
              </w:rPr>
              <w:t>no priznanih standardov.</w:t>
            </w:r>
          </w:p>
          <w:p w14:paraId="21CBD71E" w14:textId="77777777" w:rsidR="00E5712E" w:rsidRPr="00487A3E" w:rsidRDefault="00E5712E" w:rsidP="00CE1AC2">
            <w:pPr>
              <w:suppressAutoHyphens/>
              <w:overflowPunct w:val="0"/>
              <w:autoSpaceDE w:val="0"/>
              <w:autoSpaceDN w:val="0"/>
              <w:adjustRightInd w:val="0"/>
              <w:spacing w:line="260" w:lineRule="exact"/>
              <w:jc w:val="both"/>
              <w:textAlignment w:val="baseline"/>
              <w:outlineLvl w:val="3"/>
              <w:rPr>
                <w:rFonts w:cs="Arial"/>
                <w:bCs/>
                <w:szCs w:val="20"/>
                <w:lang w:eastAsia="sl-SI"/>
              </w:rPr>
            </w:pPr>
          </w:p>
          <w:p w14:paraId="240862A8" w14:textId="77777777" w:rsidR="00E5712E" w:rsidRPr="00487A3E" w:rsidRDefault="00E5712E" w:rsidP="00CE1AC2">
            <w:pPr>
              <w:suppressAutoHyphens/>
              <w:overflowPunct w:val="0"/>
              <w:autoSpaceDE w:val="0"/>
              <w:autoSpaceDN w:val="0"/>
              <w:adjustRightInd w:val="0"/>
              <w:spacing w:line="260" w:lineRule="exact"/>
              <w:jc w:val="both"/>
              <w:textAlignment w:val="baseline"/>
              <w:outlineLvl w:val="3"/>
              <w:rPr>
                <w:rFonts w:cs="Arial"/>
                <w:bCs/>
                <w:szCs w:val="20"/>
                <w:lang w:eastAsia="sl-SI"/>
              </w:rPr>
            </w:pPr>
            <w:r w:rsidRPr="00487A3E">
              <w:rPr>
                <w:rFonts w:cs="Arial"/>
                <w:bCs/>
                <w:szCs w:val="20"/>
                <w:lang w:eastAsia="sl-SI"/>
              </w:rPr>
              <w:t>2. Predlog zakona naj izenači certifikate oz</w:t>
            </w:r>
            <w:r>
              <w:rPr>
                <w:rFonts w:cs="Arial"/>
                <w:szCs w:val="20"/>
              </w:rPr>
              <w:t>iroma</w:t>
            </w:r>
            <w:r w:rsidRPr="00487A3E">
              <w:rPr>
                <w:rFonts w:cs="Arial"/>
                <w:bCs/>
                <w:szCs w:val="20"/>
                <w:lang w:eastAsia="sl-SI"/>
              </w:rPr>
              <w:t xml:space="preserve"> nazive vseh treh </w:t>
            </w:r>
            <w:r>
              <w:rPr>
                <w:rFonts w:cs="Arial"/>
                <w:bCs/>
                <w:szCs w:val="20"/>
                <w:lang w:eastAsia="sl-SI"/>
              </w:rPr>
              <w:t xml:space="preserve">navedenih </w:t>
            </w:r>
            <w:r w:rsidRPr="00487A3E">
              <w:rPr>
                <w:rFonts w:cs="Arial"/>
                <w:bCs/>
                <w:szCs w:val="20"/>
                <w:lang w:eastAsia="sl-SI"/>
              </w:rPr>
              <w:t>organizacij (ISACA</w:t>
            </w:r>
            <w:r>
              <w:rPr>
                <w:rFonts w:cs="Arial"/>
                <w:bCs/>
                <w:szCs w:val="20"/>
                <w:lang w:eastAsia="sl-SI"/>
              </w:rPr>
              <w:t xml:space="preserve"> </w:t>
            </w:r>
            <w:r w:rsidRPr="00487A3E">
              <w:rPr>
                <w:rFonts w:cs="Arial"/>
                <w:bCs/>
                <w:szCs w:val="20"/>
                <w:lang w:eastAsia="sl-SI"/>
              </w:rPr>
              <w:t xml:space="preserve">– revidiranje in podajanje zagotovil v zvezi z informacijskimi sistemi, IIA – notranje revidiranje in SIR – preizkušeni revizor informacijskih sistemov </w:t>
            </w:r>
            <w:r>
              <w:rPr>
                <w:rFonts w:cs="Arial"/>
                <w:bCs/>
                <w:szCs w:val="20"/>
                <w:lang w:eastAsia="sl-SI"/>
              </w:rPr>
              <w:t>in</w:t>
            </w:r>
            <w:r w:rsidRPr="00487A3E">
              <w:rPr>
                <w:rFonts w:cs="Arial"/>
                <w:bCs/>
                <w:szCs w:val="20"/>
                <w:lang w:eastAsia="sl-SI"/>
              </w:rPr>
              <w:t xml:space="preserve"> preizkušeni notranji revizor).</w:t>
            </w:r>
          </w:p>
          <w:p w14:paraId="70BD88D1" w14:textId="77777777" w:rsidR="00E5712E" w:rsidRPr="00487A3E" w:rsidRDefault="00E5712E" w:rsidP="00CE1AC2">
            <w:pPr>
              <w:suppressAutoHyphens/>
              <w:overflowPunct w:val="0"/>
              <w:autoSpaceDE w:val="0"/>
              <w:autoSpaceDN w:val="0"/>
              <w:adjustRightInd w:val="0"/>
              <w:spacing w:line="260" w:lineRule="exact"/>
              <w:jc w:val="both"/>
              <w:textAlignment w:val="baseline"/>
              <w:outlineLvl w:val="3"/>
              <w:rPr>
                <w:rFonts w:cs="Arial"/>
                <w:bCs/>
                <w:szCs w:val="20"/>
                <w:lang w:eastAsia="sl-SI"/>
              </w:rPr>
            </w:pPr>
          </w:p>
          <w:p w14:paraId="3236A633" w14:textId="77777777" w:rsidR="00E5712E" w:rsidRPr="00487A3E" w:rsidRDefault="00E5712E" w:rsidP="00CE1AC2">
            <w:pPr>
              <w:suppressAutoHyphens/>
              <w:overflowPunct w:val="0"/>
              <w:autoSpaceDE w:val="0"/>
              <w:autoSpaceDN w:val="0"/>
              <w:adjustRightInd w:val="0"/>
              <w:spacing w:line="260" w:lineRule="exact"/>
              <w:jc w:val="both"/>
              <w:textAlignment w:val="baseline"/>
              <w:outlineLvl w:val="3"/>
              <w:rPr>
                <w:rFonts w:cs="Arial"/>
                <w:bCs/>
                <w:szCs w:val="20"/>
                <w:lang w:eastAsia="sl-SI"/>
              </w:rPr>
            </w:pPr>
            <w:r w:rsidRPr="00487A3E">
              <w:rPr>
                <w:rFonts w:cs="Arial"/>
                <w:bCs/>
                <w:szCs w:val="20"/>
                <w:lang w:eastAsia="sl-SI"/>
              </w:rPr>
              <w:t xml:space="preserve">3. V predlogu zakona naj se na področju revizije informacijskih sistemov Slovenskemu odseku ISACA prizna pravica prevoda in </w:t>
            </w:r>
            <w:r>
              <w:rPr>
                <w:rFonts w:cs="Arial"/>
                <w:bCs/>
                <w:szCs w:val="20"/>
                <w:lang w:eastAsia="sl-SI"/>
              </w:rPr>
              <w:t xml:space="preserve">uveljavitve </w:t>
            </w:r>
            <w:r w:rsidRPr="00487A3E">
              <w:rPr>
                <w:rFonts w:cs="Arial"/>
                <w:bCs/>
                <w:szCs w:val="20"/>
                <w:lang w:eastAsia="sl-SI"/>
              </w:rPr>
              <w:t>Standarda dajanja zagotovil in revidiranj</w:t>
            </w:r>
            <w:r>
              <w:rPr>
                <w:rFonts w:cs="Arial"/>
                <w:bCs/>
                <w:szCs w:val="20"/>
                <w:lang w:eastAsia="sl-SI"/>
              </w:rPr>
              <w:t>a</w:t>
            </w:r>
            <w:r w:rsidRPr="00487A3E">
              <w:rPr>
                <w:rFonts w:cs="Arial"/>
                <w:bCs/>
                <w:szCs w:val="20"/>
                <w:lang w:eastAsia="sl-SI"/>
              </w:rPr>
              <w:t xml:space="preserve"> informacijskih sistemov (ITAF).</w:t>
            </w:r>
          </w:p>
          <w:p w14:paraId="7592B822" w14:textId="77777777" w:rsidR="00E5712E" w:rsidRPr="00487A3E" w:rsidRDefault="00E5712E" w:rsidP="00CE1AC2">
            <w:pPr>
              <w:suppressAutoHyphens/>
              <w:overflowPunct w:val="0"/>
              <w:autoSpaceDE w:val="0"/>
              <w:autoSpaceDN w:val="0"/>
              <w:adjustRightInd w:val="0"/>
              <w:spacing w:line="260" w:lineRule="exact"/>
              <w:jc w:val="both"/>
              <w:textAlignment w:val="baseline"/>
              <w:outlineLvl w:val="3"/>
              <w:rPr>
                <w:rFonts w:cs="Arial"/>
                <w:bCs/>
                <w:szCs w:val="20"/>
                <w:lang w:eastAsia="sl-SI"/>
              </w:rPr>
            </w:pPr>
          </w:p>
          <w:p w14:paraId="18AEE6BE" w14:textId="77777777" w:rsidR="00E5712E" w:rsidRPr="00487A3E" w:rsidRDefault="00E5712E" w:rsidP="00CE1AC2">
            <w:pPr>
              <w:suppressAutoHyphens/>
              <w:overflowPunct w:val="0"/>
              <w:autoSpaceDE w:val="0"/>
              <w:autoSpaceDN w:val="0"/>
              <w:adjustRightInd w:val="0"/>
              <w:spacing w:line="260" w:lineRule="exact"/>
              <w:jc w:val="both"/>
              <w:textAlignment w:val="baseline"/>
              <w:outlineLvl w:val="3"/>
              <w:rPr>
                <w:rFonts w:cs="Arial"/>
                <w:bCs/>
                <w:szCs w:val="20"/>
                <w:lang w:eastAsia="sl-SI"/>
              </w:rPr>
            </w:pPr>
            <w:r w:rsidRPr="00487A3E">
              <w:rPr>
                <w:rFonts w:cs="Arial"/>
                <w:bCs/>
                <w:szCs w:val="20"/>
                <w:lang w:eastAsia="sl-SI"/>
              </w:rPr>
              <w:t xml:space="preserve">4. V predlogu zakona naj se razširi </w:t>
            </w:r>
            <w:r>
              <w:rPr>
                <w:rFonts w:cs="Arial"/>
                <w:bCs/>
                <w:szCs w:val="20"/>
                <w:lang w:eastAsia="sl-SI"/>
              </w:rPr>
              <w:t>število</w:t>
            </w:r>
            <w:r w:rsidRPr="00487A3E">
              <w:rPr>
                <w:rFonts w:cs="Arial"/>
                <w:bCs/>
                <w:szCs w:val="20"/>
                <w:lang w:eastAsia="sl-SI"/>
              </w:rPr>
              <w:t xml:space="preserve"> oseb, ki bodo na podlagi dokazane usposobljenosti, ustreznih izkušenj in kontinuiranega nadgrajevanja znanja lahko pridobival</w:t>
            </w:r>
            <w:r>
              <w:rPr>
                <w:rFonts w:cs="Arial"/>
                <w:bCs/>
                <w:szCs w:val="20"/>
                <w:lang w:eastAsia="sl-SI"/>
              </w:rPr>
              <w:t>e</w:t>
            </w:r>
            <w:r w:rsidRPr="00487A3E">
              <w:rPr>
                <w:rFonts w:cs="Arial"/>
                <w:bCs/>
                <w:szCs w:val="20"/>
                <w:lang w:eastAsia="sl-SI"/>
              </w:rPr>
              <w:t xml:space="preserve"> oz</w:t>
            </w:r>
            <w:r>
              <w:rPr>
                <w:rFonts w:cs="Arial"/>
                <w:szCs w:val="20"/>
              </w:rPr>
              <w:t>iroma</w:t>
            </w:r>
            <w:r w:rsidRPr="00487A3E">
              <w:rPr>
                <w:rFonts w:cs="Arial"/>
                <w:bCs/>
                <w:szCs w:val="20"/>
                <w:lang w:eastAsia="sl-SI"/>
              </w:rPr>
              <w:t xml:space="preserve"> ohranjal</w:t>
            </w:r>
            <w:r>
              <w:rPr>
                <w:rFonts w:cs="Arial"/>
                <w:bCs/>
                <w:szCs w:val="20"/>
                <w:lang w:eastAsia="sl-SI"/>
              </w:rPr>
              <w:t>e</w:t>
            </w:r>
            <w:r w:rsidRPr="00487A3E">
              <w:rPr>
                <w:rFonts w:cs="Arial"/>
                <w:bCs/>
                <w:szCs w:val="20"/>
                <w:lang w:eastAsia="sl-SI"/>
              </w:rPr>
              <w:t xml:space="preserve"> dovoljenja za dajanje zagotovil o </w:t>
            </w:r>
            <w:proofErr w:type="spellStart"/>
            <w:r w:rsidRPr="00487A3E">
              <w:rPr>
                <w:rFonts w:cs="Arial"/>
                <w:bCs/>
                <w:szCs w:val="20"/>
                <w:lang w:eastAsia="sl-SI"/>
              </w:rPr>
              <w:t>trajnostnosti</w:t>
            </w:r>
            <w:proofErr w:type="spellEnd"/>
            <w:r w:rsidRPr="00487A3E">
              <w:rPr>
                <w:rFonts w:cs="Arial"/>
                <w:bCs/>
                <w:szCs w:val="20"/>
                <w:lang w:eastAsia="sl-SI"/>
              </w:rPr>
              <w:t>.</w:t>
            </w:r>
          </w:p>
          <w:p w14:paraId="08D6BA34" w14:textId="77777777" w:rsidR="00E5712E" w:rsidRPr="00487A3E" w:rsidRDefault="00E5712E" w:rsidP="00CE1AC2">
            <w:pPr>
              <w:suppressAutoHyphens/>
              <w:overflowPunct w:val="0"/>
              <w:autoSpaceDE w:val="0"/>
              <w:autoSpaceDN w:val="0"/>
              <w:adjustRightInd w:val="0"/>
              <w:spacing w:line="260" w:lineRule="exact"/>
              <w:jc w:val="both"/>
              <w:textAlignment w:val="baseline"/>
              <w:outlineLvl w:val="3"/>
              <w:rPr>
                <w:rFonts w:cs="Arial"/>
                <w:bCs/>
                <w:szCs w:val="20"/>
                <w:lang w:eastAsia="sl-SI"/>
              </w:rPr>
            </w:pPr>
          </w:p>
          <w:p w14:paraId="30B212B1" w14:textId="77777777" w:rsidR="00E5712E" w:rsidRPr="00487A3E" w:rsidRDefault="00E5712E" w:rsidP="00CE1AC2">
            <w:pPr>
              <w:suppressAutoHyphens/>
              <w:overflowPunct w:val="0"/>
              <w:autoSpaceDE w:val="0"/>
              <w:autoSpaceDN w:val="0"/>
              <w:adjustRightInd w:val="0"/>
              <w:spacing w:line="260" w:lineRule="exact"/>
              <w:jc w:val="both"/>
              <w:textAlignment w:val="baseline"/>
              <w:outlineLvl w:val="3"/>
              <w:rPr>
                <w:rFonts w:cs="Arial"/>
                <w:bCs/>
                <w:szCs w:val="20"/>
                <w:lang w:eastAsia="sl-SI"/>
              </w:rPr>
            </w:pPr>
            <w:r w:rsidRPr="00487A3E">
              <w:rPr>
                <w:rFonts w:cs="Arial"/>
                <w:bCs/>
                <w:szCs w:val="20"/>
                <w:lang w:eastAsia="sl-SI"/>
              </w:rPr>
              <w:t>5. V predlogu zakona naj se</w:t>
            </w:r>
            <w:r w:rsidRPr="00487A3E">
              <w:rPr>
                <w:rFonts w:cs="Arial"/>
                <w:b/>
                <w:sz w:val="22"/>
                <w:szCs w:val="22"/>
                <w:lang w:eastAsia="sl-SI"/>
              </w:rPr>
              <w:t xml:space="preserve"> </w:t>
            </w:r>
            <w:r w:rsidRPr="00487A3E">
              <w:rPr>
                <w:rFonts w:cs="Arial"/>
                <w:bCs/>
                <w:szCs w:val="20"/>
                <w:lang w:eastAsia="sl-SI"/>
              </w:rPr>
              <w:t xml:space="preserve">iz pogojev za pridobitev dovoljenja za dodeljevanje zagotovila o </w:t>
            </w:r>
            <w:proofErr w:type="spellStart"/>
            <w:r w:rsidRPr="00487A3E">
              <w:rPr>
                <w:rFonts w:cs="Arial"/>
                <w:bCs/>
                <w:szCs w:val="20"/>
                <w:lang w:eastAsia="sl-SI"/>
              </w:rPr>
              <w:t>trajnostnostnem</w:t>
            </w:r>
            <w:proofErr w:type="spellEnd"/>
            <w:r w:rsidRPr="00487A3E">
              <w:rPr>
                <w:rFonts w:cs="Arial"/>
                <w:bCs/>
                <w:szCs w:val="20"/>
                <w:lang w:eastAsia="sl-SI"/>
              </w:rPr>
              <w:t xml:space="preserve"> poročanju izloči pogoj </w:t>
            </w:r>
            <w:proofErr w:type="spellStart"/>
            <w:r>
              <w:rPr>
                <w:rFonts w:cs="Arial"/>
                <w:bCs/>
                <w:szCs w:val="20"/>
                <w:lang w:eastAsia="sl-SI"/>
              </w:rPr>
              <w:t>imetništva</w:t>
            </w:r>
            <w:proofErr w:type="spellEnd"/>
            <w:r w:rsidRPr="00487A3E">
              <w:rPr>
                <w:rFonts w:cs="Arial"/>
                <w:bCs/>
                <w:szCs w:val="20"/>
                <w:lang w:eastAsia="sl-SI"/>
              </w:rPr>
              <w:t xml:space="preserve"> strokovnega naziva pooblaščeni revizor.</w:t>
            </w:r>
          </w:p>
          <w:p w14:paraId="3A83D3D0" w14:textId="77777777" w:rsidR="00E5712E" w:rsidRPr="00487A3E" w:rsidRDefault="00E5712E" w:rsidP="00CE1AC2">
            <w:pPr>
              <w:suppressAutoHyphens/>
              <w:overflowPunct w:val="0"/>
              <w:autoSpaceDE w:val="0"/>
              <w:autoSpaceDN w:val="0"/>
              <w:adjustRightInd w:val="0"/>
              <w:spacing w:line="260" w:lineRule="exact"/>
              <w:jc w:val="both"/>
              <w:textAlignment w:val="baseline"/>
              <w:outlineLvl w:val="3"/>
              <w:rPr>
                <w:rFonts w:cs="Arial"/>
                <w:bCs/>
                <w:szCs w:val="20"/>
                <w:lang w:eastAsia="sl-SI"/>
              </w:rPr>
            </w:pPr>
          </w:p>
          <w:p w14:paraId="6E619F49" w14:textId="77777777" w:rsidR="00E5712E" w:rsidRPr="00487A3E" w:rsidRDefault="00E5712E" w:rsidP="00CE1AC2">
            <w:pPr>
              <w:suppressAutoHyphens/>
              <w:overflowPunct w:val="0"/>
              <w:autoSpaceDE w:val="0"/>
              <w:autoSpaceDN w:val="0"/>
              <w:adjustRightInd w:val="0"/>
              <w:spacing w:line="260" w:lineRule="exact"/>
              <w:jc w:val="both"/>
              <w:textAlignment w:val="baseline"/>
              <w:outlineLvl w:val="3"/>
              <w:rPr>
                <w:rFonts w:cs="Arial"/>
                <w:bCs/>
                <w:i/>
                <w:iCs/>
                <w:szCs w:val="20"/>
                <w:lang w:eastAsia="sl-SI"/>
              </w:rPr>
            </w:pPr>
            <w:r w:rsidRPr="00487A3E">
              <w:rPr>
                <w:rFonts w:cs="Arial"/>
                <w:bCs/>
                <w:i/>
                <w:iCs/>
                <w:szCs w:val="20"/>
                <w:lang w:eastAsia="sl-SI"/>
              </w:rPr>
              <w:t xml:space="preserve">Odgovor na točke 1 do 3 </w:t>
            </w:r>
          </w:p>
          <w:p w14:paraId="3228B3B9" w14:textId="77777777" w:rsidR="00E5712E" w:rsidRPr="00487A3E" w:rsidRDefault="00E5712E" w:rsidP="00CE1AC2">
            <w:pPr>
              <w:suppressAutoHyphens/>
              <w:overflowPunct w:val="0"/>
              <w:autoSpaceDE w:val="0"/>
              <w:autoSpaceDN w:val="0"/>
              <w:adjustRightInd w:val="0"/>
              <w:spacing w:line="260" w:lineRule="exact"/>
              <w:jc w:val="both"/>
              <w:textAlignment w:val="baseline"/>
              <w:outlineLvl w:val="3"/>
              <w:rPr>
                <w:rFonts w:cs="Arial"/>
                <w:bCs/>
                <w:szCs w:val="20"/>
                <w:lang w:eastAsia="sl-SI"/>
              </w:rPr>
            </w:pPr>
            <w:r w:rsidRPr="00487A3E">
              <w:rPr>
                <w:rFonts w:cs="Arial"/>
                <w:bCs/>
                <w:szCs w:val="20"/>
                <w:lang w:eastAsia="sl-SI"/>
              </w:rPr>
              <w:t xml:space="preserve">Zakon o revidiranju je primarno namenjen ureditvi področij revidiranja in nadzora revidiranja. Področji ocenjevanja vrednosti in delovanja </w:t>
            </w:r>
            <w:r>
              <w:rPr>
                <w:rFonts w:cs="Arial"/>
                <w:bCs/>
                <w:szCs w:val="20"/>
                <w:lang w:eastAsia="sl-SI"/>
              </w:rPr>
              <w:t>Slovenskega i</w:t>
            </w:r>
            <w:r w:rsidRPr="00487A3E">
              <w:rPr>
                <w:rFonts w:cs="Arial"/>
                <w:bCs/>
                <w:szCs w:val="20"/>
                <w:lang w:eastAsia="sl-SI"/>
              </w:rPr>
              <w:t>nštituta za revizijo vsebinsko v zakon ne s</w:t>
            </w:r>
            <w:r>
              <w:rPr>
                <w:rFonts w:cs="Arial"/>
                <w:bCs/>
                <w:szCs w:val="20"/>
                <w:lang w:eastAsia="sl-SI"/>
              </w:rPr>
              <w:t>padata</w:t>
            </w:r>
            <w:r w:rsidRPr="00487A3E">
              <w:rPr>
                <w:rFonts w:cs="Arial"/>
                <w:bCs/>
                <w:szCs w:val="20"/>
                <w:lang w:eastAsia="sl-SI"/>
              </w:rPr>
              <w:t>, vendar sta vključeni v</w:t>
            </w:r>
            <w:r>
              <w:rPr>
                <w:rFonts w:cs="Arial"/>
                <w:bCs/>
                <w:szCs w:val="20"/>
                <w:lang w:eastAsia="sl-SI"/>
              </w:rPr>
              <w:t>anj</w:t>
            </w:r>
            <w:r w:rsidRPr="00487A3E">
              <w:rPr>
                <w:rFonts w:cs="Arial"/>
                <w:bCs/>
                <w:szCs w:val="20"/>
                <w:lang w:eastAsia="sl-SI"/>
              </w:rPr>
              <w:t xml:space="preserve">. Če bi v zakon dodatno vključili še ureditev notranje </w:t>
            </w:r>
            <w:r w:rsidRPr="00487A3E">
              <w:rPr>
                <w:rFonts w:cs="Arial"/>
                <w:bCs/>
                <w:szCs w:val="20"/>
                <w:lang w:eastAsia="sl-SI"/>
              </w:rPr>
              <w:lastRenderedPageBreak/>
              <w:t xml:space="preserve">revizije in ureditev drugih nazivov, ki niso neposredno povezani z revizijo, bi zakon še bolj odstopal od </w:t>
            </w:r>
            <w:r>
              <w:rPr>
                <w:rFonts w:cs="Arial"/>
                <w:bCs/>
                <w:szCs w:val="20"/>
                <w:lang w:eastAsia="sl-SI"/>
              </w:rPr>
              <w:t xml:space="preserve">svojega </w:t>
            </w:r>
            <w:r w:rsidRPr="00487A3E">
              <w:rPr>
                <w:rFonts w:cs="Arial"/>
                <w:bCs/>
                <w:szCs w:val="20"/>
                <w:lang w:eastAsia="sl-SI"/>
              </w:rPr>
              <w:t xml:space="preserve">namena. Vsi navedeni poklici, razen poklicev s področja revidiranja, so na ravni EU </w:t>
            </w:r>
            <w:proofErr w:type="spellStart"/>
            <w:r w:rsidRPr="00487A3E">
              <w:rPr>
                <w:rFonts w:cs="Arial"/>
                <w:bCs/>
                <w:szCs w:val="20"/>
                <w:lang w:eastAsia="sl-SI"/>
              </w:rPr>
              <w:t>neregulirani</w:t>
            </w:r>
            <w:proofErr w:type="spellEnd"/>
            <w:r w:rsidRPr="00487A3E">
              <w:rPr>
                <w:rFonts w:cs="Arial"/>
                <w:bCs/>
                <w:szCs w:val="20"/>
                <w:lang w:eastAsia="sl-SI"/>
              </w:rPr>
              <w:t>, tako da je pred vključitvijo teh poklicev v kateri</w:t>
            </w:r>
            <w:r>
              <w:rPr>
                <w:rFonts w:cs="Arial"/>
                <w:bCs/>
                <w:szCs w:val="20"/>
                <w:lang w:eastAsia="sl-SI"/>
              </w:rPr>
              <w:t xml:space="preserve"> </w:t>
            </w:r>
            <w:r w:rsidRPr="00487A3E">
              <w:rPr>
                <w:rFonts w:cs="Arial"/>
                <w:bCs/>
                <w:szCs w:val="20"/>
                <w:lang w:eastAsia="sl-SI"/>
              </w:rPr>
              <w:t xml:space="preserve">koli zakon, potreben temeljit premislek.  </w:t>
            </w:r>
          </w:p>
          <w:p w14:paraId="5E8391F4" w14:textId="77777777" w:rsidR="00E5712E" w:rsidRPr="00487A3E" w:rsidRDefault="00E5712E" w:rsidP="00CE1AC2">
            <w:pPr>
              <w:suppressAutoHyphens/>
              <w:overflowPunct w:val="0"/>
              <w:autoSpaceDE w:val="0"/>
              <w:autoSpaceDN w:val="0"/>
              <w:adjustRightInd w:val="0"/>
              <w:spacing w:line="260" w:lineRule="exact"/>
              <w:jc w:val="both"/>
              <w:textAlignment w:val="baseline"/>
              <w:outlineLvl w:val="3"/>
              <w:rPr>
                <w:rFonts w:cs="Arial"/>
                <w:bCs/>
                <w:szCs w:val="20"/>
                <w:lang w:eastAsia="sl-SI"/>
              </w:rPr>
            </w:pPr>
          </w:p>
          <w:p w14:paraId="78831DFF" w14:textId="77777777" w:rsidR="00E5712E" w:rsidRPr="00487A3E" w:rsidRDefault="00E5712E" w:rsidP="00CE1AC2">
            <w:pPr>
              <w:suppressAutoHyphens/>
              <w:overflowPunct w:val="0"/>
              <w:autoSpaceDE w:val="0"/>
              <w:autoSpaceDN w:val="0"/>
              <w:adjustRightInd w:val="0"/>
              <w:spacing w:line="260" w:lineRule="exact"/>
              <w:jc w:val="both"/>
              <w:textAlignment w:val="baseline"/>
              <w:outlineLvl w:val="3"/>
              <w:rPr>
                <w:rFonts w:cs="Arial"/>
                <w:bCs/>
                <w:szCs w:val="20"/>
                <w:lang w:eastAsia="sl-SI"/>
              </w:rPr>
            </w:pPr>
            <w:r w:rsidRPr="00487A3E">
              <w:rPr>
                <w:rFonts w:cs="Arial"/>
                <w:bCs/>
                <w:szCs w:val="20"/>
                <w:lang w:eastAsia="sl-SI"/>
              </w:rPr>
              <w:t>Prav tako bi bil</w:t>
            </w:r>
            <w:r>
              <w:rPr>
                <w:rFonts w:cs="Arial"/>
                <w:bCs/>
                <w:szCs w:val="20"/>
                <w:lang w:eastAsia="sl-SI"/>
              </w:rPr>
              <w:t>o</w:t>
            </w:r>
            <w:r w:rsidRPr="00487A3E">
              <w:rPr>
                <w:rFonts w:cs="Arial"/>
                <w:bCs/>
                <w:szCs w:val="20"/>
                <w:lang w:eastAsia="sl-SI"/>
              </w:rPr>
              <w:t xml:space="preserve"> </w:t>
            </w:r>
            <w:r>
              <w:rPr>
                <w:rFonts w:cs="Arial"/>
                <w:bCs/>
                <w:szCs w:val="20"/>
                <w:lang w:eastAsia="sl-SI"/>
              </w:rPr>
              <w:t>treba</w:t>
            </w:r>
            <w:r w:rsidRPr="00487A3E">
              <w:rPr>
                <w:rFonts w:cs="Arial"/>
                <w:bCs/>
                <w:szCs w:val="20"/>
                <w:lang w:eastAsia="sl-SI"/>
              </w:rPr>
              <w:t xml:space="preserve"> temeljit</w:t>
            </w:r>
            <w:r>
              <w:rPr>
                <w:rFonts w:cs="Arial"/>
                <w:bCs/>
                <w:szCs w:val="20"/>
                <w:lang w:eastAsia="sl-SI"/>
              </w:rPr>
              <w:t>o</w:t>
            </w:r>
            <w:r w:rsidRPr="00487A3E">
              <w:rPr>
                <w:rFonts w:cs="Arial"/>
                <w:bCs/>
                <w:szCs w:val="20"/>
                <w:lang w:eastAsia="sl-SI"/>
              </w:rPr>
              <w:t xml:space="preserve"> razmisl</w:t>
            </w:r>
            <w:r>
              <w:rPr>
                <w:rFonts w:cs="Arial"/>
                <w:bCs/>
                <w:szCs w:val="20"/>
                <w:lang w:eastAsia="sl-SI"/>
              </w:rPr>
              <w:t>iti</w:t>
            </w:r>
            <w:r w:rsidRPr="00487A3E">
              <w:rPr>
                <w:rFonts w:cs="Arial"/>
                <w:bCs/>
                <w:szCs w:val="20"/>
                <w:lang w:eastAsia="sl-SI"/>
              </w:rPr>
              <w:t xml:space="preserve"> </w:t>
            </w:r>
            <w:r>
              <w:rPr>
                <w:rFonts w:cs="Arial"/>
                <w:bCs/>
                <w:szCs w:val="20"/>
                <w:lang w:eastAsia="sl-SI"/>
              </w:rPr>
              <w:t xml:space="preserve">o črtanju </w:t>
            </w:r>
            <w:r w:rsidRPr="00487A3E">
              <w:rPr>
                <w:rFonts w:cs="Arial"/>
                <w:bCs/>
                <w:szCs w:val="20"/>
                <w:lang w:eastAsia="sl-SI"/>
              </w:rPr>
              <w:t xml:space="preserve">določb glede ocenjevanja vrednosti in delovanja </w:t>
            </w:r>
            <w:r>
              <w:rPr>
                <w:rFonts w:cs="Arial"/>
                <w:bCs/>
                <w:szCs w:val="20"/>
                <w:lang w:eastAsia="sl-SI"/>
              </w:rPr>
              <w:t>Slovenskega i</w:t>
            </w:r>
            <w:r w:rsidRPr="00487A3E">
              <w:rPr>
                <w:rFonts w:cs="Arial"/>
                <w:bCs/>
                <w:szCs w:val="20"/>
                <w:lang w:eastAsia="sl-SI"/>
              </w:rPr>
              <w:t>nštituta za revizijo</w:t>
            </w:r>
            <w:r>
              <w:rPr>
                <w:rFonts w:cs="Arial"/>
                <w:bCs/>
                <w:szCs w:val="20"/>
                <w:lang w:eastAsia="sl-SI"/>
              </w:rPr>
              <w:t xml:space="preserve"> ter najti ustrezne rešitve</w:t>
            </w:r>
            <w:r w:rsidRPr="00487A3E">
              <w:rPr>
                <w:rFonts w:cs="Arial"/>
                <w:bCs/>
                <w:szCs w:val="20"/>
                <w:lang w:eastAsia="sl-SI"/>
              </w:rPr>
              <w:t xml:space="preserve">. V primeru </w:t>
            </w:r>
            <w:r>
              <w:rPr>
                <w:rFonts w:cs="Arial"/>
                <w:bCs/>
                <w:szCs w:val="20"/>
                <w:lang w:eastAsia="sl-SI"/>
              </w:rPr>
              <w:t xml:space="preserve">črtanja </w:t>
            </w:r>
            <w:r w:rsidRPr="00487A3E">
              <w:rPr>
                <w:rFonts w:cs="Arial"/>
                <w:bCs/>
                <w:szCs w:val="20"/>
                <w:lang w:eastAsia="sl-SI"/>
              </w:rPr>
              <w:t xml:space="preserve">teh določb bi bilo treba sprejeti nov Zakon o revidiranju in ne samo novele zakona ter vključiti </w:t>
            </w:r>
            <w:r>
              <w:rPr>
                <w:rFonts w:cs="Arial"/>
                <w:bCs/>
                <w:szCs w:val="20"/>
                <w:lang w:eastAsia="sl-SI"/>
              </w:rPr>
              <w:t xml:space="preserve">črtana </w:t>
            </w:r>
            <w:r w:rsidRPr="00487A3E">
              <w:rPr>
                <w:rFonts w:cs="Arial"/>
                <w:bCs/>
                <w:szCs w:val="20"/>
                <w:lang w:eastAsia="sl-SI"/>
              </w:rPr>
              <w:t xml:space="preserve">področja v drug, najverjetneje poseben zakon. </w:t>
            </w:r>
          </w:p>
          <w:p w14:paraId="5922B01A" w14:textId="77777777" w:rsidR="00E5712E" w:rsidRPr="00487A3E" w:rsidRDefault="00E5712E" w:rsidP="00CE1AC2">
            <w:pPr>
              <w:suppressAutoHyphens/>
              <w:overflowPunct w:val="0"/>
              <w:autoSpaceDE w:val="0"/>
              <w:autoSpaceDN w:val="0"/>
              <w:adjustRightInd w:val="0"/>
              <w:spacing w:line="260" w:lineRule="exact"/>
              <w:jc w:val="both"/>
              <w:textAlignment w:val="baseline"/>
              <w:outlineLvl w:val="3"/>
              <w:rPr>
                <w:rFonts w:cs="Arial"/>
                <w:bCs/>
                <w:szCs w:val="20"/>
                <w:lang w:eastAsia="sl-SI"/>
              </w:rPr>
            </w:pPr>
          </w:p>
          <w:p w14:paraId="22CAC803" w14:textId="77777777" w:rsidR="00E5712E" w:rsidRPr="00487A3E" w:rsidRDefault="00E5712E" w:rsidP="00CE1AC2">
            <w:pPr>
              <w:suppressAutoHyphens/>
              <w:overflowPunct w:val="0"/>
              <w:autoSpaceDE w:val="0"/>
              <w:autoSpaceDN w:val="0"/>
              <w:adjustRightInd w:val="0"/>
              <w:spacing w:line="260" w:lineRule="exact"/>
              <w:jc w:val="both"/>
              <w:textAlignment w:val="baseline"/>
              <w:outlineLvl w:val="3"/>
              <w:rPr>
                <w:rFonts w:cs="Arial"/>
                <w:bCs/>
                <w:szCs w:val="20"/>
                <w:lang w:eastAsia="sl-SI"/>
              </w:rPr>
            </w:pPr>
            <w:r w:rsidRPr="00487A3E">
              <w:rPr>
                <w:rFonts w:cs="Arial"/>
                <w:bCs/>
                <w:szCs w:val="20"/>
                <w:lang w:eastAsia="sl-SI"/>
              </w:rPr>
              <w:t xml:space="preserve">Glavni namen tokratne spremembe zakona je uskladitev slovenskega pravnega reda z evropsko zakonodajo, zlasti z Direktivo 2022/2464/EU, ki spreminja Direktivo 2006/43/ES in Uredbo 537/2014/EU. Predlagane spremembe presegajo </w:t>
            </w:r>
            <w:r>
              <w:rPr>
                <w:rFonts w:cs="Arial"/>
                <w:bCs/>
                <w:szCs w:val="20"/>
                <w:lang w:eastAsia="sl-SI"/>
              </w:rPr>
              <w:t xml:space="preserve">zdajšnji </w:t>
            </w:r>
            <w:r w:rsidRPr="00487A3E">
              <w:rPr>
                <w:rFonts w:cs="Arial"/>
                <w:bCs/>
                <w:szCs w:val="20"/>
                <w:lang w:eastAsia="sl-SI"/>
              </w:rPr>
              <w:t xml:space="preserve">namen spremembe zakona. </w:t>
            </w:r>
          </w:p>
          <w:p w14:paraId="5867EA83" w14:textId="77777777" w:rsidR="00E5712E" w:rsidRPr="00487A3E" w:rsidRDefault="00E5712E" w:rsidP="00CE1AC2">
            <w:pPr>
              <w:suppressAutoHyphens/>
              <w:overflowPunct w:val="0"/>
              <w:autoSpaceDE w:val="0"/>
              <w:autoSpaceDN w:val="0"/>
              <w:adjustRightInd w:val="0"/>
              <w:spacing w:line="260" w:lineRule="exact"/>
              <w:jc w:val="both"/>
              <w:textAlignment w:val="baseline"/>
              <w:outlineLvl w:val="3"/>
              <w:rPr>
                <w:rFonts w:cs="Arial"/>
                <w:bCs/>
                <w:szCs w:val="20"/>
                <w:lang w:eastAsia="sl-SI"/>
              </w:rPr>
            </w:pPr>
          </w:p>
          <w:p w14:paraId="259C921C" w14:textId="77777777" w:rsidR="00E5712E" w:rsidRPr="00487A3E" w:rsidRDefault="00E5712E" w:rsidP="00CE1AC2">
            <w:pPr>
              <w:suppressAutoHyphens/>
              <w:overflowPunct w:val="0"/>
              <w:autoSpaceDE w:val="0"/>
              <w:autoSpaceDN w:val="0"/>
              <w:adjustRightInd w:val="0"/>
              <w:spacing w:line="260" w:lineRule="exact"/>
              <w:jc w:val="both"/>
              <w:textAlignment w:val="baseline"/>
              <w:outlineLvl w:val="3"/>
              <w:rPr>
                <w:rFonts w:cs="Arial"/>
                <w:bCs/>
                <w:i/>
                <w:iCs/>
                <w:szCs w:val="20"/>
                <w:lang w:eastAsia="sl-SI"/>
              </w:rPr>
            </w:pPr>
            <w:r w:rsidRPr="00487A3E">
              <w:rPr>
                <w:rFonts w:cs="Arial"/>
                <w:bCs/>
                <w:i/>
                <w:iCs/>
                <w:szCs w:val="20"/>
                <w:lang w:eastAsia="sl-SI"/>
              </w:rPr>
              <w:t>Odgovor na točki 4 in 5</w:t>
            </w:r>
          </w:p>
          <w:p w14:paraId="029E12F1" w14:textId="77777777" w:rsidR="00E5712E" w:rsidRPr="00487A3E" w:rsidRDefault="00E5712E" w:rsidP="00CE1AC2">
            <w:pPr>
              <w:suppressAutoHyphens/>
              <w:overflowPunct w:val="0"/>
              <w:autoSpaceDE w:val="0"/>
              <w:autoSpaceDN w:val="0"/>
              <w:adjustRightInd w:val="0"/>
              <w:spacing w:line="260" w:lineRule="exact"/>
              <w:jc w:val="both"/>
              <w:textAlignment w:val="baseline"/>
              <w:outlineLvl w:val="3"/>
              <w:rPr>
                <w:rFonts w:cs="Arial"/>
                <w:bCs/>
                <w:szCs w:val="20"/>
                <w:lang w:eastAsia="sl-SI"/>
              </w:rPr>
            </w:pPr>
            <w:r w:rsidRPr="00487A3E">
              <w:rPr>
                <w:rFonts w:cs="Arial"/>
                <w:bCs/>
                <w:szCs w:val="20"/>
                <w:lang w:eastAsia="sl-SI"/>
              </w:rPr>
              <w:t xml:space="preserve">Primarni zakon, ki bo določal, kdo bo opravljal storitve dajanja zagotovil o </w:t>
            </w:r>
            <w:proofErr w:type="spellStart"/>
            <w:r w:rsidRPr="00487A3E">
              <w:rPr>
                <w:rFonts w:cs="Arial"/>
                <w:bCs/>
                <w:szCs w:val="20"/>
                <w:lang w:eastAsia="sl-SI"/>
              </w:rPr>
              <w:t>trajnostnosti</w:t>
            </w:r>
            <w:proofErr w:type="spellEnd"/>
            <w:r>
              <w:rPr>
                <w:rFonts w:cs="Arial"/>
                <w:bCs/>
                <w:szCs w:val="20"/>
                <w:lang w:eastAsia="sl-SI"/>
              </w:rPr>
              <w:t>,</w:t>
            </w:r>
            <w:r w:rsidRPr="00487A3E">
              <w:rPr>
                <w:rFonts w:cs="Arial"/>
                <w:bCs/>
                <w:szCs w:val="20"/>
                <w:lang w:eastAsia="sl-SI"/>
              </w:rPr>
              <w:t xml:space="preserve"> je Zakon o gospodarskih družbah in ne Zakon o revidiranju. Slednji le dopolnjuje </w:t>
            </w:r>
            <w:r>
              <w:rPr>
                <w:rFonts w:cs="Arial"/>
                <w:bCs/>
                <w:szCs w:val="20"/>
                <w:lang w:eastAsia="sl-SI"/>
              </w:rPr>
              <w:t xml:space="preserve">uveljavljene </w:t>
            </w:r>
            <w:r w:rsidRPr="00487A3E">
              <w:rPr>
                <w:rFonts w:cs="Arial"/>
                <w:bCs/>
                <w:szCs w:val="20"/>
                <w:lang w:eastAsia="sl-SI"/>
              </w:rPr>
              <w:t xml:space="preserve">določbe v Zakonu o gospodarskih družbah s podrobnejšo ureditvijo. Poleg tega je izdajanje dovoljenj za dajanje zagotovil o </w:t>
            </w:r>
            <w:proofErr w:type="spellStart"/>
            <w:r w:rsidRPr="00487A3E">
              <w:rPr>
                <w:rFonts w:cs="Arial"/>
                <w:bCs/>
                <w:szCs w:val="20"/>
                <w:lang w:eastAsia="sl-SI"/>
              </w:rPr>
              <w:t>trajnostnosti</w:t>
            </w:r>
            <w:proofErr w:type="spellEnd"/>
            <w:r w:rsidRPr="00487A3E">
              <w:rPr>
                <w:rFonts w:cs="Arial"/>
                <w:bCs/>
                <w:szCs w:val="20"/>
                <w:lang w:eastAsia="sl-SI"/>
              </w:rPr>
              <w:t xml:space="preserve"> enako kot v predlogih Zakona o gospodarskih družbah in Zakona o revidiranju urejeno v 6. členu Direktive</w:t>
            </w:r>
            <w:r w:rsidRPr="00487A3E">
              <w:rPr>
                <w:rFonts w:cs="Arial"/>
                <w:b/>
                <w:sz w:val="22"/>
                <w:szCs w:val="22"/>
                <w:lang w:eastAsia="sl-SI"/>
              </w:rPr>
              <w:t xml:space="preserve"> </w:t>
            </w:r>
            <w:r w:rsidRPr="00487A3E">
              <w:rPr>
                <w:rFonts w:cs="Arial"/>
                <w:bCs/>
                <w:szCs w:val="20"/>
                <w:lang w:eastAsia="sl-SI"/>
              </w:rPr>
              <w:t>2006/43/ES, pri čemer odstopanje ni mo</w:t>
            </w:r>
            <w:r>
              <w:rPr>
                <w:rFonts w:cs="Arial"/>
                <w:bCs/>
                <w:szCs w:val="20"/>
                <w:lang w:eastAsia="sl-SI"/>
              </w:rPr>
              <w:t>goče</w:t>
            </w:r>
            <w:r w:rsidRPr="00487A3E">
              <w:rPr>
                <w:rFonts w:cs="Arial"/>
                <w:bCs/>
                <w:szCs w:val="20"/>
                <w:lang w:eastAsia="sl-SI"/>
              </w:rPr>
              <w:t xml:space="preserve">. </w:t>
            </w:r>
          </w:p>
          <w:p w14:paraId="6C2A16B6" w14:textId="77777777" w:rsidR="00E5712E" w:rsidRDefault="00E5712E" w:rsidP="00CE1AC2">
            <w:pPr>
              <w:suppressAutoHyphens/>
              <w:overflowPunct w:val="0"/>
              <w:autoSpaceDE w:val="0"/>
              <w:autoSpaceDN w:val="0"/>
              <w:adjustRightInd w:val="0"/>
              <w:spacing w:line="260" w:lineRule="exact"/>
              <w:jc w:val="both"/>
              <w:textAlignment w:val="baseline"/>
              <w:outlineLvl w:val="3"/>
              <w:rPr>
                <w:rFonts w:cs="Arial"/>
                <w:bCs/>
                <w:szCs w:val="20"/>
                <w:u w:val="single"/>
                <w:lang w:eastAsia="sl-SI"/>
              </w:rPr>
            </w:pPr>
          </w:p>
          <w:p w14:paraId="25B64057" w14:textId="77777777" w:rsidR="00E5712E" w:rsidRPr="00487A3E" w:rsidRDefault="00E5712E" w:rsidP="00CE1AC2">
            <w:pPr>
              <w:suppressAutoHyphens/>
              <w:overflowPunct w:val="0"/>
              <w:autoSpaceDE w:val="0"/>
              <w:autoSpaceDN w:val="0"/>
              <w:adjustRightInd w:val="0"/>
              <w:spacing w:line="260" w:lineRule="exact"/>
              <w:jc w:val="both"/>
              <w:textAlignment w:val="baseline"/>
              <w:outlineLvl w:val="3"/>
              <w:rPr>
                <w:rFonts w:cs="Arial"/>
                <w:bCs/>
                <w:szCs w:val="20"/>
                <w:u w:val="single"/>
                <w:lang w:eastAsia="sl-SI"/>
              </w:rPr>
            </w:pPr>
            <w:r w:rsidRPr="00487A3E">
              <w:rPr>
                <w:rFonts w:cs="Arial"/>
                <w:bCs/>
                <w:szCs w:val="20"/>
                <w:u w:val="single"/>
                <w:lang w:eastAsia="sl-SI"/>
              </w:rPr>
              <w:t xml:space="preserve">Predlog Slovenskega inštituta za revizijo </w:t>
            </w:r>
          </w:p>
          <w:p w14:paraId="5BCF1A74" w14:textId="77777777" w:rsidR="00E5712E" w:rsidRPr="00487A3E" w:rsidRDefault="00E5712E" w:rsidP="00CE1AC2">
            <w:pPr>
              <w:suppressAutoHyphens/>
              <w:overflowPunct w:val="0"/>
              <w:autoSpaceDE w:val="0"/>
              <w:autoSpaceDN w:val="0"/>
              <w:adjustRightInd w:val="0"/>
              <w:spacing w:line="260" w:lineRule="exact"/>
              <w:jc w:val="both"/>
              <w:textAlignment w:val="baseline"/>
              <w:outlineLvl w:val="3"/>
              <w:rPr>
                <w:rFonts w:cs="Arial"/>
                <w:bCs/>
                <w:szCs w:val="20"/>
                <w:lang w:eastAsia="sl-SI"/>
              </w:rPr>
            </w:pPr>
            <w:r w:rsidRPr="00487A3E">
              <w:rPr>
                <w:rFonts w:cs="Arial"/>
                <w:bCs/>
                <w:szCs w:val="20"/>
                <w:lang w:eastAsia="sl-SI"/>
              </w:rPr>
              <w:t>Predlaga</w:t>
            </w:r>
            <w:r>
              <w:rPr>
                <w:rFonts w:cs="Arial"/>
                <w:bCs/>
                <w:szCs w:val="20"/>
                <w:lang w:eastAsia="sl-SI"/>
              </w:rPr>
              <w:t>n</w:t>
            </w:r>
            <w:r w:rsidRPr="00487A3E">
              <w:rPr>
                <w:rFonts w:cs="Arial"/>
                <w:bCs/>
                <w:szCs w:val="20"/>
                <w:lang w:eastAsia="sl-SI"/>
              </w:rPr>
              <w:t>o</w:t>
            </w:r>
            <w:r>
              <w:rPr>
                <w:rFonts w:cs="Arial"/>
                <w:bCs/>
                <w:szCs w:val="20"/>
                <w:lang w:eastAsia="sl-SI"/>
              </w:rPr>
              <w:t xml:space="preserve"> je</w:t>
            </w:r>
            <w:r w:rsidRPr="00487A3E">
              <w:rPr>
                <w:rFonts w:cs="Arial"/>
                <w:bCs/>
                <w:szCs w:val="20"/>
                <w:lang w:eastAsia="sl-SI"/>
              </w:rPr>
              <w:t xml:space="preserve">, da Slovenski inštitut za revizijo ohrani vse pristojnosti na področju stroke notranje revizije, saj je nosilec </w:t>
            </w:r>
            <w:r>
              <w:rPr>
                <w:rFonts w:cs="Arial"/>
                <w:bCs/>
                <w:szCs w:val="20"/>
                <w:lang w:eastAsia="sl-SI"/>
              </w:rPr>
              <w:t xml:space="preserve">te </w:t>
            </w:r>
            <w:r w:rsidRPr="00487A3E">
              <w:rPr>
                <w:rFonts w:cs="Arial"/>
                <w:bCs/>
                <w:szCs w:val="20"/>
                <w:lang w:eastAsia="sl-SI"/>
              </w:rPr>
              <w:t xml:space="preserve">stroke v Sloveniji že od svoje ustanovitve </w:t>
            </w:r>
            <w:r>
              <w:rPr>
                <w:rFonts w:cs="Arial"/>
                <w:bCs/>
                <w:szCs w:val="20"/>
                <w:lang w:eastAsia="sl-SI"/>
              </w:rPr>
              <w:t>l</w:t>
            </w:r>
            <w:r w:rsidRPr="00487A3E">
              <w:rPr>
                <w:rFonts w:cs="Arial"/>
                <w:bCs/>
                <w:szCs w:val="20"/>
                <w:lang w:eastAsia="sl-SI"/>
              </w:rPr>
              <w:t xml:space="preserve">eta 1993. </w:t>
            </w:r>
          </w:p>
          <w:p w14:paraId="3336AD9B" w14:textId="77777777" w:rsidR="00E5712E" w:rsidRPr="00487A3E" w:rsidRDefault="00E5712E" w:rsidP="00CE1AC2">
            <w:pPr>
              <w:suppressAutoHyphens/>
              <w:overflowPunct w:val="0"/>
              <w:autoSpaceDE w:val="0"/>
              <w:autoSpaceDN w:val="0"/>
              <w:adjustRightInd w:val="0"/>
              <w:spacing w:line="260" w:lineRule="exact"/>
              <w:jc w:val="both"/>
              <w:textAlignment w:val="baseline"/>
              <w:outlineLvl w:val="3"/>
              <w:rPr>
                <w:rFonts w:cs="Arial"/>
                <w:bCs/>
                <w:i/>
                <w:iCs/>
                <w:szCs w:val="20"/>
                <w:lang w:eastAsia="sl-SI"/>
              </w:rPr>
            </w:pPr>
          </w:p>
          <w:p w14:paraId="53AEE880" w14:textId="77777777" w:rsidR="00E5712E" w:rsidRPr="00487A3E" w:rsidRDefault="00E5712E" w:rsidP="00CE1AC2">
            <w:pPr>
              <w:suppressAutoHyphens/>
              <w:overflowPunct w:val="0"/>
              <w:autoSpaceDE w:val="0"/>
              <w:autoSpaceDN w:val="0"/>
              <w:adjustRightInd w:val="0"/>
              <w:spacing w:line="260" w:lineRule="exact"/>
              <w:jc w:val="both"/>
              <w:textAlignment w:val="baseline"/>
              <w:outlineLvl w:val="3"/>
              <w:rPr>
                <w:rFonts w:cs="Arial"/>
                <w:bCs/>
                <w:i/>
                <w:iCs/>
                <w:szCs w:val="20"/>
                <w:lang w:eastAsia="sl-SI"/>
              </w:rPr>
            </w:pPr>
            <w:r w:rsidRPr="00487A3E">
              <w:rPr>
                <w:rFonts w:cs="Arial"/>
                <w:bCs/>
                <w:i/>
                <w:iCs/>
                <w:szCs w:val="20"/>
                <w:lang w:eastAsia="sl-SI"/>
              </w:rPr>
              <w:t>Odgovor</w:t>
            </w:r>
          </w:p>
          <w:p w14:paraId="781A647E" w14:textId="77777777" w:rsidR="00E5712E" w:rsidRPr="00487A3E" w:rsidRDefault="00E5712E" w:rsidP="00CE1AC2">
            <w:pPr>
              <w:suppressAutoHyphens/>
              <w:overflowPunct w:val="0"/>
              <w:autoSpaceDE w:val="0"/>
              <w:autoSpaceDN w:val="0"/>
              <w:adjustRightInd w:val="0"/>
              <w:spacing w:line="260" w:lineRule="exact"/>
              <w:jc w:val="both"/>
              <w:textAlignment w:val="baseline"/>
              <w:outlineLvl w:val="3"/>
              <w:rPr>
                <w:rFonts w:cs="Arial"/>
                <w:bCs/>
                <w:szCs w:val="20"/>
                <w:lang w:eastAsia="sl-SI"/>
              </w:rPr>
            </w:pPr>
            <w:r>
              <w:rPr>
                <w:rFonts w:cs="Arial"/>
                <w:bCs/>
                <w:szCs w:val="20"/>
                <w:lang w:eastAsia="sl-SI"/>
              </w:rPr>
              <w:t>Slovenski i</w:t>
            </w:r>
            <w:r w:rsidRPr="00487A3E">
              <w:rPr>
                <w:rFonts w:cs="Arial"/>
                <w:bCs/>
                <w:szCs w:val="20"/>
                <w:lang w:eastAsia="sl-SI"/>
              </w:rPr>
              <w:t xml:space="preserve">nštitut za revizijo ni več pristojen za sprejemanje oziroma zagotavljanje prevodov pravil notranjega revidiranja, saj ima pravice zagotavljanja prevodov na tem delovnem področju Združenje notranjih revizorjev IIA – Slovenski inštitut. </w:t>
            </w:r>
          </w:p>
          <w:p w14:paraId="278E287E" w14:textId="77777777" w:rsidR="00E5712E" w:rsidRPr="00487A3E" w:rsidRDefault="00E5712E" w:rsidP="00CE1AC2">
            <w:pPr>
              <w:suppressAutoHyphens/>
              <w:overflowPunct w:val="0"/>
              <w:autoSpaceDE w:val="0"/>
              <w:autoSpaceDN w:val="0"/>
              <w:adjustRightInd w:val="0"/>
              <w:spacing w:line="260" w:lineRule="exact"/>
              <w:jc w:val="both"/>
              <w:textAlignment w:val="baseline"/>
              <w:outlineLvl w:val="3"/>
              <w:rPr>
                <w:rFonts w:cs="Arial"/>
                <w:bCs/>
                <w:szCs w:val="20"/>
                <w:u w:val="single"/>
                <w:lang w:eastAsia="sl-SI"/>
              </w:rPr>
            </w:pPr>
          </w:p>
          <w:p w14:paraId="13B420D9" w14:textId="77777777" w:rsidR="00E5712E" w:rsidRPr="00487A3E" w:rsidRDefault="00E5712E" w:rsidP="00CE1AC2">
            <w:pPr>
              <w:suppressAutoHyphens/>
              <w:overflowPunct w:val="0"/>
              <w:autoSpaceDE w:val="0"/>
              <w:autoSpaceDN w:val="0"/>
              <w:adjustRightInd w:val="0"/>
              <w:spacing w:line="260" w:lineRule="exact"/>
              <w:jc w:val="both"/>
              <w:textAlignment w:val="baseline"/>
              <w:outlineLvl w:val="3"/>
              <w:rPr>
                <w:rFonts w:cs="Arial"/>
                <w:bCs/>
                <w:szCs w:val="20"/>
                <w:u w:val="single"/>
                <w:lang w:eastAsia="sl-SI"/>
              </w:rPr>
            </w:pPr>
            <w:r w:rsidRPr="00487A3E">
              <w:rPr>
                <w:rFonts w:cs="Arial"/>
                <w:bCs/>
                <w:szCs w:val="20"/>
                <w:u w:val="single"/>
                <w:lang w:eastAsia="sl-SI"/>
              </w:rPr>
              <w:t>Predlog Banke Slovenija</w:t>
            </w:r>
          </w:p>
          <w:p w14:paraId="005CEBB8" w14:textId="77777777" w:rsidR="00E5712E" w:rsidRPr="00487A3E" w:rsidRDefault="00E5712E" w:rsidP="00CE1AC2">
            <w:pPr>
              <w:suppressAutoHyphens/>
              <w:overflowPunct w:val="0"/>
              <w:autoSpaceDE w:val="0"/>
              <w:autoSpaceDN w:val="0"/>
              <w:adjustRightInd w:val="0"/>
              <w:spacing w:line="260" w:lineRule="exact"/>
              <w:jc w:val="both"/>
              <w:textAlignment w:val="baseline"/>
              <w:outlineLvl w:val="3"/>
              <w:rPr>
                <w:rFonts w:cs="Arial"/>
                <w:bCs/>
                <w:szCs w:val="20"/>
                <w:lang w:eastAsia="sl-SI"/>
              </w:rPr>
            </w:pPr>
            <w:r w:rsidRPr="00487A3E">
              <w:rPr>
                <w:rFonts w:cs="Arial"/>
                <w:bCs/>
                <w:szCs w:val="20"/>
                <w:lang w:eastAsia="sl-SI"/>
              </w:rPr>
              <w:t>Predlaga</w:t>
            </w:r>
            <w:r>
              <w:rPr>
                <w:rFonts w:cs="Arial"/>
                <w:bCs/>
                <w:szCs w:val="20"/>
                <w:lang w:eastAsia="sl-SI"/>
              </w:rPr>
              <w:t>na je</w:t>
            </w:r>
            <w:r w:rsidRPr="00487A3E">
              <w:rPr>
                <w:rFonts w:cs="Arial"/>
                <w:bCs/>
                <w:szCs w:val="20"/>
                <w:lang w:eastAsia="sl-SI"/>
              </w:rPr>
              <w:t xml:space="preserve"> uvedb</w:t>
            </w:r>
            <w:r>
              <w:rPr>
                <w:rFonts w:cs="Arial"/>
                <w:bCs/>
                <w:szCs w:val="20"/>
                <w:lang w:eastAsia="sl-SI"/>
              </w:rPr>
              <w:t>a</w:t>
            </w:r>
            <w:r w:rsidRPr="00487A3E">
              <w:rPr>
                <w:rFonts w:cs="Arial"/>
                <w:bCs/>
                <w:szCs w:val="20"/>
                <w:lang w:eastAsia="sl-SI"/>
              </w:rPr>
              <w:t xml:space="preserve"> omejitve skupnega trajanja revizijskega posla na </w:t>
            </w:r>
            <w:r>
              <w:rPr>
                <w:rFonts w:cs="Arial"/>
                <w:bCs/>
                <w:szCs w:val="20"/>
                <w:lang w:eastAsia="sl-SI"/>
              </w:rPr>
              <w:t>deset</w:t>
            </w:r>
            <w:r w:rsidRPr="00487A3E">
              <w:rPr>
                <w:rFonts w:cs="Arial"/>
                <w:bCs/>
                <w:szCs w:val="20"/>
                <w:lang w:eastAsia="sl-SI"/>
              </w:rPr>
              <w:t xml:space="preserve"> let. V omejit</w:t>
            </w:r>
            <w:r>
              <w:rPr>
                <w:rFonts w:cs="Arial"/>
                <w:bCs/>
                <w:szCs w:val="20"/>
                <w:lang w:eastAsia="sl-SI"/>
              </w:rPr>
              <w:t>ev</w:t>
            </w:r>
            <w:r w:rsidRPr="00487A3E">
              <w:rPr>
                <w:rFonts w:cs="Arial"/>
                <w:bCs/>
                <w:szCs w:val="20"/>
                <w:lang w:eastAsia="sl-SI"/>
              </w:rPr>
              <w:t xml:space="preserve"> naj bodo vključeni začetni posel in nadaljnji obnovljeni posli. Po </w:t>
            </w:r>
            <w:r>
              <w:rPr>
                <w:rFonts w:cs="Arial"/>
                <w:bCs/>
                <w:szCs w:val="20"/>
                <w:lang w:eastAsia="sl-SI"/>
              </w:rPr>
              <w:t xml:space="preserve">dokončanju </w:t>
            </w:r>
            <w:r w:rsidRPr="00487A3E">
              <w:rPr>
                <w:rFonts w:cs="Arial"/>
                <w:bCs/>
                <w:szCs w:val="20"/>
                <w:lang w:eastAsia="sl-SI"/>
              </w:rPr>
              <w:t xml:space="preserve">poslov z najdaljšim dovoljenim trajanjem revizijska družba ne sme revidirati računovodskih izkazov iste družbe naslednja štiri leta. Predlog je pripravljen po zgledu besedila Uredbe 537/2014, ki se uporablja za osebe javnega interesa. </w:t>
            </w:r>
          </w:p>
          <w:p w14:paraId="07CB9EE1" w14:textId="77777777" w:rsidR="00E5712E" w:rsidRPr="00487A3E" w:rsidRDefault="00E5712E" w:rsidP="00CE1AC2">
            <w:pPr>
              <w:suppressAutoHyphens/>
              <w:overflowPunct w:val="0"/>
              <w:autoSpaceDE w:val="0"/>
              <w:autoSpaceDN w:val="0"/>
              <w:adjustRightInd w:val="0"/>
              <w:spacing w:line="260" w:lineRule="exact"/>
              <w:jc w:val="both"/>
              <w:textAlignment w:val="baseline"/>
              <w:outlineLvl w:val="3"/>
              <w:rPr>
                <w:rFonts w:cs="Arial"/>
                <w:bCs/>
                <w:szCs w:val="20"/>
                <w:lang w:eastAsia="sl-SI"/>
              </w:rPr>
            </w:pPr>
          </w:p>
          <w:p w14:paraId="299AD796" w14:textId="77777777" w:rsidR="00E5712E" w:rsidRPr="00487A3E" w:rsidRDefault="00E5712E" w:rsidP="00CE1AC2">
            <w:pPr>
              <w:suppressAutoHyphens/>
              <w:overflowPunct w:val="0"/>
              <w:autoSpaceDE w:val="0"/>
              <w:autoSpaceDN w:val="0"/>
              <w:adjustRightInd w:val="0"/>
              <w:spacing w:line="260" w:lineRule="exact"/>
              <w:jc w:val="both"/>
              <w:textAlignment w:val="baseline"/>
              <w:outlineLvl w:val="3"/>
              <w:rPr>
                <w:rFonts w:cs="Arial"/>
                <w:bCs/>
                <w:i/>
                <w:iCs/>
                <w:szCs w:val="20"/>
                <w:lang w:eastAsia="sl-SI"/>
              </w:rPr>
            </w:pPr>
            <w:r w:rsidRPr="00487A3E">
              <w:rPr>
                <w:rFonts w:cs="Arial"/>
                <w:bCs/>
                <w:i/>
                <w:iCs/>
                <w:szCs w:val="20"/>
                <w:lang w:eastAsia="sl-SI"/>
              </w:rPr>
              <w:t>Odgovor</w:t>
            </w:r>
          </w:p>
          <w:p w14:paraId="344D600A" w14:textId="77777777" w:rsidR="00E5712E" w:rsidRPr="00487A3E" w:rsidRDefault="00E5712E" w:rsidP="00CE1AC2">
            <w:pPr>
              <w:suppressAutoHyphens/>
              <w:overflowPunct w:val="0"/>
              <w:autoSpaceDE w:val="0"/>
              <w:autoSpaceDN w:val="0"/>
              <w:adjustRightInd w:val="0"/>
              <w:spacing w:line="260" w:lineRule="exact"/>
              <w:jc w:val="both"/>
              <w:textAlignment w:val="baseline"/>
              <w:outlineLvl w:val="3"/>
              <w:rPr>
                <w:rFonts w:cs="Arial"/>
                <w:bCs/>
                <w:szCs w:val="20"/>
                <w:lang w:eastAsia="sl-SI"/>
              </w:rPr>
            </w:pPr>
            <w:r w:rsidRPr="00487A3E">
              <w:rPr>
                <w:rFonts w:cs="Arial"/>
                <w:bCs/>
                <w:szCs w:val="20"/>
                <w:lang w:eastAsia="sl-SI"/>
              </w:rPr>
              <w:t>Predlog Banke Slovenije je podan v kontekstu, da bi bili k omejitvi skupnega trajanja revizijskega posla zavezani tudi naročniki revizije. Omejitev skupnega trajanja revizijskega posla je zadeva, ki veže revizijsko družbo in zagotavlja njeno neodvisnost.</w:t>
            </w:r>
          </w:p>
          <w:p w14:paraId="176A1FF6" w14:textId="77777777" w:rsidR="00E5712E" w:rsidRPr="00487A3E" w:rsidRDefault="00E5712E" w:rsidP="00CE1AC2">
            <w:pPr>
              <w:suppressAutoHyphens/>
              <w:overflowPunct w:val="0"/>
              <w:autoSpaceDE w:val="0"/>
              <w:autoSpaceDN w:val="0"/>
              <w:adjustRightInd w:val="0"/>
              <w:spacing w:line="260" w:lineRule="exact"/>
              <w:jc w:val="both"/>
              <w:textAlignment w:val="baseline"/>
              <w:outlineLvl w:val="3"/>
              <w:rPr>
                <w:rFonts w:cs="Arial"/>
                <w:bCs/>
                <w:szCs w:val="20"/>
                <w:u w:val="single"/>
                <w:lang w:eastAsia="sl-SI"/>
              </w:rPr>
            </w:pPr>
          </w:p>
          <w:p w14:paraId="5D58E4AA" w14:textId="77777777" w:rsidR="00E5712E" w:rsidRPr="00487A3E" w:rsidRDefault="00E5712E" w:rsidP="00CE1AC2">
            <w:pPr>
              <w:suppressAutoHyphens/>
              <w:overflowPunct w:val="0"/>
              <w:autoSpaceDE w:val="0"/>
              <w:autoSpaceDN w:val="0"/>
              <w:adjustRightInd w:val="0"/>
              <w:spacing w:line="260" w:lineRule="exact"/>
              <w:jc w:val="both"/>
              <w:textAlignment w:val="baseline"/>
              <w:outlineLvl w:val="3"/>
              <w:rPr>
                <w:rFonts w:cs="Arial"/>
                <w:bCs/>
                <w:szCs w:val="20"/>
                <w:u w:val="single"/>
                <w:lang w:eastAsia="sl-SI"/>
              </w:rPr>
            </w:pPr>
            <w:r w:rsidRPr="00487A3E">
              <w:rPr>
                <w:rFonts w:cs="Arial"/>
                <w:bCs/>
                <w:szCs w:val="20"/>
                <w:u w:val="single"/>
                <w:lang w:eastAsia="sl-SI"/>
              </w:rPr>
              <w:t xml:space="preserve">Predlogi </w:t>
            </w:r>
            <w:proofErr w:type="spellStart"/>
            <w:r w:rsidRPr="00487A3E">
              <w:rPr>
                <w:rFonts w:cs="Arial"/>
                <w:bCs/>
                <w:szCs w:val="20"/>
                <w:u w:val="single"/>
                <w:lang w:eastAsia="sl-SI"/>
              </w:rPr>
              <w:t>Deloitte</w:t>
            </w:r>
            <w:proofErr w:type="spellEnd"/>
            <w:r w:rsidRPr="00487A3E">
              <w:rPr>
                <w:rFonts w:cs="Arial"/>
                <w:bCs/>
                <w:szCs w:val="20"/>
                <w:u w:val="single"/>
                <w:lang w:eastAsia="sl-SI"/>
              </w:rPr>
              <w:t xml:space="preserve"> Slovenija</w:t>
            </w:r>
          </w:p>
          <w:p w14:paraId="36492A1C" w14:textId="77777777" w:rsidR="00E5712E" w:rsidRPr="00487A3E" w:rsidRDefault="00E5712E" w:rsidP="00CE1AC2">
            <w:pPr>
              <w:suppressAutoHyphens/>
              <w:overflowPunct w:val="0"/>
              <w:autoSpaceDE w:val="0"/>
              <w:autoSpaceDN w:val="0"/>
              <w:adjustRightInd w:val="0"/>
              <w:spacing w:line="260" w:lineRule="exact"/>
              <w:jc w:val="both"/>
              <w:textAlignment w:val="baseline"/>
              <w:outlineLvl w:val="3"/>
              <w:rPr>
                <w:rFonts w:cs="Arial"/>
                <w:bCs/>
                <w:szCs w:val="20"/>
                <w:lang w:eastAsia="sl-SI"/>
              </w:rPr>
            </w:pPr>
            <w:r w:rsidRPr="00487A3E">
              <w:rPr>
                <w:rFonts w:cs="Arial"/>
                <w:bCs/>
                <w:szCs w:val="20"/>
                <w:lang w:eastAsia="sl-SI"/>
              </w:rPr>
              <w:t>1. Predlaga</w:t>
            </w:r>
            <w:r>
              <w:rPr>
                <w:rFonts w:cs="Arial"/>
                <w:bCs/>
                <w:szCs w:val="20"/>
                <w:lang w:eastAsia="sl-SI"/>
              </w:rPr>
              <w:t>n</w:t>
            </w:r>
            <w:r w:rsidRPr="00487A3E">
              <w:rPr>
                <w:rFonts w:cs="Arial"/>
                <w:bCs/>
                <w:szCs w:val="20"/>
                <w:lang w:eastAsia="sl-SI"/>
              </w:rPr>
              <w:t>o</w:t>
            </w:r>
            <w:r>
              <w:rPr>
                <w:rFonts w:cs="Arial"/>
                <w:bCs/>
                <w:szCs w:val="20"/>
                <w:lang w:eastAsia="sl-SI"/>
              </w:rPr>
              <w:t xml:space="preserve"> je</w:t>
            </w:r>
            <w:r w:rsidRPr="00487A3E">
              <w:rPr>
                <w:rFonts w:cs="Arial"/>
                <w:bCs/>
                <w:szCs w:val="20"/>
                <w:lang w:eastAsia="sl-SI"/>
              </w:rPr>
              <w:t xml:space="preserve">, da bi storitve v imenu revizijske družbe lahko opravljala tudi oseba, ki je v delovnem razmerju za polni delovni čas v članici iste mreže kot revizijska družba. Obenem </w:t>
            </w:r>
            <w:r>
              <w:rPr>
                <w:rFonts w:cs="Arial"/>
                <w:bCs/>
                <w:szCs w:val="20"/>
                <w:lang w:eastAsia="sl-SI"/>
              </w:rPr>
              <w:t xml:space="preserve">je </w:t>
            </w:r>
            <w:r w:rsidRPr="00487A3E">
              <w:rPr>
                <w:rFonts w:cs="Arial"/>
                <w:bCs/>
                <w:szCs w:val="20"/>
                <w:lang w:eastAsia="sl-SI"/>
              </w:rPr>
              <w:t>predlaga</w:t>
            </w:r>
            <w:r>
              <w:rPr>
                <w:rFonts w:cs="Arial"/>
                <w:bCs/>
                <w:szCs w:val="20"/>
                <w:lang w:eastAsia="sl-SI"/>
              </w:rPr>
              <w:t>na</w:t>
            </w:r>
            <w:r w:rsidRPr="00487A3E">
              <w:rPr>
                <w:rFonts w:cs="Arial"/>
                <w:bCs/>
                <w:szCs w:val="20"/>
                <w:lang w:eastAsia="sl-SI"/>
              </w:rPr>
              <w:t xml:space="preserve"> dopolnitev, da je posamezne postopke mo</w:t>
            </w:r>
            <w:r>
              <w:rPr>
                <w:rFonts w:cs="Arial"/>
                <w:bCs/>
                <w:szCs w:val="20"/>
                <w:lang w:eastAsia="sl-SI"/>
              </w:rPr>
              <w:t>goče</w:t>
            </w:r>
            <w:r w:rsidRPr="00487A3E">
              <w:rPr>
                <w:rFonts w:cs="Arial"/>
                <w:bCs/>
                <w:szCs w:val="20"/>
                <w:lang w:eastAsia="sl-SI"/>
              </w:rPr>
              <w:t xml:space="preserve"> </w:t>
            </w:r>
            <w:r>
              <w:rPr>
                <w:rFonts w:cs="Arial"/>
                <w:bCs/>
                <w:szCs w:val="20"/>
                <w:lang w:eastAsia="sl-SI"/>
              </w:rPr>
              <w:t xml:space="preserve">zaupati </w:t>
            </w:r>
            <w:r w:rsidRPr="00487A3E">
              <w:rPr>
                <w:rFonts w:cs="Arial"/>
                <w:bCs/>
                <w:szCs w:val="20"/>
                <w:lang w:eastAsia="sl-SI"/>
              </w:rPr>
              <w:t>drugim osebam pod pogojem, da so te osebe pogodbeno ali zakonsko zavezane k spoštovanju pravil neodvisnosti in varovanja podatkov revizijske družbe.</w:t>
            </w:r>
          </w:p>
          <w:p w14:paraId="2FE135F6" w14:textId="77777777" w:rsidR="00E5712E" w:rsidRPr="00487A3E" w:rsidRDefault="00E5712E" w:rsidP="00CE1AC2">
            <w:pPr>
              <w:suppressAutoHyphens/>
              <w:overflowPunct w:val="0"/>
              <w:autoSpaceDE w:val="0"/>
              <w:autoSpaceDN w:val="0"/>
              <w:adjustRightInd w:val="0"/>
              <w:spacing w:line="260" w:lineRule="exact"/>
              <w:jc w:val="both"/>
              <w:textAlignment w:val="baseline"/>
              <w:outlineLvl w:val="3"/>
              <w:rPr>
                <w:rFonts w:cs="Arial"/>
                <w:bCs/>
                <w:szCs w:val="20"/>
                <w:lang w:eastAsia="sl-SI"/>
              </w:rPr>
            </w:pPr>
          </w:p>
          <w:p w14:paraId="6DDFE446" w14:textId="77777777" w:rsidR="00E5712E" w:rsidRPr="00487A3E" w:rsidRDefault="00E5712E" w:rsidP="00CE1AC2">
            <w:pPr>
              <w:suppressAutoHyphens/>
              <w:overflowPunct w:val="0"/>
              <w:autoSpaceDE w:val="0"/>
              <w:autoSpaceDN w:val="0"/>
              <w:adjustRightInd w:val="0"/>
              <w:spacing w:line="260" w:lineRule="exact"/>
              <w:jc w:val="both"/>
              <w:textAlignment w:val="baseline"/>
              <w:outlineLvl w:val="3"/>
              <w:rPr>
                <w:rFonts w:cs="Arial"/>
                <w:bCs/>
                <w:szCs w:val="20"/>
                <w:lang w:eastAsia="sl-SI"/>
              </w:rPr>
            </w:pPr>
            <w:r w:rsidRPr="00487A3E">
              <w:rPr>
                <w:rFonts w:cs="Arial"/>
                <w:bCs/>
                <w:szCs w:val="20"/>
                <w:lang w:eastAsia="sl-SI"/>
              </w:rPr>
              <w:t>2. Predlaga</w:t>
            </w:r>
            <w:r>
              <w:rPr>
                <w:rFonts w:cs="Arial"/>
                <w:bCs/>
                <w:szCs w:val="20"/>
                <w:lang w:eastAsia="sl-SI"/>
              </w:rPr>
              <w:t>na je</w:t>
            </w:r>
            <w:r w:rsidRPr="00487A3E">
              <w:rPr>
                <w:rFonts w:cs="Arial"/>
                <w:bCs/>
                <w:szCs w:val="20"/>
                <w:lang w:eastAsia="sl-SI"/>
              </w:rPr>
              <w:t xml:space="preserve"> dopolnitev, da člani strokovnega sveta </w:t>
            </w:r>
            <w:r>
              <w:rPr>
                <w:rFonts w:cs="Arial"/>
                <w:bCs/>
                <w:szCs w:val="20"/>
                <w:lang w:eastAsia="sl-SI"/>
              </w:rPr>
              <w:t>ANR</w:t>
            </w:r>
            <w:r w:rsidRPr="00487A3E">
              <w:rPr>
                <w:rFonts w:cs="Arial"/>
                <w:bCs/>
                <w:szCs w:val="20"/>
                <w:lang w:eastAsia="sl-SI"/>
              </w:rPr>
              <w:t xml:space="preserve"> niso zaposleni </w:t>
            </w:r>
            <w:r>
              <w:rPr>
                <w:rFonts w:cs="Arial"/>
                <w:bCs/>
                <w:szCs w:val="20"/>
                <w:lang w:eastAsia="sl-SI"/>
              </w:rPr>
              <w:t>v ANR</w:t>
            </w:r>
            <w:r w:rsidRPr="00487A3E">
              <w:rPr>
                <w:rFonts w:cs="Arial"/>
                <w:bCs/>
                <w:szCs w:val="20"/>
                <w:lang w:eastAsia="sl-SI"/>
              </w:rPr>
              <w:t xml:space="preserve"> in niso člani drugih organov oziroma komisij</w:t>
            </w:r>
            <w:r>
              <w:rPr>
                <w:rFonts w:cs="Arial"/>
                <w:bCs/>
                <w:szCs w:val="20"/>
                <w:lang w:eastAsia="sl-SI"/>
              </w:rPr>
              <w:t xml:space="preserve"> ANR</w:t>
            </w:r>
            <w:r w:rsidRPr="00487A3E">
              <w:rPr>
                <w:rFonts w:cs="Arial"/>
                <w:bCs/>
                <w:szCs w:val="20"/>
                <w:lang w:eastAsia="sl-SI"/>
              </w:rPr>
              <w:t>.</w:t>
            </w:r>
          </w:p>
          <w:p w14:paraId="41453D54" w14:textId="77777777" w:rsidR="00E5712E" w:rsidRPr="00487A3E" w:rsidRDefault="00E5712E" w:rsidP="00CE1AC2">
            <w:pPr>
              <w:suppressAutoHyphens/>
              <w:overflowPunct w:val="0"/>
              <w:autoSpaceDE w:val="0"/>
              <w:autoSpaceDN w:val="0"/>
              <w:adjustRightInd w:val="0"/>
              <w:spacing w:line="260" w:lineRule="exact"/>
              <w:jc w:val="both"/>
              <w:textAlignment w:val="baseline"/>
              <w:outlineLvl w:val="3"/>
              <w:rPr>
                <w:rFonts w:cs="Arial"/>
                <w:bCs/>
                <w:szCs w:val="20"/>
                <w:lang w:eastAsia="sl-SI"/>
              </w:rPr>
            </w:pPr>
          </w:p>
          <w:p w14:paraId="184E8893" w14:textId="77777777" w:rsidR="00E5712E" w:rsidRPr="00487A3E" w:rsidRDefault="00E5712E" w:rsidP="00CE1AC2">
            <w:pPr>
              <w:suppressAutoHyphens/>
              <w:overflowPunct w:val="0"/>
              <w:autoSpaceDE w:val="0"/>
              <w:autoSpaceDN w:val="0"/>
              <w:adjustRightInd w:val="0"/>
              <w:spacing w:line="260" w:lineRule="exact"/>
              <w:jc w:val="both"/>
              <w:textAlignment w:val="baseline"/>
              <w:outlineLvl w:val="3"/>
              <w:rPr>
                <w:rFonts w:cs="Arial"/>
                <w:bCs/>
                <w:szCs w:val="20"/>
                <w:lang w:eastAsia="sl-SI"/>
              </w:rPr>
            </w:pPr>
            <w:r w:rsidRPr="00487A3E">
              <w:rPr>
                <w:rFonts w:cs="Arial"/>
                <w:bCs/>
                <w:szCs w:val="20"/>
                <w:lang w:eastAsia="sl-SI"/>
              </w:rPr>
              <w:lastRenderedPageBreak/>
              <w:t xml:space="preserve">3. V državah članicah EU ni </w:t>
            </w:r>
            <w:r>
              <w:rPr>
                <w:rFonts w:cs="Arial"/>
                <w:bCs/>
                <w:szCs w:val="20"/>
                <w:lang w:eastAsia="sl-SI"/>
              </w:rPr>
              <w:t>v navadi</w:t>
            </w:r>
            <w:r w:rsidRPr="00487A3E">
              <w:rPr>
                <w:rFonts w:cs="Arial"/>
                <w:bCs/>
                <w:szCs w:val="20"/>
                <w:lang w:eastAsia="sl-SI"/>
              </w:rPr>
              <w:t>, da bi se kot pogoj za izdajo dovoljenja za opravljanje nalog pooblaščenega revizorja zahteval</w:t>
            </w:r>
            <w:r>
              <w:rPr>
                <w:rFonts w:cs="Arial"/>
                <w:bCs/>
                <w:szCs w:val="20"/>
                <w:lang w:eastAsia="sl-SI"/>
              </w:rPr>
              <w:t>i</w:t>
            </w:r>
            <w:r w:rsidRPr="00487A3E">
              <w:rPr>
                <w:rFonts w:cs="Arial"/>
                <w:bCs/>
                <w:szCs w:val="20"/>
                <w:lang w:eastAsia="sl-SI"/>
              </w:rPr>
              <w:t xml:space="preserve"> priprava in predstavitev pisnega zaključnega dela. Takšno delo ne zagotavlja strokovne usposobljenosti kandidata, temveč pomeni </w:t>
            </w:r>
            <w:r>
              <w:rPr>
                <w:rFonts w:cs="Arial"/>
                <w:bCs/>
                <w:szCs w:val="20"/>
                <w:lang w:eastAsia="sl-SI"/>
              </w:rPr>
              <w:t xml:space="preserve">samo </w:t>
            </w:r>
            <w:r w:rsidRPr="00487A3E">
              <w:rPr>
                <w:rFonts w:cs="Arial"/>
                <w:bCs/>
                <w:szCs w:val="20"/>
                <w:lang w:eastAsia="sl-SI"/>
              </w:rPr>
              <w:t xml:space="preserve">nepotrebno administrativno, časovno </w:t>
            </w:r>
            <w:r>
              <w:rPr>
                <w:rFonts w:cs="Arial"/>
                <w:bCs/>
                <w:szCs w:val="20"/>
                <w:lang w:eastAsia="sl-SI"/>
              </w:rPr>
              <w:t>in</w:t>
            </w:r>
            <w:r w:rsidRPr="00487A3E">
              <w:rPr>
                <w:rFonts w:cs="Arial"/>
                <w:bCs/>
                <w:szCs w:val="20"/>
                <w:lang w:eastAsia="sl-SI"/>
              </w:rPr>
              <w:t xml:space="preserve"> stroškovno breme. Ob tem se kaže širša pomanjkljivost ureditve podeljevanja potrdil o strokovnih znanjih v Zakonu o revidiranju, saj je regulacija tega področja v preveliki meri prepuščena avtonomnemu podzakonskemu urejanju z diskrecijskimi pristojnostmi posebnih teles, kot je strokovna komisija.</w:t>
            </w:r>
          </w:p>
          <w:p w14:paraId="17DA26B4" w14:textId="77777777" w:rsidR="00E5712E" w:rsidRPr="00487A3E" w:rsidRDefault="00E5712E" w:rsidP="00CE1AC2">
            <w:pPr>
              <w:suppressAutoHyphens/>
              <w:overflowPunct w:val="0"/>
              <w:autoSpaceDE w:val="0"/>
              <w:autoSpaceDN w:val="0"/>
              <w:adjustRightInd w:val="0"/>
              <w:spacing w:line="260" w:lineRule="exact"/>
              <w:jc w:val="both"/>
              <w:textAlignment w:val="baseline"/>
              <w:outlineLvl w:val="3"/>
              <w:rPr>
                <w:rFonts w:cs="Arial"/>
                <w:bCs/>
                <w:szCs w:val="20"/>
                <w:lang w:eastAsia="sl-SI"/>
              </w:rPr>
            </w:pPr>
          </w:p>
          <w:p w14:paraId="270B7CD1" w14:textId="77777777" w:rsidR="00E5712E" w:rsidRPr="00487A3E" w:rsidRDefault="00E5712E" w:rsidP="00CE1AC2">
            <w:pPr>
              <w:suppressAutoHyphens/>
              <w:overflowPunct w:val="0"/>
              <w:autoSpaceDE w:val="0"/>
              <w:autoSpaceDN w:val="0"/>
              <w:adjustRightInd w:val="0"/>
              <w:spacing w:line="260" w:lineRule="exact"/>
              <w:jc w:val="both"/>
              <w:textAlignment w:val="baseline"/>
              <w:outlineLvl w:val="3"/>
              <w:rPr>
                <w:rFonts w:cs="Arial"/>
                <w:bCs/>
                <w:szCs w:val="20"/>
                <w:lang w:eastAsia="sl-SI"/>
              </w:rPr>
            </w:pPr>
            <w:r w:rsidRPr="00487A3E">
              <w:rPr>
                <w:rFonts w:cs="Arial"/>
                <w:bCs/>
                <w:szCs w:val="20"/>
                <w:lang w:eastAsia="sl-SI"/>
              </w:rPr>
              <w:t>4. Izpiti za pridobitev dovoljenj</w:t>
            </w:r>
            <w:r>
              <w:rPr>
                <w:rFonts w:cs="Arial"/>
                <w:bCs/>
                <w:szCs w:val="20"/>
                <w:lang w:eastAsia="sl-SI"/>
              </w:rPr>
              <w:t>a</w:t>
            </w:r>
            <w:r w:rsidRPr="00487A3E">
              <w:rPr>
                <w:rFonts w:cs="Arial"/>
                <w:bCs/>
                <w:szCs w:val="20"/>
                <w:lang w:eastAsia="sl-SI"/>
              </w:rPr>
              <w:t xml:space="preserve"> za opravljanje storitev revidiranja iz tretjih držav se praviloma ne priznavajo, za kar pa ni nobene ustrezne pravne ali strokovne podlage. Na podlagi teh nejasnosti v praksi pogosto ostanejo nepriznani izpit</w:t>
            </w:r>
            <w:r>
              <w:rPr>
                <w:rFonts w:cs="Arial"/>
                <w:bCs/>
                <w:szCs w:val="20"/>
                <w:lang w:eastAsia="sl-SI"/>
              </w:rPr>
              <w:t>i</w:t>
            </w:r>
            <w:r w:rsidRPr="00487A3E">
              <w:rPr>
                <w:rFonts w:cs="Arial"/>
                <w:bCs/>
                <w:szCs w:val="20"/>
                <w:lang w:eastAsia="sl-SI"/>
              </w:rPr>
              <w:t xml:space="preserve"> iz jurisdikcij, kjer raven znanja in praktičnih izkušenj osebe s tam pridobljenim dovoljenjem nedvomno ustreza ali celo presega zahteve slovenskega sistema.</w:t>
            </w:r>
          </w:p>
          <w:p w14:paraId="7EC024F4" w14:textId="77777777" w:rsidR="00E5712E" w:rsidRPr="00487A3E" w:rsidRDefault="00E5712E" w:rsidP="00CE1AC2">
            <w:pPr>
              <w:suppressAutoHyphens/>
              <w:overflowPunct w:val="0"/>
              <w:autoSpaceDE w:val="0"/>
              <w:autoSpaceDN w:val="0"/>
              <w:adjustRightInd w:val="0"/>
              <w:spacing w:line="260" w:lineRule="exact"/>
              <w:jc w:val="both"/>
              <w:textAlignment w:val="baseline"/>
              <w:outlineLvl w:val="3"/>
              <w:rPr>
                <w:rFonts w:cs="Arial"/>
                <w:bCs/>
                <w:szCs w:val="20"/>
                <w:lang w:eastAsia="sl-SI"/>
              </w:rPr>
            </w:pPr>
          </w:p>
          <w:p w14:paraId="2C56AC56" w14:textId="77777777" w:rsidR="00E5712E" w:rsidRPr="00487A3E" w:rsidRDefault="00E5712E" w:rsidP="00CE1AC2">
            <w:pPr>
              <w:suppressAutoHyphens/>
              <w:overflowPunct w:val="0"/>
              <w:autoSpaceDE w:val="0"/>
              <w:autoSpaceDN w:val="0"/>
              <w:adjustRightInd w:val="0"/>
              <w:spacing w:line="260" w:lineRule="exact"/>
              <w:jc w:val="both"/>
              <w:textAlignment w:val="baseline"/>
              <w:outlineLvl w:val="3"/>
              <w:rPr>
                <w:rFonts w:cs="Arial"/>
                <w:bCs/>
                <w:i/>
                <w:iCs/>
                <w:szCs w:val="20"/>
                <w:lang w:eastAsia="sl-SI"/>
              </w:rPr>
            </w:pPr>
            <w:r w:rsidRPr="00487A3E">
              <w:rPr>
                <w:rFonts w:cs="Arial"/>
                <w:bCs/>
                <w:i/>
                <w:iCs/>
                <w:szCs w:val="20"/>
                <w:lang w:eastAsia="sl-SI"/>
              </w:rPr>
              <w:t>Odgovor na točko 1</w:t>
            </w:r>
          </w:p>
          <w:p w14:paraId="141E3749" w14:textId="77777777" w:rsidR="00E5712E" w:rsidRPr="00487A3E" w:rsidRDefault="00E5712E" w:rsidP="00CE1AC2">
            <w:pPr>
              <w:suppressAutoHyphens/>
              <w:overflowPunct w:val="0"/>
              <w:autoSpaceDE w:val="0"/>
              <w:autoSpaceDN w:val="0"/>
              <w:adjustRightInd w:val="0"/>
              <w:spacing w:line="260" w:lineRule="exact"/>
              <w:jc w:val="both"/>
              <w:textAlignment w:val="baseline"/>
              <w:outlineLvl w:val="3"/>
              <w:rPr>
                <w:rFonts w:cs="Arial"/>
                <w:bCs/>
                <w:szCs w:val="20"/>
                <w:lang w:eastAsia="sl-SI"/>
              </w:rPr>
            </w:pPr>
            <w:r>
              <w:rPr>
                <w:rFonts w:cs="Arial"/>
                <w:bCs/>
                <w:szCs w:val="20"/>
                <w:lang w:eastAsia="sl-SI"/>
              </w:rPr>
              <w:t xml:space="preserve">Opredelitev </w:t>
            </w:r>
            <w:r w:rsidRPr="00487A3E">
              <w:rPr>
                <w:rFonts w:cs="Arial"/>
                <w:bCs/>
                <w:szCs w:val="20"/>
                <w:lang w:eastAsia="sl-SI"/>
              </w:rPr>
              <w:t xml:space="preserve">mreže je široka, zaradi česar ni mogoče narediti nedvoumne razmejitve okoliščin, katere osebe bi lahko opravljale storitve v imenu revizijske družbe. Poleg tega iz predloga izhaja, da bi bil lahko pooblaščeni revizor zaposlen v članici mreže, ki ni revizijska družba/revizijsko podjetje, kar je precejšnji odmik od </w:t>
            </w:r>
            <w:r>
              <w:rPr>
                <w:rFonts w:cs="Arial"/>
                <w:bCs/>
                <w:szCs w:val="20"/>
                <w:lang w:eastAsia="sl-SI"/>
              </w:rPr>
              <w:t xml:space="preserve">veljavne </w:t>
            </w:r>
            <w:r w:rsidRPr="00487A3E">
              <w:rPr>
                <w:rFonts w:cs="Arial"/>
                <w:bCs/>
                <w:szCs w:val="20"/>
                <w:lang w:eastAsia="sl-SI"/>
              </w:rPr>
              <w:t xml:space="preserve">ureditve, </w:t>
            </w:r>
            <w:r>
              <w:rPr>
                <w:rFonts w:cs="Arial"/>
                <w:bCs/>
                <w:szCs w:val="20"/>
                <w:lang w:eastAsia="sl-SI"/>
              </w:rPr>
              <w:t>po kateri</w:t>
            </w:r>
            <w:r w:rsidRPr="00487A3E">
              <w:rPr>
                <w:rFonts w:cs="Arial"/>
                <w:bCs/>
                <w:szCs w:val="20"/>
                <w:lang w:eastAsia="sl-SI"/>
              </w:rPr>
              <w:t xml:space="preserve"> se strokovnjaki na področju revidiranja združujejo predvsem v revizijski družbi in jih »sezonsko </w:t>
            </w:r>
            <w:r>
              <w:rPr>
                <w:rFonts w:cs="Arial"/>
                <w:bCs/>
                <w:szCs w:val="20"/>
                <w:lang w:eastAsia="sl-SI"/>
              </w:rPr>
              <w:t xml:space="preserve">ne </w:t>
            </w:r>
            <w:r w:rsidRPr="00487A3E">
              <w:rPr>
                <w:rFonts w:cs="Arial"/>
                <w:bCs/>
                <w:szCs w:val="20"/>
                <w:lang w:eastAsia="sl-SI"/>
              </w:rPr>
              <w:t>nabira</w:t>
            </w:r>
            <w:r>
              <w:rPr>
                <w:rFonts w:cs="Arial"/>
                <w:bCs/>
                <w:szCs w:val="20"/>
                <w:lang w:eastAsia="sl-SI"/>
              </w:rPr>
              <w:t>jo</w:t>
            </w:r>
            <w:r w:rsidRPr="00487A3E">
              <w:rPr>
                <w:rFonts w:cs="Arial"/>
                <w:bCs/>
                <w:szCs w:val="20"/>
                <w:lang w:eastAsia="sl-SI"/>
              </w:rPr>
              <w:t>« iz drugih podjetij.</w:t>
            </w:r>
          </w:p>
          <w:p w14:paraId="663BAF67" w14:textId="77777777" w:rsidR="00E5712E" w:rsidRDefault="00E5712E" w:rsidP="00CE1AC2">
            <w:pPr>
              <w:suppressAutoHyphens/>
              <w:overflowPunct w:val="0"/>
              <w:autoSpaceDE w:val="0"/>
              <w:autoSpaceDN w:val="0"/>
              <w:adjustRightInd w:val="0"/>
              <w:spacing w:line="260" w:lineRule="exact"/>
              <w:jc w:val="both"/>
              <w:textAlignment w:val="baseline"/>
              <w:outlineLvl w:val="3"/>
              <w:rPr>
                <w:rFonts w:cs="Arial"/>
                <w:bCs/>
                <w:i/>
                <w:iCs/>
                <w:szCs w:val="20"/>
                <w:lang w:eastAsia="sl-SI"/>
              </w:rPr>
            </w:pPr>
          </w:p>
          <w:p w14:paraId="1AC4F1FD" w14:textId="77777777" w:rsidR="00E5712E" w:rsidRPr="00487A3E" w:rsidRDefault="00E5712E" w:rsidP="00CE1AC2">
            <w:pPr>
              <w:suppressAutoHyphens/>
              <w:overflowPunct w:val="0"/>
              <w:autoSpaceDE w:val="0"/>
              <w:autoSpaceDN w:val="0"/>
              <w:adjustRightInd w:val="0"/>
              <w:spacing w:line="260" w:lineRule="exact"/>
              <w:jc w:val="both"/>
              <w:textAlignment w:val="baseline"/>
              <w:outlineLvl w:val="3"/>
              <w:rPr>
                <w:rFonts w:cs="Arial"/>
                <w:bCs/>
                <w:i/>
                <w:iCs/>
                <w:szCs w:val="20"/>
                <w:lang w:eastAsia="sl-SI"/>
              </w:rPr>
            </w:pPr>
            <w:r w:rsidRPr="00487A3E">
              <w:rPr>
                <w:rFonts w:cs="Arial"/>
                <w:bCs/>
                <w:i/>
                <w:iCs/>
                <w:szCs w:val="20"/>
                <w:lang w:eastAsia="sl-SI"/>
              </w:rPr>
              <w:t>Odgovor na točko 2</w:t>
            </w:r>
          </w:p>
          <w:p w14:paraId="10843C26" w14:textId="77777777" w:rsidR="00E5712E" w:rsidRPr="00487A3E" w:rsidRDefault="00E5712E" w:rsidP="00CE1AC2">
            <w:pPr>
              <w:suppressAutoHyphens/>
              <w:overflowPunct w:val="0"/>
              <w:autoSpaceDE w:val="0"/>
              <w:autoSpaceDN w:val="0"/>
              <w:adjustRightInd w:val="0"/>
              <w:spacing w:line="260" w:lineRule="exact"/>
              <w:jc w:val="both"/>
              <w:textAlignment w:val="baseline"/>
              <w:outlineLvl w:val="3"/>
              <w:rPr>
                <w:rFonts w:cs="Arial"/>
                <w:bCs/>
                <w:szCs w:val="20"/>
                <w:lang w:eastAsia="sl-SI"/>
              </w:rPr>
            </w:pPr>
            <w:r w:rsidRPr="00487A3E">
              <w:rPr>
                <w:rFonts w:cs="Arial"/>
                <w:bCs/>
                <w:szCs w:val="20"/>
                <w:lang w:eastAsia="sl-SI"/>
              </w:rPr>
              <w:t xml:space="preserve">Ureditev v predlogu zakona je primerljiva z ureditvijo podobnih </w:t>
            </w:r>
            <w:r>
              <w:rPr>
                <w:rFonts w:cs="Arial"/>
                <w:bCs/>
                <w:szCs w:val="20"/>
                <w:lang w:eastAsia="sl-SI"/>
              </w:rPr>
              <w:t>nadzornih a</w:t>
            </w:r>
            <w:r w:rsidRPr="00487A3E">
              <w:rPr>
                <w:rFonts w:cs="Arial"/>
                <w:bCs/>
                <w:szCs w:val="20"/>
                <w:lang w:eastAsia="sl-SI"/>
              </w:rPr>
              <w:t xml:space="preserve">gencij (AZN in ATVP), </w:t>
            </w:r>
            <w:r>
              <w:rPr>
                <w:rFonts w:cs="Arial"/>
                <w:bCs/>
                <w:szCs w:val="20"/>
                <w:lang w:eastAsia="sl-SI"/>
              </w:rPr>
              <w:t>v katerih</w:t>
            </w:r>
            <w:r w:rsidRPr="00487A3E">
              <w:rPr>
                <w:rFonts w:cs="Arial"/>
                <w:bCs/>
                <w:szCs w:val="20"/>
                <w:lang w:eastAsia="sl-SI"/>
              </w:rPr>
              <w:t xml:space="preserve"> so tudi zaposleni lahko člani strokovnega sveta.</w:t>
            </w:r>
          </w:p>
          <w:p w14:paraId="3C042AFD" w14:textId="77777777" w:rsidR="00E5712E" w:rsidRPr="00487A3E" w:rsidRDefault="00E5712E" w:rsidP="00CE1AC2">
            <w:pPr>
              <w:suppressAutoHyphens/>
              <w:overflowPunct w:val="0"/>
              <w:autoSpaceDE w:val="0"/>
              <w:autoSpaceDN w:val="0"/>
              <w:adjustRightInd w:val="0"/>
              <w:spacing w:line="260" w:lineRule="exact"/>
              <w:jc w:val="both"/>
              <w:textAlignment w:val="baseline"/>
              <w:outlineLvl w:val="3"/>
              <w:rPr>
                <w:rFonts w:cs="Arial"/>
                <w:bCs/>
                <w:szCs w:val="20"/>
                <w:lang w:eastAsia="sl-SI"/>
              </w:rPr>
            </w:pPr>
          </w:p>
          <w:p w14:paraId="06F1F3B2" w14:textId="77777777" w:rsidR="00E5712E" w:rsidRPr="00487A3E" w:rsidRDefault="00E5712E" w:rsidP="00CE1AC2">
            <w:pPr>
              <w:suppressAutoHyphens/>
              <w:overflowPunct w:val="0"/>
              <w:autoSpaceDE w:val="0"/>
              <w:autoSpaceDN w:val="0"/>
              <w:adjustRightInd w:val="0"/>
              <w:spacing w:line="260" w:lineRule="exact"/>
              <w:jc w:val="both"/>
              <w:textAlignment w:val="baseline"/>
              <w:outlineLvl w:val="3"/>
              <w:rPr>
                <w:rFonts w:cs="Arial"/>
                <w:bCs/>
                <w:i/>
                <w:iCs/>
                <w:szCs w:val="20"/>
                <w:lang w:eastAsia="sl-SI"/>
              </w:rPr>
            </w:pPr>
            <w:r w:rsidRPr="00487A3E">
              <w:rPr>
                <w:rFonts w:cs="Arial"/>
                <w:bCs/>
                <w:i/>
                <w:iCs/>
                <w:szCs w:val="20"/>
                <w:lang w:eastAsia="sl-SI"/>
              </w:rPr>
              <w:t>Odgovor na točki 3 in 4</w:t>
            </w:r>
          </w:p>
          <w:p w14:paraId="0B1EA798" w14:textId="77777777" w:rsidR="00E5712E" w:rsidRPr="00487A3E" w:rsidRDefault="00E5712E" w:rsidP="00CE1AC2">
            <w:pPr>
              <w:suppressAutoHyphens/>
              <w:overflowPunct w:val="0"/>
              <w:autoSpaceDE w:val="0"/>
              <w:autoSpaceDN w:val="0"/>
              <w:adjustRightInd w:val="0"/>
              <w:spacing w:line="260" w:lineRule="exact"/>
              <w:jc w:val="both"/>
              <w:textAlignment w:val="baseline"/>
              <w:outlineLvl w:val="3"/>
              <w:rPr>
                <w:rFonts w:cs="Arial"/>
                <w:bCs/>
                <w:szCs w:val="20"/>
                <w:lang w:eastAsia="sl-SI"/>
              </w:rPr>
            </w:pPr>
            <w:r w:rsidRPr="00487A3E">
              <w:rPr>
                <w:rFonts w:cs="Arial"/>
                <w:bCs/>
                <w:szCs w:val="20"/>
                <w:lang w:eastAsia="sl-SI"/>
              </w:rPr>
              <w:t xml:space="preserve">Predlog zakona pomembno spreminja izobrazbene vstopne pogoje za pridobitev dovoljenja za opravljanje nalog pooblaščenega revizorja. Posledično se bodo prilagodili in spremenili zahtevani pogoji potrebnih dodatnih znanj v podzakonskih aktih, pri čemer bodo </w:t>
            </w:r>
            <w:r>
              <w:rPr>
                <w:rFonts w:cs="Arial"/>
                <w:bCs/>
                <w:szCs w:val="20"/>
                <w:lang w:eastAsia="sl-SI"/>
              </w:rPr>
              <w:t>naved</w:t>
            </w:r>
            <w:r w:rsidRPr="00487A3E">
              <w:rPr>
                <w:rFonts w:cs="Arial"/>
                <w:bCs/>
                <w:szCs w:val="20"/>
                <w:lang w:eastAsia="sl-SI"/>
              </w:rPr>
              <w:t xml:space="preserve">ene problematike ustrezno </w:t>
            </w:r>
            <w:r>
              <w:rPr>
                <w:rFonts w:cs="Arial"/>
                <w:bCs/>
                <w:szCs w:val="20"/>
                <w:lang w:eastAsia="sl-SI"/>
              </w:rPr>
              <w:t>obravnava</w:t>
            </w:r>
            <w:r w:rsidRPr="00487A3E">
              <w:rPr>
                <w:rFonts w:cs="Arial"/>
                <w:bCs/>
                <w:szCs w:val="20"/>
                <w:lang w:eastAsia="sl-SI"/>
              </w:rPr>
              <w:t>ne. Podrobnejše urejanje področja izobraževanja na ravni zakona ni potrebno.</w:t>
            </w:r>
          </w:p>
          <w:p w14:paraId="321020FA" w14:textId="77777777" w:rsidR="00E5712E" w:rsidRPr="00487A3E" w:rsidRDefault="00E5712E" w:rsidP="00CE1AC2">
            <w:pPr>
              <w:suppressAutoHyphens/>
              <w:overflowPunct w:val="0"/>
              <w:autoSpaceDE w:val="0"/>
              <w:autoSpaceDN w:val="0"/>
              <w:adjustRightInd w:val="0"/>
              <w:spacing w:line="260" w:lineRule="exact"/>
              <w:jc w:val="both"/>
              <w:textAlignment w:val="baseline"/>
              <w:outlineLvl w:val="3"/>
              <w:rPr>
                <w:rFonts w:cs="Arial"/>
                <w:bCs/>
                <w:szCs w:val="20"/>
                <w:lang w:eastAsia="sl-SI"/>
              </w:rPr>
            </w:pPr>
          </w:p>
          <w:p w14:paraId="2FCDD77C" w14:textId="77777777" w:rsidR="00E5712E" w:rsidRPr="00487A3E" w:rsidRDefault="00E5712E" w:rsidP="00CE1AC2">
            <w:pPr>
              <w:suppressAutoHyphens/>
              <w:overflowPunct w:val="0"/>
              <w:autoSpaceDE w:val="0"/>
              <w:autoSpaceDN w:val="0"/>
              <w:adjustRightInd w:val="0"/>
              <w:spacing w:line="260" w:lineRule="exact"/>
              <w:jc w:val="both"/>
              <w:textAlignment w:val="baseline"/>
              <w:outlineLvl w:val="3"/>
              <w:rPr>
                <w:rFonts w:cs="Arial"/>
                <w:bCs/>
                <w:szCs w:val="20"/>
                <w:u w:val="single"/>
                <w:lang w:eastAsia="sl-SI"/>
              </w:rPr>
            </w:pPr>
            <w:r w:rsidRPr="00487A3E">
              <w:rPr>
                <w:rFonts w:cs="Arial"/>
                <w:bCs/>
                <w:szCs w:val="20"/>
                <w:u w:val="single"/>
                <w:lang w:eastAsia="sl-SI"/>
              </w:rPr>
              <w:t>Predlogi KPMG Slovenija</w:t>
            </w:r>
          </w:p>
          <w:p w14:paraId="06D08086" w14:textId="77777777" w:rsidR="00E5712E" w:rsidRPr="00487A3E" w:rsidRDefault="00E5712E" w:rsidP="00CE1AC2">
            <w:pPr>
              <w:suppressAutoHyphens/>
              <w:overflowPunct w:val="0"/>
              <w:autoSpaceDE w:val="0"/>
              <w:autoSpaceDN w:val="0"/>
              <w:adjustRightInd w:val="0"/>
              <w:spacing w:line="260" w:lineRule="exact"/>
              <w:jc w:val="both"/>
              <w:textAlignment w:val="baseline"/>
              <w:outlineLvl w:val="3"/>
              <w:rPr>
                <w:rFonts w:cs="Arial"/>
                <w:bCs/>
                <w:szCs w:val="20"/>
                <w:lang w:eastAsia="sl-SI"/>
              </w:rPr>
            </w:pPr>
            <w:r w:rsidRPr="00487A3E">
              <w:rPr>
                <w:rFonts w:cs="Arial"/>
                <w:bCs/>
                <w:szCs w:val="20"/>
                <w:lang w:eastAsia="sl-SI"/>
              </w:rPr>
              <w:t>Predlaga</w:t>
            </w:r>
            <w:r>
              <w:rPr>
                <w:rFonts w:cs="Arial"/>
                <w:bCs/>
                <w:szCs w:val="20"/>
                <w:lang w:eastAsia="sl-SI"/>
              </w:rPr>
              <w:t>no je</w:t>
            </w:r>
            <w:r w:rsidRPr="00487A3E">
              <w:rPr>
                <w:rFonts w:cs="Arial"/>
                <w:bCs/>
                <w:szCs w:val="20"/>
                <w:lang w:eastAsia="sl-SI"/>
              </w:rPr>
              <w:t xml:space="preserve">, da se v Zakon o revidiranju vključi določba, po kateri potrebni stroški veščakov, ki jih je </w:t>
            </w:r>
            <w:r>
              <w:rPr>
                <w:rFonts w:cs="Arial"/>
                <w:bCs/>
                <w:szCs w:val="20"/>
                <w:lang w:eastAsia="sl-SI"/>
              </w:rPr>
              <w:t xml:space="preserve">treba </w:t>
            </w:r>
            <w:r w:rsidRPr="00487A3E">
              <w:rPr>
                <w:rFonts w:cs="Arial"/>
                <w:bCs/>
                <w:szCs w:val="20"/>
                <w:lang w:eastAsia="sl-SI"/>
              </w:rPr>
              <w:t>pritegniti k storitvam revidiranja, bremenijo naročnika teh storitev, veščake pa angažira revizijska družba.</w:t>
            </w:r>
          </w:p>
          <w:p w14:paraId="07DF4B4E" w14:textId="77777777" w:rsidR="00E5712E" w:rsidRPr="00487A3E" w:rsidRDefault="00E5712E" w:rsidP="00CE1AC2">
            <w:pPr>
              <w:suppressAutoHyphens/>
              <w:overflowPunct w:val="0"/>
              <w:autoSpaceDE w:val="0"/>
              <w:autoSpaceDN w:val="0"/>
              <w:adjustRightInd w:val="0"/>
              <w:spacing w:line="260" w:lineRule="exact"/>
              <w:jc w:val="both"/>
              <w:textAlignment w:val="baseline"/>
              <w:outlineLvl w:val="3"/>
              <w:rPr>
                <w:rFonts w:cs="Arial"/>
                <w:bCs/>
                <w:szCs w:val="20"/>
                <w:lang w:eastAsia="sl-SI"/>
              </w:rPr>
            </w:pPr>
          </w:p>
          <w:p w14:paraId="1C58B2C6" w14:textId="77777777" w:rsidR="00E5712E" w:rsidRPr="00487A3E" w:rsidRDefault="00E5712E" w:rsidP="00CE1AC2">
            <w:pPr>
              <w:suppressAutoHyphens/>
              <w:overflowPunct w:val="0"/>
              <w:autoSpaceDE w:val="0"/>
              <w:autoSpaceDN w:val="0"/>
              <w:adjustRightInd w:val="0"/>
              <w:spacing w:line="260" w:lineRule="exact"/>
              <w:jc w:val="both"/>
              <w:textAlignment w:val="baseline"/>
              <w:outlineLvl w:val="3"/>
              <w:rPr>
                <w:rFonts w:cs="Arial"/>
                <w:bCs/>
                <w:i/>
                <w:iCs/>
                <w:szCs w:val="20"/>
                <w:lang w:eastAsia="sl-SI"/>
              </w:rPr>
            </w:pPr>
            <w:r w:rsidRPr="00487A3E">
              <w:rPr>
                <w:rFonts w:cs="Arial"/>
                <w:bCs/>
                <w:i/>
                <w:iCs/>
                <w:szCs w:val="20"/>
                <w:lang w:eastAsia="sl-SI"/>
              </w:rPr>
              <w:t>Odgovor</w:t>
            </w:r>
          </w:p>
          <w:p w14:paraId="11CF1BB1" w14:textId="77777777" w:rsidR="00E5712E" w:rsidRPr="00487A3E" w:rsidRDefault="00E5712E" w:rsidP="00CE1AC2">
            <w:pPr>
              <w:suppressAutoHyphens/>
              <w:overflowPunct w:val="0"/>
              <w:autoSpaceDE w:val="0"/>
              <w:autoSpaceDN w:val="0"/>
              <w:adjustRightInd w:val="0"/>
              <w:spacing w:line="260" w:lineRule="exact"/>
              <w:jc w:val="both"/>
              <w:textAlignment w:val="baseline"/>
              <w:outlineLvl w:val="3"/>
              <w:rPr>
                <w:rFonts w:cs="Arial"/>
                <w:bCs/>
                <w:szCs w:val="20"/>
                <w:lang w:eastAsia="sl-SI"/>
              </w:rPr>
            </w:pPr>
            <w:r w:rsidRPr="00487A3E">
              <w:rPr>
                <w:rFonts w:cs="Arial"/>
                <w:bCs/>
                <w:szCs w:val="20"/>
                <w:lang w:eastAsia="sl-SI"/>
              </w:rPr>
              <w:t xml:space="preserve">Določba, ki je urejala storitve veščakov na predlagani način, je bila z ZRev-2A </w:t>
            </w:r>
            <w:r>
              <w:rPr>
                <w:rFonts w:cs="Arial"/>
                <w:bCs/>
                <w:szCs w:val="20"/>
                <w:lang w:eastAsia="sl-SI"/>
              </w:rPr>
              <w:t>črtana</w:t>
            </w:r>
            <w:r w:rsidRPr="00487A3E">
              <w:rPr>
                <w:rFonts w:cs="Arial"/>
                <w:bCs/>
                <w:szCs w:val="20"/>
                <w:lang w:eastAsia="sl-SI"/>
              </w:rPr>
              <w:t xml:space="preserve">. Iz pravil </w:t>
            </w:r>
            <w:proofErr w:type="spellStart"/>
            <w:r w:rsidRPr="00487A3E">
              <w:rPr>
                <w:rFonts w:cs="Arial"/>
                <w:bCs/>
                <w:szCs w:val="20"/>
                <w:lang w:eastAsia="sl-SI"/>
              </w:rPr>
              <w:t>računovodenja</w:t>
            </w:r>
            <w:proofErr w:type="spellEnd"/>
            <w:r w:rsidRPr="00487A3E">
              <w:rPr>
                <w:rFonts w:cs="Arial"/>
                <w:bCs/>
                <w:szCs w:val="20"/>
                <w:lang w:eastAsia="sl-SI"/>
              </w:rPr>
              <w:t xml:space="preserve"> in revidiranja namreč jasno izhaja, kaj so dolžnosti naročnika revidiranja pri pripravi računovodskih izkazov in kaj revizijske družbe pri njihovem revidiranju. Zato je pri pripravi novele ZRev-2A tudi prevladalo stališče, da se takšna določba iz zakona umakne, saj je naročniku revidiranja nalagala nekaj, kar ni bila njegova dolžnost. Načrtovanje vključevanja veščaka v proces revidiranja je naloga revizijske družbe, kar se odraža tudi v ceni revidiranja. Torej posledično breme revizorjevih veščakov na koncu praviloma nosi naročnik revidiranja.</w:t>
            </w:r>
          </w:p>
          <w:p w14:paraId="51660CE6" w14:textId="77777777" w:rsidR="00E5712E" w:rsidRPr="00487A3E" w:rsidRDefault="00E5712E" w:rsidP="00CE1AC2">
            <w:pPr>
              <w:suppressAutoHyphens/>
              <w:overflowPunct w:val="0"/>
              <w:autoSpaceDE w:val="0"/>
              <w:autoSpaceDN w:val="0"/>
              <w:adjustRightInd w:val="0"/>
              <w:spacing w:line="260" w:lineRule="exact"/>
              <w:jc w:val="both"/>
              <w:textAlignment w:val="baseline"/>
              <w:outlineLvl w:val="3"/>
              <w:rPr>
                <w:rFonts w:cs="Arial"/>
                <w:bCs/>
                <w:szCs w:val="20"/>
                <w:lang w:eastAsia="sl-SI"/>
              </w:rPr>
            </w:pPr>
          </w:p>
          <w:p w14:paraId="5309A4DA" w14:textId="77777777" w:rsidR="00E5712E" w:rsidRPr="00487A3E" w:rsidRDefault="00E5712E" w:rsidP="00CE1AC2">
            <w:pPr>
              <w:suppressAutoHyphens/>
              <w:overflowPunct w:val="0"/>
              <w:autoSpaceDE w:val="0"/>
              <w:autoSpaceDN w:val="0"/>
              <w:adjustRightInd w:val="0"/>
              <w:spacing w:line="260" w:lineRule="exact"/>
              <w:textAlignment w:val="baseline"/>
              <w:outlineLvl w:val="3"/>
              <w:rPr>
                <w:rFonts w:cs="Arial"/>
                <w:bCs/>
                <w:szCs w:val="20"/>
                <w:u w:val="single"/>
                <w:lang w:eastAsia="sl-SI"/>
              </w:rPr>
            </w:pPr>
            <w:r w:rsidRPr="00487A3E">
              <w:rPr>
                <w:rFonts w:cs="Arial"/>
                <w:bCs/>
                <w:szCs w:val="20"/>
                <w:u w:val="single"/>
                <w:lang w:eastAsia="sl-SI"/>
              </w:rPr>
              <w:t xml:space="preserve">Predlogi podjetja </w:t>
            </w:r>
            <w:bookmarkStart w:id="2" w:name="_Hlk166744808"/>
            <w:r w:rsidRPr="00487A3E">
              <w:rPr>
                <w:rFonts w:cs="Arial"/>
                <w:bCs/>
                <w:szCs w:val="20"/>
                <w:u w:val="single"/>
                <w:lang w:eastAsia="sl-SI"/>
              </w:rPr>
              <w:t>4E, pomoč pri upravljanju organizacij in obvladovanju prevar, d.</w:t>
            </w:r>
            <w:r>
              <w:rPr>
                <w:rFonts w:cs="Arial"/>
                <w:bCs/>
                <w:szCs w:val="20"/>
                <w:u w:val="single"/>
                <w:lang w:eastAsia="sl-SI"/>
              </w:rPr>
              <w:t xml:space="preserve"> </w:t>
            </w:r>
            <w:r w:rsidRPr="00487A3E">
              <w:rPr>
                <w:rFonts w:cs="Arial"/>
                <w:bCs/>
                <w:szCs w:val="20"/>
                <w:u w:val="single"/>
                <w:lang w:eastAsia="sl-SI"/>
              </w:rPr>
              <w:t>o.</w:t>
            </w:r>
            <w:r>
              <w:rPr>
                <w:rFonts w:cs="Arial"/>
                <w:bCs/>
                <w:szCs w:val="20"/>
                <w:u w:val="single"/>
                <w:lang w:eastAsia="sl-SI"/>
              </w:rPr>
              <w:t xml:space="preserve"> </w:t>
            </w:r>
            <w:r w:rsidRPr="00487A3E">
              <w:rPr>
                <w:rFonts w:cs="Arial"/>
                <w:bCs/>
                <w:szCs w:val="20"/>
                <w:u w:val="single"/>
                <w:lang w:eastAsia="sl-SI"/>
              </w:rPr>
              <w:t>o.</w:t>
            </w:r>
            <w:bookmarkEnd w:id="2"/>
          </w:p>
          <w:p w14:paraId="34061C1C" w14:textId="77777777" w:rsidR="00E5712E" w:rsidRPr="00487A3E" w:rsidRDefault="00E5712E" w:rsidP="00CE1AC2">
            <w:pPr>
              <w:suppressAutoHyphens/>
              <w:overflowPunct w:val="0"/>
              <w:autoSpaceDE w:val="0"/>
              <w:autoSpaceDN w:val="0"/>
              <w:adjustRightInd w:val="0"/>
              <w:spacing w:line="260" w:lineRule="exact"/>
              <w:jc w:val="both"/>
              <w:textAlignment w:val="baseline"/>
              <w:outlineLvl w:val="3"/>
              <w:rPr>
                <w:rFonts w:cs="Arial"/>
                <w:bCs/>
                <w:szCs w:val="20"/>
                <w:lang w:eastAsia="sl-SI"/>
              </w:rPr>
            </w:pPr>
            <w:r w:rsidRPr="00487A3E">
              <w:rPr>
                <w:rFonts w:cs="Arial"/>
                <w:bCs/>
                <w:szCs w:val="20"/>
                <w:lang w:eastAsia="sl-SI"/>
              </w:rPr>
              <w:cr/>
            </w:r>
            <w:bookmarkStart w:id="3" w:name="_Hlk166745371"/>
            <w:r w:rsidRPr="00487A3E">
              <w:rPr>
                <w:rFonts w:cs="Arial"/>
                <w:bCs/>
                <w:szCs w:val="20"/>
                <w:lang w:eastAsia="sl-SI"/>
              </w:rPr>
              <w:t xml:space="preserve">1. Predlog zakona še vedno vključuje </w:t>
            </w:r>
            <w:r>
              <w:rPr>
                <w:rFonts w:cs="Arial"/>
                <w:bCs/>
                <w:szCs w:val="20"/>
                <w:lang w:eastAsia="sl-SI"/>
              </w:rPr>
              <w:t>drugo</w:t>
            </w:r>
            <w:r w:rsidRPr="00487A3E">
              <w:rPr>
                <w:rFonts w:cs="Arial"/>
                <w:bCs/>
                <w:szCs w:val="20"/>
                <w:lang w:eastAsia="sl-SI"/>
              </w:rPr>
              <w:t xml:space="preserve"> poglavje, ki daje posebne pristojnosti Slovenskemu inštitutu za revizijo, kar po mnenju </w:t>
            </w:r>
            <w:r>
              <w:rPr>
                <w:rFonts w:cs="Arial"/>
                <w:bCs/>
                <w:szCs w:val="20"/>
                <w:lang w:eastAsia="sl-SI"/>
              </w:rPr>
              <w:t xml:space="preserve">podjetja </w:t>
            </w:r>
            <w:r w:rsidRPr="00487A3E">
              <w:rPr>
                <w:rFonts w:cs="Arial"/>
                <w:bCs/>
                <w:szCs w:val="20"/>
                <w:lang w:eastAsia="sl-SI"/>
              </w:rPr>
              <w:t>4E ni sprejemljivo. Sporn</w:t>
            </w:r>
            <w:r>
              <w:rPr>
                <w:rFonts w:cs="Arial"/>
                <w:bCs/>
                <w:szCs w:val="20"/>
                <w:lang w:eastAsia="sl-SI"/>
              </w:rPr>
              <w:t>a</w:t>
            </w:r>
            <w:r w:rsidRPr="00487A3E">
              <w:rPr>
                <w:rFonts w:cs="Arial"/>
                <w:bCs/>
                <w:szCs w:val="20"/>
                <w:lang w:eastAsia="sl-SI"/>
              </w:rPr>
              <w:t xml:space="preserve"> se </w:t>
            </w:r>
            <w:r>
              <w:rPr>
                <w:rFonts w:cs="Arial"/>
                <w:bCs/>
                <w:szCs w:val="20"/>
                <w:lang w:eastAsia="sl-SI"/>
              </w:rPr>
              <w:t>mu</w:t>
            </w:r>
            <w:r w:rsidRPr="00487A3E">
              <w:rPr>
                <w:rFonts w:cs="Arial"/>
                <w:bCs/>
                <w:szCs w:val="20"/>
                <w:lang w:eastAsia="sl-SI"/>
              </w:rPr>
              <w:t xml:space="preserve"> zdi</w:t>
            </w:r>
            <w:r>
              <w:rPr>
                <w:rFonts w:cs="Arial"/>
                <w:bCs/>
                <w:szCs w:val="20"/>
                <w:lang w:eastAsia="sl-SI"/>
              </w:rPr>
              <w:t>ta</w:t>
            </w:r>
            <w:r w:rsidRPr="00487A3E">
              <w:rPr>
                <w:rFonts w:cs="Arial"/>
                <w:bCs/>
                <w:szCs w:val="20"/>
                <w:lang w:eastAsia="sl-SI"/>
              </w:rPr>
              <w:t xml:space="preserve"> uzakonjenje izvajalca izobraževanj, saj takšno uzakonjenje omejuje konkurenco, in </w:t>
            </w:r>
            <w:r w:rsidRPr="00487A3E">
              <w:rPr>
                <w:rFonts w:cs="Arial"/>
                <w:bCs/>
                <w:szCs w:val="20"/>
                <w:lang w:eastAsia="sl-SI"/>
              </w:rPr>
              <w:lastRenderedPageBreak/>
              <w:t>določitev Slovenskega inštituta za revizijo za vodenje registrov. Predlaga</w:t>
            </w:r>
            <w:r>
              <w:rPr>
                <w:rFonts w:cs="Arial"/>
                <w:bCs/>
                <w:szCs w:val="20"/>
                <w:lang w:eastAsia="sl-SI"/>
              </w:rPr>
              <w:t>n</w:t>
            </w:r>
            <w:r w:rsidRPr="00487A3E">
              <w:rPr>
                <w:rFonts w:cs="Arial"/>
                <w:bCs/>
                <w:szCs w:val="20"/>
                <w:lang w:eastAsia="sl-SI"/>
              </w:rPr>
              <w:t>o</w:t>
            </w:r>
            <w:r>
              <w:rPr>
                <w:rFonts w:cs="Arial"/>
                <w:bCs/>
                <w:szCs w:val="20"/>
                <w:lang w:eastAsia="sl-SI"/>
              </w:rPr>
              <w:t xml:space="preserve"> je</w:t>
            </w:r>
            <w:r w:rsidRPr="00487A3E">
              <w:rPr>
                <w:rFonts w:cs="Arial"/>
                <w:bCs/>
                <w:szCs w:val="20"/>
                <w:lang w:eastAsia="sl-SI"/>
              </w:rPr>
              <w:t xml:space="preserve"> tudi, da se iz zakona črtajo vse določbe, ki so vezane na notranje revidiranje. </w:t>
            </w:r>
          </w:p>
          <w:p w14:paraId="69711AA3" w14:textId="77777777" w:rsidR="00E5712E" w:rsidRPr="00487A3E" w:rsidRDefault="00E5712E" w:rsidP="00CE1AC2">
            <w:pPr>
              <w:suppressAutoHyphens/>
              <w:overflowPunct w:val="0"/>
              <w:autoSpaceDE w:val="0"/>
              <w:autoSpaceDN w:val="0"/>
              <w:adjustRightInd w:val="0"/>
              <w:spacing w:line="260" w:lineRule="exact"/>
              <w:jc w:val="both"/>
              <w:textAlignment w:val="baseline"/>
              <w:outlineLvl w:val="3"/>
              <w:rPr>
                <w:rFonts w:cs="Arial"/>
                <w:bCs/>
                <w:szCs w:val="20"/>
                <w:highlight w:val="yellow"/>
                <w:lang w:eastAsia="sl-SI"/>
              </w:rPr>
            </w:pPr>
          </w:p>
          <w:p w14:paraId="3317CF75" w14:textId="77777777" w:rsidR="00E5712E" w:rsidRPr="00487A3E" w:rsidRDefault="00E5712E" w:rsidP="00CE1AC2">
            <w:pPr>
              <w:suppressAutoHyphens/>
              <w:overflowPunct w:val="0"/>
              <w:autoSpaceDE w:val="0"/>
              <w:autoSpaceDN w:val="0"/>
              <w:adjustRightInd w:val="0"/>
              <w:spacing w:line="260" w:lineRule="exact"/>
              <w:jc w:val="both"/>
              <w:textAlignment w:val="baseline"/>
              <w:outlineLvl w:val="3"/>
              <w:rPr>
                <w:rFonts w:cs="Arial"/>
                <w:bCs/>
                <w:szCs w:val="20"/>
                <w:lang w:eastAsia="sl-SI"/>
              </w:rPr>
            </w:pPr>
            <w:r w:rsidRPr="00487A3E">
              <w:rPr>
                <w:rFonts w:cs="Arial"/>
                <w:bCs/>
                <w:szCs w:val="20"/>
                <w:lang w:eastAsia="sl-SI"/>
              </w:rPr>
              <w:t xml:space="preserve">2. Področje notranje revizije ni enako regulirano kot področje obvezne revizije. Notranjo revizijo v javnem sektorju že opredeljujejo drugi zakoni in predpisi. Prav tako je notranja revizija v finančnem sektorju (v bankah, zavarovalnicah, borznoposredniških družbah in družbah za upravljanje) opredeljena s področnimi zakonodajami. Glede na navedeno </w:t>
            </w:r>
            <w:r>
              <w:rPr>
                <w:rFonts w:cs="Arial"/>
                <w:bCs/>
                <w:szCs w:val="20"/>
                <w:lang w:eastAsia="sl-SI"/>
              </w:rPr>
              <w:t xml:space="preserve">je </w:t>
            </w:r>
            <w:r w:rsidRPr="00487A3E">
              <w:rPr>
                <w:rFonts w:cs="Arial"/>
                <w:bCs/>
                <w:szCs w:val="20"/>
                <w:lang w:eastAsia="sl-SI"/>
              </w:rPr>
              <w:t>stališče</w:t>
            </w:r>
            <w:r>
              <w:rPr>
                <w:rFonts w:cs="Arial"/>
                <w:bCs/>
                <w:szCs w:val="20"/>
                <w:lang w:eastAsia="sl-SI"/>
              </w:rPr>
              <w:t xml:space="preserve"> stroke</w:t>
            </w:r>
            <w:r w:rsidRPr="00487A3E">
              <w:rPr>
                <w:rFonts w:cs="Arial"/>
                <w:bCs/>
                <w:szCs w:val="20"/>
                <w:lang w:eastAsia="sl-SI"/>
              </w:rPr>
              <w:t>, da dodatno zakonsko urejanje notranjega revidiranja ni niti potrebno niti primerno.</w:t>
            </w:r>
          </w:p>
          <w:p w14:paraId="337E9917" w14:textId="77777777" w:rsidR="00E5712E" w:rsidRPr="00487A3E" w:rsidRDefault="00E5712E" w:rsidP="00CE1AC2">
            <w:pPr>
              <w:suppressAutoHyphens/>
              <w:overflowPunct w:val="0"/>
              <w:autoSpaceDE w:val="0"/>
              <w:autoSpaceDN w:val="0"/>
              <w:adjustRightInd w:val="0"/>
              <w:spacing w:line="260" w:lineRule="exact"/>
              <w:jc w:val="both"/>
              <w:textAlignment w:val="baseline"/>
              <w:outlineLvl w:val="3"/>
              <w:rPr>
                <w:rFonts w:cs="Arial"/>
                <w:bCs/>
                <w:szCs w:val="20"/>
                <w:highlight w:val="yellow"/>
                <w:lang w:eastAsia="sl-SI"/>
              </w:rPr>
            </w:pPr>
          </w:p>
          <w:p w14:paraId="1AC3DC2D" w14:textId="77777777" w:rsidR="00E5712E" w:rsidRPr="00487A3E" w:rsidRDefault="00E5712E" w:rsidP="00CE1AC2">
            <w:pPr>
              <w:suppressAutoHyphens/>
              <w:overflowPunct w:val="0"/>
              <w:autoSpaceDE w:val="0"/>
              <w:autoSpaceDN w:val="0"/>
              <w:adjustRightInd w:val="0"/>
              <w:spacing w:line="260" w:lineRule="exact"/>
              <w:jc w:val="both"/>
              <w:textAlignment w:val="baseline"/>
              <w:outlineLvl w:val="3"/>
              <w:rPr>
                <w:rFonts w:cs="Arial"/>
                <w:bCs/>
                <w:szCs w:val="20"/>
                <w:highlight w:val="yellow"/>
                <w:lang w:eastAsia="sl-SI"/>
              </w:rPr>
            </w:pPr>
            <w:r w:rsidRPr="00487A3E">
              <w:rPr>
                <w:rFonts w:cs="Arial"/>
                <w:bCs/>
                <w:szCs w:val="20"/>
                <w:lang w:eastAsia="sl-SI"/>
              </w:rPr>
              <w:t xml:space="preserve">3. Izdaja dovoljenj za dajanje zagotovil o </w:t>
            </w:r>
            <w:proofErr w:type="spellStart"/>
            <w:r w:rsidRPr="00487A3E">
              <w:rPr>
                <w:rFonts w:cs="Arial"/>
                <w:bCs/>
                <w:szCs w:val="20"/>
                <w:lang w:eastAsia="sl-SI"/>
              </w:rPr>
              <w:t>trajnostnosti</w:t>
            </w:r>
            <w:proofErr w:type="spellEnd"/>
            <w:r w:rsidRPr="00487A3E">
              <w:rPr>
                <w:rFonts w:cs="Arial"/>
                <w:bCs/>
                <w:szCs w:val="20"/>
                <w:lang w:eastAsia="sl-SI"/>
              </w:rPr>
              <w:t xml:space="preserve"> omogoča le izdajo dovoljenj pooblaščenim revizorjem. S tem se obseg </w:t>
            </w:r>
            <w:r>
              <w:rPr>
                <w:rFonts w:cs="Arial"/>
                <w:bCs/>
                <w:szCs w:val="20"/>
                <w:lang w:eastAsia="sl-SI"/>
              </w:rPr>
              <w:t xml:space="preserve">mogočih </w:t>
            </w:r>
            <w:r w:rsidRPr="00487A3E">
              <w:rPr>
                <w:rFonts w:cs="Arial"/>
                <w:bCs/>
                <w:szCs w:val="20"/>
                <w:lang w:eastAsia="sl-SI"/>
              </w:rPr>
              <w:t xml:space="preserve">ponudnikov za dajanje zagotovil o </w:t>
            </w:r>
            <w:proofErr w:type="spellStart"/>
            <w:r w:rsidRPr="00487A3E">
              <w:rPr>
                <w:rFonts w:cs="Arial"/>
                <w:bCs/>
                <w:szCs w:val="20"/>
                <w:lang w:eastAsia="sl-SI"/>
              </w:rPr>
              <w:t>trajnostnosti</w:t>
            </w:r>
            <w:proofErr w:type="spellEnd"/>
            <w:r w:rsidRPr="00487A3E">
              <w:rPr>
                <w:rFonts w:cs="Arial"/>
                <w:bCs/>
                <w:szCs w:val="20"/>
                <w:lang w:eastAsia="sl-SI"/>
              </w:rPr>
              <w:t xml:space="preserve"> zoži </w:t>
            </w:r>
            <w:r>
              <w:rPr>
                <w:rFonts w:cs="Arial"/>
                <w:bCs/>
                <w:szCs w:val="20"/>
                <w:lang w:eastAsia="sl-SI"/>
              </w:rPr>
              <w:t xml:space="preserve">samo na </w:t>
            </w:r>
            <w:r w:rsidRPr="00487A3E">
              <w:rPr>
                <w:rFonts w:cs="Arial"/>
                <w:bCs/>
                <w:szCs w:val="20"/>
                <w:lang w:eastAsia="sl-SI"/>
              </w:rPr>
              <w:t>pooblaščene revizorje.</w:t>
            </w:r>
          </w:p>
          <w:p w14:paraId="66E27580" w14:textId="77777777" w:rsidR="00E5712E" w:rsidRPr="00487A3E" w:rsidRDefault="00E5712E" w:rsidP="00CE1AC2">
            <w:pPr>
              <w:suppressAutoHyphens/>
              <w:overflowPunct w:val="0"/>
              <w:autoSpaceDE w:val="0"/>
              <w:autoSpaceDN w:val="0"/>
              <w:adjustRightInd w:val="0"/>
              <w:spacing w:line="260" w:lineRule="exact"/>
              <w:textAlignment w:val="baseline"/>
              <w:outlineLvl w:val="3"/>
              <w:rPr>
                <w:rFonts w:cs="Arial"/>
                <w:b/>
                <w:szCs w:val="20"/>
                <w:highlight w:val="yellow"/>
                <w:lang w:eastAsia="sl-SI"/>
              </w:rPr>
            </w:pPr>
          </w:p>
          <w:p w14:paraId="18C29076" w14:textId="77777777" w:rsidR="00E5712E" w:rsidRPr="00487A3E" w:rsidRDefault="00E5712E" w:rsidP="00CE1AC2">
            <w:pPr>
              <w:suppressAutoHyphens/>
              <w:overflowPunct w:val="0"/>
              <w:autoSpaceDE w:val="0"/>
              <w:autoSpaceDN w:val="0"/>
              <w:adjustRightInd w:val="0"/>
              <w:spacing w:line="260" w:lineRule="exact"/>
              <w:jc w:val="both"/>
              <w:textAlignment w:val="baseline"/>
              <w:outlineLvl w:val="3"/>
              <w:rPr>
                <w:rFonts w:cs="Arial"/>
                <w:bCs/>
                <w:i/>
                <w:iCs/>
                <w:szCs w:val="20"/>
                <w:lang w:eastAsia="sl-SI"/>
              </w:rPr>
            </w:pPr>
            <w:r w:rsidRPr="00487A3E">
              <w:rPr>
                <w:rFonts w:cs="Arial"/>
                <w:bCs/>
                <w:i/>
                <w:iCs/>
                <w:szCs w:val="20"/>
                <w:lang w:eastAsia="sl-SI"/>
              </w:rPr>
              <w:t xml:space="preserve">Odgovor na točki 1 in 2 </w:t>
            </w:r>
          </w:p>
          <w:p w14:paraId="7B2CB3FD" w14:textId="77777777" w:rsidR="00E5712E" w:rsidRPr="00487A3E" w:rsidRDefault="00E5712E" w:rsidP="00CE1AC2">
            <w:pPr>
              <w:suppressAutoHyphens/>
              <w:overflowPunct w:val="0"/>
              <w:autoSpaceDE w:val="0"/>
              <w:autoSpaceDN w:val="0"/>
              <w:adjustRightInd w:val="0"/>
              <w:spacing w:line="260" w:lineRule="exact"/>
              <w:jc w:val="both"/>
              <w:textAlignment w:val="baseline"/>
              <w:outlineLvl w:val="3"/>
              <w:rPr>
                <w:rFonts w:cs="Arial"/>
                <w:bCs/>
                <w:szCs w:val="20"/>
                <w:lang w:eastAsia="sl-SI"/>
              </w:rPr>
            </w:pPr>
            <w:r w:rsidRPr="00487A3E">
              <w:rPr>
                <w:rFonts w:cs="Arial"/>
                <w:bCs/>
                <w:szCs w:val="20"/>
                <w:lang w:eastAsia="sl-SI"/>
              </w:rPr>
              <w:t xml:space="preserve">Zakon o revidiranju je primarno namenjen ureditvi področij revidiranja in nadzora revidiranja. Področji ocenjevanja vrednosti in delovanja </w:t>
            </w:r>
            <w:r>
              <w:rPr>
                <w:rFonts w:cs="Arial"/>
                <w:bCs/>
                <w:szCs w:val="20"/>
                <w:lang w:eastAsia="sl-SI"/>
              </w:rPr>
              <w:t>Slovenskega i</w:t>
            </w:r>
            <w:r w:rsidRPr="00487A3E">
              <w:rPr>
                <w:rFonts w:cs="Arial"/>
                <w:bCs/>
                <w:szCs w:val="20"/>
                <w:lang w:eastAsia="sl-SI"/>
              </w:rPr>
              <w:t>nštituta za revizijo vsebinsko v zakon ne s</w:t>
            </w:r>
            <w:r>
              <w:rPr>
                <w:rFonts w:cs="Arial"/>
                <w:bCs/>
                <w:szCs w:val="20"/>
                <w:lang w:eastAsia="sl-SI"/>
              </w:rPr>
              <w:t>padata</w:t>
            </w:r>
            <w:r w:rsidRPr="00487A3E">
              <w:rPr>
                <w:rFonts w:cs="Arial"/>
                <w:bCs/>
                <w:szCs w:val="20"/>
                <w:lang w:eastAsia="sl-SI"/>
              </w:rPr>
              <w:t>, vendar sta vključeni</w:t>
            </w:r>
            <w:r>
              <w:rPr>
                <w:rFonts w:cs="Arial"/>
                <w:bCs/>
                <w:szCs w:val="20"/>
                <w:lang w:eastAsia="sl-SI"/>
              </w:rPr>
              <w:t xml:space="preserve"> vanj</w:t>
            </w:r>
            <w:r w:rsidRPr="00487A3E">
              <w:rPr>
                <w:rFonts w:cs="Arial"/>
                <w:bCs/>
                <w:szCs w:val="20"/>
                <w:lang w:eastAsia="sl-SI"/>
              </w:rPr>
              <w:t xml:space="preserve">. Vsi navedeni poklici, razen poklicev s področja revidiranja, so na ravni EU </w:t>
            </w:r>
            <w:proofErr w:type="spellStart"/>
            <w:r w:rsidRPr="00487A3E">
              <w:rPr>
                <w:rFonts w:cs="Arial"/>
                <w:bCs/>
                <w:szCs w:val="20"/>
                <w:lang w:eastAsia="sl-SI"/>
              </w:rPr>
              <w:t>neregulirani</w:t>
            </w:r>
            <w:proofErr w:type="spellEnd"/>
            <w:r w:rsidRPr="00487A3E">
              <w:rPr>
                <w:rFonts w:cs="Arial"/>
                <w:bCs/>
                <w:szCs w:val="20"/>
                <w:lang w:eastAsia="sl-SI"/>
              </w:rPr>
              <w:t>, tako da je pred vključitvijo teh poklicev v kateri</w:t>
            </w:r>
            <w:r>
              <w:rPr>
                <w:rFonts w:cs="Arial"/>
                <w:bCs/>
                <w:szCs w:val="20"/>
                <w:lang w:eastAsia="sl-SI"/>
              </w:rPr>
              <w:t xml:space="preserve"> </w:t>
            </w:r>
            <w:r w:rsidRPr="00487A3E">
              <w:rPr>
                <w:rFonts w:cs="Arial"/>
                <w:bCs/>
                <w:szCs w:val="20"/>
                <w:lang w:eastAsia="sl-SI"/>
              </w:rPr>
              <w:t xml:space="preserve">koli zakon potreben temeljit premislek.  </w:t>
            </w:r>
          </w:p>
          <w:p w14:paraId="7D01E8CB" w14:textId="77777777" w:rsidR="00E5712E" w:rsidRDefault="00E5712E" w:rsidP="00CE1AC2">
            <w:pPr>
              <w:suppressAutoHyphens/>
              <w:overflowPunct w:val="0"/>
              <w:autoSpaceDE w:val="0"/>
              <w:autoSpaceDN w:val="0"/>
              <w:adjustRightInd w:val="0"/>
              <w:spacing w:line="260" w:lineRule="exact"/>
              <w:jc w:val="both"/>
              <w:textAlignment w:val="baseline"/>
              <w:outlineLvl w:val="3"/>
              <w:rPr>
                <w:rFonts w:cs="Arial"/>
                <w:bCs/>
                <w:szCs w:val="20"/>
                <w:lang w:eastAsia="sl-SI"/>
              </w:rPr>
            </w:pPr>
          </w:p>
          <w:p w14:paraId="4D4CA590" w14:textId="77777777" w:rsidR="00E5712E" w:rsidRPr="00487A3E" w:rsidRDefault="00E5712E" w:rsidP="00CE1AC2">
            <w:pPr>
              <w:suppressAutoHyphens/>
              <w:overflowPunct w:val="0"/>
              <w:autoSpaceDE w:val="0"/>
              <w:autoSpaceDN w:val="0"/>
              <w:adjustRightInd w:val="0"/>
              <w:spacing w:line="260" w:lineRule="exact"/>
              <w:jc w:val="both"/>
              <w:textAlignment w:val="baseline"/>
              <w:outlineLvl w:val="3"/>
              <w:rPr>
                <w:rFonts w:cs="Arial"/>
                <w:bCs/>
                <w:szCs w:val="20"/>
                <w:lang w:eastAsia="sl-SI"/>
              </w:rPr>
            </w:pPr>
            <w:r w:rsidRPr="00487A3E">
              <w:rPr>
                <w:rFonts w:cs="Arial"/>
                <w:bCs/>
                <w:szCs w:val="20"/>
                <w:lang w:eastAsia="sl-SI"/>
              </w:rPr>
              <w:t>Prav tako bi bil</w:t>
            </w:r>
            <w:r>
              <w:rPr>
                <w:rFonts w:cs="Arial"/>
                <w:bCs/>
                <w:szCs w:val="20"/>
                <w:lang w:eastAsia="sl-SI"/>
              </w:rPr>
              <w:t>o</w:t>
            </w:r>
            <w:r w:rsidRPr="00487A3E">
              <w:rPr>
                <w:rFonts w:cs="Arial"/>
                <w:bCs/>
                <w:szCs w:val="20"/>
                <w:lang w:eastAsia="sl-SI"/>
              </w:rPr>
              <w:t xml:space="preserve"> </w:t>
            </w:r>
            <w:r>
              <w:rPr>
                <w:rFonts w:cs="Arial"/>
                <w:bCs/>
                <w:szCs w:val="20"/>
                <w:lang w:eastAsia="sl-SI"/>
              </w:rPr>
              <w:t xml:space="preserve">treba </w:t>
            </w:r>
            <w:r w:rsidRPr="00487A3E">
              <w:rPr>
                <w:rFonts w:cs="Arial"/>
                <w:bCs/>
                <w:szCs w:val="20"/>
                <w:lang w:eastAsia="sl-SI"/>
              </w:rPr>
              <w:t>temeljit</w:t>
            </w:r>
            <w:r>
              <w:rPr>
                <w:rFonts w:cs="Arial"/>
                <w:bCs/>
                <w:szCs w:val="20"/>
                <w:lang w:eastAsia="sl-SI"/>
              </w:rPr>
              <w:t>o</w:t>
            </w:r>
            <w:r w:rsidRPr="00487A3E">
              <w:rPr>
                <w:rFonts w:cs="Arial"/>
                <w:bCs/>
                <w:szCs w:val="20"/>
                <w:lang w:eastAsia="sl-SI"/>
              </w:rPr>
              <w:t xml:space="preserve"> razmisl</w:t>
            </w:r>
            <w:r>
              <w:rPr>
                <w:rFonts w:cs="Arial"/>
                <w:bCs/>
                <w:szCs w:val="20"/>
                <w:lang w:eastAsia="sl-SI"/>
              </w:rPr>
              <w:t>iti</w:t>
            </w:r>
            <w:r w:rsidRPr="00487A3E">
              <w:rPr>
                <w:rFonts w:cs="Arial"/>
                <w:bCs/>
                <w:szCs w:val="20"/>
                <w:lang w:eastAsia="sl-SI"/>
              </w:rPr>
              <w:t xml:space="preserve"> </w:t>
            </w:r>
            <w:r>
              <w:rPr>
                <w:rFonts w:cs="Arial"/>
                <w:bCs/>
                <w:szCs w:val="20"/>
                <w:lang w:eastAsia="sl-SI"/>
              </w:rPr>
              <w:t xml:space="preserve">o črtanju </w:t>
            </w:r>
            <w:r w:rsidRPr="00487A3E">
              <w:rPr>
                <w:rFonts w:cs="Arial"/>
                <w:bCs/>
                <w:szCs w:val="20"/>
                <w:lang w:eastAsia="sl-SI"/>
              </w:rPr>
              <w:t xml:space="preserve">določb glede ocenjevanja vrednosti in delovanja </w:t>
            </w:r>
            <w:r>
              <w:rPr>
                <w:rFonts w:cs="Arial"/>
                <w:bCs/>
                <w:szCs w:val="20"/>
                <w:lang w:eastAsia="sl-SI"/>
              </w:rPr>
              <w:t>Slovenskega i</w:t>
            </w:r>
            <w:r w:rsidRPr="00487A3E">
              <w:rPr>
                <w:rFonts w:cs="Arial"/>
                <w:bCs/>
                <w:szCs w:val="20"/>
                <w:lang w:eastAsia="sl-SI"/>
              </w:rPr>
              <w:t>nštituta za revizijo</w:t>
            </w:r>
            <w:r>
              <w:rPr>
                <w:rFonts w:cs="Arial"/>
                <w:bCs/>
                <w:szCs w:val="20"/>
                <w:lang w:eastAsia="sl-SI"/>
              </w:rPr>
              <w:t xml:space="preserve"> ter najti ustrezne rešitve</w:t>
            </w:r>
            <w:r w:rsidRPr="00487A3E">
              <w:rPr>
                <w:rFonts w:cs="Arial"/>
                <w:bCs/>
                <w:szCs w:val="20"/>
                <w:lang w:eastAsia="sl-SI"/>
              </w:rPr>
              <w:t xml:space="preserve">. V primeru </w:t>
            </w:r>
            <w:r>
              <w:rPr>
                <w:rFonts w:cs="Arial"/>
                <w:bCs/>
                <w:szCs w:val="20"/>
                <w:lang w:eastAsia="sl-SI"/>
              </w:rPr>
              <w:t xml:space="preserve">črtanja </w:t>
            </w:r>
            <w:r w:rsidRPr="00487A3E">
              <w:rPr>
                <w:rFonts w:cs="Arial"/>
                <w:bCs/>
                <w:szCs w:val="20"/>
                <w:lang w:eastAsia="sl-SI"/>
              </w:rPr>
              <w:t xml:space="preserve">teh določb bi bilo treba sprejeti nov Zakon o revidiranju in ne samo novele zakona ter vključiti </w:t>
            </w:r>
            <w:r>
              <w:rPr>
                <w:rFonts w:cs="Arial"/>
                <w:bCs/>
                <w:szCs w:val="20"/>
                <w:lang w:eastAsia="sl-SI"/>
              </w:rPr>
              <w:t xml:space="preserve">črtana </w:t>
            </w:r>
            <w:r w:rsidRPr="00487A3E">
              <w:rPr>
                <w:rFonts w:cs="Arial"/>
                <w:bCs/>
                <w:szCs w:val="20"/>
                <w:lang w:eastAsia="sl-SI"/>
              </w:rPr>
              <w:t>področja v drug, najverjetneje poseben zakon.</w:t>
            </w:r>
          </w:p>
          <w:p w14:paraId="10785BDC" w14:textId="77777777" w:rsidR="00E5712E" w:rsidRPr="00487A3E" w:rsidRDefault="00E5712E" w:rsidP="00CE1AC2">
            <w:pPr>
              <w:suppressAutoHyphens/>
              <w:overflowPunct w:val="0"/>
              <w:autoSpaceDE w:val="0"/>
              <w:autoSpaceDN w:val="0"/>
              <w:adjustRightInd w:val="0"/>
              <w:spacing w:line="260" w:lineRule="exact"/>
              <w:jc w:val="both"/>
              <w:textAlignment w:val="baseline"/>
              <w:outlineLvl w:val="3"/>
              <w:rPr>
                <w:rFonts w:cs="Arial"/>
                <w:bCs/>
                <w:szCs w:val="20"/>
                <w:lang w:eastAsia="sl-SI"/>
              </w:rPr>
            </w:pPr>
          </w:p>
          <w:p w14:paraId="7468B287" w14:textId="77777777" w:rsidR="00E5712E" w:rsidRPr="00487A3E" w:rsidRDefault="00E5712E" w:rsidP="00CE1AC2">
            <w:pPr>
              <w:suppressAutoHyphens/>
              <w:overflowPunct w:val="0"/>
              <w:autoSpaceDE w:val="0"/>
              <w:autoSpaceDN w:val="0"/>
              <w:adjustRightInd w:val="0"/>
              <w:spacing w:line="260" w:lineRule="exact"/>
              <w:jc w:val="both"/>
              <w:textAlignment w:val="baseline"/>
              <w:outlineLvl w:val="3"/>
              <w:rPr>
                <w:rFonts w:cs="Arial"/>
                <w:bCs/>
                <w:szCs w:val="20"/>
                <w:lang w:eastAsia="sl-SI"/>
              </w:rPr>
            </w:pPr>
            <w:r w:rsidRPr="00487A3E">
              <w:rPr>
                <w:rFonts w:cs="Arial"/>
                <w:bCs/>
                <w:szCs w:val="20"/>
                <w:lang w:eastAsia="sl-SI"/>
              </w:rPr>
              <w:t xml:space="preserve">Glavni namen tokratne spremembe zakona je uskladitev slovenskega pravnega reda z evropsko zakonodajo, zlasti z Direktivo 2022/2464/EU, ki spreminja Direktivo 2006/43/ES in Uredbo 537/2014/EU. Predlagane spremembe presegajo </w:t>
            </w:r>
            <w:r>
              <w:rPr>
                <w:rFonts w:cs="Arial"/>
                <w:bCs/>
                <w:szCs w:val="20"/>
                <w:lang w:eastAsia="sl-SI"/>
              </w:rPr>
              <w:t xml:space="preserve">zdajšnji </w:t>
            </w:r>
            <w:r w:rsidRPr="00487A3E">
              <w:rPr>
                <w:rFonts w:cs="Arial"/>
                <w:bCs/>
                <w:szCs w:val="20"/>
                <w:lang w:eastAsia="sl-SI"/>
              </w:rPr>
              <w:t xml:space="preserve">namen spremembe zakona. </w:t>
            </w:r>
          </w:p>
          <w:p w14:paraId="6F95DA4E" w14:textId="77777777" w:rsidR="00E5712E" w:rsidRPr="00487A3E" w:rsidRDefault="00E5712E" w:rsidP="00CE1AC2">
            <w:pPr>
              <w:suppressAutoHyphens/>
              <w:overflowPunct w:val="0"/>
              <w:autoSpaceDE w:val="0"/>
              <w:autoSpaceDN w:val="0"/>
              <w:adjustRightInd w:val="0"/>
              <w:spacing w:line="260" w:lineRule="exact"/>
              <w:textAlignment w:val="baseline"/>
              <w:outlineLvl w:val="3"/>
              <w:rPr>
                <w:rFonts w:cs="Arial"/>
                <w:b/>
                <w:szCs w:val="20"/>
                <w:highlight w:val="yellow"/>
                <w:lang w:eastAsia="sl-SI"/>
              </w:rPr>
            </w:pPr>
          </w:p>
          <w:p w14:paraId="62E4C683" w14:textId="77777777" w:rsidR="00E5712E" w:rsidRPr="00487A3E" w:rsidRDefault="00E5712E" w:rsidP="00CE1AC2">
            <w:pPr>
              <w:suppressAutoHyphens/>
              <w:overflowPunct w:val="0"/>
              <w:autoSpaceDE w:val="0"/>
              <w:autoSpaceDN w:val="0"/>
              <w:adjustRightInd w:val="0"/>
              <w:spacing w:line="260" w:lineRule="exact"/>
              <w:jc w:val="both"/>
              <w:textAlignment w:val="baseline"/>
              <w:outlineLvl w:val="3"/>
              <w:rPr>
                <w:rFonts w:cs="Arial"/>
                <w:bCs/>
                <w:i/>
                <w:iCs/>
                <w:szCs w:val="20"/>
                <w:lang w:eastAsia="sl-SI"/>
              </w:rPr>
            </w:pPr>
            <w:r w:rsidRPr="00487A3E">
              <w:rPr>
                <w:rFonts w:cs="Arial"/>
                <w:bCs/>
                <w:i/>
                <w:iCs/>
                <w:szCs w:val="20"/>
                <w:lang w:eastAsia="sl-SI"/>
              </w:rPr>
              <w:t>Odgovor na točko 3</w:t>
            </w:r>
          </w:p>
          <w:p w14:paraId="7DA08A3E" w14:textId="77777777" w:rsidR="00E5712E" w:rsidRPr="00487A3E" w:rsidRDefault="00E5712E" w:rsidP="00CE1AC2">
            <w:pPr>
              <w:suppressAutoHyphens/>
              <w:overflowPunct w:val="0"/>
              <w:autoSpaceDE w:val="0"/>
              <w:autoSpaceDN w:val="0"/>
              <w:adjustRightInd w:val="0"/>
              <w:spacing w:line="260" w:lineRule="exact"/>
              <w:jc w:val="both"/>
              <w:textAlignment w:val="baseline"/>
              <w:outlineLvl w:val="3"/>
              <w:rPr>
                <w:rFonts w:cs="Arial"/>
                <w:bCs/>
                <w:szCs w:val="20"/>
                <w:lang w:eastAsia="sl-SI"/>
              </w:rPr>
            </w:pPr>
            <w:r w:rsidRPr="00487A3E">
              <w:rPr>
                <w:rFonts w:cs="Arial"/>
                <w:bCs/>
                <w:szCs w:val="20"/>
                <w:lang w:eastAsia="sl-SI"/>
              </w:rPr>
              <w:t xml:space="preserve">Primarni zakon, ki določa, kdo bo opravljal storitve dajanja zagotovil o </w:t>
            </w:r>
            <w:proofErr w:type="spellStart"/>
            <w:r w:rsidRPr="00487A3E">
              <w:rPr>
                <w:rFonts w:cs="Arial"/>
                <w:bCs/>
                <w:szCs w:val="20"/>
                <w:lang w:eastAsia="sl-SI"/>
              </w:rPr>
              <w:t>trajnostnosti</w:t>
            </w:r>
            <w:proofErr w:type="spellEnd"/>
            <w:r>
              <w:rPr>
                <w:rFonts w:cs="Arial"/>
                <w:bCs/>
                <w:szCs w:val="20"/>
                <w:lang w:eastAsia="sl-SI"/>
              </w:rPr>
              <w:t>,</w:t>
            </w:r>
            <w:r w:rsidRPr="00487A3E">
              <w:rPr>
                <w:rFonts w:cs="Arial"/>
                <w:bCs/>
                <w:szCs w:val="20"/>
                <w:lang w:eastAsia="sl-SI"/>
              </w:rPr>
              <w:t xml:space="preserve"> je Zakon o gospodarskih družbah in ne Zakon o revidiranju. Slednji le dopolnjuje </w:t>
            </w:r>
            <w:r>
              <w:rPr>
                <w:rFonts w:cs="Arial"/>
                <w:bCs/>
                <w:szCs w:val="20"/>
                <w:lang w:eastAsia="sl-SI"/>
              </w:rPr>
              <w:t xml:space="preserve">uveljavljene </w:t>
            </w:r>
            <w:r w:rsidRPr="00487A3E">
              <w:rPr>
                <w:rFonts w:cs="Arial"/>
                <w:bCs/>
                <w:szCs w:val="20"/>
                <w:lang w:eastAsia="sl-SI"/>
              </w:rPr>
              <w:t xml:space="preserve">določbe v Zakonu o gospodarskih družbah s podrobnejšo ureditvijo. Poleg tega je izdajanje dovoljenj za dajanje zagotovil o </w:t>
            </w:r>
            <w:proofErr w:type="spellStart"/>
            <w:r w:rsidRPr="00487A3E">
              <w:rPr>
                <w:rFonts w:cs="Arial"/>
                <w:bCs/>
                <w:szCs w:val="20"/>
                <w:lang w:eastAsia="sl-SI"/>
              </w:rPr>
              <w:t>trajnostnosti</w:t>
            </w:r>
            <w:proofErr w:type="spellEnd"/>
            <w:r w:rsidRPr="00487A3E">
              <w:rPr>
                <w:rFonts w:cs="Arial"/>
                <w:bCs/>
                <w:szCs w:val="20"/>
                <w:lang w:eastAsia="sl-SI"/>
              </w:rPr>
              <w:t xml:space="preserve"> enako kot v predlogih Zakona o gospodarskih družbah in Zakona o revidiranju urejeno v 6. členu Direktive</w:t>
            </w:r>
            <w:r w:rsidRPr="00487A3E">
              <w:rPr>
                <w:rFonts w:cs="Arial"/>
                <w:b/>
                <w:sz w:val="22"/>
                <w:szCs w:val="22"/>
                <w:lang w:eastAsia="sl-SI"/>
              </w:rPr>
              <w:t xml:space="preserve"> </w:t>
            </w:r>
            <w:r w:rsidRPr="00487A3E">
              <w:rPr>
                <w:rFonts w:cs="Arial"/>
                <w:bCs/>
                <w:szCs w:val="20"/>
                <w:lang w:eastAsia="sl-SI"/>
              </w:rPr>
              <w:t>2006/43/ES, pri čemer odstopanje ni</w:t>
            </w:r>
            <w:r>
              <w:rPr>
                <w:rFonts w:cs="Arial"/>
                <w:bCs/>
                <w:szCs w:val="20"/>
                <w:lang w:eastAsia="sl-SI"/>
              </w:rPr>
              <w:t xml:space="preserve"> mogoče</w:t>
            </w:r>
            <w:r w:rsidRPr="00487A3E">
              <w:rPr>
                <w:rFonts w:cs="Arial"/>
                <w:bCs/>
                <w:szCs w:val="20"/>
                <w:lang w:eastAsia="sl-SI"/>
              </w:rPr>
              <w:t xml:space="preserve">. </w:t>
            </w:r>
            <w:bookmarkEnd w:id="3"/>
          </w:p>
          <w:p w14:paraId="12E479FE" w14:textId="77777777" w:rsidR="00E5712E" w:rsidRDefault="00E5712E" w:rsidP="00CE1AC2">
            <w:pPr>
              <w:suppressAutoHyphens/>
              <w:overflowPunct w:val="0"/>
              <w:autoSpaceDE w:val="0"/>
              <w:autoSpaceDN w:val="0"/>
              <w:adjustRightInd w:val="0"/>
              <w:spacing w:line="260" w:lineRule="exact"/>
              <w:jc w:val="both"/>
              <w:textAlignment w:val="baseline"/>
              <w:outlineLvl w:val="3"/>
              <w:rPr>
                <w:rFonts w:cs="Arial"/>
                <w:bCs/>
                <w:szCs w:val="20"/>
                <w:u w:val="single"/>
                <w:lang w:eastAsia="sl-SI"/>
              </w:rPr>
            </w:pPr>
          </w:p>
          <w:p w14:paraId="6228B65A" w14:textId="77777777" w:rsidR="00E5712E" w:rsidRPr="00487A3E" w:rsidRDefault="00E5712E" w:rsidP="00CE1AC2">
            <w:pPr>
              <w:suppressAutoHyphens/>
              <w:overflowPunct w:val="0"/>
              <w:autoSpaceDE w:val="0"/>
              <w:autoSpaceDN w:val="0"/>
              <w:adjustRightInd w:val="0"/>
              <w:spacing w:line="260" w:lineRule="exact"/>
              <w:jc w:val="both"/>
              <w:textAlignment w:val="baseline"/>
              <w:outlineLvl w:val="3"/>
              <w:rPr>
                <w:rFonts w:cs="Arial"/>
                <w:bCs/>
                <w:szCs w:val="20"/>
                <w:u w:val="single"/>
                <w:lang w:eastAsia="sl-SI"/>
              </w:rPr>
            </w:pPr>
            <w:r w:rsidRPr="00487A3E">
              <w:rPr>
                <w:rFonts w:cs="Arial"/>
                <w:bCs/>
                <w:szCs w:val="20"/>
                <w:u w:val="single"/>
                <w:lang w:eastAsia="sl-SI"/>
              </w:rPr>
              <w:t>Predlog HIT</w:t>
            </w:r>
            <w:r>
              <w:rPr>
                <w:rFonts w:cs="Arial"/>
                <w:bCs/>
                <w:szCs w:val="20"/>
                <w:u w:val="single"/>
                <w:lang w:eastAsia="sl-SI"/>
              </w:rPr>
              <w:t>A</w:t>
            </w:r>
            <w:r w:rsidRPr="00487A3E">
              <w:rPr>
                <w:rFonts w:cs="Arial"/>
                <w:bCs/>
                <w:szCs w:val="20"/>
                <w:u w:val="single"/>
                <w:lang w:eastAsia="sl-SI"/>
              </w:rPr>
              <w:t>, d.</w:t>
            </w:r>
            <w:r>
              <w:rPr>
                <w:rFonts w:cs="Arial"/>
                <w:bCs/>
                <w:szCs w:val="20"/>
                <w:u w:val="single"/>
                <w:lang w:eastAsia="sl-SI"/>
              </w:rPr>
              <w:t xml:space="preserve"> </w:t>
            </w:r>
            <w:r w:rsidRPr="00487A3E">
              <w:rPr>
                <w:rFonts w:cs="Arial"/>
                <w:bCs/>
                <w:szCs w:val="20"/>
                <w:u w:val="single"/>
                <w:lang w:eastAsia="sl-SI"/>
              </w:rPr>
              <w:t>d.</w:t>
            </w:r>
          </w:p>
          <w:p w14:paraId="4EE8738F" w14:textId="77777777" w:rsidR="00E5712E" w:rsidRPr="00487A3E" w:rsidRDefault="00E5712E" w:rsidP="00CE1AC2">
            <w:pPr>
              <w:suppressAutoHyphens/>
              <w:overflowPunct w:val="0"/>
              <w:autoSpaceDE w:val="0"/>
              <w:autoSpaceDN w:val="0"/>
              <w:adjustRightInd w:val="0"/>
              <w:spacing w:line="260" w:lineRule="exact"/>
              <w:jc w:val="both"/>
              <w:textAlignment w:val="baseline"/>
              <w:outlineLvl w:val="3"/>
              <w:rPr>
                <w:rFonts w:cs="Arial"/>
                <w:bCs/>
                <w:szCs w:val="20"/>
                <w:lang w:eastAsia="sl-SI"/>
              </w:rPr>
            </w:pPr>
            <w:r w:rsidRPr="00487A3E">
              <w:rPr>
                <w:rFonts w:cs="Arial"/>
                <w:bCs/>
                <w:szCs w:val="20"/>
                <w:lang w:eastAsia="sl-SI"/>
              </w:rPr>
              <w:t xml:space="preserve">Podan je bil zadržek glede </w:t>
            </w:r>
            <w:r>
              <w:rPr>
                <w:rFonts w:cs="Arial"/>
                <w:bCs/>
                <w:szCs w:val="20"/>
                <w:lang w:eastAsia="sl-SI"/>
              </w:rPr>
              <w:t xml:space="preserve">opredelitve </w:t>
            </w:r>
            <w:r w:rsidRPr="00487A3E">
              <w:rPr>
                <w:rFonts w:cs="Arial"/>
                <w:bCs/>
                <w:szCs w:val="20"/>
                <w:lang w:eastAsia="sl-SI"/>
              </w:rPr>
              <w:t xml:space="preserve">subjekta javnega interesa v delu, ki se nanaša na druge pravne osebe, in posledično zaveze za revizijo teh pravnih oseb, če je tako določeno z drugim zakonom. </w:t>
            </w:r>
          </w:p>
          <w:p w14:paraId="46A61F1F" w14:textId="77777777" w:rsidR="00E5712E" w:rsidRPr="00487A3E" w:rsidRDefault="00E5712E" w:rsidP="00CE1AC2">
            <w:pPr>
              <w:suppressAutoHyphens/>
              <w:overflowPunct w:val="0"/>
              <w:autoSpaceDE w:val="0"/>
              <w:autoSpaceDN w:val="0"/>
              <w:adjustRightInd w:val="0"/>
              <w:spacing w:line="260" w:lineRule="exact"/>
              <w:jc w:val="both"/>
              <w:textAlignment w:val="baseline"/>
              <w:outlineLvl w:val="3"/>
              <w:rPr>
                <w:rFonts w:cs="Arial"/>
                <w:bCs/>
                <w:szCs w:val="20"/>
                <w:lang w:eastAsia="sl-SI"/>
              </w:rPr>
            </w:pPr>
          </w:p>
          <w:p w14:paraId="6E04D0DC" w14:textId="77777777" w:rsidR="00E5712E" w:rsidRPr="00487A3E" w:rsidRDefault="00E5712E" w:rsidP="00CE1AC2">
            <w:pPr>
              <w:suppressAutoHyphens/>
              <w:overflowPunct w:val="0"/>
              <w:autoSpaceDE w:val="0"/>
              <w:autoSpaceDN w:val="0"/>
              <w:adjustRightInd w:val="0"/>
              <w:spacing w:line="260" w:lineRule="exact"/>
              <w:jc w:val="both"/>
              <w:textAlignment w:val="baseline"/>
              <w:outlineLvl w:val="3"/>
              <w:rPr>
                <w:rFonts w:cs="Arial"/>
                <w:bCs/>
                <w:i/>
                <w:iCs/>
                <w:szCs w:val="20"/>
                <w:lang w:eastAsia="sl-SI"/>
              </w:rPr>
            </w:pPr>
            <w:r w:rsidRPr="00487A3E">
              <w:rPr>
                <w:rFonts w:cs="Arial"/>
                <w:bCs/>
                <w:i/>
                <w:iCs/>
                <w:szCs w:val="20"/>
                <w:lang w:eastAsia="sl-SI"/>
              </w:rPr>
              <w:t>Odgovor</w:t>
            </w:r>
          </w:p>
          <w:p w14:paraId="49CD77A4" w14:textId="77777777" w:rsidR="00E5712E" w:rsidRPr="00487A3E" w:rsidRDefault="00E5712E" w:rsidP="00CE1AC2">
            <w:pPr>
              <w:suppressAutoHyphens/>
              <w:overflowPunct w:val="0"/>
              <w:autoSpaceDE w:val="0"/>
              <w:autoSpaceDN w:val="0"/>
              <w:adjustRightInd w:val="0"/>
              <w:spacing w:line="260" w:lineRule="exact"/>
              <w:jc w:val="both"/>
              <w:textAlignment w:val="baseline"/>
              <w:outlineLvl w:val="3"/>
              <w:rPr>
                <w:rFonts w:cs="Arial"/>
                <w:bCs/>
                <w:szCs w:val="20"/>
                <w:lang w:eastAsia="sl-SI"/>
              </w:rPr>
            </w:pPr>
            <w:bookmarkStart w:id="4" w:name="_Hlk166746385"/>
            <w:r>
              <w:rPr>
                <w:rFonts w:cs="Arial"/>
                <w:bCs/>
                <w:szCs w:val="20"/>
                <w:lang w:eastAsia="sl-SI"/>
              </w:rPr>
              <w:t xml:space="preserve">Opredelitev </w:t>
            </w:r>
            <w:r w:rsidRPr="00487A3E">
              <w:rPr>
                <w:rFonts w:cs="Arial"/>
                <w:bCs/>
                <w:szCs w:val="20"/>
                <w:lang w:eastAsia="sl-SI"/>
              </w:rPr>
              <w:t xml:space="preserve">subjekta javnega interesa je črtana iz predloga zakona, saj bo to področje urejal Zakon o gospodarskih družbah. </w:t>
            </w:r>
          </w:p>
          <w:bookmarkEnd w:id="4"/>
          <w:p w14:paraId="6A73A1D2" w14:textId="77777777" w:rsidR="00E5712E" w:rsidRPr="00487A3E" w:rsidRDefault="00E5712E" w:rsidP="00CE1AC2">
            <w:pPr>
              <w:suppressAutoHyphens/>
              <w:overflowPunct w:val="0"/>
              <w:autoSpaceDE w:val="0"/>
              <w:autoSpaceDN w:val="0"/>
              <w:adjustRightInd w:val="0"/>
              <w:spacing w:line="260" w:lineRule="exact"/>
              <w:textAlignment w:val="baseline"/>
              <w:outlineLvl w:val="3"/>
              <w:rPr>
                <w:rFonts w:cs="Arial"/>
                <w:b/>
                <w:szCs w:val="20"/>
                <w:highlight w:val="yellow"/>
                <w:lang w:eastAsia="sl-SI"/>
              </w:rPr>
            </w:pPr>
          </w:p>
          <w:p w14:paraId="7113EDEC" w14:textId="77777777" w:rsidR="00E5712E" w:rsidRPr="00487A3E" w:rsidRDefault="00E5712E" w:rsidP="00CE1AC2">
            <w:pPr>
              <w:suppressAutoHyphens/>
              <w:overflowPunct w:val="0"/>
              <w:autoSpaceDE w:val="0"/>
              <w:autoSpaceDN w:val="0"/>
              <w:adjustRightInd w:val="0"/>
              <w:spacing w:line="260" w:lineRule="exact"/>
              <w:jc w:val="both"/>
              <w:textAlignment w:val="baseline"/>
              <w:outlineLvl w:val="3"/>
              <w:rPr>
                <w:rFonts w:cs="Arial"/>
                <w:b/>
                <w:szCs w:val="20"/>
                <w:lang w:eastAsia="sl-SI"/>
              </w:rPr>
            </w:pPr>
            <w:r w:rsidRPr="00487A3E">
              <w:rPr>
                <w:rFonts w:cs="Arial"/>
                <w:b/>
                <w:szCs w:val="20"/>
                <w:lang w:eastAsia="sl-SI"/>
              </w:rPr>
              <w:t>8 PODATEK O ZUNANJEM STROKOVNJAKU OZIROMA PRAVNI OSEBI, KI JE SODELOVALA PRI PRIPRAVI PREDLOGA ZAKONA, IN ZNESKU PLAČILA ZA TA NAMEN</w:t>
            </w:r>
          </w:p>
          <w:p w14:paraId="249B6182" w14:textId="77777777" w:rsidR="00E5712E" w:rsidRDefault="00E5712E" w:rsidP="00CE1AC2">
            <w:pPr>
              <w:spacing w:line="260" w:lineRule="exact"/>
              <w:jc w:val="both"/>
              <w:rPr>
                <w:rFonts w:cs="Arial"/>
                <w:szCs w:val="20"/>
              </w:rPr>
            </w:pPr>
            <w:r w:rsidRPr="00487A3E">
              <w:rPr>
                <w:rFonts w:cs="Arial"/>
                <w:szCs w:val="20"/>
              </w:rPr>
              <w:t>Za pripravo predloga zakona ni bila ustanovljena delovna skupina</w:t>
            </w:r>
            <w:r>
              <w:rPr>
                <w:rFonts w:cs="Arial"/>
                <w:szCs w:val="20"/>
              </w:rPr>
              <w:t>,</w:t>
            </w:r>
            <w:r w:rsidRPr="00487A3E">
              <w:rPr>
                <w:rFonts w:cs="Arial"/>
                <w:szCs w:val="20"/>
              </w:rPr>
              <w:t xml:space="preserve"> v kater</w:t>
            </w:r>
            <w:r>
              <w:rPr>
                <w:rFonts w:cs="Arial"/>
                <w:szCs w:val="20"/>
              </w:rPr>
              <w:t>i</w:t>
            </w:r>
            <w:r w:rsidRPr="00487A3E">
              <w:rPr>
                <w:rFonts w:cs="Arial"/>
                <w:szCs w:val="20"/>
              </w:rPr>
              <w:t xml:space="preserve"> bi sodelovali zunanji strokovnjaki. </w:t>
            </w:r>
          </w:p>
          <w:p w14:paraId="27E5A84B" w14:textId="77777777" w:rsidR="00611665" w:rsidRPr="00487A3E" w:rsidRDefault="00611665" w:rsidP="00CE1AC2">
            <w:pPr>
              <w:spacing w:line="260" w:lineRule="exact"/>
              <w:jc w:val="both"/>
              <w:rPr>
                <w:rFonts w:cs="Arial"/>
                <w:szCs w:val="20"/>
              </w:rPr>
            </w:pPr>
          </w:p>
          <w:p w14:paraId="77F88BEB" w14:textId="77777777" w:rsidR="00E5712E" w:rsidRPr="00487A3E" w:rsidRDefault="00E5712E" w:rsidP="00CE1AC2">
            <w:pPr>
              <w:spacing w:line="260" w:lineRule="exact"/>
              <w:rPr>
                <w:rFonts w:cs="Arial"/>
                <w:b/>
                <w:szCs w:val="20"/>
              </w:rPr>
            </w:pPr>
          </w:p>
          <w:p w14:paraId="151CB275" w14:textId="77777777" w:rsidR="00E5712E" w:rsidRPr="00487A3E" w:rsidRDefault="00E5712E" w:rsidP="00CE1AC2">
            <w:pPr>
              <w:spacing w:line="260" w:lineRule="exact"/>
              <w:jc w:val="both"/>
              <w:rPr>
                <w:rFonts w:cs="Arial"/>
                <w:b/>
                <w:szCs w:val="20"/>
              </w:rPr>
            </w:pPr>
            <w:r w:rsidRPr="00487A3E">
              <w:rPr>
                <w:rFonts w:cs="Arial"/>
                <w:b/>
                <w:szCs w:val="20"/>
              </w:rPr>
              <w:lastRenderedPageBreak/>
              <w:t>9 NAVEDBA, KATERI PREDSTAVNIKI PREDLAGATELJA BODO SODELOVALI PRI DELU DRŽAVNEGA ZBORA IN DELOVNIH TELES</w:t>
            </w:r>
          </w:p>
          <w:p w14:paraId="08F6DE31" w14:textId="77777777" w:rsidR="00E5712E" w:rsidRPr="00487A3E" w:rsidRDefault="00E5712E" w:rsidP="00E5712E">
            <w:pPr>
              <w:numPr>
                <w:ilvl w:val="0"/>
                <w:numId w:val="101"/>
              </w:numPr>
              <w:overflowPunct w:val="0"/>
              <w:autoSpaceDE w:val="0"/>
              <w:autoSpaceDN w:val="0"/>
              <w:adjustRightInd w:val="0"/>
              <w:spacing w:line="260" w:lineRule="exact"/>
              <w:jc w:val="both"/>
              <w:textAlignment w:val="baseline"/>
              <w:rPr>
                <w:rFonts w:cs="Arial"/>
                <w:szCs w:val="20"/>
                <w:lang w:eastAsia="sl-SI"/>
              </w:rPr>
            </w:pPr>
            <w:r w:rsidRPr="00487A3E">
              <w:rPr>
                <w:rFonts w:cs="Arial"/>
                <w:szCs w:val="20"/>
                <w:lang w:eastAsia="sl-SI"/>
              </w:rPr>
              <w:t>Klemen Boštjančič, minister,</w:t>
            </w:r>
          </w:p>
          <w:p w14:paraId="01B6AD4F" w14:textId="77777777" w:rsidR="00E5712E" w:rsidRPr="00487A3E" w:rsidRDefault="00E5712E" w:rsidP="00E5712E">
            <w:pPr>
              <w:numPr>
                <w:ilvl w:val="0"/>
                <w:numId w:val="101"/>
              </w:numPr>
              <w:overflowPunct w:val="0"/>
              <w:autoSpaceDE w:val="0"/>
              <w:autoSpaceDN w:val="0"/>
              <w:adjustRightInd w:val="0"/>
              <w:spacing w:line="260" w:lineRule="exact"/>
              <w:jc w:val="both"/>
              <w:textAlignment w:val="baseline"/>
              <w:rPr>
                <w:rFonts w:cs="Arial"/>
                <w:szCs w:val="20"/>
                <w:lang w:eastAsia="sl-SI"/>
              </w:rPr>
            </w:pPr>
            <w:r w:rsidRPr="00487A3E">
              <w:rPr>
                <w:rFonts w:cs="Arial"/>
                <w:szCs w:val="20"/>
                <w:lang w:eastAsia="sl-SI"/>
              </w:rPr>
              <w:t>mag. Saša Jazbec, državna sekretarka,</w:t>
            </w:r>
          </w:p>
          <w:p w14:paraId="58236951" w14:textId="77777777" w:rsidR="00E5712E" w:rsidRPr="00487A3E" w:rsidRDefault="00E5712E" w:rsidP="00E5712E">
            <w:pPr>
              <w:numPr>
                <w:ilvl w:val="0"/>
                <w:numId w:val="101"/>
              </w:numPr>
              <w:overflowPunct w:val="0"/>
              <w:autoSpaceDE w:val="0"/>
              <w:autoSpaceDN w:val="0"/>
              <w:adjustRightInd w:val="0"/>
              <w:spacing w:line="260" w:lineRule="exact"/>
              <w:jc w:val="both"/>
              <w:textAlignment w:val="baseline"/>
              <w:rPr>
                <w:rFonts w:cs="Arial"/>
                <w:szCs w:val="20"/>
                <w:lang w:eastAsia="sl-SI"/>
              </w:rPr>
            </w:pPr>
            <w:r w:rsidRPr="00487A3E">
              <w:rPr>
                <w:rFonts w:cs="Arial"/>
                <w:szCs w:val="20"/>
                <w:lang w:eastAsia="sl-SI"/>
              </w:rPr>
              <w:t>Nikolina Prah, državna sekretarka,</w:t>
            </w:r>
          </w:p>
          <w:p w14:paraId="618C3C6A" w14:textId="77777777" w:rsidR="00E5712E" w:rsidRPr="00487A3E" w:rsidRDefault="00E5712E" w:rsidP="00E5712E">
            <w:pPr>
              <w:numPr>
                <w:ilvl w:val="0"/>
                <w:numId w:val="101"/>
              </w:numPr>
              <w:overflowPunct w:val="0"/>
              <w:autoSpaceDE w:val="0"/>
              <w:autoSpaceDN w:val="0"/>
              <w:adjustRightInd w:val="0"/>
              <w:spacing w:line="260" w:lineRule="exact"/>
              <w:jc w:val="both"/>
              <w:textAlignment w:val="baseline"/>
              <w:rPr>
                <w:rFonts w:cs="Arial"/>
                <w:szCs w:val="20"/>
                <w:lang w:eastAsia="sl-SI"/>
              </w:rPr>
            </w:pPr>
            <w:r w:rsidRPr="00487A3E">
              <w:rPr>
                <w:rFonts w:cs="Arial"/>
                <w:szCs w:val="20"/>
                <w:lang w:eastAsia="sl-SI"/>
              </w:rPr>
              <w:t>Gordana Pipan, državna sekretarka,</w:t>
            </w:r>
          </w:p>
          <w:p w14:paraId="5BF6A63E" w14:textId="77777777" w:rsidR="00E5712E" w:rsidRPr="00487A3E" w:rsidRDefault="00E5712E" w:rsidP="00E5712E">
            <w:pPr>
              <w:numPr>
                <w:ilvl w:val="0"/>
                <w:numId w:val="101"/>
              </w:numPr>
              <w:overflowPunct w:val="0"/>
              <w:autoSpaceDE w:val="0"/>
              <w:autoSpaceDN w:val="0"/>
              <w:adjustRightInd w:val="0"/>
              <w:spacing w:line="260" w:lineRule="exact"/>
              <w:jc w:val="both"/>
              <w:textAlignment w:val="baseline"/>
              <w:rPr>
                <w:rFonts w:cs="Arial"/>
                <w:szCs w:val="20"/>
                <w:lang w:eastAsia="sl-SI"/>
              </w:rPr>
            </w:pPr>
            <w:r w:rsidRPr="00487A3E">
              <w:rPr>
                <w:rFonts w:cs="Arial"/>
                <w:szCs w:val="20"/>
                <w:lang w:eastAsia="sl-SI"/>
              </w:rPr>
              <w:t xml:space="preserve">mag. Katja </w:t>
            </w:r>
            <w:r>
              <w:rPr>
                <w:rFonts w:cs="Arial"/>
                <w:szCs w:val="20"/>
                <w:lang w:eastAsia="sl-SI"/>
              </w:rPr>
              <w:t>B</w:t>
            </w:r>
            <w:r w:rsidRPr="00487A3E">
              <w:rPr>
                <w:rFonts w:cs="Arial"/>
                <w:szCs w:val="20"/>
                <w:lang w:eastAsia="sl-SI"/>
              </w:rPr>
              <w:t>ožič, državna sekretarka,</w:t>
            </w:r>
          </w:p>
          <w:p w14:paraId="20547C68" w14:textId="77777777" w:rsidR="00E5712E" w:rsidRPr="00487A3E" w:rsidRDefault="00E5712E" w:rsidP="00E5712E">
            <w:pPr>
              <w:numPr>
                <w:ilvl w:val="0"/>
                <w:numId w:val="101"/>
              </w:numPr>
              <w:overflowPunct w:val="0"/>
              <w:autoSpaceDE w:val="0"/>
              <w:autoSpaceDN w:val="0"/>
              <w:adjustRightInd w:val="0"/>
              <w:spacing w:line="260" w:lineRule="exact"/>
              <w:jc w:val="both"/>
              <w:textAlignment w:val="baseline"/>
              <w:rPr>
                <w:rFonts w:cs="Arial"/>
                <w:szCs w:val="20"/>
                <w:lang w:eastAsia="sl-SI"/>
              </w:rPr>
            </w:pPr>
            <w:r w:rsidRPr="00487A3E">
              <w:rPr>
                <w:rFonts w:cs="Arial"/>
                <w:szCs w:val="20"/>
                <w:lang w:eastAsia="sl-SI"/>
              </w:rPr>
              <w:t>Urška Cvelbar, generalna direktorica Direktorata za finančni sistem,</w:t>
            </w:r>
          </w:p>
          <w:p w14:paraId="64355A20" w14:textId="2A5667B1" w:rsidR="00E5712E" w:rsidRDefault="00E5712E" w:rsidP="00E5712E">
            <w:pPr>
              <w:numPr>
                <w:ilvl w:val="0"/>
                <w:numId w:val="101"/>
              </w:numPr>
              <w:overflowPunct w:val="0"/>
              <w:autoSpaceDE w:val="0"/>
              <w:autoSpaceDN w:val="0"/>
              <w:adjustRightInd w:val="0"/>
              <w:spacing w:line="260" w:lineRule="exact"/>
              <w:jc w:val="both"/>
              <w:textAlignment w:val="baseline"/>
              <w:rPr>
                <w:rFonts w:cs="Arial"/>
                <w:szCs w:val="20"/>
                <w:lang w:eastAsia="sl-SI"/>
              </w:rPr>
            </w:pPr>
            <w:r w:rsidRPr="00487A3E">
              <w:rPr>
                <w:rFonts w:cs="Arial"/>
                <w:szCs w:val="20"/>
                <w:lang w:eastAsia="sl-SI"/>
              </w:rPr>
              <w:t>Gregor Korošec, vodja Sektorja za zavarovalništvo in trg kapitala</w:t>
            </w:r>
            <w:r w:rsidR="00E00E8F">
              <w:rPr>
                <w:rFonts w:cs="Arial"/>
                <w:szCs w:val="20"/>
                <w:lang w:eastAsia="sl-SI"/>
              </w:rPr>
              <w:t>,</w:t>
            </w:r>
          </w:p>
          <w:p w14:paraId="31AD13D0" w14:textId="0656AE04" w:rsidR="00E00E8F" w:rsidRPr="00487A3E" w:rsidRDefault="00773FF0" w:rsidP="00E5712E">
            <w:pPr>
              <w:numPr>
                <w:ilvl w:val="0"/>
                <w:numId w:val="101"/>
              </w:numPr>
              <w:overflowPunct w:val="0"/>
              <w:autoSpaceDE w:val="0"/>
              <w:autoSpaceDN w:val="0"/>
              <w:adjustRightInd w:val="0"/>
              <w:spacing w:line="260" w:lineRule="exact"/>
              <w:jc w:val="both"/>
              <w:textAlignment w:val="baseline"/>
              <w:rPr>
                <w:rFonts w:cs="Arial"/>
                <w:szCs w:val="20"/>
                <w:lang w:eastAsia="sl-SI"/>
              </w:rPr>
            </w:pPr>
            <w:r>
              <w:rPr>
                <w:rFonts w:cs="Arial"/>
                <w:szCs w:val="20"/>
                <w:lang w:eastAsia="sl-SI"/>
              </w:rPr>
              <w:t>m</w:t>
            </w:r>
            <w:r w:rsidR="00E00E8F">
              <w:rPr>
                <w:rFonts w:cs="Arial"/>
                <w:szCs w:val="20"/>
                <w:lang w:eastAsia="sl-SI"/>
              </w:rPr>
              <w:t xml:space="preserve">ag. Andrej Žagar, sekretar. </w:t>
            </w:r>
          </w:p>
          <w:p w14:paraId="6DCF6E3D" w14:textId="77777777" w:rsidR="00E5712E" w:rsidRPr="00487A3E" w:rsidRDefault="00E5712E" w:rsidP="00CE1AC2">
            <w:pPr>
              <w:overflowPunct w:val="0"/>
              <w:autoSpaceDE w:val="0"/>
              <w:autoSpaceDN w:val="0"/>
              <w:adjustRightInd w:val="0"/>
              <w:spacing w:line="260" w:lineRule="exact"/>
              <w:ind w:left="360"/>
              <w:jc w:val="both"/>
              <w:textAlignment w:val="baseline"/>
              <w:rPr>
                <w:rFonts w:cs="Arial"/>
                <w:szCs w:val="20"/>
                <w:highlight w:val="yellow"/>
                <w:lang w:eastAsia="sl-SI"/>
              </w:rPr>
            </w:pPr>
          </w:p>
        </w:tc>
      </w:tr>
      <w:tr w:rsidR="00E5712E" w:rsidRPr="00487A3E" w14:paraId="0D48E64F" w14:textId="77777777" w:rsidTr="004F05ED">
        <w:tc>
          <w:tcPr>
            <w:tcW w:w="8498" w:type="dxa"/>
          </w:tcPr>
          <w:p w14:paraId="2999D338" w14:textId="77777777" w:rsidR="00E5712E" w:rsidRPr="00487A3E" w:rsidRDefault="00E5712E" w:rsidP="00CE1AC2">
            <w:pPr>
              <w:suppressAutoHyphens/>
              <w:overflowPunct w:val="0"/>
              <w:autoSpaceDE w:val="0"/>
              <w:autoSpaceDN w:val="0"/>
              <w:adjustRightInd w:val="0"/>
              <w:spacing w:line="260" w:lineRule="exact"/>
              <w:textAlignment w:val="baseline"/>
              <w:outlineLvl w:val="3"/>
              <w:rPr>
                <w:rFonts w:cs="Arial"/>
                <w:b/>
                <w:szCs w:val="20"/>
                <w:lang w:eastAsia="sl-SI"/>
              </w:rPr>
            </w:pPr>
          </w:p>
        </w:tc>
      </w:tr>
    </w:tbl>
    <w:p w14:paraId="40B82BCE" w14:textId="77777777" w:rsidR="00E5712E" w:rsidRPr="00487A3E" w:rsidRDefault="00E5712E" w:rsidP="00E5712E">
      <w:pPr>
        <w:spacing w:line="260" w:lineRule="exact"/>
        <w:rPr>
          <w:rFonts w:cs="Arial"/>
          <w:szCs w:val="20"/>
        </w:rPr>
      </w:pPr>
      <w:r w:rsidRPr="00487A3E">
        <w:rPr>
          <w:rFonts w:cs="Arial"/>
          <w:szCs w:val="20"/>
        </w:rPr>
        <w:br w:type="page"/>
      </w:r>
    </w:p>
    <w:tbl>
      <w:tblPr>
        <w:tblW w:w="8606" w:type="dxa"/>
        <w:tblLook w:val="04A0" w:firstRow="1" w:lastRow="0" w:firstColumn="1" w:lastColumn="0" w:noHBand="0" w:noVBand="1"/>
      </w:tblPr>
      <w:tblGrid>
        <w:gridCol w:w="8507"/>
        <w:gridCol w:w="99"/>
      </w:tblGrid>
      <w:tr w:rsidR="00E5712E" w:rsidRPr="00487A3E" w14:paraId="56DC208F" w14:textId="77777777" w:rsidTr="00CE1AC2">
        <w:tc>
          <w:tcPr>
            <w:tcW w:w="8606" w:type="dxa"/>
            <w:gridSpan w:val="2"/>
          </w:tcPr>
          <w:p w14:paraId="74756622"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p>
        </w:tc>
      </w:tr>
      <w:tr w:rsidR="00E5712E" w:rsidRPr="00487A3E" w14:paraId="5DAD13E4" w14:textId="77777777" w:rsidTr="00CE1AC2">
        <w:trPr>
          <w:gridAfter w:val="1"/>
          <w:wAfter w:w="108" w:type="dxa"/>
        </w:trPr>
        <w:tc>
          <w:tcPr>
            <w:tcW w:w="9072" w:type="dxa"/>
          </w:tcPr>
          <w:p w14:paraId="55D9F1AE" w14:textId="77777777" w:rsidR="00E5712E" w:rsidRPr="00487A3E" w:rsidRDefault="00E5712E" w:rsidP="00CE1AC2">
            <w:pPr>
              <w:suppressAutoHyphens/>
              <w:overflowPunct w:val="0"/>
              <w:autoSpaceDE w:val="0"/>
              <w:autoSpaceDN w:val="0"/>
              <w:adjustRightInd w:val="0"/>
              <w:spacing w:line="260" w:lineRule="exact"/>
              <w:textAlignment w:val="baseline"/>
              <w:outlineLvl w:val="3"/>
              <w:rPr>
                <w:rFonts w:cs="Arial"/>
                <w:b/>
                <w:szCs w:val="20"/>
                <w:lang w:eastAsia="sl-SI"/>
              </w:rPr>
            </w:pPr>
            <w:r w:rsidRPr="00487A3E">
              <w:rPr>
                <w:rFonts w:cs="Arial"/>
                <w:b/>
                <w:szCs w:val="20"/>
                <w:lang w:eastAsia="sl-SI"/>
              </w:rPr>
              <w:t>II. BESEDILO ČLENOV</w:t>
            </w:r>
          </w:p>
          <w:p w14:paraId="251970FC" w14:textId="77777777" w:rsidR="00E5712E" w:rsidRPr="00487A3E" w:rsidRDefault="00E5712E" w:rsidP="00CE1AC2">
            <w:pPr>
              <w:suppressAutoHyphens/>
              <w:overflowPunct w:val="0"/>
              <w:autoSpaceDE w:val="0"/>
              <w:autoSpaceDN w:val="0"/>
              <w:adjustRightInd w:val="0"/>
              <w:spacing w:line="260" w:lineRule="exact"/>
              <w:textAlignment w:val="baseline"/>
              <w:outlineLvl w:val="3"/>
              <w:rPr>
                <w:rFonts w:cs="Arial"/>
                <w:b/>
                <w:szCs w:val="20"/>
                <w:lang w:eastAsia="sl-SI"/>
              </w:rPr>
            </w:pPr>
          </w:p>
          <w:p w14:paraId="5C10460B" w14:textId="77777777" w:rsidR="00E5712E" w:rsidRPr="00487A3E" w:rsidRDefault="00E5712E" w:rsidP="00CE1AC2">
            <w:pPr>
              <w:suppressAutoHyphens/>
              <w:overflowPunct w:val="0"/>
              <w:autoSpaceDE w:val="0"/>
              <w:autoSpaceDN w:val="0"/>
              <w:adjustRightInd w:val="0"/>
              <w:spacing w:line="260" w:lineRule="exact"/>
              <w:textAlignment w:val="baseline"/>
              <w:outlineLvl w:val="3"/>
              <w:rPr>
                <w:rFonts w:cs="Arial"/>
                <w:b/>
                <w:szCs w:val="20"/>
                <w:lang w:eastAsia="sl-SI"/>
              </w:rPr>
            </w:pPr>
          </w:p>
          <w:p w14:paraId="775BED4F" w14:textId="77777777" w:rsidR="00E5712E" w:rsidRPr="00487A3E" w:rsidRDefault="00E5712E" w:rsidP="00CE1AC2">
            <w:pPr>
              <w:tabs>
                <w:tab w:val="left" w:pos="720"/>
              </w:tabs>
              <w:overflowPunct w:val="0"/>
              <w:autoSpaceDE w:val="0"/>
              <w:autoSpaceDN w:val="0"/>
              <w:adjustRightInd w:val="0"/>
              <w:spacing w:line="276" w:lineRule="auto"/>
              <w:ind w:left="720" w:hanging="360"/>
              <w:jc w:val="center"/>
              <w:textAlignment w:val="baseline"/>
              <w:rPr>
                <w:rFonts w:cs="Arial"/>
                <w:b/>
                <w:szCs w:val="20"/>
                <w:lang w:eastAsia="sl-SI"/>
              </w:rPr>
            </w:pPr>
            <w:r w:rsidRPr="00487A3E">
              <w:rPr>
                <w:rFonts w:cs="Arial"/>
                <w:b/>
                <w:szCs w:val="20"/>
                <w:lang w:eastAsia="sl-SI"/>
              </w:rPr>
              <w:t>1.</w:t>
            </w:r>
            <w:r w:rsidRPr="00487A3E">
              <w:rPr>
                <w:rFonts w:cs="Arial"/>
                <w:b/>
                <w:szCs w:val="20"/>
                <w:lang w:eastAsia="sl-SI"/>
              </w:rPr>
              <w:tab/>
              <w:t>člen</w:t>
            </w:r>
          </w:p>
          <w:p w14:paraId="1CABDD52" w14:textId="77777777" w:rsidR="00E5712E" w:rsidRPr="00487A3E" w:rsidRDefault="00E5712E" w:rsidP="00CE1AC2">
            <w:pPr>
              <w:spacing w:line="276" w:lineRule="auto"/>
              <w:jc w:val="both"/>
              <w:rPr>
                <w:rFonts w:cs="Arial"/>
                <w:szCs w:val="20"/>
              </w:rPr>
            </w:pPr>
          </w:p>
          <w:p w14:paraId="085662BE" w14:textId="77777777" w:rsidR="00E5712E" w:rsidRPr="00487A3E" w:rsidRDefault="00E5712E" w:rsidP="00CE1AC2">
            <w:pPr>
              <w:spacing w:line="276" w:lineRule="auto"/>
              <w:jc w:val="both"/>
              <w:rPr>
                <w:rFonts w:cs="Arial"/>
                <w:szCs w:val="20"/>
              </w:rPr>
            </w:pPr>
            <w:r w:rsidRPr="00487A3E">
              <w:rPr>
                <w:rFonts w:cs="Arial"/>
                <w:szCs w:val="20"/>
              </w:rPr>
              <w:t>V Zakonu o revidiranju (Uradni list RS, št. 65/08, 63/13 – ZS-K, 84/18 in 115/21) se v</w:t>
            </w:r>
            <w:r>
              <w:rPr>
                <w:rFonts w:cs="Arial"/>
                <w:szCs w:val="20"/>
              </w:rPr>
              <w:t xml:space="preserve"> </w:t>
            </w:r>
            <w:r w:rsidRPr="00487A3E">
              <w:rPr>
                <w:rFonts w:cs="Arial"/>
                <w:szCs w:val="20"/>
              </w:rPr>
              <w:t xml:space="preserve">1. členu besedilo spremeni tako, da se glasi: </w:t>
            </w:r>
          </w:p>
          <w:p w14:paraId="7516BF3A" w14:textId="77777777" w:rsidR="00E5712E" w:rsidRPr="00487A3E" w:rsidRDefault="00E5712E" w:rsidP="00CE1AC2">
            <w:pPr>
              <w:spacing w:line="276" w:lineRule="auto"/>
              <w:jc w:val="both"/>
              <w:rPr>
                <w:rFonts w:cs="Arial"/>
                <w:szCs w:val="20"/>
              </w:rPr>
            </w:pPr>
          </w:p>
          <w:p w14:paraId="04B31AB8" w14:textId="77777777" w:rsidR="00E5712E" w:rsidRPr="00487A3E" w:rsidRDefault="00E5712E" w:rsidP="00CE1AC2">
            <w:pPr>
              <w:spacing w:line="276" w:lineRule="auto"/>
              <w:jc w:val="both"/>
              <w:rPr>
                <w:rFonts w:cs="Arial"/>
                <w:szCs w:val="20"/>
              </w:rPr>
            </w:pPr>
            <w:r w:rsidRPr="00487A3E">
              <w:rPr>
                <w:rFonts w:cs="Arial"/>
                <w:szCs w:val="20"/>
              </w:rPr>
              <w:t>»Ta zakon ureja:</w:t>
            </w:r>
          </w:p>
          <w:p w14:paraId="6614C80D" w14:textId="77777777" w:rsidR="00E5712E" w:rsidRPr="00487A3E" w:rsidRDefault="00E5712E" w:rsidP="00E5712E">
            <w:pPr>
              <w:numPr>
                <w:ilvl w:val="0"/>
                <w:numId w:val="69"/>
              </w:numPr>
              <w:overflowPunct w:val="0"/>
              <w:autoSpaceDE w:val="0"/>
              <w:autoSpaceDN w:val="0"/>
              <w:adjustRightInd w:val="0"/>
              <w:spacing w:line="276" w:lineRule="auto"/>
              <w:jc w:val="both"/>
              <w:textAlignment w:val="baseline"/>
              <w:rPr>
                <w:rFonts w:cs="Arial"/>
                <w:szCs w:val="20"/>
                <w:lang w:eastAsia="sl-SI"/>
              </w:rPr>
            </w:pPr>
            <w:r w:rsidRPr="00487A3E">
              <w:rPr>
                <w:rFonts w:cs="Arial"/>
                <w:szCs w:val="20"/>
                <w:lang w:eastAsia="sl-SI"/>
              </w:rPr>
              <w:t xml:space="preserve">revizijo ločenih ali konsolidiranih računovodskih izkazov, druge posle dajanja zagotovil in posle opravljanja dogovorjenih postopkov, ki se izvajajo na podlagi pravil revidiranja, </w:t>
            </w:r>
          </w:p>
          <w:p w14:paraId="464B984D" w14:textId="77777777" w:rsidR="00E5712E" w:rsidRPr="00487A3E" w:rsidRDefault="00E5712E" w:rsidP="00E5712E">
            <w:pPr>
              <w:numPr>
                <w:ilvl w:val="0"/>
                <w:numId w:val="69"/>
              </w:numPr>
              <w:overflowPunct w:val="0"/>
              <w:autoSpaceDE w:val="0"/>
              <w:autoSpaceDN w:val="0"/>
              <w:adjustRightInd w:val="0"/>
              <w:spacing w:line="260" w:lineRule="exact"/>
              <w:textAlignment w:val="baseline"/>
              <w:rPr>
                <w:rFonts w:cs="Arial"/>
                <w:szCs w:val="20"/>
                <w:lang w:eastAsia="sl-SI"/>
              </w:rPr>
            </w:pPr>
            <w:r w:rsidRPr="00487A3E">
              <w:rPr>
                <w:rFonts w:cs="Arial"/>
                <w:szCs w:val="20"/>
                <w:lang w:eastAsia="sl-SI"/>
              </w:rPr>
              <w:t xml:space="preserve">strokovna področja, povezana z revidiranjem, </w:t>
            </w:r>
          </w:p>
          <w:p w14:paraId="5D1EAC4B" w14:textId="77777777" w:rsidR="00E5712E" w:rsidRPr="00487A3E" w:rsidRDefault="00E5712E" w:rsidP="00E5712E">
            <w:pPr>
              <w:numPr>
                <w:ilvl w:val="0"/>
                <w:numId w:val="69"/>
              </w:numPr>
              <w:overflowPunct w:val="0"/>
              <w:autoSpaceDE w:val="0"/>
              <w:autoSpaceDN w:val="0"/>
              <w:adjustRightInd w:val="0"/>
              <w:spacing w:line="260" w:lineRule="exact"/>
              <w:textAlignment w:val="baseline"/>
              <w:rPr>
                <w:rFonts w:cs="Arial"/>
                <w:szCs w:val="20"/>
                <w:lang w:eastAsia="sl-SI"/>
              </w:rPr>
            </w:pPr>
            <w:r w:rsidRPr="00487A3E">
              <w:rPr>
                <w:rFonts w:cs="Arial"/>
                <w:szCs w:val="20"/>
                <w:lang w:eastAsia="sl-SI"/>
              </w:rPr>
              <w:t xml:space="preserve">nadzor nad revidiranjem in ocenjevanjem vrednosti ter </w:t>
            </w:r>
          </w:p>
          <w:p w14:paraId="7CC4AFC7" w14:textId="77777777" w:rsidR="00E5712E" w:rsidRPr="00487A3E" w:rsidRDefault="00E5712E" w:rsidP="00E5712E">
            <w:pPr>
              <w:numPr>
                <w:ilvl w:val="0"/>
                <w:numId w:val="69"/>
              </w:numPr>
              <w:overflowPunct w:val="0"/>
              <w:autoSpaceDE w:val="0"/>
              <w:autoSpaceDN w:val="0"/>
              <w:adjustRightInd w:val="0"/>
              <w:spacing w:line="260" w:lineRule="exact"/>
              <w:textAlignment w:val="baseline"/>
              <w:rPr>
                <w:rFonts w:cs="Arial"/>
                <w:szCs w:val="20"/>
                <w:lang w:eastAsia="sl-SI"/>
              </w:rPr>
            </w:pPr>
            <w:r w:rsidRPr="00487A3E">
              <w:rPr>
                <w:rFonts w:cs="Arial"/>
                <w:szCs w:val="20"/>
                <w:lang w:eastAsia="sl-SI"/>
              </w:rPr>
              <w:t>delovanje</w:t>
            </w:r>
            <w:r w:rsidRPr="00487A3E">
              <w:rPr>
                <w:sz w:val="22"/>
                <w:szCs w:val="16"/>
                <w:lang w:eastAsia="sl-SI"/>
              </w:rPr>
              <w:t xml:space="preserve"> </w:t>
            </w:r>
            <w:r w:rsidRPr="00487A3E">
              <w:rPr>
                <w:rFonts w:cs="Arial"/>
                <w:szCs w:val="20"/>
                <w:lang w:eastAsia="sl-SI"/>
              </w:rPr>
              <w:t>Slovenskega inštituta za revizijo in Agencije za javni nadzor nad revidiranjem.«.</w:t>
            </w:r>
          </w:p>
          <w:p w14:paraId="20987322" w14:textId="77777777" w:rsidR="00E5712E" w:rsidRPr="00487A3E" w:rsidRDefault="00E5712E" w:rsidP="00CE1AC2">
            <w:pPr>
              <w:spacing w:line="260" w:lineRule="exact"/>
            </w:pPr>
          </w:p>
          <w:p w14:paraId="1385B359" w14:textId="77777777" w:rsidR="00E5712E" w:rsidRPr="00487A3E" w:rsidRDefault="00E5712E" w:rsidP="00CE1AC2">
            <w:pPr>
              <w:tabs>
                <w:tab w:val="left" w:pos="720"/>
              </w:tabs>
              <w:overflowPunct w:val="0"/>
              <w:autoSpaceDE w:val="0"/>
              <w:autoSpaceDN w:val="0"/>
              <w:adjustRightInd w:val="0"/>
              <w:spacing w:line="276" w:lineRule="auto"/>
              <w:ind w:left="720" w:hanging="360"/>
              <w:jc w:val="center"/>
              <w:textAlignment w:val="baseline"/>
              <w:rPr>
                <w:rFonts w:cs="Arial"/>
                <w:b/>
                <w:szCs w:val="20"/>
                <w:lang w:eastAsia="sl-SI"/>
              </w:rPr>
            </w:pPr>
            <w:bookmarkStart w:id="5" w:name="_Ref380673752"/>
            <w:r w:rsidRPr="00487A3E">
              <w:rPr>
                <w:rFonts w:cs="Arial"/>
                <w:b/>
                <w:szCs w:val="20"/>
                <w:lang w:eastAsia="sl-SI"/>
              </w:rPr>
              <w:t>2.</w:t>
            </w:r>
            <w:r w:rsidRPr="00487A3E">
              <w:rPr>
                <w:rFonts w:cs="Arial"/>
                <w:b/>
                <w:szCs w:val="20"/>
                <w:lang w:eastAsia="sl-SI"/>
              </w:rPr>
              <w:tab/>
              <w:t>člen</w:t>
            </w:r>
            <w:bookmarkEnd w:id="5"/>
          </w:p>
          <w:p w14:paraId="0B3E2890" w14:textId="77777777" w:rsidR="00E5712E" w:rsidRPr="00487A3E" w:rsidRDefault="00E5712E" w:rsidP="00CE1AC2">
            <w:pPr>
              <w:spacing w:line="276" w:lineRule="auto"/>
              <w:jc w:val="both"/>
              <w:rPr>
                <w:rFonts w:cs="Arial"/>
                <w:szCs w:val="20"/>
              </w:rPr>
            </w:pPr>
          </w:p>
          <w:p w14:paraId="6AA6DDDF" w14:textId="77777777" w:rsidR="00E5712E" w:rsidRPr="00487A3E" w:rsidRDefault="00E5712E" w:rsidP="00CE1AC2">
            <w:pPr>
              <w:spacing w:line="276" w:lineRule="auto"/>
              <w:jc w:val="both"/>
              <w:rPr>
                <w:rFonts w:cs="Arial"/>
                <w:color w:val="2E74B5"/>
                <w:szCs w:val="20"/>
              </w:rPr>
            </w:pPr>
            <w:r w:rsidRPr="00487A3E">
              <w:rPr>
                <w:rFonts w:cs="Arial"/>
                <w:szCs w:val="20"/>
              </w:rPr>
              <w:t xml:space="preserve">Besedilo 2. člena se spremeni tako, da se glasi: </w:t>
            </w:r>
          </w:p>
          <w:p w14:paraId="1E9AB1BE" w14:textId="77777777" w:rsidR="00E5712E" w:rsidRPr="00487A3E" w:rsidRDefault="00E5712E" w:rsidP="00CE1AC2">
            <w:pPr>
              <w:spacing w:line="276" w:lineRule="auto"/>
              <w:jc w:val="both"/>
              <w:rPr>
                <w:rFonts w:cs="Arial"/>
                <w:szCs w:val="20"/>
              </w:rPr>
            </w:pPr>
          </w:p>
          <w:p w14:paraId="2FA197EC" w14:textId="77777777" w:rsidR="00E5712E" w:rsidRPr="00487A3E" w:rsidRDefault="00E5712E" w:rsidP="00CE1AC2">
            <w:pPr>
              <w:spacing w:line="276" w:lineRule="auto"/>
              <w:jc w:val="both"/>
              <w:rPr>
                <w:rFonts w:cs="Arial"/>
                <w:szCs w:val="20"/>
              </w:rPr>
            </w:pPr>
          </w:p>
          <w:p w14:paraId="654E00AA" w14:textId="77777777" w:rsidR="00E5712E" w:rsidRPr="00487A3E" w:rsidRDefault="00E5712E" w:rsidP="00CE1AC2">
            <w:pPr>
              <w:spacing w:line="276" w:lineRule="auto"/>
              <w:jc w:val="both"/>
              <w:rPr>
                <w:rFonts w:cs="Arial"/>
                <w:szCs w:val="20"/>
              </w:rPr>
            </w:pPr>
            <w:r w:rsidRPr="00487A3E">
              <w:rPr>
                <w:rFonts w:cs="Arial"/>
                <w:szCs w:val="20"/>
              </w:rPr>
              <w:t xml:space="preserve">»(1) S tem zakonom se v pravni red Republike Slovenije prenaša Direktiva 2006/43/ES Evropskega parlamenta in Sveta z dne 17. maja 2006 o obveznih revizijah za letne in konsolidirane računovodske izkaze, spremembi direktiv Sveta 78/660/EGS in 83/349/EGS ter razveljavitvi </w:t>
            </w:r>
            <w:r>
              <w:rPr>
                <w:rFonts w:cs="Arial"/>
                <w:szCs w:val="20"/>
              </w:rPr>
              <w:t>D</w:t>
            </w:r>
            <w:r w:rsidRPr="00487A3E">
              <w:rPr>
                <w:rFonts w:cs="Arial"/>
                <w:szCs w:val="20"/>
              </w:rPr>
              <w:t xml:space="preserve">irektive Sveta 84/253/EGS (UL L št. 157 z dne 9. 6. 2006, str. 87), zadnjič spremenjena z Direktivo </w:t>
            </w:r>
            <w:r>
              <w:rPr>
                <w:rFonts w:cs="Arial"/>
                <w:szCs w:val="20"/>
              </w:rPr>
              <w:t xml:space="preserve">(EU) </w:t>
            </w:r>
            <w:r w:rsidRPr="00487A3E">
              <w:rPr>
                <w:rFonts w:cs="Arial"/>
                <w:szCs w:val="20"/>
              </w:rPr>
              <w:t xml:space="preserve">2023/2864 Evropskega parlamenta in Sveta z dne 13. decembra 2023 o spremembi nekaterih direktiv glede vzpostavitve in delovanja evropske enotne točke dostopa (UL L št. 2023/2864 z dne 20. 12. 2023), (v nadaljnjem besedilu: Direktiva 2006/43/ES). </w:t>
            </w:r>
          </w:p>
          <w:p w14:paraId="7C7C61FB" w14:textId="77777777" w:rsidR="00E5712E" w:rsidRPr="00487A3E" w:rsidRDefault="00E5712E" w:rsidP="00CE1AC2">
            <w:pPr>
              <w:spacing w:line="276" w:lineRule="auto"/>
              <w:jc w:val="both"/>
              <w:rPr>
                <w:rFonts w:cs="Arial"/>
                <w:szCs w:val="20"/>
              </w:rPr>
            </w:pPr>
          </w:p>
          <w:p w14:paraId="4AC7CD6C" w14:textId="77777777" w:rsidR="00E5712E" w:rsidRPr="00487A3E" w:rsidRDefault="00E5712E" w:rsidP="00CE1AC2">
            <w:pPr>
              <w:spacing w:line="276" w:lineRule="auto"/>
              <w:jc w:val="both"/>
              <w:rPr>
                <w:rFonts w:cs="Arial"/>
                <w:szCs w:val="20"/>
              </w:rPr>
            </w:pPr>
            <w:r w:rsidRPr="00487A3E">
              <w:rPr>
                <w:rFonts w:cs="Arial"/>
                <w:szCs w:val="20"/>
              </w:rPr>
              <w:t xml:space="preserve">(2) S tem zakonom se ureja izvajanje Uredbe 537/2014/EU Evropskega parlamenta in Sveta z dne 16. aprila 2014 o posebnih zahtevah v zvezi z obvezno revizijo subjektov javnega interesa in razveljavitvi Sklepa Komisije 2005/909/ES (UL L št. 158 z dne 27. 5. 2014, str. 77), zadnjič spremenjena </w:t>
            </w:r>
            <w:r w:rsidRPr="00C61E17">
              <w:rPr>
                <w:rFonts w:cs="Arial"/>
                <w:szCs w:val="20"/>
              </w:rPr>
              <w:t>z Uredbo (EU) Evropskega parlamenta in Sveta z dne 13. decembra 2023 o spremembi nekaterih uredb glede vzpostavitve in delovanja evropske enotne točke dostopa (UL L št. 2023/2869 z dne 20. 12. 2023)</w:t>
            </w:r>
            <w:r w:rsidRPr="00487A3E">
              <w:rPr>
                <w:rFonts w:cs="Arial"/>
                <w:szCs w:val="20"/>
              </w:rPr>
              <w:t>, (v nadaljnjem besedilu: Uredba 537/2014/EU).«.</w:t>
            </w:r>
          </w:p>
          <w:p w14:paraId="6E209028" w14:textId="77777777" w:rsidR="00E5712E" w:rsidRPr="00487A3E" w:rsidRDefault="00E5712E" w:rsidP="00CE1AC2">
            <w:pPr>
              <w:spacing w:line="276" w:lineRule="auto"/>
              <w:jc w:val="both"/>
              <w:rPr>
                <w:rFonts w:cs="Arial"/>
                <w:szCs w:val="20"/>
              </w:rPr>
            </w:pPr>
          </w:p>
          <w:p w14:paraId="72474C42" w14:textId="77777777" w:rsidR="00E5712E" w:rsidRPr="00487A3E" w:rsidRDefault="00E5712E" w:rsidP="00CE1AC2">
            <w:pPr>
              <w:tabs>
                <w:tab w:val="left" w:pos="720"/>
              </w:tabs>
              <w:overflowPunct w:val="0"/>
              <w:autoSpaceDE w:val="0"/>
              <w:autoSpaceDN w:val="0"/>
              <w:adjustRightInd w:val="0"/>
              <w:spacing w:line="276" w:lineRule="auto"/>
              <w:ind w:left="720" w:hanging="360"/>
              <w:jc w:val="center"/>
              <w:textAlignment w:val="baseline"/>
              <w:rPr>
                <w:rFonts w:cs="Arial"/>
                <w:b/>
                <w:szCs w:val="20"/>
              </w:rPr>
            </w:pPr>
            <w:r w:rsidRPr="00487A3E">
              <w:rPr>
                <w:rFonts w:cs="Arial"/>
                <w:b/>
                <w:szCs w:val="20"/>
              </w:rPr>
              <w:t>3. člen</w:t>
            </w:r>
          </w:p>
          <w:p w14:paraId="34457863" w14:textId="77777777" w:rsidR="00E5712E" w:rsidRPr="00487A3E" w:rsidRDefault="00E5712E" w:rsidP="00CE1AC2">
            <w:pPr>
              <w:spacing w:line="276" w:lineRule="auto"/>
              <w:jc w:val="center"/>
              <w:rPr>
                <w:rFonts w:cs="Arial"/>
                <w:szCs w:val="20"/>
              </w:rPr>
            </w:pPr>
          </w:p>
          <w:p w14:paraId="682843E8" w14:textId="77777777" w:rsidR="00E5712E" w:rsidRPr="00487A3E" w:rsidRDefault="00E5712E" w:rsidP="00CE1AC2">
            <w:pPr>
              <w:spacing w:line="276" w:lineRule="auto"/>
              <w:jc w:val="both"/>
              <w:rPr>
                <w:rFonts w:cs="Arial"/>
                <w:szCs w:val="20"/>
              </w:rPr>
            </w:pPr>
            <w:r w:rsidRPr="00487A3E">
              <w:rPr>
                <w:rFonts w:cs="Arial"/>
                <w:szCs w:val="20"/>
              </w:rPr>
              <w:t>3. člen se spremeni tako, da se glasi:</w:t>
            </w:r>
          </w:p>
          <w:p w14:paraId="6BC2023B" w14:textId="77777777" w:rsidR="00E5712E" w:rsidRPr="00487A3E" w:rsidRDefault="00E5712E" w:rsidP="00CE1AC2">
            <w:pPr>
              <w:spacing w:line="276" w:lineRule="auto"/>
              <w:jc w:val="center"/>
              <w:rPr>
                <w:rFonts w:cs="Arial"/>
                <w:b/>
                <w:bCs/>
                <w:szCs w:val="20"/>
              </w:rPr>
            </w:pPr>
            <w:r w:rsidRPr="00487A3E">
              <w:rPr>
                <w:rFonts w:cs="Arial"/>
                <w:b/>
                <w:bCs/>
                <w:szCs w:val="20"/>
              </w:rPr>
              <w:t>»3. člen</w:t>
            </w:r>
          </w:p>
          <w:p w14:paraId="0CDC814E" w14:textId="77777777" w:rsidR="00E5712E" w:rsidRPr="00487A3E" w:rsidRDefault="00E5712E" w:rsidP="00CE1AC2">
            <w:pPr>
              <w:suppressAutoHyphens/>
              <w:overflowPunct w:val="0"/>
              <w:autoSpaceDE w:val="0"/>
              <w:autoSpaceDN w:val="0"/>
              <w:adjustRightInd w:val="0"/>
              <w:spacing w:line="240" w:lineRule="auto"/>
              <w:jc w:val="center"/>
              <w:textAlignment w:val="baseline"/>
              <w:rPr>
                <w:rFonts w:cs="Arial"/>
                <w:b/>
                <w:szCs w:val="20"/>
                <w:lang w:eastAsia="sl-SI"/>
              </w:rPr>
            </w:pPr>
            <w:r w:rsidRPr="00487A3E">
              <w:rPr>
                <w:rFonts w:cs="Arial"/>
                <w:b/>
                <w:szCs w:val="20"/>
                <w:lang w:eastAsia="sl-SI"/>
              </w:rPr>
              <w:t>(pomen izrazov)</w:t>
            </w:r>
          </w:p>
          <w:p w14:paraId="02594829" w14:textId="77777777" w:rsidR="00E5712E" w:rsidRPr="00487A3E" w:rsidRDefault="00E5712E" w:rsidP="00CE1AC2">
            <w:pPr>
              <w:spacing w:line="276" w:lineRule="auto"/>
              <w:jc w:val="both"/>
              <w:rPr>
                <w:rFonts w:cs="Arial"/>
                <w:szCs w:val="20"/>
              </w:rPr>
            </w:pPr>
          </w:p>
          <w:p w14:paraId="3631F090" w14:textId="77777777" w:rsidR="00E5712E" w:rsidRPr="00487A3E" w:rsidRDefault="00E5712E" w:rsidP="00CE1AC2">
            <w:pPr>
              <w:spacing w:line="276" w:lineRule="auto"/>
              <w:jc w:val="both"/>
              <w:rPr>
                <w:rFonts w:cs="Arial"/>
                <w:szCs w:val="20"/>
              </w:rPr>
            </w:pPr>
            <w:r w:rsidRPr="00487A3E">
              <w:rPr>
                <w:rFonts w:cs="Arial"/>
                <w:szCs w:val="20"/>
              </w:rPr>
              <w:t>Izrazi, uporabljeni v tem zakonu, pomenijo:</w:t>
            </w:r>
          </w:p>
          <w:p w14:paraId="34E6897A" w14:textId="77777777" w:rsidR="00E5712E" w:rsidRPr="00487A3E" w:rsidRDefault="00E5712E" w:rsidP="00CE1AC2">
            <w:pPr>
              <w:spacing w:line="276" w:lineRule="auto"/>
              <w:jc w:val="both"/>
              <w:rPr>
                <w:rFonts w:cs="Arial"/>
                <w:szCs w:val="20"/>
              </w:rPr>
            </w:pPr>
            <w:r w:rsidRPr="00487A3E">
              <w:rPr>
                <w:rFonts w:cs="Arial"/>
                <w:szCs w:val="20"/>
              </w:rPr>
              <w:t>1. »Agencija za javni nadzor nad revidiranjem« (v nadaljnjem besedilu: Agencija) je javna agencija s pravicami, obveznostmi in odgovornostmi, določenimi v tem zakonu in zakonu, ki ureja javne agencije.</w:t>
            </w:r>
          </w:p>
          <w:p w14:paraId="0B34CA8A" w14:textId="77777777" w:rsidR="00E5712E" w:rsidRPr="00487A3E" w:rsidRDefault="00E5712E" w:rsidP="00CE1AC2">
            <w:pPr>
              <w:spacing w:line="276" w:lineRule="auto"/>
              <w:jc w:val="both"/>
              <w:rPr>
                <w:rFonts w:cs="Arial"/>
                <w:szCs w:val="20"/>
              </w:rPr>
            </w:pPr>
            <w:r w:rsidRPr="00487A3E">
              <w:rPr>
                <w:rFonts w:cs="Arial"/>
                <w:szCs w:val="20"/>
              </w:rPr>
              <w:t xml:space="preserve">2. »Dajanje zagotovila o </w:t>
            </w:r>
            <w:proofErr w:type="spellStart"/>
            <w:r w:rsidRPr="00487A3E">
              <w:rPr>
                <w:rFonts w:cs="Arial"/>
                <w:szCs w:val="20"/>
              </w:rPr>
              <w:t>trajnostnosti</w:t>
            </w:r>
            <w:proofErr w:type="spellEnd"/>
            <w:r w:rsidRPr="00487A3E">
              <w:rPr>
                <w:rFonts w:cs="Arial"/>
                <w:szCs w:val="20"/>
              </w:rPr>
              <w:t xml:space="preserve">« je dajanje zagotovila o zanesljivosti poročila o </w:t>
            </w:r>
            <w:proofErr w:type="spellStart"/>
            <w:r w:rsidRPr="00487A3E">
              <w:rPr>
                <w:rFonts w:cs="Arial"/>
                <w:szCs w:val="20"/>
              </w:rPr>
              <w:t>trajnostnosti</w:t>
            </w:r>
            <w:proofErr w:type="spellEnd"/>
            <w:r w:rsidRPr="00487A3E">
              <w:rPr>
                <w:rFonts w:cs="Arial"/>
                <w:szCs w:val="20"/>
              </w:rPr>
              <w:t xml:space="preserve"> ali konsolidiranega poročila o </w:t>
            </w:r>
            <w:proofErr w:type="spellStart"/>
            <w:r w:rsidRPr="00487A3E">
              <w:rPr>
                <w:rFonts w:cs="Arial"/>
                <w:szCs w:val="20"/>
              </w:rPr>
              <w:t>trajnostnosti</w:t>
            </w:r>
            <w:proofErr w:type="spellEnd"/>
            <w:r w:rsidRPr="00487A3E">
              <w:rPr>
                <w:rFonts w:cs="Arial"/>
                <w:szCs w:val="20"/>
              </w:rPr>
              <w:t xml:space="preserve"> z izvajanjem postopkov, katerih rezultat je sklep z zagotovilom poročanja o </w:t>
            </w:r>
            <w:proofErr w:type="spellStart"/>
            <w:r w:rsidRPr="00487A3E">
              <w:rPr>
                <w:rFonts w:cs="Arial"/>
                <w:szCs w:val="20"/>
              </w:rPr>
              <w:t>trajnostnosti</w:t>
            </w:r>
            <w:proofErr w:type="spellEnd"/>
            <w:r w:rsidRPr="00487A3E">
              <w:rPr>
                <w:rFonts w:cs="Arial"/>
                <w:szCs w:val="20"/>
              </w:rPr>
              <w:t xml:space="preserve"> revizijske družbe v skladu z zakonom, ki ureja gospodarske družbe. </w:t>
            </w:r>
          </w:p>
          <w:p w14:paraId="034AD2F9" w14:textId="77777777" w:rsidR="00E5712E" w:rsidRPr="00487A3E" w:rsidRDefault="00E5712E" w:rsidP="00CE1AC2">
            <w:pPr>
              <w:spacing w:line="276" w:lineRule="auto"/>
              <w:jc w:val="both"/>
              <w:rPr>
                <w:rFonts w:cs="Arial"/>
                <w:szCs w:val="20"/>
              </w:rPr>
            </w:pPr>
            <w:r w:rsidRPr="00487A3E">
              <w:rPr>
                <w:rFonts w:cs="Arial"/>
                <w:szCs w:val="20"/>
              </w:rPr>
              <w:lastRenderedPageBreak/>
              <w:t xml:space="preserve">3. »Domača oseba« je pravna oseba, ki ima sedež na </w:t>
            </w:r>
            <w:r>
              <w:rPr>
                <w:rFonts w:cs="Arial"/>
                <w:szCs w:val="20"/>
              </w:rPr>
              <w:t>ozemlju</w:t>
            </w:r>
            <w:r w:rsidRPr="00487A3E">
              <w:rPr>
                <w:rFonts w:cs="Arial"/>
                <w:szCs w:val="20"/>
              </w:rPr>
              <w:t xml:space="preserve"> Republike Slovenije, in fizična oseba, ki ima stalno bivališče na </w:t>
            </w:r>
            <w:r>
              <w:rPr>
                <w:rFonts w:cs="Arial"/>
                <w:szCs w:val="20"/>
              </w:rPr>
              <w:t>ozemlju</w:t>
            </w:r>
            <w:r w:rsidRPr="00487A3E">
              <w:rPr>
                <w:rFonts w:cs="Arial"/>
                <w:szCs w:val="20"/>
              </w:rPr>
              <w:t xml:space="preserve"> Republike Slovenije.</w:t>
            </w:r>
          </w:p>
          <w:p w14:paraId="688C4ED4" w14:textId="77777777" w:rsidR="00E5712E" w:rsidRPr="00487A3E" w:rsidRDefault="00E5712E" w:rsidP="00CE1AC2">
            <w:pPr>
              <w:spacing w:line="276" w:lineRule="auto"/>
              <w:jc w:val="both"/>
              <w:rPr>
                <w:rFonts w:cs="Arial"/>
                <w:szCs w:val="20"/>
              </w:rPr>
            </w:pPr>
            <w:r w:rsidRPr="00487A3E">
              <w:rPr>
                <w:rFonts w:cs="Arial"/>
                <w:szCs w:val="20"/>
              </w:rPr>
              <w:t xml:space="preserve">4. »Drugi posli dajanja zagotovil« so posli preiskovanja in drugi posli dajanja zagotovil, vključno z dajanjem zagotovil o </w:t>
            </w:r>
            <w:proofErr w:type="spellStart"/>
            <w:r w:rsidRPr="00487A3E">
              <w:rPr>
                <w:rFonts w:cs="Arial"/>
                <w:szCs w:val="20"/>
              </w:rPr>
              <w:t>trajnostnosti</w:t>
            </w:r>
            <w:proofErr w:type="spellEnd"/>
            <w:r w:rsidRPr="00487A3E">
              <w:rPr>
                <w:rFonts w:cs="Arial"/>
                <w:szCs w:val="20"/>
              </w:rPr>
              <w:t>, ki se opravijo v skladu s pravili revidiranja.</w:t>
            </w:r>
          </w:p>
          <w:p w14:paraId="69B919F2" w14:textId="77777777" w:rsidR="00E5712E" w:rsidRPr="00487A3E" w:rsidRDefault="00E5712E" w:rsidP="00CE1AC2">
            <w:pPr>
              <w:spacing w:line="276" w:lineRule="auto"/>
              <w:jc w:val="both"/>
              <w:rPr>
                <w:rFonts w:cs="Arial"/>
                <w:szCs w:val="20"/>
              </w:rPr>
            </w:pPr>
            <w:r w:rsidRPr="00487A3E">
              <w:rPr>
                <w:rFonts w:cs="Arial"/>
                <w:szCs w:val="20"/>
              </w:rPr>
              <w:t>5. »Država članica gostiteljica« je država članica, v kateri želi zakoniti revizor, ki ima dovoljenje v matični državi članici, pridobiti dovoljenje njenega pristojnega organa, ali država članica, v kateri želi biti revizijsko podjetje, ki ima dovoljenje v matični državi članici, registrirano ali je registrirano v skladu s pogoji njenega pristojnega organa.</w:t>
            </w:r>
          </w:p>
          <w:p w14:paraId="7D253E37" w14:textId="77777777" w:rsidR="00E5712E" w:rsidRPr="00487A3E" w:rsidRDefault="00E5712E" w:rsidP="00CE1AC2">
            <w:pPr>
              <w:spacing w:line="276" w:lineRule="auto"/>
              <w:jc w:val="both"/>
              <w:rPr>
                <w:rFonts w:cs="Arial"/>
                <w:szCs w:val="20"/>
              </w:rPr>
            </w:pPr>
            <w:r w:rsidRPr="00487A3E">
              <w:rPr>
                <w:rFonts w:cs="Arial"/>
                <w:szCs w:val="20"/>
              </w:rPr>
              <w:t>6. »Ključni revizijski partner ali partnerka« (v nadaljnjem besedilu: ključni revizijski partner) je partner ali več partnerjev, zadolženih za posle, ki je:</w:t>
            </w:r>
          </w:p>
          <w:p w14:paraId="18D0B400" w14:textId="77777777" w:rsidR="00E5712E" w:rsidRPr="00487A3E" w:rsidRDefault="00E5712E" w:rsidP="00E5712E">
            <w:pPr>
              <w:numPr>
                <w:ilvl w:val="0"/>
                <w:numId w:val="102"/>
              </w:numPr>
              <w:overflowPunct w:val="0"/>
              <w:autoSpaceDE w:val="0"/>
              <w:autoSpaceDN w:val="0"/>
              <w:adjustRightInd w:val="0"/>
              <w:spacing w:line="276" w:lineRule="auto"/>
              <w:jc w:val="both"/>
              <w:textAlignment w:val="baseline"/>
              <w:rPr>
                <w:rFonts w:cs="Arial"/>
                <w:szCs w:val="20"/>
                <w:lang w:eastAsia="sl-SI"/>
              </w:rPr>
            </w:pPr>
            <w:r w:rsidRPr="00487A3E">
              <w:rPr>
                <w:rFonts w:cs="Arial"/>
                <w:szCs w:val="20"/>
                <w:lang w:eastAsia="sl-SI"/>
              </w:rPr>
              <w:t>pooblaščeni revizor ali več pooblaščenih revizorjev, ki ga ali jih revizijska družba imenuje za posamezni revizijski posel kot glavnega odgovornega ali glavne odgovorne za izvajanje obvezne revizije v imenu revizijske družbe in ki podpiše ali podpišejo revizorjevo poročilo; ali</w:t>
            </w:r>
          </w:p>
          <w:p w14:paraId="19962CC2" w14:textId="77777777" w:rsidR="00E5712E" w:rsidRPr="00487A3E" w:rsidRDefault="00E5712E" w:rsidP="00E5712E">
            <w:pPr>
              <w:numPr>
                <w:ilvl w:val="0"/>
                <w:numId w:val="102"/>
              </w:numPr>
              <w:overflowPunct w:val="0"/>
              <w:autoSpaceDE w:val="0"/>
              <w:autoSpaceDN w:val="0"/>
              <w:adjustRightInd w:val="0"/>
              <w:spacing w:line="276" w:lineRule="auto"/>
              <w:jc w:val="both"/>
              <w:textAlignment w:val="baseline"/>
              <w:rPr>
                <w:rFonts w:cs="Arial"/>
                <w:szCs w:val="20"/>
                <w:lang w:eastAsia="sl-SI"/>
              </w:rPr>
            </w:pPr>
            <w:r w:rsidRPr="00487A3E">
              <w:rPr>
                <w:rFonts w:cs="Arial"/>
                <w:szCs w:val="20"/>
                <w:lang w:eastAsia="sl-SI"/>
              </w:rPr>
              <w:t>v primeru revizije skupine pooblaščeni revizor ali več pooblaščenih revizorjev, ki jih revizijska družba imenuje kot glavnega odgovornega ali glavne odgovorne za izvajanje obvezne revizije na ravni skupine in ki podpiše ali podpišejo revizorjevo poročilo skupine; ali</w:t>
            </w:r>
          </w:p>
          <w:p w14:paraId="313FD044" w14:textId="77777777" w:rsidR="00E5712E" w:rsidRPr="00487A3E" w:rsidRDefault="00E5712E" w:rsidP="00E5712E">
            <w:pPr>
              <w:numPr>
                <w:ilvl w:val="0"/>
                <w:numId w:val="102"/>
              </w:numPr>
              <w:overflowPunct w:val="0"/>
              <w:autoSpaceDE w:val="0"/>
              <w:autoSpaceDN w:val="0"/>
              <w:adjustRightInd w:val="0"/>
              <w:spacing w:line="276" w:lineRule="auto"/>
              <w:jc w:val="both"/>
              <w:textAlignment w:val="baseline"/>
              <w:rPr>
                <w:rFonts w:cs="Arial"/>
                <w:szCs w:val="20"/>
                <w:lang w:eastAsia="sl-SI"/>
              </w:rPr>
            </w:pPr>
            <w:r w:rsidRPr="00487A3E">
              <w:rPr>
                <w:rFonts w:cs="Arial"/>
                <w:szCs w:val="20"/>
                <w:lang w:eastAsia="sl-SI"/>
              </w:rPr>
              <w:t>pooblaščeni revizor ali več pooblaščenih revizorjev, ki podpiše ali podpišejo revizorjevo poročilo.</w:t>
            </w:r>
          </w:p>
          <w:p w14:paraId="7825869C" w14:textId="77777777" w:rsidR="00E5712E" w:rsidRPr="00487A3E" w:rsidRDefault="00E5712E" w:rsidP="00CE1AC2">
            <w:pPr>
              <w:spacing w:line="276" w:lineRule="auto"/>
              <w:jc w:val="both"/>
              <w:rPr>
                <w:rFonts w:cs="Arial"/>
                <w:szCs w:val="20"/>
              </w:rPr>
            </w:pPr>
            <w:r w:rsidRPr="00487A3E">
              <w:rPr>
                <w:rFonts w:cs="Arial"/>
                <w:szCs w:val="20"/>
              </w:rPr>
              <w:t xml:space="preserve">7. »Ključni trajnostni partner ali partnerka« (v nadaljnjem besedilu: ključni trajnostni partner) je partner ali več partnerjev, zadolženih za posle, ki je pooblaščeni revizor ali več pooblaščenih revizorjev, ki ga ali jih revizijska družba imenuje za posamezni posel dajanja zagotovil o </w:t>
            </w:r>
            <w:proofErr w:type="spellStart"/>
            <w:r w:rsidRPr="00487A3E">
              <w:rPr>
                <w:rFonts w:cs="Arial"/>
                <w:szCs w:val="20"/>
              </w:rPr>
              <w:t>trajnostnosti</w:t>
            </w:r>
            <w:proofErr w:type="spellEnd"/>
            <w:r w:rsidRPr="00487A3E">
              <w:rPr>
                <w:rFonts w:cs="Arial"/>
                <w:szCs w:val="20"/>
              </w:rPr>
              <w:t xml:space="preserve"> kot glavnega odgovornega ali glavne odgovorne za izvajanje zagotovil o </w:t>
            </w:r>
            <w:proofErr w:type="spellStart"/>
            <w:r w:rsidRPr="00487A3E">
              <w:rPr>
                <w:rFonts w:cs="Arial"/>
                <w:szCs w:val="20"/>
              </w:rPr>
              <w:t>trajnostnosti</w:t>
            </w:r>
            <w:proofErr w:type="spellEnd"/>
            <w:r w:rsidRPr="00487A3E" w:rsidDel="001472ED">
              <w:rPr>
                <w:rFonts w:cs="Arial"/>
                <w:szCs w:val="20"/>
              </w:rPr>
              <w:t xml:space="preserve"> </w:t>
            </w:r>
            <w:r w:rsidRPr="00487A3E">
              <w:rPr>
                <w:rFonts w:cs="Arial"/>
                <w:szCs w:val="20"/>
              </w:rPr>
              <w:t>v imenu revizijske družbe</w:t>
            </w:r>
            <w:r>
              <w:rPr>
                <w:rFonts w:cs="Arial"/>
                <w:szCs w:val="20"/>
              </w:rPr>
              <w:t>.</w:t>
            </w:r>
            <w:r w:rsidRPr="00487A3E">
              <w:rPr>
                <w:rFonts w:cs="Arial"/>
                <w:szCs w:val="20"/>
              </w:rPr>
              <w:t xml:space="preserve"> </w:t>
            </w:r>
          </w:p>
          <w:p w14:paraId="52A9FA91" w14:textId="77777777" w:rsidR="00E5712E" w:rsidRPr="00487A3E" w:rsidRDefault="00E5712E" w:rsidP="00CE1AC2">
            <w:pPr>
              <w:spacing w:line="276" w:lineRule="auto"/>
              <w:jc w:val="both"/>
              <w:rPr>
                <w:rFonts w:cs="Arial"/>
                <w:szCs w:val="20"/>
              </w:rPr>
            </w:pPr>
            <w:r w:rsidRPr="00487A3E">
              <w:rPr>
                <w:rFonts w:cs="Arial"/>
                <w:szCs w:val="20"/>
              </w:rPr>
              <w:t xml:space="preserve">8. »Kvalificirani delež« je posredno ali neposredno </w:t>
            </w:r>
            <w:proofErr w:type="spellStart"/>
            <w:r w:rsidRPr="00487A3E">
              <w:rPr>
                <w:rFonts w:cs="Arial"/>
                <w:szCs w:val="20"/>
              </w:rPr>
              <w:t>imetništvo</w:t>
            </w:r>
            <w:proofErr w:type="spellEnd"/>
            <w:r w:rsidRPr="00487A3E">
              <w:rPr>
                <w:rFonts w:cs="Arial"/>
                <w:szCs w:val="20"/>
              </w:rPr>
              <w:t xml:space="preserve"> poslovnega deleža, delnic ali drugih pravic v pravni osebi, na podlagi katerih ima imetnik:</w:t>
            </w:r>
          </w:p>
          <w:p w14:paraId="5DFE7C18" w14:textId="77777777" w:rsidR="00E5712E" w:rsidRPr="00487A3E" w:rsidRDefault="00E5712E" w:rsidP="00E5712E">
            <w:pPr>
              <w:numPr>
                <w:ilvl w:val="0"/>
                <w:numId w:val="103"/>
              </w:numPr>
              <w:overflowPunct w:val="0"/>
              <w:autoSpaceDE w:val="0"/>
              <w:autoSpaceDN w:val="0"/>
              <w:adjustRightInd w:val="0"/>
              <w:spacing w:line="276" w:lineRule="auto"/>
              <w:jc w:val="both"/>
              <w:textAlignment w:val="baseline"/>
              <w:rPr>
                <w:rFonts w:cs="Arial"/>
                <w:szCs w:val="20"/>
                <w:lang w:eastAsia="sl-SI"/>
              </w:rPr>
            </w:pPr>
            <w:r w:rsidRPr="00487A3E">
              <w:rPr>
                <w:rFonts w:cs="Arial"/>
                <w:szCs w:val="20"/>
                <w:lang w:eastAsia="sl-SI"/>
              </w:rPr>
              <w:t>najmanj 10</w:t>
            </w:r>
            <w:r>
              <w:rPr>
                <w:rFonts w:cs="Arial"/>
                <w:szCs w:val="20"/>
                <w:lang w:eastAsia="sl-SI"/>
              </w:rPr>
              <w:t>-odstotni</w:t>
            </w:r>
            <w:r w:rsidRPr="00487A3E">
              <w:rPr>
                <w:rFonts w:cs="Arial"/>
                <w:szCs w:val="20"/>
                <w:lang w:eastAsia="sl-SI"/>
              </w:rPr>
              <w:t xml:space="preserve"> delež glasovalnih pravic ali najmanj 10</w:t>
            </w:r>
            <w:r>
              <w:rPr>
                <w:rFonts w:cs="Arial"/>
                <w:szCs w:val="20"/>
                <w:lang w:eastAsia="sl-SI"/>
              </w:rPr>
              <w:t>-odstotni</w:t>
            </w:r>
            <w:r w:rsidRPr="00487A3E">
              <w:rPr>
                <w:rFonts w:cs="Arial"/>
                <w:szCs w:val="20"/>
                <w:lang w:eastAsia="sl-SI"/>
              </w:rPr>
              <w:t xml:space="preserve"> delež v kapitalu ali</w:t>
            </w:r>
          </w:p>
          <w:p w14:paraId="06EB8262" w14:textId="77777777" w:rsidR="00E5712E" w:rsidRPr="00487A3E" w:rsidRDefault="00E5712E" w:rsidP="00E5712E">
            <w:pPr>
              <w:numPr>
                <w:ilvl w:val="0"/>
                <w:numId w:val="103"/>
              </w:numPr>
              <w:overflowPunct w:val="0"/>
              <w:autoSpaceDE w:val="0"/>
              <w:autoSpaceDN w:val="0"/>
              <w:adjustRightInd w:val="0"/>
              <w:spacing w:line="276" w:lineRule="auto"/>
              <w:jc w:val="both"/>
              <w:textAlignment w:val="baseline"/>
              <w:rPr>
                <w:rFonts w:cs="Arial"/>
                <w:szCs w:val="20"/>
                <w:lang w:eastAsia="sl-SI"/>
              </w:rPr>
            </w:pPr>
            <w:r w:rsidRPr="00487A3E">
              <w:rPr>
                <w:rFonts w:cs="Arial"/>
                <w:szCs w:val="20"/>
                <w:lang w:eastAsia="sl-SI"/>
              </w:rPr>
              <w:t>delež glasovalnih pravic ali delež v kapitalu te pravne osebe, ki je manjši od 10</w:t>
            </w:r>
            <w:r>
              <w:rPr>
                <w:rFonts w:cs="Arial"/>
                <w:szCs w:val="20"/>
                <w:lang w:eastAsia="sl-SI"/>
              </w:rPr>
              <w:t xml:space="preserve"> odstotkov</w:t>
            </w:r>
            <w:r w:rsidRPr="00487A3E">
              <w:rPr>
                <w:rFonts w:cs="Arial"/>
                <w:szCs w:val="20"/>
                <w:lang w:eastAsia="sl-SI"/>
              </w:rPr>
              <w:t>, vendar imetniku že ta delež omogoča izvajanje pomembnega vpliva na upravljanje te pravne osebe.</w:t>
            </w:r>
          </w:p>
          <w:p w14:paraId="13F59F07" w14:textId="77777777" w:rsidR="00E5712E" w:rsidRPr="00487A3E" w:rsidRDefault="00E5712E" w:rsidP="00CE1AC2">
            <w:pPr>
              <w:spacing w:line="276" w:lineRule="auto"/>
              <w:jc w:val="both"/>
              <w:rPr>
                <w:rFonts w:cs="Arial"/>
                <w:szCs w:val="20"/>
              </w:rPr>
            </w:pPr>
            <w:r w:rsidRPr="00487A3E">
              <w:rPr>
                <w:rFonts w:cs="Arial"/>
                <w:szCs w:val="20"/>
              </w:rPr>
              <w:t>9. »Matična država članica« je država članica, v kateri je zakoniti revizor ali revizijsko podjetje pridobil ali pridobilo dovoljenje pristojnega organa.</w:t>
            </w:r>
          </w:p>
          <w:p w14:paraId="50E29693" w14:textId="77777777" w:rsidR="00E5712E" w:rsidRPr="00487A3E" w:rsidRDefault="00E5712E" w:rsidP="00CE1AC2">
            <w:pPr>
              <w:spacing w:line="276" w:lineRule="auto"/>
              <w:jc w:val="both"/>
              <w:rPr>
                <w:rFonts w:cs="Arial"/>
                <w:szCs w:val="20"/>
              </w:rPr>
            </w:pPr>
            <w:r w:rsidRPr="00487A3E">
              <w:rPr>
                <w:rFonts w:cs="Arial"/>
                <w:szCs w:val="20"/>
              </w:rPr>
              <w:t>10. »Mednarodni računovodski standardi« so Mednarodni računovodski standardi, Mednarodni standardi računovodskega poročanja in pripadajoče razlage, poznejše spremembe teh standardov in pripadajoče razlage, ki jih je izdal ali sprejel Odbor za mednarodne računovodske standarde in kot jih je sprejela in objavila Evropska unija.</w:t>
            </w:r>
          </w:p>
          <w:p w14:paraId="1FB766BD" w14:textId="77777777" w:rsidR="00E5712E" w:rsidRPr="00487A3E" w:rsidRDefault="00E5712E" w:rsidP="00CE1AC2">
            <w:pPr>
              <w:spacing w:line="276" w:lineRule="auto"/>
              <w:jc w:val="both"/>
              <w:rPr>
                <w:rFonts w:cs="Arial"/>
                <w:szCs w:val="20"/>
              </w:rPr>
            </w:pPr>
            <w:r w:rsidRPr="00487A3E">
              <w:rPr>
                <w:rFonts w:cs="Arial"/>
                <w:szCs w:val="20"/>
              </w:rPr>
              <w:t xml:space="preserve">11. »Mednarodni revizijski standardi« so Mednarodni standardi revidiranja, mednarodni standardi obvladovanja kakovosti </w:t>
            </w:r>
            <w:r>
              <w:rPr>
                <w:rFonts w:cs="Arial"/>
                <w:szCs w:val="20"/>
              </w:rPr>
              <w:t>in</w:t>
            </w:r>
            <w:r w:rsidRPr="00487A3E">
              <w:rPr>
                <w:rFonts w:cs="Arial"/>
                <w:szCs w:val="20"/>
              </w:rPr>
              <w:t xml:space="preserve"> drugi povezani standardi, ki jih izda Mednarodna zveza računovodskih strokovnjakov prek Odbora za Mednarodne standarde revidiranja in dajanja zagotovil, ki so pomembni za obvezno revizijo.</w:t>
            </w:r>
          </w:p>
          <w:p w14:paraId="59ED1243" w14:textId="77777777" w:rsidR="00E5712E" w:rsidRPr="00487A3E" w:rsidRDefault="00E5712E" w:rsidP="00CE1AC2">
            <w:pPr>
              <w:spacing w:line="276" w:lineRule="auto"/>
              <w:jc w:val="both"/>
              <w:rPr>
                <w:rFonts w:cs="Arial"/>
                <w:szCs w:val="20"/>
              </w:rPr>
            </w:pPr>
            <w:r w:rsidRPr="00487A3E">
              <w:rPr>
                <w:rFonts w:cs="Arial"/>
                <w:szCs w:val="20"/>
              </w:rPr>
              <w:t>12. »Mreža« je večja organizacijska struktura, ki je:</w:t>
            </w:r>
          </w:p>
          <w:p w14:paraId="76E2779E" w14:textId="77777777" w:rsidR="00E5712E" w:rsidRPr="00487A3E" w:rsidRDefault="00E5712E" w:rsidP="00E5712E">
            <w:pPr>
              <w:numPr>
                <w:ilvl w:val="0"/>
                <w:numId w:val="104"/>
              </w:numPr>
              <w:overflowPunct w:val="0"/>
              <w:autoSpaceDE w:val="0"/>
              <w:autoSpaceDN w:val="0"/>
              <w:adjustRightInd w:val="0"/>
              <w:spacing w:line="276" w:lineRule="auto"/>
              <w:jc w:val="both"/>
              <w:textAlignment w:val="baseline"/>
              <w:rPr>
                <w:rFonts w:cs="Arial"/>
                <w:szCs w:val="20"/>
                <w:lang w:eastAsia="sl-SI"/>
              </w:rPr>
            </w:pPr>
            <w:r w:rsidRPr="00487A3E">
              <w:rPr>
                <w:rFonts w:cs="Arial"/>
                <w:szCs w:val="20"/>
                <w:lang w:eastAsia="sl-SI"/>
              </w:rPr>
              <w:t>namenjena sodelovanju in v katero spada pooblaščeni revizor ali revizijsko podjetje in</w:t>
            </w:r>
            <w:r>
              <w:rPr>
                <w:rFonts w:cs="Arial"/>
                <w:szCs w:val="20"/>
                <w:lang w:eastAsia="sl-SI"/>
              </w:rPr>
              <w:t xml:space="preserve"> je</w:t>
            </w:r>
          </w:p>
          <w:p w14:paraId="6913DC16" w14:textId="77777777" w:rsidR="00E5712E" w:rsidRPr="00487A3E" w:rsidRDefault="00E5712E" w:rsidP="00E5712E">
            <w:pPr>
              <w:numPr>
                <w:ilvl w:val="0"/>
                <w:numId w:val="104"/>
              </w:numPr>
              <w:overflowPunct w:val="0"/>
              <w:autoSpaceDE w:val="0"/>
              <w:autoSpaceDN w:val="0"/>
              <w:adjustRightInd w:val="0"/>
              <w:spacing w:line="276" w:lineRule="auto"/>
              <w:jc w:val="both"/>
              <w:textAlignment w:val="baseline"/>
              <w:rPr>
                <w:rFonts w:cs="Arial"/>
                <w:szCs w:val="20"/>
                <w:lang w:eastAsia="sl-SI"/>
              </w:rPr>
            </w:pPr>
            <w:r w:rsidRPr="00487A3E">
              <w:rPr>
                <w:rFonts w:cs="Arial"/>
                <w:szCs w:val="20"/>
                <w:lang w:eastAsia="sl-SI"/>
              </w:rPr>
              <w:t>usmerjena k skupni delitvi dobička ali stroškov ali ima skupno lastništvo, nadzor ali upravo, skupne usmeritve in postopke obvladovanja kakovosti, skupno poslovno strategijo, skupno uporabo znamke ali pomembnega dela strokovnih virov.</w:t>
            </w:r>
          </w:p>
          <w:p w14:paraId="39EF2337" w14:textId="77777777" w:rsidR="00E5712E" w:rsidRPr="00487A3E" w:rsidRDefault="00E5712E" w:rsidP="00CE1AC2">
            <w:pPr>
              <w:spacing w:line="276" w:lineRule="auto"/>
              <w:jc w:val="both"/>
              <w:rPr>
                <w:rFonts w:cs="Arial"/>
                <w:szCs w:val="20"/>
              </w:rPr>
            </w:pPr>
            <w:r w:rsidRPr="00487A3E">
              <w:rPr>
                <w:rFonts w:cs="Arial"/>
                <w:szCs w:val="20"/>
              </w:rPr>
              <w:t>1</w:t>
            </w:r>
            <w:r>
              <w:rPr>
                <w:rFonts w:cs="Arial"/>
                <w:szCs w:val="20"/>
              </w:rPr>
              <w:t>3</w:t>
            </w:r>
            <w:r w:rsidRPr="00487A3E">
              <w:rPr>
                <w:rFonts w:cs="Arial"/>
                <w:szCs w:val="20"/>
              </w:rPr>
              <w:t>. »Naložba v posamezno osebo« je:</w:t>
            </w:r>
          </w:p>
          <w:p w14:paraId="2626CC0D" w14:textId="77777777" w:rsidR="00E5712E" w:rsidRPr="00487A3E" w:rsidRDefault="00E5712E" w:rsidP="00E5712E">
            <w:pPr>
              <w:numPr>
                <w:ilvl w:val="0"/>
                <w:numId w:val="105"/>
              </w:numPr>
              <w:overflowPunct w:val="0"/>
              <w:autoSpaceDE w:val="0"/>
              <w:autoSpaceDN w:val="0"/>
              <w:adjustRightInd w:val="0"/>
              <w:spacing w:line="276" w:lineRule="auto"/>
              <w:jc w:val="both"/>
              <w:textAlignment w:val="baseline"/>
              <w:rPr>
                <w:rFonts w:cs="Arial"/>
                <w:szCs w:val="20"/>
                <w:lang w:eastAsia="sl-SI"/>
              </w:rPr>
            </w:pPr>
            <w:r w:rsidRPr="00487A3E">
              <w:rPr>
                <w:rFonts w:cs="Arial"/>
                <w:szCs w:val="20"/>
                <w:lang w:eastAsia="sl-SI"/>
              </w:rPr>
              <w:t xml:space="preserve">neposredno </w:t>
            </w:r>
            <w:proofErr w:type="spellStart"/>
            <w:r w:rsidRPr="00487A3E">
              <w:rPr>
                <w:rFonts w:cs="Arial"/>
                <w:szCs w:val="20"/>
                <w:lang w:eastAsia="sl-SI"/>
              </w:rPr>
              <w:t>imetništvo</w:t>
            </w:r>
            <w:proofErr w:type="spellEnd"/>
            <w:r w:rsidRPr="00487A3E">
              <w:rPr>
                <w:rFonts w:cs="Arial"/>
                <w:szCs w:val="20"/>
                <w:lang w:eastAsia="sl-SI"/>
              </w:rPr>
              <w:t xml:space="preserve"> poslovnega deleža, delnic oziroma drugih pravic, na podlagi katerih pridobi imetnik glasovalne pravice ali deleže v kapitalu te osebe</w:t>
            </w:r>
            <w:r>
              <w:rPr>
                <w:rFonts w:cs="Arial"/>
                <w:szCs w:val="20"/>
                <w:lang w:eastAsia="sl-SI"/>
              </w:rPr>
              <w:t>,</w:t>
            </w:r>
            <w:r w:rsidRPr="00487A3E">
              <w:rPr>
                <w:rFonts w:cs="Arial"/>
                <w:szCs w:val="20"/>
                <w:lang w:eastAsia="sl-SI"/>
              </w:rPr>
              <w:t xml:space="preserve"> ali</w:t>
            </w:r>
          </w:p>
          <w:p w14:paraId="396EC4BF" w14:textId="77777777" w:rsidR="00E5712E" w:rsidRPr="00487A3E" w:rsidRDefault="00E5712E" w:rsidP="00E5712E">
            <w:pPr>
              <w:numPr>
                <w:ilvl w:val="0"/>
                <w:numId w:val="105"/>
              </w:numPr>
              <w:overflowPunct w:val="0"/>
              <w:autoSpaceDE w:val="0"/>
              <w:autoSpaceDN w:val="0"/>
              <w:adjustRightInd w:val="0"/>
              <w:spacing w:line="276" w:lineRule="auto"/>
              <w:jc w:val="both"/>
              <w:textAlignment w:val="baseline"/>
              <w:rPr>
                <w:rFonts w:cs="Arial"/>
                <w:szCs w:val="20"/>
                <w:lang w:eastAsia="sl-SI"/>
              </w:rPr>
            </w:pPr>
            <w:r w:rsidRPr="00487A3E">
              <w:rPr>
                <w:rFonts w:cs="Arial"/>
                <w:szCs w:val="20"/>
                <w:lang w:eastAsia="sl-SI"/>
              </w:rPr>
              <w:t xml:space="preserve">neposredno </w:t>
            </w:r>
            <w:proofErr w:type="spellStart"/>
            <w:r w:rsidRPr="00487A3E">
              <w:rPr>
                <w:rFonts w:cs="Arial"/>
                <w:szCs w:val="20"/>
                <w:lang w:eastAsia="sl-SI"/>
              </w:rPr>
              <w:t>imetništvo</w:t>
            </w:r>
            <w:proofErr w:type="spellEnd"/>
            <w:r w:rsidRPr="00487A3E">
              <w:rPr>
                <w:rFonts w:cs="Arial"/>
                <w:szCs w:val="20"/>
                <w:lang w:eastAsia="sl-SI"/>
              </w:rPr>
              <w:t xml:space="preserve"> vrednostnih papirjev, katerih izdajatelj je ta oseba</w:t>
            </w:r>
            <w:r>
              <w:rPr>
                <w:rFonts w:cs="Arial"/>
                <w:szCs w:val="20"/>
                <w:lang w:eastAsia="sl-SI"/>
              </w:rPr>
              <w:t>,</w:t>
            </w:r>
            <w:r w:rsidRPr="00487A3E">
              <w:rPr>
                <w:rFonts w:cs="Arial"/>
                <w:szCs w:val="20"/>
                <w:lang w:eastAsia="sl-SI"/>
              </w:rPr>
              <w:t xml:space="preserve"> ali</w:t>
            </w:r>
          </w:p>
          <w:p w14:paraId="697EABCD" w14:textId="77777777" w:rsidR="00E5712E" w:rsidRPr="00487A3E" w:rsidRDefault="00E5712E" w:rsidP="00E5712E">
            <w:pPr>
              <w:numPr>
                <w:ilvl w:val="0"/>
                <w:numId w:val="105"/>
              </w:numPr>
              <w:overflowPunct w:val="0"/>
              <w:autoSpaceDE w:val="0"/>
              <w:autoSpaceDN w:val="0"/>
              <w:adjustRightInd w:val="0"/>
              <w:spacing w:line="276" w:lineRule="auto"/>
              <w:jc w:val="both"/>
              <w:textAlignment w:val="baseline"/>
              <w:rPr>
                <w:rFonts w:cs="Arial"/>
                <w:szCs w:val="20"/>
                <w:lang w:eastAsia="sl-SI"/>
              </w:rPr>
            </w:pPr>
            <w:r w:rsidRPr="00487A3E">
              <w:rPr>
                <w:rFonts w:cs="Arial"/>
                <w:szCs w:val="20"/>
                <w:lang w:eastAsia="sl-SI"/>
              </w:rPr>
              <w:t>terjatev do te osebe na podlagi posojila, depozita ali drugih pravnih poslov, ki so po svojem ekonomskem namenu enaki posojilu oziroma depozitu.</w:t>
            </w:r>
          </w:p>
          <w:p w14:paraId="3B91BE33" w14:textId="77777777" w:rsidR="00E5712E" w:rsidRPr="00487A3E" w:rsidRDefault="00E5712E" w:rsidP="00CE1AC2">
            <w:pPr>
              <w:spacing w:line="276" w:lineRule="auto"/>
              <w:jc w:val="both"/>
              <w:rPr>
                <w:rFonts w:cs="Arial"/>
                <w:szCs w:val="20"/>
              </w:rPr>
            </w:pPr>
            <w:r w:rsidRPr="00487A3E">
              <w:rPr>
                <w:rFonts w:cs="Arial"/>
                <w:szCs w:val="20"/>
              </w:rPr>
              <w:lastRenderedPageBreak/>
              <w:t>1</w:t>
            </w:r>
            <w:r>
              <w:rPr>
                <w:rFonts w:cs="Arial"/>
                <w:szCs w:val="20"/>
              </w:rPr>
              <w:t>4</w:t>
            </w:r>
            <w:r w:rsidRPr="00487A3E">
              <w:rPr>
                <w:rFonts w:cs="Arial"/>
                <w:szCs w:val="20"/>
              </w:rPr>
              <w:t>. »Neaktivni revizor« je vsaka fizična oseba, ki med sodelovanjem pri upravljanju sistema javnega nadzora in v treh letih neposredno pred tem sodelovanjem ni izvajala obveznih revizij, ni imela volilnih pravic v revizijski družbi, ni bila članica organov vodenja ali nadzora revizijske družbe in ni bila zaposlena v revizijski družbi ali kako drugače povezana s katero koli revizijsko družbo.</w:t>
            </w:r>
          </w:p>
          <w:p w14:paraId="613A857D" w14:textId="77777777" w:rsidR="00E5712E" w:rsidRPr="007C0F53" w:rsidRDefault="00E5712E" w:rsidP="00CE1AC2">
            <w:pPr>
              <w:spacing w:line="276" w:lineRule="auto"/>
              <w:jc w:val="both"/>
              <w:rPr>
                <w:rFonts w:cs="Arial"/>
                <w:szCs w:val="20"/>
              </w:rPr>
            </w:pPr>
            <w:r w:rsidRPr="00487A3E">
              <w:rPr>
                <w:rFonts w:cs="Arial"/>
                <w:szCs w:val="20"/>
              </w:rPr>
              <w:t>1</w:t>
            </w:r>
            <w:r>
              <w:rPr>
                <w:rFonts w:cs="Arial"/>
                <w:szCs w:val="20"/>
              </w:rPr>
              <w:t>5</w:t>
            </w:r>
            <w:r w:rsidRPr="00487A3E">
              <w:rPr>
                <w:rFonts w:cs="Arial"/>
                <w:szCs w:val="20"/>
              </w:rPr>
              <w:t>. »</w:t>
            </w:r>
            <w:r w:rsidRPr="00425E19">
              <w:rPr>
                <w:rFonts w:cs="Arial"/>
                <w:szCs w:val="20"/>
              </w:rPr>
              <w:t xml:space="preserve">Neodvisni ponudniki storitev dajanja zagotovil« so organi, ki so v skladu z Uredbo (ES) št. 765/2008 Evropskega </w:t>
            </w:r>
            <w:r>
              <w:rPr>
                <w:rFonts w:cs="Arial"/>
                <w:szCs w:val="20"/>
              </w:rPr>
              <w:t>p</w:t>
            </w:r>
            <w:r w:rsidRPr="00425E19">
              <w:rPr>
                <w:rFonts w:cs="Arial"/>
                <w:szCs w:val="20"/>
              </w:rPr>
              <w:t xml:space="preserve">arlamenta in Sveta z dne 9. julija 2008 o določitvi zahtev za akreditacijo in nadzor trga v zvezi s trženjem proizvodov ter razveljavitvi Uredbe (EGS) št. 339/93 </w:t>
            </w:r>
            <w:r w:rsidRPr="00E36C0A">
              <w:rPr>
                <w:rFonts w:cs="Arial"/>
                <w:szCs w:val="20"/>
              </w:rPr>
              <w:t xml:space="preserve">(UL L št. </w:t>
            </w:r>
            <w:r>
              <w:rPr>
                <w:rFonts w:cs="Arial"/>
                <w:szCs w:val="20"/>
              </w:rPr>
              <w:t>218</w:t>
            </w:r>
            <w:r w:rsidRPr="00E36C0A">
              <w:rPr>
                <w:rFonts w:cs="Arial"/>
                <w:szCs w:val="20"/>
              </w:rPr>
              <w:t xml:space="preserve"> z dne </w:t>
            </w:r>
            <w:r>
              <w:rPr>
                <w:rFonts w:cs="Arial"/>
                <w:szCs w:val="20"/>
              </w:rPr>
              <w:t>13</w:t>
            </w:r>
            <w:r w:rsidRPr="00E36C0A">
              <w:rPr>
                <w:rFonts w:cs="Arial"/>
                <w:szCs w:val="20"/>
              </w:rPr>
              <w:t xml:space="preserve">. </w:t>
            </w:r>
            <w:r>
              <w:rPr>
                <w:rFonts w:cs="Arial"/>
                <w:szCs w:val="20"/>
              </w:rPr>
              <w:t>8</w:t>
            </w:r>
            <w:r w:rsidRPr="00E36C0A">
              <w:rPr>
                <w:rFonts w:cs="Arial"/>
                <w:szCs w:val="20"/>
              </w:rPr>
              <w:t>. 20</w:t>
            </w:r>
            <w:r>
              <w:rPr>
                <w:rFonts w:cs="Arial"/>
                <w:szCs w:val="20"/>
              </w:rPr>
              <w:t>08</w:t>
            </w:r>
            <w:r w:rsidRPr="00E36C0A">
              <w:rPr>
                <w:rFonts w:cs="Arial"/>
                <w:szCs w:val="20"/>
              </w:rPr>
              <w:t xml:space="preserve">, str. </w:t>
            </w:r>
            <w:r>
              <w:rPr>
                <w:rFonts w:cs="Arial"/>
                <w:szCs w:val="20"/>
              </w:rPr>
              <w:t>30–47</w:t>
            </w:r>
            <w:r w:rsidRPr="00E36C0A">
              <w:rPr>
                <w:rFonts w:cs="Arial"/>
                <w:szCs w:val="20"/>
              </w:rPr>
              <w:t xml:space="preserve">), zadnjič </w:t>
            </w:r>
            <w:r>
              <w:rPr>
                <w:rFonts w:cs="Arial"/>
                <w:szCs w:val="20"/>
              </w:rPr>
              <w:t xml:space="preserve">spremenjeno z Uredbo </w:t>
            </w:r>
            <w:r w:rsidRPr="009F4856">
              <w:rPr>
                <w:rFonts w:cs="Arial"/>
                <w:szCs w:val="20"/>
              </w:rPr>
              <w:t xml:space="preserve">(EU) 2019/1020 Evropskega parlamenta in Sveta z dne 20. junija 2019 o nadzoru trga in skladnosti proizvodov ter spremembi Direktive 2004/42/ES in uredb (ES) št. 765/2008 in (EU) št. 305/2011 </w:t>
            </w:r>
            <w:r w:rsidRPr="00E36C0A">
              <w:rPr>
                <w:rFonts w:cs="Arial"/>
                <w:szCs w:val="20"/>
              </w:rPr>
              <w:t>(UL L št. 1</w:t>
            </w:r>
            <w:r>
              <w:rPr>
                <w:rFonts w:cs="Arial"/>
                <w:szCs w:val="20"/>
              </w:rPr>
              <w:t>69</w:t>
            </w:r>
            <w:r w:rsidRPr="00E36C0A">
              <w:rPr>
                <w:rFonts w:cs="Arial"/>
                <w:szCs w:val="20"/>
              </w:rPr>
              <w:t xml:space="preserve"> z dne 2</w:t>
            </w:r>
            <w:r>
              <w:rPr>
                <w:rFonts w:cs="Arial"/>
                <w:szCs w:val="20"/>
              </w:rPr>
              <w:t>5</w:t>
            </w:r>
            <w:r w:rsidRPr="00E36C0A">
              <w:rPr>
                <w:rFonts w:cs="Arial"/>
                <w:szCs w:val="20"/>
              </w:rPr>
              <w:t xml:space="preserve">. </w:t>
            </w:r>
            <w:r>
              <w:rPr>
                <w:rFonts w:cs="Arial"/>
                <w:szCs w:val="20"/>
              </w:rPr>
              <w:t>6</w:t>
            </w:r>
            <w:r w:rsidRPr="00E36C0A">
              <w:rPr>
                <w:rFonts w:cs="Arial"/>
                <w:szCs w:val="20"/>
              </w:rPr>
              <w:t>. 201</w:t>
            </w:r>
            <w:r>
              <w:rPr>
                <w:rFonts w:cs="Arial"/>
                <w:szCs w:val="20"/>
              </w:rPr>
              <w:t>9</w:t>
            </w:r>
            <w:r w:rsidRPr="00E36C0A">
              <w:rPr>
                <w:rFonts w:cs="Arial"/>
                <w:szCs w:val="20"/>
              </w:rPr>
              <w:t xml:space="preserve">, str. </w:t>
            </w:r>
            <w:r>
              <w:rPr>
                <w:rFonts w:cs="Arial"/>
                <w:szCs w:val="20"/>
              </w:rPr>
              <w:t>1–44)</w:t>
            </w:r>
            <w:r w:rsidRPr="00E36C0A">
              <w:rPr>
                <w:rFonts w:cs="Arial"/>
                <w:szCs w:val="20"/>
              </w:rPr>
              <w:t xml:space="preserve"> </w:t>
            </w:r>
            <w:r w:rsidRPr="00425E19">
              <w:rPr>
                <w:rFonts w:cs="Arial"/>
                <w:szCs w:val="20"/>
              </w:rPr>
              <w:t>akreditirani</w:t>
            </w:r>
            <w:r w:rsidRPr="007C0F53">
              <w:rPr>
                <w:rFonts w:cs="Arial"/>
                <w:szCs w:val="20"/>
              </w:rPr>
              <w:t xml:space="preserve">, da na podlagi omejenega zagotovila izrazijo mnenje glede skladnosti poročanja o </w:t>
            </w:r>
            <w:proofErr w:type="spellStart"/>
            <w:r w:rsidRPr="009F4856">
              <w:rPr>
                <w:rFonts w:cs="Arial"/>
                <w:szCs w:val="20"/>
              </w:rPr>
              <w:t>trajnostnosti</w:t>
            </w:r>
            <w:proofErr w:type="spellEnd"/>
            <w:r w:rsidRPr="009F4856">
              <w:rPr>
                <w:rFonts w:cs="Arial"/>
                <w:szCs w:val="20"/>
              </w:rPr>
              <w:t xml:space="preserve"> </w:t>
            </w:r>
            <w:r>
              <w:rPr>
                <w:rFonts w:cs="Arial"/>
                <w:szCs w:val="20"/>
              </w:rPr>
              <w:t xml:space="preserve">v skladu z </w:t>
            </w:r>
            <w:r w:rsidRPr="009F4856">
              <w:rPr>
                <w:rFonts w:cs="Arial"/>
                <w:szCs w:val="20"/>
              </w:rPr>
              <w:t>Direktiv</w:t>
            </w:r>
            <w:r>
              <w:rPr>
                <w:rFonts w:cs="Arial"/>
                <w:szCs w:val="20"/>
              </w:rPr>
              <w:t>o</w:t>
            </w:r>
            <w:r w:rsidRPr="009F4856">
              <w:rPr>
                <w:rFonts w:cs="Arial"/>
                <w:szCs w:val="20"/>
              </w:rPr>
              <w:t xml:space="preserve"> 2013</w:t>
            </w:r>
            <w:r w:rsidRPr="007C0F53">
              <w:rPr>
                <w:rFonts w:cs="Arial"/>
                <w:szCs w:val="20"/>
              </w:rPr>
              <w:t>/34/EU Evropskega parlamenta in Sveta z dne 26. junija 2013 o letnih računovodskih izkazih, konsolidiranih računovodskih izkazih in povezanih poročilih nekaterih vrst podjetij, spremembi Direktive 2006/43/ES Evropskega parlamenta in Sveta ter razveljavitvi direktiv Sveta 78/660/EGS in 83/349/EGS (</w:t>
            </w:r>
            <w:r w:rsidRPr="00425E19">
              <w:rPr>
                <w:rFonts w:cs="Arial"/>
                <w:szCs w:val="20"/>
              </w:rPr>
              <w:t>UL L št. 1</w:t>
            </w:r>
            <w:r>
              <w:rPr>
                <w:rFonts w:cs="Arial"/>
                <w:szCs w:val="20"/>
              </w:rPr>
              <w:t>82</w:t>
            </w:r>
            <w:r w:rsidRPr="00425E19">
              <w:rPr>
                <w:rFonts w:cs="Arial"/>
                <w:szCs w:val="20"/>
              </w:rPr>
              <w:t xml:space="preserve"> z dne 2</w:t>
            </w:r>
            <w:r>
              <w:rPr>
                <w:rFonts w:cs="Arial"/>
                <w:szCs w:val="20"/>
              </w:rPr>
              <w:t>9</w:t>
            </w:r>
            <w:r w:rsidRPr="00425E19">
              <w:rPr>
                <w:rFonts w:cs="Arial"/>
                <w:szCs w:val="20"/>
              </w:rPr>
              <w:t>. 6. 201</w:t>
            </w:r>
            <w:r>
              <w:rPr>
                <w:rFonts w:cs="Arial"/>
                <w:szCs w:val="20"/>
              </w:rPr>
              <w:t>3</w:t>
            </w:r>
            <w:r w:rsidRPr="00425E19">
              <w:rPr>
                <w:rFonts w:cs="Arial"/>
                <w:szCs w:val="20"/>
              </w:rPr>
              <w:t xml:space="preserve">, str. </w:t>
            </w:r>
            <w:r>
              <w:rPr>
                <w:rFonts w:cs="Arial"/>
                <w:szCs w:val="20"/>
              </w:rPr>
              <w:t>19–76), zadnjič spremenjeno z Direktivo (EU) 2024/1306 Evropskega parlamenta in Sveta z dne 29. aprila 2024</w:t>
            </w:r>
            <w:r>
              <w:t xml:space="preserve"> </w:t>
            </w:r>
            <w:r w:rsidRPr="00425E19">
              <w:rPr>
                <w:rFonts w:cs="Arial"/>
                <w:szCs w:val="20"/>
              </w:rPr>
              <w:t xml:space="preserve">o spremembi Direktive 2013/34/EU glede rokov za sprejetje standardov poročanja o </w:t>
            </w:r>
            <w:proofErr w:type="spellStart"/>
            <w:r w:rsidRPr="00425E19">
              <w:rPr>
                <w:rFonts w:cs="Arial"/>
                <w:szCs w:val="20"/>
              </w:rPr>
              <w:t>trajnostnosti</w:t>
            </w:r>
            <w:proofErr w:type="spellEnd"/>
            <w:r w:rsidRPr="00425E19">
              <w:rPr>
                <w:rFonts w:cs="Arial"/>
                <w:szCs w:val="20"/>
              </w:rPr>
              <w:t xml:space="preserve"> za nekatere sektorje in nekatera podjetja iz tretjih držav</w:t>
            </w:r>
            <w:r>
              <w:rPr>
                <w:rFonts w:cs="Arial"/>
                <w:szCs w:val="20"/>
              </w:rPr>
              <w:t xml:space="preserve"> (</w:t>
            </w:r>
            <w:r w:rsidRPr="00425E19">
              <w:rPr>
                <w:rFonts w:cs="Arial"/>
                <w:szCs w:val="20"/>
              </w:rPr>
              <w:t xml:space="preserve">UL L št. </w:t>
            </w:r>
            <w:r>
              <w:rPr>
                <w:rFonts w:cs="Arial"/>
                <w:szCs w:val="20"/>
              </w:rPr>
              <w:t>2024/1306</w:t>
            </w:r>
            <w:r w:rsidRPr="00425E19">
              <w:rPr>
                <w:rFonts w:cs="Arial"/>
                <w:szCs w:val="20"/>
              </w:rPr>
              <w:t xml:space="preserve"> z dne </w:t>
            </w:r>
            <w:r>
              <w:rPr>
                <w:rFonts w:cs="Arial"/>
                <w:szCs w:val="20"/>
              </w:rPr>
              <w:t>8</w:t>
            </w:r>
            <w:r w:rsidRPr="00425E19">
              <w:rPr>
                <w:rFonts w:cs="Arial"/>
                <w:szCs w:val="20"/>
              </w:rPr>
              <w:t xml:space="preserve">. </w:t>
            </w:r>
            <w:r>
              <w:rPr>
                <w:rFonts w:cs="Arial"/>
                <w:szCs w:val="20"/>
              </w:rPr>
              <w:t>5</w:t>
            </w:r>
            <w:r w:rsidRPr="00425E19">
              <w:rPr>
                <w:rFonts w:cs="Arial"/>
                <w:szCs w:val="20"/>
              </w:rPr>
              <w:t>. 20</w:t>
            </w:r>
            <w:r>
              <w:rPr>
                <w:rFonts w:cs="Arial"/>
                <w:szCs w:val="20"/>
              </w:rPr>
              <w:t>24</w:t>
            </w:r>
            <w:r w:rsidRPr="00425E19">
              <w:rPr>
                <w:rFonts w:cs="Arial"/>
                <w:szCs w:val="20"/>
              </w:rPr>
              <w:t xml:space="preserve">, str. </w:t>
            </w:r>
            <w:r>
              <w:rPr>
                <w:rFonts w:cs="Arial"/>
                <w:szCs w:val="20"/>
              </w:rPr>
              <w:t xml:space="preserve">1–3; </w:t>
            </w:r>
            <w:r w:rsidRPr="001344EF">
              <w:rPr>
                <w:rFonts w:cs="Arial"/>
                <w:szCs w:val="20"/>
              </w:rPr>
              <w:t>v nadaljnjem besedilu: Direktiva 2013/34/EU)</w:t>
            </w:r>
            <w:r w:rsidRPr="007C0F53">
              <w:rPr>
                <w:rFonts w:cs="Arial"/>
                <w:szCs w:val="20"/>
              </w:rPr>
              <w:t>, in</w:t>
            </w:r>
            <w:r w:rsidRPr="007C0F53">
              <w:t xml:space="preserve"> </w:t>
            </w:r>
            <w:r w:rsidRPr="007C0F53">
              <w:rPr>
                <w:rFonts w:cs="Arial"/>
                <w:szCs w:val="20"/>
              </w:rPr>
              <w:t>glede izpolnjevanja zahtev glede poročanja iz člena 8 Uredbe (EU) 2020/852 Evropskega parlamenta in Sveta z dne 18. junija 2020 o vzpostavitvi okvira za spodbujanje trajnostnih naložb ter spremembi Uredbe (EU) 2019/2088 (</w:t>
            </w:r>
            <w:r w:rsidRPr="004B4163">
              <w:rPr>
                <w:rFonts w:cs="Arial"/>
                <w:szCs w:val="20"/>
              </w:rPr>
              <w:t xml:space="preserve">UL L št. </w:t>
            </w:r>
            <w:r>
              <w:rPr>
                <w:rFonts w:cs="Arial"/>
                <w:szCs w:val="20"/>
              </w:rPr>
              <w:t>198</w:t>
            </w:r>
            <w:r w:rsidRPr="004B4163">
              <w:rPr>
                <w:rFonts w:cs="Arial"/>
                <w:szCs w:val="20"/>
              </w:rPr>
              <w:t xml:space="preserve"> z dne </w:t>
            </w:r>
            <w:r>
              <w:rPr>
                <w:rFonts w:cs="Arial"/>
                <w:szCs w:val="20"/>
              </w:rPr>
              <w:t>22</w:t>
            </w:r>
            <w:r w:rsidRPr="004B4163">
              <w:rPr>
                <w:rFonts w:cs="Arial"/>
                <w:szCs w:val="20"/>
              </w:rPr>
              <w:t xml:space="preserve">. </w:t>
            </w:r>
            <w:r>
              <w:rPr>
                <w:rFonts w:cs="Arial"/>
                <w:szCs w:val="20"/>
              </w:rPr>
              <w:t>6</w:t>
            </w:r>
            <w:r w:rsidRPr="004B4163">
              <w:rPr>
                <w:rFonts w:cs="Arial"/>
                <w:szCs w:val="20"/>
              </w:rPr>
              <w:t>. 202</w:t>
            </w:r>
            <w:r>
              <w:rPr>
                <w:rFonts w:cs="Arial"/>
                <w:szCs w:val="20"/>
              </w:rPr>
              <w:t>0</w:t>
            </w:r>
            <w:r w:rsidRPr="004B4163">
              <w:rPr>
                <w:rFonts w:cs="Arial"/>
                <w:szCs w:val="20"/>
              </w:rPr>
              <w:t>, str. 1</w:t>
            </w:r>
            <w:r>
              <w:rPr>
                <w:rFonts w:cs="Arial"/>
                <w:szCs w:val="20"/>
              </w:rPr>
              <w:t>3–4</w:t>
            </w:r>
            <w:r w:rsidRPr="004B4163">
              <w:rPr>
                <w:rFonts w:cs="Arial"/>
                <w:szCs w:val="20"/>
              </w:rPr>
              <w:t>3</w:t>
            </w:r>
            <w:r w:rsidRPr="007C0F53">
              <w:rPr>
                <w:rFonts w:cs="Arial"/>
                <w:szCs w:val="20"/>
              </w:rPr>
              <w:t>)</w:t>
            </w:r>
            <w:r>
              <w:rPr>
                <w:rFonts w:cs="Arial"/>
                <w:szCs w:val="20"/>
              </w:rPr>
              <w:t xml:space="preserve">, zadnjič spremenjene s Popravkom </w:t>
            </w:r>
            <w:r w:rsidRPr="00E36C0A">
              <w:rPr>
                <w:rFonts w:cs="Arial"/>
                <w:szCs w:val="20"/>
              </w:rPr>
              <w:t xml:space="preserve">(UL L št. </w:t>
            </w:r>
            <w:r>
              <w:rPr>
                <w:rFonts w:cs="Arial"/>
                <w:szCs w:val="20"/>
              </w:rPr>
              <w:t>90104</w:t>
            </w:r>
            <w:r w:rsidRPr="00E36C0A">
              <w:rPr>
                <w:rFonts w:cs="Arial"/>
                <w:szCs w:val="20"/>
              </w:rPr>
              <w:t xml:space="preserve"> z dne </w:t>
            </w:r>
            <w:r>
              <w:rPr>
                <w:rFonts w:cs="Arial"/>
                <w:szCs w:val="20"/>
              </w:rPr>
              <w:t>15</w:t>
            </w:r>
            <w:r w:rsidRPr="00E36C0A">
              <w:rPr>
                <w:rFonts w:cs="Arial"/>
                <w:szCs w:val="20"/>
              </w:rPr>
              <w:t xml:space="preserve">. </w:t>
            </w:r>
            <w:r>
              <w:rPr>
                <w:rFonts w:cs="Arial"/>
                <w:szCs w:val="20"/>
              </w:rPr>
              <w:t>2</w:t>
            </w:r>
            <w:r w:rsidRPr="00E36C0A">
              <w:rPr>
                <w:rFonts w:cs="Arial"/>
                <w:szCs w:val="20"/>
              </w:rPr>
              <w:t>. 20</w:t>
            </w:r>
            <w:r>
              <w:rPr>
                <w:rFonts w:cs="Arial"/>
                <w:szCs w:val="20"/>
              </w:rPr>
              <w:t>24</w:t>
            </w:r>
            <w:r w:rsidRPr="00E36C0A">
              <w:rPr>
                <w:rFonts w:cs="Arial"/>
                <w:szCs w:val="20"/>
              </w:rPr>
              <w:t xml:space="preserve">, str. </w:t>
            </w:r>
            <w:r>
              <w:rPr>
                <w:rFonts w:cs="Arial"/>
                <w:szCs w:val="20"/>
              </w:rPr>
              <w:t xml:space="preserve">1; </w:t>
            </w:r>
            <w:r w:rsidRPr="005D7DAE">
              <w:rPr>
                <w:rFonts w:cs="Arial"/>
                <w:szCs w:val="20"/>
              </w:rPr>
              <w:t>v nadaljnjem besedilu: Uredba (EU) 2020/852</w:t>
            </w:r>
            <w:r>
              <w:rPr>
                <w:rFonts w:cs="Arial"/>
                <w:szCs w:val="20"/>
              </w:rPr>
              <w:t>)</w:t>
            </w:r>
            <w:r w:rsidRPr="007C0F53">
              <w:rPr>
                <w:rFonts w:cs="Arial"/>
                <w:szCs w:val="20"/>
              </w:rPr>
              <w:t xml:space="preserve">. </w:t>
            </w:r>
          </w:p>
          <w:p w14:paraId="1D1FF9E2" w14:textId="77777777" w:rsidR="00E5712E" w:rsidRPr="00487A3E" w:rsidRDefault="00E5712E" w:rsidP="00CE1AC2">
            <w:pPr>
              <w:spacing w:line="276" w:lineRule="auto"/>
              <w:jc w:val="both"/>
              <w:rPr>
                <w:rFonts w:cs="Arial"/>
                <w:szCs w:val="20"/>
              </w:rPr>
            </w:pPr>
            <w:r w:rsidRPr="00487A3E">
              <w:rPr>
                <w:rFonts w:cs="Arial"/>
                <w:szCs w:val="20"/>
              </w:rPr>
              <w:t>1</w:t>
            </w:r>
            <w:r>
              <w:rPr>
                <w:rFonts w:cs="Arial"/>
                <w:szCs w:val="20"/>
              </w:rPr>
              <w:t>6</w:t>
            </w:r>
            <w:r w:rsidRPr="00487A3E">
              <w:rPr>
                <w:rFonts w:cs="Arial"/>
                <w:szCs w:val="20"/>
              </w:rPr>
              <w:t>. »Obvezna revizija« je revizija ločenih ali konsolidiranih računovodskih izkazov, če jo zahteva zakonodaja</w:t>
            </w:r>
            <w:r>
              <w:rPr>
                <w:rFonts w:cs="Arial"/>
                <w:szCs w:val="20"/>
              </w:rPr>
              <w:t>,</w:t>
            </w:r>
            <w:r w:rsidRPr="00487A3E">
              <w:rPr>
                <w:rFonts w:cs="Arial"/>
                <w:szCs w:val="20"/>
              </w:rPr>
              <w:t xml:space="preserve"> in revizija, izvedena na zahtevo podjetij, ki niso zavezana k obvezni reviziji.</w:t>
            </w:r>
          </w:p>
          <w:p w14:paraId="6EC21509" w14:textId="77777777" w:rsidR="00E5712E" w:rsidRPr="00487A3E" w:rsidRDefault="00E5712E" w:rsidP="00CE1AC2">
            <w:pPr>
              <w:spacing w:line="276" w:lineRule="auto"/>
              <w:jc w:val="both"/>
              <w:rPr>
                <w:rFonts w:cs="Arial"/>
                <w:szCs w:val="20"/>
              </w:rPr>
            </w:pPr>
            <w:r w:rsidRPr="00487A3E">
              <w:rPr>
                <w:rFonts w:cs="Arial"/>
                <w:szCs w:val="20"/>
              </w:rPr>
              <w:t>1</w:t>
            </w:r>
            <w:r>
              <w:rPr>
                <w:rFonts w:cs="Arial"/>
                <w:szCs w:val="20"/>
              </w:rPr>
              <w:t>7</w:t>
            </w:r>
            <w:r w:rsidRPr="00487A3E">
              <w:rPr>
                <w:rFonts w:cs="Arial"/>
                <w:szCs w:val="20"/>
              </w:rPr>
              <w:t>. »Ocenjevalec kakovosti posla« je pooblaščeni revizor, ki ne sodeluje pri izvajanju ocenjevanega posla, ali skupina, v kateri je vsaj en pooblaščeni revizor in nihče ne sodeluje pri izvajanju ocenjevanega posla.</w:t>
            </w:r>
          </w:p>
          <w:p w14:paraId="26ADF47B" w14:textId="77777777" w:rsidR="00E5712E" w:rsidRPr="00487A3E" w:rsidRDefault="00E5712E" w:rsidP="00CE1AC2">
            <w:pPr>
              <w:spacing w:line="276" w:lineRule="auto"/>
              <w:jc w:val="both"/>
              <w:rPr>
                <w:rFonts w:cs="Arial"/>
                <w:szCs w:val="20"/>
              </w:rPr>
            </w:pPr>
            <w:r w:rsidRPr="00487A3E">
              <w:rPr>
                <w:rFonts w:cs="Arial"/>
                <w:szCs w:val="20"/>
              </w:rPr>
              <w:t>1</w:t>
            </w:r>
            <w:r>
              <w:rPr>
                <w:rFonts w:cs="Arial"/>
                <w:szCs w:val="20"/>
              </w:rPr>
              <w:t>8</w:t>
            </w:r>
            <w:r w:rsidRPr="00487A3E">
              <w:rPr>
                <w:rFonts w:cs="Arial"/>
                <w:szCs w:val="20"/>
              </w:rPr>
              <w:t>. »Ocenjevanje kakovosti posla« je postopek, v katerem ocenjevalec kakovosti posla pred izdajo revizorjevega poročila oceni, ali so bili priprava mnenja in sklepi, ki jih je ključni revizijski partner oziroma so jih ključni revizijski partnerji podali v osnutkih teh poročil, ustrezni.</w:t>
            </w:r>
          </w:p>
          <w:p w14:paraId="7A88D00C" w14:textId="77777777" w:rsidR="00E5712E" w:rsidRPr="00487A3E" w:rsidRDefault="00E5712E" w:rsidP="00CE1AC2">
            <w:pPr>
              <w:spacing w:line="276" w:lineRule="auto"/>
              <w:jc w:val="both"/>
              <w:rPr>
                <w:rFonts w:cs="Arial"/>
                <w:szCs w:val="20"/>
              </w:rPr>
            </w:pPr>
            <w:r>
              <w:rPr>
                <w:rFonts w:cs="Arial"/>
                <w:szCs w:val="20"/>
              </w:rPr>
              <w:t>19</w:t>
            </w:r>
            <w:r w:rsidRPr="00487A3E">
              <w:rPr>
                <w:rFonts w:cs="Arial"/>
                <w:szCs w:val="20"/>
              </w:rPr>
              <w:t>. »Ocenjevanje vrednosti« je aktivnost, ki jo izvaja pooblaščeni ocenjevalec v skladu s pravili ocenjevanja vrednosti, da bi določil oceno vrednosti podjetja, nepremičnine ali strojev in opreme za računovodsko poročanje ter druge namene ocenjevanja vrednosti.</w:t>
            </w:r>
          </w:p>
          <w:p w14:paraId="6DA2537E" w14:textId="77777777" w:rsidR="00E5712E" w:rsidRPr="00487A3E" w:rsidRDefault="00E5712E" w:rsidP="00CE1AC2">
            <w:pPr>
              <w:spacing w:line="276" w:lineRule="auto"/>
              <w:jc w:val="both"/>
              <w:rPr>
                <w:rFonts w:cs="Arial"/>
                <w:szCs w:val="20"/>
              </w:rPr>
            </w:pPr>
            <w:r w:rsidRPr="00487A3E">
              <w:rPr>
                <w:rFonts w:cs="Arial"/>
                <w:szCs w:val="20"/>
              </w:rPr>
              <w:t>2</w:t>
            </w:r>
            <w:r>
              <w:rPr>
                <w:rFonts w:cs="Arial"/>
                <w:szCs w:val="20"/>
              </w:rPr>
              <w:t>0</w:t>
            </w:r>
            <w:r w:rsidRPr="00487A3E">
              <w:rPr>
                <w:rFonts w:cs="Arial"/>
                <w:szCs w:val="20"/>
              </w:rPr>
              <w:t xml:space="preserve">. »Oseba države članice« je pravna oseba, ki ima sedež na </w:t>
            </w:r>
            <w:r>
              <w:rPr>
                <w:rFonts w:cs="Arial"/>
                <w:szCs w:val="20"/>
              </w:rPr>
              <w:t xml:space="preserve">ozemlju </w:t>
            </w:r>
            <w:r w:rsidRPr="00487A3E">
              <w:rPr>
                <w:rFonts w:cs="Arial"/>
                <w:szCs w:val="20"/>
              </w:rPr>
              <w:t xml:space="preserve">države članice, in fizična oseba, ki ima stalno bivališče na </w:t>
            </w:r>
            <w:r>
              <w:rPr>
                <w:rFonts w:cs="Arial"/>
                <w:szCs w:val="20"/>
              </w:rPr>
              <w:t>ozemlju</w:t>
            </w:r>
            <w:r w:rsidRPr="00487A3E">
              <w:rPr>
                <w:rFonts w:cs="Arial"/>
                <w:szCs w:val="20"/>
              </w:rPr>
              <w:t xml:space="preserve"> države članice.</w:t>
            </w:r>
          </w:p>
          <w:p w14:paraId="076A01C9" w14:textId="77777777" w:rsidR="00E5712E" w:rsidRPr="00487A3E" w:rsidRDefault="00E5712E" w:rsidP="00CE1AC2">
            <w:pPr>
              <w:spacing w:line="276" w:lineRule="auto"/>
              <w:jc w:val="both"/>
              <w:rPr>
                <w:rFonts w:cs="Arial"/>
                <w:szCs w:val="20"/>
              </w:rPr>
            </w:pPr>
            <w:r w:rsidRPr="00487A3E">
              <w:rPr>
                <w:rFonts w:cs="Arial"/>
                <w:szCs w:val="20"/>
              </w:rPr>
              <w:t>2</w:t>
            </w:r>
            <w:r>
              <w:rPr>
                <w:rFonts w:cs="Arial"/>
                <w:szCs w:val="20"/>
              </w:rPr>
              <w:t>1</w:t>
            </w:r>
            <w:r w:rsidRPr="00487A3E">
              <w:rPr>
                <w:rFonts w:cs="Arial"/>
                <w:szCs w:val="20"/>
              </w:rPr>
              <w:t xml:space="preserve">. »Osebni podatek« je osebni podatek, kot je določen v 1. točki </w:t>
            </w:r>
            <w:r>
              <w:rPr>
                <w:rFonts w:cs="Arial"/>
                <w:szCs w:val="20"/>
              </w:rPr>
              <w:t xml:space="preserve">4. </w:t>
            </w:r>
            <w:r w:rsidRPr="00487A3E">
              <w:rPr>
                <w:rFonts w:cs="Arial"/>
                <w:szCs w:val="20"/>
              </w:rPr>
              <w:t xml:space="preserve">člena Uredbe (EU) 2016/679 Evropskega parlamenta in Sveta z dne 27. aprila 2016 o varstvu posameznikov pri obdelavi osebnih podatkov in o prostem pretoku takih podatkov ter o razveljavitvi Direktive 95/46/ES </w:t>
            </w:r>
            <w:r w:rsidRPr="00E36C0A">
              <w:rPr>
                <w:rFonts w:cs="Arial"/>
                <w:szCs w:val="20"/>
              </w:rPr>
              <w:t xml:space="preserve">(Splošna uredba o varstvu podatkov) (UL L št. 119 z dne 4. 5. 2016, str. 1), zadnjič popravljene s Popravkom (UL L št. 127 z dne 23. 5. 2018, str. 2; </w:t>
            </w:r>
            <w:r w:rsidRPr="00487A3E">
              <w:rPr>
                <w:rFonts w:cs="Arial"/>
                <w:szCs w:val="20"/>
              </w:rPr>
              <w:t>v nadaljnjem besedilu:</w:t>
            </w:r>
            <w:r>
              <w:rPr>
                <w:rFonts w:cs="Arial"/>
                <w:szCs w:val="20"/>
              </w:rPr>
              <w:t xml:space="preserve"> Splošna uredba</w:t>
            </w:r>
            <w:r w:rsidRPr="00487A3E">
              <w:rPr>
                <w:rFonts w:cs="Arial"/>
                <w:szCs w:val="20"/>
              </w:rPr>
              <w:t>).</w:t>
            </w:r>
          </w:p>
          <w:p w14:paraId="08D33CFC" w14:textId="77777777" w:rsidR="00E5712E" w:rsidRPr="00487A3E" w:rsidRDefault="00E5712E" w:rsidP="00CE1AC2">
            <w:pPr>
              <w:spacing w:line="276" w:lineRule="auto"/>
              <w:jc w:val="both"/>
              <w:rPr>
                <w:rFonts w:cs="Arial"/>
                <w:szCs w:val="20"/>
              </w:rPr>
            </w:pPr>
            <w:r w:rsidRPr="00487A3E">
              <w:rPr>
                <w:rFonts w:cs="Arial"/>
                <w:szCs w:val="20"/>
              </w:rPr>
              <w:t>2</w:t>
            </w:r>
            <w:r>
              <w:rPr>
                <w:rFonts w:cs="Arial"/>
                <w:szCs w:val="20"/>
              </w:rPr>
              <w:t>2</w:t>
            </w:r>
            <w:r w:rsidRPr="00487A3E">
              <w:rPr>
                <w:rFonts w:cs="Arial"/>
                <w:szCs w:val="20"/>
              </w:rPr>
              <w:t>. »Ožji družinski član« pomeni osebo, ki je v razmerju do druge osebe:</w:t>
            </w:r>
          </w:p>
          <w:p w14:paraId="2AD75588" w14:textId="77777777" w:rsidR="00E5712E" w:rsidRPr="00487A3E" w:rsidRDefault="00E5712E" w:rsidP="00E5712E">
            <w:pPr>
              <w:numPr>
                <w:ilvl w:val="0"/>
                <w:numId w:val="106"/>
              </w:numPr>
              <w:overflowPunct w:val="0"/>
              <w:autoSpaceDE w:val="0"/>
              <w:autoSpaceDN w:val="0"/>
              <w:adjustRightInd w:val="0"/>
              <w:spacing w:line="276" w:lineRule="auto"/>
              <w:jc w:val="both"/>
              <w:textAlignment w:val="baseline"/>
              <w:rPr>
                <w:rFonts w:cs="Arial"/>
                <w:szCs w:val="20"/>
                <w:lang w:eastAsia="sl-SI"/>
              </w:rPr>
            </w:pPr>
            <w:r w:rsidRPr="00487A3E">
              <w:rPr>
                <w:rFonts w:cs="Arial"/>
                <w:szCs w:val="20"/>
                <w:lang w:eastAsia="sl-SI"/>
              </w:rPr>
              <w:t>njen zakonec ali oseba, s katero živi v življenjski skupnosti, ki ima po zakonu enake pravne posledice kot zakonska zveza;</w:t>
            </w:r>
          </w:p>
          <w:p w14:paraId="21F90EE9" w14:textId="77777777" w:rsidR="00E5712E" w:rsidRPr="00487A3E" w:rsidRDefault="00E5712E" w:rsidP="00E5712E">
            <w:pPr>
              <w:numPr>
                <w:ilvl w:val="0"/>
                <w:numId w:val="106"/>
              </w:numPr>
              <w:overflowPunct w:val="0"/>
              <w:autoSpaceDE w:val="0"/>
              <w:autoSpaceDN w:val="0"/>
              <w:adjustRightInd w:val="0"/>
              <w:spacing w:line="276" w:lineRule="auto"/>
              <w:jc w:val="both"/>
              <w:textAlignment w:val="baseline"/>
              <w:rPr>
                <w:rFonts w:cs="Arial"/>
                <w:szCs w:val="20"/>
                <w:lang w:eastAsia="sl-SI"/>
              </w:rPr>
            </w:pPr>
            <w:r w:rsidRPr="00487A3E">
              <w:rPr>
                <w:rFonts w:cs="Arial"/>
                <w:szCs w:val="20"/>
                <w:lang w:eastAsia="sl-SI"/>
              </w:rPr>
              <w:t>otrok te osebe ali osebe iz prejšnje alineje;</w:t>
            </w:r>
          </w:p>
          <w:p w14:paraId="6ABDC594" w14:textId="77777777" w:rsidR="00E5712E" w:rsidRPr="00487A3E" w:rsidRDefault="00E5712E" w:rsidP="00E5712E">
            <w:pPr>
              <w:numPr>
                <w:ilvl w:val="0"/>
                <w:numId w:val="106"/>
              </w:numPr>
              <w:overflowPunct w:val="0"/>
              <w:autoSpaceDE w:val="0"/>
              <w:autoSpaceDN w:val="0"/>
              <w:adjustRightInd w:val="0"/>
              <w:spacing w:line="276" w:lineRule="auto"/>
              <w:jc w:val="both"/>
              <w:textAlignment w:val="baseline"/>
              <w:rPr>
                <w:rFonts w:cs="Arial"/>
                <w:szCs w:val="20"/>
                <w:lang w:eastAsia="sl-SI"/>
              </w:rPr>
            </w:pPr>
            <w:r w:rsidRPr="00487A3E">
              <w:rPr>
                <w:rFonts w:cs="Arial"/>
                <w:szCs w:val="20"/>
                <w:lang w:eastAsia="sl-SI"/>
              </w:rPr>
              <w:t>varovanec po zakonu, ki ureja zakonsko zvezo in družinska razmerja;</w:t>
            </w:r>
          </w:p>
          <w:p w14:paraId="0D519CCE" w14:textId="77777777" w:rsidR="00E5712E" w:rsidRPr="00487A3E" w:rsidRDefault="00E5712E" w:rsidP="00E5712E">
            <w:pPr>
              <w:numPr>
                <w:ilvl w:val="0"/>
                <w:numId w:val="106"/>
              </w:numPr>
              <w:overflowPunct w:val="0"/>
              <w:autoSpaceDE w:val="0"/>
              <w:autoSpaceDN w:val="0"/>
              <w:adjustRightInd w:val="0"/>
              <w:spacing w:line="276" w:lineRule="auto"/>
              <w:jc w:val="both"/>
              <w:textAlignment w:val="baseline"/>
              <w:rPr>
                <w:rFonts w:cs="Arial"/>
                <w:szCs w:val="20"/>
                <w:lang w:eastAsia="sl-SI"/>
              </w:rPr>
            </w:pPr>
            <w:r w:rsidRPr="00487A3E">
              <w:rPr>
                <w:rFonts w:cs="Arial"/>
                <w:szCs w:val="20"/>
                <w:lang w:eastAsia="sl-SI"/>
              </w:rPr>
              <w:t>eden od staršev te osebe ali osebe iz prve alineje te točke.</w:t>
            </w:r>
          </w:p>
          <w:p w14:paraId="0EF93CBE" w14:textId="77777777" w:rsidR="00E5712E" w:rsidRPr="00487A3E" w:rsidRDefault="00E5712E" w:rsidP="00CE1AC2">
            <w:pPr>
              <w:spacing w:line="276" w:lineRule="auto"/>
              <w:jc w:val="both"/>
              <w:rPr>
                <w:rFonts w:cs="Arial"/>
                <w:szCs w:val="20"/>
              </w:rPr>
            </w:pPr>
            <w:r w:rsidRPr="00487A3E">
              <w:rPr>
                <w:rFonts w:cs="Arial"/>
                <w:szCs w:val="20"/>
              </w:rPr>
              <w:lastRenderedPageBreak/>
              <w:t>2</w:t>
            </w:r>
            <w:r>
              <w:rPr>
                <w:rFonts w:cs="Arial"/>
                <w:szCs w:val="20"/>
              </w:rPr>
              <w:t>3</w:t>
            </w:r>
            <w:r w:rsidRPr="00487A3E">
              <w:rPr>
                <w:rFonts w:cs="Arial"/>
                <w:szCs w:val="20"/>
              </w:rPr>
              <w:t>. »Partner« je vsak posameznik s pooblastilom, da zaveže revizijsko družbo k izvedbi posla izvajanja storitev revidiranja.</w:t>
            </w:r>
          </w:p>
          <w:p w14:paraId="0A9BF774" w14:textId="77777777" w:rsidR="00E5712E" w:rsidRPr="00487A3E" w:rsidRDefault="00E5712E" w:rsidP="00CE1AC2">
            <w:pPr>
              <w:spacing w:line="276" w:lineRule="auto"/>
              <w:jc w:val="both"/>
              <w:rPr>
                <w:rFonts w:cs="Arial"/>
                <w:szCs w:val="20"/>
              </w:rPr>
            </w:pPr>
            <w:r w:rsidRPr="00487A3E">
              <w:rPr>
                <w:rFonts w:cs="Arial"/>
                <w:szCs w:val="20"/>
              </w:rPr>
              <w:t>2</w:t>
            </w:r>
            <w:r>
              <w:rPr>
                <w:rFonts w:cs="Arial"/>
                <w:szCs w:val="20"/>
              </w:rPr>
              <w:t>4</w:t>
            </w:r>
            <w:r w:rsidRPr="00487A3E">
              <w:rPr>
                <w:rFonts w:cs="Arial"/>
                <w:szCs w:val="20"/>
              </w:rPr>
              <w:t>. »Podružnica revizijskega podjetja« je vsako podjetje ne glede na njegovo pravno obliko, ki je z revizijskim podjetjem povezano s skupnim lastništvom, nadzorom ali upravljanjem.</w:t>
            </w:r>
          </w:p>
          <w:p w14:paraId="1C70D9FC" w14:textId="77777777" w:rsidR="00E5712E" w:rsidRPr="00487A3E" w:rsidRDefault="00E5712E" w:rsidP="00CE1AC2">
            <w:pPr>
              <w:spacing w:line="276" w:lineRule="auto"/>
              <w:jc w:val="both"/>
              <w:rPr>
                <w:rFonts w:cs="Arial"/>
                <w:szCs w:val="20"/>
              </w:rPr>
            </w:pPr>
            <w:r w:rsidRPr="00487A3E">
              <w:rPr>
                <w:rFonts w:cs="Arial"/>
                <w:szCs w:val="20"/>
              </w:rPr>
              <w:t>2</w:t>
            </w:r>
            <w:r>
              <w:rPr>
                <w:rFonts w:cs="Arial"/>
                <w:szCs w:val="20"/>
              </w:rPr>
              <w:t>5</w:t>
            </w:r>
            <w:r w:rsidRPr="00487A3E">
              <w:rPr>
                <w:rFonts w:cs="Arial"/>
                <w:szCs w:val="20"/>
              </w:rPr>
              <w:t xml:space="preserve">. »Poklicna nezaupljivost« pomeni odnos, ki vključuje kritično razmišljanje, pozorno na okoliščine, ki lahko kažejo na morebitno napačno navedbo zaradi napake ali prevare, </w:t>
            </w:r>
            <w:r>
              <w:rPr>
                <w:rFonts w:cs="Arial"/>
                <w:szCs w:val="20"/>
              </w:rPr>
              <w:t>in</w:t>
            </w:r>
            <w:r w:rsidRPr="00487A3E">
              <w:rPr>
                <w:rFonts w:cs="Arial"/>
                <w:szCs w:val="20"/>
              </w:rPr>
              <w:t xml:space="preserve"> kritično oceno revizijskih dokazov.</w:t>
            </w:r>
          </w:p>
          <w:p w14:paraId="30675EE8" w14:textId="77777777" w:rsidR="00E5712E" w:rsidRPr="00487A3E" w:rsidRDefault="00E5712E" w:rsidP="00CE1AC2">
            <w:pPr>
              <w:spacing w:line="276" w:lineRule="auto"/>
              <w:jc w:val="both"/>
              <w:rPr>
                <w:rFonts w:cs="Arial"/>
                <w:szCs w:val="20"/>
              </w:rPr>
            </w:pPr>
            <w:r w:rsidRPr="00487A3E">
              <w:rPr>
                <w:rFonts w:cs="Arial"/>
                <w:szCs w:val="20"/>
              </w:rPr>
              <w:t>2</w:t>
            </w:r>
            <w:r>
              <w:rPr>
                <w:rFonts w:cs="Arial"/>
                <w:szCs w:val="20"/>
              </w:rPr>
              <w:t>6</w:t>
            </w:r>
            <w:r w:rsidRPr="00487A3E">
              <w:rPr>
                <w:rFonts w:cs="Arial"/>
                <w:szCs w:val="20"/>
              </w:rPr>
              <w:t>. »Pooblaščeni ocenjevalec ali ocenjevalka vrednosti« (v nadaljnjem besedilu: pooblaščeni ocenjevalec) je fizična oseba s strokovnim nazivom pooblaščeni ocenjevalec vrednosti podjetij, nepremičnin oziroma strojev in opreme, ki ima v skladu s tem zakonom veljavno dovoljenje za opravljanje nalog pooblaščenega ocenjevalca.</w:t>
            </w:r>
          </w:p>
          <w:p w14:paraId="08B0B344" w14:textId="77777777" w:rsidR="00E5712E" w:rsidRPr="00487A3E" w:rsidRDefault="00E5712E" w:rsidP="00CE1AC2">
            <w:pPr>
              <w:spacing w:line="276" w:lineRule="auto"/>
              <w:jc w:val="both"/>
              <w:rPr>
                <w:rFonts w:cs="Arial"/>
                <w:szCs w:val="20"/>
              </w:rPr>
            </w:pPr>
            <w:r w:rsidRPr="00487A3E">
              <w:rPr>
                <w:rFonts w:cs="Arial"/>
                <w:szCs w:val="20"/>
              </w:rPr>
              <w:t>2</w:t>
            </w:r>
            <w:r>
              <w:rPr>
                <w:rFonts w:cs="Arial"/>
                <w:szCs w:val="20"/>
              </w:rPr>
              <w:t>7</w:t>
            </w:r>
            <w:r w:rsidRPr="00487A3E">
              <w:rPr>
                <w:rFonts w:cs="Arial"/>
                <w:szCs w:val="20"/>
              </w:rPr>
              <w:t>. »Pooblaščeni revizor ali revizorka« (v nadaljnjem besedilu: pooblaščeni revizor) je zakoniti revizor, ki ima v skladu s tem zakonom veljavno dovoljenje za opravljanje nalog pooblaščenega revizorja.</w:t>
            </w:r>
          </w:p>
          <w:p w14:paraId="7DD9E807" w14:textId="77777777" w:rsidR="00E5712E" w:rsidRPr="00487A3E" w:rsidRDefault="00E5712E" w:rsidP="00CE1AC2">
            <w:pPr>
              <w:spacing w:line="276" w:lineRule="auto"/>
              <w:jc w:val="both"/>
              <w:rPr>
                <w:rFonts w:cs="Arial"/>
                <w:szCs w:val="20"/>
              </w:rPr>
            </w:pPr>
            <w:r w:rsidRPr="00487A3E">
              <w:rPr>
                <w:rFonts w:cs="Arial"/>
                <w:szCs w:val="20"/>
              </w:rPr>
              <w:t>2</w:t>
            </w:r>
            <w:r>
              <w:rPr>
                <w:rFonts w:cs="Arial"/>
                <w:szCs w:val="20"/>
              </w:rPr>
              <w:t>8</w:t>
            </w:r>
            <w:r w:rsidRPr="00487A3E">
              <w:rPr>
                <w:rFonts w:cs="Arial"/>
                <w:szCs w:val="20"/>
              </w:rPr>
              <w:t xml:space="preserve">. »Poročanje o </w:t>
            </w:r>
            <w:proofErr w:type="spellStart"/>
            <w:r w:rsidRPr="00487A3E">
              <w:rPr>
                <w:rFonts w:cs="Arial"/>
                <w:szCs w:val="20"/>
              </w:rPr>
              <w:t>trajnostnosti</w:t>
            </w:r>
            <w:proofErr w:type="spellEnd"/>
            <w:r w:rsidRPr="00487A3E">
              <w:rPr>
                <w:rFonts w:cs="Arial"/>
                <w:szCs w:val="20"/>
              </w:rPr>
              <w:t xml:space="preserve">« je poročanje o </w:t>
            </w:r>
            <w:proofErr w:type="spellStart"/>
            <w:r w:rsidRPr="00487A3E">
              <w:rPr>
                <w:rFonts w:cs="Arial"/>
                <w:szCs w:val="20"/>
              </w:rPr>
              <w:t>trajnostnosti</w:t>
            </w:r>
            <w:proofErr w:type="spellEnd"/>
            <w:r w:rsidRPr="00487A3E">
              <w:rPr>
                <w:rFonts w:cs="Arial"/>
                <w:szCs w:val="20"/>
              </w:rPr>
              <w:t xml:space="preserve">, kot je opredeljeno v </w:t>
            </w:r>
            <w:r>
              <w:rPr>
                <w:rFonts w:cs="Arial"/>
                <w:szCs w:val="20"/>
              </w:rPr>
              <w:t>70.c in 70.č členu Zakona o gospodarskih družbah</w:t>
            </w:r>
            <w:r>
              <w:t xml:space="preserve"> </w:t>
            </w:r>
            <w:r w:rsidRPr="006474D6">
              <w:rPr>
                <w:rFonts w:cs="Arial"/>
                <w:szCs w:val="20"/>
              </w:rPr>
              <w:t xml:space="preserve">(Uradni list RS, št. 65/09 – uradno prečiščeno besedilo, 33/11, 91/11, 32/12, 57/12, 44/13 – </w:t>
            </w:r>
            <w:proofErr w:type="spellStart"/>
            <w:r w:rsidRPr="006474D6">
              <w:rPr>
                <w:rFonts w:cs="Arial"/>
                <w:szCs w:val="20"/>
              </w:rPr>
              <w:t>odl</w:t>
            </w:r>
            <w:proofErr w:type="spellEnd"/>
            <w:r w:rsidRPr="006474D6">
              <w:rPr>
                <w:rFonts w:cs="Arial"/>
                <w:szCs w:val="20"/>
              </w:rPr>
              <w:t xml:space="preserve">. US, 82/13, 55/15, 15/17, 22/19 – </w:t>
            </w:r>
            <w:proofErr w:type="spellStart"/>
            <w:r w:rsidRPr="006474D6">
              <w:rPr>
                <w:rFonts w:cs="Arial"/>
                <w:szCs w:val="20"/>
              </w:rPr>
              <w:t>ZPosS</w:t>
            </w:r>
            <w:proofErr w:type="spellEnd"/>
            <w:r w:rsidRPr="006474D6">
              <w:rPr>
                <w:rFonts w:cs="Arial"/>
                <w:szCs w:val="20"/>
              </w:rPr>
              <w:t xml:space="preserve">, 158/20 – </w:t>
            </w:r>
            <w:proofErr w:type="spellStart"/>
            <w:r w:rsidRPr="006474D6">
              <w:rPr>
                <w:rFonts w:cs="Arial"/>
                <w:szCs w:val="20"/>
              </w:rPr>
              <w:t>ZIntPK</w:t>
            </w:r>
            <w:proofErr w:type="spellEnd"/>
            <w:r w:rsidRPr="006474D6">
              <w:rPr>
                <w:rFonts w:cs="Arial"/>
                <w:szCs w:val="20"/>
              </w:rPr>
              <w:t>-C, 18/21, 18/23 – ZDU-1O in 75/23)</w:t>
            </w:r>
            <w:r>
              <w:rPr>
                <w:rFonts w:cs="Arial"/>
                <w:szCs w:val="20"/>
              </w:rPr>
              <w:t xml:space="preserve">. </w:t>
            </w:r>
          </w:p>
          <w:p w14:paraId="2BA75AD1" w14:textId="77777777" w:rsidR="00E5712E" w:rsidRPr="00487A3E" w:rsidRDefault="00E5712E" w:rsidP="00CE1AC2">
            <w:pPr>
              <w:spacing w:line="276" w:lineRule="auto"/>
              <w:jc w:val="both"/>
              <w:rPr>
                <w:rFonts w:cs="Arial"/>
                <w:szCs w:val="20"/>
              </w:rPr>
            </w:pPr>
            <w:r>
              <w:rPr>
                <w:rFonts w:cs="Arial"/>
                <w:szCs w:val="20"/>
              </w:rPr>
              <w:t>29</w:t>
            </w:r>
            <w:r w:rsidRPr="00487A3E">
              <w:rPr>
                <w:rFonts w:cs="Arial"/>
                <w:szCs w:val="20"/>
              </w:rPr>
              <w:t>. »Posli opravljanja dogovorjenih postopkov« so storitve revizijske narave, opravljene na podlagi dogovora med revizijsko družbo in drugo stranko, kot so opredeljeni v pravilih Mednarodne zveze računovodskih strokovnjakov.</w:t>
            </w:r>
          </w:p>
          <w:p w14:paraId="4E53CA95" w14:textId="77777777" w:rsidR="00E5712E" w:rsidRPr="00487A3E" w:rsidRDefault="00E5712E" w:rsidP="00CE1AC2">
            <w:pPr>
              <w:spacing w:line="276" w:lineRule="auto"/>
              <w:jc w:val="both"/>
              <w:rPr>
                <w:rFonts w:cs="Arial"/>
                <w:szCs w:val="20"/>
              </w:rPr>
            </w:pPr>
            <w:r w:rsidRPr="00487A3E">
              <w:rPr>
                <w:rFonts w:cs="Arial"/>
                <w:szCs w:val="20"/>
              </w:rPr>
              <w:t>3</w:t>
            </w:r>
            <w:r>
              <w:rPr>
                <w:rFonts w:cs="Arial"/>
                <w:szCs w:val="20"/>
              </w:rPr>
              <w:t>0</w:t>
            </w:r>
            <w:r w:rsidRPr="00487A3E">
              <w:rPr>
                <w:rFonts w:cs="Arial"/>
                <w:szCs w:val="20"/>
              </w:rPr>
              <w:t>. »Posredni imetnik delnic, poslovnih deležev ali drugih pravic, ki zagotavljajo udeležbo pri upravljanju ali v kapitalu«, je oseba, za račun katere je druga oseba kot neposredni imetnik pridobila te delnice, poslovne deleže ali druge pravice, ki zagotavljajo udeležbo pri upravljanju. Šteje se, da je posamezna oseba posredni imetnik delnic, poslovnih deležev oziroma drugih pravic, ki zagotavljajo udeležbo pri upravljanju, ali drugih vrednostnih papirjev, katerih neposredni imetnik je s to osebo povezana oseba.</w:t>
            </w:r>
          </w:p>
          <w:p w14:paraId="7F8F9AFB" w14:textId="77777777" w:rsidR="00E5712E" w:rsidRPr="00487A3E" w:rsidRDefault="00E5712E" w:rsidP="00CE1AC2">
            <w:pPr>
              <w:spacing w:line="276" w:lineRule="auto"/>
              <w:jc w:val="both"/>
              <w:rPr>
                <w:rFonts w:cs="Arial"/>
                <w:szCs w:val="20"/>
              </w:rPr>
            </w:pPr>
            <w:r w:rsidRPr="00487A3E">
              <w:rPr>
                <w:rFonts w:cs="Arial"/>
                <w:szCs w:val="20"/>
              </w:rPr>
              <w:t>3</w:t>
            </w:r>
            <w:r>
              <w:rPr>
                <w:rFonts w:cs="Arial"/>
                <w:szCs w:val="20"/>
              </w:rPr>
              <w:t>1</w:t>
            </w:r>
            <w:r w:rsidRPr="00487A3E">
              <w:rPr>
                <w:rFonts w:cs="Arial"/>
                <w:szCs w:val="20"/>
              </w:rPr>
              <w:t>. »Povezane osebe« so pravno samostojne osebe, ki so med seboj upravljavsko, kapitalsko ali kako drugače povezane tako, da zaradi navedenih povezav skupno oblikujejo poslovno politiko in delujejo usklajeno z namenom doseganja skupnih poslovnih ciljev, oziroma tako, da ima ena oseba možnost usmerjati drugo ali bistveno vplivati nanjo pri odločanju o financiranju in poslovanju, oziroma tako, da poslovanje ene osebe oziroma njeni rezultati poslovanja lahko pomembno vplivajo na poslovanje oziroma rezultate poslovanja druge osebe. Za povezane osebe se štejejo zlasti osebe, ki so med seboj povezane:</w:t>
            </w:r>
          </w:p>
          <w:p w14:paraId="43397BC1" w14:textId="77777777" w:rsidR="00E5712E" w:rsidRPr="00487A3E" w:rsidRDefault="00E5712E" w:rsidP="00E5712E">
            <w:pPr>
              <w:numPr>
                <w:ilvl w:val="0"/>
                <w:numId w:val="76"/>
              </w:numPr>
              <w:overflowPunct w:val="0"/>
              <w:autoSpaceDE w:val="0"/>
              <w:autoSpaceDN w:val="0"/>
              <w:adjustRightInd w:val="0"/>
              <w:spacing w:line="276" w:lineRule="auto"/>
              <w:jc w:val="both"/>
              <w:textAlignment w:val="baseline"/>
              <w:rPr>
                <w:rFonts w:cs="Arial"/>
                <w:szCs w:val="20"/>
                <w:lang w:eastAsia="sl-SI"/>
              </w:rPr>
            </w:pPr>
            <w:r w:rsidRPr="00487A3E">
              <w:rPr>
                <w:rFonts w:cs="Arial"/>
                <w:szCs w:val="20"/>
                <w:lang w:eastAsia="sl-SI"/>
              </w:rPr>
              <w:t>kot ožji družinski člani;</w:t>
            </w:r>
          </w:p>
          <w:p w14:paraId="0F4D7C99" w14:textId="77777777" w:rsidR="00E5712E" w:rsidRPr="00487A3E" w:rsidRDefault="00E5712E" w:rsidP="00E5712E">
            <w:pPr>
              <w:numPr>
                <w:ilvl w:val="0"/>
                <w:numId w:val="76"/>
              </w:numPr>
              <w:overflowPunct w:val="0"/>
              <w:autoSpaceDE w:val="0"/>
              <w:autoSpaceDN w:val="0"/>
              <w:adjustRightInd w:val="0"/>
              <w:spacing w:line="276" w:lineRule="auto"/>
              <w:jc w:val="both"/>
              <w:textAlignment w:val="baseline"/>
              <w:rPr>
                <w:rFonts w:cs="Arial"/>
                <w:szCs w:val="20"/>
                <w:lang w:eastAsia="sl-SI"/>
              </w:rPr>
            </w:pPr>
            <w:r w:rsidRPr="00487A3E">
              <w:rPr>
                <w:rFonts w:cs="Arial"/>
                <w:szCs w:val="20"/>
                <w:lang w:eastAsia="sl-SI"/>
              </w:rPr>
              <w:t>tako, da je ena oseba oziroma osebe, ki se štejejo za povezane po drugih alinejah te točke, skupaj, posredno ali neposredno udeležena v drugi osebi. Posamezna oseba je udeležena v drugi osebi, če je posredno ali neposredno imetnik poslovnega deleža, delnic oziroma drugih pravic, na podlagi katerih je udeležena pri upravljanju druge osebe oziroma v kapitalu druge osebe z najmanj 20</w:t>
            </w:r>
            <w:r>
              <w:rPr>
                <w:rFonts w:cs="Arial"/>
                <w:szCs w:val="20"/>
                <w:lang w:eastAsia="sl-SI"/>
              </w:rPr>
              <w:t>-odstotnim</w:t>
            </w:r>
            <w:r w:rsidRPr="00487A3E">
              <w:rPr>
                <w:rFonts w:cs="Arial"/>
                <w:szCs w:val="20"/>
                <w:lang w:eastAsia="sl-SI"/>
              </w:rPr>
              <w:t xml:space="preserve"> deležem;</w:t>
            </w:r>
          </w:p>
          <w:p w14:paraId="2AB1B91F" w14:textId="77777777" w:rsidR="00E5712E" w:rsidRPr="00487A3E" w:rsidRDefault="00E5712E" w:rsidP="00E5712E">
            <w:pPr>
              <w:numPr>
                <w:ilvl w:val="0"/>
                <w:numId w:val="76"/>
              </w:numPr>
              <w:overflowPunct w:val="0"/>
              <w:autoSpaceDE w:val="0"/>
              <w:autoSpaceDN w:val="0"/>
              <w:adjustRightInd w:val="0"/>
              <w:spacing w:line="276" w:lineRule="auto"/>
              <w:jc w:val="both"/>
              <w:textAlignment w:val="baseline"/>
              <w:rPr>
                <w:rFonts w:cs="Arial"/>
                <w:szCs w:val="20"/>
                <w:lang w:eastAsia="sl-SI"/>
              </w:rPr>
            </w:pPr>
            <w:r w:rsidRPr="00487A3E">
              <w:rPr>
                <w:rFonts w:cs="Arial"/>
                <w:szCs w:val="20"/>
                <w:lang w:eastAsia="sl-SI"/>
              </w:rPr>
              <w:t>tako, da je v obeh osebah udeležena ista oseba oziroma osebe, ki se štejejo za povezane po drugih alinejah te točke;</w:t>
            </w:r>
          </w:p>
          <w:p w14:paraId="7F17B54C" w14:textId="77777777" w:rsidR="00E5712E" w:rsidRPr="00487A3E" w:rsidRDefault="00E5712E" w:rsidP="00E5712E">
            <w:pPr>
              <w:numPr>
                <w:ilvl w:val="0"/>
                <w:numId w:val="76"/>
              </w:numPr>
              <w:overflowPunct w:val="0"/>
              <w:autoSpaceDE w:val="0"/>
              <w:autoSpaceDN w:val="0"/>
              <w:adjustRightInd w:val="0"/>
              <w:spacing w:line="276" w:lineRule="auto"/>
              <w:jc w:val="both"/>
              <w:textAlignment w:val="baseline"/>
              <w:rPr>
                <w:rFonts w:cs="Arial"/>
                <w:szCs w:val="20"/>
                <w:lang w:eastAsia="sl-SI"/>
              </w:rPr>
            </w:pPr>
            <w:r w:rsidRPr="00487A3E">
              <w:rPr>
                <w:rFonts w:cs="Arial"/>
                <w:szCs w:val="20"/>
                <w:lang w:eastAsia="sl-SI"/>
              </w:rPr>
              <w:t>tako, da tvorijo koncern po zakonu, ki ureja gospodarske družbe;</w:t>
            </w:r>
          </w:p>
          <w:p w14:paraId="4B93190C" w14:textId="77777777" w:rsidR="00E5712E" w:rsidRPr="00487A3E" w:rsidRDefault="00E5712E" w:rsidP="00E5712E">
            <w:pPr>
              <w:numPr>
                <w:ilvl w:val="0"/>
                <w:numId w:val="76"/>
              </w:numPr>
              <w:overflowPunct w:val="0"/>
              <w:autoSpaceDE w:val="0"/>
              <w:autoSpaceDN w:val="0"/>
              <w:adjustRightInd w:val="0"/>
              <w:spacing w:line="276" w:lineRule="auto"/>
              <w:jc w:val="both"/>
              <w:textAlignment w:val="baseline"/>
              <w:rPr>
                <w:rFonts w:cs="Arial"/>
                <w:szCs w:val="20"/>
                <w:lang w:eastAsia="sl-SI"/>
              </w:rPr>
            </w:pPr>
            <w:r w:rsidRPr="00487A3E">
              <w:rPr>
                <w:rFonts w:cs="Arial"/>
                <w:szCs w:val="20"/>
                <w:lang w:eastAsia="sl-SI"/>
              </w:rPr>
              <w:t>kot člani poslovodstva ali nadzornega sveta oziroma zaposleni na podlagi pogodbe o zaposlitvi, za katero ne velja tarifni del kolektivne pogodbe, z družbo, v kateri opravljajo to funkcijo oziroma v kateri so zaposleni, in ožji družinski člani teh oseb.</w:t>
            </w:r>
          </w:p>
          <w:p w14:paraId="6534C5B0" w14:textId="77777777" w:rsidR="00E5712E" w:rsidRPr="00487A3E" w:rsidRDefault="00E5712E" w:rsidP="00CE1AC2">
            <w:pPr>
              <w:spacing w:line="276" w:lineRule="auto"/>
              <w:jc w:val="both"/>
              <w:rPr>
                <w:rFonts w:cs="Arial"/>
                <w:szCs w:val="20"/>
              </w:rPr>
            </w:pPr>
            <w:r w:rsidRPr="00487A3E">
              <w:rPr>
                <w:rFonts w:cs="Arial"/>
                <w:szCs w:val="20"/>
              </w:rPr>
              <w:t>3</w:t>
            </w:r>
            <w:r>
              <w:rPr>
                <w:rFonts w:cs="Arial"/>
                <w:szCs w:val="20"/>
              </w:rPr>
              <w:t>2</w:t>
            </w:r>
            <w:r w:rsidRPr="00487A3E">
              <w:rPr>
                <w:rFonts w:cs="Arial"/>
                <w:szCs w:val="20"/>
              </w:rPr>
              <w:t>. »Pravila Mednarodne zveze računovodskih strokovnjakov« so Mednarodni standardi revidiranja in drugi mednarodni standardi, okvirna določila, kodeks etike in mednarodna obvestila za revizijsko prakso, ki jih izdaja Mednarodna zveza računovodskih strokovnjakov in so povezani z revidiranjem ter se uporabljajo od zagotovitve njihovega prevoda in objave.</w:t>
            </w:r>
          </w:p>
          <w:p w14:paraId="3490D318" w14:textId="77777777" w:rsidR="00E5712E" w:rsidRPr="00487A3E" w:rsidRDefault="00E5712E" w:rsidP="00CE1AC2">
            <w:pPr>
              <w:spacing w:line="276" w:lineRule="auto"/>
              <w:jc w:val="both"/>
              <w:rPr>
                <w:rFonts w:cs="Arial"/>
                <w:szCs w:val="20"/>
              </w:rPr>
            </w:pPr>
            <w:r w:rsidRPr="00487A3E">
              <w:rPr>
                <w:rFonts w:cs="Arial"/>
                <w:szCs w:val="20"/>
              </w:rPr>
              <w:t>3</w:t>
            </w:r>
            <w:r>
              <w:rPr>
                <w:rFonts w:cs="Arial"/>
                <w:szCs w:val="20"/>
              </w:rPr>
              <w:t>3</w:t>
            </w:r>
            <w:r w:rsidRPr="00487A3E">
              <w:rPr>
                <w:rFonts w:cs="Arial"/>
                <w:szCs w:val="20"/>
              </w:rPr>
              <w:t>. »Pravila revidiranja« so pravila s področja revidiranja, ki jih sprejme Evropska komisija, Mednarodna zveza računovodskih strokovnjakov</w:t>
            </w:r>
            <w:r>
              <w:rPr>
                <w:rFonts w:cs="Arial"/>
                <w:szCs w:val="20"/>
              </w:rPr>
              <w:t>,</w:t>
            </w:r>
            <w:r w:rsidRPr="00487A3E">
              <w:rPr>
                <w:rFonts w:cs="Arial"/>
                <w:szCs w:val="20"/>
              </w:rPr>
              <w:t xml:space="preserve"> in druga pravila, ki jih določa Agencija. </w:t>
            </w:r>
          </w:p>
          <w:p w14:paraId="32FF179C" w14:textId="77777777" w:rsidR="00E5712E" w:rsidRPr="00487A3E" w:rsidRDefault="00E5712E" w:rsidP="00CE1AC2">
            <w:pPr>
              <w:spacing w:line="276" w:lineRule="auto"/>
              <w:jc w:val="both"/>
              <w:rPr>
                <w:rFonts w:cs="Arial"/>
                <w:szCs w:val="20"/>
              </w:rPr>
            </w:pPr>
            <w:r w:rsidRPr="00487A3E">
              <w:rPr>
                <w:rFonts w:cs="Arial"/>
                <w:szCs w:val="20"/>
              </w:rPr>
              <w:lastRenderedPageBreak/>
              <w:t>3</w:t>
            </w:r>
            <w:r>
              <w:rPr>
                <w:rFonts w:cs="Arial"/>
                <w:szCs w:val="20"/>
              </w:rPr>
              <w:t>4</w:t>
            </w:r>
            <w:r w:rsidRPr="00487A3E">
              <w:rPr>
                <w:rFonts w:cs="Arial"/>
                <w:szCs w:val="20"/>
              </w:rPr>
              <w:t>. »Preiskava« je nadzorni postopek, katerega namen je usmerjen pregled posameznega področja delovanja subjekta nadzora. Opravi se s smiselno uporabo splošnih določb o nadzoru.</w:t>
            </w:r>
            <w:r w:rsidRPr="00487A3E" w:rsidDel="00DD5FE9">
              <w:rPr>
                <w:rFonts w:cs="Arial"/>
                <w:szCs w:val="20"/>
              </w:rPr>
              <w:t xml:space="preserve"> </w:t>
            </w:r>
          </w:p>
          <w:p w14:paraId="7F3997FB" w14:textId="77777777" w:rsidR="00E5712E" w:rsidRPr="00487A3E" w:rsidRDefault="00E5712E" w:rsidP="00CE1AC2">
            <w:pPr>
              <w:spacing w:line="276" w:lineRule="auto"/>
              <w:jc w:val="both"/>
              <w:rPr>
                <w:rFonts w:cs="Arial"/>
                <w:szCs w:val="20"/>
              </w:rPr>
            </w:pPr>
            <w:r w:rsidRPr="00487A3E">
              <w:rPr>
                <w:rFonts w:cs="Arial"/>
                <w:szCs w:val="20"/>
              </w:rPr>
              <w:t>3</w:t>
            </w:r>
            <w:r>
              <w:rPr>
                <w:rFonts w:cs="Arial"/>
                <w:szCs w:val="20"/>
              </w:rPr>
              <w:t>5</w:t>
            </w:r>
            <w:r w:rsidRPr="00487A3E">
              <w:rPr>
                <w:rFonts w:cs="Arial"/>
                <w:szCs w:val="20"/>
              </w:rPr>
              <w:t>. »Prijavitelj« je oseba, ki Agenciji poroča domnevne ali dejanske kršitve določb tega zakona.</w:t>
            </w:r>
          </w:p>
          <w:p w14:paraId="5F886FFE" w14:textId="77777777" w:rsidR="00E5712E" w:rsidRPr="00487A3E" w:rsidRDefault="00E5712E" w:rsidP="00CE1AC2">
            <w:pPr>
              <w:spacing w:line="276" w:lineRule="auto"/>
              <w:jc w:val="both"/>
              <w:rPr>
                <w:rFonts w:cs="Arial"/>
                <w:szCs w:val="20"/>
              </w:rPr>
            </w:pPr>
            <w:r w:rsidRPr="00487A3E">
              <w:rPr>
                <w:rFonts w:cs="Arial"/>
                <w:szCs w:val="20"/>
              </w:rPr>
              <w:t>3</w:t>
            </w:r>
            <w:r>
              <w:rPr>
                <w:rFonts w:cs="Arial"/>
                <w:szCs w:val="20"/>
              </w:rPr>
              <w:t>6</w:t>
            </w:r>
            <w:r w:rsidRPr="00487A3E">
              <w:rPr>
                <w:rFonts w:cs="Arial"/>
                <w:szCs w:val="20"/>
              </w:rPr>
              <w:t>. »Pristojni organ« je organ, določen s predpisi, ki je pooblaščen za pravno ureditev ali nadzor zakonitih revizorjev in revizijskih podjetij ali posebnih vidikov ureditve ali nadzora.</w:t>
            </w:r>
          </w:p>
          <w:p w14:paraId="103D4E33" w14:textId="77777777" w:rsidR="00E5712E" w:rsidRPr="00487A3E" w:rsidRDefault="00E5712E" w:rsidP="00CE1AC2">
            <w:pPr>
              <w:spacing w:line="276" w:lineRule="auto"/>
              <w:jc w:val="both"/>
              <w:rPr>
                <w:rFonts w:cs="Arial"/>
                <w:szCs w:val="20"/>
              </w:rPr>
            </w:pPr>
            <w:r w:rsidRPr="00487A3E">
              <w:rPr>
                <w:rFonts w:cs="Arial"/>
                <w:szCs w:val="20"/>
              </w:rPr>
              <w:t>3</w:t>
            </w:r>
            <w:r>
              <w:rPr>
                <w:rFonts w:cs="Arial"/>
                <w:szCs w:val="20"/>
              </w:rPr>
              <w:t>7</w:t>
            </w:r>
            <w:r w:rsidRPr="00487A3E">
              <w:rPr>
                <w:rFonts w:cs="Arial"/>
                <w:szCs w:val="20"/>
              </w:rPr>
              <w:t>. »Revidiranje« pomeni revizijo ločenih ali konsolidiranih računovodskih izkazov, druge posle dajanja zagotovil in posle opravljanja dogovorjenih postopkov, ki se izvajajo na podlagi pravil revidiranja.</w:t>
            </w:r>
          </w:p>
          <w:p w14:paraId="1AEDB5B9" w14:textId="77777777" w:rsidR="00E5712E" w:rsidRPr="00487A3E" w:rsidRDefault="00E5712E" w:rsidP="00CE1AC2">
            <w:pPr>
              <w:spacing w:line="276" w:lineRule="auto"/>
              <w:jc w:val="both"/>
              <w:rPr>
                <w:rFonts w:cs="Arial"/>
                <w:szCs w:val="20"/>
              </w:rPr>
            </w:pPr>
            <w:r w:rsidRPr="00487A3E">
              <w:rPr>
                <w:rFonts w:cs="Arial"/>
                <w:szCs w:val="20"/>
              </w:rPr>
              <w:t>3</w:t>
            </w:r>
            <w:r>
              <w:rPr>
                <w:rFonts w:cs="Arial"/>
                <w:szCs w:val="20"/>
              </w:rPr>
              <w:t>8</w:t>
            </w:r>
            <w:r w:rsidRPr="00487A3E">
              <w:rPr>
                <w:rFonts w:cs="Arial"/>
                <w:szCs w:val="20"/>
              </w:rPr>
              <w:t>. »Revizija ločenih računovodskih izkazov ali konsolidiranih računovodskih izkazov« je preizkušanje in ocenjevanje računovodskih izkazov ter podatkov in metod, uporabljenih pri njihovem sestavljanju, in na podlagi tega dajanje neodvisnega strokovnega mnenja o tem, ali računovodski izkazi v vseh pomembnih pogledih podajajo resničen in pošten prikaz finančnega stanja in poslovnega izida pravne osebe v skladu s primernim okvirom računovodskega poročanja.</w:t>
            </w:r>
          </w:p>
          <w:p w14:paraId="2C6140B7" w14:textId="77777777" w:rsidR="00E5712E" w:rsidRPr="00487A3E" w:rsidRDefault="00E5712E" w:rsidP="00CE1AC2">
            <w:pPr>
              <w:spacing w:line="276" w:lineRule="auto"/>
              <w:jc w:val="both"/>
              <w:rPr>
                <w:rFonts w:cs="Arial"/>
                <w:szCs w:val="20"/>
              </w:rPr>
            </w:pPr>
            <w:r>
              <w:rPr>
                <w:rFonts w:cs="Arial"/>
                <w:szCs w:val="20"/>
              </w:rPr>
              <w:t>39</w:t>
            </w:r>
            <w:r w:rsidRPr="00487A3E">
              <w:rPr>
                <w:rFonts w:cs="Arial"/>
                <w:szCs w:val="20"/>
              </w:rPr>
              <w:t>. »Revizijska družba« je revizijsko podjetje, organizirano kot gospodarska družba s sedežem v Republiki Sloveniji, ki ima za opravljanje storitev revidiranja dovoljenje Agencije.</w:t>
            </w:r>
          </w:p>
          <w:p w14:paraId="29FC8366" w14:textId="77777777" w:rsidR="00E5712E" w:rsidRPr="00487A3E" w:rsidRDefault="00E5712E" w:rsidP="00CE1AC2">
            <w:pPr>
              <w:spacing w:line="276" w:lineRule="auto"/>
              <w:jc w:val="both"/>
              <w:rPr>
                <w:rFonts w:cs="Arial"/>
                <w:szCs w:val="20"/>
              </w:rPr>
            </w:pPr>
            <w:r w:rsidRPr="00487A3E">
              <w:rPr>
                <w:rFonts w:cs="Arial"/>
                <w:szCs w:val="20"/>
              </w:rPr>
              <w:t>4</w:t>
            </w:r>
            <w:r>
              <w:rPr>
                <w:rFonts w:cs="Arial"/>
                <w:szCs w:val="20"/>
              </w:rPr>
              <w:t>0</w:t>
            </w:r>
            <w:r w:rsidRPr="00487A3E">
              <w:rPr>
                <w:rFonts w:cs="Arial"/>
                <w:szCs w:val="20"/>
              </w:rPr>
              <w:t>. »Revizijski spis« je ena ali več map ali drugačnih fizičnih ali elektronskih sredstev za shranjevanje, ki vsebujejo revizijsko dokumentacijo za posel revidiranja.</w:t>
            </w:r>
          </w:p>
          <w:p w14:paraId="5749AE81" w14:textId="77777777" w:rsidR="00E5712E" w:rsidRPr="00487A3E" w:rsidRDefault="00E5712E" w:rsidP="00CE1AC2">
            <w:pPr>
              <w:spacing w:line="276" w:lineRule="auto"/>
              <w:jc w:val="both"/>
              <w:rPr>
                <w:rFonts w:cs="Arial"/>
                <w:szCs w:val="20"/>
              </w:rPr>
            </w:pPr>
            <w:r w:rsidRPr="00487A3E">
              <w:rPr>
                <w:rFonts w:cs="Arial"/>
                <w:szCs w:val="20"/>
              </w:rPr>
              <w:t>4</w:t>
            </w:r>
            <w:r>
              <w:rPr>
                <w:rFonts w:cs="Arial"/>
                <w:szCs w:val="20"/>
              </w:rPr>
              <w:t>1</w:t>
            </w:r>
            <w:r w:rsidRPr="00487A3E">
              <w:rPr>
                <w:rFonts w:cs="Arial"/>
                <w:szCs w:val="20"/>
              </w:rPr>
              <w:t xml:space="preserve">. »Revizijski subjekt tretje države« je subjekt tretje države, ki ne glede na svojo pravno obliko izvaja revizije ločenih ali konsolidiranih računovodskih izkazov oziroma daje zagotovila o </w:t>
            </w:r>
            <w:proofErr w:type="spellStart"/>
            <w:r w:rsidRPr="00487A3E">
              <w:rPr>
                <w:rFonts w:cs="Arial"/>
                <w:szCs w:val="20"/>
              </w:rPr>
              <w:t>trajnostnosti</w:t>
            </w:r>
            <w:proofErr w:type="spellEnd"/>
            <w:r w:rsidRPr="00487A3E">
              <w:rPr>
                <w:rFonts w:cs="Arial"/>
                <w:szCs w:val="20"/>
              </w:rPr>
              <w:t>, razen subjekta, ki je registriran kot revizijsko podjetje v eni od držav članic, za kar ima dovoljenje pristojnega organa v državi članici gostiteljici.</w:t>
            </w:r>
            <w:r w:rsidRPr="00487A3E">
              <w:rPr>
                <w:rFonts w:cs="Arial"/>
                <w:color w:val="2E74B5"/>
                <w:szCs w:val="20"/>
              </w:rPr>
              <w:t xml:space="preserve"> </w:t>
            </w:r>
          </w:p>
          <w:p w14:paraId="40B86B85" w14:textId="77777777" w:rsidR="00E5712E" w:rsidRPr="00487A3E" w:rsidRDefault="00E5712E" w:rsidP="00CE1AC2">
            <w:pPr>
              <w:spacing w:line="276" w:lineRule="auto"/>
              <w:jc w:val="both"/>
              <w:rPr>
                <w:rFonts w:cs="Arial"/>
                <w:color w:val="2E74B5"/>
                <w:szCs w:val="20"/>
              </w:rPr>
            </w:pPr>
            <w:r w:rsidRPr="00487A3E">
              <w:rPr>
                <w:rFonts w:cs="Arial"/>
                <w:szCs w:val="20"/>
              </w:rPr>
              <w:t>4</w:t>
            </w:r>
            <w:r>
              <w:rPr>
                <w:rFonts w:cs="Arial"/>
                <w:szCs w:val="20"/>
              </w:rPr>
              <w:t>2</w:t>
            </w:r>
            <w:r w:rsidRPr="00487A3E">
              <w:rPr>
                <w:rFonts w:cs="Arial"/>
                <w:szCs w:val="20"/>
              </w:rPr>
              <w:t>. »Revizijsko podjetje« je pravna oseba ali kateri</w:t>
            </w:r>
            <w:r>
              <w:rPr>
                <w:rFonts w:cs="Arial"/>
                <w:szCs w:val="20"/>
              </w:rPr>
              <w:t xml:space="preserve"> </w:t>
            </w:r>
            <w:r w:rsidRPr="00487A3E">
              <w:rPr>
                <w:rFonts w:cs="Arial"/>
                <w:szCs w:val="20"/>
              </w:rPr>
              <w:t>koli drug subjekt, ne glede na svojo pravno obliko, ki ima dovoljenje pristojnega organa države članice za opravljanje obveznih revizij in</w:t>
            </w:r>
            <w:r>
              <w:rPr>
                <w:rFonts w:cs="Arial"/>
                <w:szCs w:val="20"/>
              </w:rPr>
              <w:t>,</w:t>
            </w:r>
            <w:r w:rsidRPr="00487A3E">
              <w:rPr>
                <w:rFonts w:cs="Arial"/>
                <w:szCs w:val="20"/>
              </w:rPr>
              <w:t xml:space="preserve"> kadar je to ustrezno, dajanje zagotovil o </w:t>
            </w:r>
            <w:proofErr w:type="spellStart"/>
            <w:r w:rsidRPr="00487A3E">
              <w:rPr>
                <w:rFonts w:cs="Arial"/>
                <w:szCs w:val="20"/>
              </w:rPr>
              <w:t>trajnostnosti</w:t>
            </w:r>
            <w:proofErr w:type="spellEnd"/>
            <w:r w:rsidRPr="00487A3E">
              <w:rPr>
                <w:rFonts w:cs="Arial"/>
                <w:szCs w:val="20"/>
              </w:rPr>
              <w:t xml:space="preserve">. </w:t>
            </w:r>
          </w:p>
          <w:p w14:paraId="7E01B34A" w14:textId="77777777" w:rsidR="00E5712E" w:rsidRPr="00487A3E" w:rsidRDefault="00E5712E" w:rsidP="00CE1AC2">
            <w:pPr>
              <w:spacing w:line="276" w:lineRule="auto"/>
              <w:jc w:val="both"/>
              <w:rPr>
                <w:rFonts w:cs="Arial"/>
                <w:szCs w:val="20"/>
              </w:rPr>
            </w:pPr>
            <w:r w:rsidRPr="00487A3E">
              <w:rPr>
                <w:rFonts w:cs="Arial"/>
                <w:szCs w:val="20"/>
              </w:rPr>
              <w:t>4</w:t>
            </w:r>
            <w:r>
              <w:rPr>
                <w:rFonts w:cs="Arial"/>
                <w:szCs w:val="20"/>
              </w:rPr>
              <w:t>3</w:t>
            </w:r>
            <w:r w:rsidRPr="00487A3E">
              <w:rPr>
                <w:rFonts w:cs="Arial"/>
                <w:szCs w:val="20"/>
              </w:rPr>
              <w:t xml:space="preserve">. »Revizor skupine« je pooblaščeni revizor ali revizijska družba, ki izvaja obvezno revizijo konsolidiranih računovodskih izkazov ali, kadar je </w:t>
            </w:r>
            <w:r>
              <w:rPr>
                <w:rFonts w:cs="Arial"/>
                <w:szCs w:val="20"/>
              </w:rPr>
              <w:t xml:space="preserve">to </w:t>
            </w:r>
            <w:r w:rsidRPr="00487A3E">
              <w:rPr>
                <w:rFonts w:cs="Arial"/>
                <w:szCs w:val="20"/>
              </w:rPr>
              <w:t xml:space="preserve">ustrezno, dajanje zagotovila o </w:t>
            </w:r>
            <w:proofErr w:type="spellStart"/>
            <w:r w:rsidRPr="00487A3E">
              <w:rPr>
                <w:rFonts w:cs="Arial"/>
                <w:szCs w:val="20"/>
              </w:rPr>
              <w:t>trajnostnosti</w:t>
            </w:r>
            <w:proofErr w:type="spellEnd"/>
            <w:r w:rsidRPr="00487A3E">
              <w:rPr>
                <w:rFonts w:cs="Arial"/>
                <w:szCs w:val="20"/>
              </w:rPr>
              <w:t>.</w:t>
            </w:r>
            <w:r w:rsidRPr="00487A3E">
              <w:rPr>
                <w:rFonts w:cs="Arial"/>
                <w:color w:val="2E74B5"/>
                <w:szCs w:val="20"/>
              </w:rPr>
              <w:t xml:space="preserve"> </w:t>
            </w:r>
          </w:p>
          <w:p w14:paraId="22482641" w14:textId="77777777" w:rsidR="00E5712E" w:rsidRPr="00487A3E" w:rsidRDefault="00E5712E" w:rsidP="00CE1AC2">
            <w:pPr>
              <w:spacing w:line="276" w:lineRule="auto"/>
              <w:jc w:val="both"/>
              <w:rPr>
                <w:rFonts w:cs="Arial"/>
                <w:szCs w:val="20"/>
              </w:rPr>
            </w:pPr>
            <w:r w:rsidRPr="00487A3E">
              <w:rPr>
                <w:rFonts w:cs="Arial"/>
                <w:szCs w:val="20"/>
              </w:rPr>
              <w:t>4</w:t>
            </w:r>
            <w:r>
              <w:rPr>
                <w:rFonts w:cs="Arial"/>
                <w:szCs w:val="20"/>
              </w:rPr>
              <w:t>4</w:t>
            </w:r>
            <w:r w:rsidRPr="00487A3E">
              <w:rPr>
                <w:rFonts w:cs="Arial"/>
                <w:szCs w:val="20"/>
              </w:rPr>
              <w:t xml:space="preserve">. »Revizor tretje države« je fizična oseba, ki izvaja revizije ločenih ali konsolidiranih računovodskih izkazov oziroma dajanje zagotovil o </w:t>
            </w:r>
            <w:proofErr w:type="spellStart"/>
            <w:r w:rsidRPr="00487A3E">
              <w:rPr>
                <w:rFonts w:cs="Arial"/>
                <w:szCs w:val="20"/>
              </w:rPr>
              <w:t>trajnostnosti</w:t>
            </w:r>
            <w:proofErr w:type="spellEnd"/>
            <w:r w:rsidRPr="00487A3E">
              <w:rPr>
                <w:rFonts w:cs="Arial"/>
                <w:szCs w:val="20"/>
              </w:rPr>
              <w:t xml:space="preserve"> družbe iz tretje države, razen oseb, ki so registrirane kot zakoniti revizorji v eni od držav članic, za kar imajo dovoljenje pristojnega organa v državi članici gostiteljici. </w:t>
            </w:r>
          </w:p>
          <w:p w14:paraId="44F05591" w14:textId="77777777" w:rsidR="00E5712E" w:rsidRPr="00487A3E" w:rsidRDefault="00E5712E" w:rsidP="00CE1AC2">
            <w:pPr>
              <w:spacing w:line="276" w:lineRule="auto"/>
              <w:jc w:val="both"/>
              <w:rPr>
                <w:rFonts w:cs="Arial"/>
                <w:szCs w:val="20"/>
              </w:rPr>
            </w:pPr>
            <w:r w:rsidRPr="00487A3E">
              <w:rPr>
                <w:rFonts w:cs="Arial"/>
                <w:szCs w:val="20"/>
              </w:rPr>
              <w:t>4</w:t>
            </w:r>
            <w:r>
              <w:rPr>
                <w:rFonts w:cs="Arial"/>
                <w:szCs w:val="20"/>
              </w:rPr>
              <w:t>5</w:t>
            </w:r>
            <w:r w:rsidRPr="00487A3E">
              <w:rPr>
                <w:rFonts w:cs="Arial"/>
                <w:szCs w:val="20"/>
              </w:rPr>
              <w:t>. »Revizorjevo poročilo« je poročilo, ki ga izda revizijska družba.</w:t>
            </w:r>
          </w:p>
          <w:p w14:paraId="530F803B" w14:textId="77777777" w:rsidR="00E5712E" w:rsidRPr="00487A3E" w:rsidRDefault="00E5712E" w:rsidP="00CE1AC2">
            <w:pPr>
              <w:spacing w:line="276" w:lineRule="auto"/>
              <w:jc w:val="both"/>
              <w:rPr>
                <w:rFonts w:cs="Arial"/>
                <w:szCs w:val="20"/>
              </w:rPr>
            </w:pPr>
            <w:r w:rsidRPr="00487A3E">
              <w:rPr>
                <w:rFonts w:cs="Arial"/>
                <w:szCs w:val="20"/>
              </w:rPr>
              <w:t>4</w:t>
            </w:r>
            <w:r>
              <w:rPr>
                <w:rFonts w:cs="Arial"/>
                <w:szCs w:val="20"/>
              </w:rPr>
              <w:t>6</w:t>
            </w:r>
            <w:r w:rsidRPr="00487A3E">
              <w:rPr>
                <w:rFonts w:cs="Arial"/>
                <w:szCs w:val="20"/>
              </w:rPr>
              <w:t>. »Revizorjevo poročilo o računovodskih izkazih« je poročilo, pripravljeno v skladu z Direktivo 2013/34/EU, ki ga je izdala revizijska družba.</w:t>
            </w:r>
            <w:r w:rsidRPr="00487A3E">
              <w:rPr>
                <w:rFonts w:cs="Arial"/>
                <w:color w:val="2E74B5"/>
                <w:szCs w:val="20"/>
              </w:rPr>
              <w:t xml:space="preserve"> </w:t>
            </w:r>
          </w:p>
          <w:p w14:paraId="14B72822" w14:textId="77777777" w:rsidR="00E5712E" w:rsidRPr="00487A3E" w:rsidRDefault="00E5712E" w:rsidP="00CE1AC2">
            <w:pPr>
              <w:spacing w:line="276" w:lineRule="auto"/>
              <w:jc w:val="both"/>
              <w:rPr>
                <w:rFonts w:cs="Arial"/>
                <w:szCs w:val="20"/>
              </w:rPr>
            </w:pPr>
            <w:r w:rsidRPr="00487A3E">
              <w:rPr>
                <w:rFonts w:cs="Arial"/>
                <w:szCs w:val="20"/>
              </w:rPr>
              <w:t>4</w:t>
            </w:r>
            <w:r>
              <w:rPr>
                <w:rFonts w:cs="Arial"/>
                <w:szCs w:val="20"/>
              </w:rPr>
              <w:t>7</w:t>
            </w:r>
            <w:r w:rsidRPr="00487A3E">
              <w:rPr>
                <w:rFonts w:cs="Arial"/>
                <w:szCs w:val="20"/>
              </w:rPr>
              <w:t>. »Revizorjevo poročilo o</w:t>
            </w:r>
            <w:r w:rsidRPr="00487A3E">
              <w:t xml:space="preserve"> </w:t>
            </w:r>
            <w:r w:rsidRPr="00487A3E">
              <w:rPr>
                <w:rFonts w:cs="Arial"/>
                <w:szCs w:val="20"/>
              </w:rPr>
              <w:t xml:space="preserve">dajanju zagotovil o </w:t>
            </w:r>
            <w:proofErr w:type="spellStart"/>
            <w:r w:rsidRPr="00487A3E">
              <w:rPr>
                <w:rFonts w:cs="Arial"/>
                <w:szCs w:val="20"/>
              </w:rPr>
              <w:t>trajnostnosti</w:t>
            </w:r>
            <w:proofErr w:type="spellEnd"/>
            <w:r w:rsidRPr="00487A3E">
              <w:rPr>
                <w:rFonts w:cs="Arial"/>
                <w:szCs w:val="20"/>
              </w:rPr>
              <w:t>« je poročilo</w:t>
            </w:r>
            <w:r>
              <w:rPr>
                <w:rFonts w:cs="Arial"/>
                <w:szCs w:val="20"/>
              </w:rPr>
              <w:t>,</w:t>
            </w:r>
            <w:r w:rsidRPr="00487A3E">
              <w:rPr>
                <w:rFonts w:cs="Arial"/>
                <w:szCs w:val="20"/>
              </w:rPr>
              <w:t xml:space="preserve"> pripravljeno v skladu s 40.a in 43. členom tega zakona, ki ga je izdala revizijska družba. </w:t>
            </w:r>
          </w:p>
          <w:p w14:paraId="518B6BE1" w14:textId="77777777" w:rsidR="00E5712E" w:rsidRPr="00487A3E" w:rsidRDefault="00E5712E" w:rsidP="00CE1AC2">
            <w:pPr>
              <w:spacing w:line="276" w:lineRule="auto"/>
              <w:jc w:val="both"/>
              <w:rPr>
                <w:rFonts w:cs="Arial"/>
                <w:szCs w:val="20"/>
              </w:rPr>
            </w:pPr>
            <w:r w:rsidRPr="00487A3E">
              <w:rPr>
                <w:rFonts w:cs="Arial"/>
                <w:szCs w:val="20"/>
              </w:rPr>
              <w:t>4</w:t>
            </w:r>
            <w:r>
              <w:rPr>
                <w:rFonts w:cs="Arial"/>
                <w:szCs w:val="20"/>
              </w:rPr>
              <w:t>8</w:t>
            </w:r>
            <w:r w:rsidRPr="00487A3E">
              <w:rPr>
                <w:rFonts w:cs="Arial"/>
                <w:szCs w:val="20"/>
              </w:rPr>
              <w:t>. »Slovenski inštitut za revizijo« (v nadaljnjem besedilu: Inštitut) je nosilec javnih pooblastil, kot jih določajo ta in drugi zakoni.</w:t>
            </w:r>
          </w:p>
          <w:p w14:paraId="6CB6742C" w14:textId="77777777" w:rsidR="00E5712E" w:rsidRPr="00487A3E" w:rsidRDefault="00E5712E" w:rsidP="00CE1AC2">
            <w:pPr>
              <w:spacing w:line="276" w:lineRule="auto"/>
              <w:jc w:val="both"/>
              <w:rPr>
                <w:rFonts w:cs="Arial"/>
                <w:szCs w:val="20"/>
              </w:rPr>
            </w:pPr>
            <w:r>
              <w:rPr>
                <w:rFonts w:cs="Arial"/>
                <w:szCs w:val="20"/>
              </w:rPr>
              <w:t>49.</w:t>
            </w:r>
            <w:r w:rsidRPr="00487A3E">
              <w:rPr>
                <w:rFonts w:cs="Arial"/>
                <w:szCs w:val="20"/>
              </w:rPr>
              <w:t xml:space="preserve"> »Standardi dajanja zagotovil o </w:t>
            </w:r>
            <w:proofErr w:type="spellStart"/>
            <w:r w:rsidRPr="00487A3E">
              <w:rPr>
                <w:rFonts w:cs="Arial"/>
                <w:szCs w:val="20"/>
              </w:rPr>
              <w:t>trajnostnosti</w:t>
            </w:r>
            <w:proofErr w:type="spellEnd"/>
            <w:r w:rsidRPr="00487A3E">
              <w:rPr>
                <w:rFonts w:cs="Arial"/>
                <w:szCs w:val="20"/>
              </w:rPr>
              <w:t xml:space="preserve">« so standardi, ki jih izda Evropska komisija in </w:t>
            </w:r>
            <w:r>
              <w:rPr>
                <w:rFonts w:cs="Arial"/>
                <w:szCs w:val="20"/>
              </w:rPr>
              <w:t xml:space="preserve">ki </w:t>
            </w:r>
            <w:r w:rsidRPr="00487A3E">
              <w:rPr>
                <w:rFonts w:cs="Arial"/>
                <w:szCs w:val="20"/>
              </w:rPr>
              <w:t xml:space="preserve">določajo postopke, ki jih pooblaščeni revizorji in revizijske družbe izvedejo za oblikovanje </w:t>
            </w:r>
            <w:r>
              <w:rPr>
                <w:rFonts w:cs="Arial"/>
                <w:szCs w:val="20"/>
              </w:rPr>
              <w:t xml:space="preserve">sklepov </w:t>
            </w:r>
            <w:r w:rsidRPr="00487A3E">
              <w:rPr>
                <w:rFonts w:cs="Arial"/>
                <w:szCs w:val="20"/>
              </w:rPr>
              <w:t xml:space="preserve">o dajanju zagotovil o </w:t>
            </w:r>
            <w:proofErr w:type="spellStart"/>
            <w:r w:rsidRPr="00487A3E">
              <w:rPr>
                <w:rFonts w:cs="Arial"/>
                <w:szCs w:val="20"/>
              </w:rPr>
              <w:t>trajnostnosti</w:t>
            </w:r>
            <w:proofErr w:type="spellEnd"/>
            <w:r w:rsidRPr="00487A3E">
              <w:rPr>
                <w:rFonts w:cs="Arial"/>
                <w:szCs w:val="20"/>
              </w:rPr>
              <w:t xml:space="preserve">, vključno z načrtovanjem poslov, upoštevanjem tveganj in odzivom na tveganja, ter vrsta </w:t>
            </w:r>
            <w:r>
              <w:rPr>
                <w:rFonts w:cs="Arial"/>
                <w:szCs w:val="20"/>
              </w:rPr>
              <w:t>sklepov</w:t>
            </w:r>
            <w:r w:rsidRPr="00487A3E">
              <w:rPr>
                <w:rFonts w:cs="Arial"/>
                <w:szCs w:val="20"/>
              </w:rPr>
              <w:t xml:space="preserve">, ki se vključijo v poročilo o dajanju zagotovil o </w:t>
            </w:r>
            <w:proofErr w:type="spellStart"/>
            <w:r w:rsidRPr="00487A3E">
              <w:rPr>
                <w:rFonts w:cs="Arial"/>
                <w:szCs w:val="20"/>
              </w:rPr>
              <w:t>trajnostnosti</w:t>
            </w:r>
            <w:proofErr w:type="spellEnd"/>
            <w:r w:rsidRPr="00487A3E">
              <w:rPr>
                <w:rFonts w:cs="Arial"/>
                <w:szCs w:val="20"/>
              </w:rPr>
              <w:t xml:space="preserve"> ali, kadar je </w:t>
            </w:r>
            <w:r>
              <w:rPr>
                <w:rFonts w:cs="Arial"/>
                <w:szCs w:val="20"/>
              </w:rPr>
              <w:t xml:space="preserve">to </w:t>
            </w:r>
            <w:r w:rsidRPr="00487A3E">
              <w:rPr>
                <w:rFonts w:cs="Arial"/>
                <w:szCs w:val="20"/>
              </w:rPr>
              <w:t>ustrezno, revizorjevo poročilo.</w:t>
            </w:r>
          </w:p>
          <w:p w14:paraId="2E93A93B" w14:textId="77777777" w:rsidR="00E5712E" w:rsidRPr="00487A3E" w:rsidRDefault="00E5712E" w:rsidP="00CE1AC2">
            <w:pPr>
              <w:spacing w:line="276" w:lineRule="auto"/>
              <w:jc w:val="both"/>
              <w:rPr>
                <w:rFonts w:cs="Arial"/>
                <w:szCs w:val="20"/>
              </w:rPr>
            </w:pPr>
            <w:r w:rsidRPr="00487A3E">
              <w:rPr>
                <w:rFonts w:cs="Arial"/>
                <w:szCs w:val="20"/>
              </w:rPr>
              <w:t>5</w:t>
            </w:r>
            <w:r>
              <w:rPr>
                <w:rFonts w:cs="Arial"/>
                <w:szCs w:val="20"/>
              </w:rPr>
              <w:t>0</w:t>
            </w:r>
            <w:r w:rsidRPr="00487A3E">
              <w:rPr>
                <w:rFonts w:cs="Arial"/>
                <w:szCs w:val="20"/>
              </w:rPr>
              <w:t xml:space="preserve">. »Strokovnjak« je fizična oseba, ki ima posebno strokovno znanje o finančnih trgih, računovodskem poročanju, revidiranju, dajanju zagotovil o </w:t>
            </w:r>
            <w:proofErr w:type="spellStart"/>
            <w:r w:rsidRPr="00487A3E">
              <w:rPr>
                <w:rFonts w:cs="Arial"/>
                <w:szCs w:val="20"/>
              </w:rPr>
              <w:t>trajnostnosti</w:t>
            </w:r>
            <w:proofErr w:type="spellEnd"/>
            <w:r w:rsidRPr="00487A3E">
              <w:rPr>
                <w:rFonts w:cs="Arial"/>
                <w:szCs w:val="20"/>
              </w:rPr>
              <w:t xml:space="preserve"> in drugih področjih, pomembnih za preglede, vključno z zakonitimi revizorji, ki izvajajo revizije.</w:t>
            </w:r>
          </w:p>
          <w:p w14:paraId="71D00FFA" w14:textId="77777777" w:rsidR="00E5712E" w:rsidRPr="00487A3E" w:rsidRDefault="00E5712E" w:rsidP="00CE1AC2">
            <w:pPr>
              <w:spacing w:line="276" w:lineRule="auto"/>
              <w:jc w:val="both"/>
              <w:rPr>
                <w:rFonts w:cs="Arial"/>
                <w:szCs w:val="20"/>
              </w:rPr>
            </w:pPr>
            <w:r w:rsidRPr="00487A3E">
              <w:rPr>
                <w:rFonts w:cs="Arial"/>
                <w:szCs w:val="20"/>
              </w:rPr>
              <w:t>5</w:t>
            </w:r>
            <w:r>
              <w:rPr>
                <w:rFonts w:cs="Arial"/>
                <w:szCs w:val="20"/>
              </w:rPr>
              <w:t>1</w:t>
            </w:r>
            <w:r w:rsidRPr="00487A3E">
              <w:rPr>
                <w:rFonts w:cs="Arial"/>
                <w:szCs w:val="20"/>
              </w:rPr>
              <w:t>. »Tretja država« je država, ki ni članica Evropske unije.</w:t>
            </w:r>
          </w:p>
          <w:p w14:paraId="5601D7F7" w14:textId="77777777" w:rsidR="00E5712E" w:rsidRPr="00487A3E" w:rsidRDefault="00E5712E" w:rsidP="00CE1AC2">
            <w:pPr>
              <w:spacing w:line="276" w:lineRule="auto"/>
              <w:jc w:val="both"/>
              <w:rPr>
                <w:rFonts w:cs="Arial"/>
                <w:szCs w:val="20"/>
              </w:rPr>
            </w:pPr>
            <w:r w:rsidRPr="00487A3E">
              <w:rPr>
                <w:rFonts w:cs="Arial"/>
                <w:szCs w:val="20"/>
              </w:rPr>
              <w:t>5</w:t>
            </w:r>
            <w:r>
              <w:rPr>
                <w:rFonts w:cs="Arial"/>
                <w:szCs w:val="20"/>
              </w:rPr>
              <w:t>2</w:t>
            </w:r>
            <w:r w:rsidRPr="00487A3E">
              <w:rPr>
                <w:rFonts w:cs="Arial"/>
                <w:szCs w:val="20"/>
              </w:rPr>
              <w:t xml:space="preserve">. »Tretja oseba« je pravna oseba, ki ima sedež na </w:t>
            </w:r>
            <w:r>
              <w:rPr>
                <w:rFonts w:cs="Arial"/>
                <w:szCs w:val="20"/>
              </w:rPr>
              <w:t xml:space="preserve">ozemlju </w:t>
            </w:r>
            <w:r w:rsidRPr="00487A3E">
              <w:rPr>
                <w:rFonts w:cs="Arial"/>
                <w:szCs w:val="20"/>
              </w:rPr>
              <w:t xml:space="preserve">tretje države, in fizična oseba, ki ima stalno bivališče na </w:t>
            </w:r>
            <w:r>
              <w:rPr>
                <w:rFonts w:cs="Arial"/>
                <w:szCs w:val="20"/>
              </w:rPr>
              <w:t>ozemlju</w:t>
            </w:r>
            <w:r w:rsidRPr="00487A3E">
              <w:rPr>
                <w:rFonts w:cs="Arial"/>
                <w:szCs w:val="20"/>
              </w:rPr>
              <w:t xml:space="preserve"> tretje države.</w:t>
            </w:r>
          </w:p>
          <w:p w14:paraId="1FC6F92C" w14:textId="77777777" w:rsidR="00E5712E" w:rsidRPr="00487A3E" w:rsidRDefault="00E5712E" w:rsidP="00CE1AC2">
            <w:pPr>
              <w:spacing w:line="276" w:lineRule="auto"/>
              <w:jc w:val="both"/>
              <w:rPr>
                <w:rFonts w:cs="Arial"/>
                <w:szCs w:val="20"/>
              </w:rPr>
            </w:pPr>
            <w:r w:rsidRPr="00487A3E">
              <w:rPr>
                <w:rFonts w:cs="Arial"/>
                <w:szCs w:val="20"/>
              </w:rPr>
              <w:lastRenderedPageBreak/>
              <w:t>5</w:t>
            </w:r>
            <w:r>
              <w:rPr>
                <w:rFonts w:cs="Arial"/>
                <w:szCs w:val="20"/>
              </w:rPr>
              <w:t>3</w:t>
            </w:r>
            <w:r w:rsidRPr="00487A3E">
              <w:rPr>
                <w:rFonts w:cs="Arial"/>
                <w:szCs w:val="20"/>
              </w:rPr>
              <w:t xml:space="preserve">. »Udeležba« je posredno ali neposredno </w:t>
            </w:r>
            <w:proofErr w:type="spellStart"/>
            <w:r w:rsidRPr="00487A3E">
              <w:rPr>
                <w:rFonts w:cs="Arial"/>
                <w:szCs w:val="20"/>
              </w:rPr>
              <w:t>imetništvo</w:t>
            </w:r>
            <w:proofErr w:type="spellEnd"/>
            <w:r w:rsidRPr="00487A3E">
              <w:rPr>
                <w:rFonts w:cs="Arial"/>
                <w:szCs w:val="20"/>
              </w:rPr>
              <w:t xml:space="preserve"> poslovnega deleža, delnic ali drugih pravic v določeni pravni osebi, na podlagi katerih ima imetnik najmanj 20</w:t>
            </w:r>
            <w:r>
              <w:rPr>
                <w:rFonts w:cs="Arial"/>
                <w:szCs w:val="20"/>
              </w:rPr>
              <w:t>-odstotni</w:t>
            </w:r>
            <w:r w:rsidRPr="00487A3E">
              <w:rPr>
                <w:rFonts w:cs="Arial"/>
                <w:szCs w:val="20"/>
              </w:rPr>
              <w:t xml:space="preserve"> delež glasovalnih pravic ali najmanj 20</w:t>
            </w:r>
            <w:r>
              <w:rPr>
                <w:rFonts w:cs="Arial"/>
                <w:szCs w:val="20"/>
              </w:rPr>
              <w:t>-odstotni</w:t>
            </w:r>
            <w:r w:rsidRPr="00487A3E">
              <w:rPr>
                <w:rFonts w:cs="Arial"/>
                <w:szCs w:val="20"/>
              </w:rPr>
              <w:t xml:space="preserve"> delež v kapitalu.</w:t>
            </w:r>
          </w:p>
          <w:p w14:paraId="2F51C9AD" w14:textId="77777777" w:rsidR="00E5712E" w:rsidRPr="00487A3E" w:rsidRDefault="00E5712E" w:rsidP="00CE1AC2">
            <w:pPr>
              <w:spacing w:line="276" w:lineRule="auto"/>
              <w:jc w:val="both"/>
              <w:rPr>
                <w:rFonts w:cs="Arial"/>
                <w:szCs w:val="20"/>
              </w:rPr>
            </w:pPr>
            <w:r w:rsidRPr="00487A3E">
              <w:rPr>
                <w:rFonts w:cs="Arial"/>
                <w:szCs w:val="20"/>
              </w:rPr>
              <w:t>5</w:t>
            </w:r>
            <w:r>
              <w:rPr>
                <w:rFonts w:cs="Arial"/>
                <w:szCs w:val="20"/>
              </w:rPr>
              <w:t>4</w:t>
            </w:r>
            <w:r w:rsidRPr="00487A3E">
              <w:rPr>
                <w:rFonts w:cs="Arial"/>
                <w:szCs w:val="20"/>
              </w:rPr>
              <w:t>. »Veščak revizorja« (v nadaljnjem besedilu: veščak) je posameznik ali organizacija, ki ima poglobljeno znanje na področju, različnem od računovodstva ali revidiranja .</w:t>
            </w:r>
          </w:p>
          <w:p w14:paraId="6FB2D0A1" w14:textId="77777777" w:rsidR="00E5712E" w:rsidRPr="00487A3E" w:rsidRDefault="00E5712E" w:rsidP="00CE1AC2">
            <w:pPr>
              <w:spacing w:line="276" w:lineRule="auto"/>
              <w:jc w:val="both"/>
              <w:rPr>
                <w:rFonts w:cs="Arial"/>
                <w:color w:val="2E74B5"/>
                <w:szCs w:val="20"/>
              </w:rPr>
            </w:pPr>
            <w:r w:rsidRPr="00487A3E">
              <w:rPr>
                <w:rFonts w:cs="Arial"/>
                <w:szCs w:val="20"/>
              </w:rPr>
              <w:t>5</w:t>
            </w:r>
            <w:r>
              <w:rPr>
                <w:rFonts w:cs="Arial"/>
                <w:szCs w:val="20"/>
              </w:rPr>
              <w:t>5</w:t>
            </w:r>
            <w:r w:rsidRPr="00487A3E">
              <w:rPr>
                <w:rFonts w:cs="Arial"/>
                <w:szCs w:val="20"/>
              </w:rPr>
              <w:t xml:space="preserve">. »Zakoniti revizor ali revizorka« (v nadaljnjem besedilu: zakoniti revizor) je fizična oseba, ki ima veljavno dovoljenje pristojnega organa države članice Evropske unije (v nadaljnjem besedilu: država članica) za opravljanje obveznih revizij oziroma dajanja zagotovil o </w:t>
            </w:r>
            <w:proofErr w:type="spellStart"/>
            <w:r w:rsidRPr="00487A3E">
              <w:rPr>
                <w:rFonts w:cs="Arial"/>
                <w:szCs w:val="20"/>
              </w:rPr>
              <w:t>trajnostnosti</w:t>
            </w:r>
            <w:proofErr w:type="spellEnd"/>
            <w:r w:rsidRPr="00487A3E">
              <w:rPr>
                <w:rFonts w:cs="Arial"/>
                <w:szCs w:val="20"/>
              </w:rPr>
              <w:t>.«.</w:t>
            </w:r>
            <w:r w:rsidRPr="00487A3E">
              <w:rPr>
                <w:rFonts w:cs="Arial"/>
                <w:color w:val="2E74B5"/>
                <w:szCs w:val="20"/>
              </w:rPr>
              <w:t xml:space="preserve"> </w:t>
            </w:r>
          </w:p>
          <w:p w14:paraId="39FAA813" w14:textId="77777777" w:rsidR="00E5712E" w:rsidRPr="00487A3E" w:rsidRDefault="00E5712E" w:rsidP="00CE1AC2">
            <w:pPr>
              <w:spacing w:line="276" w:lineRule="auto"/>
              <w:jc w:val="both"/>
              <w:rPr>
                <w:rFonts w:cs="Arial"/>
                <w:szCs w:val="20"/>
              </w:rPr>
            </w:pPr>
          </w:p>
          <w:p w14:paraId="600EB6D8" w14:textId="77777777" w:rsidR="00E5712E" w:rsidRPr="00487A3E" w:rsidRDefault="00E5712E" w:rsidP="00CE1AC2">
            <w:pPr>
              <w:tabs>
                <w:tab w:val="left" w:pos="720"/>
              </w:tabs>
              <w:overflowPunct w:val="0"/>
              <w:autoSpaceDE w:val="0"/>
              <w:autoSpaceDN w:val="0"/>
              <w:adjustRightInd w:val="0"/>
              <w:spacing w:line="276" w:lineRule="auto"/>
              <w:ind w:left="720" w:hanging="360"/>
              <w:jc w:val="center"/>
              <w:textAlignment w:val="baseline"/>
              <w:rPr>
                <w:rFonts w:cs="Arial"/>
                <w:b/>
                <w:szCs w:val="20"/>
              </w:rPr>
            </w:pPr>
            <w:r w:rsidRPr="00487A3E">
              <w:rPr>
                <w:rFonts w:cs="Arial"/>
                <w:b/>
                <w:szCs w:val="20"/>
              </w:rPr>
              <w:t>4. člen</w:t>
            </w:r>
          </w:p>
          <w:p w14:paraId="2F89636C" w14:textId="77777777" w:rsidR="00E5712E" w:rsidRPr="00487A3E" w:rsidRDefault="00E5712E" w:rsidP="00CE1AC2">
            <w:pPr>
              <w:spacing w:line="276" w:lineRule="auto"/>
              <w:jc w:val="center"/>
              <w:rPr>
                <w:rFonts w:cs="Arial"/>
                <w:szCs w:val="20"/>
              </w:rPr>
            </w:pPr>
          </w:p>
          <w:p w14:paraId="44B7EFBD" w14:textId="77777777" w:rsidR="00E5712E" w:rsidRPr="00487A3E" w:rsidRDefault="00E5712E" w:rsidP="00CE1AC2">
            <w:pPr>
              <w:spacing w:line="276" w:lineRule="auto"/>
              <w:jc w:val="both"/>
              <w:rPr>
                <w:rFonts w:cs="Arial"/>
                <w:szCs w:val="20"/>
              </w:rPr>
            </w:pPr>
            <w:r w:rsidRPr="00487A3E">
              <w:rPr>
                <w:rFonts w:cs="Arial"/>
                <w:szCs w:val="20"/>
              </w:rPr>
              <w:t>V 4. členu se prvi odstavek spremeni tako, da se glasi:</w:t>
            </w:r>
          </w:p>
          <w:p w14:paraId="5F7506C4" w14:textId="77777777" w:rsidR="00E5712E" w:rsidRPr="00487A3E" w:rsidRDefault="00E5712E" w:rsidP="00CE1AC2">
            <w:pPr>
              <w:spacing w:line="276" w:lineRule="auto"/>
              <w:jc w:val="both"/>
              <w:rPr>
                <w:rFonts w:cs="Arial"/>
                <w:szCs w:val="20"/>
              </w:rPr>
            </w:pPr>
            <w:r w:rsidRPr="00487A3E">
              <w:rPr>
                <w:rFonts w:cs="Arial"/>
                <w:szCs w:val="20"/>
              </w:rPr>
              <w:t>»(1) Revidiranje poteka na način, določen s tem zakonom ter drugimi zakoni, ki urejajo revidiranje pravnih oseb</w:t>
            </w:r>
            <w:r>
              <w:rPr>
                <w:rFonts w:cs="Arial"/>
                <w:szCs w:val="20"/>
              </w:rPr>
              <w:t>,</w:t>
            </w:r>
            <w:r w:rsidRPr="00487A3E">
              <w:rPr>
                <w:rFonts w:cs="Arial"/>
                <w:szCs w:val="20"/>
              </w:rPr>
              <w:t xml:space="preserve"> in predpisi, izdanimi na njihovi podlagi.«.</w:t>
            </w:r>
          </w:p>
          <w:p w14:paraId="279176A1" w14:textId="77777777" w:rsidR="00E5712E" w:rsidRPr="00487A3E" w:rsidRDefault="00E5712E" w:rsidP="00CE1AC2">
            <w:pPr>
              <w:spacing w:line="276" w:lineRule="auto"/>
              <w:jc w:val="both"/>
              <w:rPr>
                <w:rFonts w:cs="Arial"/>
                <w:szCs w:val="20"/>
              </w:rPr>
            </w:pPr>
            <w:r w:rsidRPr="00487A3E">
              <w:rPr>
                <w:rFonts w:cs="Arial"/>
                <w:szCs w:val="20"/>
              </w:rPr>
              <w:t>Za prvim odstavkom se doda nov drugi odstavek, ki se glasi:</w:t>
            </w:r>
          </w:p>
          <w:p w14:paraId="1280C7C5" w14:textId="77777777" w:rsidR="00E5712E" w:rsidRPr="00487A3E" w:rsidRDefault="00E5712E" w:rsidP="00CE1AC2">
            <w:pPr>
              <w:spacing w:line="276" w:lineRule="auto"/>
              <w:jc w:val="both"/>
              <w:rPr>
                <w:rFonts w:cs="Arial"/>
                <w:szCs w:val="20"/>
              </w:rPr>
            </w:pPr>
            <w:r w:rsidRPr="00487A3E">
              <w:rPr>
                <w:rFonts w:cs="Arial"/>
                <w:szCs w:val="20"/>
              </w:rPr>
              <w:t xml:space="preserve">»(2) Dajanje zagotovil o </w:t>
            </w:r>
            <w:proofErr w:type="spellStart"/>
            <w:r w:rsidRPr="00487A3E">
              <w:rPr>
                <w:rFonts w:cs="Arial"/>
                <w:szCs w:val="20"/>
              </w:rPr>
              <w:t>trajnostnosti</w:t>
            </w:r>
            <w:proofErr w:type="spellEnd"/>
            <w:r w:rsidRPr="00487A3E">
              <w:rPr>
                <w:rFonts w:cs="Arial"/>
                <w:szCs w:val="20"/>
              </w:rPr>
              <w:t xml:space="preserve"> poteka na način, določen s tem zakonom in drugimi zakoni, ki urejajo dajanje zagotovil o </w:t>
            </w:r>
            <w:proofErr w:type="spellStart"/>
            <w:r w:rsidRPr="00487A3E">
              <w:rPr>
                <w:rFonts w:cs="Arial"/>
                <w:szCs w:val="20"/>
              </w:rPr>
              <w:t>trajnostnosti</w:t>
            </w:r>
            <w:proofErr w:type="spellEnd"/>
            <w:r w:rsidRPr="00487A3E">
              <w:rPr>
                <w:rFonts w:cs="Arial"/>
                <w:szCs w:val="20"/>
              </w:rPr>
              <w:t xml:space="preserve">, in predpisi, izdanimi na njihovi podlagi.«. </w:t>
            </w:r>
          </w:p>
          <w:p w14:paraId="717C9CC4" w14:textId="77777777" w:rsidR="00E5712E" w:rsidRPr="00487A3E" w:rsidRDefault="00E5712E" w:rsidP="00CE1AC2">
            <w:pPr>
              <w:spacing w:line="276" w:lineRule="auto"/>
              <w:jc w:val="both"/>
              <w:rPr>
                <w:rFonts w:cs="Arial"/>
                <w:szCs w:val="20"/>
              </w:rPr>
            </w:pPr>
          </w:p>
          <w:p w14:paraId="549700FD" w14:textId="77777777" w:rsidR="00E5712E" w:rsidRPr="00487A3E" w:rsidRDefault="00E5712E" w:rsidP="00CE1AC2">
            <w:pPr>
              <w:spacing w:line="276" w:lineRule="auto"/>
              <w:jc w:val="both"/>
              <w:rPr>
                <w:rFonts w:cs="Arial"/>
                <w:szCs w:val="20"/>
              </w:rPr>
            </w:pPr>
            <w:r w:rsidRPr="00487A3E">
              <w:rPr>
                <w:rFonts w:cs="Arial"/>
                <w:szCs w:val="20"/>
              </w:rPr>
              <w:t xml:space="preserve">V dosedanjem drugem odstavku, ki postane tretji odstavek, se črta besedilo », ki niso predpisi,«. </w:t>
            </w:r>
          </w:p>
          <w:p w14:paraId="400DD86E" w14:textId="77777777" w:rsidR="00E5712E" w:rsidRPr="00487A3E" w:rsidRDefault="00E5712E" w:rsidP="00CE1AC2">
            <w:pPr>
              <w:spacing w:line="276" w:lineRule="auto"/>
              <w:jc w:val="both"/>
              <w:rPr>
                <w:rFonts w:cs="Arial"/>
                <w:szCs w:val="20"/>
              </w:rPr>
            </w:pPr>
          </w:p>
          <w:p w14:paraId="6E34CABA" w14:textId="77777777" w:rsidR="00E5712E" w:rsidRPr="00487A3E" w:rsidRDefault="00E5712E" w:rsidP="00CE1AC2">
            <w:pPr>
              <w:spacing w:line="276" w:lineRule="auto"/>
              <w:jc w:val="both"/>
              <w:rPr>
                <w:rFonts w:cs="Arial"/>
                <w:szCs w:val="20"/>
              </w:rPr>
            </w:pPr>
            <w:r w:rsidRPr="00487A3E">
              <w:rPr>
                <w:rFonts w:cs="Arial"/>
                <w:szCs w:val="20"/>
              </w:rPr>
              <w:t xml:space="preserve">Dosedanji tretji odstavek postane četrti odstavek. </w:t>
            </w:r>
          </w:p>
          <w:p w14:paraId="7A522872" w14:textId="77777777" w:rsidR="00E5712E" w:rsidRPr="00487A3E" w:rsidRDefault="00E5712E" w:rsidP="00CE1AC2">
            <w:pPr>
              <w:spacing w:line="276" w:lineRule="auto"/>
              <w:jc w:val="both"/>
              <w:rPr>
                <w:rFonts w:cs="Arial"/>
                <w:szCs w:val="20"/>
              </w:rPr>
            </w:pPr>
          </w:p>
          <w:p w14:paraId="3CE68664" w14:textId="77777777" w:rsidR="00E5712E" w:rsidRPr="00487A3E" w:rsidRDefault="00E5712E" w:rsidP="00CE1AC2">
            <w:pPr>
              <w:tabs>
                <w:tab w:val="left" w:pos="720"/>
              </w:tabs>
              <w:overflowPunct w:val="0"/>
              <w:autoSpaceDE w:val="0"/>
              <w:autoSpaceDN w:val="0"/>
              <w:adjustRightInd w:val="0"/>
              <w:spacing w:line="276" w:lineRule="auto"/>
              <w:ind w:left="720" w:hanging="360"/>
              <w:jc w:val="center"/>
              <w:textAlignment w:val="baseline"/>
              <w:rPr>
                <w:rFonts w:cs="Arial"/>
                <w:b/>
                <w:szCs w:val="20"/>
              </w:rPr>
            </w:pPr>
            <w:r w:rsidRPr="00487A3E">
              <w:rPr>
                <w:rFonts w:cs="Arial"/>
                <w:b/>
                <w:szCs w:val="20"/>
              </w:rPr>
              <w:t>5. člen</w:t>
            </w:r>
          </w:p>
          <w:p w14:paraId="72BE703C" w14:textId="77777777" w:rsidR="00E5712E" w:rsidRPr="00487A3E" w:rsidRDefault="00E5712E" w:rsidP="00CE1AC2">
            <w:pPr>
              <w:spacing w:line="276" w:lineRule="auto"/>
              <w:jc w:val="both"/>
              <w:rPr>
                <w:rFonts w:cs="Arial"/>
                <w:szCs w:val="20"/>
              </w:rPr>
            </w:pPr>
          </w:p>
          <w:p w14:paraId="0EE499B2" w14:textId="77777777" w:rsidR="00E5712E" w:rsidRPr="00487A3E" w:rsidRDefault="00E5712E" w:rsidP="00CE1AC2">
            <w:pPr>
              <w:spacing w:line="276" w:lineRule="auto"/>
              <w:jc w:val="both"/>
              <w:rPr>
                <w:rFonts w:cs="Arial"/>
                <w:szCs w:val="20"/>
              </w:rPr>
            </w:pPr>
            <w:r w:rsidRPr="00487A3E">
              <w:rPr>
                <w:rFonts w:cs="Arial"/>
                <w:szCs w:val="20"/>
              </w:rPr>
              <w:t>5. člen se spremeni tako, da se glasi:</w:t>
            </w:r>
          </w:p>
          <w:p w14:paraId="72E90AB7" w14:textId="77777777" w:rsidR="00E5712E" w:rsidRPr="00487A3E" w:rsidRDefault="00E5712E" w:rsidP="00CE1AC2">
            <w:pPr>
              <w:spacing w:line="276" w:lineRule="auto"/>
              <w:jc w:val="center"/>
              <w:rPr>
                <w:rFonts w:cs="Arial"/>
                <w:b/>
                <w:bCs/>
                <w:szCs w:val="20"/>
              </w:rPr>
            </w:pPr>
            <w:r w:rsidRPr="00487A3E">
              <w:rPr>
                <w:rFonts w:cs="Arial"/>
                <w:b/>
                <w:bCs/>
                <w:szCs w:val="20"/>
              </w:rPr>
              <w:t>»5. člen</w:t>
            </w:r>
          </w:p>
          <w:p w14:paraId="714D1280" w14:textId="77777777" w:rsidR="00E5712E" w:rsidRPr="00487A3E" w:rsidRDefault="00E5712E" w:rsidP="00CE1AC2">
            <w:pPr>
              <w:spacing w:line="276" w:lineRule="auto"/>
              <w:jc w:val="center"/>
              <w:rPr>
                <w:rFonts w:cs="Arial"/>
                <w:b/>
                <w:bCs/>
                <w:szCs w:val="20"/>
              </w:rPr>
            </w:pPr>
            <w:r w:rsidRPr="00487A3E">
              <w:rPr>
                <w:rFonts w:cs="Arial"/>
                <w:b/>
                <w:bCs/>
                <w:szCs w:val="20"/>
              </w:rPr>
              <w:t>(opravljanje storitev revidiranja)</w:t>
            </w:r>
          </w:p>
          <w:p w14:paraId="34CBBACD" w14:textId="77777777" w:rsidR="00E5712E" w:rsidRPr="00487A3E" w:rsidRDefault="00E5712E" w:rsidP="00CE1AC2">
            <w:pPr>
              <w:spacing w:line="276" w:lineRule="auto"/>
              <w:jc w:val="both"/>
              <w:rPr>
                <w:rFonts w:cs="Arial"/>
                <w:szCs w:val="20"/>
              </w:rPr>
            </w:pPr>
          </w:p>
          <w:p w14:paraId="06CA1F85" w14:textId="77777777" w:rsidR="00E5712E" w:rsidRPr="00487A3E" w:rsidRDefault="00E5712E" w:rsidP="00CE1AC2">
            <w:pPr>
              <w:spacing w:line="276" w:lineRule="auto"/>
              <w:jc w:val="both"/>
              <w:rPr>
                <w:rFonts w:cs="Arial"/>
                <w:szCs w:val="20"/>
              </w:rPr>
            </w:pPr>
            <w:r w:rsidRPr="00487A3E">
              <w:rPr>
                <w:rFonts w:cs="Arial"/>
                <w:szCs w:val="20"/>
              </w:rPr>
              <w:t>(1) Storitve revidiranja lahko opravlja samo revizijska družba.</w:t>
            </w:r>
          </w:p>
          <w:p w14:paraId="1327EB04" w14:textId="77777777" w:rsidR="00E5712E" w:rsidRPr="00487A3E" w:rsidRDefault="00E5712E" w:rsidP="00CE1AC2">
            <w:pPr>
              <w:spacing w:line="276" w:lineRule="auto"/>
              <w:jc w:val="both"/>
              <w:rPr>
                <w:rFonts w:cs="Arial"/>
                <w:szCs w:val="20"/>
              </w:rPr>
            </w:pPr>
          </w:p>
          <w:p w14:paraId="7D6FA6AE" w14:textId="77777777" w:rsidR="00E5712E" w:rsidRPr="00487A3E" w:rsidRDefault="00E5712E" w:rsidP="00CE1AC2">
            <w:pPr>
              <w:spacing w:line="276" w:lineRule="auto"/>
              <w:jc w:val="both"/>
              <w:rPr>
                <w:rFonts w:cs="Arial"/>
                <w:szCs w:val="20"/>
              </w:rPr>
            </w:pPr>
            <w:r w:rsidRPr="00487A3E">
              <w:rPr>
                <w:rFonts w:cs="Arial"/>
                <w:szCs w:val="20"/>
              </w:rPr>
              <w:t xml:space="preserve">(2) Storitve revidiranja lahko v imenu revizijske družbe opravljajo samo pooblaščeni revizorji, ki so s to revizijsko družbo v delovnem razmerju za poln delovni čas. </w:t>
            </w:r>
          </w:p>
          <w:p w14:paraId="3F5A6430" w14:textId="77777777" w:rsidR="00E5712E" w:rsidRPr="00487A3E" w:rsidRDefault="00E5712E" w:rsidP="00CE1AC2">
            <w:pPr>
              <w:spacing w:line="276" w:lineRule="auto"/>
              <w:jc w:val="both"/>
              <w:rPr>
                <w:rFonts w:cs="Arial"/>
                <w:szCs w:val="20"/>
              </w:rPr>
            </w:pPr>
          </w:p>
          <w:p w14:paraId="09C24C66" w14:textId="77777777" w:rsidR="00E5712E" w:rsidRPr="00487A3E" w:rsidRDefault="00E5712E" w:rsidP="00CE1AC2">
            <w:pPr>
              <w:spacing w:line="276" w:lineRule="auto"/>
              <w:jc w:val="both"/>
              <w:rPr>
                <w:rFonts w:cs="Arial"/>
                <w:szCs w:val="20"/>
              </w:rPr>
            </w:pPr>
            <w:r w:rsidRPr="00487A3E">
              <w:rPr>
                <w:rFonts w:cs="Arial"/>
                <w:szCs w:val="20"/>
              </w:rPr>
              <w:t xml:space="preserve">(3) Ne glede na določbo prvega in drugega odstavka tega člena lahko storitve dajanja zagotovil o </w:t>
            </w:r>
            <w:proofErr w:type="spellStart"/>
            <w:r w:rsidRPr="00487A3E">
              <w:rPr>
                <w:rFonts w:cs="Arial"/>
                <w:szCs w:val="20"/>
              </w:rPr>
              <w:t>trajnostnosti</w:t>
            </w:r>
            <w:proofErr w:type="spellEnd"/>
            <w:r w:rsidRPr="00487A3E">
              <w:rPr>
                <w:rFonts w:cs="Arial"/>
                <w:szCs w:val="20"/>
              </w:rPr>
              <w:t xml:space="preserve"> opravlja le revizijska družba, ki ima dovoljenje za opravljanje storitev dajanja zagotovil o </w:t>
            </w:r>
            <w:proofErr w:type="spellStart"/>
            <w:r w:rsidRPr="00487A3E">
              <w:rPr>
                <w:rFonts w:cs="Arial"/>
                <w:szCs w:val="20"/>
              </w:rPr>
              <w:t>trajnostnosti</w:t>
            </w:r>
            <w:proofErr w:type="spellEnd"/>
            <w:r w:rsidRPr="00487A3E">
              <w:rPr>
                <w:rFonts w:cs="Arial"/>
                <w:szCs w:val="20"/>
              </w:rPr>
              <w:t xml:space="preserve">, v njenem imenu pa le pooblaščeni revizor, ki je s to revizijsko družbo v delovnem razmerju za poln delovni čas in ima dovoljenje za dajanje zagotovil o </w:t>
            </w:r>
            <w:proofErr w:type="spellStart"/>
            <w:r w:rsidRPr="00487A3E">
              <w:rPr>
                <w:rFonts w:cs="Arial"/>
                <w:szCs w:val="20"/>
              </w:rPr>
              <w:t>trajnostnosti</w:t>
            </w:r>
            <w:proofErr w:type="spellEnd"/>
            <w:r w:rsidRPr="00487A3E">
              <w:rPr>
                <w:rFonts w:cs="Arial"/>
                <w:szCs w:val="20"/>
              </w:rPr>
              <w:t>.</w:t>
            </w:r>
          </w:p>
          <w:p w14:paraId="7DF9990D" w14:textId="77777777" w:rsidR="00E5712E" w:rsidRPr="00487A3E" w:rsidRDefault="00E5712E" w:rsidP="00CE1AC2">
            <w:pPr>
              <w:spacing w:line="276" w:lineRule="auto"/>
              <w:jc w:val="both"/>
              <w:rPr>
                <w:rFonts w:cs="Arial"/>
                <w:szCs w:val="20"/>
              </w:rPr>
            </w:pPr>
          </w:p>
          <w:p w14:paraId="6B718A2C" w14:textId="77777777" w:rsidR="00E5712E" w:rsidRPr="00487A3E" w:rsidRDefault="00E5712E" w:rsidP="00CE1AC2">
            <w:pPr>
              <w:spacing w:line="276" w:lineRule="auto"/>
              <w:jc w:val="both"/>
              <w:rPr>
                <w:rFonts w:cs="Arial"/>
                <w:szCs w:val="20"/>
              </w:rPr>
            </w:pPr>
            <w:r w:rsidRPr="00487A3E">
              <w:rPr>
                <w:rFonts w:cs="Arial"/>
                <w:szCs w:val="20"/>
              </w:rPr>
              <w:t>(4) Revizijske družbe smejo izvajanje posameznih postopkov revidiranja poveriti tudi drugim osebam, pod pogojem, da zanje veljajo pravila neodvisnosti in varovanja podatkov revizijske družbe ter je njihovo delo skrbno načrtovano in nadzirano s strani pooblaščenega revizorja oziroma pooblaščenih revizorjev, ki odgovarjajo za revizorjevo poročilo.</w:t>
            </w:r>
          </w:p>
          <w:p w14:paraId="7DCE9CF6" w14:textId="77777777" w:rsidR="00E5712E" w:rsidRPr="00487A3E" w:rsidRDefault="00E5712E" w:rsidP="00CE1AC2">
            <w:pPr>
              <w:spacing w:line="276" w:lineRule="auto"/>
              <w:jc w:val="both"/>
              <w:rPr>
                <w:rFonts w:cs="Arial"/>
                <w:szCs w:val="20"/>
              </w:rPr>
            </w:pPr>
          </w:p>
          <w:p w14:paraId="7A68879E" w14:textId="77777777" w:rsidR="00E5712E" w:rsidRPr="00487A3E" w:rsidRDefault="00E5712E" w:rsidP="00CE1AC2">
            <w:pPr>
              <w:spacing w:line="276" w:lineRule="auto"/>
              <w:jc w:val="both"/>
              <w:rPr>
                <w:rFonts w:cs="Arial"/>
                <w:szCs w:val="20"/>
              </w:rPr>
            </w:pPr>
            <w:r w:rsidRPr="00487A3E">
              <w:rPr>
                <w:rFonts w:cs="Arial"/>
                <w:szCs w:val="20"/>
              </w:rPr>
              <w:t>(5) Obvezne revizije lahko opravlja tudi revizijsko podjetje ali revizijski subjekt tretje države ob izpolnjevanju pogojev iz tega zakona.</w:t>
            </w:r>
          </w:p>
          <w:p w14:paraId="1727BB27" w14:textId="77777777" w:rsidR="00E5712E" w:rsidRPr="00487A3E" w:rsidRDefault="00E5712E" w:rsidP="00CE1AC2">
            <w:pPr>
              <w:spacing w:line="276" w:lineRule="auto"/>
              <w:jc w:val="both"/>
              <w:rPr>
                <w:rFonts w:cs="Arial"/>
                <w:szCs w:val="20"/>
              </w:rPr>
            </w:pPr>
          </w:p>
          <w:p w14:paraId="6A43794B" w14:textId="77777777" w:rsidR="00E5712E" w:rsidRPr="00487A3E" w:rsidRDefault="00E5712E" w:rsidP="00CE1AC2">
            <w:pPr>
              <w:spacing w:line="276" w:lineRule="auto"/>
              <w:jc w:val="both"/>
              <w:rPr>
                <w:rFonts w:cs="Arial"/>
                <w:szCs w:val="20"/>
              </w:rPr>
            </w:pPr>
            <w:r w:rsidRPr="00487A3E">
              <w:rPr>
                <w:rFonts w:cs="Arial"/>
                <w:szCs w:val="20"/>
              </w:rPr>
              <w:t xml:space="preserve">(6) Določbe drugega in tretjega odstavka tega člena o polnem delovnem času ne vplivajo </w:t>
            </w:r>
            <w:r>
              <w:rPr>
                <w:rFonts w:cs="Arial"/>
                <w:szCs w:val="20"/>
              </w:rPr>
              <w:t xml:space="preserve">na </w:t>
            </w:r>
            <w:r w:rsidRPr="00487A3E">
              <w:rPr>
                <w:rFonts w:cs="Arial"/>
                <w:szCs w:val="20"/>
              </w:rPr>
              <w:t>pravic</w:t>
            </w:r>
            <w:r>
              <w:rPr>
                <w:rFonts w:cs="Arial"/>
                <w:szCs w:val="20"/>
              </w:rPr>
              <w:t>e</w:t>
            </w:r>
            <w:r w:rsidRPr="00487A3E">
              <w:rPr>
                <w:rFonts w:cs="Arial"/>
                <w:szCs w:val="20"/>
              </w:rPr>
              <w:t xml:space="preserve"> delavcev do opravljanja dela s krajšim delovnim časom, ki so določene v področnih zakonih, </w:t>
            </w:r>
            <w:r>
              <w:rPr>
                <w:rFonts w:cs="Arial"/>
                <w:szCs w:val="20"/>
              </w:rPr>
              <w:t xml:space="preserve">jih </w:t>
            </w:r>
            <w:r w:rsidRPr="00487A3E">
              <w:rPr>
                <w:rFonts w:cs="Arial"/>
                <w:szCs w:val="20"/>
              </w:rPr>
              <w:t>ne zmanjšujejo ali ne omejujejo</w:t>
            </w:r>
            <w:r>
              <w:rPr>
                <w:rFonts w:cs="Arial"/>
                <w:szCs w:val="20"/>
              </w:rPr>
              <w:t>,</w:t>
            </w:r>
            <w:r w:rsidRPr="00487A3E">
              <w:rPr>
                <w:rFonts w:cs="Arial"/>
                <w:szCs w:val="20"/>
              </w:rPr>
              <w:t xml:space="preserve"> če je obseg dela v revizijski družbi enak ali višji od obsega koriščenja pravice iz drugega zakona.«.</w:t>
            </w:r>
          </w:p>
          <w:p w14:paraId="0F833765" w14:textId="77777777" w:rsidR="00E5712E" w:rsidRPr="00487A3E" w:rsidRDefault="00E5712E" w:rsidP="00CE1AC2">
            <w:pPr>
              <w:tabs>
                <w:tab w:val="left" w:pos="720"/>
              </w:tabs>
              <w:overflowPunct w:val="0"/>
              <w:autoSpaceDE w:val="0"/>
              <w:autoSpaceDN w:val="0"/>
              <w:adjustRightInd w:val="0"/>
              <w:spacing w:line="276" w:lineRule="auto"/>
              <w:ind w:left="720" w:hanging="360"/>
              <w:jc w:val="center"/>
              <w:textAlignment w:val="baseline"/>
              <w:rPr>
                <w:rFonts w:cs="Arial"/>
                <w:b/>
                <w:szCs w:val="20"/>
              </w:rPr>
            </w:pPr>
            <w:r w:rsidRPr="00487A3E">
              <w:rPr>
                <w:rFonts w:cs="Arial"/>
                <w:b/>
                <w:szCs w:val="20"/>
              </w:rPr>
              <w:lastRenderedPageBreak/>
              <w:t>6. člen</w:t>
            </w:r>
          </w:p>
          <w:p w14:paraId="37F0E52C" w14:textId="77777777" w:rsidR="00E5712E" w:rsidRPr="00487A3E" w:rsidRDefault="00E5712E" w:rsidP="00CE1AC2">
            <w:pPr>
              <w:spacing w:line="276" w:lineRule="auto"/>
              <w:jc w:val="both"/>
              <w:rPr>
                <w:rFonts w:cs="Arial"/>
                <w:szCs w:val="20"/>
              </w:rPr>
            </w:pPr>
          </w:p>
          <w:p w14:paraId="2F94ADC4" w14:textId="77777777" w:rsidR="00E5712E" w:rsidRDefault="00E5712E" w:rsidP="00CE1AC2">
            <w:pPr>
              <w:spacing w:line="276" w:lineRule="auto"/>
              <w:jc w:val="both"/>
              <w:rPr>
                <w:rFonts w:cs="Arial"/>
                <w:szCs w:val="20"/>
              </w:rPr>
            </w:pPr>
            <w:r w:rsidRPr="00487A3E">
              <w:rPr>
                <w:rFonts w:cs="Arial"/>
                <w:szCs w:val="20"/>
              </w:rPr>
              <w:t>V 9. členu se v prvem odstavku</w:t>
            </w:r>
            <w:r>
              <w:rPr>
                <w:rFonts w:cs="Arial"/>
                <w:szCs w:val="20"/>
              </w:rPr>
              <w:t xml:space="preserve"> napovedni stavek spremeni tako, da se glasi:  </w:t>
            </w:r>
          </w:p>
          <w:p w14:paraId="75DAF771" w14:textId="77777777" w:rsidR="00E5712E" w:rsidRDefault="00E5712E" w:rsidP="00CE1AC2">
            <w:pPr>
              <w:spacing w:line="276" w:lineRule="auto"/>
              <w:jc w:val="both"/>
              <w:rPr>
                <w:rFonts w:cs="Arial"/>
                <w:szCs w:val="20"/>
              </w:rPr>
            </w:pPr>
            <w:r>
              <w:rPr>
                <w:rFonts w:cs="Arial"/>
                <w:szCs w:val="20"/>
              </w:rPr>
              <w:t>»Inštitut je nadzorni organ na področju ocenjevanja vrednosti. O</w:t>
            </w:r>
            <w:r w:rsidRPr="00585C50">
              <w:rPr>
                <w:rFonts w:cs="Arial"/>
                <w:szCs w:val="20"/>
              </w:rPr>
              <w:t xml:space="preserve">pravlja </w:t>
            </w:r>
            <w:r>
              <w:rPr>
                <w:rFonts w:cs="Arial"/>
                <w:szCs w:val="20"/>
              </w:rPr>
              <w:t xml:space="preserve">tudi </w:t>
            </w:r>
            <w:r w:rsidRPr="00585C50">
              <w:rPr>
                <w:rFonts w:cs="Arial"/>
                <w:szCs w:val="20"/>
              </w:rPr>
              <w:t>naloge in pristojnosti</w:t>
            </w:r>
            <w:r>
              <w:rPr>
                <w:rFonts w:cs="Arial"/>
                <w:szCs w:val="20"/>
              </w:rPr>
              <w:t xml:space="preserve"> na drugih </w:t>
            </w:r>
            <w:r w:rsidRPr="004621AD">
              <w:rPr>
                <w:rFonts w:cs="Arial"/>
                <w:szCs w:val="20"/>
              </w:rPr>
              <w:t>strokovnih področjih, povezanih z revidiranjem</w:t>
            </w:r>
            <w:r>
              <w:rPr>
                <w:rFonts w:cs="Arial"/>
                <w:szCs w:val="20"/>
              </w:rPr>
              <w:t xml:space="preserve">. Njegove naloge in pristojnosti so:«. </w:t>
            </w:r>
          </w:p>
          <w:p w14:paraId="6C538F94" w14:textId="77777777" w:rsidR="00E5712E" w:rsidRDefault="00E5712E" w:rsidP="00CE1AC2">
            <w:pPr>
              <w:spacing w:line="276" w:lineRule="auto"/>
              <w:jc w:val="both"/>
              <w:rPr>
                <w:rFonts w:cs="Arial"/>
                <w:szCs w:val="20"/>
              </w:rPr>
            </w:pPr>
          </w:p>
          <w:p w14:paraId="5CB7FF66" w14:textId="77777777" w:rsidR="00E5712E" w:rsidRPr="00487A3E" w:rsidRDefault="00E5712E" w:rsidP="00CE1AC2">
            <w:pPr>
              <w:spacing w:line="276" w:lineRule="auto"/>
              <w:jc w:val="both"/>
              <w:rPr>
                <w:rFonts w:cs="Arial"/>
                <w:szCs w:val="20"/>
              </w:rPr>
            </w:pPr>
            <w:r>
              <w:rPr>
                <w:rFonts w:cs="Arial"/>
                <w:szCs w:val="20"/>
              </w:rPr>
              <w:t>V</w:t>
            </w:r>
            <w:r w:rsidRPr="00487A3E">
              <w:rPr>
                <w:rFonts w:cs="Arial"/>
                <w:szCs w:val="20"/>
              </w:rPr>
              <w:t xml:space="preserve"> 1. točki </w:t>
            </w:r>
            <w:r>
              <w:rPr>
                <w:rFonts w:cs="Arial"/>
                <w:szCs w:val="20"/>
              </w:rPr>
              <w:t xml:space="preserve">se </w:t>
            </w:r>
            <w:r w:rsidRPr="00487A3E">
              <w:rPr>
                <w:rFonts w:cs="Arial"/>
                <w:szCs w:val="20"/>
              </w:rPr>
              <w:t>tretja alineja črta.</w:t>
            </w:r>
          </w:p>
          <w:p w14:paraId="19CDD5C8" w14:textId="77777777" w:rsidR="00E5712E" w:rsidRPr="00487A3E" w:rsidRDefault="00E5712E" w:rsidP="00CE1AC2">
            <w:pPr>
              <w:spacing w:line="276" w:lineRule="auto"/>
              <w:jc w:val="both"/>
              <w:rPr>
                <w:rFonts w:cs="Arial"/>
                <w:szCs w:val="20"/>
              </w:rPr>
            </w:pPr>
          </w:p>
          <w:p w14:paraId="088F1873" w14:textId="77777777" w:rsidR="00E5712E" w:rsidRPr="00487A3E" w:rsidRDefault="00E5712E" w:rsidP="00CE1AC2">
            <w:pPr>
              <w:spacing w:line="276" w:lineRule="auto"/>
              <w:jc w:val="both"/>
              <w:rPr>
                <w:rFonts w:cs="Arial"/>
                <w:szCs w:val="20"/>
              </w:rPr>
            </w:pPr>
            <w:r w:rsidRPr="00487A3E">
              <w:rPr>
                <w:rFonts w:cs="Arial"/>
                <w:szCs w:val="20"/>
              </w:rPr>
              <w:t>Za 1. točko se doda nova 2. točka, ki se glasi:</w:t>
            </w:r>
          </w:p>
          <w:p w14:paraId="74A9AF7E" w14:textId="77777777" w:rsidR="00E5712E" w:rsidRPr="00487A3E" w:rsidRDefault="00E5712E" w:rsidP="00CE1AC2">
            <w:pPr>
              <w:spacing w:line="276" w:lineRule="auto"/>
              <w:jc w:val="both"/>
              <w:rPr>
                <w:rFonts w:cs="Arial"/>
                <w:szCs w:val="20"/>
              </w:rPr>
            </w:pPr>
            <w:r w:rsidRPr="00487A3E">
              <w:rPr>
                <w:rFonts w:cs="Arial"/>
                <w:szCs w:val="20"/>
              </w:rPr>
              <w:t>»2. sprejema in objavlja pravila notranjega revidiranja;</w:t>
            </w:r>
            <w:r>
              <w:rPr>
                <w:rFonts w:cs="Arial"/>
                <w:szCs w:val="20"/>
              </w:rPr>
              <w:t>«.</w:t>
            </w:r>
          </w:p>
          <w:p w14:paraId="2CBE6C10" w14:textId="77777777" w:rsidR="00E5712E" w:rsidRPr="00487A3E" w:rsidRDefault="00E5712E" w:rsidP="00CE1AC2">
            <w:pPr>
              <w:spacing w:line="276" w:lineRule="auto"/>
              <w:jc w:val="both"/>
              <w:rPr>
                <w:rFonts w:cs="Arial"/>
                <w:szCs w:val="20"/>
              </w:rPr>
            </w:pPr>
          </w:p>
          <w:p w14:paraId="20445BE2" w14:textId="77777777" w:rsidR="00E5712E" w:rsidRPr="00487A3E" w:rsidRDefault="00E5712E" w:rsidP="00CE1AC2">
            <w:pPr>
              <w:spacing w:line="276" w:lineRule="auto"/>
              <w:jc w:val="both"/>
              <w:rPr>
                <w:rFonts w:cs="Arial"/>
                <w:szCs w:val="20"/>
              </w:rPr>
            </w:pPr>
            <w:r w:rsidRPr="00487A3E">
              <w:rPr>
                <w:rFonts w:cs="Arial"/>
                <w:szCs w:val="20"/>
              </w:rPr>
              <w:t>Dosedanje 2. do 7. točka postanejo 3. do 8. točka.</w:t>
            </w:r>
          </w:p>
          <w:p w14:paraId="7985BE2C" w14:textId="77777777" w:rsidR="00E5712E" w:rsidRPr="00487A3E" w:rsidRDefault="00E5712E" w:rsidP="00CE1AC2">
            <w:pPr>
              <w:spacing w:line="276" w:lineRule="auto"/>
              <w:jc w:val="both"/>
              <w:rPr>
                <w:rFonts w:cs="Arial"/>
                <w:szCs w:val="20"/>
              </w:rPr>
            </w:pPr>
          </w:p>
          <w:p w14:paraId="1ADD8C5B" w14:textId="77777777" w:rsidR="00E5712E" w:rsidRPr="00487A3E" w:rsidRDefault="00E5712E" w:rsidP="00CE1AC2">
            <w:pPr>
              <w:spacing w:line="276" w:lineRule="auto"/>
              <w:jc w:val="both"/>
              <w:rPr>
                <w:rFonts w:cs="Arial"/>
                <w:szCs w:val="20"/>
              </w:rPr>
            </w:pPr>
            <w:r w:rsidRPr="00487A3E">
              <w:rPr>
                <w:rFonts w:cs="Arial"/>
                <w:szCs w:val="20"/>
              </w:rPr>
              <w:t>V dosedanji 8. točki, ki postane 9. točka</w:t>
            </w:r>
            <w:r>
              <w:rPr>
                <w:rFonts w:cs="Arial"/>
                <w:szCs w:val="20"/>
              </w:rPr>
              <w:t>,</w:t>
            </w:r>
            <w:r w:rsidRPr="00487A3E">
              <w:rPr>
                <w:rFonts w:cs="Arial"/>
                <w:szCs w:val="20"/>
              </w:rPr>
              <w:t xml:space="preserve"> se število »6« nadomesti s številom »7«.</w:t>
            </w:r>
          </w:p>
          <w:p w14:paraId="405E47F7" w14:textId="77777777" w:rsidR="00E5712E" w:rsidRPr="00487A3E" w:rsidRDefault="00E5712E" w:rsidP="00CE1AC2">
            <w:pPr>
              <w:spacing w:line="276" w:lineRule="auto"/>
              <w:jc w:val="both"/>
              <w:rPr>
                <w:rFonts w:cs="Arial"/>
                <w:szCs w:val="20"/>
              </w:rPr>
            </w:pPr>
          </w:p>
          <w:p w14:paraId="7BFB9E73" w14:textId="77777777" w:rsidR="00E5712E" w:rsidRPr="00487A3E" w:rsidRDefault="00E5712E" w:rsidP="00CE1AC2">
            <w:pPr>
              <w:tabs>
                <w:tab w:val="left" w:pos="720"/>
              </w:tabs>
              <w:overflowPunct w:val="0"/>
              <w:autoSpaceDE w:val="0"/>
              <w:autoSpaceDN w:val="0"/>
              <w:adjustRightInd w:val="0"/>
              <w:spacing w:line="276" w:lineRule="auto"/>
              <w:ind w:left="720" w:hanging="360"/>
              <w:jc w:val="center"/>
              <w:textAlignment w:val="baseline"/>
              <w:rPr>
                <w:rFonts w:cs="Arial"/>
                <w:b/>
                <w:szCs w:val="20"/>
              </w:rPr>
            </w:pPr>
            <w:r w:rsidRPr="00487A3E">
              <w:rPr>
                <w:rFonts w:cs="Arial"/>
                <w:b/>
                <w:szCs w:val="20"/>
              </w:rPr>
              <w:t>7. člen</w:t>
            </w:r>
          </w:p>
          <w:p w14:paraId="7EFAAC2B" w14:textId="77777777" w:rsidR="00E5712E" w:rsidRPr="00487A3E" w:rsidRDefault="00E5712E" w:rsidP="00CE1AC2">
            <w:pPr>
              <w:spacing w:line="276" w:lineRule="auto"/>
              <w:jc w:val="both"/>
              <w:rPr>
                <w:rFonts w:cs="Arial"/>
                <w:szCs w:val="20"/>
              </w:rPr>
            </w:pPr>
          </w:p>
          <w:p w14:paraId="71ABDA57" w14:textId="77777777" w:rsidR="00E5712E" w:rsidRPr="00487A3E" w:rsidRDefault="00E5712E" w:rsidP="00CE1AC2">
            <w:pPr>
              <w:spacing w:line="276" w:lineRule="auto"/>
              <w:jc w:val="both"/>
              <w:rPr>
                <w:rFonts w:cs="Arial"/>
                <w:szCs w:val="20"/>
              </w:rPr>
            </w:pPr>
            <w:r w:rsidRPr="00487A3E">
              <w:rPr>
                <w:rFonts w:cs="Arial"/>
                <w:szCs w:val="20"/>
              </w:rPr>
              <w:t xml:space="preserve">V 16. členu se v prvem odstavku v drugi alineji na koncu doda besedilo »in odloča o ukrepih nadzora pooblaščenim ocenjevalcem, kadar ti ne izvajajo nalog ocenjevanja vrednosti pri subjektih, zavezanih </w:t>
            </w:r>
            <w:r>
              <w:rPr>
                <w:rFonts w:cs="Arial"/>
                <w:szCs w:val="20"/>
              </w:rPr>
              <w:t xml:space="preserve">k </w:t>
            </w:r>
            <w:r w:rsidRPr="00487A3E">
              <w:rPr>
                <w:rFonts w:cs="Arial"/>
                <w:szCs w:val="20"/>
              </w:rPr>
              <w:t>obvezni reviziji«.</w:t>
            </w:r>
          </w:p>
          <w:p w14:paraId="68E42B06" w14:textId="77777777" w:rsidR="00E5712E" w:rsidRPr="00487A3E" w:rsidRDefault="00E5712E" w:rsidP="00CE1AC2">
            <w:pPr>
              <w:spacing w:line="276" w:lineRule="auto"/>
              <w:jc w:val="both"/>
              <w:rPr>
                <w:rFonts w:cs="Arial"/>
                <w:szCs w:val="20"/>
              </w:rPr>
            </w:pPr>
          </w:p>
          <w:p w14:paraId="145362EB" w14:textId="77777777" w:rsidR="00E5712E" w:rsidRPr="00487A3E" w:rsidRDefault="00E5712E" w:rsidP="00CE1AC2">
            <w:pPr>
              <w:tabs>
                <w:tab w:val="left" w:pos="720"/>
              </w:tabs>
              <w:overflowPunct w:val="0"/>
              <w:autoSpaceDE w:val="0"/>
              <w:autoSpaceDN w:val="0"/>
              <w:adjustRightInd w:val="0"/>
              <w:spacing w:line="276" w:lineRule="auto"/>
              <w:ind w:left="720" w:hanging="360"/>
              <w:jc w:val="center"/>
              <w:textAlignment w:val="baseline"/>
              <w:rPr>
                <w:rFonts w:cs="Arial"/>
                <w:b/>
                <w:szCs w:val="20"/>
              </w:rPr>
            </w:pPr>
            <w:r w:rsidRPr="00487A3E">
              <w:rPr>
                <w:rFonts w:cs="Arial"/>
                <w:b/>
                <w:szCs w:val="20"/>
              </w:rPr>
              <w:t>8. člen</w:t>
            </w:r>
          </w:p>
          <w:p w14:paraId="5E068DC3" w14:textId="77777777" w:rsidR="00E5712E" w:rsidRPr="00487A3E" w:rsidRDefault="00E5712E" w:rsidP="00CE1AC2">
            <w:pPr>
              <w:spacing w:line="276" w:lineRule="auto"/>
              <w:jc w:val="both"/>
              <w:rPr>
                <w:rFonts w:cs="Arial"/>
                <w:szCs w:val="20"/>
              </w:rPr>
            </w:pPr>
          </w:p>
          <w:p w14:paraId="3C795B1D" w14:textId="77777777" w:rsidR="00E5712E" w:rsidRPr="00487A3E" w:rsidRDefault="00E5712E" w:rsidP="00CE1AC2">
            <w:pPr>
              <w:spacing w:line="276" w:lineRule="auto"/>
              <w:jc w:val="both"/>
              <w:rPr>
                <w:rFonts w:cs="Arial"/>
                <w:szCs w:val="20"/>
              </w:rPr>
            </w:pPr>
            <w:r w:rsidRPr="00487A3E">
              <w:rPr>
                <w:rFonts w:cs="Arial"/>
                <w:szCs w:val="20"/>
              </w:rPr>
              <w:t xml:space="preserve">V 19. členu se v tretjem odstavku beseda »agencije« zapiše z veliko začetnico.  </w:t>
            </w:r>
          </w:p>
          <w:p w14:paraId="16A9493F" w14:textId="77777777" w:rsidR="00E5712E" w:rsidRPr="00487A3E" w:rsidRDefault="00E5712E" w:rsidP="00CE1AC2">
            <w:pPr>
              <w:spacing w:line="276" w:lineRule="auto"/>
              <w:jc w:val="both"/>
              <w:rPr>
                <w:rFonts w:cs="Arial"/>
                <w:szCs w:val="20"/>
              </w:rPr>
            </w:pPr>
          </w:p>
          <w:p w14:paraId="776BA3F7" w14:textId="77777777" w:rsidR="00E5712E" w:rsidRPr="00487A3E" w:rsidRDefault="00E5712E" w:rsidP="00CE1AC2">
            <w:pPr>
              <w:spacing w:line="276" w:lineRule="auto"/>
              <w:jc w:val="both"/>
              <w:rPr>
                <w:rFonts w:cs="Arial"/>
                <w:szCs w:val="20"/>
              </w:rPr>
            </w:pPr>
            <w:r w:rsidRPr="00487A3E">
              <w:rPr>
                <w:rFonts w:cs="Arial"/>
                <w:szCs w:val="20"/>
              </w:rPr>
              <w:t>Za tretjim odstavkom se doda nov</w:t>
            </w:r>
            <w:r>
              <w:rPr>
                <w:rFonts w:cs="Arial"/>
                <w:szCs w:val="20"/>
              </w:rPr>
              <w:t>,</w:t>
            </w:r>
            <w:r w:rsidRPr="00487A3E">
              <w:rPr>
                <w:rFonts w:cs="Arial"/>
                <w:szCs w:val="20"/>
              </w:rPr>
              <w:t xml:space="preserve"> četrti odstavek, ki se glasi:</w:t>
            </w:r>
          </w:p>
          <w:p w14:paraId="777E2FC4" w14:textId="77777777" w:rsidR="00E5712E" w:rsidRPr="00487A3E" w:rsidRDefault="00E5712E" w:rsidP="00CE1AC2">
            <w:pPr>
              <w:spacing w:line="276" w:lineRule="auto"/>
              <w:jc w:val="both"/>
              <w:rPr>
                <w:rFonts w:cs="Arial"/>
                <w:szCs w:val="20"/>
              </w:rPr>
            </w:pPr>
            <w:r w:rsidRPr="00487A3E">
              <w:rPr>
                <w:rFonts w:cs="Arial"/>
                <w:szCs w:val="20"/>
              </w:rPr>
              <w:t xml:space="preserve">»(4) </w:t>
            </w:r>
            <w:r w:rsidRPr="00487A3E">
              <w:rPr>
                <w:szCs w:val="20"/>
              </w:rPr>
              <w:t xml:space="preserve">Predsednik in člani strokovnega sveta so upravičeni do sejnin in povračil stroškov, ki jih enkrat letno določi strokovni svet Agencije na obrazložen predlog predsednika strokovnega sveta. </w:t>
            </w:r>
            <w:r w:rsidRPr="00487A3E">
              <w:rPr>
                <w:color w:val="000000"/>
                <w:shd w:val="clear" w:color="auto" w:fill="FFFFFF"/>
              </w:rPr>
              <w:t xml:space="preserve">Stroški iz prejšnjega stavka ne smejo presegati stroškov, ki nastanejo oziroma </w:t>
            </w:r>
            <w:r>
              <w:rPr>
                <w:color w:val="000000"/>
                <w:shd w:val="clear" w:color="auto" w:fill="FFFFFF"/>
              </w:rPr>
              <w:t xml:space="preserve">za katere </w:t>
            </w:r>
            <w:r w:rsidRPr="00487A3E">
              <w:rPr>
                <w:color w:val="000000"/>
                <w:shd w:val="clear" w:color="auto" w:fill="FFFFFF"/>
              </w:rPr>
              <w:t>je utemeljeno pričakovati, da bodo nastali, zaradi opravljanja funkcije člana strokovnega sveta. Člani strokovnega sveta, ki so z Agencijo v delovnem razmerju, opravljajo svoje delo v okviru strokovnega sveta Agencije izven svojega rednega delovnega časa. Na predlog strokovnega sveta iz prvega stavka tega odstavka poda soglasje minister, pristojen za finance</w:t>
            </w:r>
            <w:r w:rsidRPr="00487A3E">
              <w:rPr>
                <w:rFonts w:cs="Arial"/>
                <w:szCs w:val="20"/>
              </w:rPr>
              <w:t>.«.</w:t>
            </w:r>
          </w:p>
          <w:p w14:paraId="3EFB67EA" w14:textId="77777777" w:rsidR="00E5712E" w:rsidRPr="00487A3E" w:rsidRDefault="00E5712E" w:rsidP="00CE1AC2">
            <w:pPr>
              <w:spacing w:line="276" w:lineRule="auto"/>
              <w:jc w:val="both"/>
              <w:rPr>
                <w:rFonts w:cs="Arial"/>
                <w:szCs w:val="20"/>
              </w:rPr>
            </w:pPr>
          </w:p>
          <w:p w14:paraId="4DCE63A2" w14:textId="77777777" w:rsidR="00E5712E" w:rsidRPr="00487A3E" w:rsidRDefault="00E5712E" w:rsidP="00CE1AC2">
            <w:pPr>
              <w:tabs>
                <w:tab w:val="left" w:pos="720"/>
              </w:tabs>
              <w:overflowPunct w:val="0"/>
              <w:autoSpaceDE w:val="0"/>
              <w:autoSpaceDN w:val="0"/>
              <w:adjustRightInd w:val="0"/>
              <w:spacing w:line="276" w:lineRule="auto"/>
              <w:ind w:left="720" w:hanging="360"/>
              <w:jc w:val="center"/>
              <w:textAlignment w:val="baseline"/>
              <w:rPr>
                <w:rFonts w:cs="Arial"/>
                <w:b/>
                <w:szCs w:val="20"/>
              </w:rPr>
            </w:pPr>
            <w:r w:rsidRPr="00487A3E">
              <w:rPr>
                <w:rFonts w:cs="Arial"/>
                <w:b/>
                <w:szCs w:val="20"/>
              </w:rPr>
              <w:t>9. člen</w:t>
            </w:r>
          </w:p>
          <w:p w14:paraId="01D11FB6" w14:textId="77777777" w:rsidR="00E5712E" w:rsidRPr="00487A3E" w:rsidRDefault="00E5712E" w:rsidP="00CE1AC2">
            <w:pPr>
              <w:spacing w:line="276" w:lineRule="auto"/>
              <w:jc w:val="both"/>
              <w:rPr>
                <w:rFonts w:cs="Arial"/>
                <w:szCs w:val="20"/>
              </w:rPr>
            </w:pPr>
          </w:p>
          <w:p w14:paraId="4EBA4522" w14:textId="77777777" w:rsidR="00E5712E" w:rsidRPr="00487A3E" w:rsidRDefault="00E5712E" w:rsidP="00CE1AC2">
            <w:pPr>
              <w:spacing w:line="276" w:lineRule="auto"/>
              <w:jc w:val="both"/>
              <w:rPr>
                <w:rFonts w:cs="Arial"/>
                <w:szCs w:val="20"/>
              </w:rPr>
            </w:pPr>
            <w:r w:rsidRPr="00487A3E">
              <w:rPr>
                <w:rFonts w:cs="Arial"/>
                <w:szCs w:val="20"/>
              </w:rPr>
              <w:t>Besedilo 20. člena se spremeni tako, da se glasi:</w:t>
            </w:r>
          </w:p>
          <w:p w14:paraId="5AFB1626" w14:textId="77777777" w:rsidR="00E5712E" w:rsidRPr="00487A3E" w:rsidRDefault="00E5712E" w:rsidP="00CE1AC2">
            <w:pPr>
              <w:spacing w:line="276" w:lineRule="auto"/>
              <w:jc w:val="both"/>
              <w:rPr>
                <w:rFonts w:cs="Arial"/>
                <w:szCs w:val="20"/>
              </w:rPr>
            </w:pPr>
            <w:r w:rsidRPr="00487A3E">
              <w:rPr>
                <w:rFonts w:cs="Arial"/>
                <w:szCs w:val="20"/>
              </w:rPr>
              <w:t xml:space="preserve">»(1) Za direktorja Agencije in člana strokovnega sveta je lahko imenovana oseba z ugledom neodvisnega strokovnjaka, ki: </w:t>
            </w:r>
          </w:p>
          <w:p w14:paraId="6D8D96C1" w14:textId="77777777" w:rsidR="00E5712E" w:rsidRPr="00487A3E" w:rsidRDefault="00E5712E" w:rsidP="00E5712E">
            <w:pPr>
              <w:numPr>
                <w:ilvl w:val="0"/>
                <w:numId w:val="81"/>
              </w:numPr>
              <w:overflowPunct w:val="0"/>
              <w:autoSpaceDE w:val="0"/>
              <w:autoSpaceDN w:val="0"/>
              <w:adjustRightInd w:val="0"/>
              <w:spacing w:line="276" w:lineRule="auto"/>
              <w:jc w:val="both"/>
              <w:textAlignment w:val="baseline"/>
              <w:rPr>
                <w:rFonts w:cs="Arial"/>
                <w:szCs w:val="20"/>
                <w:lang w:eastAsia="sl-SI"/>
              </w:rPr>
            </w:pPr>
            <w:r w:rsidRPr="00487A3E">
              <w:rPr>
                <w:rFonts w:cs="Arial"/>
                <w:szCs w:val="20"/>
                <w:lang w:eastAsia="sl-SI"/>
              </w:rPr>
              <w:t>ima ustrezna znanja s področja revidiranja,</w:t>
            </w:r>
          </w:p>
          <w:p w14:paraId="6BDD59FB" w14:textId="77777777" w:rsidR="00E5712E" w:rsidRPr="00487A3E" w:rsidRDefault="00E5712E" w:rsidP="00E5712E">
            <w:pPr>
              <w:numPr>
                <w:ilvl w:val="0"/>
                <w:numId w:val="81"/>
              </w:numPr>
              <w:overflowPunct w:val="0"/>
              <w:autoSpaceDE w:val="0"/>
              <w:autoSpaceDN w:val="0"/>
              <w:adjustRightInd w:val="0"/>
              <w:spacing w:line="276" w:lineRule="auto"/>
              <w:jc w:val="both"/>
              <w:textAlignment w:val="baseline"/>
              <w:rPr>
                <w:rFonts w:cs="Arial"/>
                <w:szCs w:val="20"/>
                <w:lang w:eastAsia="sl-SI"/>
              </w:rPr>
            </w:pPr>
            <w:r w:rsidRPr="00487A3E">
              <w:rPr>
                <w:rFonts w:cs="Arial"/>
                <w:szCs w:val="20"/>
                <w:lang w:eastAsia="sl-SI"/>
              </w:rPr>
              <w:t>ima najmanj izobrazbo ekonomske ali pravne smeri, pridobljen</w:t>
            </w:r>
            <w:r>
              <w:rPr>
                <w:rFonts w:cs="Arial"/>
                <w:szCs w:val="20"/>
                <w:lang w:eastAsia="sl-SI"/>
              </w:rPr>
              <w:t>o</w:t>
            </w:r>
            <w:r w:rsidRPr="00487A3E">
              <w:rPr>
                <w:rFonts w:cs="Arial"/>
                <w:szCs w:val="20"/>
                <w:lang w:eastAsia="sl-SI"/>
              </w:rPr>
              <w:t xml:space="preserve"> po študijskem programu druge stopnje, oziroma izobrazbo ekonomske ali pravne smeri, ki ustreza ravni izobrazbe, pridobljene po študijskih programih druge stopnje, in je v skladu z zakonom, ki ureja slovensko ogrodje kvalifikacij, uvrščena na 8. raven,</w:t>
            </w:r>
          </w:p>
          <w:p w14:paraId="25D1D35E" w14:textId="77777777" w:rsidR="00E5712E" w:rsidRPr="00487A3E" w:rsidRDefault="00E5712E" w:rsidP="00E5712E">
            <w:pPr>
              <w:numPr>
                <w:ilvl w:val="0"/>
                <w:numId w:val="81"/>
              </w:numPr>
              <w:overflowPunct w:val="0"/>
              <w:autoSpaceDE w:val="0"/>
              <w:autoSpaceDN w:val="0"/>
              <w:adjustRightInd w:val="0"/>
              <w:spacing w:line="276" w:lineRule="auto"/>
              <w:jc w:val="both"/>
              <w:textAlignment w:val="baseline"/>
              <w:rPr>
                <w:rFonts w:cs="Arial"/>
                <w:szCs w:val="20"/>
                <w:lang w:eastAsia="sl-SI"/>
              </w:rPr>
            </w:pPr>
            <w:r w:rsidRPr="00487A3E">
              <w:rPr>
                <w:rFonts w:cs="Arial"/>
                <w:szCs w:val="20"/>
                <w:lang w:eastAsia="sl-SI"/>
              </w:rPr>
              <w:t>je najmanj osem let opravljala delo na teoretičnih ali praktičnih področjih računovodstva, revidiranja, financ ali prava,</w:t>
            </w:r>
          </w:p>
          <w:p w14:paraId="7DA68740" w14:textId="77777777" w:rsidR="00E5712E" w:rsidRPr="00487A3E" w:rsidRDefault="00E5712E" w:rsidP="00E5712E">
            <w:pPr>
              <w:numPr>
                <w:ilvl w:val="0"/>
                <w:numId w:val="81"/>
              </w:numPr>
              <w:overflowPunct w:val="0"/>
              <w:autoSpaceDE w:val="0"/>
              <w:autoSpaceDN w:val="0"/>
              <w:adjustRightInd w:val="0"/>
              <w:spacing w:line="276" w:lineRule="auto"/>
              <w:jc w:val="both"/>
              <w:textAlignment w:val="baseline"/>
              <w:rPr>
                <w:rFonts w:cs="Arial"/>
                <w:szCs w:val="20"/>
                <w:lang w:eastAsia="sl-SI"/>
              </w:rPr>
            </w:pPr>
            <w:r w:rsidRPr="00487A3E">
              <w:rPr>
                <w:rFonts w:cs="Arial"/>
                <w:szCs w:val="20"/>
                <w:lang w:eastAsia="sl-SI"/>
              </w:rPr>
              <w:t xml:space="preserve">ni zaposlena </w:t>
            </w:r>
            <w:r>
              <w:rPr>
                <w:rFonts w:cs="Arial"/>
                <w:szCs w:val="20"/>
                <w:lang w:eastAsia="sl-SI"/>
              </w:rPr>
              <w:t>v</w:t>
            </w:r>
            <w:r w:rsidRPr="00487A3E">
              <w:rPr>
                <w:rFonts w:cs="Arial"/>
                <w:szCs w:val="20"/>
                <w:lang w:eastAsia="sl-SI"/>
              </w:rPr>
              <w:t xml:space="preserve"> Inštitutu in ni član katerega koli organa Inštituta,</w:t>
            </w:r>
          </w:p>
          <w:p w14:paraId="789F94BD" w14:textId="77777777" w:rsidR="00E5712E" w:rsidRPr="00487A3E" w:rsidRDefault="00E5712E" w:rsidP="00E5712E">
            <w:pPr>
              <w:numPr>
                <w:ilvl w:val="0"/>
                <w:numId w:val="81"/>
              </w:numPr>
              <w:overflowPunct w:val="0"/>
              <w:autoSpaceDE w:val="0"/>
              <w:autoSpaceDN w:val="0"/>
              <w:adjustRightInd w:val="0"/>
              <w:spacing w:line="276" w:lineRule="auto"/>
              <w:jc w:val="both"/>
              <w:textAlignment w:val="baseline"/>
              <w:rPr>
                <w:rFonts w:cs="Arial"/>
                <w:szCs w:val="20"/>
                <w:lang w:eastAsia="sl-SI"/>
              </w:rPr>
            </w:pPr>
            <w:r w:rsidRPr="00487A3E">
              <w:rPr>
                <w:rFonts w:cs="Arial"/>
                <w:szCs w:val="20"/>
                <w:lang w:eastAsia="sl-SI"/>
              </w:rPr>
              <w:t>vsaj tri leta pred imenovanjem ni izvajala revidiranja, ni imela volilnih pravic v revizijskem podjetju, ni bila članica upravnega ali poslovodnega telesa revizijskega podjetja in ni bila zaposlena v revizijskem podjetju ali kako drugače povezana z njim,</w:t>
            </w:r>
          </w:p>
          <w:p w14:paraId="1D1A057B" w14:textId="77777777" w:rsidR="00E5712E" w:rsidRPr="00487A3E" w:rsidRDefault="00E5712E" w:rsidP="00E5712E">
            <w:pPr>
              <w:numPr>
                <w:ilvl w:val="0"/>
                <w:numId w:val="81"/>
              </w:numPr>
              <w:overflowPunct w:val="0"/>
              <w:autoSpaceDE w:val="0"/>
              <w:autoSpaceDN w:val="0"/>
              <w:adjustRightInd w:val="0"/>
              <w:spacing w:line="276" w:lineRule="auto"/>
              <w:jc w:val="both"/>
              <w:textAlignment w:val="baseline"/>
              <w:rPr>
                <w:rFonts w:cs="Arial"/>
                <w:szCs w:val="20"/>
                <w:lang w:eastAsia="sl-SI"/>
              </w:rPr>
            </w:pPr>
            <w:r w:rsidRPr="00487A3E">
              <w:rPr>
                <w:rFonts w:cs="Arial"/>
                <w:szCs w:val="20"/>
                <w:lang w:eastAsia="sl-SI"/>
              </w:rPr>
              <w:lastRenderedPageBreak/>
              <w:t xml:space="preserve">ni pravnomočno obsojena za kaznivo dejanje zoper premoženje oziroma gospodarstvo </w:t>
            </w:r>
            <w:r>
              <w:rPr>
                <w:rFonts w:cs="Arial"/>
                <w:szCs w:val="20"/>
                <w:lang w:eastAsia="sl-SI"/>
              </w:rPr>
              <w:t>ali</w:t>
            </w:r>
            <w:r w:rsidRPr="00487A3E">
              <w:rPr>
                <w:rFonts w:cs="Arial"/>
                <w:szCs w:val="20"/>
                <w:lang w:eastAsia="sl-SI"/>
              </w:rPr>
              <w:t xml:space="preserve"> </w:t>
            </w:r>
            <w:r>
              <w:rPr>
                <w:rFonts w:cs="Arial"/>
                <w:szCs w:val="20"/>
                <w:lang w:eastAsia="sl-SI"/>
              </w:rPr>
              <w:t xml:space="preserve">je </w:t>
            </w:r>
            <w:r w:rsidRPr="00487A3E">
              <w:rPr>
                <w:rFonts w:cs="Arial"/>
                <w:szCs w:val="20"/>
                <w:lang w:eastAsia="sl-SI"/>
              </w:rPr>
              <w:t>kazen izbrisana iz kazenskih evidenc.</w:t>
            </w:r>
          </w:p>
          <w:p w14:paraId="0A510C0A" w14:textId="77777777" w:rsidR="00E5712E" w:rsidRPr="00487A3E" w:rsidRDefault="00E5712E" w:rsidP="00CE1AC2">
            <w:pPr>
              <w:spacing w:line="276" w:lineRule="auto"/>
              <w:jc w:val="both"/>
              <w:rPr>
                <w:rFonts w:cs="Arial"/>
                <w:szCs w:val="20"/>
              </w:rPr>
            </w:pPr>
            <w:r w:rsidRPr="00487A3E">
              <w:rPr>
                <w:rFonts w:cs="Arial"/>
                <w:szCs w:val="20"/>
              </w:rPr>
              <w:t>(2) Poleg zahtev iz prvega odstavka tega člena mora biti oseba, ki bo imenovana za direktorja Agencije, pooblaščeni revizor ter</w:t>
            </w:r>
            <w:r>
              <w:rPr>
                <w:rFonts w:cs="Arial"/>
                <w:szCs w:val="20"/>
              </w:rPr>
              <w:t xml:space="preserve"> mora</w:t>
            </w:r>
            <w:r w:rsidRPr="00487A3E">
              <w:rPr>
                <w:rFonts w:cs="Arial"/>
                <w:szCs w:val="20"/>
              </w:rPr>
              <w:t xml:space="preserve"> izkazati vodstvene in organizacijske sposobnosti.«.</w:t>
            </w:r>
          </w:p>
          <w:p w14:paraId="624792A1" w14:textId="77777777" w:rsidR="00E5712E" w:rsidRDefault="00E5712E" w:rsidP="00CE1AC2">
            <w:pPr>
              <w:tabs>
                <w:tab w:val="left" w:pos="720"/>
              </w:tabs>
              <w:overflowPunct w:val="0"/>
              <w:autoSpaceDE w:val="0"/>
              <w:autoSpaceDN w:val="0"/>
              <w:adjustRightInd w:val="0"/>
              <w:spacing w:line="276" w:lineRule="auto"/>
              <w:ind w:left="720" w:hanging="360"/>
              <w:jc w:val="center"/>
              <w:textAlignment w:val="baseline"/>
              <w:rPr>
                <w:rFonts w:cs="Arial"/>
                <w:b/>
                <w:szCs w:val="20"/>
              </w:rPr>
            </w:pPr>
          </w:p>
          <w:p w14:paraId="6ED110C3" w14:textId="77777777" w:rsidR="00E5712E" w:rsidRPr="00487A3E" w:rsidRDefault="00E5712E" w:rsidP="00CE1AC2">
            <w:pPr>
              <w:tabs>
                <w:tab w:val="left" w:pos="720"/>
              </w:tabs>
              <w:overflowPunct w:val="0"/>
              <w:autoSpaceDE w:val="0"/>
              <w:autoSpaceDN w:val="0"/>
              <w:adjustRightInd w:val="0"/>
              <w:spacing w:line="276" w:lineRule="auto"/>
              <w:ind w:left="720" w:hanging="360"/>
              <w:jc w:val="center"/>
              <w:textAlignment w:val="baseline"/>
              <w:rPr>
                <w:rFonts w:cs="Arial"/>
                <w:b/>
                <w:szCs w:val="20"/>
              </w:rPr>
            </w:pPr>
            <w:r w:rsidRPr="00487A3E">
              <w:rPr>
                <w:rFonts w:cs="Arial"/>
                <w:b/>
                <w:szCs w:val="20"/>
              </w:rPr>
              <w:t>10. člen</w:t>
            </w:r>
          </w:p>
          <w:p w14:paraId="657D06B8" w14:textId="77777777" w:rsidR="00E5712E" w:rsidRPr="00487A3E" w:rsidRDefault="00E5712E" w:rsidP="00CE1AC2">
            <w:pPr>
              <w:spacing w:line="276" w:lineRule="auto"/>
              <w:jc w:val="both"/>
              <w:rPr>
                <w:rFonts w:cs="Arial"/>
                <w:szCs w:val="20"/>
              </w:rPr>
            </w:pPr>
          </w:p>
          <w:p w14:paraId="0877A0AE" w14:textId="77777777" w:rsidR="00E5712E" w:rsidRPr="00487A3E" w:rsidRDefault="00E5712E" w:rsidP="00CE1AC2">
            <w:pPr>
              <w:spacing w:line="276" w:lineRule="auto"/>
              <w:jc w:val="both"/>
              <w:rPr>
                <w:rFonts w:cs="Arial"/>
                <w:szCs w:val="20"/>
              </w:rPr>
            </w:pPr>
            <w:r w:rsidRPr="00487A3E">
              <w:rPr>
                <w:rFonts w:cs="Arial"/>
                <w:szCs w:val="20"/>
              </w:rPr>
              <w:t xml:space="preserve">V 21. členu se v prvem odstavku 1. točka spremeni tako, da se glasi: </w:t>
            </w:r>
          </w:p>
          <w:p w14:paraId="705BF2E6" w14:textId="77777777" w:rsidR="00E5712E" w:rsidRPr="00487A3E" w:rsidRDefault="00E5712E" w:rsidP="00CE1AC2">
            <w:pPr>
              <w:spacing w:line="276" w:lineRule="auto"/>
              <w:jc w:val="both"/>
              <w:rPr>
                <w:rFonts w:cs="Arial"/>
                <w:szCs w:val="20"/>
              </w:rPr>
            </w:pPr>
            <w:r w:rsidRPr="00487A3E">
              <w:rPr>
                <w:rFonts w:cs="Arial"/>
                <w:szCs w:val="20"/>
              </w:rPr>
              <w:t>»1.</w:t>
            </w:r>
            <w:r w:rsidRPr="00487A3E">
              <w:rPr>
                <w:rFonts w:cs="Arial"/>
                <w:szCs w:val="20"/>
              </w:rPr>
              <w:tab/>
              <w:t xml:space="preserve">z opravljanjem nalog člana v organih vodenja in nadzora revizijskih družb,«.  </w:t>
            </w:r>
          </w:p>
          <w:p w14:paraId="12824A88" w14:textId="77777777" w:rsidR="00E5712E" w:rsidRPr="00487A3E" w:rsidRDefault="00E5712E" w:rsidP="00CE1AC2">
            <w:pPr>
              <w:spacing w:line="276" w:lineRule="auto"/>
              <w:jc w:val="both"/>
              <w:rPr>
                <w:rFonts w:cs="Arial"/>
                <w:szCs w:val="20"/>
              </w:rPr>
            </w:pPr>
          </w:p>
          <w:p w14:paraId="2B720951" w14:textId="77777777" w:rsidR="00E5712E" w:rsidRPr="00487A3E" w:rsidRDefault="00E5712E" w:rsidP="00CE1AC2">
            <w:pPr>
              <w:spacing w:line="276" w:lineRule="auto"/>
              <w:jc w:val="both"/>
              <w:rPr>
                <w:rFonts w:cs="Arial"/>
                <w:szCs w:val="20"/>
              </w:rPr>
            </w:pPr>
            <w:r w:rsidRPr="00487A3E">
              <w:rPr>
                <w:rFonts w:cs="Arial"/>
                <w:szCs w:val="20"/>
              </w:rPr>
              <w:t xml:space="preserve">V drugem odstavku se beseda »direktor« nadomesti z besedo »zaposleni«. </w:t>
            </w:r>
          </w:p>
          <w:p w14:paraId="50DC2DF5" w14:textId="77777777" w:rsidR="00E5712E" w:rsidRPr="00487A3E" w:rsidRDefault="00E5712E" w:rsidP="00CE1AC2">
            <w:pPr>
              <w:spacing w:line="276" w:lineRule="auto"/>
              <w:jc w:val="both"/>
              <w:rPr>
                <w:rFonts w:cs="Arial"/>
                <w:szCs w:val="20"/>
              </w:rPr>
            </w:pPr>
          </w:p>
          <w:p w14:paraId="29DBFF6D" w14:textId="77777777" w:rsidR="00E5712E" w:rsidRPr="00487A3E" w:rsidRDefault="00E5712E" w:rsidP="00CE1AC2">
            <w:pPr>
              <w:tabs>
                <w:tab w:val="left" w:pos="720"/>
              </w:tabs>
              <w:overflowPunct w:val="0"/>
              <w:autoSpaceDE w:val="0"/>
              <w:autoSpaceDN w:val="0"/>
              <w:adjustRightInd w:val="0"/>
              <w:spacing w:line="276" w:lineRule="auto"/>
              <w:ind w:left="720" w:hanging="360"/>
              <w:jc w:val="center"/>
              <w:textAlignment w:val="baseline"/>
              <w:rPr>
                <w:rFonts w:cs="Arial"/>
                <w:b/>
                <w:szCs w:val="20"/>
              </w:rPr>
            </w:pPr>
            <w:r w:rsidRPr="00487A3E">
              <w:rPr>
                <w:rFonts w:cs="Arial"/>
                <w:b/>
                <w:szCs w:val="20"/>
              </w:rPr>
              <w:t>11. člen</w:t>
            </w:r>
          </w:p>
          <w:p w14:paraId="77E2AFE4" w14:textId="77777777" w:rsidR="00E5712E" w:rsidRPr="00487A3E" w:rsidRDefault="00E5712E" w:rsidP="00CE1AC2">
            <w:pPr>
              <w:spacing w:line="276" w:lineRule="auto"/>
              <w:jc w:val="both"/>
              <w:rPr>
                <w:rFonts w:cs="Arial"/>
                <w:szCs w:val="20"/>
              </w:rPr>
            </w:pPr>
          </w:p>
          <w:p w14:paraId="4E82BFFA" w14:textId="77777777" w:rsidR="00E5712E" w:rsidRPr="00487A3E" w:rsidRDefault="00E5712E" w:rsidP="00CE1AC2">
            <w:pPr>
              <w:spacing w:line="276" w:lineRule="auto"/>
              <w:jc w:val="both"/>
              <w:rPr>
                <w:rFonts w:cs="Arial"/>
                <w:szCs w:val="20"/>
              </w:rPr>
            </w:pPr>
            <w:r w:rsidRPr="00487A3E">
              <w:rPr>
                <w:rFonts w:cs="Arial"/>
                <w:szCs w:val="20"/>
              </w:rPr>
              <w:t>V 25. členu se v prvem odstavku beseda »devet« nadomesti z besedo »pet«.</w:t>
            </w:r>
          </w:p>
          <w:p w14:paraId="090BC74B" w14:textId="77777777" w:rsidR="00E5712E" w:rsidRPr="00487A3E" w:rsidRDefault="00E5712E" w:rsidP="00CE1AC2">
            <w:pPr>
              <w:spacing w:line="276" w:lineRule="auto"/>
              <w:jc w:val="both"/>
              <w:rPr>
                <w:rFonts w:cs="Arial"/>
                <w:szCs w:val="20"/>
              </w:rPr>
            </w:pPr>
          </w:p>
          <w:p w14:paraId="23E94A2F" w14:textId="77777777" w:rsidR="00E5712E" w:rsidRPr="00487A3E" w:rsidRDefault="00E5712E" w:rsidP="00CE1AC2">
            <w:pPr>
              <w:spacing w:line="276" w:lineRule="auto"/>
              <w:jc w:val="both"/>
              <w:rPr>
                <w:rFonts w:cs="Arial"/>
                <w:szCs w:val="20"/>
              </w:rPr>
            </w:pPr>
            <w:r w:rsidRPr="00487A3E">
              <w:rPr>
                <w:rFonts w:cs="Arial"/>
                <w:szCs w:val="20"/>
              </w:rPr>
              <w:t xml:space="preserve">Tretji in četrti odstavek se spremenita tako, da se glasita: </w:t>
            </w:r>
          </w:p>
          <w:p w14:paraId="47CFC0EB" w14:textId="77777777" w:rsidR="00E5712E" w:rsidRPr="00487A3E" w:rsidRDefault="00E5712E" w:rsidP="00CE1AC2">
            <w:pPr>
              <w:spacing w:line="276" w:lineRule="auto"/>
              <w:jc w:val="both"/>
              <w:rPr>
                <w:rFonts w:cs="Arial"/>
                <w:szCs w:val="20"/>
              </w:rPr>
            </w:pPr>
            <w:r w:rsidRPr="00487A3E">
              <w:rPr>
                <w:rFonts w:cs="Arial"/>
                <w:szCs w:val="20"/>
              </w:rPr>
              <w:t xml:space="preserve">»(3) Druge člane oziroma članice predlaga v imenovanje minister, pristojen za finance, na podlagi javnega natečaja za zbiranje predlogov </w:t>
            </w:r>
            <w:r>
              <w:rPr>
                <w:rFonts w:cs="Arial"/>
                <w:szCs w:val="20"/>
              </w:rPr>
              <w:t xml:space="preserve">mogočih </w:t>
            </w:r>
            <w:r w:rsidRPr="00487A3E">
              <w:rPr>
                <w:rFonts w:cs="Arial"/>
                <w:szCs w:val="20"/>
              </w:rPr>
              <w:t>kandidatov za člana sveta Agencije. Od drugih članov morata imeti vsaj dva dovoljenje za opravljanje nalog pooblaščenega revizorja.</w:t>
            </w:r>
          </w:p>
          <w:p w14:paraId="0828DB08" w14:textId="77777777" w:rsidR="00E5712E" w:rsidRPr="00487A3E" w:rsidRDefault="00E5712E" w:rsidP="00CE1AC2">
            <w:pPr>
              <w:spacing w:line="276" w:lineRule="auto"/>
              <w:jc w:val="both"/>
              <w:rPr>
                <w:rFonts w:cs="Arial"/>
                <w:szCs w:val="20"/>
              </w:rPr>
            </w:pPr>
          </w:p>
          <w:p w14:paraId="22676559" w14:textId="77777777" w:rsidR="00E5712E" w:rsidRPr="00487A3E" w:rsidRDefault="00E5712E" w:rsidP="00CE1AC2">
            <w:pPr>
              <w:spacing w:line="276" w:lineRule="auto"/>
              <w:jc w:val="both"/>
              <w:rPr>
                <w:rFonts w:cs="Arial"/>
                <w:szCs w:val="20"/>
              </w:rPr>
            </w:pPr>
            <w:r w:rsidRPr="00487A3E">
              <w:rPr>
                <w:rFonts w:cs="Arial"/>
                <w:szCs w:val="20"/>
              </w:rPr>
              <w:t>(4) Strokovni svet opravlja naslednje naloge:</w:t>
            </w:r>
            <w:r w:rsidRPr="00487A3E">
              <w:rPr>
                <w:color w:val="5B9BD5"/>
                <w:szCs w:val="20"/>
                <w14:textFill>
                  <w14:solidFill>
                    <w14:srgbClr w14:val="5B9BD5">
                      <w14:lumMod w14:val="75000"/>
                    </w14:srgbClr>
                  </w14:solidFill>
                </w14:textFill>
              </w:rPr>
              <w:t xml:space="preserve"> </w:t>
            </w:r>
          </w:p>
          <w:p w14:paraId="73A7DDF2" w14:textId="77777777" w:rsidR="00E5712E" w:rsidRPr="00487A3E" w:rsidRDefault="00E5712E" w:rsidP="00E5712E">
            <w:pPr>
              <w:numPr>
                <w:ilvl w:val="0"/>
                <w:numId w:val="82"/>
              </w:numPr>
              <w:overflowPunct w:val="0"/>
              <w:autoSpaceDE w:val="0"/>
              <w:autoSpaceDN w:val="0"/>
              <w:adjustRightInd w:val="0"/>
              <w:spacing w:line="276" w:lineRule="auto"/>
              <w:jc w:val="both"/>
              <w:textAlignment w:val="baseline"/>
              <w:rPr>
                <w:rFonts w:cs="Arial"/>
                <w:szCs w:val="20"/>
                <w:lang w:eastAsia="sl-SI"/>
              </w:rPr>
            </w:pPr>
            <w:r w:rsidRPr="00487A3E">
              <w:rPr>
                <w:rFonts w:cs="Arial"/>
                <w:szCs w:val="20"/>
                <w:lang w:eastAsia="sl-SI"/>
              </w:rPr>
              <w:t>odloča o soglasjih, ukrepih nadzora in drugih posamičnih zadevah, o katerih v skladu z zakonom odloča Agencija, če v tem ali v drugem zakonu ni določeno drugače;</w:t>
            </w:r>
          </w:p>
          <w:p w14:paraId="09FA8C39" w14:textId="77777777" w:rsidR="00E5712E" w:rsidRPr="00487A3E" w:rsidRDefault="00E5712E" w:rsidP="00E5712E">
            <w:pPr>
              <w:numPr>
                <w:ilvl w:val="0"/>
                <w:numId w:val="82"/>
              </w:numPr>
              <w:overflowPunct w:val="0"/>
              <w:autoSpaceDE w:val="0"/>
              <w:autoSpaceDN w:val="0"/>
              <w:adjustRightInd w:val="0"/>
              <w:spacing w:line="276" w:lineRule="auto"/>
              <w:jc w:val="both"/>
              <w:textAlignment w:val="baseline"/>
              <w:rPr>
                <w:rFonts w:cs="Arial"/>
                <w:szCs w:val="20"/>
                <w:lang w:eastAsia="sl-SI"/>
              </w:rPr>
            </w:pPr>
            <w:r w:rsidRPr="00487A3E">
              <w:rPr>
                <w:rFonts w:cs="Arial"/>
                <w:szCs w:val="20"/>
                <w:lang w:eastAsia="sl-SI"/>
              </w:rPr>
              <w:t>sprejema predpise, kadar zakon določa, da tak akt sprejme Agencija;</w:t>
            </w:r>
          </w:p>
          <w:p w14:paraId="6BE20B32" w14:textId="77777777" w:rsidR="00E5712E" w:rsidRPr="00487A3E" w:rsidRDefault="00E5712E" w:rsidP="00E5712E">
            <w:pPr>
              <w:numPr>
                <w:ilvl w:val="0"/>
                <w:numId w:val="82"/>
              </w:numPr>
              <w:overflowPunct w:val="0"/>
              <w:autoSpaceDE w:val="0"/>
              <w:autoSpaceDN w:val="0"/>
              <w:adjustRightInd w:val="0"/>
              <w:spacing w:line="276" w:lineRule="auto"/>
              <w:jc w:val="both"/>
              <w:textAlignment w:val="baseline"/>
              <w:rPr>
                <w:rFonts w:cs="Arial"/>
                <w:szCs w:val="20"/>
                <w:lang w:eastAsia="sl-SI"/>
              </w:rPr>
            </w:pPr>
            <w:r w:rsidRPr="00487A3E">
              <w:rPr>
                <w:rFonts w:cs="Arial"/>
                <w:szCs w:val="20"/>
                <w:lang w:eastAsia="sl-SI"/>
              </w:rPr>
              <w:t>sprejema poslovnik Agencije;</w:t>
            </w:r>
          </w:p>
          <w:p w14:paraId="59D4689C" w14:textId="77777777" w:rsidR="00E5712E" w:rsidRPr="00487A3E" w:rsidRDefault="00E5712E" w:rsidP="00E5712E">
            <w:pPr>
              <w:numPr>
                <w:ilvl w:val="0"/>
                <w:numId w:val="82"/>
              </w:numPr>
              <w:overflowPunct w:val="0"/>
              <w:autoSpaceDE w:val="0"/>
              <w:autoSpaceDN w:val="0"/>
              <w:adjustRightInd w:val="0"/>
              <w:spacing w:line="276" w:lineRule="auto"/>
              <w:jc w:val="both"/>
              <w:textAlignment w:val="baseline"/>
              <w:rPr>
                <w:rFonts w:cs="Arial"/>
                <w:szCs w:val="20"/>
                <w:lang w:eastAsia="sl-SI"/>
              </w:rPr>
            </w:pPr>
            <w:r w:rsidRPr="00487A3E">
              <w:rPr>
                <w:rFonts w:cs="Arial"/>
                <w:szCs w:val="20"/>
                <w:lang w:eastAsia="sl-SI"/>
              </w:rPr>
              <w:t>sprejema letni načrt dela Agencije s finančnim načrtom;</w:t>
            </w:r>
          </w:p>
          <w:p w14:paraId="44BE14CB" w14:textId="77777777" w:rsidR="00E5712E" w:rsidRPr="00487A3E" w:rsidRDefault="00E5712E" w:rsidP="00E5712E">
            <w:pPr>
              <w:numPr>
                <w:ilvl w:val="0"/>
                <w:numId w:val="82"/>
              </w:numPr>
              <w:overflowPunct w:val="0"/>
              <w:autoSpaceDE w:val="0"/>
              <w:autoSpaceDN w:val="0"/>
              <w:adjustRightInd w:val="0"/>
              <w:spacing w:line="276" w:lineRule="auto"/>
              <w:jc w:val="both"/>
              <w:textAlignment w:val="baseline"/>
              <w:rPr>
                <w:rFonts w:cs="Arial"/>
                <w:szCs w:val="20"/>
                <w:lang w:eastAsia="sl-SI"/>
              </w:rPr>
            </w:pPr>
            <w:r w:rsidRPr="00487A3E">
              <w:rPr>
                <w:rFonts w:cs="Arial"/>
                <w:szCs w:val="20"/>
                <w:lang w:eastAsia="sl-SI"/>
              </w:rPr>
              <w:t>sprejema letno poročilo Agencije;</w:t>
            </w:r>
          </w:p>
          <w:p w14:paraId="4B308DB5" w14:textId="77777777" w:rsidR="00E5712E" w:rsidRPr="00487A3E" w:rsidRDefault="00E5712E" w:rsidP="00E5712E">
            <w:pPr>
              <w:numPr>
                <w:ilvl w:val="0"/>
                <w:numId w:val="82"/>
              </w:numPr>
              <w:overflowPunct w:val="0"/>
              <w:autoSpaceDE w:val="0"/>
              <w:autoSpaceDN w:val="0"/>
              <w:adjustRightInd w:val="0"/>
              <w:spacing w:line="276" w:lineRule="auto"/>
              <w:jc w:val="both"/>
              <w:textAlignment w:val="baseline"/>
              <w:rPr>
                <w:rFonts w:cs="Arial"/>
                <w:szCs w:val="20"/>
                <w:lang w:eastAsia="sl-SI"/>
              </w:rPr>
            </w:pPr>
            <w:r w:rsidRPr="00487A3E">
              <w:rPr>
                <w:rFonts w:cs="Arial"/>
                <w:szCs w:val="20"/>
                <w:lang w:eastAsia="sl-SI"/>
              </w:rPr>
              <w:t>sprejema obdobna poročila o delu Agencije in strategije;</w:t>
            </w:r>
          </w:p>
          <w:p w14:paraId="20B92A0E" w14:textId="77777777" w:rsidR="00E5712E" w:rsidRPr="00487A3E" w:rsidRDefault="00E5712E" w:rsidP="00E5712E">
            <w:pPr>
              <w:numPr>
                <w:ilvl w:val="0"/>
                <w:numId w:val="82"/>
              </w:numPr>
              <w:overflowPunct w:val="0"/>
              <w:autoSpaceDE w:val="0"/>
              <w:autoSpaceDN w:val="0"/>
              <w:adjustRightInd w:val="0"/>
              <w:spacing w:line="276" w:lineRule="auto"/>
              <w:jc w:val="both"/>
              <w:textAlignment w:val="baseline"/>
              <w:rPr>
                <w:rFonts w:cs="Arial"/>
                <w:szCs w:val="20"/>
                <w:lang w:eastAsia="sl-SI"/>
              </w:rPr>
            </w:pPr>
            <w:r w:rsidRPr="00487A3E">
              <w:rPr>
                <w:rFonts w:cs="Arial"/>
                <w:szCs w:val="20"/>
                <w:lang w:eastAsia="sl-SI"/>
              </w:rPr>
              <w:t>daje načelna mnenja k posameznim zadevam, o katerih odloča direktor;</w:t>
            </w:r>
          </w:p>
          <w:p w14:paraId="7A8F11A1" w14:textId="77777777" w:rsidR="00E5712E" w:rsidRPr="00487A3E" w:rsidRDefault="00E5712E" w:rsidP="00E5712E">
            <w:pPr>
              <w:numPr>
                <w:ilvl w:val="0"/>
                <w:numId w:val="82"/>
              </w:numPr>
              <w:overflowPunct w:val="0"/>
              <w:autoSpaceDE w:val="0"/>
              <w:autoSpaceDN w:val="0"/>
              <w:adjustRightInd w:val="0"/>
              <w:spacing w:line="276" w:lineRule="auto"/>
              <w:jc w:val="both"/>
              <w:textAlignment w:val="baseline"/>
              <w:rPr>
                <w:rFonts w:cs="Arial"/>
                <w:szCs w:val="20"/>
                <w:lang w:eastAsia="sl-SI"/>
              </w:rPr>
            </w:pPr>
            <w:r w:rsidRPr="00487A3E">
              <w:rPr>
                <w:rFonts w:cs="Arial"/>
                <w:szCs w:val="20"/>
                <w:lang w:eastAsia="sl-SI"/>
              </w:rPr>
              <w:t>obravnava splošna vprašanja glede kakovosti revidiranja;</w:t>
            </w:r>
          </w:p>
          <w:p w14:paraId="5DA456AE" w14:textId="77777777" w:rsidR="00E5712E" w:rsidRPr="00487A3E" w:rsidRDefault="00E5712E" w:rsidP="00E5712E">
            <w:pPr>
              <w:numPr>
                <w:ilvl w:val="0"/>
                <w:numId w:val="82"/>
              </w:numPr>
              <w:overflowPunct w:val="0"/>
              <w:autoSpaceDE w:val="0"/>
              <w:autoSpaceDN w:val="0"/>
              <w:adjustRightInd w:val="0"/>
              <w:spacing w:line="276" w:lineRule="auto"/>
              <w:jc w:val="both"/>
              <w:textAlignment w:val="baseline"/>
              <w:rPr>
                <w:rFonts w:cs="Arial"/>
                <w:szCs w:val="20"/>
                <w:lang w:eastAsia="sl-SI"/>
              </w:rPr>
            </w:pPr>
            <w:r w:rsidRPr="00487A3E">
              <w:rPr>
                <w:rFonts w:cs="Arial"/>
                <w:szCs w:val="20"/>
                <w:lang w:eastAsia="sl-SI"/>
              </w:rPr>
              <w:t>proučuje pobude drugih nadzornih organov in zainteresiranih oseb za izboljšanje in razvoj kakovosti računovodskega poročanja in revidiranja;</w:t>
            </w:r>
          </w:p>
          <w:p w14:paraId="049E4188" w14:textId="77777777" w:rsidR="00E5712E" w:rsidRPr="00487A3E" w:rsidRDefault="00E5712E" w:rsidP="00E5712E">
            <w:pPr>
              <w:numPr>
                <w:ilvl w:val="0"/>
                <w:numId w:val="82"/>
              </w:numPr>
              <w:overflowPunct w:val="0"/>
              <w:autoSpaceDE w:val="0"/>
              <w:autoSpaceDN w:val="0"/>
              <w:adjustRightInd w:val="0"/>
              <w:spacing w:line="276" w:lineRule="auto"/>
              <w:jc w:val="both"/>
              <w:textAlignment w:val="baseline"/>
              <w:rPr>
                <w:rFonts w:cs="Arial"/>
                <w:szCs w:val="20"/>
                <w:lang w:eastAsia="sl-SI"/>
              </w:rPr>
            </w:pPr>
            <w:r w:rsidRPr="00487A3E">
              <w:rPr>
                <w:rFonts w:cs="Arial"/>
                <w:szCs w:val="20"/>
                <w:lang w:eastAsia="sl-SI"/>
              </w:rPr>
              <w:t>obravnava druga strokovna vprašanja s področja pristojnosti dela Agencije.«.</w:t>
            </w:r>
          </w:p>
          <w:p w14:paraId="4644BC99" w14:textId="77777777" w:rsidR="00E5712E" w:rsidRPr="00487A3E" w:rsidRDefault="00E5712E" w:rsidP="00CE1AC2">
            <w:pPr>
              <w:spacing w:line="276" w:lineRule="auto"/>
              <w:jc w:val="both"/>
              <w:rPr>
                <w:rFonts w:cs="Arial"/>
                <w:szCs w:val="20"/>
              </w:rPr>
            </w:pPr>
          </w:p>
          <w:p w14:paraId="56040A47" w14:textId="77777777" w:rsidR="00E5712E" w:rsidRPr="00487A3E" w:rsidRDefault="00E5712E" w:rsidP="00CE1AC2">
            <w:pPr>
              <w:tabs>
                <w:tab w:val="left" w:pos="720"/>
              </w:tabs>
              <w:overflowPunct w:val="0"/>
              <w:autoSpaceDE w:val="0"/>
              <w:autoSpaceDN w:val="0"/>
              <w:adjustRightInd w:val="0"/>
              <w:spacing w:line="276" w:lineRule="auto"/>
              <w:ind w:left="720" w:hanging="360"/>
              <w:jc w:val="center"/>
              <w:textAlignment w:val="baseline"/>
              <w:rPr>
                <w:rFonts w:cs="Arial"/>
                <w:b/>
                <w:szCs w:val="20"/>
              </w:rPr>
            </w:pPr>
            <w:r w:rsidRPr="00487A3E">
              <w:rPr>
                <w:rFonts w:cs="Arial"/>
                <w:b/>
                <w:szCs w:val="20"/>
              </w:rPr>
              <w:t>12. člen</w:t>
            </w:r>
          </w:p>
          <w:p w14:paraId="740B37AE" w14:textId="77777777" w:rsidR="00E5712E" w:rsidRPr="00487A3E" w:rsidRDefault="00E5712E" w:rsidP="00CE1AC2">
            <w:pPr>
              <w:spacing w:line="276" w:lineRule="auto"/>
              <w:jc w:val="both"/>
              <w:rPr>
                <w:rFonts w:cs="Arial"/>
                <w:szCs w:val="20"/>
              </w:rPr>
            </w:pPr>
          </w:p>
          <w:p w14:paraId="6D641202" w14:textId="77777777" w:rsidR="00E5712E" w:rsidRPr="00487A3E" w:rsidRDefault="00E5712E" w:rsidP="00CE1AC2">
            <w:pPr>
              <w:spacing w:line="276" w:lineRule="auto"/>
              <w:jc w:val="both"/>
              <w:rPr>
                <w:rFonts w:cs="Arial"/>
                <w:szCs w:val="20"/>
              </w:rPr>
            </w:pPr>
            <w:r w:rsidRPr="00487A3E">
              <w:rPr>
                <w:rFonts w:cs="Arial"/>
                <w:szCs w:val="20"/>
              </w:rPr>
              <w:t>V 29. členu se prvi odstavek spremeni tako, da se glasi:</w:t>
            </w:r>
          </w:p>
          <w:p w14:paraId="3313C40C" w14:textId="77777777" w:rsidR="00E5712E" w:rsidRPr="00487A3E" w:rsidRDefault="00E5712E" w:rsidP="00CE1AC2">
            <w:pPr>
              <w:spacing w:line="276" w:lineRule="auto"/>
              <w:jc w:val="both"/>
              <w:rPr>
                <w:rFonts w:cs="Arial"/>
                <w:szCs w:val="20"/>
              </w:rPr>
            </w:pPr>
            <w:r w:rsidRPr="00487A3E">
              <w:rPr>
                <w:rFonts w:cs="Arial"/>
                <w:szCs w:val="20"/>
              </w:rPr>
              <w:t>»(1) Agencija sprejema letni načrt dela s finančnim načrtom ter letno poročilo Agencije. Šteje se, da sta letni načrt dela s finančnim načrtom ter letno poročilo Agencije potrjena, ko minister, pristojen za finance, k posameznemu dokumentu izda soglasje. Letno poročilo Agencija po potrditvi objavi na svojih spletnih straneh.«.</w:t>
            </w:r>
          </w:p>
          <w:p w14:paraId="1854DACD" w14:textId="77777777" w:rsidR="00E5712E" w:rsidRPr="00487A3E" w:rsidRDefault="00E5712E" w:rsidP="00CE1AC2">
            <w:pPr>
              <w:spacing w:line="276" w:lineRule="auto"/>
              <w:jc w:val="both"/>
              <w:rPr>
                <w:rFonts w:cs="Arial"/>
                <w:szCs w:val="20"/>
              </w:rPr>
            </w:pPr>
          </w:p>
          <w:p w14:paraId="0A5AA72B" w14:textId="77777777" w:rsidR="00E5712E" w:rsidRPr="00487A3E" w:rsidRDefault="00E5712E" w:rsidP="00CE1AC2">
            <w:pPr>
              <w:tabs>
                <w:tab w:val="left" w:pos="720"/>
              </w:tabs>
              <w:overflowPunct w:val="0"/>
              <w:autoSpaceDE w:val="0"/>
              <w:autoSpaceDN w:val="0"/>
              <w:adjustRightInd w:val="0"/>
              <w:spacing w:line="276" w:lineRule="auto"/>
              <w:ind w:left="720" w:hanging="360"/>
              <w:jc w:val="center"/>
              <w:textAlignment w:val="baseline"/>
              <w:rPr>
                <w:rFonts w:cs="Arial"/>
                <w:b/>
                <w:szCs w:val="20"/>
              </w:rPr>
            </w:pPr>
            <w:r w:rsidRPr="00487A3E">
              <w:rPr>
                <w:rFonts w:cs="Arial"/>
                <w:b/>
                <w:szCs w:val="20"/>
              </w:rPr>
              <w:t>13. člen</w:t>
            </w:r>
          </w:p>
          <w:p w14:paraId="52CBD50B" w14:textId="77777777" w:rsidR="00E5712E" w:rsidRPr="00487A3E" w:rsidRDefault="00E5712E" w:rsidP="00CE1AC2">
            <w:pPr>
              <w:spacing w:line="276" w:lineRule="auto"/>
              <w:jc w:val="both"/>
              <w:rPr>
                <w:rFonts w:cs="Arial"/>
                <w:szCs w:val="20"/>
              </w:rPr>
            </w:pPr>
          </w:p>
          <w:p w14:paraId="70B8D837" w14:textId="77777777" w:rsidR="00E5712E" w:rsidRPr="00487A3E" w:rsidRDefault="00E5712E" w:rsidP="00CE1AC2">
            <w:pPr>
              <w:spacing w:line="276" w:lineRule="auto"/>
              <w:jc w:val="both"/>
              <w:rPr>
                <w:rFonts w:cs="Arial"/>
                <w:szCs w:val="20"/>
              </w:rPr>
            </w:pPr>
            <w:r w:rsidRPr="00487A3E">
              <w:rPr>
                <w:rFonts w:cs="Arial"/>
                <w:szCs w:val="20"/>
              </w:rPr>
              <w:t>V 32. členu se prvi odstavek spremeni tako, da se glasi:</w:t>
            </w:r>
          </w:p>
          <w:p w14:paraId="7E4BB248" w14:textId="77777777" w:rsidR="00E5712E" w:rsidRPr="00487A3E" w:rsidRDefault="00E5712E" w:rsidP="00CE1AC2">
            <w:pPr>
              <w:spacing w:line="276" w:lineRule="auto"/>
              <w:jc w:val="both"/>
              <w:rPr>
                <w:rFonts w:cs="Arial"/>
                <w:szCs w:val="20"/>
              </w:rPr>
            </w:pPr>
            <w:r w:rsidRPr="00487A3E">
              <w:rPr>
                <w:rFonts w:cs="Arial"/>
                <w:szCs w:val="20"/>
              </w:rPr>
              <w:t>»(1) Agencija:</w:t>
            </w:r>
          </w:p>
          <w:p w14:paraId="3903818C" w14:textId="77777777" w:rsidR="00E5712E" w:rsidRPr="00487A3E" w:rsidRDefault="00E5712E" w:rsidP="00E5712E">
            <w:pPr>
              <w:numPr>
                <w:ilvl w:val="0"/>
                <w:numId w:val="77"/>
              </w:numPr>
              <w:overflowPunct w:val="0"/>
              <w:autoSpaceDE w:val="0"/>
              <w:autoSpaceDN w:val="0"/>
              <w:adjustRightInd w:val="0"/>
              <w:spacing w:line="276" w:lineRule="auto"/>
              <w:jc w:val="both"/>
              <w:textAlignment w:val="baseline"/>
              <w:rPr>
                <w:rFonts w:cs="Arial"/>
                <w:szCs w:val="20"/>
              </w:rPr>
            </w:pPr>
            <w:r w:rsidRPr="00487A3E">
              <w:rPr>
                <w:rFonts w:cs="Arial"/>
                <w:szCs w:val="20"/>
              </w:rPr>
              <w:t>zagotavlja slovenske prevode Mednarodnih revizijskih standardov;</w:t>
            </w:r>
          </w:p>
          <w:p w14:paraId="568DA868" w14:textId="77777777" w:rsidR="00E5712E" w:rsidRPr="00487A3E" w:rsidRDefault="00E5712E" w:rsidP="00E5712E">
            <w:pPr>
              <w:numPr>
                <w:ilvl w:val="0"/>
                <w:numId w:val="77"/>
              </w:numPr>
              <w:overflowPunct w:val="0"/>
              <w:autoSpaceDE w:val="0"/>
              <w:autoSpaceDN w:val="0"/>
              <w:adjustRightInd w:val="0"/>
              <w:spacing w:line="276" w:lineRule="auto"/>
              <w:jc w:val="both"/>
              <w:textAlignment w:val="baseline"/>
              <w:rPr>
                <w:rFonts w:cs="Arial"/>
                <w:szCs w:val="20"/>
              </w:rPr>
            </w:pPr>
            <w:r w:rsidRPr="00487A3E">
              <w:rPr>
                <w:rFonts w:cs="Arial"/>
                <w:szCs w:val="20"/>
              </w:rPr>
              <w:t>sprejema druga pravila revidiranja, zajeta v hierarhijo pravil revidiranja;</w:t>
            </w:r>
          </w:p>
          <w:p w14:paraId="138281BD" w14:textId="77777777" w:rsidR="00E5712E" w:rsidRPr="00487A3E" w:rsidRDefault="00E5712E" w:rsidP="00E5712E">
            <w:pPr>
              <w:numPr>
                <w:ilvl w:val="0"/>
                <w:numId w:val="77"/>
              </w:numPr>
              <w:overflowPunct w:val="0"/>
              <w:autoSpaceDE w:val="0"/>
              <w:autoSpaceDN w:val="0"/>
              <w:adjustRightInd w:val="0"/>
              <w:spacing w:line="276" w:lineRule="auto"/>
              <w:jc w:val="both"/>
              <w:textAlignment w:val="baseline"/>
              <w:rPr>
                <w:rFonts w:cs="Arial"/>
                <w:szCs w:val="20"/>
              </w:rPr>
            </w:pPr>
            <w:r w:rsidRPr="00487A3E">
              <w:rPr>
                <w:rFonts w:cs="Arial"/>
                <w:szCs w:val="20"/>
              </w:rPr>
              <w:t>sprejema hierarhijo pravil revidiranja;</w:t>
            </w:r>
          </w:p>
          <w:p w14:paraId="10B7EEFA" w14:textId="77777777" w:rsidR="00E5712E" w:rsidRPr="00487A3E" w:rsidRDefault="00E5712E" w:rsidP="00E5712E">
            <w:pPr>
              <w:numPr>
                <w:ilvl w:val="0"/>
                <w:numId w:val="77"/>
              </w:numPr>
              <w:overflowPunct w:val="0"/>
              <w:autoSpaceDE w:val="0"/>
              <w:autoSpaceDN w:val="0"/>
              <w:adjustRightInd w:val="0"/>
              <w:spacing w:line="276" w:lineRule="auto"/>
              <w:jc w:val="both"/>
              <w:textAlignment w:val="baseline"/>
              <w:rPr>
                <w:rFonts w:cs="Arial"/>
                <w:szCs w:val="20"/>
              </w:rPr>
            </w:pPr>
            <w:r w:rsidRPr="00487A3E">
              <w:rPr>
                <w:rFonts w:cs="Arial"/>
                <w:szCs w:val="20"/>
              </w:rPr>
              <w:lastRenderedPageBreak/>
              <w:t>določa strokovna znanja in izkušnje, potrebne za opravljanje nalog pooblaščenega revizorja</w:t>
            </w:r>
            <w:r>
              <w:rPr>
                <w:rFonts w:cs="Arial"/>
                <w:szCs w:val="20"/>
              </w:rPr>
              <w:t>,</w:t>
            </w:r>
            <w:r w:rsidRPr="00487A3E">
              <w:rPr>
                <w:rFonts w:cs="Arial"/>
                <w:szCs w:val="20"/>
              </w:rPr>
              <w:t xml:space="preserve"> ter strokovna znanja in izkušnje, potrebne za dajanje zagotovil o </w:t>
            </w:r>
            <w:proofErr w:type="spellStart"/>
            <w:r w:rsidRPr="00487A3E">
              <w:rPr>
                <w:rFonts w:cs="Arial"/>
                <w:szCs w:val="20"/>
              </w:rPr>
              <w:t>trajnostnosti</w:t>
            </w:r>
            <w:proofErr w:type="spellEnd"/>
            <w:r w:rsidRPr="00487A3E">
              <w:rPr>
                <w:rFonts w:cs="Arial"/>
                <w:szCs w:val="20"/>
              </w:rPr>
              <w:t>, ter preizkuse strokovnih znanj;</w:t>
            </w:r>
          </w:p>
          <w:p w14:paraId="7B57B2F3" w14:textId="77777777" w:rsidR="00E5712E" w:rsidRPr="00487A3E" w:rsidRDefault="00E5712E" w:rsidP="00E5712E">
            <w:pPr>
              <w:numPr>
                <w:ilvl w:val="0"/>
                <w:numId w:val="77"/>
              </w:numPr>
              <w:overflowPunct w:val="0"/>
              <w:autoSpaceDE w:val="0"/>
              <w:autoSpaceDN w:val="0"/>
              <w:adjustRightInd w:val="0"/>
              <w:spacing w:line="276" w:lineRule="auto"/>
              <w:jc w:val="both"/>
              <w:textAlignment w:val="baseline"/>
              <w:rPr>
                <w:rFonts w:cs="Arial"/>
                <w:szCs w:val="20"/>
              </w:rPr>
            </w:pPr>
            <w:r w:rsidRPr="00487A3E">
              <w:rPr>
                <w:rFonts w:cs="Arial"/>
                <w:szCs w:val="20"/>
              </w:rPr>
              <w:t>organizira izobraževanja za pridobitev znanj iz 4. točke tega odstavka;</w:t>
            </w:r>
          </w:p>
          <w:p w14:paraId="6E791514" w14:textId="77777777" w:rsidR="00E5712E" w:rsidRPr="00487A3E" w:rsidRDefault="00E5712E" w:rsidP="00E5712E">
            <w:pPr>
              <w:numPr>
                <w:ilvl w:val="0"/>
                <w:numId w:val="77"/>
              </w:numPr>
              <w:overflowPunct w:val="0"/>
              <w:autoSpaceDE w:val="0"/>
              <w:autoSpaceDN w:val="0"/>
              <w:adjustRightInd w:val="0"/>
              <w:spacing w:line="276" w:lineRule="auto"/>
              <w:jc w:val="both"/>
              <w:textAlignment w:val="baseline"/>
              <w:rPr>
                <w:rFonts w:cs="Arial"/>
                <w:szCs w:val="20"/>
              </w:rPr>
            </w:pPr>
            <w:r w:rsidRPr="00487A3E">
              <w:rPr>
                <w:rFonts w:cs="Arial"/>
                <w:szCs w:val="20"/>
              </w:rPr>
              <w:t>izvaja preizkuse strokovnih znanj iz 4. točke tega odstavka;</w:t>
            </w:r>
          </w:p>
          <w:p w14:paraId="362A8366" w14:textId="77777777" w:rsidR="00E5712E" w:rsidRPr="00487A3E" w:rsidRDefault="00E5712E" w:rsidP="00E5712E">
            <w:pPr>
              <w:numPr>
                <w:ilvl w:val="0"/>
                <w:numId w:val="77"/>
              </w:numPr>
              <w:overflowPunct w:val="0"/>
              <w:autoSpaceDE w:val="0"/>
              <w:autoSpaceDN w:val="0"/>
              <w:adjustRightInd w:val="0"/>
              <w:spacing w:line="276" w:lineRule="auto"/>
              <w:jc w:val="both"/>
              <w:textAlignment w:val="baseline"/>
              <w:rPr>
                <w:rFonts w:cs="Arial"/>
                <w:szCs w:val="20"/>
              </w:rPr>
            </w:pPr>
            <w:r w:rsidRPr="00487A3E">
              <w:rPr>
                <w:rFonts w:cs="Arial"/>
                <w:szCs w:val="20"/>
              </w:rPr>
              <w:t xml:space="preserve">izdaja dovoljenja za opravljanje dejavnosti revidiranja in za dajanje zagotovil o </w:t>
            </w:r>
            <w:proofErr w:type="spellStart"/>
            <w:r w:rsidRPr="00487A3E">
              <w:rPr>
                <w:rFonts w:cs="Arial"/>
                <w:szCs w:val="20"/>
              </w:rPr>
              <w:t>trajnostnosti</w:t>
            </w:r>
            <w:proofErr w:type="spellEnd"/>
            <w:r w:rsidRPr="00487A3E">
              <w:rPr>
                <w:rFonts w:cs="Arial"/>
                <w:szCs w:val="20"/>
              </w:rPr>
              <w:t xml:space="preserve"> ter nalog pooblaščenega revizorja in nalog dajanja zagotovil o </w:t>
            </w:r>
            <w:proofErr w:type="spellStart"/>
            <w:r w:rsidRPr="00487A3E">
              <w:rPr>
                <w:rFonts w:cs="Arial"/>
                <w:szCs w:val="20"/>
              </w:rPr>
              <w:t>trajnostnosti</w:t>
            </w:r>
            <w:proofErr w:type="spellEnd"/>
            <w:r w:rsidRPr="00487A3E">
              <w:rPr>
                <w:rFonts w:cs="Arial"/>
                <w:szCs w:val="20"/>
              </w:rPr>
              <w:t xml:space="preserve"> pooblaščenim revizorjem v skladu s tem zakonom ter opravi registracijo revizijskih podjetij in revizijskih subjektov tretjih držav;</w:t>
            </w:r>
          </w:p>
          <w:p w14:paraId="17FF9F86" w14:textId="77777777" w:rsidR="00E5712E" w:rsidRPr="00487A3E" w:rsidRDefault="00E5712E" w:rsidP="00E5712E">
            <w:pPr>
              <w:numPr>
                <w:ilvl w:val="0"/>
                <w:numId w:val="77"/>
              </w:numPr>
              <w:overflowPunct w:val="0"/>
              <w:autoSpaceDE w:val="0"/>
              <w:autoSpaceDN w:val="0"/>
              <w:adjustRightInd w:val="0"/>
              <w:spacing w:line="276" w:lineRule="auto"/>
              <w:jc w:val="both"/>
              <w:textAlignment w:val="baseline"/>
              <w:rPr>
                <w:rFonts w:cs="Arial"/>
                <w:szCs w:val="20"/>
              </w:rPr>
            </w:pPr>
            <w:r w:rsidRPr="00487A3E">
              <w:rPr>
                <w:rFonts w:cs="Arial"/>
                <w:szCs w:val="20"/>
              </w:rPr>
              <w:t>organizira stalno dodatno strokovno izobraževanje pooblaščenih revizorjev; in</w:t>
            </w:r>
          </w:p>
          <w:p w14:paraId="44978563" w14:textId="77777777" w:rsidR="00E5712E" w:rsidRPr="00487A3E" w:rsidRDefault="00E5712E" w:rsidP="00E5712E">
            <w:pPr>
              <w:numPr>
                <w:ilvl w:val="0"/>
                <w:numId w:val="77"/>
              </w:numPr>
              <w:overflowPunct w:val="0"/>
              <w:autoSpaceDE w:val="0"/>
              <w:autoSpaceDN w:val="0"/>
              <w:adjustRightInd w:val="0"/>
              <w:spacing w:line="276" w:lineRule="auto"/>
              <w:jc w:val="both"/>
              <w:textAlignment w:val="baseline"/>
              <w:rPr>
                <w:rFonts w:cs="Arial"/>
                <w:szCs w:val="20"/>
              </w:rPr>
            </w:pPr>
            <w:r w:rsidRPr="00487A3E">
              <w:rPr>
                <w:rFonts w:cs="Arial"/>
                <w:szCs w:val="20"/>
              </w:rPr>
              <w:t>zagotavlja kakovost dela pooblaščenih revizorjev in revizijskih družb.«.</w:t>
            </w:r>
          </w:p>
          <w:p w14:paraId="03E4F92A" w14:textId="77777777" w:rsidR="00E5712E" w:rsidRDefault="00E5712E" w:rsidP="00CE1AC2">
            <w:pPr>
              <w:tabs>
                <w:tab w:val="left" w:pos="720"/>
              </w:tabs>
              <w:overflowPunct w:val="0"/>
              <w:autoSpaceDE w:val="0"/>
              <w:autoSpaceDN w:val="0"/>
              <w:adjustRightInd w:val="0"/>
              <w:spacing w:line="276" w:lineRule="auto"/>
              <w:ind w:left="720" w:hanging="360"/>
              <w:jc w:val="center"/>
              <w:textAlignment w:val="baseline"/>
              <w:rPr>
                <w:rFonts w:cs="Arial"/>
                <w:b/>
                <w:szCs w:val="20"/>
              </w:rPr>
            </w:pPr>
          </w:p>
          <w:p w14:paraId="02377DB4" w14:textId="77777777" w:rsidR="00E5712E" w:rsidRPr="00487A3E" w:rsidRDefault="00E5712E" w:rsidP="00CE1AC2">
            <w:pPr>
              <w:tabs>
                <w:tab w:val="left" w:pos="720"/>
              </w:tabs>
              <w:overflowPunct w:val="0"/>
              <w:autoSpaceDE w:val="0"/>
              <w:autoSpaceDN w:val="0"/>
              <w:adjustRightInd w:val="0"/>
              <w:spacing w:line="276" w:lineRule="auto"/>
              <w:ind w:left="720" w:hanging="360"/>
              <w:jc w:val="center"/>
              <w:textAlignment w:val="baseline"/>
              <w:rPr>
                <w:rFonts w:cs="Arial"/>
                <w:b/>
                <w:szCs w:val="20"/>
              </w:rPr>
            </w:pPr>
            <w:r w:rsidRPr="00487A3E">
              <w:rPr>
                <w:rFonts w:cs="Arial"/>
                <w:b/>
                <w:szCs w:val="20"/>
              </w:rPr>
              <w:t>14. člen</w:t>
            </w:r>
          </w:p>
          <w:p w14:paraId="25DE13C5" w14:textId="77777777" w:rsidR="00E5712E" w:rsidRPr="00487A3E" w:rsidRDefault="00E5712E" w:rsidP="00CE1AC2">
            <w:pPr>
              <w:tabs>
                <w:tab w:val="left" w:pos="720"/>
              </w:tabs>
              <w:overflowPunct w:val="0"/>
              <w:autoSpaceDE w:val="0"/>
              <w:autoSpaceDN w:val="0"/>
              <w:adjustRightInd w:val="0"/>
              <w:spacing w:line="276" w:lineRule="auto"/>
              <w:ind w:left="720" w:hanging="360"/>
              <w:jc w:val="center"/>
              <w:textAlignment w:val="baseline"/>
              <w:rPr>
                <w:rFonts w:cs="Arial"/>
                <w:b/>
                <w:szCs w:val="20"/>
              </w:rPr>
            </w:pPr>
          </w:p>
          <w:p w14:paraId="53A93AF1" w14:textId="77777777" w:rsidR="00E5712E" w:rsidRPr="00487A3E" w:rsidRDefault="00E5712E" w:rsidP="00CE1AC2">
            <w:pPr>
              <w:tabs>
                <w:tab w:val="left" w:pos="720"/>
              </w:tabs>
              <w:overflowPunct w:val="0"/>
              <w:autoSpaceDE w:val="0"/>
              <w:autoSpaceDN w:val="0"/>
              <w:adjustRightInd w:val="0"/>
              <w:spacing w:line="276" w:lineRule="auto"/>
              <w:jc w:val="both"/>
              <w:textAlignment w:val="baseline"/>
              <w:rPr>
                <w:rFonts w:cs="Arial"/>
                <w:bCs/>
                <w:szCs w:val="20"/>
              </w:rPr>
            </w:pPr>
            <w:r w:rsidRPr="00487A3E">
              <w:rPr>
                <w:rFonts w:cs="Arial"/>
                <w:bCs/>
                <w:szCs w:val="20"/>
              </w:rPr>
              <w:t xml:space="preserve">V 33. členu se prvi odstavek spremeni tako, da se glasi: </w:t>
            </w:r>
          </w:p>
          <w:p w14:paraId="1E47203F" w14:textId="77777777" w:rsidR="00E5712E" w:rsidRPr="00487A3E" w:rsidRDefault="00E5712E" w:rsidP="00CE1AC2">
            <w:pPr>
              <w:tabs>
                <w:tab w:val="left" w:pos="720"/>
              </w:tabs>
              <w:overflowPunct w:val="0"/>
              <w:autoSpaceDE w:val="0"/>
              <w:autoSpaceDN w:val="0"/>
              <w:adjustRightInd w:val="0"/>
              <w:spacing w:line="276" w:lineRule="auto"/>
              <w:jc w:val="both"/>
              <w:textAlignment w:val="baseline"/>
              <w:rPr>
                <w:rFonts w:cs="Arial"/>
                <w:bCs/>
                <w:szCs w:val="20"/>
              </w:rPr>
            </w:pPr>
          </w:p>
          <w:p w14:paraId="29ACCB8F" w14:textId="77777777" w:rsidR="00E5712E" w:rsidRPr="00487A3E" w:rsidRDefault="00E5712E" w:rsidP="00CE1AC2">
            <w:pPr>
              <w:spacing w:line="276" w:lineRule="auto"/>
              <w:jc w:val="both"/>
              <w:rPr>
                <w:rFonts w:cs="Arial"/>
                <w:szCs w:val="20"/>
              </w:rPr>
            </w:pPr>
            <w:r w:rsidRPr="00487A3E">
              <w:rPr>
                <w:rFonts w:cs="Arial"/>
                <w:szCs w:val="20"/>
              </w:rPr>
              <w:t xml:space="preserve">»(1) Agencija opravlja javni nadzor nad delom pooblaščenih ocenjevalcev, kadar ti izvajajo naloge ocenjevanja vrednosti za naročnike, zavezane k obvezni reviziji, ali je predmet ocenjevanja vrednosti v lasti subjekta, zavezanega k obvezni reviziji, ali je ocenjevani subjekt zavezan k obvezni reviziji.«. </w:t>
            </w:r>
          </w:p>
          <w:p w14:paraId="6509E90A" w14:textId="77777777" w:rsidR="00E5712E" w:rsidRPr="00487A3E" w:rsidRDefault="00E5712E" w:rsidP="00CE1AC2">
            <w:pPr>
              <w:tabs>
                <w:tab w:val="left" w:pos="720"/>
              </w:tabs>
              <w:overflowPunct w:val="0"/>
              <w:autoSpaceDE w:val="0"/>
              <w:autoSpaceDN w:val="0"/>
              <w:adjustRightInd w:val="0"/>
              <w:spacing w:line="276" w:lineRule="auto"/>
              <w:jc w:val="both"/>
              <w:textAlignment w:val="baseline"/>
              <w:rPr>
                <w:rFonts w:cs="Arial"/>
                <w:bCs/>
                <w:szCs w:val="20"/>
              </w:rPr>
            </w:pPr>
          </w:p>
          <w:p w14:paraId="483E1866" w14:textId="77777777" w:rsidR="00E5712E" w:rsidRPr="00487A3E" w:rsidRDefault="00E5712E" w:rsidP="00CE1AC2">
            <w:pPr>
              <w:tabs>
                <w:tab w:val="left" w:pos="720"/>
              </w:tabs>
              <w:overflowPunct w:val="0"/>
              <w:autoSpaceDE w:val="0"/>
              <w:autoSpaceDN w:val="0"/>
              <w:adjustRightInd w:val="0"/>
              <w:spacing w:line="276" w:lineRule="auto"/>
              <w:ind w:left="720" w:hanging="360"/>
              <w:jc w:val="center"/>
              <w:textAlignment w:val="baseline"/>
              <w:rPr>
                <w:rFonts w:cs="Arial"/>
                <w:b/>
                <w:szCs w:val="20"/>
              </w:rPr>
            </w:pPr>
            <w:r w:rsidRPr="00487A3E">
              <w:rPr>
                <w:rFonts w:cs="Arial"/>
                <w:b/>
                <w:szCs w:val="20"/>
              </w:rPr>
              <w:t>15. člen</w:t>
            </w:r>
          </w:p>
          <w:p w14:paraId="113ACCE3" w14:textId="77777777" w:rsidR="00E5712E" w:rsidRPr="00487A3E" w:rsidRDefault="00E5712E" w:rsidP="00CE1AC2">
            <w:pPr>
              <w:spacing w:line="276" w:lineRule="auto"/>
              <w:jc w:val="both"/>
              <w:rPr>
                <w:rFonts w:cs="Arial"/>
                <w:szCs w:val="20"/>
              </w:rPr>
            </w:pPr>
          </w:p>
          <w:p w14:paraId="17D2CD0D" w14:textId="77777777" w:rsidR="00E5712E" w:rsidRPr="00487A3E" w:rsidRDefault="00E5712E" w:rsidP="00CE1AC2">
            <w:pPr>
              <w:spacing w:line="276" w:lineRule="auto"/>
              <w:jc w:val="both"/>
              <w:rPr>
                <w:rFonts w:cs="Arial"/>
                <w:szCs w:val="20"/>
              </w:rPr>
            </w:pPr>
            <w:r w:rsidRPr="00487A3E">
              <w:rPr>
                <w:rFonts w:cs="Arial"/>
                <w:szCs w:val="20"/>
              </w:rPr>
              <w:t xml:space="preserve">V 34. členu se naslov spremeni tako, da se za besedo »revizije« doda besedilo »računovodskih izkazov in dajanja zagotovil o </w:t>
            </w:r>
            <w:proofErr w:type="spellStart"/>
            <w:r w:rsidRPr="00487A3E">
              <w:rPr>
                <w:rFonts w:cs="Arial"/>
                <w:szCs w:val="20"/>
              </w:rPr>
              <w:t>trajnostnosti</w:t>
            </w:r>
            <w:proofErr w:type="spellEnd"/>
            <w:r w:rsidRPr="00487A3E">
              <w:rPr>
                <w:rFonts w:cs="Arial"/>
                <w:szCs w:val="20"/>
              </w:rPr>
              <w:t>«.</w:t>
            </w:r>
          </w:p>
          <w:p w14:paraId="0D112220" w14:textId="77777777" w:rsidR="00E5712E" w:rsidRPr="00487A3E" w:rsidRDefault="00E5712E" w:rsidP="00CE1AC2">
            <w:pPr>
              <w:spacing w:line="276" w:lineRule="auto"/>
              <w:jc w:val="both"/>
              <w:rPr>
                <w:rFonts w:cs="Arial"/>
                <w:szCs w:val="20"/>
              </w:rPr>
            </w:pPr>
          </w:p>
          <w:p w14:paraId="6556D427" w14:textId="77777777" w:rsidR="00E5712E" w:rsidRPr="00487A3E" w:rsidRDefault="00E5712E" w:rsidP="00CE1AC2">
            <w:pPr>
              <w:spacing w:line="276" w:lineRule="auto"/>
              <w:jc w:val="both"/>
              <w:rPr>
                <w:rFonts w:cs="Arial"/>
                <w:szCs w:val="20"/>
              </w:rPr>
            </w:pPr>
            <w:r w:rsidRPr="00487A3E">
              <w:rPr>
                <w:rFonts w:cs="Arial"/>
                <w:szCs w:val="20"/>
              </w:rPr>
              <w:t xml:space="preserve">Prvi odstavek se spremeni tako, da se glasi: </w:t>
            </w:r>
          </w:p>
          <w:p w14:paraId="4F15D4A7" w14:textId="77777777" w:rsidR="00E5712E" w:rsidRPr="00487A3E" w:rsidRDefault="00E5712E" w:rsidP="00CE1AC2">
            <w:pPr>
              <w:spacing w:line="276" w:lineRule="auto"/>
              <w:jc w:val="both"/>
              <w:rPr>
                <w:rFonts w:cs="Arial"/>
                <w:szCs w:val="20"/>
              </w:rPr>
            </w:pPr>
            <w:r w:rsidRPr="00487A3E">
              <w:rPr>
                <w:rFonts w:cs="Arial"/>
                <w:szCs w:val="20"/>
              </w:rPr>
              <w:t xml:space="preserve">»(1) Agencija sodeluje z nadzornimi organi držav članic pri zbliževanju razlik v izobraževanju, ki ga organizira ali priznava v postopku izdaje dovoljenj za opravljanje nalog pooblaščenega revizorja in dajanja zagotovil o </w:t>
            </w:r>
            <w:proofErr w:type="spellStart"/>
            <w:r w:rsidRPr="00487A3E">
              <w:rPr>
                <w:rFonts w:cs="Arial"/>
                <w:szCs w:val="20"/>
              </w:rPr>
              <w:t>trajnostnosti</w:t>
            </w:r>
            <w:proofErr w:type="spellEnd"/>
            <w:r w:rsidRPr="00487A3E">
              <w:rPr>
                <w:rFonts w:cs="Arial"/>
                <w:szCs w:val="20"/>
              </w:rPr>
              <w:t>, ob upoštevanju razvoja stroke in drugih strokovnih področij, povezanih z revidiranjem.«.</w:t>
            </w:r>
          </w:p>
          <w:p w14:paraId="138BE782" w14:textId="77777777" w:rsidR="00E5712E" w:rsidRPr="00487A3E" w:rsidRDefault="00E5712E" w:rsidP="00CE1AC2">
            <w:pPr>
              <w:spacing w:line="276" w:lineRule="auto"/>
              <w:jc w:val="both"/>
              <w:rPr>
                <w:rFonts w:cs="Arial"/>
                <w:szCs w:val="20"/>
              </w:rPr>
            </w:pPr>
          </w:p>
          <w:p w14:paraId="793D1BB9" w14:textId="77777777" w:rsidR="00E5712E" w:rsidRPr="00487A3E" w:rsidRDefault="00E5712E" w:rsidP="00CE1AC2">
            <w:pPr>
              <w:spacing w:line="276" w:lineRule="auto"/>
              <w:jc w:val="both"/>
              <w:rPr>
                <w:rFonts w:cs="Arial"/>
                <w:szCs w:val="20"/>
              </w:rPr>
            </w:pPr>
            <w:r w:rsidRPr="00487A3E">
              <w:rPr>
                <w:rFonts w:cs="Arial"/>
                <w:szCs w:val="20"/>
              </w:rPr>
              <w:t xml:space="preserve">V tretjem odstavku se pred piko doda besedilo: »in dajanjem zagotovil o </w:t>
            </w:r>
            <w:proofErr w:type="spellStart"/>
            <w:r w:rsidRPr="00487A3E">
              <w:rPr>
                <w:rFonts w:cs="Arial"/>
                <w:szCs w:val="20"/>
              </w:rPr>
              <w:t>trajnostnosti</w:t>
            </w:r>
            <w:proofErr w:type="spellEnd"/>
            <w:r w:rsidRPr="00487A3E">
              <w:rPr>
                <w:rFonts w:cs="Arial"/>
                <w:szCs w:val="20"/>
              </w:rPr>
              <w:t>«.</w:t>
            </w:r>
          </w:p>
          <w:p w14:paraId="385D7C92" w14:textId="77777777" w:rsidR="00E5712E" w:rsidRPr="00487A3E" w:rsidRDefault="00E5712E" w:rsidP="00CE1AC2">
            <w:pPr>
              <w:spacing w:line="276" w:lineRule="auto"/>
              <w:jc w:val="both"/>
              <w:rPr>
                <w:rFonts w:cs="Arial"/>
                <w:szCs w:val="20"/>
              </w:rPr>
            </w:pPr>
          </w:p>
          <w:p w14:paraId="7580CA52" w14:textId="77777777" w:rsidR="00E5712E" w:rsidRPr="00487A3E" w:rsidRDefault="00E5712E" w:rsidP="00CE1AC2">
            <w:pPr>
              <w:tabs>
                <w:tab w:val="left" w:pos="720"/>
              </w:tabs>
              <w:overflowPunct w:val="0"/>
              <w:autoSpaceDE w:val="0"/>
              <w:autoSpaceDN w:val="0"/>
              <w:adjustRightInd w:val="0"/>
              <w:spacing w:line="276" w:lineRule="auto"/>
              <w:ind w:left="720" w:hanging="360"/>
              <w:jc w:val="center"/>
              <w:textAlignment w:val="baseline"/>
              <w:rPr>
                <w:rFonts w:cs="Arial"/>
                <w:b/>
                <w:szCs w:val="20"/>
              </w:rPr>
            </w:pPr>
            <w:r w:rsidRPr="00487A3E">
              <w:rPr>
                <w:rFonts w:cs="Arial"/>
                <w:b/>
                <w:szCs w:val="20"/>
              </w:rPr>
              <w:t>16. člen</w:t>
            </w:r>
          </w:p>
          <w:p w14:paraId="68DEB175" w14:textId="77777777" w:rsidR="00E5712E" w:rsidRPr="00487A3E" w:rsidRDefault="00E5712E" w:rsidP="00CE1AC2">
            <w:pPr>
              <w:spacing w:line="276" w:lineRule="auto"/>
              <w:jc w:val="both"/>
              <w:rPr>
                <w:rFonts w:cs="Arial"/>
                <w:szCs w:val="20"/>
              </w:rPr>
            </w:pPr>
          </w:p>
          <w:p w14:paraId="424AD781" w14:textId="77777777" w:rsidR="00E5712E" w:rsidRPr="00487A3E" w:rsidRDefault="00E5712E" w:rsidP="00CE1AC2">
            <w:pPr>
              <w:spacing w:line="276" w:lineRule="auto"/>
              <w:jc w:val="both"/>
              <w:rPr>
                <w:rFonts w:cs="Arial"/>
                <w:szCs w:val="20"/>
              </w:rPr>
            </w:pPr>
            <w:r w:rsidRPr="00487A3E">
              <w:rPr>
                <w:rFonts w:cs="Arial"/>
                <w:szCs w:val="20"/>
              </w:rPr>
              <w:t xml:space="preserve">V 35. členu se prvi in drugi odstavek spremenita tako, da se glasita: </w:t>
            </w:r>
          </w:p>
          <w:p w14:paraId="4C3A4F52" w14:textId="77777777" w:rsidR="00E5712E" w:rsidRPr="00487A3E" w:rsidRDefault="00E5712E" w:rsidP="00CE1AC2">
            <w:pPr>
              <w:spacing w:line="276" w:lineRule="auto"/>
              <w:jc w:val="both"/>
              <w:rPr>
                <w:rFonts w:cs="Arial"/>
                <w:szCs w:val="20"/>
              </w:rPr>
            </w:pPr>
            <w:r w:rsidRPr="00487A3E">
              <w:rPr>
                <w:rFonts w:cs="Arial"/>
                <w:szCs w:val="20"/>
              </w:rPr>
              <w:t>»(1) Agencija lahko pristojnim organom tretje države na njihovo zahtevo po načelu vzajemnosti po</w:t>
            </w:r>
            <w:r>
              <w:rPr>
                <w:rFonts w:cs="Arial"/>
                <w:szCs w:val="20"/>
              </w:rPr>
              <w:t>šl</w:t>
            </w:r>
            <w:r w:rsidRPr="00487A3E">
              <w:rPr>
                <w:rFonts w:cs="Arial"/>
                <w:szCs w:val="20"/>
              </w:rPr>
              <w:t xml:space="preserve">je revizijsko dokumentacijo oziroma dokumentacijo v zvezi z dajanjem zagotovil o </w:t>
            </w:r>
            <w:proofErr w:type="spellStart"/>
            <w:r w:rsidRPr="00487A3E">
              <w:rPr>
                <w:rFonts w:cs="Arial"/>
                <w:szCs w:val="20"/>
              </w:rPr>
              <w:t>trajnostnosti</w:t>
            </w:r>
            <w:proofErr w:type="spellEnd"/>
            <w:r w:rsidRPr="00487A3E">
              <w:rPr>
                <w:rFonts w:cs="Arial"/>
                <w:szCs w:val="20"/>
              </w:rPr>
              <w:t>, ki jo je pridobila od pooblaščenih revizorjev ali revizijskih družb, in poročila o nadzorih oziroma preiskavah Agencije, če:</w:t>
            </w:r>
          </w:p>
          <w:p w14:paraId="7401E65C" w14:textId="77777777" w:rsidR="00E5712E" w:rsidRPr="00487A3E" w:rsidRDefault="00E5712E" w:rsidP="00E5712E">
            <w:pPr>
              <w:numPr>
                <w:ilvl w:val="0"/>
                <w:numId w:val="107"/>
              </w:numPr>
              <w:overflowPunct w:val="0"/>
              <w:autoSpaceDE w:val="0"/>
              <w:autoSpaceDN w:val="0"/>
              <w:adjustRightInd w:val="0"/>
              <w:spacing w:line="276" w:lineRule="auto"/>
              <w:jc w:val="both"/>
              <w:textAlignment w:val="baseline"/>
              <w:rPr>
                <w:rFonts w:cs="Arial"/>
                <w:szCs w:val="20"/>
                <w:lang w:eastAsia="sl-SI"/>
              </w:rPr>
            </w:pPr>
            <w:r w:rsidRPr="00487A3E">
              <w:rPr>
                <w:rFonts w:cs="Arial"/>
                <w:szCs w:val="20"/>
                <w:lang w:eastAsia="sl-SI"/>
              </w:rPr>
              <w:t xml:space="preserve">je zahtevana dokumentacija povezana z obvezno revizijo družb oziroma dajanjem zagotovil o </w:t>
            </w:r>
            <w:proofErr w:type="spellStart"/>
            <w:r w:rsidRPr="00487A3E">
              <w:rPr>
                <w:rFonts w:cs="Arial"/>
                <w:szCs w:val="20"/>
                <w:lang w:eastAsia="sl-SI"/>
              </w:rPr>
              <w:t>trajnostnosti</w:t>
            </w:r>
            <w:proofErr w:type="spellEnd"/>
            <w:r w:rsidRPr="00487A3E">
              <w:rPr>
                <w:rFonts w:cs="Arial"/>
                <w:szCs w:val="20"/>
                <w:lang w:eastAsia="sl-SI"/>
              </w:rPr>
              <w:t>, ki so izdale vrednostne papirje v tretji državi ali pa so sestavni deli skupine, ki sestavlja obvezne konsolidirane računovodske izkaze v tretji državi;</w:t>
            </w:r>
          </w:p>
          <w:p w14:paraId="07EF5501" w14:textId="77777777" w:rsidR="00E5712E" w:rsidRPr="00487A3E" w:rsidRDefault="00E5712E" w:rsidP="00E5712E">
            <w:pPr>
              <w:numPr>
                <w:ilvl w:val="0"/>
                <w:numId w:val="107"/>
              </w:numPr>
              <w:overflowPunct w:val="0"/>
              <w:autoSpaceDE w:val="0"/>
              <w:autoSpaceDN w:val="0"/>
              <w:adjustRightInd w:val="0"/>
              <w:spacing w:line="276" w:lineRule="auto"/>
              <w:jc w:val="both"/>
              <w:textAlignment w:val="baseline"/>
              <w:rPr>
                <w:rFonts w:cs="Arial"/>
                <w:szCs w:val="20"/>
                <w:lang w:eastAsia="sl-SI"/>
              </w:rPr>
            </w:pPr>
            <w:r w:rsidRPr="00487A3E">
              <w:rPr>
                <w:rFonts w:cs="Arial"/>
                <w:szCs w:val="20"/>
                <w:lang w:eastAsia="sl-SI"/>
              </w:rPr>
              <w:t>pristojni organi zadevne tretje države izpolnjujejo zahteve o ustreznosti, ki jih določi Evropska komisija;</w:t>
            </w:r>
          </w:p>
          <w:p w14:paraId="039CCB54" w14:textId="77777777" w:rsidR="00E5712E" w:rsidRPr="00487A3E" w:rsidRDefault="00E5712E" w:rsidP="00E5712E">
            <w:pPr>
              <w:numPr>
                <w:ilvl w:val="0"/>
                <w:numId w:val="107"/>
              </w:numPr>
              <w:overflowPunct w:val="0"/>
              <w:autoSpaceDE w:val="0"/>
              <w:autoSpaceDN w:val="0"/>
              <w:adjustRightInd w:val="0"/>
              <w:spacing w:line="276" w:lineRule="auto"/>
              <w:jc w:val="both"/>
              <w:textAlignment w:val="baseline"/>
              <w:rPr>
                <w:rFonts w:cs="Arial"/>
                <w:szCs w:val="20"/>
                <w:lang w:eastAsia="sl-SI"/>
              </w:rPr>
            </w:pPr>
            <w:r w:rsidRPr="00487A3E">
              <w:rPr>
                <w:rFonts w:cs="Arial"/>
                <w:szCs w:val="20"/>
                <w:lang w:eastAsia="sl-SI"/>
              </w:rPr>
              <w:t>ima Agencija sklenjen dogovor s pristojnim organom tretje države po načelu vzajemnosti;</w:t>
            </w:r>
          </w:p>
          <w:p w14:paraId="3130FF54" w14:textId="77777777" w:rsidR="00E5712E" w:rsidRPr="00487A3E" w:rsidRDefault="00E5712E" w:rsidP="00E5712E">
            <w:pPr>
              <w:numPr>
                <w:ilvl w:val="0"/>
                <w:numId w:val="107"/>
              </w:numPr>
              <w:overflowPunct w:val="0"/>
              <w:autoSpaceDE w:val="0"/>
              <w:autoSpaceDN w:val="0"/>
              <w:adjustRightInd w:val="0"/>
              <w:spacing w:line="276" w:lineRule="auto"/>
              <w:jc w:val="both"/>
              <w:textAlignment w:val="baseline"/>
              <w:rPr>
                <w:rFonts w:cs="Arial"/>
                <w:szCs w:val="20"/>
                <w:lang w:eastAsia="sl-SI"/>
              </w:rPr>
            </w:pPr>
            <w:r w:rsidRPr="00487A3E">
              <w:rPr>
                <w:rFonts w:cs="Arial"/>
                <w:szCs w:val="20"/>
                <w:lang w:eastAsia="sl-SI"/>
              </w:rPr>
              <w:t>je prenos osebnih podatkov v tretjo državo v skladu s predpisi, ki urejajo varstvo osebnih podatkov.</w:t>
            </w:r>
          </w:p>
          <w:p w14:paraId="3FBFFAA1" w14:textId="77777777" w:rsidR="00E5712E" w:rsidRPr="00487A3E" w:rsidRDefault="00E5712E" w:rsidP="00CE1AC2">
            <w:pPr>
              <w:spacing w:line="276" w:lineRule="auto"/>
              <w:jc w:val="both"/>
              <w:rPr>
                <w:rFonts w:cs="Arial"/>
                <w:szCs w:val="20"/>
              </w:rPr>
            </w:pPr>
          </w:p>
          <w:p w14:paraId="42FEC668" w14:textId="77777777" w:rsidR="00E5712E" w:rsidRPr="00487A3E" w:rsidRDefault="00E5712E" w:rsidP="00CE1AC2">
            <w:pPr>
              <w:spacing w:line="276" w:lineRule="auto"/>
              <w:jc w:val="both"/>
              <w:rPr>
                <w:rFonts w:cs="Arial"/>
                <w:szCs w:val="20"/>
              </w:rPr>
            </w:pPr>
            <w:r w:rsidRPr="00487A3E">
              <w:rPr>
                <w:rFonts w:cs="Arial"/>
                <w:szCs w:val="20"/>
              </w:rPr>
              <w:t>(2) Dogovor iz tretje alineje prejšnjega odstavka mora vsebovati:</w:t>
            </w:r>
          </w:p>
          <w:p w14:paraId="430E6E68" w14:textId="77777777" w:rsidR="00E5712E" w:rsidRPr="00487A3E" w:rsidRDefault="00E5712E" w:rsidP="00CE1AC2">
            <w:pPr>
              <w:spacing w:line="276" w:lineRule="auto"/>
              <w:jc w:val="both"/>
              <w:rPr>
                <w:rFonts w:cs="Arial"/>
                <w:szCs w:val="20"/>
              </w:rPr>
            </w:pPr>
            <w:r w:rsidRPr="00487A3E">
              <w:rPr>
                <w:rFonts w:cs="Arial"/>
                <w:szCs w:val="20"/>
              </w:rPr>
              <w:lastRenderedPageBreak/>
              <w:t xml:space="preserve">1. obveznost obrazložitve namena zahteve po revizijski dokumentaciji oziroma dokumentaciji v zvezi z dajanjem zagotovil o </w:t>
            </w:r>
            <w:proofErr w:type="spellStart"/>
            <w:r w:rsidRPr="00487A3E">
              <w:rPr>
                <w:rFonts w:cs="Arial"/>
                <w:szCs w:val="20"/>
              </w:rPr>
              <w:t>trajnostnosti</w:t>
            </w:r>
            <w:proofErr w:type="spellEnd"/>
            <w:r w:rsidRPr="00487A3E">
              <w:rPr>
                <w:rFonts w:cs="Arial"/>
                <w:szCs w:val="20"/>
              </w:rPr>
              <w:t>;</w:t>
            </w:r>
          </w:p>
          <w:p w14:paraId="1BAE5178" w14:textId="77777777" w:rsidR="00E5712E" w:rsidRPr="00487A3E" w:rsidRDefault="00E5712E" w:rsidP="00CE1AC2">
            <w:pPr>
              <w:spacing w:line="276" w:lineRule="auto"/>
              <w:jc w:val="both"/>
              <w:rPr>
                <w:rFonts w:cs="Arial"/>
                <w:szCs w:val="20"/>
              </w:rPr>
            </w:pPr>
            <w:r w:rsidRPr="00487A3E">
              <w:rPr>
                <w:rFonts w:cs="Arial"/>
                <w:szCs w:val="20"/>
              </w:rPr>
              <w:t>2. dolžnost varovanja zaupnih podatkov za osebe, ki so ali so bile zaposlene pri pristojnih organih tretje države;</w:t>
            </w:r>
          </w:p>
          <w:p w14:paraId="0978193A" w14:textId="77777777" w:rsidR="00E5712E" w:rsidRPr="00487A3E" w:rsidRDefault="00E5712E" w:rsidP="00CE1AC2">
            <w:pPr>
              <w:spacing w:line="276" w:lineRule="auto"/>
              <w:jc w:val="both"/>
              <w:rPr>
                <w:rFonts w:cs="Arial"/>
                <w:szCs w:val="20"/>
              </w:rPr>
            </w:pPr>
            <w:r w:rsidRPr="00487A3E">
              <w:rPr>
                <w:rFonts w:cs="Arial"/>
                <w:szCs w:val="20"/>
              </w:rPr>
              <w:t xml:space="preserve">3. </w:t>
            </w:r>
            <w:r w:rsidRPr="006E3D32">
              <w:rPr>
                <w:rFonts w:cs="Arial"/>
                <w:szCs w:val="20"/>
              </w:rPr>
              <w:t>zaščito poslovnih interesov revidiranega subjekta, vključno z varovanjem intelektualne lastnine v skladu z zakoni, ki urejajo industrijsko lastnino, avtorsko in sorodne pravice ter topografije polprevodniških vezij</w:t>
            </w:r>
            <w:r w:rsidRPr="00487A3E">
              <w:rPr>
                <w:rFonts w:cs="Arial"/>
                <w:szCs w:val="20"/>
              </w:rPr>
              <w:t>;</w:t>
            </w:r>
          </w:p>
          <w:p w14:paraId="5F6C7520" w14:textId="77777777" w:rsidR="00E5712E" w:rsidRPr="00487A3E" w:rsidRDefault="00E5712E" w:rsidP="00CE1AC2">
            <w:pPr>
              <w:spacing w:line="276" w:lineRule="auto"/>
              <w:jc w:val="both"/>
              <w:rPr>
                <w:rFonts w:cs="Arial"/>
                <w:szCs w:val="20"/>
              </w:rPr>
            </w:pPr>
            <w:r w:rsidRPr="00487A3E">
              <w:rPr>
                <w:rFonts w:cs="Arial"/>
                <w:szCs w:val="20"/>
              </w:rPr>
              <w:t xml:space="preserve">4. zahtevo, da lahko pristojni organi tretje države uporabljajo revizijsko dokumentacijo oziroma dokumentacijo v zvezi z dajanjem zagotovil o </w:t>
            </w:r>
            <w:proofErr w:type="spellStart"/>
            <w:r w:rsidRPr="00487A3E">
              <w:rPr>
                <w:rFonts w:cs="Arial"/>
                <w:szCs w:val="20"/>
              </w:rPr>
              <w:t>trajnostnosti</w:t>
            </w:r>
            <w:proofErr w:type="spellEnd"/>
            <w:r w:rsidRPr="00487A3E">
              <w:rPr>
                <w:rFonts w:cs="Arial"/>
                <w:szCs w:val="20"/>
              </w:rPr>
              <w:t xml:space="preserve"> le za izvajanje javnega nadzora, zagotavljanj</w:t>
            </w:r>
            <w:r>
              <w:rPr>
                <w:rFonts w:cs="Arial"/>
                <w:szCs w:val="20"/>
              </w:rPr>
              <w:t>e</w:t>
            </w:r>
            <w:r w:rsidRPr="00487A3E">
              <w:rPr>
                <w:rFonts w:cs="Arial"/>
                <w:szCs w:val="20"/>
              </w:rPr>
              <w:t xml:space="preserve"> kakovosti in preiskav, ki so primerljive pristojnostim Agencije po tem zakonu;</w:t>
            </w:r>
          </w:p>
          <w:p w14:paraId="5ED62929" w14:textId="77777777" w:rsidR="00E5712E" w:rsidRPr="00487A3E" w:rsidRDefault="00E5712E" w:rsidP="00CE1AC2">
            <w:pPr>
              <w:spacing w:line="276" w:lineRule="auto"/>
              <w:jc w:val="both"/>
              <w:rPr>
                <w:rFonts w:cs="Arial"/>
                <w:szCs w:val="20"/>
              </w:rPr>
            </w:pPr>
            <w:r w:rsidRPr="00487A3E">
              <w:rPr>
                <w:rFonts w:cs="Arial"/>
                <w:szCs w:val="20"/>
              </w:rPr>
              <w:t>5. določbo, da se zahteve pristojnih organov tretje države po dokumentaciji zavrnejo, če:</w:t>
            </w:r>
          </w:p>
          <w:p w14:paraId="58F5F03F" w14:textId="77777777" w:rsidR="00E5712E" w:rsidRPr="00487A3E" w:rsidRDefault="00E5712E" w:rsidP="00E5712E">
            <w:pPr>
              <w:numPr>
                <w:ilvl w:val="0"/>
                <w:numId w:val="108"/>
              </w:numPr>
              <w:overflowPunct w:val="0"/>
              <w:autoSpaceDE w:val="0"/>
              <w:autoSpaceDN w:val="0"/>
              <w:adjustRightInd w:val="0"/>
              <w:spacing w:line="276" w:lineRule="auto"/>
              <w:jc w:val="both"/>
              <w:textAlignment w:val="baseline"/>
              <w:rPr>
                <w:rFonts w:cs="Arial"/>
                <w:szCs w:val="20"/>
                <w:lang w:eastAsia="sl-SI"/>
              </w:rPr>
            </w:pPr>
            <w:r w:rsidRPr="00487A3E">
              <w:rPr>
                <w:rFonts w:cs="Arial"/>
                <w:szCs w:val="20"/>
                <w:lang w:eastAsia="sl-SI"/>
              </w:rPr>
              <w:t xml:space="preserve">bi </w:t>
            </w:r>
            <w:r>
              <w:rPr>
                <w:rFonts w:cs="Arial"/>
                <w:szCs w:val="20"/>
                <w:lang w:eastAsia="sl-SI"/>
              </w:rPr>
              <w:t>pošiljanje</w:t>
            </w:r>
            <w:r w:rsidRPr="00487A3E">
              <w:rPr>
                <w:rFonts w:cs="Arial"/>
                <w:szCs w:val="20"/>
                <w:lang w:eastAsia="sl-SI"/>
              </w:rPr>
              <w:t xml:space="preserve"> teh delovnih papirjev ali dokumentov lahko škodovalo suverenosti, varnosti ali javnemu redu Evropske unije ali Republike Slovenije,</w:t>
            </w:r>
          </w:p>
          <w:p w14:paraId="6E0E7F5E" w14:textId="77777777" w:rsidR="00E5712E" w:rsidRPr="00487A3E" w:rsidRDefault="00E5712E" w:rsidP="00E5712E">
            <w:pPr>
              <w:numPr>
                <w:ilvl w:val="0"/>
                <w:numId w:val="108"/>
              </w:numPr>
              <w:overflowPunct w:val="0"/>
              <w:autoSpaceDE w:val="0"/>
              <w:autoSpaceDN w:val="0"/>
              <w:adjustRightInd w:val="0"/>
              <w:spacing w:line="276" w:lineRule="auto"/>
              <w:jc w:val="both"/>
              <w:textAlignment w:val="baseline"/>
              <w:rPr>
                <w:rFonts w:cs="Arial"/>
                <w:szCs w:val="20"/>
                <w:lang w:eastAsia="sl-SI"/>
              </w:rPr>
            </w:pPr>
            <w:r w:rsidRPr="00487A3E">
              <w:rPr>
                <w:rFonts w:cs="Arial"/>
                <w:szCs w:val="20"/>
                <w:lang w:eastAsia="sl-SI"/>
              </w:rPr>
              <w:t>so se v Republiki Sloveniji za ista dejanja in proti istim osebam že začeli sodni postopki ali</w:t>
            </w:r>
          </w:p>
          <w:p w14:paraId="3D393B39" w14:textId="77777777" w:rsidR="00E5712E" w:rsidRPr="00487A3E" w:rsidRDefault="00E5712E" w:rsidP="00E5712E">
            <w:pPr>
              <w:numPr>
                <w:ilvl w:val="0"/>
                <w:numId w:val="108"/>
              </w:numPr>
              <w:overflowPunct w:val="0"/>
              <w:autoSpaceDE w:val="0"/>
              <w:autoSpaceDN w:val="0"/>
              <w:adjustRightInd w:val="0"/>
              <w:spacing w:line="276" w:lineRule="auto"/>
              <w:jc w:val="both"/>
              <w:textAlignment w:val="baseline"/>
              <w:rPr>
                <w:rFonts w:cs="Arial"/>
                <w:szCs w:val="20"/>
                <w:lang w:eastAsia="sl-SI"/>
              </w:rPr>
            </w:pPr>
            <w:r w:rsidRPr="00487A3E">
              <w:rPr>
                <w:rFonts w:cs="Arial"/>
                <w:szCs w:val="20"/>
                <w:lang w:eastAsia="sl-SI"/>
              </w:rPr>
              <w:t>je Agencija za ista dejanja in proti osebam iz prejšnje alineje že izrekla pravnomočno odločbo;</w:t>
            </w:r>
          </w:p>
          <w:p w14:paraId="57A1E022" w14:textId="77777777" w:rsidR="00E5712E" w:rsidRPr="00487A3E" w:rsidRDefault="00E5712E" w:rsidP="00CE1AC2">
            <w:pPr>
              <w:spacing w:line="276" w:lineRule="auto"/>
              <w:jc w:val="both"/>
              <w:rPr>
                <w:rFonts w:cs="Arial"/>
                <w:szCs w:val="20"/>
              </w:rPr>
            </w:pPr>
            <w:r w:rsidRPr="00487A3E">
              <w:rPr>
                <w:rFonts w:cs="Arial"/>
                <w:szCs w:val="20"/>
              </w:rPr>
              <w:t xml:space="preserve">6. ustrezne zaščitne ukrepe glede osebnih podatkov in pogoj, da imajo posamezniki, na katere se nanašajo osebni podatki, na voljo izvršljive pravice in učinkovita pravna sredstva v skladu s 46. členom </w:t>
            </w:r>
            <w:r>
              <w:rPr>
                <w:rFonts w:cs="Arial"/>
                <w:szCs w:val="20"/>
              </w:rPr>
              <w:t>Splošne uredbe</w:t>
            </w:r>
            <w:r w:rsidRPr="00487A3E">
              <w:rPr>
                <w:rFonts w:cs="Arial"/>
                <w:szCs w:val="20"/>
              </w:rPr>
              <w:t>, če za zadevno tretjo državo Evropska komisija ni sprejela odločitve, da ta tretja država, eden ali več sektorjev v tej tretji državi zagotavlja ustrezno raven varstva osebnih podatkov.«.</w:t>
            </w:r>
          </w:p>
          <w:p w14:paraId="78205DCD" w14:textId="77777777" w:rsidR="00E5712E" w:rsidRPr="00487A3E" w:rsidRDefault="00E5712E" w:rsidP="00CE1AC2">
            <w:pPr>
              <w:spacing w:line="276" w:lineRule="auto"/>
              <w:rPr>
                <w:rFonts w:cs="Arial"/>
                <w:szCs w:val="20"/>
              </w:rPr>
            </w:pPr>
          </w:p>
          <w:p w14:paraId="0CBB7F6E" w14:textId="77777777" w:rsidR="00E5712E" w:rsidRPr="00487A3E" w:rsidRDefault="00E5712E" w:rsidP="00CE1AC2">
            <w:pPr>
              <w:spacing w:line="276" w:lineRule="auto"/>
              <w:jc w:val="both"/>
              <w:rPr>
                <w:rFonts w:cs="Arial"/>
                <w:szCs w:val="20"/>
              </w:rPr>
            </w:pPr>
            <w:r w:rsidRPr="00487A3E">
              <w:rPr>
                <w:rFonts w:cs="Arial"/>
                <w:szCs w:val="20"/>
              </w:rPr>
              <w:t>Četrti odstavek se spremeni tako, da se glasi:</w:t>
            </w:r>
          </w:p>
          <w:p w14:paraId="10145F7A" w14:textId="77777777" w:rsidR="00E5712E" w:rsidRPr="00487A3E" w:rsidRDefault="00E5712E" w:rsidP="00CE1AC2">
            <w:pPr>
              <w:spacing w:line="276" w:lineRule="auto"/>
              <w:jc w:val="both"/>
              <w:rPr>
                <w:rFonts w:cs="Arial"/>
                <w:szCs w:val="20"/>
              </w:rPr>
            </w:pPr>
            <w:r w:rsidRPr="00487A3E">
              <w:rPr>
                <w:rFonts w:cs="Arial"/>
                <w:szCs w:val="20"/>
              </w:rPr>
              <w:t xml:space="preserve">»(4) Agencija lahko od pristojnih organov tretje države zahteva dodatno dokumentacijo v zvezi z revizijskim delom oziroma v zvezi z dajanjem zagotovil o </w:t>
            </w:r>
            <w:proofErr w:type="spellStart"/>
            <w:r w:rsidRPr="00487A3E">
              <w:rPr>
                <w:rFonts w:cs="Arial"/>
                <w:szCs w:val="20"/>
              </w:rPr>
              <w:t>trajnostnosti</w:t>
            </w:r>
            <w:proofErr w:type="spellEnd"/>
            <w:r w:rsidRPr="00487A3E">
              <w:rPr>
                <w:rFonts w:cs="Arial"/>
                <w:szCs w:val="20"/>
              </w:rPr>
              <w:t xml:space="preserve">, ki ga </w:t>
            </w:r>
            <w:r>
              <w:rPr>
                <w:rFonts w:cs="Arial"/>
                <w:szCs w:val="20"/>
              </w:rPr>
              <w:t xml:space="preserve">je </w:t>
            </w:r>
            <w:r w:rsidRPr="00487A3E">
              <w:rPr>
                <w:rFonts w:cs="Arial"/>
                <w:szCs w:val="20"/>
              </w:rPr>
              <w:t>za namen revizije skupine iz 43. člena tega zakona opravil kateri koli revizijski subjekt tretje države ali revizor tretje države.«.</w:t>
            </w:r>
          </w:p>
          <w:p w14:paraId="789F8DDA" w14:textId="77777777" w:rsidR="00E5712E" w:rsidRPr="00487A3E" w:rsidRDefault="00E5712E" w:rsidP="00CE1AC2">
            <w:pPr>
              <w:spacing w:line="276" w:lineRule="auto"/>
              <w:jc w:val="both"/>
              <w:rPr>
                <w:rFonts w:cs="Arial"/>
                <w:szCs w:val="20"/>
              </w:rPr>
            </w:pPr>
          </w:p>
          <w:p w14:paraId="1C11EFCA" w14:textId="77777777" w:rsidR="00E5712E" w:rsidRPr="00487A3E" w:rsidRDefault="00E5712E" w:rsidP="00CE1AC2">
            <w:pPr>
              <w:tabs>
                <w:tab w:val="left" w:pos="720"/>
              </w:tabs>
              <w:overflowPunct w:val="0"/>
              <w:autoSpaceDE w:val="0"/>
              <w:autoSpaceDN w:val="0"/>
              <w:adjustRightInd w:val="0"/>
              <w:spacing w:line="276" w:lineRule="auto"/>
              <w:ind w:left="720" w:hanging="360"/>
              <w:jc w:val="center"/>
              <w:textAlignment w:val="baseline"/>
              <w:rPr>
                <w:rFonts w:cs="Arial"/>
                <w:b/>
                <w:szCs w:val="20"/>
              </w:rPr>
            </w:pPr>
            <w:r w:rsidRPr="00487A3E">
              <w:rPr>
                <w:rFonts w:cs="Arial"/>
                <w:b/>
                <w:szCs w:val="20"/>
              </w:rPr>
              <w:t>17. člen</w:t>
            </w:r>
          </w:p>
          <w:p w14:paraId="7728DB24" w14:textId="77777777" w:rsidR="00E5712E" w:rsidRPr="00487A3E" w:rsidRDefault="00E5712E" w:rsidP="00CE1AC2">
            <w:pPr>
              <w:spacing w:line="276" w:lineRule="auto"/>
              <w:jc w:val="both"/>
              <w:rPr>
                <w:rFonts w:cs="Arial"/>
                <w:szCs w:val="20"/>
              </w:rPr>
            </w:pPr>
          </w:p>
          <w:p w14:paraId="756BEE35" w14:textId="77777777" w:rsidR="00E5712E" w:rsidRDefault="00E5712E" w:rsidP="00CE1AC2">
            <w:pPr>
              <w:spacing w:line="276" w:lineRule="auto"/>
              <w:jc w:val="both"/>
              <w:rPr>
                <w:rFonts w:cs="Arial"/>
                <w:szCs w:val="20"/>
              </w:rPr>
            </w:pPr>
            <w:r w:rsidRPr="00487A3E">
              <w:rPr>
                <w:rFonts w:cs="Arial"/>
                <w:szCs w:val="20"/>
              </w:rPr>
              <w:t>37. člen se spremeni tako, da se glasi:</w:t>
            </w:r>
          </w:p>
          <w:p w14:paraId="489E6A74" w14:textId="77777777" w:rsidR="00E5712E" w:rsidRDefault="00E5712E" w:rsidP="00CE1AC2">
            <w:pPr>
              <w:spacing w:line="276" w:lineRule="auto"/>
              <w:jc w:val="both"/>
              <w:rPr>
                <w:rFonts w:cs="Arial"/>
                <w:szCs w:val="20"/>
              </w:rPr>
            </w:pPr>
          </w:p>
          <w:p w14:paraId="0066C015" w14:textId="77777777" w:rsidR="00E5712E" w:rsidRPr="00335071" w:rsidRDefault="00E5712E" w:rsidP="00CE1AC2">
            <w:pPr>
              <w:spacing w:line="276" w:lineRule="auto"/>
              <w:jc w:val="center"/>
              <w:rPr>
                <w:rFonts w:cs="Arial"/>
                <w:b/>
                <w:bCs/>
                <w:szCs w:val="20"/>
              </w:rPr>
            </w:pPr>
            <w:r w:rsidRPr="00335071">
              <w:rPr>
                <w:rFonts w:cs="Arial"/>
                <w:b/>
                <w:bCs/>
                <w:szCs w:val="20"/>
              </w:rPr>
              <w:t>»37. člen</w:t>
            </w:r>
          </w:p>
          <w:p w14:paraId="00E3943D" w14:textId="77777777" w:rsidR="00E5712E" w:rsidRPr="00335071" w:rsidRDefault="00E5712E" w:rsidP="00CE1AC2">
            <w:pPr>
              <w:spacing w:line="276" w:lineRule="auto"/>
              <w:jc w:val="center"/>
              <w:rPr>
                <w:rFonts w:cs="Arial"/>
                <w:b/>
                <w:bCs/>
                <w:szCs w:val="20"/>
              </w:rPr>
            </w:pPr>
            <w:r w:rsidRPr="00335071">
              <w:rPr>
                <w:rFonts w:cs="Arial"/>
                <w:b/>
                <w:bCs/>
                <w:szCs w:val="20"/>
              </w:rPr>
              <w:t>(dolžnost pravne osebe, v kateri se opravlja revidiranje)</w:t>
            </w:r>
          </w:p>
          <w:p w14:paraId="35BA9AE4" w14:textId="77777777" w:rsidR="00E5712E" w:rsidRPr="00487A3E" w:rsidRDefault="00E5712E" w:rsidP="00CE1AC2">
            <w:pPr>
              <w:spacing w:line="276" w:lineRule="auto"/>
              <w:jc w:val="both"/>
              <w:rPr>
                <w:rFonts w:cs="Arial"/>
                <w:szCs w:val="20"/>
              </w:rPr>
            </w:pPr>
          </w:p>
          <w:p w14:paraId="52D4DD8D" w14:textId="77777777" w:rsidR="00E5712E" w:rsidRPr="00487A3E" w:rsidRDefault="00E5712E" w:rsidP="00CE1AC2">
            <w:pPr>
              <w:spacing w:line="276" w:lineRule="auto"/>
              <w:jc w:val="both"/>
              <w:rPr>
                <w:rFonts w:cs="Arial"/>
                <w:szCs w:val="20"/>
              </w:rPr>
            </w:pPr>
            <w:r w:rsidRPr="00487A3E">
              <w:rPr>
                <w:rFonts w:cs="Arial"/>
                <w:szCs w:val="20"/>
              </w:rPr>
              <w:t>(1) Poslovodstvo pravne osebe, pri kateri poteka revidiranje, po</w:t>
            </w:r>
            <w:r>
              <w:rPr>
                <w:rFonts w:cs="Arial"/>
                <w:szCs w:val="20"/>
              </w:rPr>
              <w:t>šl</w:t>
            </w:r>
            <w:r w:rsidRPr="00487A3E">
              <w:rPr>
                <w:rFonts w:cs="Arial"/>
                <w:szCs w:val="20"/>
              </w:rPr>
              <w:t>je revizijski družbi vso zahtevano dokumentacijo in ji omogoči vpogled v poslovne knjige, spise in računalniške zapise. Revizijski družbi pravna oseba v okviru običajnega poslovnega časa omogoči dostop do poslovnih prostorov.</w:t>
            </w:r>
          </w:p>
          <w:p w14:paraId="4B445CA3" w14:textId="77777777" w:rsidR="00E5712E" w:rsidRPr="00487A3E" w:rsidRDefault="00E5712E" w:rsidP="00CE1AC2">
            <w:pPr>
              <w:spacing w:line="276" w:lineRule="auto"/>
              <w:jc w:val="both"/>
              <w:rPr>
                <w:rFonts w:cs="Arial"/>
                <w:szCs w:val="20"/>
              </w:rPr>
            </w:pPr>
          </w:p>
          <w:p w14:paraId="18A2C111" w14:textId="77777777" w:rsidR="00E5712E" w:rsidRPr="00487A3E" w:rsidRDefault="00E5712E" w:rsidP="00CE1AC2">
            <w:pPr>
              <w:spacing w:line="276" w:lineRule="auto"/>
              <w:jc w:val="both"/>
              <w:rPr>
                <w:rFonts w:cs="Arial"/>
                <w:szCs w:val="20"/>
              </w:rPr>
            </w:pPr>
            <w:r w:rsidRPr="00487A3E">
              <w:rPr>
                <w:rFonts w:cs="Arial"/>
                <w:szCs w:val="20"/>
              </w:rPr>
              <w:t>(2) Za izvajanje revizije pravna oseba revizijski družbi zagotovi ustrezne prostore in opremo za delo. Če so bili opravljeni vnosi podatkov z uporabo računalniške obdelave, pravna oseba na lastne stroške v primernem roku revizijski družbi zagotovi pripomočke, ki so potrebni za branje dokumentacije</w:t>
            </w:r>
            <w:r>
              <w:rPr>
                <w:rFonts w:cs="Arial"/>
                <w:szCs w:val="20"/>
              </w:rPr>
              <w:t>,</w:t>
            </w:r>
            <w:r w:rsidRPr="00487A3E">
              <w:rPr>
                <w:rFonts w:cs="Arial"/>
                <w:szCs w:val="20"/>
              </w:rPr>
              <w:t xml:space="preserve"> in če je treba, berljive trajne izpise v potrebnem številu kopij.</w:t>
            </w:r>
          </w:p>
          <w:p w14:paraId="36D57993" w14:textId="77777777" w:rsidR="00E5712E" w:rsidRPr="00487A3E" w:rsidRDefault="00E5712E" w:rsidP="00CE1AC2">
            <w:pPr>
              <w:spacing w:line="276" w:lineRule="auto"/>
              <w:jc w:val="both"/>
              <w:rPr>
                <w:rFonts w:cs="Arial"/>
                <w:szCs w:val="20"/>
              </w:rPr>
            </w:pPr>
          </w:p>
          <w:p w14:paraId="36A5D26C" w14:textId="77777777" w:rsidR="00E5712E" w:rsidRPr="00487A3E" w:rsidRDefault="00E5712E" w:rsidP="00CE1AC2">
            <w:pPr>
              <w:spacing w:line="276" w:lineRule="auto"/>
              <w:jc w:val="both"/>
              <w:rPr>
                <w:rFonts w:cs="Arial"/>
                <w:szCs w:val="20"/>
              </w:rPr>
            </w:pPr>
            <w:r w:rsidRPr="00487A3E">
              <w:rPr>
                <w:rFonts w:cs="Arial"/>
                <w:szCs w:val="20"/>
              </w:rPr>
              <w:t xml:space="preserve">(3) Družba, ki je zavezana k revidiranju računovodskih izkazov </w:t>
            </w:r>
            <w:r>
              <w:rPr>
                <w:rFonts w:cs="Arial"/>
                <w:szCs w:val="20"/>
              </w:rPr>
              <w:t xml:space="preserve">v skladu </w:t>
            </w:r>
            <w:r w:rsidRPr="00487A3E">
              <w:rPr>
                <w:rFonts w:cs="Arial"/>
                <w:szCs w:val="20"/>
              </w:rPr>
              <w:t>z določbami zakona, ki ureja gospodarske družbe, mora imenovati revizijsko družbo najmanj za obdobje treh let.</w:t>
            </w:r>
          </w:p>
          <w:p w14:paraId="128640CB" w14:textId="77777777" w:rsidR="00E5712E" w:rsidRPr="00487A3E" w:rsidRDefault="00E5712E" w:rsidP="00CE1AC2">
            <w:pPr>
              <w:spacing w:line="276" w:lineRule="auto"/>
              <w:jc w:val="both"/>
              <w:rPr>
                <w:rFonts w:cs="Arial"/>
                <w:szCs w:val="20"/>
              </w:rPr>
            </w:pPr>
          </w:p>
          <w:p w14:paraId="43707121" w14:textId="77777777" w:rsidR="00E5712E" w:rsidRPr="00487A3E" w:rsidRDefault="00E5712E" w:rsidP="00CE1AC2">
            <w:pPr>
              <w:spacing w:line="276" w:lineRule="auto"/>
              <w:jc w:val="both"/>
              <w:rPr>
                <w:rFonts w:cs="Arial"/>
                <w:szCs w:val="20"/>
              </w:rPr>
            </w:pPr>
            <w:r w:rsidRPr="00487A3E">
              <w:rPr>
                <w:rFonts w:cs="Arial"/>
                <w:szCs w:val="20"/>
              </w:rPr>
              <w:t xml:space="preserve">(4) Pravna oseba lahko razreši revizijsko družbo, ki opravlja obvezno revizijo njenih računovodskih izkazov oziroma dajanje zagotovil o </w:t>
            </w:r>
            <w:proofErr w:type="spellStart"/>
            <w:r w:rsidRPr="00487A3E">
              <w:rPr>
                <w:rFonts w:cs="Arial"/>
                <w:szCs w:val="20"/>
              </w:rPr>
              <w:t>trajnostnosti</w:t>
            </w:r>
            <w:proofErr w:type="spellEnd"/>
            <w:r w:rsidRPr="00487A3E">
              <w:rPr>
                <w:rFonts w:cs="Arial"/>
                <w:szCs w:val="20"/>
              </w:rPr>
              <w:t xml:space="preserve">, le na podlagi utemeljenih razlogov. Različna mnenja o računovodskih obravnavah, revizijskih postopkih oziroma postopkih poročanja o </w:t>
            </w:r>
            <w:proofErr w:type="spellStart"/>
            <w:r w:rsidRPr="00487A3E">
              <w:rPr>
                <w:rFonts w:cs="Arial"/>
                <w:szCs w:val="20"/>
              </w:rPr>
              <w:t>trajnostnosti</w:t>
            </w:r>
            <w:proofErr w:type="spellEnd"/>
            <w:r w:rsidRPr="00487A3E">
              <w:rPr>
                <w:rFonts w:cs="Arial"/>
                <w:szCs w:val="20"/>
              </w:rPr>
              <w:t xml:space="preserve"> ali dajanja zagotovil o </w:t>
            </w:r>
            <w:proofErr w:type="spellStart"/>
            <w:r w:rsidRPr="00487A3E">
              <w:rPr>
                <w:rFonts w:cs="Arial"/>
                <w:szCs w:val="20"/>
              </w:rPr>
              <w:t>trajnostnosti</w:t>
            </w:r>
            <w:proofErr w:type="spellEnd"/>
            <w:r w:rsidRPr="00487A3E">
              <w:rPr>
                <w:rFonts w:cs="Arial"/>
                <w:szCs w:val="20"/>
              </w:rPr>
              <w:t xml:space="preserve"> niso utemeljeni razlogi </w:t>
            </w:r>
            <w:r w:rsidRPr="00487A3E">
              <w:rPr>
                <w:rFonts w:cs="Arial"/>
                <w:szCs w:val="20"/>
              </w:rPr>
              <w:lastRenderedPageBreak/>
              <w:t>za razrešitev. Pravna oseba pisno obvesti Agencijo o razrešitvi ali o odstopu revizijske družbe v obdobju, za katero je veljalo imenovanje, in ustrezno pojasni razloge za razrešitev ali odstop v 15 dneh od razrešitve ali odstopa.</w:t>
            </w:r>
          </w:p>
          <w:p w14:paraId="4BB0E078" w14:textId="77777777" w:rsidR="00E5712E" w:rsidRPr="00487A3E" w:rsidRDefault="00E5712E" w:rsidP="00CE1AC2">
            <w:pPr>
              <w:spacing w:line="276" w:lineRule="auto"/>
              <w:jc w:val="both"/>
              <w:rPr>
                <w:rFonts w:cs="Arial"/>
                <w:szCs w:val="20"/>
              </w:rPr>
            </w:pPr>
            <w:r w:rsidRPr="00487A3E">
              <w:rPr>
                <w:rFonts w:cs="Arial"/>
                <w:szCs w:val="20"/>
              </w:rPr>
              <w:t>(5) Prepovedane so vse pogodbene klavzule, ki omejujejo izbiro glede imenovanja revizijske družbe, ki bo izvedla obvezno revizijo</w:t>
            </w:r>
            <w:r>
              <w:rPr>
                <w:rFonts w:cs="Arial"/>
                <w:szCs w:val="20"/>
              </w:rPr>
              <w:t>,</w:t>
            </w:r>
            <w:r w:rsidRPr="00487A3E">
              <w:rPr>
                <w:rFonts w:cs="Arial"/>
                <w:szCs w:val="20"/>
              </w:rPr>
              <w:t xml:space="preserve"> ali dajanje zagotovil o </w:t>
            </w:r>
            <w:proofErr w:type="spellStart"/>
            <w:r w:rsidRPr="00487A3E">
              <w:rPr>
                <w:rFonts w:cs="Arial"/>
                <w:szCs w:val="20"/>
              </w:rPr>
              <w:t>trajnostnosti</w:t>
            </w:r>
            <w:proofErr w:type="spellEnd"/>
            <w:r w:rsidRPr="00487A3E">
              <w:rPr>
                <w:rFonts w:cs="Arial"/>
                <w:szCs w:val="20"/>
              </w:rPr>
              <w:t xml:space="preserve"> te pravne osebe, na nekatere kategorije ali sezname revizijskih družb. Vse takšne klavzule so nične.</w:t>
            </w:r>
          </w:p>
          <w:p w14:paraId="5BA0417F" w14:textId="77777777" w:rsidR="00E5712E" w:rsidRPr="00487A3E" w:rsidRDefault="00E5712E" w:rsidP="00CE1AC2">
            <w:pPr>
              <w:spacing w:line="276" w:lineRule="auto"/>
              <w:jc w:val="both"/>
              <w:rPr>
                <w:rFonts w:cs="Arial"/>
                <w:szCs w:val="20"/>
              </w:rPr>
            </w:pPr>
          </w:p>
          <w:p w14:paraId="2DFD802D" w14:textId="77777777" w:rsidR="00E5712E" w:rsidRPr="00487A3E" w:rsidRDefault="00E5712E" w:rsidP="00CE1AC2">
            <w:pPr>
              <w:spacing w:line="276" w:lineRule="auto"/>
              <w:jc w:val="both"/>
              <w:rPr>
                <w:rFonts w:cs="Arial"/>
                <w:szCs w:val="20"/>
              </w:rPr>
            </w:pPr>
            <w:r w:rsidRPr="00487A3E">
              <w:rPr>
                <w:rFonts w:cs="Arial"/>
                <w:szCs w:val="20"/>
              </w:rPr>
              <w:t xml:space="preserve">(6) Če revizijska družba popravi revizorjevo poročilo o obvezni reviziji ali poročilo dajanja zagotovil o </w:t>
            </w:r>
            <w:proofErr w:type="spellStart"/>
            <w:r w:rsidRPr="00487A3E">
              <w:rPr>
                <w:rFonts w:cs="Arial"/>
                <w:szCs w:val="20"/>
              </w:rPr>
              <w:t>trajnostnosti</w:t>
            </w:r>
            <w:proofErr w:type="spellEnd"/>
            <w:r w:rsidRPr="00487A3E">
              <w:rPr>
                <w:rFonts w:cs="Arial"/>
                <w:szCs w:val="20"/>
              </w:rPr>
              <w:t xml:space="preserve">, poslovodstvo revidirane pravne osebe zagotovi javno objavo popravljenega revizorjevega poročila oziroma popravljenega poročila dajanja zagotovil o </w:t>
            </w:r>
            <w:proofErr w:type="spellStart"/>
            <w:r w:rsidRPr="00487A3E">
              <w:rPr>
                <w:rFonts w:cs="Arial"/>
                <w:szCs w:val="20"/>
              </w:rPr>
              <w:t>trajnostnosti</w:t>
            </w:r>
            <w:proofErr w:type="spellEnd"/>
            <w:r w:rsidRPr="00487A3E">
              <w:rPr>
                <w:rFonts w:cs="Arial"/>
                <w:szCs w:val="20"/>
              </w:rPr>
              <w:t>.</w:t>
            </w:r>
          </w:p>
          <w:p w14:paraId="712B0C6C" w14:textId="77777777" w:rsidR="00E5712E" w:rsidRPr="00487A3E" w:rsidRDefault="00E5712E" w:rsidP="00CE1AC2">
            <w:pPr>
              <w:spacing w:line="276" w:lineRule="auto"/>
              <w:jc w:val="both"/>
              <w:rPr>
                <w:rFonts w:cs="Arial"/>
                <w:szCs w:val="20"/>
              </w:rPr>
            </w:pPr>
          </w:p>
          <w:p w14:paraId="1B886F6B" w14:textId="77777777" w:rsidR="00E5712E" w:rsidRPr="00487A3E" w:rsidRDefault="00E5712E" w:rsidP="00CE1AC2">
            <w:pPr>
              <w:spacing w:line="276" w:lineRule="auto"/>
              <w:jc w:val="both"/>
              <w:rPr>
                <w:rFonts w:cs="Arial"/>
                <w:szCs w:val="20"/>
              </w:rPr>
            </w:pPr>
            <w:r w:rsidRPr="00487A3E">
              <w:rPr>
                <w:rFonts w:cs="Arial"/>
                <w:szCs w:val="20"/>
              </w:rPr>
              <w:t xml:space="preserve">(7) Pri obveznih revizijah in dajanju zagotovil o </w:t>
            </w:r>
            <w:proofErr w:type="spellStart"/>
            <w:r w:rsidRPr="00487A3E">
              <w:rPr>
                <w:rFonts w:cs="Arial"/>
                <w:szCs w:val="20"/>
              </w:rPr>
              <w:t>trajnostnosti</w:t>
            </w:r>
            <w:proofErr w:type="spellEnd"/>
            <w:r w:rsidRPr="00487A3E">
              <w:rPr>
                <w:rFonts w:cs="Arial"/>
                <w:szCs w:val="20"/>
              </w:rPr>
              <w:t xml:space="preserve"> subjektov javnega interesa lahko razrešitev revizijske družbe pri pristojnem sodišču na podlagi utemeljenih razlogov zahtevajo: </w:t>
            </w:r>
          </w:p>
          <w:p w14:paraId="5C2709CD" w14:textId="77777777" w:rsidR="00E5712E" w:rsidRPr="00487A3E" w:rsidRDefault="00E5712E" w:rsidP="00E5712E">
            <w:pPr>
              <w:numPr>
                <w:ilvl w:val="0"/>
                <w:numId w:val="109"/>
              </w:numPr>
              <w:overflowPunct w:val="0"/>
              <w:autoSpaceDE w:val="0"/>
              <w:autoSpaceDN w:val="0"/>
              <w:adjustRightInd w:val="0"/>
              <w:spacing w:line="276" w:lineRule="auto"/>
              <w:jc w:val="both"/>
              <w:textAlignment w:val="baseline"/>
              <w:rPr>
                <w:rFonts w:cs="Arial"/>
                <w:szCs w:val="20"/>
                <w:lang w:eastAsia="sl-SI"/>
              </w:rPr>
            </w:pPr>
            <w:r w:rsidRPr="00487A3E">
              <w:rPr>
                <w:rFonts w:cs="Arial"/>
                <w:szCs w:val="20"/>
                <w:lang w:eastAsia="sl-SI"/>
              </w:rPr>
              <w:t>delničarji, ki zastopajo 5</w:t>
            </w:r>
            <w:r>
              <w:rPr>
                <w:rFonts w:cs="Arial"/>
                <w:szCs w:val="20"/>
                <w:lang w:eastAsia="sl-SI"/>
              </w:rPr>
              <w:t xml:space="preserve"> odstotkov</w:t>
            </w:r>
            <w:r w:rsidRPr="00487A3E">
              <w:rPr>
                <w:rFonts w:cs="Arial"/>
                <w:szCs w:val="20"/>
                <w:lang w:eastAsia="sl-SI"/>
              </w:rPr>
              <w:t xml:space="preserve"> ali več glasovalnih pravic ali delniškega kapitala;</w:t>
            </w:r>
          </w:p>
          <w:p w14:paraId="60AFE493" w14:textId="77777777" w:rsidR="00E5712E" w:rsidRPr="00487A3E" w:rsidRDefault="00E5712E" w:rsidP="00E5712E">
            <w:pPr>
              <w:numPr>
                <w:ilvl w:val="0"/>
                <w:numId w:val="109"/>
              </w:numPr>
              <w:overflowPunct w:val="0"/>
              <w:autoSpaceDE w:val="0"/>
              <w:autoSpaceDN w:val="0"/>
              <w:adjustRightInd w:val="0"/>
              <w:spacing w:line="276" w:lineRule="auto"/>
              <w:jc w:val="both"/>
              <w:textAlignment w:val="baseline"/>
              <w:rPr>
                <w:rFonts w:cs="Arial"/>
                <w:szCs w:val="20"/>
                <w:lang w:eastAsia="sl-SI"/>
              </w:rPr>
            </w:pPr>
            <w:r w:rsidRPr="00487A3E">
              <w:rPr>
                <w:rFonts w:cs="Arial"/>
                <w:szCs w:val="20"/>
                <w:lang w:eastAsia="sl-SI"/>
              </w:rPr>
              <w:t>drugi organi revidiranih subjektov, če tako določa zakon, ki ureja njihovo poslovanje, ali</w:t>
            </w:r>
          </w:p>
          <w:p w14:paraId="56E0B2D8" w14:textId="77777777" w:rsidR="00E5712E" w:rsidRPr="00487A3E" w:rsidRDefault="00E5712E" w:rsidP="00E5712E">
            <w:pPr>
              <w:numPr>
                <w:ilvl w:val="0"/>
                <w:numId w:val="109"/>
              </w:numPr>
              <w:overflowPunct w:val="0"/>
              <w:autoSpaceDE w:val="0"/>
              <w:autoSpaceDN w:val="0"/>
              <w:adjustRightInd w:val="0"/>
              <w:spacing w:line="276" w:lineRule="auto"/>
              <w:jc w:val="both"/>
              <w:textAlignment w:val="baseline"/>
              <w:rPr>
                <w:rFonts w:cs="Arial"/>
                <w:szCs w:val="20"/>
                <w:lang w:eastAsia="sl-SI"/>
              </w:rPr>
            </w:pPr>
            <w:r w:rsidRPr="00487A3E">
              <w:rPr>
                <w:rFonts w:cs="Arial"/>
                <w:szCs w:val="20"/>
                <w:lang w:eastAsia="sl-SI"/>
              </w:rPr>
              <w:t>pristojni organi iz prvega ali drugega odstavka 20. člena Uredbe 537/2014/EU</w:t>
            </w:r>
            <w:r>
              <w:rPr>
                <w:rFonts w:cs="Arial"/>
                <w:szCs w:val="20"/>
                <w:lang w:eastAsia="sl-SI"/>
              </w:rPr>
              <w:t>.</w:t>
            </w:r>
          </w:p>
          <w:p w14:paraId="0539E156" w14:textId="77777777" w:rsidR="00E5712E" w:rsidRPr="00487A3E" w:rsidRDefault="00E5712E" w:rsidP="00CE1AC2">
            <w:pPr>
              <w:spacing w:line="276" w:lineRule="auto"/>
              <w:rPr>
                <w:rFonts w:cs="Arial"/>
                <w:szCs w:val="20"/>
              </w:rPr>
            </w:pPr>
          </w:p>
          <w:p w14:paraId="1886640E" w14:textId="77777777" w:rsidR="00E5712E" w:rsidRPr="00487A3E" w:rsidRDefault="00E5712E" w:rsidP="00CE1AC2">
            <w:pPr>
              <w:spacing w:line="276" w:lineRule="auto"/>
              <w:jc w:val="both"/>
              <w:rPr>
                <w:rFonts w:cs="Arial"/>
                <w:szCs w:val="20"/>
              </w:rPr>
            </w:pPr>
            <w:r w:rsidRPr="00487A3E">
              <w:rPr>
                <w:rFonts w:cs="Arial"/>
                <w:szCs w:val="20"/>
              </w:rPr>
              <w:t xml:space="preserve">(8) Pravna oseba lahko v primeru obvezne revizije in poročanja o </w:t>
            </w:r>
            <w:proofErr w:type="spellStart"/>
            <w:r w:rsidRPr="00487A3E">
              <w:rPr>
                <w:rFonts w:cs="Arial"/>
                <w:szCs w:val="20"/>
              </w:rPr>
              <w:t>trajnostnosti</w:t>
            </w:r>
            <w:proofErr w:type="spellEnd"/>
            <w:r w:rsidRPr="00487A3E">
              <w:rPr>
                <w:rFonts w:cs="Arial"/>
                <w:szCs w:val="20"/>
              </w:rPr>
              <w:t xml:space="preserve"> </w:t>
            </w:r>
            <w:r>
              <w:rPr>
                <w:rFonts w:cs="Arial"/>
                <w:szCs w:val="20"/>
              </w:rPr>
              <w:t xml:space="preserve">k </w:t>
            </w:r>
            <w:r w:rsidRPr="00487A3E">
              <w:rPr>
                <w:rFonts w:cs="Arial"/>
                <w:szCs w:val="20"/>
              </w:rPr>
              <w:t xml:space="preserve">svojemu poročilu, ki ga javno objavi, priloži revizorjevo poročilo, če so informacije in podatki v poročilu taki, kot so bili obravnavani pri revidiranju. </w:t>
            </w:r>
            <w:r>
              <w:rPr>
                <w:rFonts w:cs="Arial"/>
                <w:szCs w:val="20"/>
              </w:rPr>
              <w:t>Nobena</w:t>
            </w:r>
            <w:r w:rsidRPr="00487A3E">
              <w:rPr>
                <w:rFonts w:cs="Arial"/>
                <w:szCs w:val="20"/>
              </w:rPr>
              <w:t xml:space="preserve"> sprememba informacij ali podatkov v poročilu naročnika, ki je opravljena po izdaji revizorjevega poročila</w:t>
            </w:r>
            <w:r>
              <w:rPr>
                <w:rFonts w:cs="Arial"/>
                <w:szCs w:val="20"/>
              </w:rPr>
              <w:t>,</w:t>
            </w:r>
            <w:r w:rsidRPr="00487A3E">
              <w:rPr>
                <w:rFonts w:cs="Arial"/>
                <w:szCs w:val="20"/>
              </w:rPr>
              <w:t xml:space="preserve"> ni dovoljena brez predhodne odobritve s strani revizijske družbe, ki je opravljala storitev revidiranja.«.</w:t>
            </w:r>
          </w:p>
          <w:p w14:paraId="76B92F52" w14:textId="77777777" w:rsidR="00E5712E" w:rsidRPr="00487A3E" w:rsidRDefault="00E5712E" w:rsidP="00CE1AC2">
            <w:pPr>
              <w:spacing w:line="276" w:lineRule="auto"/>
              <w:jc w:val="both"/>
              <w:rPr>
                <w:rFonts w:cs="Arial"/>
                <w:szCs w:val="20"/>
              </w:rPr>
            </w:pPr>
          </w:p>
          <w:p w14:paraId="39594C82" w14:textId="77777777" w:rsidR="00E5712E" w:rsidRPr="00487A3E" w:rsidRDefault="00E5712E" w:rsidP="00CE1AC2">
            <w:pPr>
              <w:tabs>
                <w:tab w:val="left" w:pos="720"/>
              </w:tabs>
              <w:overflowPunct w:val="0"/>
              <w:autoSpaceDE w:val="0"/>
              <w:autoSpaceDN w:val="0"/>
              <w:adjustRightInd w:val="0"/>
              <w:spacing w:line="276" w:lineRule="auto"/>
              <w:ind w:left="720" w:hanging="360"/>
              <w:jc w:val="center"/>
              <w:textAlignment w:val="baseline"/>
              <w:rPr>
                <w:rFonts w:cs="Arial"/>
                <w:b/>
                <w:szCs w:val="20"/>
              </w:rPr>
            </w:pPr>
            <w:r w:rsidRPr="00487A3E">
              <w:rPr>
                <w:rFonts w:cs="Arial"/>
                <w:b/>
                <w:szCs w:val="20"/>
              </w:rPr>
              <w:t>18. člen</w:t>
            </w:r>
          </w:p>
          <w:p w14:paraId="31D8EA79" w14:textId="77777777" w:rsidR="00E5712E" w:rsidRPr="00487A3E" w:rsidRDefault="00E5712E" w:rsidP="00CE1AC2">
            <w:pPr>
              <w:spacing w:line="276" w:lineRule="auto"/>
              <w:jc w:val="both"/>
              <w:rPr>
                <w:rFonts w:cs="Arial"/>
                <w:szCs w:val="20"/>
              </w:rPr>
            </w:pPr>
          </w:p>
          <w:p w14:paraId="69A7F63A" w14:textId="77777777" w:rsidR="00E5712E" w:rsidRPr="00487A3E" w:rsidRDefault="00E5712E" w:rsidP="00CE1AC2">
            <w:pPr>
              <w:spacing w:line="276" w:lineRule="auto"/>
              <w:jc w:val="both"/>
              <w:rPr>
                <w:rFonts w:cs="Arial"/>
                <w:szCs w:val="20"/>
              </w:rPr>
            </w:pPr>
            <w:r w:rsidRPr="00487A3E">
              <w:rPr>
                <w:rFonts w:cs="Arial"/>
                <w:szCs w:val="20"/>
              </w:rPr>
              <w:t>V 38. členu se v četrtem odstavku za šesto alinejo dodata novi sedma in osma alineja, ki se glasita:</w:t>
            </w:r>
          </w:p>
          <w:p w14:paraId="6B9DF9D7" w14:textId="77777777" w:rsidR="00E5712E" w:rsidRPr="00487A3E" w:rsidRDefault="00E5712E" w:rsidP="00CE1AC2">
            <w:pPr>
              <w:spacing w:line="276" w:lineRule="auto"/>
              <w:jc w:val="both"/>
              <w:rPr>
                <w:rFonts w:cs="Arial"/>
                <w:szCs w:val="20"/>
              </w:rPr>
            </w:pPr>
            <w:r w:rsidRPr="00487A3E">
              <w:rPr>
                <w:rFonts w:cs="Arial"/>
                <w:szCs w:val="20"/>
              </w:rPr>
              <w:t>»</w:t>
            </w:r>
            <w:r>
              <w:rPr>
                <w:rFonts w:cs="Arial"/>
                <w:szCs w:val="20"/>
              </w:rPr>
              <w:t>–</w:t>
            </w:r>
            <w:r w:rsidRPr="00487A3E">
              <w:rPr>
                <w:rFonts w:cs="Arial"/>
                <w:szCs w:val="20"/>
              </w:rPr>
              <w:t xml:space="preserve"> če revizijska družba izvaja storitve dajanja zagotovil o </w:t>
            </w:r>
            <w:proofErr w:type="spellStart"/>
            <w:r w:rsidRPr="00487A3E">
              <w:rPr>
                <w:rFonts w:cs="Arial"/>
                <w:szCs w:val="20"/>
              </w:rPr>
              <w:t>trajnostnosti</w:t>
            </w:r>
            <w:proofErr w:type="spellEnd"/>
            <w:r w:rsidRPr="00487A3E">
              <w:rPr>
                <w:rFonts w:cs="Arial"/>
                <w:szCs w:val="20"/>
              </w:rPr>
              <w:t xml:space="preserve"> naročnika, ki je del skupine, katere nadrejeno podjetje je v tretji državi, in takšno dokumentacijo potrebuje revizor skupine v tretji državi za uspešnost storitve dajanja zagotovil o </w:t>
            </w:r>
            <w:proofErr w:type="spellStart"/>
            <w:r w:rsidRPr="00487A3E">
              <w:rPr>
                <w:rFonts w:cs="Arial"/>
                <w:szCs w:val="20"/>
              </w:rPr>
              <w:t>trajnostnosti</w:t>
            </w:r>
            <w:proofErr w:type="spellEnd"/>
            <w:r w:rsidRPr="00487A3E">
              <w:rPr>
                <w:rFonts w:cs="Arial"/>
                <w:szCs w:val="20"/>
              </w:rPr>
              <w:t xml:space="preserve"> nadrejenega podjetja, ob </w:t>
            </w:r>
            <w:r>
              <w:rPr>
                <w:rFonts w:cs="Arial"/>
                <w:szCs w:val="20"/>
              </w:rPr>
              <w:t>domnevi</w:t>
            </w:r>
            <w:r w:rsidRPr="00487A3E">
              <w:rPr>
                <w:rFonts w:cs="Arial"/>
                <w:szCs w:val="20"/>
              </w:rPr>
              <w:t>, da so izpolnjeni pogoji iz 35. člena tega zakona;</w:t>
            </w:r>
          </w:p>
          <w:p w14:paraId="2686A717" w14:textId="77777777" w:rsidR="00E5712E" w:rsidRPr="00487A3E" w:rsidRDefault="00E5712E" w:rsidP="00CE1AC2">
            <w:pPr>
              <w:spacing w:line="276" w:lineRule="auto"/>
              <w:jc w:val="both"/>
              <w:rPr>
                <w:rFonts w:cs="Arial"/>
                <w:szCs w:val="20"/>
              </w:rPr>
            </w:pPr>
            <w:r>
              <w:rPr>
                <w:rFonts w:cs="Arial"/>
                <w:szCs w:val="20"/>
              </w:rPr>
              <w:t>–</w:t>
            </w:r>
            <w:r w:rsidRPr="00487A3E">
              <w:rPr>
                <w:rFonts w:cs="Arial"/>
                <w:szCs w:val="20"/>
              </w:rPr>
              <w:t xml:space="preserve"> če obvezno revizijo in storitve dajanja zagotovil o </w:t>
            </w:r>
            <w:proofErr w:type="spellStart"/>
            <w:r w:rsidRPr="00487A3E">
              <w:rPr>
                <w:rFonts w:cs="Arial"/>
                <w:szCs w:val="20"/>
              </w:rPr>
              <w:t>trajnostnosti</w:t>
            </w:r>
            <w:proofErr w:type="spellEnd"/>
            <w:r w:rsidRPr="00487A3E">
              <w:rPr>
                <w:rFonts w:cs="Arial"/>
                <w:szCs w:val="20"/>
              </w:rPr>
              <w:t xml:space="preserve"> naročnika ne opravlja ista revizijska družba, pa je izmenjava informacij potrebna za uspešnost obvezne revizije oziroma storitve dajanja zagotovil o </w:t>
            </w:r>
            <w:proofErr w:type="spellStart"/>
            <w:r w:rsidRPr="00487A3E">
              <w:rPr>
                <w:rFonts w:cs="Arial"/>
                <w:szCs w:val="20"/>
              </w:rPr>
              <w:t>trajnostnosti</w:t>
            </w:r>
            <w:proofErr w:type="spellEnd"/>
            <w:r w:rsidRPr="00487A3E">
              <w:rPr>
                <w:rFonts w:cs="Arial"/>
                <w:szCs w:val="20"/>
              </w:rPr>
              <w:t>;«.</w:t>
            </w:r>
          </w:p>
          <w:p w14:paraId="16C4EC1C" w14:textId="77777777" w:rsidR="00E5712E" w:rsidRPr="00487A3E" w:rsidRDefault="00E5712E" w:rsidP="00CE1AC2">
            <w:pPr>
              <w:spacing w:line="276" w:lineRule="auto"/>
              <w:rPr>
                <w:rFonts w:cs="Arial"/>
                <w:szCs w:val="20"/>
              </w:rPr>
            </w:pPr>
          </w:p>
          <w:p w14:paraId="1BA29DFB" w14:textId="77777777" w:rsidR="00E5712E" w:rsidRPr="00487A3E" w:rsidRDefault="00E5712E" w:rsidP="00CE1AC2">
            <w:pPr>
              <w:spacing w:line="276" w:lineRule="auto"/>
              <w:jc w:val="both"/>
              <w:rPr>
                <w:rFonts w:cs="Arial"/>
                <w:szCs w:val="20"/>
              </w:rPr>
            </w:pPr>
            <w:r w:rsidRPr="00487A3E">
              <w:rPr>
                <w:rFonts w:cs="Arial"/>
                <w:szCs w:val="20"/>
              </w:rPr>
              <w:t>Dosedanje sedma do deseta alineja postanejo deveta do dvanajsta alineja.</w:t>
            </w:r>
          </w:p>
          <w:p w14:paraId="48935550" w14:textId="77777777" w:rsidR="00E5712E" w:rsidRPr="00487A3E" w:rsidRDefault="00E5712E" w:rsidP="00CE1AC2">
            <w:pPr>
              <w:spacing w:line="276" w:lineRule="auto"/>
              <w:jc w:val="both"/>
              <w:rPr>
                <w:rFonts w:cs="Arial"/>
                <w:szCs w:val="20"/>
              </w:rPr>
            </w:pPr>
          </w:p>
          <w:p w14:paraId="573CC191" w14:textId="77777777" w:rsidR="00E5712E" w:rsidRPr="00487A3E" w:rsidRDefault="00E5712E" w:rsidP="00CE1AC2">
            <w:pPr>
              <w:tabs>
                <w:tab w:val="left" w:pos="720"/>
              </w:tabs>
              <w:overflowPunct w:val="0"/>
              <w:autoSpaceDE w:val="0"/>
              <w:autoSpaceDN w:val="0"/>
              <w:adjustRightInd w:val="0"/>
              <w:spacing w:line="276" w:lineRule="auto"/>
              <w:ind w:left="720" w:hanging="360"/>
              <w:jc w:val="center"/>
              <w:textAlignment w:val="baseline"/>
              <w:rPr>
                <w:rFonts w:cs="Arial"/>
                <w:b/>
                <w:szCs w:val="20"/>
              </w:rPr>
            </w:pPr>
            <w:r w:rsidRPr="00487A3E">
              <w:rPr>
                <w:rFonts w:cs="Arial"/>
                <w:b/>
                <w:szCs w:val="20"/>
              </w:rPr>
              <w:t>19. člen</w:t>
            </w:r>
          </w:p>
          <w:p w14:paraId="50DAB9E8" w14:textId="77777777" w:rsidR="00E5712E" w:rsidRPr="00487A3E" w:rsidRDefault="00E5712E" w:rsidP="00CE1AC2">
            <w:pPr>
              <w:spacing w:line="276" w:lineRule="auto"/>
              <w:jc w:val="both"/>
              <w:rPr>
                <w:rFonts w:cs="Arial"/>
                <w:szCs w:val="20"/>
              </w:rPr>
            </w:pPr>
          </w:p>
          <w:p w14:paraId="721AD823" w14:textId="77777777" w:rsidR="00E5712E" w:rsidRPr="00487A3E" w:rsidRDefault="00E5712E" w:rsidP="00CE1AC2">
            <w:pPr>
              <w:spacing w:line="276" w:lineRule="auto"/>
              <w:jc w:val="both"/>
              <w:rPr>
                <w:rFonts w:cs="Arial"/>
                <w:szCs w:val="20"/>
              </w:rPr>
            </w:pPr>
            <w:r w:rsidRPr="00487A3E">
              <w:rPr>
                <w:rFonts w:cs="Arial"/>
                <w:szCs w:val="20"/>
              </w:rPr>
              <w:t xml:space="preserve">V 39. členu se drugi odstavek črta. </w:t>
            </w:r>
          </w:p>
          <w:p w14:paraId="0AE2B546" w14:textId="77777777" w:rsidR="00E5712E" w:rsidRPr="00487A3E" w:rsidRDefault="00E5712E" w:rsidP="00CE1AC2">
            <w:pPr>
              <w:spacing w:line="276" w:lineRule="auto"/>
              <w:jc w:val="both"/>
              <w:rPr>
                <w:rFonts w:cs="Arial"/>
                <w:szCs w:val="20"/>
              </w:rPr>
            </w:pPr>
          </w:p>
          <w:p w14:paraId="3650E9F7" w14:textId="77777777" w:rsidR="00E5712E" w:rsidRPr="00487A3E" w:rsidRDefault="00E5712E" w:rsidP="00CE1AC2">
            <w:pPr>
              <w:spacing w:line="276" w:lineRule="auto"/>
              <w:jc w:val="both"/>
              <w:rPr>
                <w:rFonts w:cs="Arial"/>
                <w:szCs w:val="20"/>
              </w:rPr>
            </w:pPr>
            <w:r w:rsidRPr="00487A3E">
              <w:rPr>
                <w:rFonts w:cs="Arial"/>
                <w:szCs w:val="20"/>
              </w:rPr>
              <w:t>V dosedanjem tretjem odstavku, ki postane drugi odstavek</w:t>
            </w:r>
            <w:r>
              <w:rPr>
                <w:rFonts w:cs="Arial"/>
                <w:szCs w:val="20"/>
              </w:rPr>
              <w:t>,</w:t>
            </w:r>
            <w:r w:rsidRPr="00487A3E">
              <w:rPr>
                <w:rFonts w:cs="Arial"/>
                <w:szCs w:val="20"/>
              </w:rPr>
              <w:t xml:space="preserve"> se besedilo »Pravilih Mednarodne zveze računovodskih strokovnjakov« nadomesti z besedilom »pravilih revidiranja«. </w:t>
            </w:r>
          </w:p>
          <w:p w14:paraId="592C70A9" w14:textId="77777777" w:rsidR="00E5712E" w:rsidRPr="00487A3E" w:rsidRDefault="00E5712E" w:rsidP="00CE1AC2">
            <w:pPr>
              <w:spacing w:line="276" w:lineRule="auto"/>
              <w:jc w:val="both"/>
              <w:rPr>
                <w:rFonts w:cs="Arial"/>
                <w:szCs w:val="20"/>
              </w:rPr>
            </w:pPr>
          </w:p>
          <w:p w14:paraId="18EAEB9F" w14:textId="77777777" w:rsidR="00E5712E" w:rsidRPr="00487A3E" w:rsidRDefault="00E5712E" w:rsidP="00CE1AC2">
            <w:pPr>
              <w:spacing w:line="276" w:lineRule="auto"/>
              <w:jc w:val="both"/>
              <w:rPr>
                <w:rFonts w:cs="Arial"/>
                <w:szCs w:val="20"/>
              </w:rPr>
            </w:pPr>
            <w:r w:rsidRPr="00487A3E">
              <w:rPr>
                <w:rFonts w:cs="Arial"/>
                <w:szCs w:val="20"/>
              </w:rPr>
              <w:t xml:space="preserve">Dosedanji četrti do šesti odstavek postanejo tretji do peti odstavek. </w:t>
            </w:r>
          </w:p>
          <w:p w14:paraId="075DFFA4" w14:textId="77777777" w:rsidR="00E5712E" w:rsidRPr="00487A3E" w:rsidRDefault="00E5712E" w:rsidP="00CE1AC2">
            <w:pPr>
              <w:spacing w:line="276" w:lineRule="auto"/>
              <w:jc w:val="both"/>
              <w:rPr>
                <w:rFonts w:cs="Arial"/>
                <w:szCs w:val="20"/>
              </w:rPr>
            </w:pPr>
          </w:p>
          <w:p w14:paraId="3C24F7FE" w14:textId="77777777" w:rsidR="00E5712E" w:rsidRPr="00487A3E" w:rsidRDefault="00E5712E" w:rsidP="00CE1AC2">
            <w:pPr>
              <w:spacing w:line="276" w:lineRule="auto"/>
              <w:jc w:val="both"/>
              <w:rPr>
                <w:rFonts w:cs="Arial"/>
                <w:szCs w:val="20"/>
              </w:rPr>
            </w:pPr>
            <w:r w:rsidRPr="00487A3E">
              <w:rPr>
                <w:rFonts w:cs="Arial"/>
                <w:szCs w:val="20"/>
              </w:rPr>
              <w:t>Za dosedanjim sedmim odstavkom, ki postane šesti odstavek, se doda nov sedmi odstavek, ki se glasi:</w:t>
            </w:r>
          </w:p>
          <w:p w14:paraId="714A94B3" w14:textId="77777777" w:rsidR="00E5712E" w:rsidRPr="00487A3E" w:rsidRDefault="00E5712E" w:rsidP="00CE1AC2">
            <w:pPr>
              <w:spacing w:line="276" w:lineRule="auto"/>
              <w:jc w:val="both"/>
              <w:rPr>
                <w:rFonts w:cs="Arial"/>
                <w:szCs w:val="20"/>
              </w:rPr>
            </w:pPr>
            <w:r w:rsidRPr="00487A3E">
              <w:rPr>
                <w:rFonts w:cs="Arial"/>
                <w:szCs w:val="20"/>
              </w:rPr>
              <w:t>»(7) Revizijska družba mora deset let po poslovnem letu</w:t>
            </w:r>
            <w:r>
              <w:rPr>
                <w:rFonts w:cs="Arial"/>
                <w:szCs w:val="20"/>
              </w:rPr>
              <w:t>,</w:t>
            </w:r>
            <w:r w:rsidRPr="00487A3E">
              <w:rPr>
                <w:rFonts w:cs="Arial"/>
                <w:szCs w:val="20"/>
              </w:rPr>
              <w:t xml:space="preserve"> v katerem so nastal</w:t>
            </w:r>
            <w:r>
              <w:rPr>
                <w:rFonts w:cs="Arial"/>
                <w:szCs w:val="20"/>
              </w:rPr>
              <w:t>i,</w:t>
            </w:r>
            <w:r w:rsidRPr="00487A3E">
              <w:rPr>
                <w:rFonts w:cs="Arial"/>
                <w:szCs w:val="20"/>
              </w:rPr>
              <w:t xml:space="preserve"> hraniti tudi usmeritve in postopke iz 45.a člena tega zakona ter dokumentacijo, ki dokazuje njihovo izpolnjevanje.«.</w:t>
            </w:r>
          </w:p>
          <w:p w14:paraId="5381F274" w14:textId="77777777" w:rsidR="00E5712E" w:rsidRPr="00487A3E" w:rsidRDefault="00E5712E" w:rsidP="00CE1AC2">
            <w:pPr>
              <w:tabs>
                <w:tab w:val="left" w:pos="720"/>
              </w:tabs>
              <w:overflowPunct w:val="0"/>
              <w:autoSpaceDE w:val="0"/>
              <w:autoSpaceDN w:val="0"/>
              <w:adjustRightInd w:val="0"/>
              <w:spacing w:line="276" w:lineRule="auto"/>
              <w:ind w:left="720" w:hanging="360"/>
              <w:jc w:val="center"/>
              <w:textAlignment w:val="baseline"/>
              <w:rPr>
                <w:rFonts w:cs="Arial"/>
                <w:b/>
                <w:szCs w:val="20"/>
              </w:rPr>
            </w:pPr>
            <w:r w:rsidRPr="00487A3E">
              <w:rPr>
                <w:rFonts w:cs="Arial"/>
                <w:b/>
                <w:szCs w:val="20"/>
              </w:rPr>
              <w:lastRenderedPageBreak/>
              <w:t>20. člen</w:t>
            </w:r>
          </w:p>
          <w:p w14:paraId="3B3F309F" w14:textId="77777777" w:rsidR="00E5712E" w:rsidRPr="00487A3E" w:rsidRDefault="00E5712E" w:rsidP="00CE1AC2">
            <w:pPr>
              <w:spacing w:line="276" w:lineRule="auto"/>
              <w:jc w:val="both"/>
              <w:rPr>
                <w:rFonts w:cs="Arial"/>
                <w:szCs w:val="20"/>
              </w:rPr>
            </w:pPr>
          </w:p>
          <w:p w14:paraId="02390D7F" w14:textId="77777777" w:rsidR="00E5712E" w:rsidRPr="00487A3E" w:rsidRDefault="00E5712E" w:rsidP="00CE1AC2">
            <w:pPr>
              <w:spacing w:line="276" w:lineRule="auto"/>
              <w:jc w:val="both"/>
              <w:rPr>
                <w:rFonts w:cs="Arial"/>
                <w:szCs w:val="20"/>
              </w:rPr>
            </w:pPr>
            <w:r w:rsidRPr="00487A3E">
              <w:rPr>
                <w:rFonts w:cs="Arial"/>
                <w:szCs w:val="20"/>
              </w:rPr>
              <w:t xml:space="preserve">V 40. členu se v prvem in drugem odstavku beseda »posamičnih« nadomesti z besedo »ločenih«. </w:t>
            </w:r>
          </w:p>
          <w:p w14:paraId="61C76A6C" w14:textId="77777777" w:rsidR="00E5712E" w:rsidRPr="00487A3E" w:rsidRDefault="00E5712E" w:rsidP="00CE1AC2">
            <w:pPr>
              <w:spacing w:line="276" w:lineRule="auto"/>
              <w:jc w:val="both"/>
              <w:rPr>
                <w:rFonts w:cs="Arial"/>
                <w:szCs w:val="20"/>
              </w:rPr>
            </w:pPr>
          </w:p>
          <w:p w14:paraId="3A4A8E4C" w14:textId="77777777" w:rsidR="00E5712E" w:rsidRPr="00487A3E" w:rsidRDefault="00E5712E" w:rsidP="00CE1AC2">
            <w:pPr>
              <w:spacing w:line="276" w:lineRule="auto"/>
              <w:jc w:val="both"/>
              <w:rPr>
                <w:rFonts w:cs="Arial"/>
                <w:szCs w:val="20"/>
              </w:rPr>
            </w:pPr>
            <w:r w:rsidRPr="00487A3E">
              <w:rPr>
                <w:rFonts w:cs="Arial"/>
                <w:szCs w:val="20"/>
              </w:rPr>
              <w:t>V petem odstavku se v drugem stavku pred piko doda besedilo: »in</w:t>
            </w:r>
            <w:r>
              <w:rPr>
                <w:rFonts w:cs="Arial"/>
                <w:szCs w:val="20"/>
              </w:rPr>
              <w:t>,</w:t>
            </w:r>
            <w:r w:rsidRPr="00487A3E">
              <w:rPr>
                <w:rFonts w:cs="Arial"/>
                <w:szCs w:val="20"/>
              </w:rPr>
              <w:t xml:space="preserve"> kadar je </w:t>
            </w:r>
            <w:r>
              <w:rPr>
                <w:rFonts w:cs="Arial"/>
                <w:szCs w:val="20"/>
              </w:rPr>
              <w:t xml:space="preserve">to </w:t>
            </w:r>
            <w:r w:rsidRPr="00487A3E">
              <w:rPr>
                <w:rFonts w:cs="Arial"/>
                <w:szCs w:val="20"/>
              </w:rPr>
              <w:t xml:space="preserve">ustrezno, z dajanjem zagotovil o </w:t>
            </w:r>
            <w:proofErr w:type="spellStart"/>
            <w:r w:rsidRPr="00487A3E">
              <w:rPr>
                <w:rFonts w:cs="Arial"/>
                <w:szCs w:val="20"/>
              </w:rPr>
              <w:t>trajnostnosti</w:t>
            </w:r>
            <w:proofErr w:type="spellEnd"/>
            <w:r w:rsidRPr="00487A3E">
              <w:rPr>
                <w:rFonts w:cs="Arial"/>
                <w:szCs w:val="20"/>
              </w:rPr>
              <w:t>«.</w:t>
            </w:r>
          </w:p>
          <w:p w14:paraId="5941DB04" w14:textId="77777777" w:rsidR="00E5712E" w:rsidRPr="00487A3E" w:rsidRDefault="00E5712E" w:rsidP="00CE1AC2">
            <w:pPr>
              <w:spacing w:line="276" w:lineRule="auto"/>
              <w:jc w:val="both"/>
              <w:rPr>
                <w:rFonts w:cs="Arial"/>
                <w:szCs w:val="20"/>
              </w:rPr>
            </w:pPr>
          </w:p>
          <w:p w14:paraId="4E7C0763" w14:textId="77777777" w:rsidR="00E5712E" w:rsidRPr="00487A3E" w:rsidRDefault="00E5712E" w:rsidP="00CE1AC2">
            <w:pPr>
              <w:tabs>
                <w:tab w:val="left" w:pos="720"/>
              </w:tabs>
              <w:overflowPunct w:val="0"/>
              <w:autoSpaceDE w:val="0"/>
              <w:autoSpaceDN w:val="0"/>
              <w:adjustRightInd w:val="0"/>
              <w:spacing w:line="276" w:lineRule="auto"/>
              <w:ind w:left="720" w:hanging="360"/>
              <w:jc w:val="center"/>
              <w:textAlignment w:val="baseline"/>
              <w:rPr>
                <w:rFonts w:cs="Arial"/>
                <w:b/>
                <w:szCs w:val="20"/>
              </w:rPr>
            </w:pPr>
            <w:r w:rsidRPr="00487A3E">
              <w:rPr>
                <w:rFonts w:cs="Arial"/>
                <w:b/>
                <w:szCs w:val="20"/>
              </w:rPr>
              <w:t>21. člen</w:t>
            </w:r>
          </w:p>
          <w:p w14:paraId="07344021" w14:textId="77777777" w:rsidR="00E5712E" w:rsidRPr="00487A3E" w:rsidRDefault="00E5712E" w:rsidP="00CE1AC2">
            <w:pPr>
              <w:spacing w:line="276" w:lineRule="auto"/>
              <w:jc w:val="both"/>
              <w:rPr>
                <w:rFonts w:cs="Arial"/>
                <w:szCs w:val="20"/>
              </w:rPr>
            </w:pPr>
          </w:p>
          <w:p w14:paraId="7A8CD953" w14:textId="77777777" w:rsidR="00E5712E" w:rsidRDefault="00E5712E" w:rsidP="00CE1AC2">
            <w:pPr>
              <w:spacing w:line="276" w:lineRule="auto"/>
              <w:jc w:val="both"/>
              <w:rPr>
                <w:rFonts w:cs="Arial"/>
                <w:szCs w:val="20"/>
              </w:rPr>
            </w:pPr>
            <w:r w:rsidRPr="00487A3E">
              <w:rPr>
                <w:rFonts w:cs="Arial"/>
                <w:szCs w:val="20"/>
              </w:rPr>
              <w:t>Za 40. členom se doda nov</w:t>
            </w:r>
            <w:r>
              <w:rPr>
                <w:rFonts w:cs="Arial"/>
                <w:szCs w:val="20"/>
              </w:rPr>
              <w:t>,</w:t>
            </w:r>
            <w:r w:rsidRPr="00487A3E">
              <w:rPr>
                <w:rFonts w:cs="Arial"/>
                <w:szCs w:val="20"/>
              </w:rPr>
              <w:t xml:space="preserve"> 40.a člen, ki se glasi:</w:t>
            </w:r>
          </w:p>
          <w:p w14:paraId="087A2CDB" w14:textId="77777777" w:rsidR="00E5712E" w:rsidRPr="00487A3E" w:rsidRDefault="00E5712E" w:rsidP="00CE1AC2">
            <w:pPr>
              <w:spacing w:line="276" w:lineRule="auto"/>
              <w:jc w:val="both"/>
              <w:rPr>
                <w:rFonts w:cs="Arial"/>
                <w:szCs w:val="20"/>
              </w:rPr>
            </w:pPr>
          </w:p>
          <w:p w14:paraId="52179005" w14:textId="77777777" w:rsidR="00E5712E" w:rsidRPr="00487A3E" w:rsidRDefault="00E5712E" w:rsidP="00CE1AC2">
            <w:pPr>
              <w:spacing w:line="276" w:lineRule="auto"/>
              <w:jc w:val="center"/>
              <w:rPr>
                <w:rFonts w:cs="Arial"/>
                <w:b/>
                <w:bCs/>
                <w:szCs w:val="20"/>
              </w:rPr>
            </w:pPr>
            <w:r w:rsidRPr="00487A3E">
              <w:rPr>
                <w:rFonts w:cs="Arial"/>
                <w:szCs w:val="20"/>
              </w:rPr>
              <w:t>»</w:t>
            </w:r>
            <w:r w:rsidRPr="00487A3E">
              <w:rPr>
                <w:rFonts w:cs="Arial"/>
                <w:b/>
                <w:bCs/>
                <w:szCs w:val="20"/>
              </w:rPr>
              <w:t>40.a člen</w:t>
            </w:r>
          </w:p>
          <w:p w14:paraId="6CFCEE13" w14:textId="77777777" w:rsidR="00E5712E" w:rsidRPr="00487A3E" w:rsidRDefault="00E5712E" w:rsidP="00CE1AC2">
            <w:pPr>
              <w:spacing w:line="276" w:lineRule="auto"/>
              <w:jc w:val="center"/>
              <w:rPr>
                <w:rFonts w:cs="Arial"/>
                <w:b/>
                <w:bCs/>
                <w:szCs w:val="20"/>
              </w:rPr>
            </w:pPr>
            <w:r w:rsidRPr="00487A3E">
              <w:rPr>
                <w:rFonts w:cs="Arial"/>
                <w:b/>
                <w:bCs/>
                <w:szCs w:val="20"/>
              </w:rPr>
              <w:t xml:space="preserve">(revizorjevo poročilo o dajanju zagotovil o </w:t>
            </w:r>
            <w:proofErr w:type="spellStart"/>
            <w:r w:rsidRPr="00487A3E">
              <w:rPr>
                <w:rFonts w:cs="Arial"/>
                <w:b/>
                <w:bCs/>
                <w:szCs w:val="20"/>
              </w:rPr>
              <w:t>trajnostnosti</w:t>
            </w:r>
            <w:proofErr w:type="spellEnd"/>
            <w:r w:rsidRPr="00487A3E">
              <w:rPr>
                <w:rFonts w:cs="Arial"/>
                <w:b/>
                <w:bCs/>
                <w:szCs w:val="20"/>
              </w:rPr>
              <w:t xml:space="preserve">) </w:t>
            </w:r>
          </w:p>
          <w:p w14:paraId="3E463C13" w14:textId="77777777" w:rsidR="00E5712E" w:rsidRPr="00487A3E" w:rsidRDefault="00E5712E" w:rsidP="00CE1AC2">
            <w:pPr>
              <w:spacing w:line="276" w:lineRule="auto"/>
              <w:jc w:val="both"/>
              <w:rPr>
                <w:rFonts w:cs="Arial"/>
                <w:szCs w:val="20"/>
              </w:rPr>
            </w:pPr>
          </w:p>
          <w:p w14:paraId="277B7168" w14:textId="77777777" w:rsidR="00E5712E" w:rsidRPr="00487A3E" w:rsidRDefault="00E5712E" w:rsidP="00CE1AC2">
            <w:pPr>
              <w:spacing w:line="276" w:lineRule="auto"/>
              <w:jc w:val="both"/>
              <w:rPr>
                <w:rFonts w:cs="Arial"/>
                <w:szCs w:val="20"/>
              </w:rPr>
            </w:pPr>
            <w:r w:rsidRPr="00487A3E">
              <w:rPr>
                <w:rFonts w:cs="Arial"/>
                <w:szCs w:val="20"/>
              </w:rPr>
              <w:t xml:space="preserve">(1) Revizorjevo poročilo o dajanju zagotovil o </w:t>
            </w:r>
            <w:proofErr w:type="spellStart"/>
            <w:r w:rsidRPr="00487A3E">
              <w:rPr>
                <w:rFonts w:cs="Arial"/>
                <w:szCs w:val="20"/>
              </w:rPr>
              <w:t>trajnostnosti</w:t>
            </w:r>
            <w:proofErr w:type="spellEnd"/>
            <w:r w:rsidRPr="00487A3E">
              <w:rPr>
                <w:rFonts w:cs="Arial"/>
                <w:szCs w:val="20"/>
              </w:rPr>
              <w:t xml:space="preserve"> sestavi in podpiše ključni trajnostni partner ali ključni trajnostni partnerji.</w:t>
            </w:r>
          </w:p>
          <w:p w14:paraId="45BA67B7" w14:textId="77777777" w:rsidR="00E5712E" w:rsidRPr="00487A3E" w:rsidRDefault="00E5712E" w:rsidP="00CE1AC2">
            <w:pPr>
              <w:spacing w:line="276" w:lineRule="auto"/>
              <w:jc w:val="both"/>
              <w:rPr>
                <w:rFonts w:cs="Arial"/>
                <w:szCs w:val="20"/>
              </w:rPr>
            </w:pPr>
          </w:p>
          <w:p w14:paraId="1B29B585" w14:textId="77777777" w:rsidR="00E5712E" w:rsidRPr="00487A3E" w:rsidRDefault="00E5712E" w:rsidP="00CE1AC2">
            <w:pPr>
              <w:spacing w:line="276" w:lineRule="auto"/>
              <w:jc w:val="both"/>
              <w:rPr>
                <w:rFonts w:cs="Arial"/>
                <w:szCs w:val="20"/>
              </w:rPr>
            </w:pPr>
            <w:r w:rsidRPr="00487A3E">
              <w:rPr>
                <w:rFonts w:cs="Arial"/>
                <w:szCs w:val="20"/>
              </w:rPr>
              <w:t xml:space="preserve">(2) </w:t>
            </w:r>
            <w:r>
              <w:rPr>
                <w:rFonts w:cs="Arial"/>
                <w:szCs w:val="20"/>
              </w:rPr>
              <w:t xml:space="preserve">Če </w:t>
            </w:r>
            <w:r w:rsidRPr="00487A3E">
              <w:rPr>
                <w:rFonts w:cs="Arial"/>
                <w:szCs w:val="20"/>
              </w:rPr>
              <w:t xml:space="preserve">revizorjevo poročilo o dajanju zagotovil o </w:t>
            </w:r>
            <w:proofErr w:type="spellStart"/>
            <w:r w:rsidRPr="00487A3E">
              <w:rPr>
                <w:rFonts w:cs="Arial"/>
                <w:szCs w:val="20"/>
              </w:rPr>
              <w:t>trajnostnosti</w:t>
            </w:r>
            <w:proofErr w:type="spellEnd"/>
            <w:r w:rsidRPr="00487A3E">
              <w:rPr>
                <w:rFonts w:cs="Arial"/>
                <w:szCs w:val="20"/>
              </w:rPr>
              <w:t xml:space="preserve"> podpiše več oseb, vsi nerazdelno odgovarjajo za celotno poročilo.</w:t>
            </w:r>
          </w:p>
          <w:p w14:paraId="2A256138" w14:textId="77777777" w:rsidR="00E5712E" w:rsidRPr="00487A3E" w:rsidRDefault="00E5712E" w:rsidP="00CE1AC2">
            <w:pPr>
              <w:spacing w:line="276" w:lineRule="auto"/>
              <w:jc w:val="both"/>
              <w:rPr>
                <w:rFonts w:cs="Arial"/>
                <w:szCs w:val="20"/>
              </w:rPr>
            </w:pPr>
          </w:p>
          <w:p w14:paraId="770F7A21" w14:textId="77777777" w:rsidR="00E5712E" w:rsidRPr="00487A3E" w:rsidRDefault="00E5712E" w:rsidP="00CE1AC2">
            <w:pPr>
              <w:spacing w:line="276" w:lineRule="auto"/>
              <w:jc w:val="both"/>
              <w:rPr>
                <w:rFonts w:cs="Arial"/>
                <w:szCs w:val="20"/>
              </w:rPr>
            </w:pPr>
            <w:r w:rsidRPr="00487A3E">
              <w:rPr>
                <w:rFonts w:cs="Arial"/>
                <w:szCs w:val="20"/>
              </w:rPr>
              <w:t xml:space="preserve">(3) Revizorjevo poročilo o dajanju zagotovil o </w:t>
            </w:r>
            <w:proofErr w:type="spellStart"/>
            <w:r w:rsidRPr="00487A3E">
              <w:rPr>
                <w:rFonts w:cs="Arial"/>
                <w:szCs w:val="20"/>
              </w:rPr>
              <w:t>trajnostnosti</w:t>
            </w:r>
            <w:proofErr w:type="spellEnd"/>
            <w:r w:rsidRPr="00487A3E">
              <w:rPr>
                <w:rFonts w:cs="Arial"/>
                <w:szCs w:val="20"/>
              </w:rPr>
              <w:t xml:space="preserve"> za domače pravne osebe oziroma podružnice osebe iz države članice ali tretje države na </w:t>
            </w:r>
            <w:r>
              <w:rPr>
                <w:rFonts w:cs="Arial"/>
                <w:szCs w:val="20"/>
              </w:rPr>
              <w:t xml:space="preserve">ozemlju </w:t>
            </w:r>
            <w:r w:rsidRPr="00487A3E">
              <w:rPr>
                <w:rFonts w:cs="Arial"/>
                <w:szCs w:val="20"/>
              </w:rPr>
              <w:t>Republike Slovenije je sestavljeno pisno in v slovenskem jeziku. V njem je:</w:t>
            </w:r>
          </w:p>
          <w:p w14:paraId="27CD4D8F" w14:textId="77777777" w:rsidR="00E5712E" w:rsidRPr="00487A3E" w:rsidRDefault="00E5712E" w:rsidP="00E5712E">
            <w:pPr>
              <w:numPr>
                <w:ilvl w:val="0"/>
                <w:numId w:val="70"/>
              </w:numPr>
              <w:overflowPunct w:val="0"/>
              <w:autoSpaceDE w:val="0"/>
              <w:autoSpaceDN w:val="0"/>
              <w:adjustRightInd w:val="0"/>
              <w:spacing w:line="276" w:lineRule="auto"/>
              <w:jc w:val="both"/>
              <w:textAlignment w:val="baseline"/>
              <w:rPr>
                <w:rFonts w:cs="Arial"/>
                <w:szCs w:val="20"/>
              </w:rPr>
            </w:pPr>
            <w:r w:rsidRPr="00487A3E">
              <w:rPr>
                <w:rFonts w:cs="Arial"/>
                <w:szCs w:val="20"/>
              </w:rPr>
              <w:t>opredeljen subjekt, katerega poroč</w:t>
            </w:r>
            <w:r>
              <w:rPr>
                <w:rFonts w:cs="Arial"/>
                <w:szCs w:val="20"/>
              </w:rPr>
              <w:t>ilo</w:t>
            </w:r>
            <w:r w:rsidRPr="00487A3E">
              <w:rPr>
                <w:rFonts w:cs="Arial"/>
                <w:szCs w:val="20"/>
              </w:rPr>
              <w:t xml:space="preserve"> o </w:t>
            </w:r>
            <w:proofErr w:type="spellStart"/>
            <w:r w:rsidRPr="00487A3E">
              <w:rPr>
                <w:rFonts w:cs="Arial"/>
                <w:szCs w:val="20"/>
              </w:rPr>
              <w:t>trajnostnosti</w:t>
            </w:r>
            <w:proofErr w:type="spellEnd"/>
            <w:r w:rsidRPr="00487A3E">
              <w:rPr>
                <w:rFonts w:cs="Arial"/>
                <w:szCs w:val="20"/>
              </w:rPr>
              <w:t xml:space="preserve"> </w:t>
            </w:r>
            <w:r>
              <w:rPr>
                <w:rFonts w:cs="Arial"/>
                <w:szCs w:val="20"/>
              </w:rPr>
              <w:t xml:space="preserve">ali konsolidirano poročilo o </w:t>
            </w:r>
            <w:proofErr w:type="spellStart"/>
            <w:r>
              <w:rPr>
                <w:rFonts w:cs="Arial"/>
                <w:szCs w:val="20"/>
              </w:rPr>
              <w:t>trajnostnosti</w:t>
            </w:r>
            <w:proofErr w:type="spellEnd"/>
            <w:r>
              <w:rPr>
                <w:rFonts w:cs="Arial"/>
                <w:szCs w:val="20"/>
              </w:rPr>
              <w:t xml:space="preserve"> </w:t>
            </w:r>
            <w:r w:rsidRPr="00487A3E">
              <w:rPr>
                <w:rFonts w:cs="Arial"/>
                <w:szCs w:val="20"/>
              </w:rPr>
              <w:t xml:space="preserve">je predmet pregleda, navedeno poročilo o </w:t>
            </w:r>
            <w:proofErr w:type="spellStart"/>
            <w:r w:rsidRPr="00487A3E">
              <w:rPr>
                <w:rFonts w:cs="Arial"/>
                <w:szCs w:val="20"/>
              </w:rPr>
              <w:t>trajnostnosti</w:t>
            </w:r>
            <w:proofErr w:type="spellEnd"/>
            <w:r>
              <w:rPr>
                <w:rFonts w:cs="Arial"/>
                <w:szCs w:val="20"/>
              </w:rPr>
              <w:t xml:space="preserve"> ali konsolidirano poročilo o </w:t>
            </w:r>
            <w:proofErr w:type="spellStart"/>
            <w:r>
              <w:rPr>
                <w:rFonts w:cs="Arial"/>
                <w:szCs w:val="20"/>
              </w:rPr>
              <w:t>trajnostnosti</w:t>
            </w:r>
            <w:proofErr w:type="spellEnd"/>
            <w:r>
              <w:rPr>
                <w:rFonts w:cs="Arial"/>
                <w:szCs w:val="20"/>
              </w:rPr>
              <w:t>,</w:t>
            </w:r>
            <w:r w:rsidRPr="00487A3E">
              <w:rPr>
                <w:rFonts w:cs="Arial"/>
                <w:szCs w:val="20"/>
              </w:rPr>
              <w:t xml:space="preserve"> datum in obdobje, ki ga zajema, ter opredeljen okvir poročanja o </w:t>
            </w:r>
            <w:proofErr w:type="spellStart"/>
            <w:r w:rsidRPr="00487A3E">
              <w:rPr>
                <w:rFonts w:cs="Arial"/>
                <w:szCs w:val="20"/>
              </w:rPr>
              <w:t>trajnostnosti</w:t>
            </w:r>
            <w:proofErr w:type="spellEnd"/>
            <w:r w:rsidRPr="00487A3E">
              <w:rPr>
                <w:rFonts w:cs="Arial"/>
                <w:szCs w:val="20"/>
              </w:rPr>
              <w:t>, uporabljen pri njegovi pripravi;</w:t>
            </w:r>
          </w:p>
          <w:p w14:paraId="0A252D4F" w14:textId="77777777" w:rsidR="00E5712E" w:rsidRPr="00487A3E" w:rsidRDefault="00E5712E" w:rsidP="00E5712E">
            <w:pPr>
              <w:numPr>
                <w:ilvl w:val="0"/>
                <w:numId w:val="70"/>
              </w:numPr>
              <w:overflowPunct w:val="0"/>
              <w:autoSpaceDE w:val="0"/>
              <w:autoSpaceDN w:val="0"/>
              <w:adjustRightInd w:val="0"/>
              <w:spacing w:line="276" w:lineRule="auto"/>
              <w:jc w:val="both"/>
              <w:textAlignment w:val="baseline"/>
              <w:rPr>
                <w:rFonts w:cs="Arial"/>
                <w:szCs w:val="20"/>
              </w:rPr>
            </w:pPr>
            <w:r w:rsidRPr="00487A3E">
              <w:rPr>
                <w:rFonts w:cs="Arial"/>
                <w:szCs w:val="20"/>
              </w:rPr>
              <w:t xml:space="preserve">opisan obseg dajanja zagotovil o </w:t>
            </w:r>
            <w:proofErr w:type="spellStart"/>
            <w:r w:rsidRPr="00487A3E">
              <w:rPr>
                <w:rFonts w:cs="Arial"/>
                <w:szCs w:val="20"/>
              </w:rPr>
              <w:t>trajnostnosti</w:t>
            </w:r>
            <w:proofErr w:type="spellEnd"/>
            <w:r w:rsidRPr="00487A3E">
              <w:rPr>
                <w:rFonts w:cs="Arial"/>
                <w:szCs w:val="20"/>
              </w:rPr>
              <w:t xml:space="preserve">, v katerem se opredelijo vsaj standardi dajanja zagotovil, v skladu s katerimi je bil izveden </w:t>
            </w:r>
            <w:r>
              <w:rPr>
                <w:rFonts w:cs="Arial"/>
                <w:szCs w:val="20"/>
              </w:rPr>
              <w:t>pregled</w:t>
            </w:r>
            <w:r w:rsidRPr="00487A3E">
              <w:rPr>
                <w:rFonts w:cs="Arial"/>
                <w:szCs w:val="20"/>
              </w:rPr>
              <w:t>;</w:t>
            </w:r>
          </w:p>
          <w:p w14:paraId="4F47F8AE" w14:textId="77777777" w:rsidR="00E5712E" w:rsidRPr="00487A3E" w:rsidRDefault="00E5712E" w:rsidP="00E5712E">
            <w:pPr>
              <w:numPr>
                <w:ilvl w:val="0"/>
                <w:numId w:val="70"/>
              </w:numPr>
              <w:spacing w:line="276" w:lineRule="auto"/>
              <w:contextualSpacing/>
              <w:jc w:val="both"/>
              <w:rPr>
                <w:rFonts w:cs="Arial"/>
                <w:szCs w:val="20"/>
              </w:rPr>
            </w:pPr>
            <w:r w:rsidRPr="00487A3E">
              <w:rPr>
                <w:rFonts w:cs="Arial"/>
                <w:szCs w:val="20"/>
              </w:rPr>
              <w:t>revizorjev sklep ali mnenje o tem</w:t>
            </w:r>
            <w:r>
              <w:rPr>
                <w:rFonts w:cs="Arial"/>
                <w:szCs w:val="20"/>
              </w:rPr>
              <w:t>,</w:t>
            </w:r>
            <w:r w:rsidRPr="00487A3E">
              <w:rPr>
                <w:rFonts w:cs="Arial"/>
                <w:szCs w:val="20"/>
              </w:rPr>
              <w:t xml:space="preserve"> ali je poročilo o </w:t>
            </w:r>
            <w:proofErr w:type="spellStart"/>
            <w:r w:rsidRPr="00487A3E">
              <w:rPr>
                <w:rFonts w:cs="Arial"/>
                <w:szCs w:val="20"/>
              </w:rPr>
              <w:t>trajnostnosti</w:t>
            </w:r>
            <w:proofErr w:type="spellEnd"/>
            <w:r w:rsidRPr="00487A3E">
              <w:rPr>
                <w:rFonts w:cs="Arial"/>
                <w:szCs w:val="20"/>
              </w:rPr>
              <w:t xml:space="preserve"> ali konsolidirano poročilo o </w:t>
            </w:r>
            <w:proofErr w:type="spellStart"/>
            <w:r w:rsidRPr="00487A3E">
              <w:rPr>
                <w:rFonts w:cs="Arial"/>
                <w:szCs w:val="20"/>
              </w:rPr>
              <w:t>trajnostnosti</w:t>
            </w:r>
            <w:proofErr w:type="spellEnd"/>
            <w:r w:rsidRPr="00487A3E">
              <w:rPr>
                <w:rFonts w:cs="Arial"/>
                <w:szCs w:val="20"/>
              </w:rPr>
              <w:t xml:space="preserve"> </w:t>
            </w:r>
            <w:r>
              <w:rPr>
                <w:rFonts w:cs="Arial"/>
                <w:szCs w:val="20"/>
              </w:rPr>
              <w:t xml:space="preserve">usklajeno </w:t>
            </w:r>
            <w:r w:rsidRPr="00487A3E">
              <w:rPr>
                <w:rFonts w:cs="Arial"/>
                <w:szCs w:val="20"/>
              </w:rPr>
              <w:t xml:space="preserve">z zahtevami zakona, ki ureja gospodarske družbe, </w:t>
            </w:r>
            <w:r>
              <w:rPr>
                <w:rFonts w:cs="Arial"/>
                <w:szCs w:val="20"/>
              </w:rPr>
              <w:t xml:space="preserve">in </w:t>
            </w:r>
            <w:r w:rsidRPr="00487A3E">
              <w:rPr>
                <w:rFonts w:cs="Arial"/>
                <w:szCs w:val="20"/>
              </w:rPr>
              <w:t>8. člen</w:t>
            </w:r>
            <w:r>
              <w:rPr>
                <w:rFonts w:cs="Arial"/>
                <w:szCs w:val="20"/>
              </w:rPr>
              <w:t>a</w:t>
            </w:r>
            <w:r w:rsidRPr="00487A3E">
              <w:rPr>
                <w:rFonts w:cs="Arial"/>
                <w:szCs w:val="20"/>
              </w:rPr>
              <w:t xml:space="preserve"> Uredbe 2020/852/EU;</w:t>
            </w:r>
          </w:p>
          <w:p w14:paraId="171C01E8" w14:textId="77777777" w:rsidR="00E5712E" w:rsidRPr="00487A3E" w:rsidRDefault="00E5712E" w:rsidP="00E5712E">
            <w:pPr>
              <w:numPr>
                <w:ilvl w:val="0"/>
                <w:numId w:val="70"/>
              </w:numPr>
              <w:spacing w:line="276" w:lineRule="auto"/>
              <w:contextualSpacing/>
              <w:jc w:val="both"/>
              <w:rPr>
                <w:rFonts w:cs="Arial"/>
                <w:szCs w:val="20"/>
              </w:rPr>
            </w:pPr>
            <w:r w:rsidRPr="00487A3E">
              <w:rPr>
                <w:rFonts w:cs="Arial"/>
                <w:szCs w:val="20"/>
              </w:rPr>
              <w:t>naved</w:t>
            </w:r>
            <w:r>
              <w:rPr>
                <w:rFonts w:cs="Arial"/>
                <w:szCs w:val="20"/>
              </w:rPr>
              <w:t>en</w:t>
            </w:r>
            <w:r w:rsidRPr="00487A3E">
              <w:rPr>
                <w:rFonts w:cs="Arial"/>
                <w:szCs w:val="20"/>
              </w:rPr>
              <w:t xml:space="preserve"> sedež revizorja ali revizijske družbe;</w:t>
            </w:r>
          </w:p>
          <w:p w14:paraId="2881DAD4" w14:textId="77777777" w:rsidR="00E5712E" w:rsidRPr="00487A3E" w:rsidRDefault="00E5712E" w:rsidP="00E5712E">
            <w:pPr>
              <w:numPr>
                <w:ilvl w:val="0"/>
                <w:numId w:val="70"/>
              </w:numPr>
              <w:spacing w:line="276" w:lineRule="auto"/>
              <w:contextualSpacing/>
              <w:jc w:val="both"/>
              <w:rPr>
                <w:rFonts w:cs="Arial"/>
                <w:szCs w:val="20"/>
              </w:rPr>
            </w:pPr>
            <w:r w:rsidRPr="00487A3E">
              <w:rPr>
                <w:rFonts w:cs="Arial"/>
                <w:szCs w:val="20"/>
              </w:rPr>
              <w:t>datum in revizorjev podpis.</w:t>
            </w:r>
          </w:p>
          <w:p w14:paraId="18B4BDAD" w14:textId="77777777" w:rsidR="00E5712E" w:rsidRPr="00487A3E" w:rsidRDefault="00E5712E" w:rsidP="00CE1AC2">
            <w:pPr>
              <w:spacing w:line="276" w:lineRule="auto"/>
              <w:rPr>
                <w:rFonts w:cs="Arial"/>
                <w:szCs w:val="20"/>
              </w:rPr>
            </w:pPr>
          </w:p>
          <w:p w14:paraId="68DD5456" w14:textId="77777777" w:rsidR="00E5712E" w:rsidRPr="00487A3E" w:rsidRDefault="00E5712E" w:rsidP="00CE1AC2">
            <w:pPr>
              <w:spacing w:line="276" w:lineRule="auto"/>
              <w:jc w:val="both"/>
              <w:rPr>
                <w:rFonts w:cs="Arial"/>
                <w:szCs w:val="20"/>
              </w:rPr>
            </w:pPr>
            <w:r w:rsidRPr="00487A3E">
              <w:rPr>
                <w:rFonts w:cs="Arial"/>
                <w:szCs w:val="20"/>
              </w:rPr>
              <w:t xml:space="preserve">(4) Revizorjevo poročilo o dajanju zagotovil o </w:t>
            </w:r>
            <w:proofErr w:type="spellStart"/>
            <w:r w:rsidRPr="00487A3E">
              <w:rPr>
                <w:rFonts w:cs="Arial"/>
                <w:szCs w:val="20"/>
              </w:rPr>
              <w:t>trajnostnosti</w:t>
            </w:r>
            <w:proofErr w:type="spellEnd"/>
            <w:r w:rsidRPr="00487A3E">
              <w:rPr>
                <w:rFonts w:cs="Arial"/>
                <w:szCs w:val="20"/>
              </w:rPr>
              <w:t xml:space="preserve"> je lahko del revizorjevega poročila o računovodskih izkazih ali samostojno poročilo.«.</w:t>
            </w:r>
          </w:p>
          <w:p w14:paraId="0DF953D1" w14:textId="77777777" w:rsidR="00E5712E" w:rsidRPr="00487A3E" w:rsidRDefault="00E5712E" w:rsidP="00CE1AC2">
            <w:pPr>
              <w:spacing w:line="276" w:lineRule="auto"/>
              <w:jc w:val="both"/>
              <w:rPr>
                <w:rFonts w:cs="Arial"/>
                <w:szCs w:val="20"/>
              </w:rPr>
            </w:pPr>
          </w:p>
          <w:p w14:paraId="311133F8" w14:textId="77777777" w:rsidR="00E5712E" w:rsidRPr="00487A3E" w:rsidRDefault="00E5712E" w:rsidP="00CE1AC2">
            <w:pPr>
              <w:tabs>
                <w:tab w:val="left" w:pos="720"/>
              </w:tabs>
              <w:overflowPunct w:val="0"/>
              <w:autoSpaceDE w:val="0"/>
              <w:autoSpaceDN w:val="0"/>
              <w:adjustRightInd w:val="0"/>
              <w:spacing w:line="276" w:lineRule="auto"/>
              <w:ind w:left="720" w:hanging="360"/>
              <w:jc w:val="center"/>
              <w:textAlignment w:val="baseline"/>
              <w:rPr>
                <w:rFonts w:cs="Arial"/>
                <w:b/>
                <w:szCs w:val="20"/>
              </w:rPr>
            </w:pPr>
            <w:r w:rsidRPr="00487A3E">
              <w:rPr>
                <w:rFonts w:cs="Arial"/>
                <w:b/>
                <w:szCs w:val="20"/>
              </w:rPr>
              <w:t>22. člen</w:t>
            </w:r>
          </w:p>
          <w:p w14:paraId="7C039006" w14:textId="77777777" w:rsidR="00E5712E" w:rsidRPr="00487A3E" w:rsidRDefault="00E5712E" w:rsidP="00CE1AC2">
            <w:pPr>
              <w:spacing w:line="276" w:lineRule="auto"/>
              <w:jc w:val="both"/>
              <w:rPr>
                <w:rFonts w:cs="Arial"/>
                <w:szCs w:val="20"/>
              </w:rPr>
            </w:pPr>
          </w:p>
          <w:p w14:paraId="2FB93BB4" w14:textId="77777777" w:rsidR="00E5712E" w:rsidRPr="00487A3E" w:rsidRDefault="00E5712E" w:rsidP="00CE1AC2">
            <w:pPr>
              <w:spacing w:line="276" w:lineRule="auto"/>
              <w:jc w:val="both"/>
              <w:rPr>
                <w:rFonts w:cs="Arial"/>
                <w:szCs w:val="20"/>
              </w:rPr>
            </w:pPr>
            <w:r w:rsidRPr="00487A3E">
              <w:rPr>
                <w:rFonts w:cs="Arial"/>
                <w:szCs w:val="20"/>
              </w:rPr>
              <w:t xml:space="preserve">V 43. členu se naslov spremeni tako, da se glasi: </w:t>
            </w:r>
          </w:p>
          <w:p w14:paraId="7034363D" w14:textId="77777777" w:rsidR="00E5712E" w:rsidRPr="00487A3E" w:rsidRDefault="00E5712E" w:rsidP="00CE1AC2">
            <w:pPr>
              <w:spacing w:line="276" w:lineRule="auto"/>
              <w:jc w:val="both"/>
              <w:rPr>
                <w:rFonts w:cs="Arial"/>
                <w:szCs w:val="20"/>
              </w:rPr>
            </w:pPr>
            <w:r w:rsidRPr="00487A3E">
              <w:rPr>
                <w:rFonts w:cs="Arial"/>
                <w:szCs w:val="20"/>
              </w:rPr>
              <w:t xml:space="preserve">»(obvezne revizije konsolidiranih računovodskih izkazov in dajanja zagotovil o konsolidiranih poročilih o </w:t>
            </w:r>
            <w:proofErr w:type="spellStart"/>
            <w:r w:rsidRPr="00487A3E">
              <w:rPr>
                <w:rFonts w:cs="Arial"/>
                <w:szCs w:val="20"/>
              </w:rPr>
              <w:t>trajnostnosti</w:t>
            </w:r>
            <w:proofErr w:type="spellEnd"/>
            <w:r w:rsidRPr="00487A3E">
              <w:rPr>
                <w:rFonts w:cs="Arial"/>
                <w:szCs w:val="20"/>
              </w:rPr>
              <w:t>)«.</w:t>
            </w:r>
          </w:p>
          <w:p w14:paraId="1E11B7CD" w14:textId="77777777" w:rsidR="00E5712E" w:rsidRPr="00487A3E" w:rsidRDefault="00E5712E" w:rsidP="00CE1AC2">
            <w:pPr>
              <w:spacing w:line="276" w:lineRule="auto"/>
              <w:jc w:val="both"/>
              <w:rPr>
                <w:rFonts w:cs="Arial"/>
                <w:szCs w:val="20"/>
              </w:rPr>
            </w:pPr>
          </w:p>
          <w:p w14:paraId="28C4EDD8" w14:textId="77777777" w:rsidR="00E5712E" w:rsidRPr="00487A3E" w:rsidRDefault="00E5712E" w:rsidP="00CE1AC2">
            <w:pPr>
              <w:spacing w:line="276" w:lineRule="auto"/>
              <w:jc w:val="both"/>
              <w:rPr>
                <w:color w:val="5B9BD5"/>
                <w:szCs w:val="20"/>
                <w14:textFill>
                  <w14:solidFill>
                    <w14:srgbClr w14:val="5B9BD5">
                      <w14:lumMod w14:val="75000"/>
                    </w14:srgbClr>
                  </w14:solidFill>
                </w14:textFill>
              </w:rPr>
            </w:pPr>
            <w:r w:rsidRPr="00487A3E">
              <w:rPr>
                <w:rFonts w:cs="Arial"/>
                <w:szCs w:val="20"/>
              </w:rPr>
              <w:t>Za četrtim odstavkom se dodajo novi</w:t>
            </w:r>
            <w:r>
              <w:rPr>
                <w:rFonts w:cs="Arial"/>
                <w:szCs w:val="20"/>
              </w:rPr>
              <w:t>,</w:t>
            </w:r>
            <w:r w:rsidRPr="00487A3E">
              <w:rPr>
                <w:rFonts w:cs="Arial"/>
                <w:szCs w:val="20"/>
              </w:rPr>
              <w:t xml:space="preserve"> peti, šesti, sedmi in osmi odstavek, ki se glasijo: </w:t>
            </w:r>
          </w:p>
          <w:p w14:paraId="25E53E0E" w14:textId="77777777" w:rsidR="00E5712E" w:rsidRPr="00487A3E" w:rsidRDefault="00E5712E" w:rsidP="00CE1AC2">
            <w:pPr>
              <w:spacing w:line="276" w:lineRule="auto"/>
              <w:jc w:val="both"/>
              <w:rPr>
                <w:rFonts w:cs="Arial"/>
                <w:szCs w:val="20"/>
              </w:rPr>
            </w:pPr>
            <w:r w:rsidRPr="00487A3E">
              <w:rPr>
                <w:rFonts w:cs="Arial"/>
                <w:szCs w:val="20"/>
              </w:rPr>
              <w:t xml:space="preserve">»(5) Pri dajanju zagotovil o konsolidiranih poročilih o </w:t>
            </w:r>
            <w:proofErr w:type="spellStart"/>
            <w:r w:rsidRPr="00487A3E">
              <w:rPr>
                <w:rFonts w:cs="Arial"/>
                <w:szCs w:val="20"/>
              </w:rPr>
              <w:t>trajnostnosti</w:t>
            </w:r>
            <w:proofErr w:type="spellEnd"/>
            <w:r w:rsidRPr="00487A3E">
              <w:rPr>
                <w:rFonts w:cs="Arial"/>
                <w:szCs w:val="20"/>
              </w:rPr>
              <w:t xml:space="preserve"> skupine podjetij nosi ključni trajnostni partner skupine celotno odgovornost za poročilo o dajanju zagotovil o </w:t>
            </w:r>
            <w:proofErr w:type="spellStart"/>
            <w:r w:rsidRPr="00487A3E">
              <w:rPr>
                <w:rFonts w:cs="Arial"/>
                <w:szCs w:val="20"/>
              </w:rPr>
              <w:t>trajnostnosti</w:t>
            </w:r>
            <w:proofErr w:type="spellEnd"/>
            <w:r w:rsidRPr="00487A3E">
              <w:rPr>
                <w:rFonts w:cs="Arial"/>
                <w:szCs w:val="20"/>
              </w:rPr>
              <w:t>.</w:t>
            </w:r>
          </w:p>
          <w:p w14:paraId="668A569B" w14:textId="77777777" w:rsidR="00E5712E" w:rsidRPr="00487A3E" w:rsidRDefault="00E5712E" w:rsidP="00CE1AC2">
            <w:pPr>
              <w:spacing w:line="276" w:lineRule="auto"/>
              <w:jc w:val="both"/>
              <w:rPr>
                <w:rFonts w:cs="Arial"/>
                <w:szCs w:val="20"/>
              </w:rPr>
            </w:pPr>
          </w:p>
          <w:p w14:paraId="64296900" w14:textId="77777777" w:rsidR="00E5712E" w:rsidRPr="00487A3E" w:rsidRDefault="00E5712E" w:rsidP="00CE1AC2">
            <w:pPr>
              <w:spacing w:line="276" w:lineRule="auto"/>
              <w:jc w:val="both"/>
              <w:rPr>
                <w:rFonts w:cs="Arial"/>
                <w:szCs w:val="20"/>
              </w:rPr>
            </w:pPr>
            <w:r w:rsidRPr="00487A3E">
              <w:rPr>
                <w:rFonts w:cs="Arial"/>
                <w:szCs w:val="20"/>
              </w:rPr>
              <w:t xml:space="preserve">(6) Ključni trajnostni partner skupine pregleda in dokumentira dajanje zagotovil, ki so ga za namen dajanja zagotovil o zanesljivosti konsolidiranega poročanja o </w:t>
            </w:r>
            <w:proofErr w:type="spellStart"/>
            <w:r w:rsidRPr="00487A3E">
              <w:rPr>
                <w:rFonts w:cs="Arial"/>
                <w:szCs w:val="20"/>
              </w:rPr>
              <w:t>trajnostnosti</w:t>
            </w:r>
            <w:proofErr w:type="spellEnd"/>
            <w:r w:rsidRPr="00487A3E">
              <w:rPr>
                <w:rFonts w:cs="Arial"/>
                <w:szCs w:val="20"/>
              </w:rPr>
              <w:t xml:space="preserve"> izvedli neodvisni ponudniki storitev dajanja zagotovil, revizorji iz tretjih držav, zakoniti revizorji iz tretjih </w:t>
            </w:r>
            <w:r w:rsidRPr="00487A3E">
              <w:rPr>
                <w:rFonts w:cs="Arial"/>
                <w:szCs w:val="20"/>
              </w:rPr>
              <w:lastRenderedPageBreak/>
              <w:t>držav, revizijski subjekti iz tretjih držav ali revizijska podjetja. Dokumentacija, ki jo hrani ključni trajnostni partner</w:t>
            </w:r>
            <w:r>
              <w:rPr>
                <w:rFonts w:cs="Arial"/>
                <w:szCs w:val="20"/>
              </w:rPr>
              <w:t>,</w:t>
            </w:r>
            <w:r w:rsidRPr="00487A3E">
              <w:rPr>
                <w:rFonts w:cs="Arial"/>
                <w:szCs w:val="20"/>
              </w:rPr>
              <w:t xml:space="preserve"> je takšna, da lahko Agencija pregleda njegovo delo.</w:t>
            </w:r>
          </w:p>
          <w:p w14:paraId="23AE0609" w14:textId="77777777" w:rsidR="00E5712E" w:rsidRPr="00487A3E" w:rsidRDefault="00E5712E" w:rsidP="00CE1AC2">
            <w:pPr>
              <w:spacing w:line="276" w:lineRule="auto"/>
              <w:jc w:val="both"/>
              <w:rPr>
                <w:rFonts w:cs="Arial"/>
                <w:szCs w:val="20"/>
              </w:rPr>
            </w:pPr>
          </w:p>
          <w:p w14:paraId="662A435C" w14:textId="77777777" w:rsidR="00E5712E" w:rsidRPr="00487A3E" w:rsidRDefault="00E5712E" w:rsidP="00CE1AC2">
            <w:pPr>
              <w:spacing w:line="276" w:lineRule="auto"/>
              <w:jc w:val="both"/>
              <w:rPr>
                <w:rFonts w:cs="Arial"/>
                <w:szCs w:val="20"/>
              </w:rPr>
            </w:pPr>
            <w:r w:rsidRPr="00487A3E">
              <w:rPr>
                <w:rFonts w:cs="Arial"/>
                <w:szCs w:val="20"/>
              </w:rPr>
              <w:t xml:space="preserve">(7) Kadar so neodvisni ponudniki storitev dajanja zagotovil, revizor ali revizijski subjekt iz tretje države in opravljajo dajanje zagotovil o </w:t>
            </w:r>
            <w:proofErr w:type="spellStart"/>
            <w:r w:rsidRPr="00487A3E">
              <w:rPr>
                <w:rFonts w:cs="Arial"/>
                <w:szCs w:val="20"/>
              </w:rPr>
              <w:t>trajnostnosti</w:t>
            </w:r>
            <w:proofErr w:type="spellEnd"/>
            <w:r w:rsidRPr="00487A3E">
              <w:rPr>
                <w:rFonts w:cs="Arial"/>
                <w:szCs w:val="20"/>
              </w:rPr>
              <w:t xml:space="preserve"> sestavnega dela skupine podjetij, je ključni trajnostni partner odgovoren, da Agenciji zagotovi vso dokumentacijo o dajanju zagotovil, ki ga je opravil neodvisni ponudnik storitev dajanja zagotovil, revizor ali revizijski subjekt iz tretje države, vključno z delovnimi papirji, povezanimi z dajanjem zagotovil o konsolidiranih poročilih o trajnosti. Za ta namen ohrani ključni trajnostni partner kopijo takšne dokumentacije ali se dogovori z neodvisnim ponudnikom storitev dajanja zagotovil, revizorjem ali revizijskim subjektom o primernem in neomejenem dostopu do dokumentacije na zahtevo.</w:t>
            </w:r>
          </w:p>
          <w:p w14:paraId="7E67142F" w14:textId="77777777" w:rsidR="00E5712E" w:rsidRPr="00487A3E" w:rsidRDefault="00E5712E" w:rsidP="00CE1AC2">
            <w:pPr>
              <w:spacing w:line="276" w:lineRule="auto"/>
              <w:jc w:val="both"/>
              <w:rPr>
                <w:rFonts w:cs="Arial"/>
                <w:szCs w:val="20"/>
              </w:rPr>
            </w:pPr>
          </w:p>
          <w:p w14:paraId="537E4144" w14:textId="77777777" w:rsidR="00E5712E" w:rsidRPr="00487A3E" w:rsidRDefault="00E5712E" w:rsidP="00CE1AC2">
            <w:pPr>
              <w:spacing w:line="276" w:lineRule="auto"/>
              <w:jc w:val="both"/>
              <w:rPr>
                <w:rFonts w:cs="Arial"/>
                <w:szCs w:val="20"/>
              </w:rPr>
            </w:pPr>
            <w:r w:rsidRPr="00487A3E">
              <w:rPr>
                <w:rFonts w:cs="Arial"/>
                <w:szCs w:val="20"/>
              </w:rPr>
              <w:t>(8) Če je prenos delovnih papirjev iz tretje države ključnemu trajnostnemu partnerju skupine preprečen zaradi pravnih ali drugih ovir, vključuje dokumentacija, ki jo hrani, dokazila, da je izvedel ustrezne postopke za pridobitev dostopa do dokumentacije o dajanju zagotovil, ter pri ovirah, ki niso pravne in izvirajo iz državne zakonodaje, dokazila o takšnih ovirah.«.</w:t>
            </w:r>
          </w:p>
          <w:p w14:paraId="2D9AA0A6" w14:textId="77777777" w:rsidR="00E5712E" w:rsidRPr="00487A3E" w:rsidRDefault="00E5712E" w:rsidP="00CE1AC2">
            <w:pPr>
              <w:spacing w:line="276" w:lineRule="auto"/>
              <w:jc w:val="both"/>
              <w:rPr>
                <w:rFonts w:cs="Arial"/>
                <w:szCs w:val="20"/>
              </w:rPr>
            </w:pPr>
          </w:p>
          <w:p w14:paraId="2011DD11" w14:textId="77777777" w:rsidR="00E5712E" w:rsidRPr="00487A3E" w:rsidRDefault="00E5712E" w:rsidP="00CE1AC2">
            <w:pPr>
              <w:tabs>
                <w:tab w:val="left" w:pos="720"/>
              </w:tabs>
              <w:overflowPunct w:val="0"/>
              <w:autoSpaceDE w:val="0"/>
              <w:autoSpaceDN w:val="0"/>
              <w:adjustRightInd w:val="0"/>
              <w:spacing w:line="276" w:lineRule="auto"/>
              <w:ind w:left="720" w:hanging="360"/>
              <w:jc w:val="center"/>
              <w:textAlignment w:val="baseline"/>
              <w:rPr>
                <w:rFonts w:cs="Arial"/>
                <w:b/>
                <w:szCs w:val="20"/>
              </w:rPr>
            </w:pPr>
            <w:r w:rsidRPr="00487A3E">
              <w:rPr>
                <w:rFonts w:cs="Arial"/>
                <w:b/>
                <w:szCs w:val="20"/>
              </w:rPr>
              <w:t>23. člen</w:t>
            </w:r>
          </w:p>
          <w:p w14:paraId="685AAA11" w14:textId="77777777" w:rsidR="00E5712E" w:rsidRPr="00487A3E" w:rsidRDefault="00E5712E" w:rsidP="00CE1AC2">
            <w:pPr>
              <w:spacing w:line="276" w:lineRule="auto"/>
              <w:jc w:val="both"/>
              <w:rPr>
                <w:rFonts w:cs="Arial"/>
                <w:szCs w:val="20"/>
              </w:rPr>
            </w:pPr>
          </w:p>
          <w:p w14:paraId="793B46A8" w14:textId="77777777" w:rsidR="00E5712E" w:rsidRPr="00487A3E" w:rsidRDefault="00E5712E" w:rsidP="00CE1AC2">
            <w:pPr>
              <w:spacing w:line="276" w:lineRule="auto"/>
              <w:jc w:val="both"/>
              <w:rPr>
                <w:rFonts w:cs="Arial"/>
                <w:szCs w:val="20"/>
              </w:rPr>
            </w:pPr>
            <w:r w:rsidRPr="00487A3E">
              <w:rPr>
                <w:rFonts w:cs="Arial"/>
                <w:szCs w:val="20"/>
              </w:rPr>
              <w:t>V 44. členu se v drugem odstavku beseda »revizije« nadomesti z besedo »revidiranja«.</w:t>
            </w:r>
          </w:p>
          <w:p w14:paraId="72129E3A" w14:textId="77777777" w:rsidR="00E5712E" w:rsidRPr="00487A3E" w:rsidRDefault="00E5712E" w:rsidP="00CE1AC2">
            <w:pPr>
              <w:spacing w:line="276" w:lineRule="auto"/>
              <w:jc w:val="both"/>
              <w:rPr>
                <w:rFonts w:cs="Arial"/>
                <w:szCs w:val="20"/>
              </w:rPr>
            </w:pPr>
          </w:p>
          <w:p w14:paraId="4F4D195F" w14:textId="77777777" w:rsidR="00E5712E" w:rsidRPr="00487A3E" w:rsidRDefault="00E5712E" w:rsidP="00CE1AC2">
            <w:pPr>
              <w:spacing w:line="276" w:lineRule="auto"/>
              <w:jc w:val="both"/>
              <w:rPr>
                <w:rFonts w:cs="Arial"/>
                <w:szCs w:val="20"/>
              </w:rPr>
            </w:pPr>
            <w:r w:rsidRPr="00487A3E">
              <w:rPr>
                <w:rFonts w:cs="Arial"/>
                <w:szCs w:val="20"/>
              </w:rPr>
              <w:t>V četrtem odstavku se beseda »revizije« nadomesti z besedo »revidiranja«.</w:t>
            </w:r>
          </w:p>
          <w:p w14:paraId="5BD3268E" w14:textId="77777777" w:rsidR="00E5712E" w:rsidRPr="00487A3E" w:rsidRDefault="00E5712E" w:rsidP="00CE1AC2">
            <w:pPr>
              <w:spacing w:line="276" w:lineRule="auto"/>
              <w:jc w:val="both"/>
              <w:rPr>
                <w:rFonts w:cs="Arial"/>
                <w:szCs w:val="20"/>
              </w:rPr>
            </w:pPr>
          </w:p>
          <w:p w14:paraId="4E7AF5A5" w14:textId="77777777" w:rsidR="00E5712E" w:rsidRPr="00487A3E" w:rsidRDefault="00E5712E" w:rsidP="00CE1AC2">
            <w:pPr>
              <w:spacing w:line="276" w:lineRule="auto"/>
              <w:jc w:val="both"/>
              <w:rPr>
                <w:rFonts w:cs="Arial"/>
                <w:szCs w:val="20"/>
              </w:rPr>
            </w:pPr>
            <w:r w:rsidRPr="00487A3E">
              <w:rPr>
                <w:rFonts w:cs="Arial"/>
                <w:szCs w:val="20"/>
              </w:rPr>
              <w:t>V petem odstavku se na koncu doda stavek, ki se glasi: »</w:t>
            </w:r>
            <w:r>
              <w:rPr>
                <w:rFonts w:cs="Arial"/>
                <w:szCs w:val="20"/>
              </w:rPr>
              <w:t>Enako</w:t>
            </w:r>
            <w:r w:rsidRPr="00487A3E">
              <w:rPr>
                <w:rFonts w:cs="Arial"/>
                <w:szCs w:val="20"/>
              </w:rPr>
              <w:t xml:space="preserve"> velja glede dajanja zagotovil o </w:t>
            </w:r>
            <w:proofErr w:type="spellStart"/>
            <w:r w:rsidRPr="00487A3E">
              <w:rPr>
                <w:rFonts w:cs="Arial"/>
                <w:szCs w:val="20"/>
              </w:rPr>
              <w:t>trajnostnosti</w:t>
            </w:r>
            <w:proofErr w:type="spellEnd"/>
            <w:r w:rsidRPr="00487A3E">
              <w:rPr>
                <w:rFonts w:cs="Arial"/>
                <w:szCs w:val="20"/>
              </w:rPr>
              <w:t>.«.</w:t>
            </w:r>
          </w:p>
          <w:p w14:paraId="5E2E8F89" w14:textId="77777777" w:rsidR="00E5712E" w:rsidRPr="00487A3E" w:rsidRDefault="00E5712E" w:rsidP="00CE1AC2">
            <w:pPr>
              <w:spacing w:line="276" w:lineRule="auto"/>
              <w:jc w:val="both"/>
              <w:rPr>
                <w:rFonts w:cs="Arial"/>
                <w:szCs w:val="20"/>
              </w:rPr>
            </w:pPr>
          </w:p>
          <w:p w14:paraId="3B455762" w14:textId="77777777" w:rsidR="00E5712E" w:rsidRPr="00487A3E" w:rsidRDefault="00E5712E" w:rsidP="00CE1AC2">
            <w:pPr>
              <w:spacing w:line="276" w:lineRule="auto"/>
              <w:jc w:val="both"/>
              <w:rPr>
                <w:rFonts w:cs="Arial"/>
                <w:szCs w:val="20"/>
              </w:rPr>
            </w:pPr>
            <w:r w:rsidRPr="00487A3E">
              <w:rPr>
                <w:rFonts w:cs="Arial"/>
                <w:szCs w:val="20"/>
              </w:rPr>
              <w:t>V sedmem odstavku se za besedama »obvezne revizije« doda besedilo: »in</w:t>
            </w:r>
            <w:r>
              <w:rPr>
                <w:rFonts w:cs="Arial"/>
                <w:szCs w:val="20"/>
              </w:rPr>
              <w:t>,</w:t>
            </w:r>
            <w:r w:rsidRPr="00487A3E">
              <w:rPr>
                <w:rFonts w:cs="Arial"/>
                <w:szCs w:val="20"/>
              </w:rPr>
              <w:t xml:space="preserve"> kadar je </w:t>
            </w:r>
            <w:r>
              <w:rPr>
                <w:rFonts w:cs="Arial"/>
                <w:szCs w:val="20"/>
              </w:rPr>
              <w:t xml:space="preserve">to </w:t>
            </w:r>
            <w:r w:rsidRPr="00487A3E">
              <w:rPr>
                <w:rFonts w:cs="Arial"/>
                <w:szCs w:val="20"/>
              </w:rPr>
              <w:t xml:space="preserve">ustrezno, dajanja zagotovil o </w:t>
            </w:r>
            <w:proofErr w:type="spellStart"/>
            <w:r w:rsidRPr="00487A3E">
              <w:rPr>
                <w:rFonts w:cs="Arial"/>
                <w:szCs w:val="20"/>
              </w:rPr>
              <w:t>trajnostnosti</w:t>
            </w:r>
            <w:proofErr w:type="spellEnd"/>
            <w:r w:rsidRPr="00487A3E">
              <w:rPr>
                <w:rFonts w:cs="Arial"/>
                <w:szCs w:val="20"/>
              </w:rPr>
              <w:t>,«.</w:t>
            </w:r>
          </w:p>
          <w:p w14:paraId="6E36118E" w14:textId="77777777" w:rsidR="00E5712E" w:rsidRPr="00487A3E" w:rsidRDefault="00E5712E" w:rsidP="00CE1AC2">
            <w:pPr>
              <w:spacing w:line="276" w:lineRule="auto"/>
              <w:jc w:val="both"/>
              <w:rPr>
                <w:rFonts w:cs="Arial"/>
                <w:szCs w:val="20"/>
              </w:rPr>
            </w:pPr>
          </w:p>
          <w:p w14:paraId="2B4C7550" w14:textId="77777777" w:rsidR="00E5712E" w:rsidRPr="00487A3E" w:rsidRDefault="00E5712E" w:rsidP="00CE1AC2">
            <w:pPr>
              <w:spacing w:line="276" w:lineRule="auto"/>
              <w:jc w:val="both"/>
              <w:rPr>
                <w:rFonts w:cs="Arial"/>
                <w:szCs w:val="20"/>
              </w:rPr>
            </w:pPr>
            <w:r w:rsidRPr="00487A3E">
              <w:rPr>
                <w:rFonts w:cs="Arial"/>
                <w:szCs w:val="20"/>
              </w:rPr>
              <w:t xml:space="preserve">V osmem odstavku se besedilo »Ključni revizijski partner ali revizijska družba ne izvede obvezne revizije« nadomesti z besedilom »Ključni revizijski partner ali ključni trajnostni partner ali revizijska družba ne izvede obvezne revizije oziroma dajanja zagotovil o </w:t>
            </w:r>
            <w:proofErr w:type="spellStart"/>
            <w:r w:rsidRPr="00487A3E">
              <w:rPr>
                <w:rFonts w:cs="Arial"/>
                <w:szCs w:val="20"/>
              </w:rPr>
              <w:t>trajnostnosti</w:t>
            </w:r>
            <w:proofErr w:type="spellEnd"/>
            <w:r w:rsidRPr="00487A3E">
              <w:rPr>
                <w:rFonts w:cs="Arial"/>
                <w:szCs w:val="20"/>
              </w:rPr>
              <w:t>«.</w:t>
            </w:r>
          </w:p>
          <w:p w14:paraId="2F3D5A4D" w14:textId="77777777" w:rsidR="00E5712E" w:rsidRPr="00487A3E" w:rsidRDefault="00E5712E" w:rsidP="00CE1AC2">
            <w:pPr>
              <w:spacing w:line="276" w:lineRule="auto"/>
              <w:jc w:val="both"/>
              <w:rPr>
                <w:rFonts w:cs="Arial"/>
                <w:szCs w:val="20"/>
              </w:rPr>
            </w:pPr>
          </w:p>
          <w:p w14:paraId="5FBE0673" w14:textId="77777777" w:rsidR="00E5712E" w:rsidRPr="00487A3E" w:rsidRDefault="00E5712E" w:rsidP="00CE1AC2">
            <w:pPr>
              <w:spacing w:line="276" w:lineRule="auto"/>
              <w:jc w:val="both"/>
              <w:rPr>
                <w:rFonts w:cs="Arial"/>
                <w:szCs w:val="20"/>
              </w:rPr>
            </w:pPr>
            <w:r w:rsidRPr="00487A3E">
              <w:rPr>
                <w:rFonts w:cs="Arial"/>
                <w:szCs w:val="20"/>
              </w:rPr>
              <w:t>Za osmim odstavkom se doda nov</w:t>
            </w:r>
            <w:r>
              <w:rPr>
                <w:rFonts w:cs="Arial"/>
                <w:szCs w:val="20"/>
              </w:rPr>
              <w:t>,</w:t>
            </w:r>
            <w:r w:rsidRPr="00487A3E">
              <w:rPr>
                <w:rFonts w:cs="Arial"/>
                <w:szCs w:val="20"/>
              </w:rPr>
              <w:t xml:space="preserve"> deveti odstavek, ki se glasi:</w:t>
            </w:r>
          </w:p>
          <w:p w14:paraId="180A58C0" w14:textId="77777777" w:rsidR="00E5712E" w:rsidRPr="00487A3E" w:rsidRDefault="00E5712E" w:rsidP="00CE1AC2">
            <w:pPr>
              <w:spacing w:line="276" w:lineRule="auto"/>
              <w:jc w:val="both"/>
              <w:rPr>
                <w:rFonts w:cs="Arial"/>
                <w:szCs w:val="20"/>
              </w:rPr>
            </w:pPr>
            <w:r w:rsidRPr="00487A3E">
              <w:rPr>
                <w:rFonts w:cs="Arial"/>
                <w:szCs w:val="20"/>
              </w:rPr>
              <w:t>»(9) Revizijske družbe in pooblaščeni revizorji morajo pri revidiranju ohranjati poklicno nezaupljivost v skladu s pravili revidiranja.«.</w:t>
            </w:r>
          </w:p>
          <w:p w14:paraId="5FFB7199" w14:textId="77777777" w:rsidR="00E5712E" w:rsidRPr="00487A3E" w:rsidRDefault="00E5712E" w:rsidP="00CE1AC2">
            <w:pPr>
              <w:spacing w:line="276" w:lineRule="auto"/>
              <w:jc w:val="both"/>
              <w:rPr>
                <w:rFonts w:cs="Arial"/>
                <w:szCs w:val="20"/>
              </w:rPr>
            </w:pPr>
          </w:p>
          <w:p w14:paraId="4C41EF18" w14:textId="77777777" w:rsidR="00E5712E" w:rsidRPr="00487A3E" w:rsidRDefault="00E5712E" w:rsidP="00CE1AC2">
            <w:pPr>
              <w:tabs>
                <w:tab w:val="left" w:pos="720"/>
              </w:tabs>
              <w:overflowPunct w:val="0"/>
              <w:autoSpaceDE w:val="0"/>
              <w:autoSpaceDN w:val="0"/>
              <w:adjustRightInd w:val="0"/>
              <w:spacing w:line="276" w:lineRule="auto"/>
              <w:ind w:left="720" w:hanging="360"/>
              <w:jc w:val="center"/>
              <w:textAlignment w:val="baseline"/>
              <w:rPr>
                <w:rFonts w:cs="Arial"/>
                <w:b/>
                <w:szCs w:val="20"/>
              </w:rPr>
            </w:pPr>
            <w:r w:rsidRPr="00487A3E">
              <w:rPr>
                <w:rFonts w:cs="Arial"/>
                <w:b/>
                <w:szCs w:val="20"/>
              </w:rPr>
              <w:t>24. člen</w:t>
            </w:r>
          </w:p>
          <w:p w14:paraId="187E56DE" w14:textId="77777777" w:rsidR="00E5712E" w:rsidRPr="00487A3E" w:rsidRDefault="00E5712E" w:rsidP="00CE1AC2">
            <w:pPr>
              <w:spacing w:line="276" w:lineRule="auto"/>
              <w:jc w:val="both"/>
              <w:rPr>
                <w:rFonts w:cs="Arial"/>
                <w:szCs w:val="20"/>
              </w:rPr>
            </w:pPr>
          </w:p>
          <w:p w14:paraId="41D752BF" w14:textId="77777777" w:rsidR="00E5712E" w:rsidRDefault="00E5712E" w:rsidP="00CE1AC2">
            <w:pPr>
              <w:spacing w:line="276" w:lineRule="auto"/>
              <w:jc w:val="both"/>
              <w:rPr>
                <w:rFonts w:cs="Arial"/>
                <w:szCs w:val="20"/>
              </w:rPr>
            </w:pPr>
            <w:r w:rsidRPr="00487A3E">
              <w:rPr>
                <w:rFonts w:cs="Arial"/>
                <w:szCs w:val="20"/>
              </w:rPr>
              <w:t>45. člen se spremeni tako, da se glasi:</w:t>
            </w:r>
          </w:p>
          <w:p w14:paraId="7C8E49E4" w14:textId="77777777" w:rsidR="00E5712E" w:rsidRPr="00487A3E" w:rsidRDefault="00E5712E" w:rsidP="00CE1AC2">
            <w:pPr>
              <w:spacing w:line="276" w:lineRule="auto"/>
              <w:jc w:val="both"/>
              <w:rPr>
                <w:rFonts w:cs="Arial"/>
                <w:szCs w:val="20"/>
              </w:rPr>
            </w:pPr>
          </w:p>
          <w:p w14:paraId="79B5AE3B" w14:textId="77777777" w:rsidR="00E5712E" w:rsidRPr="00487A3E" w:rsidRDefault="00E5712E" w:rsidP="00CE1AC2">
            <w:pPr>
              <w:spacing w:line="276" w:lineRule="auto"/>
              <w:jc w:val="center"/>
              <w:rPr>
                <w:rFonts w:cs="Arial"/>
                <w:b/>
                <w:bCs/>
                <w:szCs w:val="20"/>
              </w:rPr>
            </w:pPr>
            <w:r w:rsidRPr="00487A3E">
              <w:rPr>
                <w:rFonts w:cs="Arial"/>
                <w:szCs w:val="20"/>
              </w:rPr>
              <w:t>»</w:t>
            </w:r>
            <w:r w:rsidRPr="00487A3E">
              <w:rPr>
                <w:rFonts w:cs="Arial"/>
                <w:b/>
                <w:bCs/>
                <w:szCs w:val="20"/>
              </w:rPr>
              <w:t>45. člen</w:t>
            </w:r>
          </w:p>
          <w:p w14:paraId="49E9F7C2" w14:textId="77777777" w:rsidR="00E5712E" w:rsidRPr="00487A3E" w:rsidRDefault="00E5712E" w:rsidP="00CE1AC2">
            <w:pPr>
              <w:spacing w:line="276" w:lineRule="auto"/>
              <w:jc w:val="center"/>
              <w:rPr>
                <w:rFonts w:cs="Arial"/>
                <w:b/>
                <w:bCs/>
                <w:szCs w:val="20"/>
              </w:rPr>
            </w:pPr>
            <w:r w:rsidRPr="00487A3E">
              <w:rPr>
                <w:rFonts w:cs="Arial"/>
                <w:b/>
                <w:bCs/>
                <w:szCs w:val="20"/>
              </w:rPr>
              <w:t xml:space="preserve">(prepoved revidiranja v posamezni pravni osebi in prepoved </w:t>
            </w:r>
            <w:proofErr w:type="spellStart"/>
            <w:r w:rsidRPr="00487A3E">
              <w:rPr>
                <w:rFonts w:cs="Arial"/>
                <w:b/>
                <w:bCs/>
                <w:szCs w:val="20"/>
              </w:rPr>
              <w:t>nerevizijskih</w:t>
            </w:r>
            <w:proofErr w:type="spellEnd"/>
            <w:r w:rsidRPr="00487A3E">
              <w:rPr>
                <w:rFonts w:cs="Arial"/>
                <w:b/>
                <w:bCs/>
                <w:szCs w:val="20"/>
              </w:rPr>
              <w:t xml:space="preserve"> storitev pri subjektih javnega interesa, pri katerih revizijska družba opravlja storitve dajanja zagotovil o </w:t>
            </w:r>
            <w:proofErr w:type="spellStart"/>
            <w:r w:rsidRPr="00487A3E">
              <w:rPr>
                <w:rFonts w:cs="Arial"/>
                <w:b/>
                <w:bCs/>
                <w:szCs w:val="20"/>
              </w:rPr>
              <w:t>trajnostnosti</w:t>
            </w:r>
            <w:proofErr w:type="spellEnd"/>
            <w:r w:rsidRPr="00487A3E">
              <w:rPr>
                <w:rFonts w:cs="Arial"/>
                <w:b/>
                <w:bCs/>
                <w:szCs w:val="20"/>
              </w:rPr>
              <w:t>)</w:t>
            </w:r>
          </w:p>
          <w:p w14:paraId="2FD29DBA" w14:textId="77777777" w:rsidR="00E5712E" w:rsidRPr="00487A3E" w:rsidRDefault="00E5712E" w:rsidP="00CE1AC2">
            <w:pPr>
              <w:spacing w:line="276" w:lineRule="auto"/>
              <w:jc w:val="center"/>
              <w:rPr>
                <w:rFonts w:cs="Arial"/>
                <w:b/>
                <w:bCs/>
                <w:szCs w:val="20"/>
              </w:rPr>
            </w:pPr>
          </w:p>
          <w:p w14:paraId="3DF9B0A7" w14:textId="77777777" w:rsidR="00E5712E" w:rsidRPr="00487A3E" w:rsidRDefault="00E5712E" w:rsidP="00CE1AC2">
            <w:pPr>
              <w:spacing w:line="276" w:lineRule="auto"/>
              <w:jc w:val="both"/>
              <w:rPr>
                <w:rFonts w:cs="Arial"/>
                <w:szCs w:val="20"/>
              </w:rPr>
            </w:pPr>
            <w:r w:rsidRPr="00487A3E">
              <w:rPr>
                <w:rFonts w:cs="Arial"/>
                <w:szCs w:val="20"/>
              </w:rPr>
              <w:t xml:space="preserve">(1) Revizijska družba ali kateri koli član mreže, ki ji revizijska družba pripada, ne sme opravljati revidiranja računovodskih izkazov oziroma storitev dajanja zagotovil o </w:t>
            </w:r>
            <w:proofErr w:type="spellStart"/>
            <w:r w:rsidRPr="00487A3E">
              <w:rPr>
                <w:rFonts w:cs="Arial"/>
                <w:szCs w:val="20"/>
              </w:rPr>
              <w:t>trajnostnosti</w:t>
            </w:r>
            <w:proofErr w:type="spellEnd"/>
            <w:r w:rsidRPr="00487A3E">
              <w:rPr>
                <w:rFonts w:cs="Arial"/>
                <w:szCs w:val="20"/>
              </w:rPr>
              <w:t xml:space="preserve"> v posamezni pravni osebi, če:</w:t>
            </w:r>
          </w:p>
          <w:p w14:paraId="2EFAC678" w14:textId="77777777" w:rsidR="00E5712E" w:rsidRPr="00487A3E" w:rsidRDefault="00E5712E" w:rsidP="00CE1AC2">
            <w:pPr>
              <w:spacing w:line="276" w:lineRule="auto"/>
              <w:jc w:val="both"/>
              <w:rPr>
                <w:rFonts w:cs="Arial"/>
                <w:szCs w:val="20"/>
              </w:rPr>
            </w:pPr>
            <w:r w:rsidRPr="00487A3E">
              <w:rPr>
                <w:rFonts w:cs="Arial"/>
                <w:szCs w:val="20"/>
              </w:rPr>
              <w:t>1. ima naložbe v tej pravni osebi</w:t>
            </w:r>
            <w:r>
              <w:rPr>
                <w:rFonts w:cs="Arial"/>
                <w:szCs w:val="20"/>
              </w:rPr>
              <w:t>;</w:t>
            </w:r>
          </w:p>
          <w:p w14:paraId="659CAE3A" w14:textId="77777777" w:rsidR="00E5712E" w:rsidRPr="00487A3E" w:rsidRDefault="00E5712E" w:rsidP="00CE1AC2">
            <w:pPr>
              <w:spacing w:line="276" w:lineRule="auto"/>
              <w:jc w:val="both"/>
              <w:rPr>
                <w:rFonts w:cs="Arial"/>
                <w:szCs w:val="20"/>
              </w:rPr>
            </w:pPr>
            <w:r w:rsidRPr="00487A3E">
              <w:rPr>
                <w:rFonts w:cs="Arial"/>
                <w:szCs w:val="20"/>
              </w:rPr>
              <w:t>2. ima ta pravna oseba naložbe v revizijski družbi</w:t>
            </w:r>
            <w:r>
              <w:rPr>
                <w:rFonts w:cs="Arial"/>
                <w:szCs w:val="20"/>
              </w:rPr>
              <w:t>;</w:t>
            </w:r>
          </w:p>
          <w:p w14:paraId="46D4CF98" w14:textId="77777777" w:rsidR="00E5712E" w:rsidRPr="00487A3E" w:rsidRDefault="00E5712E" w:rsidP="00CE1AC2">
            <w:pPr>
              <w:spacing w:line="276" w:lineRule="auto"/>
              <w:jc w:val="both"/>
              <w:rPr>
                <w:rFonts w:cs="Arial"/>
                <w:szCs w:val="20"/>
              </w:rPr>
            </w:pPr>
            <w:r w:rsidRPr="00487A3E">
              <w:rPr>
                <w:rFonts w:cs="Arial"/>
                <w:szCs w:val="20"/>
              </w:rPr>
              <w:t>3. so osebe, ki so povezane s pravno osebo:</w:t>
            </w:r>
          </w:p>
          <w:p w14:paraId="6D2CE2F7" w14:textId="77777777" w:rsidR="00E5712E" w:rsidRPr="00487A3E" w:rsidRDefault="00E5712E" w:rsidP="00CE1AC2">
            <w:pPr>
              <w:spacing w:line="276" w:lineRule="auto"/>
              <w:jc w:val="both"/>
              <w:rPr>
                <w:rFonts w:cs="Arial"/>
                <w:szCs w:val="20"/>
              </w:rPr>
            </w:pPr>
            <w:r>
              <w:rPr>
                <w:rFonts w:cs="Arial"/>
                <w:szCs w:val="20"/>
              </w:rPr>
              <w:lastRenderedPageBreak/>
              <w:t>–</w:t>
            </w:r>
            <w:r w:rsidRPr="00487A3E">
              <w:rPr>
                <w:rFonts w:cs="Arial"/>
                <w:szCs w:val="20"/>
              </w:rPr>
              <w:t xml:space="preserve"> ožji družinski člani članov poslovodstva, nadzornega sveta oziroma pooblaščenih revizorjev v revizijski družbi,</w:t>
            </w:r>
          </w:p>
          <w:p w14:paraId="6E0C1B62" w14:textId="77777777" w:rsidR="00E5712E" w:rsidRPr="00487A3E" w:rsidRDefault="00E5712E" w:rsidP="00CE1AC2">
            <w:pPr>
              <w:spacing w:line="276" w:lineRule="auto"/>
              <w:jc w:val="both"/>
              <w:rPr>
                <w:rFonts w:cs="Arial"/>
                <w:szCs w:val="20"/>
              </w:rPr>
            </w:pPr>
            <w:r>
              <w:rPr>
                <w:rFonts w:cs="Arial"/>
                <w:szCs w:val="20"/>
              </w:rPr>
              <w:t>–</w:t>
            </w:r>
            <w:r w:rsidRPr="00487A3E">
              <w:rPr>
                <w:rFonts w:cs="Arial"/>
                <w:szCs w:val="20"/>
              </w:rPr>
              <w:t xml:space="preserve"> skupaj posredno ali neposredno imetniki kvalificiranega deleža v revizijski družbi</w:t>
            </w:r>
            <w:r>
              <w:rPr>
                <w:rFonts w:cs="Arial"/>
                <w:szCs w:val="20"/>
              </w:rPr>
              <w:t>;</w:t>
            </w:r>
          </w:p>
          <w:p w14:paraId="61836FF7" w14:textId="77777777" w:rsidR="00E5712E" w:rsidRPr="00487A3E" w:rsidRDefault="00E5712E" w:rsidP="00CE1AC2">
            <w:pPr>
              <w:spacing w:line="276" w:lineRule="auto"/>
              <w:jc w:val="both"/>
              <w:rPr>
                <w:rFonts w:cs="Arial"/>
                <w:szCs w:val="20"/>
              </w:rPr>
            </w:pPr>
            <w:r w:rsidRPr="00487A3E">
              <w:rPr>
                <w:rFonts w:cs="Arial"/>
                <w:szCs w:val="20"/>
              </w:rPr>
              <w:t>4. revizijska družba oziroma katera</w:t>
            </w:r>
            <w:r>
              <w:rPr>
                <w:rFonts w:cs="Arial"/>
                <w:szCs w:val="20"/>
              </w:rPr>
              <w:t xml:space="preserve"> </w:t>
            </w:r>
            <w:r w:rsidRPr="00487A3E">
              <w:rPr>
                <w:rFonts w:cs="Arial"/>
                <w:szCs w:val="20"/>
              </w:rPr>
              <w:t>koli organizacijska enota v mreži, ki ji pripada, oziroma z revizijsko družbo povezana oseba opravlja ali je v obdobju med začetkom revidiranega obdobja in izdajo revizorjevega poročila opravljala pri pravni osebi storitve, ki bi lahko ogrozile neodvisnost in nepristranskost revidiranja</w:t>
            </w:r>
            <w:r>
              <w:rPr>
                <w:rFonts w:cs="Arial"/>
                <w:szCs w:val="20"/>
              </w:rPr>
              <w:t>;</w:t>
            </w:r>
          </w:p>
          <w:p w14:paraId="0A6B5031" w14:textId="77777777" w:rsidR="00E5712E" w:rsidRPr="00487A3E" w:rsidRDefault="00E5712E" w:rsidP="00CE1AC2">
            <w:pPr>
              <w:spacing w:line="276" w:lineRule="auto"/>
              <w:jc w:val="both"/>
              <w:rPr>
                <w:rFonts w:cs="Arial"/>
                <w:szCs w:val="20"/>
              </w:rPr>
            </w:pPr>
            <w:r w:rsidRPr="00487A3E">
              <w:rPr>
                <w:rFonts w:cs="Arial"/>
                <w:szCs w:val="20"/>
              </w:rPr>
              <w:t xml:space="preserve">5. je povezana s pravno osebo na drug način in bi zaradi te povezave lahko obstajal dvom </w:t>
            </w:r>
            <w:r>
              <w:rPr>
                <w:rFonts w:cs="Arial"/>
                <w:szCs w:val="20"/>
              </w:rPr>
              <w:t xml:space="preserve">o </w:t>
            </w:r>
            <w:r w:rsidRPr="00487A3E">
              <w:rPr>
                <w:rFonts w:cs="Arial"/>
                <w:szCs w:val="20"/>
              </w:rPr>
              <w:t>neodvisnost</w:t>
            </w:r>
            <w:r>
              <w:rPr>
                <w:rFonts w:cs="Arial"/>
                <w:szCs w:val="20"/>
              </w:rPr>
              <w:t>i</w:t>
            </w:r>
            <w:r w:rsidRPr="00487A3E">
              <w:rPr>
                <w:rFonts w:cs="Arial"/>
                <w:szCs w:val="20"/>
              </w:rPr>
              <w:t xml:space="preserve"> in nepristranskost</w:t>
            </w:r>
            <w:r>
              <w:rPr>
                <w:rFonts w:cs="Arial"/>
                <w:szCs w:val="20"/>
              </w:rPr>
              <w:t>i</w:t>
            </w:r>
            <w:r w:rsidRPr="00487A3E">
              <w:rPr>
                <w:rFonts w:cs="Arial"/>
                <w:szCs w:val="20"/>
              </w:rPr>
              <w:t xml:space="preserve"> revidiranja</w:t>
            </w:r>
            <w:r>
              <w:rPr>
                <w:rFonts w:cs="Arial"/>
                <w:szCs w:val="20"/>
              </w:rPr>
              <w:t>;</w:t>
            </w:r>
          </w:p>
          <w:p w14:paraId="51F02C22" w14:textId="77777777" w:rsidR="00E5712E" w:rsidRPr="00487A3E" w:rsidRDefault="00E5712E" w:rsidP="00CE1AC2">
            <w:pPr>
              <w:spacing w:line="276" w:lineRule="auto"/>
              <w:jc w:val="both"/>
              <w:rPr>
                <w:rFonts w:cs="Arial"/>
                <w:szCs w:val="20"/>
              </w:rPr>
            </w:pPr>
            <w:r w:rsidRPr="00487A3E">
              <w:rPr>
                <w:rFonts w:cs="Arial"/>
                <w:szCs w:val="20"/>
              </w:rPr>
              <w:t>6. bi lahko nepristranska, razumna in obveščena tretja stran ob upoštevanju uporabljenih zaščitnih ukrepov sklepala, da je ogrožena neodvisnost zakonitega revizorja ali revizijskega podjetja</w:t>
            </w:r>
            <w:r>
              <w:rPr>
                <w:rFonts w:cs="Arial"/>
                <w:szCs w:val="20"/>
              </w:rPr>
              <w:t>;</w:t>
            </w:r>
            <w:r w:rsidRPr="00487A3E">
              <w:rPr>
                <w:rFonts w:cs="Arial"/>
                <w:szCs w:val="20"/>
              </w:rPr>
              <w:t xml:space="preserve"> ali</w:t>
            </w:r>
          </w:p>
          <w:p w14:paraId="05DA075F" w14:textId="77777777" w:rsidR="00E5712E" w:rsidRPr="00487A3E" w:rsidRDefault="00E5712E" w:rsidP="00CE1AC2">
            <w:pPr>
              <w:spacing w:line="276" w:lineRule="auto"/>
              <w:jc w:val="both"/>
              <w:rPr>
                <w:rFonts w:cs="Arial"/>
                <w:szCs w:val="20"/>
              </w:rPr>
            </w:pPr>
            <w:r w:rsidRPr="00487A3E">
              <w:rPr>
                <w:rFonts w:cs="Arial"/>
                <w:szCs w:val="20"/>
              </w:rPr>
              <w:t>7. obst</w:t>
            </w:r>
            <w:r>
              <w:rPr>
                <w:rFonts w:cs="Arial"/>
                <w:szCs w:val="20"/>
              </w:rPr>
              <w:t>aja</w:t>
            </w:r>
            <w:r w:rsidRPr="00487A3E">
              <w:rPr>
                <w:rFonts w:cs="Arial"/>
                <w:szCs w:val="20"/>
              </w:rPr>
              <w:t xml:space="preserve"> kakršno koli drugo nasprotje interesov po drugem odstavku prejšnjega člena.</w:t>
            </w:r>
          </w:p>
          <w:p w14:paraId="18597406" w14:textId="77777777" w:rsidR="00E5712E" w:rsidRPr="00487A3E" w:rsidRDefault="00E5712E" w:rsidP="00CE1AC2">
            <w:pPr>
              <w:spacing w:line="276" w:lineRule="auto"/>
              <w:jc w:val="both"/>
              <w:rPr>
                <w:rFonts w:cs="Arial"/>
                <w:szCs w:val="20"/>
              </w:rPr>
            </w:pPr>
          </w:p>
          <w:p w14:paraId="3AC4B99C" w14:textId="77777777" w:rsidR="00E5712E" w:rsidRPr="00487A3E" w:rsidRDefault="00E5712E" w:rsidP="00CE1AC2">
            <w:pPr>
              <w:spacing w:line="276" w:lineRule="auto"/>
              <w:jc w:val="both"/>
              <w:rPr>
                <w:rFonts w:cs="Arial"/>
                <w:szCs w:val="20"/>
              </w:rPr>
            </w:pPr>
            <w:r w:rsidRPr="00487A3E">
              <w:rPr>
                <w:rFonts w:cs="Arial"/>
                <w:szCs w:val="20"/>
              </w:rPr>
              <w:t xml:space="preserve">(2) Revizijska družba, ki opravlja storitve dajanja zagotovil o </w:t>
            </w:r>
            <w:proofErr w:type="spellStart"/>
            <w:r w:rsidRPr="00487A3E">
              <w:rPr>
                <w:rFonts w:cs="Arial"/>
                <w:szCs w:val="20"/>
              </w:rPr>
              <w:t>trajnostnosti</w:t>
            </w:r>
            <w:proofErr w:type="spellEnd"/>
            <w:r w:rsidRPr="00487A3E">
              <w:rPr>
                <w:rFonts w:cs="Arial"/>
                <w:szCs w:val="20"/>
              </w:rPr>
              <w:t xml:space="preserve"> subjekta javnega interesa, ali kateri koli član mreže, ki ji revizijska družba pripada, ne sme za subjekt javnega interesa, ki je predmet dajanja zagotovila o </w:t>
            </w:r>
            <w:proofErr w:type="spellStart"/>
            <w:r w:rsidRPr="00487A3E">
              <w:rPr>
                <w:rFonts w:cs="Arial"/>
                <w:szCs w:val="20"/>
              </w:rPr>
              <w:t>trajnostnosti</w:t>
            </w:r>
            <w:proofErr w:type="spellEnd"/>
            <w:r w:rsidRPr="00487A3E">
              <w:rPr>
                <w:rFonts w:cs="Arial"/>
                <w:szCs w:val="20"/>
              </w:rPr>
              <w:t xml:space="preserve">, njegovo nadrejeno podjetje ali odvisna podjetja v Evropski uniji opravljati </w:t>
            </w:r>
            <w:r>
              <w:rPr>
                <w:rFonts w:cs="Arial"/>
                <w:szCs w:val="20"/>
              </w:rPr>
              <w:t xml:space="preserve">prepovedanih </w:t>
            </w:r>
            <w:proofErr w:type="spellStart"/>
            <w:r w:rsidRPr="00487A3E">
              <w:rPr>
                <w:rFonts w:cs="Arial"/>
                <w:szCs w:val="20"/>
              </w:rPr>
              <w:t>nerevizijskih</w:t>
            </w:r>
            <w:proofErr w:type="spellEnd"/>
            <w:r w:rsidRPr="00487A3E">
              <w:rPr>
                <w:rFonts w:cs="Arial"/>
                <w:szCs w:val="20"/>
              </w:rPr>
              <w:t xml:space="preserve"> storitev, kot so opredeljene v točkah (b) in (c) ter (e) do (k) v </w:t>
            </w:r>
            <w:r>
              <w:rPr>
                <w:rFonts w:cs="Arial"/>
                <w:szCs w:val="20"/>
              </w:rPr>
              <w:t>drugem</w:t>
            </w:r>
            <w:r w:rsidRPr="00487A3E">
              <w:rPr>
                <w:rFonts w:cs="Arial"/>
                <w:szCs w:val="20"/>
              </w:rPr>
              <w:t xml:space="preserve"> pododstavku prvega odstavka 5</w:t>
            </w:r>
            <w:r>
              <w:rPr>
                <w:rFonts w:cs="Arial"/>
                <w:szCs w:val="20"/>
              </w:rPr>
              <w:t xml:space="preserve">. </w:t>
            </w:r>
            <w:r w:rsidRPr="000C161C">
              <w:rPr>
                <w:rFonts w:cs="Arial"/>
                <w:szCs w:val="20"/>
              </w:rPr>
              <w:t>člena</w:t>
            </w:r>
            <w:r w:rsidRPr="00487A3E">
              <w:rPr>
                <w:rFonts w:cs="Arial"/>
                <w:szCs w:val="20"/>
              </w:rPr>
              <w:t xml:space="preserve"> Uredbe (EU) št. 537/2014:</w:t>
            </w:r>
          </w:p>
          <w:p w14:paraId="28116EB0" w14:textId="77777777" w:rsidR="00E5712E" w:rsidRPr="00487A3E" w:rsidRDefault="00E5712E" w:rsidP="00E5712E">
            <w:pPr>
              <w:numPr>
                <w:ilvl w:val="0"/>
                <w:numId w:val="110"/>
              </w:numPr>
              <w:overflowPunct w:val="0"/>
              <w:autoSpaceDE w:val="0"/>
              <w:autoSpaceDN w:val="0"/>
              <w:adjustRightInd w:val="0"/>
              <w:spacing w:line="276" w:lineRule="auto"/>
              <w:jc w:val="both"/>
              <w:textAlignment w:val="baseline"/>
              <w:rPr>
                <w:rFonts w:cs="Arial"/>
                <w:szCs w:val="20"/>
                <w:lang w:eastAsia="sl-SI"/>
              </w:rPr>
            </w:pPr>
            <w:r w:rsidRPr="00487A3E">
              <w:rPr>
                <w:rFonts w:cs="Arial"/>
                <w:szCs w:val="20"/>
                <w:lang w:eastAsia="sl-SI"/>
              </w:rPr>
              <w:t xml:space="preserve">v obdobju med začetkom obdobja, ki je predmet dajanja zagotovil o </w:t>
            </w:r>
            <w:proofErr w:type="spellStart"/>
            <w:r w:rsidRPr="00487A3E">
              <w:rPr>
                <w:rFonts w:cs="Arial"/>
                <w:szCs w:val="20"/>
                <w:lang w:eastAsia="sl-SI"/>
              </w:rPr>
              <w:t>trajnostnosti</w:t>
            </w:r>
            <w:proofErr w:type="spellEnd"/>
            <w:r w:rsidRPr="00487A3E">
              <w:rPr>
                <w:rFonts w:cs="Arial"/>
                <w:szCs w:val="20"/>
                <w:lang w:eastAsia="sl-SI"/>
              </w:rPr>
              <w:t xml:space="preserve">, in izdajo poročila o zanesljivosti poročanja o </w:t>
            </w:r>
            <w:proofErr w:type="spellStart"/>
            <w:r w:rsidRPr="00487A3E">
              <w:rPr>
                <w:rFonts w:cs="Arial"/>
                <w:szCs w:val="20"/>
                <w:lang w:eastAsia="sl-SI"/>
              </w:rPr>
              <w:t>trajnostnosti</w:t>
            </w:r>
            <w:proofErr w:type="spellEnd"/>
            <w:r w:rsidRPr="00487A3E">
              <w:rPr>
                <w:rFonts w:cs="Arial"/>
                <w:szCs w:val="20"/>
                <w:lang w:eastAsia="sl-SI"/>
              </w:rPr>
              <w:t xml:space="preserve"> ter</w:t>
            </w:r>
          </w:p>
          <w:p w14:paraId="3FD027AF" w14:textId="77777777" w:rsidR="00E5712E" w:rsidRPr="00487A3E" w:rsidRDefault="00E5712E" w:rsidP="00E5712E">
            <w:pPr>
              <w:numPr>
                <w:ilvl w:val="0"/>
                <w:numId w:val="110"/>
              </w:numPr>
              <w:overflowPunct w:val="0"/>
              <w:autoSpaceDE w:val="0"/>
              <w:autoSpaceDN w:val="0"/>
              <w:adjustRightInd w:val="0"/>
              <w:spacing w:line="276" w:lineRule="auto"/>
              <w:jc w:val="both"/>
              <w:textAlignment w:val="baseline"/>
              <w:rPr>
                <w:rFonts w:cs="Arial"/>
                <w:szCs w:val="20"/>
                <w:lang w:eastAsia="sl-SI"/>
              </w:rPr>
            </w:pPr>
            <w:r w:rsidRPr="00487A3E">
              <w:rPr>
                <w:rFonts w:cs="Arial"/>
                <w:szCs w:val="20"/>
                <w:lang w:eastAsia="sl-SI"/>
              </w:rPr>
              <w:t xml:space="preserve">v poslovnem letu, ki je neposredno pred obdobjem iz prve alineje tega odstavka, </w:t>
            </w:r>
            <w:r>
              <w:rPr>
                <w:rFonts w:cs="Arial"/>
                <w:szCs w:val="20"/>
                <w:lang w:eastAsia="sl-SI"/>
              </w:rPr>
              <w:t xml:space="preserve">če gre za opravljanje </w:t>
            </w:r>
            <w:r w:rsidRPr="00487A3E">
              <w:rPr>
                <w:rFonts w:cs="Arial"/>
                <w:szCs w:val="20"/>
                <w:lang w:eastAsia="sl-SI"/>
              </w:rPr>
              <w:t>storit</w:t>
            </w:r>
            <w:r>
              <w:rPr>
                <w:rFonts w:cs="Arial"/>
                <w:szCs w:val="20"/>
                <w:lang w:eastAsia="sl-SI"/>
              </w:rPr>
              <w:t>e</w:t>
            </w:r>
            <w:r w:rsidRPr="00487A3E">
              <w:rPr>
                <w:rFonts w:cs="Arial"/>
                <w:szCs w:val="20"/>
                <w:lang w:eastAsia="sl-SI"/>
              </w:rPr>
              <w:t>v</w:t>
            </w:r>
            <w:r>
              <w:rPr>
                <w:rFonts w:cs="Arial"/>
                <w:szCs w:val="20"/>
                <w:lang w:eastAsia="sl-SI"/>
              </w:rPr>
              <w:t xml:space="preserve"> </w:t>
            </w:r>
            <w:r w:rsidRPr="00487A3E">
              <w:rPr>
                <w:rFonts w:cs="Arial"/>
                <w:szCs w:val="20"/>
                <w:lang w:eastAsia="sl-SI"/>
              </w:rPr>
              <w:t xml:space="preserve">iz </w:t>
            </w:r>
            <w:r w:rsidRPr="000C161C">
              <w:rPr>
                <w:rFonts w:cs="Arial"/>
                <w:szCs w:val="20"/>
                <w:lang w:eastAsia="sl-SI"/>
              </w:rPr>
              <w:t>točk</w:t>
            </w:r>
            <w:r>
              <w:rPr>
                <w:rFonts w:cs="Arial"/>
                <w:szCs w:val="20"/>
                <w:lang w:eastAsia="sl-SI"/>
              </w:rPr>
              <w:t>e</w:t>
            </w:r>
            <w:r w:rsidRPr="000C161C">
              <w:rPr>
                <w:rFonts w:cs="Arial"/>
                <w:szCs w:val="20"/>
                <w:lang w:eastAsia="sl-SI"/>
              </w:rPr>
              <w:t xml:space="preserve"> (e)</w:t>
            </w:r>
            <w:r w:rsidRPr="00487A3E">
              <w:rPr>
                <w:rFonts w:cs="Arial"/>
                <w:szCs w:val="20"/>
                <w:lang w:eastAsia="sl-SI"/>
              </w:rPr>
              <w:t xml:space="preserve"> drug</w:t>
            </w:r>
            <w:r>
              <w:rPr>
                <w:rFonts w:cs="Arial"/>
                <w:szCs w:val="20"/>
                <w:lang w:eastAsia="sl-SI"/>
              </w:rPr>
              <w:t>ega</w:t>
            </w:r>
            <w:r w:rsidRPr="00487A3E">
              <w:rPr>
                <w:rFonts w:cs="Arial"/>
                <w:szCs w:val="20"/>
                <w:lang w:eastAsia="sl-SI"/>
              </w:rPr>
              <w:t xml:space="preserve"> pododstav</w:t>
            </w:r>
            <w:r>
              <w:rPr>
                <w:rFonts w:cs="Arial"/>
                <w:szCs w:val="20"/>
                <w:lang w:eastAsia="sl-SI"/>
              </w:rPr>
              <w:t>ka prvega odstavka 5. člena</w:t>
            </w:r>
            <w:r w:rsidRPr="00487A3E">
              <w:rPr>
                <w:rFonts w:cs="Arial"/>
                <w:szCs w:val="20"/>
                <w:lang w:eastAsia="sl-SI"/>
              </w:rPr>
              <w:t xml:space="preserve"> Uredbe (EU) št. 537/2014.</w:t>
            </w:r>
          </w:p>
          <w:p w14:paraId="2F8F44EF" w14:textId="77777777" w:rsidR="00E5712E" w:rsidRPr="00487A3E" w:rsidRDefault="00E5712E" w:rsidP="00CE1AC2">
            <w:pPr>
              <w:spacing w:line="276" w:lineRule="auto"/>
              <w:jc w:val="both"/>
              <w:rPr>
                <w:rFonts w:cs="Arial"/>
                <w:szCs w:val="20"/>
              </w:rPr>
            </w:pPr>
          </w:p>
          <w:p w14:paraId="26544EEE" w14:textId="77777777" w:rsidR="00E5712E" w:rsidRPr="00487A3E" w:rsidRDefault="00E5712E" w:rsidP="00CE1AC2">
            <w:pPr>
              <w:spacing w:line="276" w:lineRule="auto"/>
              <w:jc w:val="both"/>
              <w:rPr>
                <w:rFonts w:cs="Arial"/>
                <w:szCs w:val="20"/>
              </w:rPr>
            </w:pPr>
            <w:r w:rsidRPr="00487A3E">
              <w:rPr>
                <w:rFonts w:cs="Arial"/>
                <w:szCs w:val="20"/>
              </w:rPr>
              <w:t>(3) Agencija določi seznam prepovedanih storitev iz 4. točke prvega odstavka tega člena.</w:t>
            </w:r>
          </w:p>
          <w:p w14:paraId="0B64CC97" w14:textId="77777777" w:rsidR="00E5712E" w:rsidRPr="00487A3E" w:rsidRDefault="00E5712E" w:rsidP="00CE1AC2">
            <w:pPr>
              <w:spacing w:line="276" w:lineRule="auto"/>
              <w:jc w:val="both"/>
              <w:rPr>
                <w:rFonts w:cs="Arial"/>
                <w:szCs w:val="20"/>
              </w:rPr>
            </w:pPr>
          </w:p>
          <w:p w14:paraId="35098550" w14:textId="77777777" w:rsidR="00E5712E" w:rsidRPr="00487A3E" w:rsidRDefault="00E5712E" w:rsidP="00CE1AC2">
            <w:pPr>
              <w:spacing w:line="276" w:lineRule="auto"/>
              <w:jc w:val="both"/>
              <w:rPr>
                <w:rFonts w:cs="Arial"/>
                <w:szCs w:val="20"/>
              </w:rPr>
            </w:pPr>
            <w:r w:rsidRPr="00487A3E">
              <w:rPr>
                <w:rFonts w:cs="Arial"/>
                <w:szCs w:val="20"/>
              </w:rPr>
              <w:t>(4) Pooblaščeni revizor ne sme opravljati nalog revidiranja v pravni osebi, če:</w:t>
            </w:r>
          </w:p>
          <w:p w14:paraId="494C1A57" w14:textId="77777777" w:rsidR="00E5712E" w:rsidRPr="00487A3E" w:rsidRDefault="00E5712E" w:rsidP="00E5712E">
            <w:pPr>
              <w:numPr>
                <w:ilvl w:val="0"/>
                <w:numId w:val="111"/>
              </w:numPr>
              <w:overflowPunct w:val="0"/>
              <w:autoSpaceDE w:val="0"/>
              <w:autoSpaceDN w:val="0"/>
              <w:adjustRightInd w:val="0"/>
              <w:spacing w:line="276" w:lineRule="auto"/>
              <w:jc w:val="both"/>
              <w:textAlignment w:val="baseline"/>
              <w:rPr>
                <w:rFonts w:cs="Arial"/>
                <w:szCs w:val="20"/>
                <w:lang w:eastAsia="sl-SI"/>
              </w:rPr>
            </w:pPr>
            <w:r w:rsidRPr="00487A3E">
              <w:rPr>
                <w:rFonts w:cs="Arial"/>
                <w:szCs w:val="20"/>
                <w:lang w:eastAsia="sl-SI"/>
              </w:rPr>
              <w:t>je kot ključni revizijski partner opravljal revizijo računovodskih izkazov pri tej pravni osebi neprekinjeno največ sedem let po datumu prvega imenovanja in po opravljeni zadnji reviziji še nista pretekli dve leti od prekinitve,</w:t>
            </w:r>
          </w:p>
          <w:p w14:paraId="079B5200" w14:textId="77777777" w:rsidR="00E5712E" w:rsidRPr="00487A3E" w:rsidRDefault="00E5712E" w:rsidP="00E5712E">
            <w:pPr>
              <w:numPr>
                <w:ilvl w:val="0"/>
                <w:numId w:val="111"/>
              </w:numPr>
              <w:overflowPunct w:val="0"/>
              <w:autoSpaceDE w:val="0"/>
              <w:autoSpaceDN w:val="0"/>
              <w:adjustRightInd w:val="0"/>
              <w:spacing w:line="276" w:lineRule="auto"/>
              <w:jc w:val="both"/>
              <w:textAlignment w:val="baseline"/>
              <w:rPr>
                <w:rFonts w:cs="Arial"/>
                <w:szCs w:val="20"/>
                <w:lang w:eastAsia="sl-SI"/>
              </w:rPr>
            </w:pPr>
            <w:r w:rsidRPr="00487A3E">
              <w:rPr>
                <w:rFonts w:cs="Arial"/>
                <w:szCs w:val="20"/>
                <w:lang w:eastAsia="sl-SI"/>
              </w:rPr>
              <w:t>ima naložbe v tej pravni osebi,</w:t>
            </w:r>
          </w:p>
          <w:p w14:paraId="6CA58E08" w14:textId="77777777" w:rsidR="00E5712E" w:rsidRPr="00487A3E" w:rsidRDefault="00E5712E" w:rsidP="00E5712E">
            <w:pPr>
              <w:numPr>
                <w:ilvl w:val="0"/>
                <w:numId w:val="111"/>
              </w:numPr>
              <w:overflowPunct w:val="0"/>
              <w:autoSpaceDE w:val="0"/>
              <w:autoSpaceDN w:val="0"/>
              <w:adjustRightInd w:val="0"/>
              <w:spacing w:line="276" w:lineRule="auto"/>
              <w:jc w:val="both"/>
              <w:textAlignment w:val="baseline"/>
              <w:rPr>
                <w:rFonts w:cs="Arial"/>
                <w:szCs w:val="20"/>
                <w:lang w:eastAsia="sl-SI"/>
              </w:rPr>
            </w:pPr>
            <w:r w:rsidRPr="00487A3E">
              <w:rPr>
                <w:rFonts w:cs="Arial"/>
                <w:szCs w:val="20"/>
                <w:lang w:eastAsia="sl-SI"/>
              </w:rPr>
              <w:t xml:space="preserve">je povezan s to pravno osebo na drug način in bi zaradi te povezave lahko obstajal dvom </w:t>
            </w:r>
            <w:r>
              <w:rPr>
                <w:rFonts w:cs="Arial"/>
                <w:szCs w:val="20"/>
                <w:lang w:eastAsia="sl-SI"/>
              </w:rPr>
              <w:t xml:space="preserve">o </w:t>
            </w:r>
            <w:r w:rsidRPr="00487A3E">
              <w:rPr>
                <w:rFonts w:cs="Arial"/>
                <w:szCs w:val="20"/>
                <w:lang w:eastAsia="sl-SI"/>
              </w:rPr>
              <w:t>neodvisnost</w:t>
            </w:r>
            <w:r>
              <w:rPr>
                <w:rFonts w:cs="Arial"/>
                <w:szCs w:val="20"/>
                <w:lang w:eastAsia="sl-SI"/>
              </w:rPr>
              <w:t>i</w:t>
            </w:r>
            <w:r w:rsidRPr="00487A3E">
              <w:rPr>
                <w:rFonts w:cs="Arial"/>
                <w:szCs w:val="20"/>
                <w:lang w:eastAsia="sl-SI"/>
              </w:rPr>
              <w:t xml:space="preserve"> in nepristranskost</w:t>
            </w:r>
            <w:r>
              <w:rPr>
                <w:rFonts w:cs="Arial"/>
                <w:szCs w:val="20"/>
                <w:lang w:eastAsia="sl-SI"/>
              </w:rPr>
              <w:t>i</w:t>
            </w:r>
            <w:r w:rsidRPr="00487A3E">
              <w:rPr>
                <w:rFonts w:cs="Arial"/>
                <w:szCs w:val="20"/>
                <w:lang w:eastAsia="sl-SI"/>
              </w:rPr>
              <w:t xml:space="preserve"> revidiranja,</w:t>
            </w:r>
          </w:p>
          <w:p w14:paraId="2646C66A" w14:textId="77777777" w:rsidR="00E5712E" w:rsidRPr="00487A3E" w:rsidRDefault="00E5712E" w:rsidP="00E5712E">
            <w:pPr>
              <w:numPr>
                <w:ilvl w:val="0"/>
                <w:numId w:val="111"/>
              </w:numPr>
              <w:overflowPunct w:val="0"/>
              <w:autoSpaceDE w:val="0"/>
              <w:autoSpaceDN w:val="0"/>
              <w:adjustRightInd w:val="0"/>
              <w:spacing w:line="276" w:lineRule="auto"/>
              <w:jc w:val="both"/>
              <w:textAlignment w:val="baseline"/>
              <w:rPr>
                <w:rFonts w:cs="Arial"/>
                <w:szCs w:val="20"/>
                <w:lang w:eastAsia="sl-SI"/>
              </w:rPr>
            </w:pPr>
            <w:r w:rsidRPr="00487A3E">
              <w:rPr>
                <w:rFonts w:cs="Arial"/>
                <w:szCs w:val="20"/>
                <w:lang w:eastAsia="sl-SI"/>
              </w:rPr>
              <w:t>zanjo opravlja ali je opravljal v obdobju med začetkom revidiranega obdobja in izdajo revizorjevega poročila in v poslovnem letu, ki je neposredno pred tem obdobjem</w:t>
            </w:r>
            <w:r>
              <w:rPr>
                <w:rFonts w:cs="Arial"/>
                <w:szCs w:val="20"/>
                <w:lang w:eastAsia="sl-SI"/>
              </w:rPr>
              <w:t>,</w:t>
            </w:r>
            <w:r w:rsidRPr="00487A3E">
              <w:rPr>
                <w:rFonts w:cs="Arial"/>
                <w:szCs w:val="20"/>
                <w:lang w:eastAsia="sl-SI"/>
              </w:rPr>
              <w:t xml:space="preserve"> storitve, ki bi lahko ogrozile neodvisnost in nepristranskost revidiranja, ali</w:t>
            </w:r>
          </w:p>
          <w:p w14:paraId="04368D94" w14:textId="77777777" w:rsidR="00E5712E" w:rsidRPr="00487A3E" w:rsidRDefault="00E5712E" w:rsidP="00E5712E">
            <w:pPr>
              <w:numPr>
                <w:ilvl w:val="0"/>
                <w:numId w:val="111"/>
              </w:numPr>
              <w:overflowPunct w:val="0"/>
              <w:autoSpaceDE w:val="0"/>
              <w:autoSpaceDN w:val="0"/>
              <w:adjustRightInd w:val="0"/>
              <w:spacing w:line="276" w:lineRule="auto"/>
              <w:jc w:val="both"/>
              <w:textAlignment w:val="baseline"/>
              <w:rPr>
                <w:rFonts w:cs="Arial"/>
                <w:szCs w:val="20"/>
                <w:lang w:eastAsia="sl-SI"/>
              </w:rPr>
            </w:pPr>
            <w:r w:rsidRPr="00487A3E">
              <w:rPr>
                <w:rFonts w:cs="Arial"/>
                <w:szCs w:val="20"/>
                <w:lang w:eastAsia="sl-SI"/>
              </w:rPr>
              <w:t>gre za osebo, povezano na način iz 5. točke prvega odstavka tega člena.</w:t>
            </w:r>
          </w:p>
          <w:p w14:paraId="3BE21BAA" w14:textId="77777777" w:rsidR="00E5712E" w:rsidRPr="00487A3E" w:rsidRDefault="00E5712E" w:rsidP="00CE1AC2">
            <w:pPr>
              <w:spacing w:line="276" w:lineRule="auto"/>
              <w:jc w:val="both"/>
              <w:rPr>
                <w:rFonts w:cs="Arial"/>
                <w:szCs w:val="20"/>
              </w:rPr>
            </w:pPr>
          </w:p>
          <w:p w14:paraId="6C4C2BBC" w14:textId="77777777" w:rsidR="00E5712E" w:rsidRPr="00487A3E" w:rsidRDefault="00E5712E" w:rsidP="00CE1AC2">
            <w:pPr>
              <w:spacing w:line="276" w:lineRule="auto"/>
              <w:jc w:val="both"/>
              <w:rPr>
                <w:rFonts w:cs="Arial"/>
                <w:szCs w:val="20"/>
              </w:rPr>
            </w:pPr>
            <w:r w:rsidRPr="00487A3E">
              <w:rPr>
                <w:rFonts w:cs="Arial"/>
                <w:szCs w:val="20"/>
              </w:rPr>
              <w:t>(5) Zaposleni v revizijski družbi in katera koli druga fizična oseba, katere storitve so na voljo pooblaščenemu revizorju ali revizijski družbi ali so pod njenim nadzorom, če je neposredno vključena v dejavnosti obvezne revizije, ter osebe, ki so tesno povezane z njimi, ne smejo biti družbeniki ali delničarji, imeti finančnega interesa ali neposredne pravice do udeležbe ali sodelovati pri kakršni koli transakciji v zvezi s katerim koli finančnim instrumentom, ki ga izdaja, zanj jamči ali ga drugače podpira kateri koli revidirani subjekt s področja njihovih dejavnosti obvezne revizije.</w:t>
            </w:r>
          </w:p>
          <w:p w14:paraId="4136C97A" w14:textId="77777777" w:rsidR="00E5712E" w:rsidRPr="00487A3E" w:rsidRDefault="00E5712E" w:rsidP="00CE1AC2">
            <w:pPr>
              <w:spacing w:line="276" w:lineRule="auto"/>
              <w:jc w:val="both"/>
              <w:rPr>
                <w:rFonts w:cs="Arial"/>
                <w:szCs w:val="20"/>
              </w:rPr>
            </w:pPr>
          </w:p>
          <w:p w14:paraId="6DDC22A9" w14:textId="77777777" w:rsidR="00E5712E" w:rsidRPr="00487A3E" w:rsidRDefault="00E5712E" w:rsidP="00CE1AC2">
            <w:pPr>
              <w:spacing w:line="276" w:lineRule="auto"/>
              <w:jc w:val="both"/>
              <w:rPr>
                <w:rFonts w:cs="Arial"/>
                <w:szCs w:val="20"/>
              </w:rPr>
            </w:pPr>
            <w:r w:rsidRPr="00487A3E">
              <w:rPr>
                <w:rFonts w:cs="Arial"/>
                <w:szCs w:val="20"/>
              </w:rPr>
              <w:t xml:space="preserve">(6) Prepoved iz prejšnjega odstavka ne velja, </w:t>
            </w:r>
            <w:r>
              <w:rPr>
                <w:rFonts w:cs="Arial"/>
                <w:szCs w:val="20"/>
              </w:rPr>
              <w:t xml:space="preserve">če </w:t>
            </w:r>
            <w:r w:rsidRPr="00487A3E">
              <w:rPr>
                <w:rFonts w:cs="Arial"/>
                <w:szCs w:val="20"/>
              </w:rPr>
              <w:t>gre za deleže v posredni lasti prek razpršenih kolektivnih naložbenih shem, vključno z upravljalnimi skladi, kot so pokojninski skladi ali življenjska zavarovanja.</w:t>
            </w:r>
          </w:p>
          <w:p w14:paraId="312AA954" w14:textId="77777777" w:rsidR="00E5712E" w:rsidRPr="00487A3E" w:rsidRDefault="00E5712E" w:rsidP="00CE1AC2">
            <w:pPr>
              <w:spacing w:line="276" w:lineRule="auto"/>
              <w:jc w:val="both"/>
              <w:rPr>
                <w:rFonts w:cs="Arial"/>
                <w:szCs w:val="20"/>
              </w:rPr>
            </w:pPr>
          </w:p>
          <w:p w14:paraId="4CAEBFC6" w14:textId="77777777" w:rsidR="00E5712E" w:rsidRPr="00487A3E" w:rsidRDefault="00E5712E" w:rsidP="00CE1AC2">
            <w:pPr>
              <w:spacing w:line="276" w:lineRule="auto"/>
              <w:jc w:val="both"/>
              <w:rPr>
                <w:rFonts w:cs="Arial"/>
                <w:szCs w:val="20"/>
              </w:rPr>
            </w:pPr>
            <w:r w:rsidRPr="00487A3E">
              <w:rPr>
                <w:rFonts w:cs="Arial"/>
                <w:szCs w:val="20"/>
              </w:rPr>
              <w:lastRenderedPageBreak/>
              <w:t xml:space="preserve">(7) Revizijska družba, ki opravlja storitve dajanja zagotovil o </w:t>
            </w:r>
            <w:proofErr w:type="spellStart"/>
            <w:r w:rsidRPr="00487A3E">
              <w:rPr>
                <w:rFonts w:cs="Arial"/>
                <w:szCs w:val="20"/>
              </w:rPr>
              <w:t>trajnostnosti</w:t>
            </w:r>
            <w:proofErr w:type="spellEnd"/>
            <w:r w:rsidRPr="00487A3E">
              <w:rPr>
                <w:rFonts w:cs="Arial"/>
                <w:szCs w:val="20"/>
              </w:rPr>
              <w:t xml:space="preserve"> subjektov javnega interesa, in vsak član mreže, ki ji pripada, lahko za subjekt javnega interesa, ki je predmet dajanja zagotovil o </w:t>
            </w:r>
            <w:proofErr w:type="spellStart"/>
            <w:r w:rsidRPr="00487A3E">
              <w:rPr>
                <w:rFonts w:cs="Arial"/>
                <w:szCs w:val="20"/>
              </w:rPr>
              <w:t>trajnostnosti</w:t>
            </w:r>
            <w:proofErr w:type="spellEnd"/>
            <w:r w:rsidRPr="00487A3E">
              <w:rPr>
                <w:rFonts w:cs="Arial"/>
                <w:szCs w:val="20"/>
              </w:rPr>
              <w:t xml:space="preserve">, njegovo nadrejeno podjetje ali odvisna podjetja opravlja </w:t>
            </w:r>
            <w:proofErr w:type="spellStart"/>
            <w:r w:rsidRPr="00487A3E">
              <w:rPr>
                <w:rFonts w:cs="Arial"/>
                <w:szCs w:val="20"/>
              </w:rPr>
              <w:t>nerevizijske</w:t>
            </w:r>
            <w:proofErr w:type="spellEnd"/>
            <w:r w:rsidRPr="00487A3E">
              <w:rPr>
                <w:rFonts w:cs="Arial"/>
                <w:szCs w:val="20"/>
              </w:rPr>
              <w:t xml:space="preserve"> storitve, ki niso prepovedane </w:t>
            </w:r>
            <w:proofErr w:type="spellStart"/>
            <w:r w:rsidRPr="00487A3E">
              <w:rPr>
                <w:rFonts w:cs="Arial"/>
                <w:szCs w:val="20"/>
              </w:rPr>
              <w:t>nerevizijske</w:t>
            </w:r>
            <w:proofErr w:type="spellEnd"/>
            <w:r w:rsidRPr="00487A3E">
              <w:rPr>
                <w:rFonts w:cs="Arial"/>
                <w:szCs w:val="20"/>
              </w:rPr>
              <w:t xml:space="preserve"> storitve iz prejšnjega odstavka ali, če je</w:t>
            </w:r>
            <w:r>
              <w:rPr>
                <w:rFonts w:cs="Arial"/>
                <w:szCs w:val="20"/>
              </w:rPr>
              <w:t xml:space="preserve"> to</w:t>
            </w:r>
            <w:r w:rsidRPr="00487A3E">
              <w:rPr>
                <w:rFonts w:cs="Arial"/>
                <w:szCs w:val="20"/>
              </w:rPr>
              <w:t xml:space="preserve"> ustrezno, prepovedane </w:t>
            </w:r>
            <w:proofErr w:type="spellStart"/>
            <w:r w:rsidRPr="00487A3E">
              <w:rPr>
                <w:rFonts w:cs="Arial"/>
                <w:szCs w:val="20"/>
              </w:rPr>
              <w:t>nerevizijske</w:t>
            </w:r>
            <w:proofErr w:type="spellEnd"/>
            <w:r w:rsidRPr="00487A3E">
              <w:rPr>
                <w:rFonts w:cs="Arial"/>
                <w:szCs w:val="20"/>
              </w:rPr>
              <w:t xml:space="preserve"> storitve iz drug</w:t>
            </w:r>
            <w:r>
              <w:rPr>
                <w:rFonts w:cs="Arial"/>
                <w:szCs w:val="20"/>
              </w:rPr>
              <w:t>ega</w:t>
            </w:r>
            <w:r w:rsidRPr="00487A3E">
              <w:rPr>
                <w:rFonts w:cs="Arial"/>
                <w:szCs w:val="20"/>
              </w:rPr>
              <w:t xml:space="preserve"> pododstav</w:t>
            </w:r>
            <w:r>
              <w:rPr>
                <w:rFonts w:cs="Arial"/>
                <w:szCs w:val="20"/>
              </w:rPr>
              <w:t>ka prvega odstavka 5. člena</w:t>
            </w:r>
            <w:r w:rsidRPr="00487A3E">
              <w:rPr>
                <w:rFonts w:cs="Arial"/>
                <w:szCs w:val="20"/>
              </w:rPr>
              <w:t xml:space="preserve"> Uredbe (EU) št. 537/2014, če to odobri revizijska komisija, potem ko ustrezno oceni nevarnosti za neodvisnost in zaščitne ukrepe, ki se uporabljajo v skladu z osmim odstavkom 45.b člena tega zakona.</w:t>
            </w:r>
          </w:p>
          <w:p w14:paraId="66FFFAF9" w14:textId="77777777" w:rsidR="00E5712E" w:rsidRPr="00487A3E" w:rsidRDefault="00E5712E" w:rsidP="00CE1AC2">
            <w:pPr>
              <w:spacing w:line="276" w:lineRule="auto"/>
              <w:jc w:val="both"/>
              <w:rPr>
                <w:rFonts w:cs="Arial"/>
                <w:szCs w:val="20"/>
              </w:rPr>
            </w:pPr>
          </w:p>
          <w:p w14:paraId="054C1FD1" w14:textId="77777777" w:rsidR="00E5712E" w:rsidRPr="00487A3E" w:rsidRDefault="00E5712E" w:rsidP="00CE1AC2">
            <w:pPr>
              <w:spacing w:line="276" w:lineRule="auto"/>
              <w:jc w:val="both"/>
              <w:rPr>
                <w:rFonts w:cs="Arial"/>
                <w:szCs w:val="20"/>
              </w:rPr>
            </w:pPr>
            <w:r w:rsidRPr="00487A3E">
              <w:rPr>
                <w:rFonts w:cs="Arial"/>
                <w:szCs w:val="20"/>
              </w:rPr>
              <w:t xml:space="preserve">(8) Kadar član mreže, ki ji pripada revizijska družba, ki izvaja storitev dajanja zagotovil o </w:t>
            </w:r>
            <w:proofErr w:type="spellStart"/>
            <w:r w:rsidRPr="00487A3E">
              <w:rPr>
                <w:rFonts w:cs="Arial"/>
                <w:szCs w:val="20"/>
              </w:rPr>
              <w:t>trajnostnosti</w:t>
            </w:r>
            <w:proofErr w:type="spellEnd"/>
            <w:r w:rsidRPr="00487A3E">
              <w:rPr>
                <w:rFonts w:cs="Arial"/>
                <w:szCs w:val="20"/>
              </w:rPr>
              <w:t xml:space="preserve"> subjekta javnega interesa, opravlja prepovedane </w:t>
            </w:r>
            <w:proofErr w:type="spellStart"/>
            <w:r w:rsidRPr="00487A3E">
              <w:rPr>
                <w:rFonts w:cs="Arial"/>
                <w:szCs w:val="20"/>
              </w:rPr>
              <w:t>nerevizijske</w:t>
            </w:r>
            <w:proofErr w:type="spellEnd"/>
            <w:r w:rsidRPr="00487A3E">
              <w:rPr>
                <w:rFonts w:cs="Arial"/>
                <w:szCs w:val="20"/>
              </w:rPr>
              <w:t xml:space="preserve"> storitve iz drugega odstavka tega člena za podjetje s sedežem v tretji državi, ki je podrejeno subjektu javnega interesa, ki je predmet dajanja zagotovil o </w:t>
            </w:r>
            <w:proofErr w:type="spellStart"/>
            <w:r w:rsidRPr="00487A3E">
              <w:rPr>
                <w:rFonts w:cs="Arial"/>
                <w:szCs w:val="20"/>
              </w:rPr>
              <w:t>trajnostnosti</w:t>
            </w:r>
            <w:proofErr w:type="spellEnd"/>
            <w:r w:rsidRPr="00487A3E">
              <w:rPr>
                <w:rFonts w:cs="Arial"/>
                <w:szCs w:val="20"/>
              </w:rPr>
              <w:t xml:space="preserve">, zadevni zakoniti revizor ali revizijsko podjetje oceni, ali je zaradi opravljanja teh storitev s strani člana mreže ogrožena njegova neodvisnost. Če to vpliva na neodvisnost </w:t>
            </w:r>
            <w:r>
              <w:rPr>
                <w:rFonts w:cs="Arial"/>
                <w:szCs w:val="20"/>
              </w:rPr>
              <w:t>revizijske</w:t>
            </w:r>
            <w:r w:rsidRPr="00487A3E">
              <w:rPr>
                <w:rFonts w:cs="Arial"/>
                <w:szCs w:val="20"/>
              </w:rPr>
              <w:t xml:space="preserve"> družb</w:t>
            </w:r>
            <w:r>
              <w:rPr>
                <w:rFonts w:cs="Arial"/>
                <w:szCs w:val="20"/>
              </w:rPr>
              <w:t>e</w:t>
            </w:r>
            <w:r w:rsidRPr="00487A3E">
              <w:rPr>
                <w:rFonts w:cs="Arial"/>
                <w:szCs w:val="20"/>
              </w:rPr>
              <w:t xml:space="preserve">, </w:t>
            </w:r>
            <w:r>
              <w:rPr>
                <w:rFonts w:cs="Arial"/>
                <w:szCs w:val="20"/>
              </w:rPr>
              <w:t xml:space="preserve">ta </w:t>
            </w:r>
            <w:r w:rsidRPr="00487A3E">
              <w:rPr>
                <w:rFonts w:cs="Arial"/>
                <w:szCs w:val="20"/>
              </w:rPr>
              <w:t xml:space="preserve">sprejme zaščitne ukrepe za ublažitev tveganj, ki so posledica opravljanja prepovedanih </w:t>
            </w:r>
            <w:proofErr w:type="spellStart"/>
            <w:r w:rsidRPr="00487A3E">
              <w:rPr>
                <w:rFonts w:cs="Arial"/>
                <w:szCs w:val="20"/>
              </w:rPr>
              <w:t>nerevizijskih</w:t>
            </w:r>
            <w:proofErr w:type="spellEnd"/>
            <w:r w:rsidRPr="00487A3E">
              <w:rPr>
                <w:rFonts w:cs="Arial"/>
                <w:szCs w:val="20"/>
              </w:rPr>
              <w:t xml:space="preserve"> storitev iz prvega odstavka tega člena v tretji državi. Revizijska družba lahko še naprej opravlja storitve dajanja zagotovil o </w:t>
            </w:r>
            <w:proofErr w:type="spellStart"/>
            <w:r w:rsidRPr="00487A3E">
              <w:rPr>
                <w:rFonts w:cs="Arial"/>
                <w:szCs w:val="20"/>
              </w:rPr>
              <w:t>trajnostnosti</w:t>
            </w:r>
            <w:proofErr w:type="spellEnd"/>
            <w:r w:rsidRPr="00487A3E">
              <w:rPr>
                <w:rFonts w:cs="Arial"/>
                <w:szCs w:val="20"/>
              </w:rPr>
              <w:t xml:space="preserve"> subjekta javnega interesa le, če lahko v skladu z devetim odstavkom 45.b člena tega zakona utemelji, da to ne vpliva na njeno strokovno presojo in poročilo o dajanju zagotovil o </w:t>
            </w:r>
            <w:proofErr w:type="spellStart"/>
            <w:r w:rsidRPr="00487A3E">
              <w:rPr>
                <w:rFonts w:cs="Arial"/>
                <w:szCs w:val="20"/>
              </w:rPr>
              <w:t>trajnostnosti</w:t>
            </w:r>
            <w:proofErr w:type="spellEnd"/>
            <w:r w:rsidRPr="00487A3E">
              <w:rPr>
                <w:rFonts w:cs="Arial"/>
                <w:szCs w:val="20"/>
              </w:rPr>
              <w:t>.«.</w:t>
            </w:r>
          </w:p>
          <w:p w14:paraId="546D43FB" w14:textId="77777777" w:rsidR="00E5712E" w:rsidRPr="00487A3E" w:rsidRDefault="00E5712E" w:rsidP="00CE1AC2">
            <w:pPr>
              <w:spacing w:line="276" w:lineRule="auto"/>
              <w:jc w:val="both"/>
              <w:rPr>
                <w:rFonts w:cs="Arial"/>
                <w:szCs w:val="20"/>
              </w:rPr>
            </w:pPr>
          </w:p>
          <w:p w14:paraId="7ED5D0B7" w14:textId="77777777" w:rsidR="00E5712E" w:rsidRPr="00487A3E" w:rsidRDefault="00E5712E" w:rsidP="00CE1AC2">
            <w:pPr>
              <w:tabs>
                <w:tab w:val="left" w:pos="720"/>
              </w:tabs>
              <w:overflowPunct w:val="0"/>
              <w:autoSpaceDE w:val="0"/>
              <w:autoSpaceDN w:val="0"/>
              <w:adjustRightInd w:val="0"/>
              <w:spacing w:line="276" w:lineRule="auto"/>
              <w:ind w:left="720" w:hanging="360"/>
              <w:jc w:val="center"/>
              <w:textAlignment w:val="baseline"/>
              <w:rPr>
                <w:rFonts w:cs="Arial"/>
                <w:b/>
                <w:szCs w:val="20"/>
              </w:rPr>
            </w:pPr>
            <w:r w:rsidRPr="00487A3E">
              <w:rPr>
                <w:rFonts w:cs="Arial"/>
                <w:b/>
                <w:szCs w:val="20"/>
              </w:rPr>
              <w:t>25. člen</w:t>
            </w:r>
          </w:p>
          <w:p w14:paraId="6BB50932" w14:textId="77777777" w:rsidR="00E5712E" w:rsidRPr="00487A3E" w:rsidRDefault="00E5712E" w:rsidP="00CE1AC2">
            <w:pPr>
              <w:spacing w:line="276" w:lineRule="auto"/>
              <w:jc w:val="both"/>
              <w:rPr>
                <w:rFonts w:cs="Arial"/>
                <w:szCs w:val="20"/>
              </w:rPr>
            </w:pPr>
          </w:p>
          <w:p w14:paraId="1B2EA1CD" w14:textId="77777777" w:rsidR="00E5712E" w:rsidRPr="00487A3E" w:rsidRDefault="00E5712E" w:rsidP="00CE1AC2">
            <w:pPr>
              <w:spacing w:line="276" w:lineRule="auto"/>
              <w:jc w:val="both"/>
              <w:rPr>
                <w:rFonts w:cs="Arial"/>
                <w:szCs w:val="20"/>
              </w:rPr>
            </w:pPr>
            <w:r w:rsidRPr="00487A3E">
              <w:rPr>
                <w:rFonts w:cs="Arial"/>
                <w:szCs w:val="20"/>
              </w:rPr>
              <w:t>45.b člen se spremeni tako, da se glasi:</w:t>
            </w:r>
          </w:p>
          <w:p w14:paraId="6701F8D5" w14:textId="77777777" w:rsidR="00E5712E" w:rsidRPr="00487A3E" w:rsidRDefault="00E5712E" w:rsidP="00CE1AC2">
            <w:pPr>
              <w:spacing w:line="276" w:lineRule="auto"/>
              <w:jc w:val="center"/>
              <w:rPr>
                <w:b/>
                <w:bCs/>
                <w:szCs w:val="20"/>
              </w:rPr>
            </w:pPr>
            <w:r w:rsidRPr="00487A3E">
              <w:rPr>
                <w:b/>
                <w:bCs/>
                <w:szCs w:val="20"/>
              </w:rPr>
              <w:t>»45.b člen</w:t>
            </w:r>
          </w:p>
          <w:p w14:paraId="51B3E888" w14:textId="77777777" w:rsidR="00E5712E" w:rsidRPr="00487A3E" w:rsidRDefault="00E5712E" w:rsidP="00CE1AC2">
            <w:pPr>
              <w:suppressAutoHyphens/>
              <w:overflowPunct w:val="0"/>
              <w:autoSpaceDE w:val="0"/>
              <w:autoSpaceDN w:val="0"/>
              <w:adjustRightInd w:val="0"/>
              <w:spacing w:line="240" w:lineRule="auto"/>
              <w:jc w:val="center"/>
              <w:textAlignment w:val="baseline"/>
              <w:rPr>
                <w:rFonts w:cs="Arial"/>
                <w:b/>
                <w:szCs w:val="20"/>
                <w:lang w:eastAsia="sl-SI"/>
              </w:rPr>
            </w:pPr>
            <w:r w:rsidRPr="00487A3E">
              <w:rPr>
                <w:rFonts w:cs="Arial"/>
                <w:b/>
                <w:szCs w:val="20"/>
                <w:lang w:eastAsia="sl-SI"/>
              </w:rPr>
              <w:t>(organizacija dela)</w:t>
            </w:r>
          </w:p>
          <w:p w14:paraId="7DEC8B7C" w14:textId="77777777" w:rsidR="00E5712E" w:rsidRPr="00487A3E" w:rsidRDefault="00E5712E" w:rsidP="00CE1AC2">
            <w:pPr>
              <w:suppressAutoHyphens/>
              <w:overflowPunct w:val="0"/>
              <w:autoSpaceDE w:val="0"/>
              <w:autoSpaceDN w:val="0"/>
              <w:adjustRightInd w:val="0"/>
              <w:spacing w:line="240" w:lineRule="auto"/>
              <w:jc w:val="center"/>
              <w:textAlignment w:val="baseline"/>
              <w:rPr>
                <w:rFonts w:cs="Arial"/>
                <w:b/>
                <w:szCs w:val="20"/>
                <w:lang w:eastAsia="sl-SI"/>
              </w:rPr>
            </w:pPr>
          </w:p>
          <w:p w14:paraId="76B00B54" w14:textId="77777777" w:rsidR="00E5712E" w:rsidRPr="00487A3E" w:rsidRDefault="00E5712E" w:rsidP="00CE1AC2">
            <w:pPr>
              <w:spacing w:line="276" w:lineRule="auto"/>
              <w:jc w:val="both"/>
              <w:rPr>
                <w:rFonts w:cs="Arial"/>
                <w:szCs w:val="20"/>
              </w:rPr>
            </w:pPr>
            <w:r w:rsidRPr="00487A3E">
              <w:rPr>
                <w:rFonts w:cs="Arial"/>
                <w:szCs w:val="20"/>
              </w:rPr>
              <w:t>(1) Revizijska družba imenuje vsaj enega ključnega revizijskega partnerja, ki dejavno sodeluje pri revidiranju. Glavna merila, na podlagi katerih revizijska družba izbere ključne revizijske partnerje, so zagotavljanje kakovostne revizije, neodvisnost in usposobljenost. Ključni revizijski partnerji aktivno sodelujejo pri izvajanju obvezne revizije.</w:t>
            </w:r>
          </w:p>
          <w:p w14:paraId="5AAF9C4F" w14:textId="77777777" w:rsidR="00E5712E" w:rsidRPr="00487A3E" w:rsidRDefault="00E5712E" w:rsidP="00CE1AC2">
            <w:pPr>
              <w:suppressAutoHyphens/>
              <w:overflowPunct w:val="0"/>
              <w:autoSpaceDE w:val="0"/>
              <w:autoSpaceDN w:val="0"/>
              <w:adjustRightInd w:val="0"/>
              <w:spacing w:line="240" w:lineRule="auto"/>
              <w:jc w:val="both"/>
              <w:textAlignment w:val="baseline"/>
              <w:rPr>
                <w:rFonts w:cs="Arial"/>
                <w:bCs/>
                <w:szCs w:val="20"/>
                <w:lang w:eastAsia="sl-SI"/>
              </w:rPr>
            </w:pPr>
          </w:p>
          <w:p w14:paraId="1E0C7A36" w14:textId="77777777" w:rsidR="00E5712E" w:rsidRPr="00487A3E" w:rsidRDefault="00E5712E" w:rsidP="00CE1AC2">
            <w:pPr>
              <w:spacing w:line="276" w:lineRule="auto"/>
              <w:jc w:val="both"/>
              <w:rPr>
                <w:rFonts w:cs="Arial"/>
                <w:szCs w:val="20"/>
              </w:rPr>
            </w:pPr>
            <w:r w:rsidRPr="00487A3E">
              <w:rPr>
                <w:bCs/>
                <w:szCs w:val="20"/>
              </w:rPr>
              <w:t xml:space="preserve">(2) Revizijska družba, ki izvaja dajanje zagotovil o </w:t>
            </w:r>
            <w:proofErr w:type="spellStart"/>
            <w:r w:rsidRPr="00487A3E">
              <w:rPr>
                <w:bCs/>
                <w:szCs w:val="20"/>
              </w:rPr>
              <w:t>trajnost</w:t>
            </w:r>
            <w:r>
              <w:rPr>
                <w:bCs/>
                <w:szCs w:val="20"/>
              </w:rPr>
              <w:t>nosti</w:t>
            </w:r>
            <w:proofErr w:type="spellEnd"/>
            <w:r w:rsidRPr="00487A3E">
              <w:rPr>
                <w:bCs/>
                <w:szCs w:val="20"/>
              </w:rPr>
              <w:t xml:space="preserve">, imenuje vsaj enega ključnega trajnostnega partnerja, ki dejavno sodeluje pri dajanju zagotovil o </w:t>
            </w:r>
            <w:proofErr w:type="spellStart"/>
            <w:r w:rsidRPr="00487A3E">
              <w:rPr>
                <w:bCs/>
                <w:szCs w:val="20"/>
              </w:rPr>
              <w:t>trajnostnosti</w:t>
            </w:r>
            <w:proofErr w:type="spellEnd"/>
            <w:r w:rsidRPr="00487A3E">
              <w:rPr>
                <w:bCs/>
                <w:szCs w:val="20"/>
              </w:rPr>
              <w:t xml:space="preserve">. Glavna merila, na podlagi katerih revizijsko podjetje izbere ključne trajnostne partnerje, so zagotavljanje kakovosti, neodvisnosti in usposobljenosti pri dajanju zagotovil o </w:t>
            </w:r>
            <w:proofErr w:type="spellStart"/>
            <w:r w:rsidRPr="00487A3E">
              <w:rPr>
                <w:bCs/>
                <w:szCs w:val="20"/>
              </w:rPr>
              <w:t>trajnostnosti</w:t>
            </w:r>
            <w:proofErr w:type="spellEnd"/>
            <w:r w:rsidRPr="00487A3E">
              <w:rPr>
                <w:bCs/>
                <w:szCs w:val="20"/>
              </w:rPr>
              <w:t xml:space="preserve">. Ključni trajnostni partnerji aktivno sodelujejo pri dajanju zagotovil o </w:t>
            </w:r>
            <w:proofErr w:type="spellStart"/>
            <w:r w:rsidRPr="00487A3E">
              <w:rPr>
                <w:bCs/>
                <w:szCs w:val="20"/>
              </w:rPr>
              <w:t>trajnostnosti</w:t>
            </w:r>
            <w:proofErr w:type="spellEnd"/>
            <w:r w:rsidRPr="00487A3E">
              <w:rPr>
                <w:bCs/>
                <w:szCs w:val="20"/>
              </w:rPr>
              <w:t>.</w:t>
            </w:r>
          </w:p>
          <w:p w14:paraId="5FB93897" w14:textId="77777777" w:rsidR="00E5712E" w:rsidRPr="00487A3E" w:rsidRDefault="00E5712E" w:rsidP="00CE1AC2">
            <w:pPr>
              <w:suppressAutoHyphens/>
              <w:overflowPunct w:val="0"/>
              <w:autoSpaceDE w:val="0"/>
              <w:autoSpaceDN w:val="0"/>
              <w:adjustRightInd w:val="0"/>
              <w:spacing w:line="240" w:lineRule="auto"/>
              <w:jc w:val="both"/>
              <w:textAlignment w:val="baseline"/>
              <w:rPr>
                <w:rFonts w:cs="Arial"/>
                <w:bCs/>
                <w:szCs w:val="20"/>
                <w:lang w:eastAsia="sl-SI"/>
              </w:rPr>
            </w:pPr>
          </w:p>
          <w:p w14:paraId="5FBCE3ED" w14:textId="77777777" w:rsidR="00E5712E" w:rsidRPr="00487A3E" w:rsidRDefault="00E5712E" w:rsidP="00CE1AC2">
            <w:pPr>
              <w:suppressAutoHyphens/>
              <w:overflowPunct w:val="0"/>
              <w:autoSpaceDE w:val="0"/>
              <w:autoSpaceDN w:val="0"/>
              <w:adjustRightInd w:val="0"/>
              <w:spacing w:line="240" w:lineRule="auto"/>
              <w:jc w:val="both"/>
              <w:textAlignment w:val="baseline"/>
              <w:rPr>
                <w:rFonts w:cs="Arial"/>
                <w:bCs/>
                <w:szCs w:val="20"/>
                <w:lang w:eastAsia="sl-SI"/>
              </w:rPr>
            </w:pPr>
            <w:r w:rsidRPr="00487A3E">
              <w:rPr>
                <w:rFonts w:cs="Arial"/>
                <w:bCs/>
                <w:szCs w:val="20"/>
                <w:lang w:eastAsia="sl-SI"/>
              </w:rPr>
              <w:t>(3) Revizijska družba ključnemu revizijskemu partnerju oziroma ključnemu trajnostnemu partnerju za ustrezno opravljanje njegovih nalog zagotovi zadostne vire in ustrezno usposobljeno osebje.</w:t>
            </w:r>
          </w:p>
          <w:p w14:paraId="6C80EA97" w14:textId="77777777" w:rsidR="00E5712E" w:rsidRPr="00487A3E" w:rsidRDefault="00E5712E" w:rsidP="00CE1AC2">
            <w:pPr>
              <w:suppressAutoHyphens/>
              <w:overflowPunct w:val="0"/>
              <w:autoSpaceDE w:val="0"/>
              <w:autoSpaceDN w:val="0"/>
              <w:adjustRightInd w:val="0"/>
              <w:spacing w:line="240" w:lineRule="auto"/>
              <w:jc w:val="both"/>
              <w:textAlignment w:val="baseline"/>
              <w:rPr>
                <w:rFonts w:cs="Arial"/>
                <w:bCs/>
                <w:szCs w:val="20"/>
                <w:lang w:eastAsia="sl-SI"/>
              </w:rPr>
            </w:pPr>
          </w:p>
          <w:p w14:paraId="28B4877C" w14:textId="77777777" w:rsidR="00E5712E" w:rsidRPr="00487A3E" w:rsidRDefault="00E5712E" w:rsidP="00CE1AC2">
            <w:pPr>
              <w:spacing w:line="276" w:lineRule="auto"/>
              <w:jc w:val="both"/>
              <w:rPr>
                <w:rFonts w:cs="Arial"/>
                <w:szCs w:val="20"/>
              </w:rPr>
            </w:pPr>
            <w:r w:rsidRPr="00487A3E">
              <w:rPr>
                <w:bCs/>
                <w:szCs w:val="20"/>
              </w:rPr>
              <w:t>(4) Ključni revizijski partner oziroma ključni trajnostni partner med revidiranjem poslu nameni dovolj časa in dodeli dovolj virov za ustrezno opravljanje svojih nalog.</w:t>
            </w:r>
          </w:p>
          <w:p w14:paraId="30BE77CA" w14:textId="77777777" w:rsidR="00E5712E" w:rsidRPr="00487A3E" w:rsidRDefault="00E5712E" w:rsidP="00CE1AC2">
            <w:pPr>
              <w:suppressAutoHyphens/>
              <w:overflowPunct w:val="0"/>
              <w:autoSpaceDE w:val="0"/>
              <w:autoSpaceDN w:val="0"/>
              <w:adjustRightInd w:val="0"/>
              <w:spacing w:line="240" w:lineRule="auto"/>
              <w:jc w:val="both"/>
              <w:textAlignment w:val="baseline"/>
              <w:rPr>
                <w:rFonts w:cs="Arial"/>
                <w:bCs/>
                <w:szCs w:val="20"/>
                <w:lang w:eastAsia="sl-SI"/>
              </w:rPr>
            </w:pPr>
          </w:p>
          <w:p w14:paraId="16064EC3" w14:textId="77777777" w:rsidR="00E5712E" w:rsidRPr="00487A3E" w:rsidRDefault="00E5712E" w:rsidP="00CE1AC2">
            <w:pPr>
              <w:spacing w:line="276" w:lineRule="auto"/>
              <w:jc w:val="both"/>
              <w:rPr>
                <w:bCs/>
                <w:szCs w:val="20"/>
              </w:rPr>
            </w:pPr>
            <w:r w:rsidRPr="00487A3E">
              <w:rPr>
                <w:bCs/>
                <w:szCs w:val="20"/>
              </w:rPr>
              <w:t xml:space="preserve">(5) Revizijska družba evidentira večje kršitve določb tega zakona in Uredbe 537/2014/EU </w:t>
            </w:r>
            <w:r>
              <w:rPr>
                <w:bCs/>
                <w:szCs w:val="20"/>
              </w:rPr>
              <w:t>ter</w:t>
            </w:r>
            <w:r w:rsidRPr="00487A3E">
              <w:rPr>
                <w:bCs/>
                <w:szCs w:val="20"/>
              </w:rPr>
              <w:t xml:space="preserve"> posledice vseh kršitev, vključno z ukrepi za njihovo obvladovanje in za spremembe svojega sistema notranjega obvladovanja kakovosti. O pregledu sprejetih ukrepov enkrat letno poroča znotraj revizijske družbe. </w:t>
            </w:r>
          </w:p>
          <w:p w14:paraId="0B08422B" w14:textId="77777777" w:rsidR="00E5712E" w:rsidRPr="00487A3E" w:rsidRDefault="00E5712E" w:rsidP="00CE1AC2">
            <w:pPr>
              <w:suppressAutoHyphens/>
              <w:overflowPunct w:val="0"/>
              <w:autoSpaceDE w:val="0"/>
              <w:autoSpaceDN w:val="0"/>
              <w:adjustRightInd w:val="0"/>
              <w:spacing w:line="240" w:lineRule="auto"/>
              <w:jc w:val="both"/>
              <w:textAlignment w:val="baseline"/>
              <w:rPr>
                <w:rFonts w:cs="Arial"/>
                <w:bCs/>
                <w:szCs w:val="20"/>
                <w:lang w:eastAsia="sl-SI"/>
              </w:rPr>
            </w:pPr>
          </w:p>
          <w:p w14:paraId="56DF2F5B" w14:textId="77777777" w:rsidR="00E5712E" w:rsidRPr="00487A3E" w:rsidRDefault="00E5712E" w:rsidP="00CE1AC2">
            <w:pPr>
              <w:suppressAutoHyphens/>
              <w:overflowPunct w:val="0"/>
              <w:autoSpaceDE w:val="0"/>
              <w:autoSpaceDN w:val="0"/>
              <w:adjustRightInd w:val="0"/>
              <w:spacing w:line="240" w:lineRule="auto"/>
              <w:jc w:val="both"/>
              <w:textAlignment w:val="baseline"/>
              <w:rPr>
                <w:rFonts w:cs="Arial"/>
                <w:bCs/>
                <w:szCs w:val="20"/>
                <w:lang w:eastAsia="sl-SI"/>
              </w:rPr>
            </w:pPr>
            <w:r w:rsidRPr="00487A3E">
              <w:rPr>
                <w:rFonts w:cs="Arial"/>
                <w:bCs/>
                <w:szCs w:val="20"/>
                <w:lang w:eastAsia="sl-SI"/>
              </w:rPr>
              <w:t>(6) Revizijska družba evidentira vsako zaprosilo za nasvet zunanjih strokovnjakov in prejeti nasvet.</w:t>
            </w:r>
          </w:p>
          <w:p w14:paraId="4B2897B1" w14:textId="77777777" w:rsidR="00E5712E" w:rsidRPr="00487A3E" w:rsidRDefault="00E5712E" w:rsidP="00CE1AC2">
            <w:pPr>
              <w:suppressAutoHyphens/>
              <w:overflowPunct w:val="0"/>
              <w:autoSpaceDE w:val="0"/>
              <w:autoSpaceDN w:val="0"/>
              <w:adjustRightInd w:val="0"/>
              <w:spacing w:line="240" w:lineRule="auto"/>
              <w:jc w:val="both"/>
              <w:textAlignment w:val="baseline"/>
              <w:rPr>
                <w:rFonts w:cs="Arial"/>
                <w:bCs/>
                <w:szCs w:val="20"/>
                <w:lang w:eastAsia="sl-SI"/>
              </w:rPr>
            </w:pPr>
          </w:p>
          <w:p w14:paraId="6F502EC6" w14:textId="77777777" w:rsidR="00E5712E" w:rsidRPr="00487A3E" w:rsidRDefault="00E5712E" w:rsidP="00CE1AC2">
            <w:pPr>
              <w:spacing w:line="276" w:lineRule="auto"/>
              <w:jc w:val="both"/>
              <w:rPr>
                <w:rFonts w:cs="Arial"/>
                <w:szCs w:val="20"/>
              </w:rPr>
            </w:pPr>
            <w:r w:rsidRPr="00487A3E">
              <w:rPr>
                <w:bCs/>
                <w:szCs w:val="20"/>
              </w:rPr>
              <w:t>(7) Revizijska družba vodi evidenco posameznih strank, ki vključuje naslednje podatke:</w:t>
            </w:r>
          </w:p>
          <w:p w14:paraId="721F5B16" w14:textId="77777777" w:rsidR="00E5712E" w:rsidRPr="00487A3E" w:rsidRDefault="00E5712E" w:rsidP="00E5712E">
            <w:pPr>
              <w:numPr>
                <w:ilvl w:val="0"/>
                <w:numId w:val="112"/>
              </w:numPr>
              <w:overflowPunct w:val="0"/>
              <w:autoSpaceDE w:val="0"/>
              <w:autoSpaceDN w:val="0"/>
              <w:adjustRightInd w:val="0"/>
              <w:spacing w:line="276" w:lineRule="auto"/>
              <w:jc w:val="both"/>
              <w:textAlignment w:val="baseline"/>
              <w:rPr>
                <w:rFonts w:cs="Arial"/>
                <w:szCs w:val="20"/>
                <w:lang w:eastAsia="sl-SI"/>
              </w:rPr>
            </w:pPr>
            <w:r w:rsidRPr="00487A3E">
              <w:rPr>
                <w:rFonts w:cs="Arial"/>
                <w:szCs w:val="20"/>
                <w:lang w:eastAsia="sl-SI"/>
              </w:rPr>
              <w:lastRenderedPageBreak/>
              <w:t>firm</w:t>
            </w:r>
            <w:r>
              <w:rPr>
                <w:rFonts w:cs="Arial"/>
                <w:szCs w:val="20"/>
                <w:lang w:eastAsia="sl-SI"/>
              </w:rPr>
              <w:t>o</w:t>
            </w:r>
            <w:r w:rsidRPr="00487A3E">
              <w:rPr>
                <w:rFonts w:cs="Arial"/>
                <w:szCs w:val="20"/>
                <w:lang w:eastAsia="sl-SI"/>
              </w:rPr>
              <w:t>, naslov in kraj poslovanja;</w:t>
            </w:r>
          </w:p>
          <w:p w14:paraId="37F65041" w14:textId="77777777" w:rsidR="00E5712E" w:rsidRPr="00487A3E" w:rsidRDefault="00E5712E" w:rsidP="00E5712E">
            <w:pPr>
              <w:numPr>
                <w:ilvl w:val="0"/>
                <w:numId w:val="112"/>
              </w:numPr>
              <w:overflowPunct w:val="0"/>
              <w:autoSpaceDE w:val="0"/>
              <w:autoSpaceDN w:val="0"/>
              <w:adjustRightInd w:val="0"/>
              <w:spacing w:line="276" w:lineRule="auto"/>
              <w:jc w:val="both"/>
              <w:textAlignment w:val="baseline"/>
              <w:rPr>
                <w:rFonts w:cs="Arial"/>
                <w:szCs w:val="20"/>
                <w:lang w:eastAsia="sl-SI"/>
              </w:rPr>
            </w:pPr>
            <w:r w:rsidRPr="00487A3E">
              <w:rPr>
                <w:rFonts w:cs="Arial"/>
                <w:szCs w:val="20"/>
                <w:lang w:eastAsia="sl-SI"/>
              </w:rPr>
              <w:t>osebna imena ključnih revizijskih partnerjev oziroma ključnih trajnostnih partnerjev in</w:t>
            </w:r>
          </w:p>
          <w:p w14:paraId="7F71B1CA" w14:textId="77777777" w:rsidR="00E5712E" w:rsidRPr="00487A3E" w:rsidRDefault="00E5712E" w:rsidP="00E5712E">
            <w:pPr>
              <w:numPr>
                <w:ilvl w:val="0"/>
                <w:numId w:val="112"/>
              </w:numPr>
              <w:overflowPunct w:val="0"/>
              <w:autoSpaceDE w:val="0"/>
              <w:autoSpaceDN w:val="0"/>
              <w:adjustRightInd w:val="0"/>
              <w:spacing w:line="276" w:lineRule="auto"/>
              <w:jc w:val="both"/>
              <w:textAlignment w:val="baseline"/>
              <w:rPr>
                <w:rFonts w:cs="Arial"/>
                <w:szCs w:val="20"/>
                <w:lang w:eastAsia="sl-SI"/>
              </w:rPr>
            </w:pPr>
            <w:r w:rsidRPr="00487A3E">
              <w:rPr>
                <w:rFonts w:cs="Arial"/>
                <w:szCs w:val="20"/>
                <w:lang w:eastAsia="sl-SI"/>
              </w:rPr>
              <w:t>zaračunana plačila za revidiranje in druge storitve v posameznem poslovnem letu.</w:t>
            </w:r>
          </w:p>
          <w:p w14:paraId="47BE8CF7" w14:textId="77777777" w:rsidR="00E5712E" w:rsidRPr="00487A3E" w:rsidRDefault="00E5712E" w:rsidP="00CE1AC2">
            <w:pPr>
              <w:suppressAutoHyphens/>
              <w:overflowPunct w:val="0"/>
              <w:autoSpaceDE w:val="0"/>
              <w:autoSpaceDN w:val="0"/>
              <w:adjustRightInd w:val="0"/>
              <w:spacing w:line="240" w:lineRule="auto"/>
              <w:jc w:val="both"/>
              <w:textAlignment w:val="baseline"/>
              <w:rPr>
                <w:rFonts w:cs="Arial"/>
                <w:bCs/>
                <w:szCs w:val="20"/>
                <w:lang w:eastAsia="sl-SI"/>
              </w:rPr>
            </w:pPr>
          </w:p>
          <w:p w14:paraId="7432BFDC" w14:textId="77777777" w:rsidR="00E5712E" w:rsidRPr="00487A3E" w:rsidRDefault="00E5712E" w:rsidP="00CE1AC2">
            <w:pPr>
              <w:spacing w:line="276" w:lineRule="auto"/>
              <w:jc w:val="both"/>
              <w:rPr>
                <w:rFonts w:cs="Arial"/>
                <w:szCs w:val="20"/>
              </w:rPr>
            </w:pPr>
            <w:r w:rsidRPr="00487A3E">
              <w:rPr>
                <w:bCs/>
                <w:szCs w:val="20"/>
              </w:rPr>
              <w:t>(8) Revizijska družba za vsak posel revidiranja pripravi revizijski spis.</w:t>
            </w:r>
            <w:r w:rsidRPr="00487A3E">
              <w:rPr>
                <w:color w:val="5B9BD5"/>
                <w:szCs w:val="20"/>
                <w14:textFill>
                  <w14:solidFill>
                    <w14:srgbClr w14:val="5B9BD5">
                      <w14:lumMod w14:val="75000"/>
                    </w14:srgbClr>
                  </w14:solidFill>
                </w14:textFill>
              </w:rPr>
              <w:t xml:space="preserve"> </w:t>
            </w:r>
          </w:p>
          <w:p w14:paraId="59F75CD9" w14:textId="77777777" w:rsidR="00E5712E" w:rsidRPr="00487A3E" w:rsidRDefault="00E5712E" w:rsidP="00CE1AC2">
            <w:pPr>
              <w:suppressAutoHyphens/>
              <w:overflowPunct w:val="0"/>
              <w:autoSpaceDE w:val="0"/>
              <w:autoSpaceDN w:val="0"/>
              <w:adjustRightInd w:val="0"/>
              <w:spacing w:line="240" w:lineRule="auto"/>
              <w:jc w:val="both"/>
              <w:textAlignment w:val="baseline"/>
              <w:rPr>
                <w:rFonts w:cs="Arial"/>
                <w:bCs/>
                <w:szCs w:val="20"/>
                <w:lang w:eastAsia="sl-SI"/>
              </w:rPr>
            </w:pPr>
          </w:p>
          <w:p w14:paraId="01B1C97A" w14:textId="77777777" w:rsidR="00E5712E" w:rsidRPr="00487A3E" w:rsidRDefault="00E5712E" w:rsidP="00CE1AC2">
            <w:pPr>
              <w:spacing w:line="276" w:lineRule="auto"/>
              <w:jc w:val="both"/>
              <w:rPr>
                <w:rFonts w:cs="Arial"/>
                <w:szCs w:val="20"/>
              </w:rPr>
            </w:pPr>
            <w:r w:rsidRPr="00487A3E">
              <w:rPr>
                <w:bCs/>
                <w:szCs w:val="20"/>
              </w:rPr>
              <w:t>(9) Revizijska družba za vsak posel revidiranja oceni in dokumentira:</w:t>
            </w:r>
            <w:r w:rsidRPr="00487A3E">
              <w:rPr>
                <w:b/>
                <w:bCs/>
                <w:szCs w:val="20"/>
              </w:rPr>
              <w:t xml:space="preserve"> </w:t>
            </w:r>
          </w:p>
          <w:p w14:paraId="1C8AFC3A" w14:textId="77777777" w:rsidR="00E5712E" w:rsidRPr="00487A3E" w:rsidRDefault="00E5712E" w:rsidP="00E5712E">
            <w:pPr>
              <w:numPr>
                <w:ilvl w:val="0"/>
                <w:numId w:val="113"/>
              </w:numPr>
              <w:overflowPunct w:val="0"/>
              <w:autoSpaceDE w:val="0"/>
              <w:autoSpaceDN w:val="0"/>
              <w:adjustRightInd w:val="0"/>
              <w:spacing w:line="276" w:lineRule="auto"/>
              <w:jc w:val="both"/>
              <w:textAlignment w:val="baseline"/>
              <w:rPr>
                <w:rFonts w:cs="Arial"/>
                <w:szCs w:val="20"/>
                <w:lang w:eastAsia="sl-SI"/>
              </w:rPr>
            </w:pPr>
            <w:r w:rsidRPr="00487A3E">
              <w:rPr>
                <w:rFonts w:cs="Arial"/>
                <w:szCs w:val="20"/>
                <w:lang w:eastAsia="sl-SI"/>
              </w:rPr>
              <w:t>izpolnjevanje zahtev po neodvisnosti in nepristranskosti iz 44. do 45.a člena tega zakona;</w:t>
            </w:r>
          </w:p>
          <w:p w14:paraId="1AFB0BAD" w14:textId="77777777" w:rsidR="00E5712E" w:rsidRPr="00487A3E" w:rsidRDefault="00E5712E" w:rsidP="00E5712E">
            <w:pPr>
              <w:numPr>
                <w:ilvl w:val="0"/>
                <w:numId w:val="113"/>
              </w:numPr>
              <w:overflowPunct w:val="0"/>
              <w:autoSpaceDE w:val="0"/>
              <w:autoSpaceDN w:val="0"/>
              <w:adjustRightInd w:val="0"/>
              <w:spacing w:line="276" w:lineRule="auto"/>
              <w:jc w:val="both"/>
              <w:textAlignment w:val="baseline"/>
              <w:rPr>
                <w:rFonts w:cs="Arial"/>
                <w:szCs w:val="20"/>
                <w:lang w:eastAsia="sl-SI"/>
              </w:rPr>
            </w:pPr>
            <w:r w:rsidRPr="00487A3E">
              <w:rPr>
                <w:rFonts w:cs="Arial"/>
                <w:szCs w:val="20"/>
                <w:lang w:eastAsia="sl-SI"/>
              </w:rPr>
              <w:t>obstoj nevarnosti za njeno neodvisnost in nepristranskost ter uporabljena varovala za omilitev teh nevarnosti;</w:t>
            </w:r>
          </w:p>
          <w:p w14:paraId="2BFBA4B8" w14:textId="77777777" w:rsidR="00E5712E" w:rsidRPr="00487A3E" w:rsidRDefault="00E5712E" w:rsidP="00E5712E">
            <w:pPr>
              <w:numPr>
                <w:ilvl w:val="0"/>
                <w:numId w:val="113"/>
              </w:numPr>
              <w:overflowPunct w:val="0"/>
              <w:autoSpaceDE w:val="0"/>
              <w:autoSpaceDN w:val="0"/>
              <w:adjustRightInd w:val="0"/>
              <w:spacing w:line="276" w:lineRule="auto"/>
              <w:jc w:val="both"/>
              <w:textAlignment w:val="baseline"/>
              <w:rPr>
                <w:rFonts w:cs="Arial"/>
                <w:szCs w:val="20"/>
                <w:lang w:eastAsia="sl-SI"/>
              </w:rPr>
            </w:pPr>
            <w:r w:rsidRPr="00487A3E">
              <w:rPr>
                <w:rFonts w:cs="Arial"/>
                <w:szCs w:val="20"/>
                <w:lang w:eastAsia="sl-SI"/>
              </w:rPr>
              <w:t>izpolnjevanje zahtev po usposobljenosti zaposlenih, čas in sredstva za ustrezno izvajanje revidiranja;</w:t>
            </w:r>
          </w:p>
          <w:p w14:paraId="6FEAFB83" w14:textId="77777777" w:rsidR="00E5712E" w:rsidRPr="00487A3E" w:rsidRDefault="00E5712E" w:rsidP="00E5712E">
            <w:pPr>
              <w:numPr>
                <w:ilvl w:val="0"/>
                <w:numId w:val="113"/>
              </w:numPr>
              <w:overflowPunct w:val="0"/>
              <w:autoSpaceDE w:val="0"/>
              <w:autoSpaceDN w:val="0"/>
              <w:adjustRightInd w:val="0"/>
              <w:spacing w:line="276" w:lineRule="auto"/>
              <w:jc w:val="both"/>
              <w:textAlignment w:val="baseline"/>
              <w:rPr>
                <w:rFonts w:cs="Arial"/>
                <w:szCs w:val="20"/>
                <w:lang w:eastAsia="sl-SI"/>
              </w:rPr>
            </w:pPr>
            <w:r>
              <w:rPr>
                <w:rFonts w:cs="Arial"/>
                <w:szCs w:val="20"/>
                <w:lang w:eastAsia="sl-SI"/>
              </w:rPr>
              <w:t>ali</w:t>
            </w:r>
            <w:r w:rsidRPr="00487A3E">
              <w:rPr>
                <w:rFonts w:cs="Arial"/>
                <w:szCs w:val="20"/>
                <w:lang w:eastAsia="sl-SI"/>
              </w:rPr>
              <w:t xml:space="preserve"> ima ključni revizijski partner oziroma ključni trajnostni partner veljavno dovoljenje </w:t>
            </w:r>
            <w:r>
              <w:rPr>
                <w:rFonts w:cs="Arial"/>
                <w:szCs w:val="20"/>
                <w:lang w:eastAsia="sl-SI"/>
              </w:rPr>
              <w:t>ter</w:t>
            </w:r>
          </w:p>
          <w:p w14:paraId="24BFB42C" w14:textId="77777777" w:rsidR="00E5712E" w:rsidRPr="00487A3E" w:rsidRDefault="00E5712E" w:rsidP="00E5712E">
            <w:pPr>
              <w:numPr>
                <w:ilvl w:val="0"/>
                <w:numId w:val="113"/>
              </w:numPr>
              <w:overflowPunct w:val="0"/>
              <w:autoSpaceDE w:val="0"/>
              <w:autoSpaceDN w:val="0"/>
              <w:adjustRightInd w:val="0"/>
              <w:spacing w:line="276" w:lineRule="auto"/>
              <w:jc w:val="both"/>
              <w:textAlignment w:val="baseline"/>
              <w:rPr>
                <w:rFonts w:cs="Arial"/>
                <w:szCs w:val="20"/>
                <w:lang w:eastAsia="sl-SI"/>
              </w:rPr>
            </w:pPr>
            <w:r w:rsidRPr="00487A3E">
              <w:rPr>
                <w:rFonts w:cs="Arial"/>
                <w:szCs w:val="20"/>
                <w:lang w:eastAsia="sl-SI"/>
              </w:rPr>
              <w:t>vse druge podatke in informacije, ki so pomembni za utemeljitev revizorjevega poročila.</w:t>
            </w:r>
          </w:p>
          <w:p w14:paraId="696FBEE5" w14:textId="77777777" w:rsidR="00E5712E" w:rsidRPr="00487A3E" w:rsidRDefault="00E5712E" w:rsidP="00CE1AC2">
            <w:pPr>
              <w:suppressAutoHyphens/>
              <w:overflowPunct w:val="0"/>
              <w:autoSpaceDE w:val="0"/>
              <w:autoSpaceDN w:val="0"/>
              <w:adjustRightInd w:val="0"/>
              <w:spacing w:line="240" w:lineRule="auto"/>
              <w:jc w:val="both"/>
              <w:textAlignment w:val="baseline"/>
              <w:rPr>
                <w:rFonts w:cs="Arial"/>
                <w:bCs/>
                <w:szCs w:val="20"/>
                <w:lang w:eastAsia="sl-SI"/>
              </w:rPr>
            </w:pPr>
          </w:p>
          <w:p w14:paraId="7EFB38E5" w14:textId="77777777" w:rsidR="00E5712E" w:rsidRPr="00487A3E" w:rsidRDefault="00E5712E" w:rsidP="00CE1AC2">
            <w:pPr>
              <w:spacing w:line="276" w:lineRule="auto"/>
              <w:jc w:val="both"/>
              <w:rPr>
                <w:rFonts w:cs="Arial"/>
                <w:szCs w:val="20"/>
              </w:rPr>
            </w:pPr>
            <w:r w:rsidRPr="00487A3E">
              <w:rPr>
                <w:bCs/>
                <w:szCs w:val="20"/>
              </w:rPr>
              <w:t xml:space="preserve">(10) Revizijski spis se </w:t>
            </w:r>
            <w:r>
              <w:rPr>
                <w:bCs/>
                <w:szCs w:val="20"/>
              </w:rPr>
              <w:t xml:space="preserve">konča </w:t>
            </w:r>
            <w:r w:rsidRPr="00487A3E">
              <w:rPr>
                <w:bCs/>
                <w:szCs w:val="20"/>
              </w:rPr>
              <w:t>v 60 dn</w:t>
            </w:r>
            <w:r>
              <w:rPr>
                <w:bCs/>
                <w:szCs w:val="20"/>
              </w:rPr>
              <w:t>eh</w:t>
            </w:r>
            <w:r w:rsidRPr="00487A3E">
              <w:rPr>
                <w:bCs/>
                <w:szCs w:val="20"/>
              </w:rPr>
              <w:t xml:space="preserve"> po datumu podpisa revizorjevega poročila.</w:t>
            </w:r>
            <w:r w:rsidRPr="00487A3E">
              <w:rPr>
                <w:color w:val="5B9BD5"/>
                <w:szCs w:val="20"/>
                <w14:textFill>
                  <w14:solidFill>
                    <w14:srgbClr w14:val="5B9BD5">
                      <w14:lumMod w14:val="75000"/>
                    </w14:srgbClr>
                  </w14:solidFill>
                </w14:textFill>
              </w:rPr>
              <w:t xml:space="preserve"> </w:t>
            </w:r>
          </w:p>
          <w:p w14:paraId="06C2A401" w14:textId="77777777" w:rsidR="00E5712E" w:rsidRPr="00487A3E" w:rsidRDefault="00E5712E" w:rsidP="00CE1AC2">
            <w:pPr>
              <w:suppressAutoHyphens/>
              <w:overflowPunct w:val="0"/>
              <w:autoSpaceDE w:val="0"/>
              <w:autoSpaceDN w:val="0"/>
              <w:adjustRightInd w:val="0"/>
              <w:spacing w:line="240" w:lineRule="auto"/>
              <w:jc w:val="both"/>
              <w:textAlignment w:val="baseline"/>
              <w:rPr>
                <w:rFonts w:cs="Arial"/>
                <w:bCs/>
                <w:szCs w:val="20"/>
                <w:lang w:eastAsia="sl-SI"/>
              </w:rPr>
            </w:pPr>
          </w:p>
          <w:p w14:paraId="741A62BF" w14:textId="77777777" w:rsidR="00E5712E" w:rsidRPr="00487A3E" w:rsidRDefault="00E5712E" w:rsidP="00CE1AC2">
            <w:pPr>
              <w:spacing w:line="276" w:lineRule="auto"/>
              <w:jc w:val="both"/>
              <w:rPr>
                <w:rFonts w:cs="Arial"/>
                <w:szCs w:val="20"/>
              </w:rPr>
            </w:pPr>
            <w:r w:rsidRPr="00487A3E">
              <w:rPr>
                <w:bCs/>
                <w:szCs w:val="20"/>
              </w:rPr>
              <w:t>(11) Revizijska družba evidentira vse pisne pritožbe, prejete v zvezi z izvedenim revidiranjem.</w:t>
            </w:r>
            <w:r w:rsidRPr="00487A3E">
              <w:rPr>
                <w:b/>
                <w:bCs/>
                <w:szCs w:val="20"/>
              </w:rPr>
              <w:t xml:space="preserve"> </w:t>
            </w:r>
          </w:p>
          <w:p w14:paraId="334B35EB" w14:textId="77777777" w:rsidR="00E5712E" w:rsidRPr="00487A3E" w:rsidRDefault="00E5712E" w:rsidP="00CE1AC2">
            <w:pPr>
              <w:suppressAutoHyphens/>
              <w:overflowPunct w:val="0"/>
              <w:autoSpaceDE w:val="0"/>
              <w:autoSpaceDN w:val="0"/>
              <w:adjustRightInd w:val="0"/>
              <w:spacing w:line="240" w:lineRule="auto"/>
              <w:jc w:val="both"/>
              <w:textAlignment w:val="baseline"/>
              <w:rPr>
                <w:rFonts w:cs="Arial"/>
                <w:bCs/>
                <w:szCs w:val="20"/>
                <w:lang w:eastAsia="sl-SI"/>
              </w:rPr>
            </w:pPr>
          </w:p>
          <w:p w14:paraId="67604E03" w14:textId="77777777" w:rsidR="00E5712E" w:rsidRPr="00487A3E" w:rsidRDefault="00E5712E" w:rsidP="00CE1AC2">
            <w:pPr>
              <w:suppressAutoHyphens/>
              <w:overflowPunct w:val="0"/>
              <w:autoSpaceDE w:val="0"/>
              <w:autoSpaceDN w:val="0"/>
              <w:adjustRightInd w:val="0"/>
              <w:spacing w:line="240" w:lineRule="auto"/>
              <w:jc w:val="both"/>
              <w:textAlignment w:val="baseline"/>
              <w:rPr>
                <w:rFonts w:cs="Arial"/>
                <w:bCs/>
                <w:szCs w:val="20"/>
                <w:lang w:eastAsia="sl-SI"/>
              </w:rPr>
            </w:pPr>
            <w:r w:rsidRPr="00487A3E">
              <w:rPr>
                <w:rFonts w:cs="Arial"/>
                <w:bCs/>
                <w:szCs w:val="20"/>
                <w:lang w:eastAsia="sl-SI"/>
              </w:rPr>
              <w:t>(12) Revizijska družba uvede ustrezne postopke, ki zaposlenim omogočajo notranje poročanje po posebnem kanalu o morebitnih ali dejanskih kršitvah tega zakona ali Uredbe 537/2014/EU.«.</w:t>
            </w:r>
          </w:p>
          <w:p w14:paraId="749DBA87" w14:textId="77777777" w:rsidR="00E5712E" w:rsidRPr="00487A3E" w:rsidRDefault="00E5712E" w:rsidP="00CE1AC2">
            <w:pPr>
              <w:spacing w:line="276" w:lineRule="auto"/>
              <w:jc w:val="both"/>
              <w:rPr>
                <w:rFonts w:cs="Arial"/>
                <w:szCs w:val="20"/>
              </w:rPr>
            </w:pPr>
          </w:p>
          <w:p w14:paraId="6209CD65" w14:textId="77777777" w:rsidR="00E5712E" w:rsidRPr="00487A3E" w:rsidRDefault="00E5712E" w:rsidP="00CE1AC2">
            <w:pPr>
              <w:tabs>
                <w:tab w:val="left" w:pos="720"/>
              </w:tabs>
              <w:overflowPunct w:val="0"/>
              <w:autoSpaceDE w:val="0"/>
              <w:autoSpaceDN w:val="0"/>
              <w:adjustRightInd w:val="0"/>
              <w:spacing w:line="276" w:lineRule="auto"/>
              <w:ind w:left="720" w:hanging="360"/>
              <w:jc w:val="center"/>
              <w:textAlignment w:val="baseline"/>
              <w:rPr>
                <w:rFonts w:cs="Arial"/>
                <w:b/>
                <w:szCs w:val="20"/>
              </w:rPr>
            </w:pPr>
            <w:r w:rsidRPr="00487A3E">
              <w:rPr>
                <w:rFonts w:cs="Arial"/>
                <w:b/>
                <w:szCs w:val="20"/>
              </w:rPr>
              <w:t>26. člen</w:t>
            </w:r>
          </w:p>
          <w:p w14:paraId="2D197B60" w14:textId="77777777" w:rsidR="00E5712E" w:rsidRPr="00487A3E" w:rsidRDefault="00E5712E" w:rsidP="00CE1AC2">
            <w:pPr>
              <w:spacing w:line="276" w:lineRule="auto"/>
              <w:jc w:val="both"/>
              <w:rPr>
                <w:rFonts w:cs="Arial"/>
                <w:szCs w:val="20"/>
              </w:rPr>
            </w:pPr>
          </w:p>
          <w:p w14:paraId="459EE9FE" w14:textId="77777777" w:rsidR="00E5712E" w:rsidRPr="00487A3E" w:rsidRDefault="00E5712E" w:rsidP="00CE1AC2">
            <w:pPr>
              <w:spacing w:line="276" w:lineRule="auto"/>
              <w:jc w:val="both"/>
              <w:rPr>
                <w:rFonts w:cs="Arial"/>
                <w:szCs w:val="20"/>
              </w:rPr>
            </w:pPr>
            <w:r w:rsidRPr="00487A3E">
              <w:rPr>
                <w:rFonts w:cs="Arial"/>
                <w:szCs w:val="20"/>
              </w:rPr>
              <w:t>V 46. člen</w:t>
            </w:r>
            <w:r>
              <w:rPr>
                <w:rFonts w:cs="Arial"/>
                <w:szCs w:val="20"/>
              </w:rPr>
              <w:t>u</w:t>
            </w:r>
            <w:r w:rsidRPr="00487A3E">
              <w:rPr>
                <w:rFonts w:cs="Arial"/>
                <w:szCs w:val="20"/>
              </w:rPr>
              <w:t xml:space="preserve"> se v</w:t>
            </w:r>
            <w:r>
              <w:rPr>
                <w:rFonts w:cs="Arial"/>
                <w:szCs w:val="20"/>
              </w:rPr>
              <w:t xml:space="preserve"> prvem odstavku v</w:t>
            </w:r>
            <w:r w:rsidRPr="00487A3E">
              <w:rPr>
                <w:rFonts w:cs="Arial"/>
                <w:szCs w:val="20"/>
              </w:rPr>
              <w:t xml:space="preserve"> napovednem stavku za besedama »računovodskih izkazov« doda besedilo »oziroma dajanje zagotovil o </w:t>
            </w:r>
            <w:proofErr w:type="spellStart"/>
            <w:r w:rsidRPr="00487A3E">
              <w:rPr>
                <w:rFonts w:cs="Arial"/>
                <w:szCs w:val="20"/>
              </w:rPr>
              <w:t>trajnostnosti</w:t>
            </w:r>
            <w:proofErr w:type="spellEnd"/>
            <w:r w:rsidRPr="00487A3E">
              <w:rPr>
                <w:rFonts w:cs="Arial"/>
                <w:szCs w:val="20"/>
              </w:rPr>
              <w:t>«.</w:t>
            </w:r>
          </w:p>
          <w:p w14:paraId="7C838020" w14:textId="77777777" w:rsidR="00E5712E" w:rsidRPr="00487A3E" w:rsidRDefault="00E5712E" w:rsidP="00CE1AC2">
            <w:pPr>
              <w:spacing w:line="276" w:lineRule="auto"/>
              <w:jc w:val="both"/>
              <w:rPr>
                <w:rFonts w:cs="Arial"/>
                <w:szCs w:val="20"/>
              </w:rPr>
            </w:pPr>
          </w:p>
          <w:p w14:paraId="5BD73712" w14:textId="77777777" w:rsidR="00E5712E" w:rsidRPr="00487A3E" w:rsidRDefault="00E5712E" w:rsidP="00CE1AC2">
            <w:pPr>
              <w:spacing w:line="276" w:lineRule="auto"/>
              <w:jc w:val="both"/>
              <w:rPr>
                <w:rFonts w:cs="Arial"/>
                <w:szCs w:val="20"/>
              </w:rPr>
            </w:pPr>
            <w:r w:rsidRPr="00487A3E">
              <w:rPr>
                <w:rFonts w:cs="Arial"/>
                <w:szCs w:val="20"/>
              </w:rPr>
              <w:t>Drugi odstavek se spremeni tako, da se glasi:</w:t>
            </w:r>
          </w:p>
          <w:p w14:paraId="6A6899A9" w14:textId="77777777" w:rsidR="00E5712E" w:rsidRPr="00487A3E" w:rsidRDefault="00E5712E" w:rsidP="00CE1AC2">
            <w:pPr>
              <w:spacing w:line="276" w:lineRule="auto"/>
              <w:jc w:val="both"/>
              <w:rPr>
                <w:rFonts w:cs="Arial"/>
                <w:szCs w:val="20"/>
              </w:rPr>
            </w:pPr>
            <w:r w:rsidRPr="00487A3E">
              <w:rPr>
                <w:rFonts w:cs="Arial"/>
                <w:szCs w:val="20"/>
              </w:rPr>
              <w:t xml:space="preserve">»(2) Prepoved iz prejšnjega odstavka, razen prepovedi zaposlitve, velja tudi za zaposlene in partnerje ter vse druge fizične osebe, katerih storitve so na </w:t>
            </w:r>
            <w:r>
              <w:rPr>
                <w:rFonts w:cs="Arial"/>
                <w:szCs w:val="20"/>
              </w:rPr>
              <w:t>voljo</w:t>
            </w:r>
            <w:r w:rsidRPr="00487A3E">
              <w:rPr>
                <w:rFonts w:cs="Arial"/>
                <w:szCs w:val="20"/>
              </w:rPr>
              <w:t xml:space="preserve"> pooblaščeni</w:t>
            </w:r>
            <w:r>
              <w:rPr>
                <w:rFonts w:cs="Arial"/>
                <w:szCs w:val="20"/>
              </w:rPr>
              <w:t>m</w:t>
            </w:r>
            <w:r w:rsidRPr="00487A3E">
              <w:rPr>
                <w:rFonts w:cs="Arial"/>
                <w:szCs w:val="20"/>
              </w:rPr>
              <w:t xml:space="preserve"> revizorje</w:t>
            </w:r>
            <w:r>
              <w:rPr>
                <w:rFonts w:cs="Arial"/>
                <w:szCs w:val="20"/>
              </w:rPr>
              <w:t>m</w:t>
            </w:r>
            <w:r w:rsidRPr="00487A3E">
              <w:rPr>
                <w:rFonts w:cs="Arial"/>
                <w:szCs w:val="20"/>
              </w:rPr>
              <w:t>, revizijsk</w:t>
            </w:r>
            <w:r>
              <w:rPr>
                <w:rFonts w:cs="Arial"/>
                <w:szCs w:val="20"/>
              </w:rPr>
              <w:t>i</w:t>
            </w:r>
            <w:r w:rsidRPr="00487A3E">
              <w:rPr>
                <w:rFonts w:cs="Arial"/>
                <w:szCs w:val="20"/>
              </w:rPr>
              <w:t xml:space="preserve"> družb</w:t>
            </w:r>
            <w:r>
              <w:rPr>
                <w:rFonts w:cs="Arial"/>
                <w:szCs w:val="20"/>
              </w:rPr>
              <w:t>i</w:t>
            </w:r>
            <w:r w:rsidRPr="00487A3E">
              <w:rPr>
                <w:rFonts w:cs="Arial"/>
                <w:szCs w:val="20"/>
              </w:rPr>
              <w:t xml:space="preserve"> ali revizijske</w:t>
            </w:r>
            <w:r>
              <w:rPr>
                <w:rFonts w:cs="Arial"/>
                <w:szCs w:val="20"/>
              </w:rPr>
              <w:t>mu</w:t>
            </w:r>
            <w:r w:rsidRPr="00487A3E">
              <w:rPr>
                <w:rFonts w:cs="Arial"/>
                <w:szCs w:val="20"/>
              </w:rPr>
              <w:t xml:space="preserve"> podjetj</w:t>
            </w:r>
            <w:r>
              <w:rPr>
                <w:rFonts w:cs="Arial"/>
                <w:szCs w:val="20"/>
              </w:rPr>
              <w:t>u</w:t>
            </w:r>
            <w:r w:rsidRPr="00487A3E">
              <w:rPr>
                <w:rFonts w:cs="Arial"/>
                <w:szCs w:val="20"/>
              </w:rPr>
              <w:t xml:space="preserve"> ali pod </w:t>
            </w:r>
            <w:r>
              <w:rPr>
                <w:rFonts w:cs="Arial"/>
                <w:szCs w:val="20"/>
              </w:rPr>
              <w:t xml:space="preserve">njihovim </w:t>
            </w:r>
            <w:r w:rsidRPr="00487A3E">
              <w:rPr>
                <w:rFonts w:cs="Arial"/>
                <w:szCs w:val="20"/>
              </w:rPr>
              <w:t>nadzorom</w:t>
            </w:r>
            <w:r>
              <w:rPr>
                <w:rFonts w:cs="Arial"/>
                <w:szCs w:val="20"/>
              </w:rPr>
              <w:t>,</w:t>
            </w:r>
            <w:r w:rsidRPr="00487A3E">
              <w:rPr>
                <w:rFonts w:cs="Arial"/>
                <w:szCs w:val="20"/>
              </w:rPr>
              <w:t xml:space="preserve"> in tiste, ki so neposredno sodelovali pri posameznem poslu obvezne revizije in dajanju zagotovil o </w:t>
            </w:r>
            <w:proofErr w:type="spellStart"/>
            <w:r w:rsidRPr="00487A3E">
              <w:rPr>
                <w:rFonts w:cs="Arial"/>
                <w:szCs w:val="20"/>
              </w:rPr>
              <w:t>trajnostnosti</w:t>
            </w:r>
            <w:proofErr w:type="spellEnd"/>
            <w:r>
              <w:rPr>
                <w:rFonts w:cs="Arial"/>
                <w:szCs w:val="20"/>
              </w:rPr>
              <w:t>,</w:t>
            </w:r>
            <w:r w:rsidRPr="00487A3E">
              <w:rPr>
                <w:rFonts w:cs="Arial"/>
                <w:szCs w:val="20"/>
              </w:rPr>
              <w:t xml:space="preserve"> vsaj eno leto po tem, ko so prenehali neposredno sodelovati pri revidiranju.«.</w:t>
            </w:r>
          </w:p>
          <w:p w14:paraId="49DBC65B" w14:textId="77777777" w:rsidR="00E5712E" w:rsidRPr="00487A3E" w:rsidRDefault="00E5712E" w:rsidP="00CE1AC2">
            <w:pPr>
              <w:spacing w:line="276" w:lineRule="auto"/>
              <w:jc w:val="both"/>
              <w:rPr>
                <w:rFonts w:cs="Arial"/>
                <w:szCs w:val="20"/>
              </w:rPr>
            </w:pPr>
          </w:p>
          <w:p w14:paraId="0F55625C" w14:textId="77777777" w:rsidR="00E5712E" w:rsidRPr="00487A3E" w:rsidRDefault="00E5712E" w:rsidP="00CE1AC2">
            <w:pPr>
              <w:tabs>
                <w:tab w:val="left" w:pos="720"/>
              </w:tabs>
              <w:overflowPunct w:val="0"/>
              <w:autoSpaceDE w:val="0"/>
              <w:autoSpaceDN w:val="0"/>
              <w:adjustRightInd w:val="0"/>
              <w:spacing w:line="276" w:lineRule="auto"/>
              <w:ind w:left="720" w:hanging="360"/>
              <w:jc w:val="center"/>
              <w:textAlignment w:val="baseline"/>
              <w:rPr>
                <w:rFonts w:cs="Arial"/>
                <w:b/>
                <w:szCs w:val="20"/>
              </w:rPr>
            </w:pPr>
            <w:r w:rsidRPr="00487A3E">
              <w:rPr>
                <w:rFonts w:cs="Arial"/>
                <w:b/>
                <w:szCs w:val="20"/>
              </w:rPr>
              <w:t>27. člen</w:t>
            </w:r>
          </w:p>
          <w:p w14:paraId="59AB19F8" w14:textId="77777777" w:rsidR="00E5712E" w:rsidRPr="00487A3E" w:rsidRDefault="00E5712E" w:rsidP="00CE1AC2">
            <w:pPr>
              <w:spacing w:line="276" w:lineRule="auto"/>
              <w:jc w:val="both"/>
              <w:rPr>
                <w:rFonts w:cs="Arial"/>
                <w:szCs w:val="20"/>
              </w:rPr>
            </w:pPr>
          </w:p>
          <w:p w14:paraId="141021ED" w14:textId="77777777" w:rsidR="00E5712E" w:rsidRPr="00487A3E" w:rsidRDefault="00E5712E" w:rsidP="00CE1AC2">
            <w:pPr>
              <w:spacing w:line="276" w:lineRule="auto"/>
              <w:jc w:val="both"/>
              <w:rPr>
                <w:rFonts w:cs="Arial"/>
                <w:szCs w:val="20"/>
              </w:rPr>
            </w:pPr>
            <w:r w:rsidRPr="00487A3E">
              <w:rPr>
                <w:rFonts w:cs="Arial"/>
                <w:szCs w:val="20"/>
              </w:rPr>
              <w:t>V 47. členu se peti odstavek spremeni tako, da se glasi:</w:t>
            </w:r>
          </w:p>
          <w:p w14:paraId="49F24AFA" w14:textId="77777777" w:rsidR="00E5712E" w:rsidRPr="00487A3E" w:rsidRDefault="00E5712E" w:rsidP="00CE1AC2">
            <w:pPr>
              <w:spacing w:line="276" w:lineRule="auto"/>
              <w:jc w:val="both"/>
              <w:rPr>
                <w:rFonts w:cs="Arial"/>
                <w:szCs w:val="20"/>
              </w:rPr>
            </w:pPr>
            <w:r w:rsidRPr="00487A3E">
              <w:rPr>
                <w:rFonts w:cs="Arial"/>
                <w:szCs w:val="20"/>
              </w:rPr>
              <w:t xml:space="preserve">»(5) Pogodba o reviziji ločenih in konsolidiranih računovodskih izkazov se sklene za obdobje imenovanja revizijske družbe.«. </w:t>
            </w:r>
          </w:p>
          <w:p w14:paraId="6F333667" w14:textId="77777777" w:rsidR="00E5712E" w:rsidRPr="00487A3E" w:rsidRDefault="00E5712E" w:rsidP="00CE1AC2">
            <w:pPr>
              <w:tabs>
                <w:tab w:val="left" w:pos="720"/>
              </w:tabs>
              <w:overflowPunct w:val="0"/>
              <w:autoSpaceDE w:val="0"/>
              <w:autoSpaceDN w:val="0"/>
              <w:adjustRightInd w:val="0"/>
              <w:spacing w:line="276" w:lineRule="auto"/>
              <w:ind w:left="720" w:hanging="360"/>
              <w:jc w:val="center"/>
              <w:textAlignment w:val="baseline"/>
              <w:rPr>
                <w:rFonts w:cs="Arial"/>
                <w:b/>
                <w:szCs w:val="20"/>
              </w:rPr>
            </w:pPr>
          </w:p>
          <w:p w14:paraId="1ABB089A" w14:textId="77777777" w:rsidR="00E5712E" w:rsidRPr="00487A3E" w:rsidRDefault="00E5712E" w:rsidP="00CE1AC2">
            <w:pPr>
              <w:tabs>
                <w:tab w:val="left" w:pos="720"/>
              </w:tabs>
              <w:overflowPunct w:val="0"/>
              <w:autoSpaceDE w:val="0"/>
              <w:autoSpaceDN w:val="0"/>
              <w:adjustRightInd w:val="0"/>
              <w:spacing w:line="276" w:lineRule="auto"/>
              <w:ind w:left="720" w:hanging="360"/>
              <w:jc w:val="center"/>
              <w:textAlignment w:val="baseline"/>
              <w:rPr>
                <w:rFonts w:cs="Arial"/>
                <w:b/>
                <w:szCs w:val="20"/>
              </w:rPr>
            </w:pPr>
            <w:r w:rsidRPr="00487A3E">
              <w:rPr>
                <w:rFonts w:cs="Arial"/>
                <w:b/>
                <w:szCs w:val="20"/>
              </w:rPr>
              <w:t>28. člen</w:t>
            </w:r>
          </w:p>
          <w:p w14:paraId="1445C71A" w14:textId="77777777" w:rsidR="00E5712E" w:rsidRPr="00487A3E" w:rsidRDefault="00E5712E" w:rsidP="00CE1AC2">
            <w:pPr>
              <w:spacing w:line="276" w:lineRule="auto"/>
              <w:jc w:val="both"/>
              <w:rPr>
                <w:rFonts w:cs="Arial"/>
                <w:szCs w:val="20"/>
              </w:rPr>
            </w:pPr>
          </w:p>
          <w:p w14:paraId="53F3EB0A" w14:textId="77777777" w:rsidR="00E5712E" w:rsidRDefault="00E5712E" w:rsidP="00CE1AC2">
            <w:pPr>
              <w:spacing w:line="276" w:lineRule="auto"/>
              <w:jc w:val="both"/>
              <w:rPr>
                <w:rFonts w:cs="Arial"/>
                <w:szCs w:val="20"/>
              </w:rPr>
            </w:pPr>
            <w:r w:rsidRPr="00487A3E">
              <w:rPr>
                <w:rFonts w:cs="Arial"/>
                <w:szCs w:val="20"/>
              </w:rPr>
              <w:t>48. člen se spremeni tako, da se glasi:</w:t>
            </w:r>
          </w:p>
          <w:p w14:paraId="4F8CBA1F" w14:textId="77777777" w:rsidR="00E5712E" w:rsidRPr="00487A3E" w:rsidRDefault="00E5712E" w:rsidP="00CE1AC2">
            <w:pPr>
              <w:spacing w:line="276" w:lineRule="auto"/>
              <w:jc w:val="both"/>
              <w:rPr>
                <w:rFonts w:cs="Arial"/>
                <w:szCs w:val="20"/>
              </w:rPr>
            </w:pPr>
          </w:p>
          <w:p w14:paraId="64CD08C8" w14:textId="77777777" w:rsidR="00E5712E" w:rsidRPr="00487A3E" w:rsidRDefault="00E5712E" w:rsidP="00CE1AC2">
            <w:pPr>
              <w:spacing w:line="276" w:lineRule="auto"/>
              <w:jc w:val="center"/>
              <w:rPr>
                <w:rFonts w:cs="Arial"/>
                <w:b/>
                <w:bCs/>
                <w:szCs w:val="20"/>
              </w:rPr>
            </w:pPr>
            <w:r w:rsidRPr="00487A3E">
              <w:rPr>
                <w:rFonts w:cs="Arial"/>
                <w:b/>
                <w:bCs/>
                <w:szCs w:val="20"/>
              </w:rPr>
              <w:t>»48. člen</w:t>
            </w:r>
          </w:p>
          <w:p w14:paraId="28D6D279" w14:textId="77777777" w:rsidR="00E5712E" w:rsidRPr="00487A3E" w:rsidRDefault="00E5712E" w:rsidP="00CE1AC2">
            <w:pPr>
              <w:spacing w:line="276" w:lineRule="auto"/>
              <w:jc w:val="center"/>
              <w:rPr>
                <w:rFonts w:cs="Arial"/>
                <w:b/>
                <w:bCs/>
                <w:szCs w:val="20"/>
              </w:rPr>
            </w:pPr>
            <w:r w:rsidRPr="00487A3E">
              <w:rPr>
                <w:rFonts w:cs="Arial"/>
                <w:b/>
                <w:bCs/>
                <w:szCs w:val="20"/>
              </w:rPr>
              <w:t>(dovoljenje za opravljanje nalog pooblaščenega revizorja)</w:t>
            </w:r>
          </w:p>
          <w:p w14:paraId="5455426C" w14:textId="77777777" w:rsidR="00E5712E" w:rsidRPr="00487A3E" w:rsidRDefault="00E5712E" w:rsidP="00CE1AC2">
            <w:pPr>
              <w:spacing w:line="276" w:lineRule="auto"/>
              <w:jc w:val="both"/>
              <w:rPr>
                <w:rFonts w:cs="Arial"/>
                <w:szCs w:val="20"/>
              </w:rPr>
            </w:pPr>
          </w:p>
          <w:p w14:paraId="65E21A99" w14:textId="77777777" w:rsidR="00E5712E" w:rsidRPr="00487A3E" w:rsidRDefault="00E5712E" w:rsidP="00CE1AC2">
            <w:pPr>
              <w:spacing w:line="276" w:lineRule="auto"/>
              <w:jc w:val="both"/>
              <w:rPr>
                <w:rFonts w:cs="Arial"/>
                <w:szCs w:val="20"/>
              </w:rPr>
            </w:pPr>
            <w:r w:rsidRPr="00487A3E">
              <w:rPr>
                <w:rFonts w:cs="Arial"/>
                <w:szCs w:val="20"/>
              </w:rPr>
              <w:t>(1) Agencija izda dovoljenje za opravljanje nalog pooblaščenega revizorja, če oseba izpolnjuje naslednje pogoje:</w:t>
            </w:r>
          </w:p>
          <w:p w14:paraId="2E2358F8" w14:textId="77777777" w:rsidR="00E5712E" w:rsidRPr="00487A3E" w:rsidRDefault="00E5712E" w:rsidP="00E5712E">
            <w:pPr>
              <w:numPr>
                <w:ilvl w:val="0"/>
                <w:numId w:val="114"/>
              </w:numPr>
              <w:overflowPunct w:val="0"/>
              <w:autoSpaceDE w:val="0"/>
              <w:autoSpaceDN w:val="0"/>
              <w:adjustRightInd w:val="0"/>
              <w:spacing w:line="276" w:lineRule="auto"/>
              <w:jc w:val="both"/>
              <w:textAlignment w:val="baseline"/>
              <w:rPr>
                <w:rFonts w:cs="Arial"/>
                <w:szCs w:val="20"/>
                <w:lang w:eastAsia="sl-SI"/>
              </w:rPr>
            </w:pPr>
            <w:r w:rsidRPr="00487A3E">
              <w:rPr>
                <w:rFonts w:cs="Arial"/>
                <w:szCs w:val="20"/>
                <w:lang w:eastAsia="sl-SI"/>
              </w:rPr>
              <w:lastRenderedPageBreak/>
              <w:t>ima raven izobrazbe, pridobljeno po študijskih programih prve stopnje v skladu z zakonom, ki ureja visoko šolstvo, oziroma izobrazbo, ki ustreza ravni izobrazbe, pridobljene po študijskih programih prve stopnje,</w:t>
            </w:r>
          </w:p>
          <w:p w14:paraId="1D18DF76" w14:textId="77777777" w:rsidR="00E5712E" w:rsidRPr="00487A3E" w:rsidRDefault="00E5712E" w:rsidP="00E5712E">
            <w:pPr>
              <w:numPr>
                <w:ilvl w:val="0"/>
                <w:numId w:val="114"/>
              </w:numPr>
              <w:overflowPunct w:val="0"/>
              <w:autoSpaceDE w:val="0"/>
              <w:autoSpaceDN w:val="0"/>
              <w:adjustRightInd w:val="0"/>
              <w:spacing w:line="276" w:lineRule="auto"/>
              <w:jc w:val="both"/>
              <w:textAlignment w:val="baseline"/>
              <w:rPr>
                <w:color w:val="5B9BD5"/>
                <w:szCs w:val="20"/>
                <w14:textFill>
                  <w14:solidFill>
                    <w14:srgbClr w14:val="5B9BD5">
                      <w14:lumMod w14:val="75000"/>
                    </w14:srgbClr>
                  </w14:solidFill>
                </w14:textFill>
              </w:rPr>
            </w:pPr>
            <w:r w:rsidRPr="00487A3E">
              <w:rPr>
                <w:rFonts w:cs="Arial"/>
                <w:szCs w:val="20"/>
                <w:lang w:eastAsia="sl-SI"/>
              </w:rPr>
              <w:t>je opravila najmanj triletno praktično usposabljanje in preizkus strokovnih znanj za opravljanje nalog pooblaščenega revizorja, določenih s pravilnikom o pridobitvi potrdil o strokovnih znanjih in vsebini ter preizkusu strokovnih znanj za opravljanje nalog pooblaščenega revizorja ter pravilnikom o obvezni vsebini praktičnega usposabljanja,</w:t>
            </w:r>
          </w:p>
          <w:p w14:paraId="5E4182A3" w14:textId="77777777" w:rsidR="00E5712E" w:rsidRPr="00487A3E" w:rsidRDefault="00E5712E" w:rsidP="00E5712E">
            <w:pPr>
              <w:numPr>
                <w:ilvl w:val="0"/>
                <w:numId w:val="114"/>
              </w:numPr>
              <w:overflowPunct w:val="0"/>
              <w:autoSpaceDE w:val="0"/>
              <w:autoSpaceDN w:val="0"/>
              <w:adjustRightInd w:val="0"/>
              <w:spacing w:line="276" w:lineRule="auto"/>
              <w:jc w:val="both"/>
              <w:textAlignment w:val="baseline"/>
              <w:rPr>
                <w:rFonts w:cs="Arial"/>
                <w:szCs w:val="20"/>
                <w:lang w:eastAsia="sl-SI"/>
              </w:rPr>
            </w:pPr>
            <w:r w:rsidRPr="00487A3E">
              <w:rPr>
                <w:rFonts w:cs="Arial"/>
                <w:szCs w:val="20"/>
                <w:lang w:eastAsia="sl-SI"/>
              </w:rPr>
              <w:t>ji v preteklosti ni bilo odvzeto dovoljenje za opravljanje nalog pooblaščenega revizorja ali da je od pravnomočnega odvzema dovoljenja preteklo vsaj pet let,</w:t>
            </w:r>
          </w:p>
          <w:p w14:paraId="123DA014" w14:textId="77777777" w:rsidR="00E5712E" w:rsidRPr="00487A3E" w:rsidRDefault="00E5712E" w:rsidP="00E5712E">
            <w:pPr>
              <w:numPr>
                <w:ilvl w:val="0"/>
                <w:numId w:val="114"/>
              </w:numPr>
              <w:overflowPunct w:val="0"/>
              <w:autoSpaceDE w:val="0"/>
              <w:autoSpaceDN w:val="0"/>
              <w:adjustRightInd w:val="0"/>
              <w:spacing w:line="276" w:lineRule="auto"/>
              <w:jc w:val="both"/>
              <w:textAlignment w:val="baseline"/>
              <w:rPr>
                <w:rFonts w:cs="Arial"/>
                <w:szCs w:val="20"/>
                <w:lang w:eastAsia="sl-SI"/>
              </w:rPr>
            </w:pPr>
            <w:r w:rsidRPr="00487A3E">
              <w:rPr>
                <w:rFonts w:cs="Arial"/>
                <w:szCs w:val="20"/>
                <w:lang w:eastAsia="sl-SI"/>
              </w:rPr>
              <w:t>ni bila obsojena na nepogojno kazen za naklepno kaznivo dejanje, ki se preganja po uradni dolžnosti, in</w:t>
            </w:r>
          </w:p>
          <w:p w14:paraId="6132D237" w14:textId="77777777" w:rsidR="00E5712E" w:rsidRPr="00487A3E" w:rsidRDefault="00E5712E" w:rsidP="00E5712E">
            <w:pPr>
              <w:numPr>
                <w:ilvl w:val="0"/>
                <w:numId w:val="114"/>
              </w:numPr>
              <w:overflowPunct w:val="0"/>
              <w:autoSpaceDE w:val="0"/>
              <w:autoSpaceDN w:val="0"/>
              <w:adjustRightInd w:val="0"/>
              <w:spacing w:line="276" w:lineRule="auto"/>
              <w:jc w:val="both"/>
              <w:textAlignment w:val="baseline"/>
              <w:rPr>
                <w:rFonts w:cs="Arial"/>
                <w:sz w:val="22"/>
                <w:szCs w:val="20"/>
                <w:lang w:eastAsia="sl-SI"/>
              </w:rPr>
            </w:pPr>
            <w:r w:rsidRPr="00487A3E">
              <w:rPr>
                <w:rFonts w:cs="Arial"/>
                <w:szCs w:val="20"/>
                <w:lang w:eastAsia="sl-SI"/>
              </w:rPr>
              <w:t>ima visoko raven aktivnega znanja slovenščine.</w:t>
            </w:r>
          </w:p>
          <w:p w14:paraId="75B77599" w14:textId="77777777" w:rsidR="00E5712E" w:rsidRPr="00487A3E" w:rsidRDefault="00E5712E" w:rsidP="00CE1AC2">
            <w:pPr>
              <w:spacing w:line="276" w:lineRule="auto"/>
              <w:jc w:val="both"/>
              <w:rPr>
                <w:rFonts w:cs="Arial"/>
                <w:szCs w:val="20"/>
              </w:rPr>
            </w:pPr>
            <w:bookmarkStart w:id="6" w:name="_Hlk160442200"/>
          </w:p>
          <w:p w14:paraId="1A2764D2" w14:textId="77777777" w:rsidR="00E5712E" w:rsidRPr="00487A3E" w:rsidRDefault="00E5712E" w:rsidP="00CE1AC2">
            <w:pPr>
              <w:spacing w:line="276" w:lineRule="auto"/>
              <w:jc w:val="both"/>
              <w:rPr>
                <w:rFonts w:cs="Arial"/>
                <w:szCs w:val="20"/>
              </w:rPr>
            </w:pPr>
            <w:r w:rsidRPr="00487A3E">
              <w:rPr>
                <w:rFonts w:cs="Arial"/>
                <w:szCs w:val="20"/>
              </w:rPr>
              <w:t xml:space="preserve">(2) Oseba, ki je končala študijski program druge stopnje iz enega ali več področij, navedenih v 49. členu tega zakona, je lahko oproščena preverjanja teoretičnega znanja iz teh področij, če je v okviru </w:t>
            </w:r>
            <w:r>
              <w:rPr>
                <w:rFonts w:cs="Arial"/>
                <w:szCs w:val="20"/>
              </w:rPr>
              <w:t xml:space="preserve">navedenega </w:t>
            </w:r>
            <w:r w:rsidRPr="00487A3E">
              <w:rPr>
                <w:rFonts w:cs="Arial"/>
                <w:szCs w:val="20"/>
              </w:rPr>
              <w:t>študija opravila vsebinsko enake predmete. Odločitev o izvzetju sprejme Agencija na obrazloženo zahtevo osebe v skladu s pravilnikom, ki ga določi Agencija.</w:t>
            </w:r>
            <w:bookmarkEnd w:id="6"/>
          </w:p>
          <w:p w14:paraId="7453980A" w14:textId="77777777" w:rsidR="00E5712E" w:rsidRPr="00487A3E" w:rsidRDefault="00E5712E" w:rsidP="00CE1AC2">
            <w:pPr>
              <w:spacing w:line="276" w:lineRule="auto"/>
              <w:jc w:val="both"/>
              <w:rPr>
                <w:rFonts w:cs="Arial"/>
                <w:szCs w:val="20"/>
              </w:rPr>
            </w:pPr>
          </w:p>
          <w:p w14:paraId="45FCA9F9" w14:textId="77777777" w:rsidR="00E5712E" w:rsidRPr="00487A3E" w:rsidRDefault="00E5712E" w:rsidP="00CE1AC2">
            <w:pPr>
              <w:spacing w:line="276" w:lineRule="auto"/>
              <w:jc w:val="both"/>
              <w:rPr>
                <w:rFonts w:cs="Arial"/>
                <w:szCs w:val="20"/>
              </w:rPr>
            </w:pPr>
            <w:r w:rsidRPr="00487A3E">
              <w:rPr>
                <w:rFonts w:cs="Arial"/>
                <w:szCs w:val="20"/>
              </w:rPr>
              <w:t xml:space="preserve">(3) Dovoljenje za opravljanje nalog pooblaščenega revizorja velja tri leta od izdaje. Veljavnost dovoljenja se na zahtevo imetnika podaljša vsakič za tri leta, če </w:t>
            </w:r>
            <w:r>
              <w:rPr>
                <w:rFonts w:cs="Arial"/>
                <w:szCs w:val="20"/>
              </w:rPr>
              <w:t xml:space="preserve">imetnik </w:t>
            </w:r>
            <w:r w:rsidRPr="00487A3E">
              <w:rPr>
                <w:rFonts w:cs="Arial"/>
                <w:szCs w:val="20"/>
              </w:rPr>
              <w:t xml:space="preserve">izpolnjuje naslednje pogoje: </w:t>
            </w:r>
          </w:p>
          <w:p w14:paraId="0911967E" w14:textId="77777777" w:rsidR="00E5712E" w:rsidRPr="00487A3E" w:rsidRDefault="00E5712E" w:rsidP="00E5712E">
            <w:pPr>
              <w:numPr>
                <w:ilvl w:val="0"/>
                <w:numId w:val="115"/>
              </w:numPr>
              <w:overflowPunct w:val="0"/>
              <w:autoSpaceDE w:val="0"/>
              <w:autoSpaceDN w:val="0"/>
              <w:adjustRightInd w:val="0"/>
              <w:spacing w:line="276" w:lineRule="auto"/>
              <w:jc w:val="both"/>
              <w:textAlignment w:val="baseline"/>
              <w:rPr>
                <w:rFonts w:cs="Arial"/>
                <w:szCs w:val="20"/>
              </w:rPr>
            </w:pPr>
            <w:r w:rsidRPr="00487A3E">
              <w:rPr>
                <w:rFonts w:cs="Arial"/>
                <w:szCs w:val="20"/>
              </w:rPr>
              <w:t>opravi izobraževanje po programu stalnega dodatnega strokovnega izobraževanja v skladu s pravili, ki jih določi Agencija,</w:t>
            </w:r>
          </w:p>
          <w:p w14:paraId="02C71BDF" w14:textId="77777777" w:rsidR="00E5712E" w:rsidRPr="00487A3E" w:rsidRDefault="00E5712E" w:rsidP="00E5712E">
            <w:pPr>
              <w:numPr>
                <w:ilvl w:val="0"/>
                <w:numId w:val="115"/>
              </w:numPr>
              <w:overflowPunct w:val="0"/>
              <w:autoSpaceDE w:val="0"/>
              <w:autoSpaceDN w:val="0"/>
              <w:adjustRightInd w:val="0"/>
              <w:spacing w:line="276" w:lineRule="auto"/>
              <w:jc w:val="both"/>
              <w:textAlignment w:val="baseline"/>
              <w:rPr>
                <w:rFonts w:cs="Arial"/>
                <w:sz w:val="22"/>
                <w:szCs w:val="20"/>
                <w:lang w:eastAsia="sl-SI"/>
              </w:rPr>
            </w:pPr>
            <w:r w:rsidRPr="00487A3E">
              <w:rPr>
                <w:rFonts w:cs="Arial"/>
                <w:szCs w:val="20"/>
              </w:rPr>
              <w:t>priloži potrdilo o nekaznovanosti.</w:t>
            </w:r>
          </w:p>
          <w:p w14:paraId="2B84E10D" w14:textId="77777777" w:rsidR="00E5712E" w:rsidRPr="00487A3E" w:rsidRDefault="00E5712E" w:rsidP="00CE1AC2">
            <w:pPr>
              <w:spacing w:line="276" w:lineRule="auto"/>
              <w:jc w:val="both"/>
              <w:rPr>
                <w:rFonts w:cs="Arial"/>
                <w:szCs w:val="20"/>
              </w:rPr>
            </w:pPr>
          </w:p>
          <w:p w14:paraId="23BA7B8E" w14:textId="77777777" w:rsidR="00E5712E" w:rsidRPr="00487A3E" w:rsidRDefault="00E5712E" w:rsidP="00CE1AC2">
            <w:pPr>
              <w:spacing w:line="276" w:lineRule="auto"/>
              <w:jc w:val="both"/>
              <w:rPr>
                <w:rFonts w:cs="Arial"/>
                <w:szCs w:val="20"/>
              </w:rPr>
            </w:pPr>
            <w:r w:rsidRPr="00487A3E">
              <w:rPr>
                <w:rFonts w:cs="Arial"/>
                <w:szCs w:val="20"/>
              </w:rPr>
              <w:t xml:space="preserve">(4) Če imetnik dovoljenja ne opravi izobraževanja po programu stalnega dodatnega strokovnega izobraževanja iz prejšnjega odstavka ali ne vloži zahteve za podaljšanje dovoljenja, dovoljenje preneha veljati. Ob zahtevi za ponovno izdajo dovoljenja mora oseba izpolnjevati pogoje iz prvega odstavka tega člena in imeti opravljeno izobraževanje po programu stalnega dodatnega strokovnega izobraževanja iz prejšnjega odstavka. </w:t>
            </w:r>
          </w:p>
          <w:p w14:paraId="4422BA2C" w14:textId="77777777" w:rsidR="00E5712E" w:rsidRPr="00487A3E" w:rsidRDefault="00E5712E" w:rsidP="00CE1AC2">
            <w:pPr>
              <w:spacing w:line="276" w:lineRule="auto"/>
              <w:jc w:val="both"/>
              <w:rPr>
                <w:rFonts w:cs="Arial"/>
                <w:szCs w:val="20"/>
              </w:rPr>
            </w:pPr>
          </w:p>
          <w:p w14:paraId="034CFDAF" w14:textId="77777777" w:rsidR="00E5712E" w:rsidRPr="00487A3E" w:rsidRDefault="00E5712E" w:rsidP="00CE1AC2">
            <w:pPr>
              <w:spacing w:line="276" w:lineRule="auto"/>
              <w:jc w:val="both"/>
              <w:rPr>
                <w:rFonts w:cs="Arial"/>
                <w:szCs w:val="20"/>
              </w:rPr>
            </w:pPr>
            <w:r w:rsidRPr="00487A3E">
              <w:rPr>
                <w:rFonts w:cs="Arial"/>
                <w:szCs w:val="20"/>
              </w:rPr>
              <w:t>(5) Agencija izda odločbo o prenehanju dovoljenja za opravljanje nalog pooblaščenega revizorja, če ob pridobitvi dovoljenja niso bili izpolnjeni pogoji iz prvega odstavka tega člena ali če imetnik dovoljenja ne izpolnjuje več katerega koli od pogojev za pridobitev dovoljenja za opravljanje nalog pooblaščenega revizorja.</w:t>
            </w:r>
          </w:p>
          <w:p w14:paraId="3BACD1EE" w14:textId="77777777" w:rsidR="00E5712E" w:rsidRPr="00487A3E" w:rsidRDefault="00E5712E" w:rsidP="00CE1AC2">
            <w:pPr>
              <w:spacing w:line="276" w:lineRule="auto"/>
              <w:jc w:val="both"/>
              <w:rPr>
                <w:rFonts w:cs="Arial"/>
                <w:szCs w:val="20"/>
              </w:rPr>
            </w:pPr>
          </w:p>
          <w:p w14:paraId="6FFE6982" w14:textId="77777777" w:rsidR="00E5712E" w:rsidRPr="00487A3E" w:rsidRDefault="00E5712E" w:rsidP="00CE1AC2">
            <w:pPr>
              <w:spacing w:line="276" w:lineRule="auto"/>
              <w:jc w:val="both"/>
              <w:rPr>
                <w:rFonts w:cs="Arial"/>
                <w:szCs w:val="20"/>
              </w:rPr>
            </w:pPr>
            <w:r w:rsidRPr="00487A3E">
              <w:rPr>
                <w:rFonts w:cs="Arial"/>
                <w:szCs w:val="20"/>
              </w:rPr>
              <w:t>(6) Osebi, ki ji je bilo odvzeto dovoljenje za opravljanje nalog pooblaščenega revizorja, se omogoči ponovna pridobitev dovoljenja po preteku petih let od odvzema.</w:t>
            </w:r>
          </w:p>
          <w:p w14:paraId="0E228D1A" w14:textId="77777777" w:rsidR="00E5712E" w:rsidRPr="00487A3E" w:rsidRDefault="00E5712E" w:rsidP="00CE1AC2">
            <w:pPr>
              <w:spacing w:line="276" w:lineRule="auto"/>
              <w:jc w:val="both"/>
              <w:rPr>
                <w:rFonts w:cs="Arial"/>
                <w:szCs w:val="20"/>
              </w:rPr>
            </w:pPr>
          </w:p>
          <w:p w14:paraId="5E8BCF12" w14:textId="77777777" w:rsidR="00E5712E" w:rsidRPr="00487A3E" w:rsidRDefault="00E5712E" w:rsidP="00CE1AC2">
            <w:pPr>
              <w:spacing w:line="276" w:lineRule="auto"/>
              <w:jc w:val="both"/>
              <w:rPr>
                <w:rFonts w:cs="Arial"/>
                <w:szCs w:val="20"/>
              </w:rPr>
            </w:pPr>
            <w:r w:rsidRPr="00487A3E">
              <w:rPr>
                <w:rFonts w:cs="Arial"/>
                <w:szCs w:val="20"/>
              </w:rPr>
              <w:t xml:space="preserve">(7) Ponovna pridobitev dovoljenja iz prejšnjega odstavka je </w:t>
            </w:r>
            <w:r>
              <w:rPr>
                <w:rFonts w:cs="Arial"/>
                <w:szCs w:val="20"/>
              </w:rPr>
              <w:t>mogoča</w:t>
            </w:r>
            <w:r w:rsidRPr="00487A3E">
              <w:rPr>
                <w:rFonts w:cs="Arial"/>
                <w:szCs w:val="20"/>
              </w:rPr>
              <w:t xml:space="preserve"> samo enkrat. Pred ponovno pridobitvijo dovoljenja oseba, ki ji je bilo odvzeto dovoljenje za pooblaščenega revizorja, </w:t>
            </w:r>
            <w:r>
              <w:rPr>
                <w:rFonts w:cs="Arial"/>
                <w:szCs w:val="20"/>
              </w:rPr>
              <w:t xml:space="preserve">znova </w:t>
            </w:r>
            <w:r w:rsidRPr="00487A3E">
              <w:rPr>
                <w:rFonts w:cs="Arial"/>
                <w:szCs w:val="20"/>
              </w:rPr>
              <w:t>opravi praktično usposabljanje in preizkus strokovnih znanj iz druge alineje prvega odstavka tega člena.</w:t>
            </w:r>
          </w:p>
          <w:p w14:paraId="3493E152" w14:textId="77777777" w:rsidR="00E5712E" w:rsidRPr="00487A3E" w:rsidRDefault="00E5712E" w:rsidP="00CE1AC2">
            <w:pPr>
              <w:spacing w:line="276" w:lineRule="auto"/>
              <w:jc w:val="both"/>
              <w:rPr>
                <w:rFonts w:cs="Arial"/>
                <w:szCs w:val="20"/>
              </w:rPr>
            </w:pPr>
          </w:p>
          <w:p w14:paraId="2837E354" w14:textId="77777777" w:rsidR="00E5712E" w:rsidRPr="00487A3E" w:rsidRDefault="00E5712E" w:rsidP="00CE1AC2">
            <w:pPr>
              <w:spacing w:line="276" w:lineRule="auto"/>
              <w:jc w:val="both"/>
              <w:rPr>
                <w:rFonts w:cs="Arial"/>
                <w:szCs w:val="20"/>
              </w:rPr>
            </w:pPr>
            <w:r w:rsidRPr="00487A3E">
              <w:rPr>
                <w:rFonts w:cs="Arial"/>
                <w:szCs w:val="20"/>
              </w:rPr>
              <w:t>(8) Praktično usposabljanje iz druge alineje prvega odstavka tega člena izvajajo zakoniti revizorji.</w:t>
            </w:r>
          </w:p>
          <w:p w14:paraId="0318CD82" w14:textId="77777777" w:rsidR="00E5712E" w:rsidRPr="00487A3E" w:rsidRDefault="00E5712E" w:rsidP="00CE1AC2">
            <w:pPr>
              <w:spacing w:line="276" w:lineRule="auto"/>
              <w:jc w:val="both"/>
              <w:rPr>
                <w:rFonts w:cs="Arial"/>
                <w:szCs w:val="20"/>
              </w:rPr>
            </w:pPr>
          </w:p>
          <w:p w14:paraId="6990AC58" w14:textId="77777777" w:rsidR="00E5712E" w:rsidRPr="00487A3E" w:rsidRDefault="00E5712E" w:rsidP="00CE1AC2">
            <w:pPr>
              <w:spacing w:line="276" w:lineRule="auto"/>
              <w:jc w:val="both"/>
              <w:rPr>
                <w:rFonts w:cs="Arial"/>
                <w:szCs w:val="20"/>
              </w:rPr>
            </w:pPr>
            <w:r w:rsidRPr="00487A3E">
              <w:rPr>
                <w:rFonts w:cs="Arial"/>
                <w:szCs w:val="20"/>
              </w:rPr>
              <w:t>(9) Praktično usposabljanje mora biti vsebinsko ustrezno in mora za pooblaščene revizorje večinoma zajemati revidiranje ločenih in konsolidiranih računovodskih izrazov.</w:t>
            </w:r>
          </w:p>
          <w:p w14:paraId="6E30AE0B" w14:textId="77777777" w:rsidR="00E5712E" w:rsidRPr="00487A3E" w:rsidRDefault="00E5712E" w:rsidP="00CE1AC2">
            <w:pPr>
              <w:spacing w:line="276" w:lineRule="auto"/>
              <w:jc w:val="both"/>
              <w:rPr>
                <w:rFonts w:cs="Arial"/>
                <w:szCs w:val="20"/>
              </w:rPr>
            </w:pPr>
          </w:p>
          <w:p w14:paraId="5C91D96D" w14:textId="77777777" w:rsidR="00E5712E" w:rsidRPr="00487A3E" w:rsidRDefault="00E5712E" w:rsidP="00CE1AC2">
            <w:pPr>
              <w:spacing w:line="276" w:lineRule="auto"/>
              <w:jc w:val="both"/>
              <w:rPr>
                <w:rFonts w:cs="Arial"/>
                <w:szCs w:val="20"/>
              </w:rPr>
            </w:pPr>
            <w:r w:rsidRPr="00487A3E">
              <w:rPr>
                <w:rFonts w:cs="Arial"/>
                <w:szCs w:val="20"/>
              </w:rPr>
              <w:t>(10) Praktično usposabljanje je treba izvajati in dokumentirati v skladu s pravili, ki jih določi Agencija.«.</w:t>
            </w:r>
          </w:p>
          <w:p w14:paraId="0CD189B5" w14:textId="77777777" w:rsidR="00E5712E" w:rsidRPr="00487A3E" w:rsidRDefault="00E5712E" w:rsidP="00CE1AC2">
            <w:pPr>
              <w:tabs>
                <w:tab w:val="left" w:pos="720"/>
              </w:tabs>
              <w:overflowPunct w:val="0"/>
              <w:autoSpaceDE w:val="0"/>
              <w:autoSpaceDN w:val="0"/>
              <w:adjustRightInd w:val="0"/>
              <w:spacing w:line="276" w:lineRule="auto"/>
              <w:ind w:left="720" w:hanging="360"/>
              <w:jc w:val="center"/>
              <w:textAlignment w:val="baseline"/>
              <w:rPr>
                <w:rFonts w:cs="Arial"/>
                <w:b/>
                <w:szCs w:val="20"/>
              </w:rPr>
            </w:pPr>
            <w:r w:rsidRPr="00487A3E">
              <w:rPr>
                <w:rFonts w:cs="Arial"/>
                <w:b/>
                <w:szCs w:val="20"/>
              </w:rPr>
              <w:lastRenderedPageBreak/>
              <w:t>29. člen</w:t>
            </w:r>
          </w:p>
          <w:p w14:paraId="5D9C9CE0" w14:textId="77777777" w:rsidR="00E5712E" w:rsidRPr="00487A3E" w:rsidRDefault="00E5712E" w:rsidP="00CE1AC2">
            <w:pPr>
              <w:spacing w:line="276" w:lineRule="auto"/>
              <w:jc w:val="both"/>
              <w:rPr>
                <w:rFonts w:cs="Arial"/>
                <w:szCs w:val="20"/>
              </w:rPr>
            </w:pPr>
          </w:p>
          <w:p w14:paraId="5C3B1916" w14:textId="77777777" w:rsidR="00E5712E" w:rsidRDefault="00E5712E" w:rsidP="00CE1AC2">
            <w:pPr>
              <w:spacing w:line="276" w:lineRule="auto"/>
              <w:jc w:val="both"/>
              <w:rPr>
                <w:rFonts w:cs="Arial"/>
                <w:szCs w:val="20"/>
              </w:rPr>
            </w:pPr>
            <w:r w:rsidRPr="00487A3E">
              <w:rPr>
                <w:rFonts w:cs="Arial"/>
                <w:szCs w:val="20"/>
              </w:rPr>
              <w:t>Za 48. členom se doda nov</w:t>
            </w:r>
            <w:r>
              <w:rPr>
                <w:rFonts w:cs="Arial"/>
                <w:szCs w:val="20"/>
              </w:rPr>
              <w:t>,</w:t>
            </w:r>
            <w:r w:rsidRPr="00487A3E">
              <w:rPr>
                <w:rFonts w:cs="Arial"/>
                <w:szCs w:val="20"/>
              </w:rPr>
              <w:t xml:space="preserve"> 48.a člen, ki se glasi:</w:t>
            </w:r>
          </w:p>
          <w:p w14:paraId="623E476B" w14:textId="77777777" w:rsidR="00E5712E" w:rsidRPr="00487A3E" w:rsidRDefault="00E5712E" w:rsidP="00CE1AC2">
            <w:pPr>
              <w:spacing w:line="276" w:lineRule="auto"/>
              <w:jc w:val="both"/>
              <w:rPr>
                <w:rFonts w:cs="Arial"/>
                <w:szCs w:val="20"/>
              </w:rPr>
            </w:pPr>
          </w:p>
          <w:p w14:paraId="0A46B954" w14:textId="77777777" w:rsidR="00E5712E" w:rsidRPr="00487A3E" w:rsidRDefault="00E5712E" w:rsidP="00CE1AC2">
            <w:pPr>
              <w:spacing w:line="276" w:lineRule="auto"/>
              <w:jc w:val="center"/>
              <w:rPr>
                <w:rFonts w:cs="Arial"/>
                <w:b/>
                <w:bCs/>
                <w:szCs w:val="20"/>
              </w:rPr>
            </w:pPr>
            <w:r w:rsidRPr="00487A3E">
              <w:rPr>
                <w:rFonts w:cs="Arial"/>
                <w:b/>
                <w:bCs/>
                <w:szCs w:val="20"/>
              </w:rPr>
              <w:t>»48.a člen</w:t>
            </w:r>
          </w:p>
          <w:p w14:paraId="56407CBE" w14:textId="77777777" w:rsidR="00E5712E" w:rsidRPr="00487A3E" w:rsidRDefault="00E5712E" w:rsidP="00CE1AC2">
            <w:pPr>
              <w:spacing w:line="276" w:lineRule="auto"/>
              <w:jc w:val="center"/>
              <w:rPr>
                <w:rFonts w:cs="Arial"/>
                <w:b/>
                <w:bCs/>
                <w:szCs w:val="20"/>
              </w:rPr>
            </w:pPr>
            <w:r w:rsidRPr="00487A3E">
              <w:rPr>
                <w:rFonts w:cs="Arial"/>
                <w:b/>
                <w:bCs/>
                <w:szCs w:val="20"/>
              </w:rPr>
              <w:t xml:space="preserve">(dovoljenje za dajanje zagotovil o </w:t>
            </w:r>
            <w:proofErr w:type="spellStart"/>
            <w:r w:rsidRPr="00487A3E">
              <w:rPr>
                <w:rFonts w:cs="Arial"/>
                <w:b/>
                <w:bCs/>
                <w:szCs w:val="20"/>
              </w:rPr>
              <w:t>trajnostnosti</w:t>
            </w:r>
            <w:proofErr w:type="spellEnd"/>
            <w:r w:rsidRPr="00487A3E">
              <w:rPr>
                <w:rFonts w:cs="Arial"/>
                <w:b/>
                <w:bCs/>
                <w:szCs w:val="20"/>
              </w:rPr>
              <w:t>)</w:t>
            </w:r>
          </w:p>
          <w:p w14:paraId="02FE6BD4" w14:textId="77777777" w:rsidR="00E5712E" w:rsidRPr="00487A3E" w:rsidRDefault="00E5712E" w:rsidP="00CE1AC2">
            <w:pPr>
              <w:spacing w:line="276" w:lineRule="auto"/>
              <w:jc w:val="both"/>
              <w:rPr>
                <w:rFonts w:cs="Arial"/>
                <w:szCs w:val="20"/>
              </w:rPr>
            </w:pPr>
          </w:p>
          <w:p w14:paraId="757B5F95" w14:textId="77777777" w:rsidR="00E5712E" w:rsidRPr="00487A3E" w:rsidRDefault="00E5712E" w:rsidP="00CE1AC2">
            <w:pPr>
              <w:spacing w:line="276" w:lineRule="auto"/>
              <w:jc w:val="both"/>
              <w:rPr>
                <w:rFonts w:cs="Arial"/>
                <w:szCs w:val="20"/>
              </w:rPr>
            </w:pPr>
            <w:r w:rsidRPr="00487A3E">
              <w:rPr>
                <w:rFonts w:cs="Arial"/>
                <w:szCs w:val="20"/>
              </w:rPr>
              <w:t xml:space="preserve">(1) Agencija izda dovoljenje za dajanje zagotovil o </w:t>
            </w:r>
            <w:proofErr w:type="spellStart"/>
            <w:r w:rsidRPr="00487A3E">
              <w:rPr>
                <w:rFonts w:cs="Arial"/>
                <w:szCs w:val="20"/>
              </w:rPr>
              <w:t>trajnostnosti</w:t>
            </w:r>
            <w:proofErr w:type="spellEnd"/>
            <w:r w:rsidRPr="00487A3E">
              <w:rPr>
                <w:rFonts w:cs="Arial"/>
                <w:szCs w:val="20"/>
              </w:rPr>
              <w:t>, če pooblaščeni revizor izpolnjuje naslednje pogoje:</w:t>
            </w:r>
            <w:r w:rsidRPr="00487A3E">
              <w:rPr>
                <w:color w:val="5B9BD5"/>
                <w:szCs w:val="20"/>
                <w14:textFill>
                  <w14:solidFill>
                    <w14:srgbClr w14:val="5B9BD5">
                      <w14:lumMod w14:val="75000"/>
                    </w14:srgbClr>
                  </w14:solidFill>
                </w14:textFill>
              </w:rPr>
              <w:t xml:space="preserve"> </w:t>
            </w:r>
          </w:p>
          <w:p w14:paraId="190EC07C" w14:textId="77777777" w:rsidR="00E5712E" w:rsidRPr="00487A3E" w:rsidRDefault="00E5712E" w:rsidP="00E5712E">
            <w:pPr>
              <w:numPr>
                <w:ilvl w:val="0"/>
                <w:numId w:val="116"/>
              </w:numPr>
              <w:overflowPunct w:val="0"/>
              <w:autoSpaceDE w:val="0"/>
              <w:autoSpaceDN w:val="0"/>
              <w:adjustRightInd w:val="0"/>
              <w:spacing w:line="276" w:lineRule="auto"/>
              <w:jc w:val="both"/>
              <w:textAlignment w:val="baseline"/>
              <w:rPr>
                <w:rFonts w:cs="Arial"/>
                <w:szCs w:val="20"/>
                <w:lang w:eastAsia="sl-SI"/>
              </w:rPr>
            </w:pPr>
            <w:r w:rsidRPr="00487A3E">
              <w:rPr>
                <w:rFonts w:cs="Arial"/>
                <w:szCs w:val="20"/>
                <w:lang w:eastAsia="sl-SI"/>
              </w:rPr>
              <w:t xml:space="preserve">ima opravljen preizkus strokovnih znanj za dajanje zagotovil o </w:t>
            </w:r>
            <w:proofErr w:type="spellStart"/>
            <w:r w:rsidRPr="00487A3E">
              <w:rPr>
                <w:rFonts w:cs="Arial"/>
                <w:szCs w:val="20"/>
                <w:lang w:eastAsia="sl-SI"/>
              </w:rPr>
              <w:t>trajnostnosti</w:t>
            </w:r>
            <w:proofErr w:type="spellEnd"/>
            <w:r w:rsidRPr="00487A3E">
              <w:rPr>
                <w:rFonts w:cs="Arial"/>
                <w:szCs w:val="20"/>
                <w:lang w:eastAsia="sl-SI"/>
              </w:rPr>
              <w:t xml:space="preserve">, določen s pravilnikom o pridobitvi potrdil o strokovnih znanjih in vsebini ter preizkusu strokovnih znanj za opravljanje nalog dajanja zagotovil o </w:t>
            </w:r>
            <w:proofErr w:type="spellStart"/>
            <w:r w:rsidRPr="00487A3E">
              <w:rPr>
                <w:rFonts w:cs="Arial"/>
                <w:szCs w:val="20"/>
                <w:lang w:eastAsia="sl-SI"/>
              </w:rPr>
              <w:t>trajnostnosti</w:t>
            </w:r>
            <w:proofErr w:type="spellEnd"/>
            <w:r w:rsidRPr="00487A3E">
              <w:rPr>
                <w:rFonts w:cs="Arial"/>
                <w:szCs w:val="20"/>
                <w:lang w:eastAsia="sl-SI"/>
              </w:rPr>
              <w:t xml:space="preserve">, </w:t>
            </w:r>
          </w:p>
          <w:p w14:paraId="65FB0812" w14:textId="77777777" w:rsidR="00E5712E" w:rsidRPr="00487A3E" w:rsidRDefault="00E5712E" w:rsidP="00E5712E">
            <w:pPr>
              <w:numPr>
                <w:ilvl w:val="0"/>
                <w:numId w:val="116"/>
              </w:numPr>
              <w:overflowPunct w:val="0"/>
              <w:autoSpaceDE w:val="0"/>
              <w:autoSpaceDN w:val="0"/>
              <w:adjustRightInd w:val="0"/>
              <w:spacing w:line="276" w:lineRule="auto"/>
              <w:jc w:val="both"/>
              <w:textAlignment w:val="baseline"/>
              <w:rPr>
                <w:rFonts w:cs="Arial"/>
                <w:szCs w:val="20"/>
                <w:lang w:eastAsia="sl-SI"/>
              </w:rPr>
            </w:pPr>
            <w:r w:rsidRPr="00487A3E">
              <w:rPr>
                <w:rFonts w:cs="Arial"/>
                <w:szCs w:val="20"/>
                <w:lang w:eastAsia="sl-SI"/>
              </w:rPr>
              <w:t xml:space="preserve">opravi najmanj osemmesečno praktično usposabljanje </w:t>
            </w:r>
            <w:r>
              <w:rPr>
                <w:rFonts w:cs="Arial"/>
                <w:szCs w:val="20"/>
                <w:lang w:eastAsia="sl-SI"/>
              </w:rPr>
              <w:t>s</w:t>
            </w:r>
            <w:r w:rsidRPr="00487A3E">
              <w:rPr>
                <w:rFonts w:cs="Arial"/>
                <w:szCs w:val="20"/>
                <w:lang w:eastAsia="sl-SI"/>
              </w:rPr>
              <w:t xml:space="preserve"> področja dajanja zagotovil o </w:t>
            </w:r>
            <w:proofErr w:type="spellStart"/>
            <w:r w:rsidRPr="00487A3E">
              <w:rPr>
                <w:rFonts w:cs="Arial"/>
                <w:szCs w:val="20"/>
                <w:lang w:eastAsia="sl-SI"/>
              </w:rPr>
              <w:t>trajnostnosti</w:t>
            </w:r>
            <w:proofErr w:type="spellEnd"/>
            <w:r w:rsidRPr="00487A3E">
              <w:rPr>
                <w:rFonts w:cs="Arial"/>
                <w:szCs w:val="20"/>
                <w:lang w:eastAsia="sl-SI"/>
              </w:rPr>
              <w:t>, v okviru obdobja iz druge alineje prvega odstavka 48. člena tega zakona ali kot samostojno praktično usposabljanje.</w:t>
            </w:r>
          </w:p>
          <w:p w14:paraId="6A718F20" w14:textId="77777777" w:rsidR="00E5712E" w:rsidRPr="00487A3E" w:rsidRDefault="00E5712E" w:rsidP="00CE1AC2">
            <w:pPr>
              <w:spacing w:line="276" w:lineRule="auto"/>
              <w:jc w:val="both"/>
              <w:rPr>
                <w:rFonts w:cs="Arial"/>
                <w:szCs w:val="20"/>
              </w:rPr>
            </w:pPr>
          </w:p>
          <w:p w14:paraId="218CB0BE" w14:textId="77777777" w:rsidR="00E5712E" w:rsidRPr="00487A3E" w:rsidRDefault="00E5712E" w:rsidP="00CE1AC2">
            <w:pPr>
              <w:spacing w:line="276" w:lineRule="auto"/>
              <w:jc w:val="both"/>
              <w:rPr>
                <w:rFonts w:cs="Arial"/>
                <w:szCs w:val="20"/>
              </w:rPr>
            </w:pPr>
            <w:r w:rsidRPr="00487A3E">
              <w:rPr>
                <w:rFonts w:cs="Arial"/>
                <w:szCs w:val="20"/>
              </w:rPr>
              <w:t xml:space="preserve">(2) Dovoljenje za dajanje zagotovil o </w:t>
            </w:r>
            <w:proofErr w:type="spellStart"/>
            <w:r w:rsidRPr="00487A3E">
              <w:rPr>
                <w:rFonts w:cs="Arial"/>
                <w:szCs w:val="20"/>
              </w:rPr>
              <w:t>trajnostnosti</w:t>
            </w:r>
            <w:proofErr w:type="spellEnd"/>
            <w:r w:rsidRPr="00487A3E">
              <w:rPr>
                <w:rFonts w:cs="Arial"/>
                <w:szCs w:val="20"/>
              </w:rPr>
              <w:t xml:space="preserve"> velja tri leta od izdaje oziroma do konca veljavnosti dovoljenja za opravljanje nalog pooblaščenega revizorja, če je dovoljenje za dajanje zagotovil o </w:t>
            </w:r>
            <w:proofErr w:type="spellStart"/>
            <w:r w:rsidRPr="00487A3E">
              <w:rPr>
                <w:rFonts w:cs="Arial"/>
                <w:szCs w:val="20"/>
              </w:rPr>
              <w:t>trajnostnosti</w:t>
            </w:r>
            <w:proofErr w:type="spellEnd"/>
            <w:r w:rsidRPr="00487A3E">
              <w:rPr>
                <w:rFonts w:cs="Arial"/>
                <w:szCs w:val="20"/>
              </w:rPr>
              <w:t xml:space="preserve"> pridobljeno med veljavnostjo dovoljenja za opravljanje nalog pooblaščenega revizorja.</w:t>
            </w:r>
          </w:p>
          <w:p w14:paraId="2D653501" w14:textId="77777777" w:rsidR="00E5712E" w:rsidRPr="00487A3E" w:rsidRDefault="00E5712E" w:rsidP="00CE1AC2">
            <w:pPr>
              <w:spacing w:line="276" w:lineRule="auto"/>
              <w:jc w:val="both"/>
              <w:rPr>
                <w:rFonts w:cs="Arial"/>
                <w:szCs w:val="20"/>
              </w:rPr>
            </w:pPr>
          </w:p>
          <w:p w14:paraId="1EAF21E2" w14:textId="77777777" w:rsidR="00E5712E" w:rsidRPr="00487A3E" w:rsidRDefault="00E5712E" w:rsidP="00CE1AC2">
            <w:pPr>
              <w:spacing w:line="276" w:lineRule="auto"/>
              <w:jc w:val="both"/>
              <w:rPr>
                <w:rFonts w:cs="Arial"/>
                <w:szCs w:val="20"/>
              </w:rPr>
            </w:pPr>
            <w:r w:rsidRPr="00487A3E">
              <w:rPr>
                <w:rFonts w:cs="Arial"/>
                <w:szCs w:val="20"/>
              </w:rPr>
              <w:t xml:space="preserve">(3) Za podaljševanje dovoljenja za dajanje zagotovil o </w:t>
            </w:r>
            <w:proofErr w:type="spellStart"/>
            <w:r w:rsidRPr="00487A3E">
              <w:rPr>
                <w:rFonts w:cs="Arial"/>
                <w:szCs w:val="20"/>
              </w:rPr>
              <w:t>trajnostnosti</w:t>
            </w:r>
            <w:proofErr w:type="spellEnd"/>
            <w:r w:rsidRPr="00487A3E">
              <w:rPr>
                <w:rFonts w:cs="Arial"/>
                <w:szCs w:val="20"/>
              </w:rPr>
              <w:t xml:space="preserve"> se smiselno uporabljata tretji in četrti odstavek 48. člena tega zakona, natančneje pa postopek določi Agencija.</w:t>
            </w:r>
          </w:p>
          <w:p w14:paraId="3FB3AF9F" w14:textId="77777777" w:rsidR="00E5712E" w:rsidRPr="00487A3E" w:rsidRDefault="00E5712E" w:rsidP="00CE1AC2">
            <w:pPr>
              <w:spacing w:line="276" w:lineRule="auto"/>
              <w:jc w:val="both"/>
              <w:rPr>
                <w:rFonts w:cs="Arial"/>
                <w:szCs w:val="20"/>
              </w:rPr>
            </w:pPr>
          </w:p>
          <w:p w14:paraId="6B653C67" w14:textId="77777777" w:rsidR="00E5712E" w:rsidRPr="00487A3E" w:rsidRDefault="00E5712E" w:rsidP="00CE1AC2">
            <w:pPr>
              <w:spacing w:line="276" w:lineRule="auto"/>
              <w:jc w:val="both"/>
              <w:rPr>
                <w:rFonts w:cs="Arial"/>
                <w:szCs w:val="20"/>
              </w:rPr>
            </w:pPr>
            <w:r w:rsidRPr="00487A3E">
              <w:rPr>
                <w:rFonts w:cs="Arial"/>
                <w:szCs w:val="20"/>
              </w:rPr>
              <w:t xml:space="preserve">(4) Osebi, ki ji je bilo odvzeto dovoljenje za dajanje zagotovil o </w:t>
            </w:r>
            <w:proofErr w:type="spellStart"/>
            <w:r w:rsidRPr="00487A3E">
              <w:rPr>
                <w:rFonts w:cs="Arial"/>
                <w:szCs w:val="20"/>
              </w:rPr>
              <w:t>trajnostnosti</w:t>
            </w:r>
            <w:proofErr w:type="spellEnd"/>
            <w:r w:rsidRPr="00487A3E">
              <w:rPr>
                <w:rFonts w:cs="Arial"/>
                <w:szCs w:val="20"/>
              </w:rPr>
              <w:t>, se omogoči ponovna pridobitev dovoljenja po preteku petih let od odvzema.</w:t>
            </w:r>
          </w:p>
          <w:p w14:paraId="25CB2CDD" w14:textId="77777777" w:rsidR="00E5712E" w:rsidRPr="00487A3E" w:rsidRDefault="00E5712E" w:rsidP="00CE1AC2">
            <w:pPr>
              <w:spacing w:line="276" w:lineRule="auto"/>
              <w:jc w:val="both"/>
              <w:rPr>
                <w:rFonts w:cs="Arial"/>
                <w:szCs w:val="20"/>
              </w:rPr>
            </w:pPr>
          </w:p>
          <w:p w14:paraId="7E84CE0F" w14:textId="77777777" w:rsidR="00E5712E" w:rsidRPr="00487A3E" w:rsidRDefault="00E5712E" w:rsidP="00CE1AC2">
            <w:pPr>
              <w:spacing w:line="276" w:lineRule="auto"/>
              <w:jc w:val="both"/>
              <w:rPr>
                <w:rFonts w:cs="Arial"/>
                <w:szCs w:val="20"/>
              </w:rPr>
            </w:pPr>
            <w:r w:rsidRPr="00487A3E">
              <w:rPr>
                <w:rFonts w:cs="Arial"/>
                <w:szCs w:val="20"/>
              </w:rPr>
              <w:t xml:space="preserve">(5) Ponovna pridobitev dovoljenja iz prejšnjega odstavka je </w:t>
            </w:r>
            <w:r>
              <w:rPr>
                <w:rFonts w:cs="Arial"/>
                <w:szCs w:val="20"/>
              </w:rPr>
              <w:t xml:space="preserve">mogoča </w:t>
            </w:r>
            <w:r w:rsidRPr="00487A3E">
              <w:rPr>
                <w:rFonts w:cs="Arial"/>
                <w:szCs w:val="20"/>
              </w:rPr>
              <w:t xml:space="preserve">samo enkrat. Pred ponovno pridobitvijo dovoljenja mora oseba, ki ji je bilo odvzeto dovoljenje za dajanje zagotovil o </w:t>
            </w:r>
            <w:proofErr w:type="spellStart"/>
            <w:r w:rsidRPr="00487A3E">
              <w:rPr>
                <w:rFonts w:cs="Arial"/>
                <w:szCs w:val="20"/>
              </w:rPr>
              <w:t>trajnostnosti</w:t>
            </w:r>
            <w:proofErr w:type="spellEnd"/>
            <w:r w:rsidRPr="00487A3E">
              <w:rPr>
                <w:rFonts w:cs="Arial"/>
                <w:szCs w:val="20"/>
              </w:rPr>
              <w:t xml:space="preserve">, </w:t>
            </w:r>
            <w:r>
              <w:rPr>
                <w:rFonts w:cs="Arial"/>
                <w:szCs w:val="20"/>
              </w:rPr>
              <w:t xml:space="preserve">znova </w:t>
            </w:r>
            <w:r w:rsidRPr="00487A3E">
              <w:rPr>
                <w:rFonts w:cs="Arial"/>
                <w:szCs w:val="20"/>
              </w:rPr>
              <w:t>izpolniti pogoje iz prvega odstavka tega člena.</w:t>
            </w:r>
          </w:p>
          <w:p w14:paraId="47E202FF" w14:textId="77777777" w:rsidR="00E5712E" w:rsidRPr="00487A3E" w:rsidRDefault="00E5712E" w:rsidP="00CE1AC2">
            <w:pPr>
              <w:spacing w:line="276" w:lineRule="auto"/>
              <w:jc w:val="both"/>
              <w:rPr>
                <w:rFonts w:cs="Arial"/>
                <w:szCs w:val="20"/>
              </w:rPr>
            </w:pPr>
          </w:p>
          <w:p w14:paraId="4499B9B1" w14:textId="77777777" w:rsidR="00E5712E" w:rsidRPr="00487A3E" w:rsidRDefault="00E5712E" w:rsidP="00CE1AC2">
            <w:pPr>
              <w:spacing w:line="276" w:lineRule="auto"/>
              <w:jc w:val="both"/>
              <w:rPr>
                <w:rFonts w:cs="Arial"/>
                <w:szCs w:val="20"/>
              </w:rPr>
            </w:pPr>
            <w:r w:rsidRPr="00487A3E">
              <w:rPr>
                <w:rFonts w:cs="Arial"/>
                <w:szCs w:val="20"/>
              </w:rPr>
              <w:t xml:space="preserve">(6) Praktično usposabljanje iz </w:t>
            </w:r>
            <w:r>
              <w:rPr>
                <w:rFonts w:cs="Arial"/>
                <w:szCs w:val="20"/>
              </w:rPr>
              <w:t>druge</w:t>
            </w:r>
            <w:r w:rsidRPr="00487A3E">
              <w:rPr>
                <w:rFonts w:cs="Arial"/>
                <w:szCs w:val="20"/>
              </w:rPr>
              <w:t xml:space="preserve"> alineje prvega odstavka tega člena izvajajo zakoniti revizorji, ki imajo dovoljenje za dajanje zagotovil o </w:t>
            </w:r>
            <w:proofErr w:type="spellStart"/>
            <w:r w:rsidRPr="00487A3E">
              <w:rPr>
                <w:rFonts w:cs="Arial"/>
                <w:szCs w:val="20"/>
              </w:rPr>
              <w:t>trajnostnosti</w:t>
            </w:r>
            <w:proofErr w:type="spellEnd"/>
            <w:r w:rsidRPr="00487A3E">
              <w:rPr>
                <w:rFonts w:cs="Arial"/>
                <w:szCs w:val="20"/>
              </w:rPr>
              <w:t>.</w:t>
            </w:r>
          </w:p>
          <w:p w14:paraId="587598F6" w14:textId="77777777" w:rsidR="00E5712E" w:rsidRPr="00487A3E" w:rsidRDefault="00E5712E" w:rsidP="00CE1AC2">
            <w:pPr>
              <w:spacing w:line="276" w:lineRule="auto"/>
              <w:jc w:val="both"/>
              <w:rPr>
                <w:rFonts w:cs="Arial"/>
                <w:szCs w:val="20"/>
              </w:rPr>
            </w:pPr>
          </w:p>
          <w:p w14:paraId="3279F128" w14:textId="77777777" w:rsidR="00E5712E" w:rsidRPr="00487A3E" w:rsidRDefault="00E5712E" w:rsidP="00CE1AC2">
            <w:pPr>
              <w:spacing w:line="276" w:lineRule="auto"/>
              <w:jc w:val="both"/>
              <w:rPr>
                <w:rFonts w:cs="Arial"/>
                <w:szCs w:val="20"/>
              </w:rPr>
            </w:pPr>
            <w:r w:rsidRPr="00487A3E">
              <w:rPr>
                <w:rFonts w:cs="Arial"/>
                <w:szCs w:val="20"/>
              </w:rPr>
              <w:t xml:space="preserve">(7) Praktično usposabljanje s področja dajanja zagotovil o </w:t>
            </w:r>
            <w:proofErr w:type="spellStart"/>
            <w:r w:rsidRPr="00487A3E">
              <w:rPr>
                <w:rFonts w:cs="Arial"/>
                <w:szCs w:val="20"/>
              </w:rPr>
              <w:t>trajnostnosti</w:t>
            </w:r>
            <w:proofErr w:type="spellEnd"/>
            <w:r w:rsidRPr="00487A3E">
              <w:rPr>
                <w:rFonts w:cs="Arial"/>
                <w:szCs w:val="20"/>
              </w:rPr>
              <w:t xml:space="preserve"> je treba izvajati in dokumentirati v skladu s pravili, ki jih določi Agencija.«.</w:t>
            </w:r>
          </w:p>
          <w:p w14:paraId="0B255291" w14:textId="77777777" w:rsidR="00E5712E" w:rsidRPr="00487A3E" w:rsidRDefault="00E5712E" w:rsidP="00CE1AC2">
            <w:pPr>
              <w:spacing w:line="276" w:lineRule="auto"/>
              <w:jc w:val="both"/>
              <w:rPr>
                <w:rFonts w:cs="Arial"/>
                <w:szCs w:val="20"/>
              </w:rPr>
            </w:pPr>
          </w:p>
          <w:p w14:paraId="31DD3FA5" w14:textId="77777777" w:rsidR="00E5712E" w:rsidRPr="00487A3E" w:rsidRDefault="00E5712E" w:rsidP="00CE1AC2">
            <w:pPr>
              <w:tabs>
                <w:tab w:val="left" w:pos="720"/>
              </w:tabs>
              <w:overflowPunct w:val="0"/>
              <w:autoSpaceDE w:val="0"/>
              <w:autoSpaceDN w:val="0"/>
              <w:adjustRightInd w:val="0"/>
              <w:spacing w:line="276" w:lineRule="auto"/>
              <w:ind w:left="720" w:hanging="360"/>
              <w:jc w:val="center"/>
              <w:textAlignment w:val="baseline"/>
              <w:rPr>
                <w:rFonts w:cs="Arial"/>
                <w:b/>
                <w:szCs w:val="20"/>
              </w:rPr>
            </w:pPr>
            <w:r w:rsidRPr="00487A3E">
              <w:rPr>
                <w:rFonts w:cs="Arial"/>
                <w:b/>
                <w:szCs w:val="20"/>
              </w:rPr>
              <w:t>30. člen</w:t>
            </w:r>
          </w:p>
          <w:p w14:paraId="0FDF74E9" w14:textId="77777777" w:rsidR="00E5712E" w:rsidRPr="00487A3E" w:rsidRDefault="00E5712E" w:rsidP="00CE1AC2">
            <w:pPr>
              <w:spacing w:line="276" w:lineRule="auto"/>
              <w:jc w:val="both"/>
              <w:rPr>
                <w:rFonts w:cs="Arial"/>
                <w:szCs w:val="20"/>
              </w:rPr>
            </w:pPr>
          </w:p>
          <w:p w14:paraId="0A94CB91" w14:textId="77777777" w:rsidR="00E5712E" w:rsidRPr="00487A3E" w:rsidRDefault="00E5712E" w:rsidP="00CE1AC2">
            <w:pPr>
              <w:spacing w:line="276" w:lineRule="auto"/>
              <w:jc w:val="both"/>
              <w:rPr>
                <w:rFonts w:cs="Arial"/>
                <w:szCs w:val="20"/>
              </w:rPr>
            </w:pPr>
            <w:r w:rsidRPr="00487A3E">
              <w:rPr>
                <w:rFonts w:cs="Arial"/>
                <w:szCs w:val="20"/>
              </w:rPr>
              <w:t>49. člen se spremeni tako, da se glasi:</w:t>
            </w:r>
          </w:p>
          <w:p w14:paraId="095220A4" w14:textId="77777777" w:rsidR="00E5712E" w:rsidRPr="00487A3E" w:rsidRDefault="00E5712E" w:rsidP="00CE1AC2">
            <w:pPr>
              <w:spacing w:line="276" w:lineRule="auto"/>
              <w:jc w:val="center"/>
              <w:rPr>
                <w:rFonts w:cs="Arial"/>
                <w:b/>
                <w:bCs/>
                <w:szCs w:val="20"/>
              </w:rPr>
            </w:pPr>
            <w:r w:rsidRPr="00487A3E">
              <w:rPr>
                <w:rFonts w:cs="Arial"/>
                <w:szCs w:val="20"/>
              </w:rPr>
              <w:t>»</w:t>
            </w:r>
            <w:r w:rsidRPr="00487A3E">
              <w:rPr>
                <w:rFonts w:cs="Arial"/>
                <w:b/>
                <w:bCs/>
                <w:szCs w:val="20"/>
              </w:rPr>
              <w:t>49. člen</w:t>
            </w:r>
          </w:p>
          <w:p w14:paraId="2EBAF870" w14:textId="77777777" w:rsidR="00E5712E" w:rsidRPr="00487A3E" w:rsidRDefault="00E5712E" w:rsidP="00CE1AC2">
            <w:pPr>
              <w:spacing w:line="276" w:lineRule="auto"/>
              <w:jc w:val="center"/>
              <w:rPr>
                <w:rFonts w:cs="Arial"/>
                <w:b/>
                <w:bCs/>
                <w:szCs w:val="20"/>
              </w:rPr>
            </w:pPr>
            <w:r w:rsidRPr="00487A3E">
              <w:rPr>
                <w:rFonts w:cs="Arial"/>
                <w:b/>
                <w:bCs/>
                <w:szCs w:val="20"/>
              </w:rPr>
              <w:t>(strokovna znanja)</w:t>
            </w:r>
          </w:p>
          <w:p w14:paraId="55D9B7C1" w14:textId="77777777" w:rsidR="00E5712E" w:rsidRPr="00487A3E" w:rsidRDefault="00E5712E" w:rsidP="00CE1AC2">
            <w:pPr>
              <w:spacing w:line="276" w:lineRule="auto"/>
              <w:jc w:val="both"/>
              <w:rPr>
                <w:rFonts w:cs="Arial"/>
                <w:szCs w:val="20"/>
              </w:rPr>
            </w:pPr>
          </w:p>
          <w:p w14:paraId="1C6B4381" w14:textId="77777777" w:rsidR="00E5712E" w:rsidRPr="00487A3E" w:rsidRDefault="00E5712E" w:rsidP="00CE1AC2">
            <w:pPr>
              <w:spacing w:line="276" w:lineRule="auto"/>
              <w:jc w:val="both"/>
              <w:rPr>
                <w:rFonts w:cs="Arial"/>
                <w:szCs w:val="20"/>
              </w:rPr>
            </w:pPr>
            <w:r w:rsidRPr="00487A3E">
              <w:rPr>
                <w:rFonts w:cs="Arial"/>
                <w:szCs w:val="20"/>
              </w:rPr>
              <w:t>(1) Preizkus strokovnih znanj iz druge alineje prvega odstavka 48. člena tega zakona obsega:</w:t>
            </w:r>
          </w:p>
          <w:p w14:paraId="5A095DEA" w14:textId="77777777" w:rsidR="00E5712E" w:rsidRPr="00487A3E" w:rsidRDefault="00E5712E" w:rsidP="00CE1AC2">
            <w:pPr>
              <w:spacing w:line="276" w:lineRule="auto"/>
              <w:rPr>
                <w:rFonts w:cs="Arial"/>
                <w:szCs w:val="20"/>
              </w:rPr>
            </w:pPr>
            <w:r w:rsidRPr="00487A3E">
              <w:rPr>
                <w:rFonts w:cs="Arial"/>
                <w:szCs w:val="20"/>
              </w:rPr>
              <w:t xml:space="preserve">a) splošna področja: </w:t>
            </w:r>
          </w:p>
          <w:p w14:paraId="3464C0BC" w14:textId="77777777" w:rsidR="00E5712E" w:rsidRPr="00487A3E" w:rsidRDefault="00E5712E" w:rsidP="00E5712E">
            <w:pPr>
              <w:numPr>
                <w:ilvl w:val="0"/>
                <w:numId w:val="78"/>
              </w:numPr>
              <w:overflowPunct w:val="0"/>
              <w:autoSpaceDE w:val="0"/>
              <w:autoSpaceDN w:val="0"/>
              <w:adjustRightInd w:val="0"/>
              <w:spacing w:line="276" w:lineRule="auto"/>
              <w:jc w:val="both"/>
              <w:textAlignment w:val="baseline"/>
              <w:rPr>
                <w:rFonts w:cs="Arial"/>
                <w:szCs w:val="20"/>
              </w:rPr>
            </w:pPr>
            <w:r w:rsidRPr="00487A3E">
              <w:rPr>
                <w:rFonts w:cs="Arial"/>
                <w:szCs w:val="20"/>
              </w:rPr>
              <w:t xml:space="preserve">splošna računovodska teorija in načela; </w:t>
            </w:r>
          </w:p>
          <w:p w14:paraId="1842C743" w14:textId="77777777" w:rsidR="00E5712E" w:rsidRPr="00487A3E" w:rsidRDefault="00E5712E" w:rsidP="00E5712E">
            <w:pPr>
              <w:numPr>
                <w:ilvl w:val="0"/>
                <w:numId w:val="78"/>
              </w:numPr>
              <w:overflowPunct w:val="0"/>
              <w:autoSpaceDE w:val="0"/>
              <w:autoSpaceDN w:val="0"/>
              <w:adjustRightInd w:val="0"/>
              <w:spacing w:line="276" w:lineRule="auto"/>
              <w:jc w:val="both"/>
              <w:textAlignment w:val="baseline"/>
              <w:rPr>
                <w:rFonts w:cs="Arial"/>
                <w:szCs w:val="20"/>
              </w:rPr>
            </w:pPr>
            <w:r w:rsidRPr="00487A3E">
              <w:rPr>
                <w:rFonts w:cs="Arial"/>
                <w:szCs w:val="20"/>
              </w:rPr>
              <w:t xml:space="preserve">pravne zahteve in standardi v zvezi s pripravo letnih in konsolidiranih računovodskih izkazov; </w:t>
            </w:r>
          </w:p>
          <w:p w14:paraId="54E31C72" w14:textId="77777777" w:rsidR="00E5712E" w:rsidRPr="00487A3E" w:rsidRDefault="00E5712E" w:rsidP="00E5712E">
            <w:pPr>
              <w:numPr>
                <w:ilvl w:val="0"/>
                <w:numId w:val="78"/>
              </w:numPr>
              <w:overflowPunct w:val="0"/>
              <w:autoSpaceDE w:val="0"/>
              <w:autoSpaceDN w:val="0"/>
              <w:adjustRightInd w:val="0"/>
              <w:spacing w:line="276" w:lineRule="auto"/>
              <w:jc w:val="both"/>
              <w:textAlignment w:val="baseline"/>
              <w:rPr>
                <w:rFonts w:cs="Arial"/>
                <w:szCs w:val="20"/>
              </w:rPr>
            </w:pPr>
            <w:r w:rsidRPr="00487A3E">
              <w:rPr>
                <w:rFonts w:cs="Arial"/>
                <w:szCs w:val="20"/>
              </w:rPr>
              <w:t xml:space="preserve">slovenski in mednarodni računovodski standardi; </w:t>
            </w:r>
          </w:p>
          <w:p w14:paraId="27C729B7" w14:textId="77777777" w:rsidR="00E5712E" w:rsidRPr="00487A3E" w:rsidRDefault="00E5712E" w:rsidP="00E5712E">
            <w:pPr>
              <w:numPr>
                <w:ilvl w:val="0"/>
                <w:numId w:val="78"/>
              </w:numPr>
              <w:overflowPunct w:val="0"/>
              <w:autoSpaceDE w:val="0"/>
              <w:autoSpaceDN w:val="0"/>
              <w:adjustRightInd w:val="0"/>
              <w:spacing w:line="276" w:lineRule="auto"/>
              <w:jc w:val="both"/>
              <w:textAlignment w:val="baseline"/>
              <w:rPr>
                <w:rFonts w:cs="Arial"/>
                <w:szCs w:val="20"/>
              </w:rPr>
            </w:pPr>
            <w:r w:rsidRPr="00487A3E">
              <w:rPr>
                <w:rFonts w:cs="Arial"/>
                <w:szCs w:val="20"/>
              </w:rPr>
              <w:t xml:space="preserve">finančna analiza; </w:t>
            </w:r>
          </w:p>
          <w:p w14:paraId="1E982554" w14:textId="77777777" w:rsidR="00E5712E" w:rsidRPr="00487A3E" w:rsidRDefault="00E5712E" w:rsidP="00E5712E">
            <w:pPr>
              <w:numPr>
                <w:ilvl w:val="0"/>
                <w:numId w:val="78"/>
              </w:numPr>
              <w:overflowPunct w:val="0"/>
              <w:autoSpaceDE w:val="0"/>
              <w:autoSpaceDN w:val="0"/>
              <w:adjustRightInd w:val="0"/>
              <w:spacing w:line="276" w:lineRule="auto"/>
              <w:jc w:val="both"/>
              <w:textAlignment w:val="baseline"/>
              <w:rPr>
                <w:rFonts w:cs="Arial"/>
                <w:szCs w:val="20"/>
              </w:rPr>
            </w:pPr>
            <w:r w:rsidRPr="00487A3E">
              <w:rPr>
                <w:rFonts w:cs="Arial"/>
                <w:szCs w:val="20"/>
              </w:rPr>
              <w:t xml:space="preserve">stroškovno in poslovodno računovodstvo; </w:t>
            </w:r>
          </w:p>
          <w:p w14:paraId="4DDCC4CE" w14:textId="77777777" w:rsidR="00E5712E" w:rsidRPr="00487A3E" w:rsidRDefault="00E5712E" w:rsidP="00E5712E">
            <w:pPr>
              <w:numPr>
                <w:ilvl w:val="0"/>
                <w:numId w:val="78"/>
              </w:numPr>
              <w:overflowPunct w:val="0"/>
              <w:autoSpaceDE w:val="0"/>
              <w:autoSpaceDN w:val="0"/>
              <w:adjustRightInd w:val="0"/>
              <w:spacing w:line="276" w:lineRule="auto"/>
              <w:jc w:val="both"/>
              <w:textAlignment w:val="baseline"/>
              <w:rPr>
                <w:rFonts w:cs="Arial"/>
                <w:szCs w:val="20"/>
              </w:rPr>
            </w:pPr>
            <w:r w:rsidRPr="00487A3E">
              <w:rPr>
                <w:rFonts w:cs="Arial"/>
                <w:szCs w:val="20"/>
              </w:rPr>
              <w:t xml:space="preserve">obvladovanje tveganja in notranje kontroliranje; </w:t>
            </w:r>
          </w:p>
          <w:p w14:paraId="29770301" w14:textId="77777777" w:rsidR="00E5712E" w:rsidRPr="00487A3E" w:rsidRDefault="00E5712E" w:rsidP="00E5712E">
            <w:pPr>
              <w:numPr>
                <w:ilvl w:val="0"/>
                <w:numId w:val="78"/>
              </w:numPr>
              <w:overflowPunct w:val="0"/>
              <w:autoSpaceDE w:val="0"/>
              <w:autoSpaceDN w:val="0"/>
              <w:adjustRightInd w:val="0"/>
              <w:spacing w:line="276" w:lineRule="auto"/>
              <w:jc w:val="both"/>
              <w:textAlignment w:val="baseline"/>
              <w:rPr>
                <w:rFonts w:cs="Arial"/>
                <w:szCs w:val="20"/>
              </w:rPr>
            </w:pPr>
            <w:r w:rsidRPr="00487A3E">
              <w:rPr>
                <w:rFonts w:cs="Arial"/>
                <w:szCs w:val="20"/>
              </w:rPr>
              <w:lastRenderedPageBreak/>
              <w:t xml:space="preserve">revidiranje in strokovno znanje; </w:t>
            </w:r>
          </w:p>
          <w:p w14:paraId="55BB13FB" w14:textId="77777777" w:rsidR="00E5712E" w:rsidRPr="00487A3E" w:rsidRDefault="00E5712E" w:rsidP="00E5712E">
            <w:pPr>
              <w:numPr>
                <w:ilvl w:val="0"/>
                <w:numId w:val="78"/>
              </w:numPr>
              <w:overflowPunct w:val="0"/>
              <w:autoSpaceDE w:val="0"/>
              <w:autoSpaceDN w:val="0"/>
              <w:adjustRightInd w:val="0"/>
              <w:spacing w:line="276" w:lineRule="auto"/>
              <w:jc w:val="both"/>
              <w:textAlignment w:val="baseline"/>
              <w:rPr>
                <w:rFonts w:cs="Arial"/>
                <w:szCs w:val="20"/>
              </w:rPr>
            </w:pPr>
            <w:r w:rsidRPr="00487A3E">
              <w:rPr>
                <w:rFonts w:cs="Arial"/>
                <w:szCs w:val="20"/>
              </w:rPr>
              <w:t xml:space="preserve">pravne zahteve in strokovni standardi v zvezi z revidiranjem; </w:t>
            </w:r>
          </w:p>
          <w:p w14:paraId="04FA5D21" w14:textId="77777777" w:rsidR="00E5712E" w:rsidRPr="00487A3E" w:rsidRDefault="00E5712E" w:rsidP="00E5712E">
            <w:pPr>
              <w:numPr>
                <w:ilvl w:val="0"/>
                <w:numId w:val="78"/>
              </w:numPr>
              <w:overflowPunct w:val="0"/>
              <w:autoSpaceDE w:val="0"/>
              <w:autoSpaceDN w:val="0"/>
              <w:adjustRightInd w:val="0"/>
              <w:spacing w:line="276" w:lineRule="auto"/>
              <w:jc w:val="both"/>
              <w:textAlignment w:val="baseline"/>
              <w:rPr>
                <w:rFonts w:cs="Arial"/>
                <w:szCs w:val="20"/>
              </w:rPr>
            </w:pPr>
            <w:r w:rsidRPr="00487A3E">
              <w:rPr>
                <w:rFonts w:cs="Arial"/>
                <w:szCs w:val="20"/>
              </w:rPr>
              <w:t>mednarodn</w:t>
            </w:r>
            <w:r>
              <w:rPr>
                <w:rFonts w:cs="Arial"/>
                <w:szCs w:val="20"/>
              </w:rPr>
              <w:t>i</w:t>
            </w:r>
            <w:r w:rsidRPr="00487A3E">
              <w:rPr>
                <w:rFonts w:cs="Arial"/>
                <w:szCs w:val="20"/>
              </w:rPr>
              <w:t xml:space="preserve"> revizijsk</w:t>
            </w:r>
            <w:r>
              <w:rPr>
                <w:rFonts w:cs="Arial"/>
                <w:szCs w:val="20"/>
              </w:rPr>
              <w:t>i</w:t>
            </w:r>
            <w:r w:rsidRPr="00487A3E">
              <w:rPr>
                <w:rFonts w:cs="Arial"/>
                <w:szCs w:val="20"/>
              </w:rPr>
              <w:t xml:space="preserve"> standard</w:t>
            </w:r>
            <w:r>
              <w:rPr>
                <w:rFonts w:cs="Arial"/>
                <w:szCs w:val="20"/>
              </w:rPr>
              <w:t>i</w:t>
            </w:r>
            <w:r w:rsidRPr="00487A3E">
              <w:rPr>
                <w:rFonts w:cs="Arial"/>
                <w:szCs w:val="20"/>
              </w:rPr>
              <w:t xml:space="preserve">;  </w:t>
            </w:r>
          </w:p>
          <w:p w14:paraId="13D35F68" w14:textId="77777777" w:rsidR="00E5712E" w:rsidRPr="00487A3E" w:rsidRDefault="00E5712E" w:rsidP="00E5712E">
            <w:pPr>
              <w:numPr>
                <w:ilvl w:val="0"/>
                <w:numId w:val="78"/>
              </w:numPr>
              <w:overflowPunct w:val="0"/>
              <w:autoSpaceDE w:val="0"/>
              <w:autoSpaceDN w:val="0"/>
              <w:adjustRightInd w:val="0"/>
              <w:spacing w:line="276" w:lineRule="auto"/>
              <w:jc w:val="both"/>
              <w:textAlignment w:val="baseline"/>
              <w:rPr>
                <w:rFonts w:cs="Arial"/>
                <w:szCs w:val="20"/>
              </w:rPr>
            </w:pPr>
            <w:r w:rsidRPr="00487A3E">
              <w:rPr>
                <w:rFonts w:cs="Arial"/>
                <w:szCs w:val="20"/>
              </w:rPr>
              <w:t xml:space="preserve">poklicna etika in neodvisnost. </w:t>
            </w:r>
          </w:p>
          <w:p w14:paraId="2EFFD6E6" w14:textId="77777777" w:rsidR="00E5712E" w:rsidRPr="00487A3E" w:rsidRDefault="00E5712E" w:rsidP="00CE1AC2">
            <w:pPr>
              <w:spacing w:line="276" w:lineRule="auto"/>
              <w:rPr>
                <w:rFonts w:cs="Arial"/>
                <w:szCs w:val="20"/>
              </w:rPr>
            </w:pPr>
            <w:r w:rsidRPr="00487A3E">
              <w:rPr>
                <w:rFonts w:cs="Arial"/>
                <w:szCs w:val="20"/>
              </w:rPr>
              <w:t xml:space="preserve">b) dodatna področja v obsegu, pomembnem za revidiranje: </w:t>
            </w:r>
          </w:p>
          <w:p w14:paraId="27E3FF49" w14:textId="77777777" w:rsidR="00E5712E" w:rsidRPr="00487A3E" w:rsidRDefault="00E5712E" w:rsidP="00E5712E">
            <w:pPr>
              <w:numPr>
                <w:ilvl w:val="0"/>
                <w:numId w:val="79"/>
              </w:numPr>
              <w:overflowPunct w:val="0"/>
              <w:autoSpaceDE w:val="0"/>
              <w:autoSpaceDN w:val="0"/>
              <w:adjustRightInd w:val="0"/>
              <w:spacing w:line="276" w:lineRule="auto"/>
              <w:jc w:val="both"/>
              <w:textAlignment w:val="baseline"/>
              <w:rPr>
                <w:rFonts w:cs="Arial"/>
                <w:szCs w:val="20"/>
              </w:rPr>
            </w:pPr>
            <w:r w:rsidRPr="00487A3E">
              <w:rPr>
                <w:rFonts w:cs="Arial"/>
                <w:szCs w:val="20"/>
              </w:rPr>
              <w:t xml:space="preserve">pravo družb in upravljanje podjetij; </w:t>
            </w:r>
          </w:p>
          <w:p w14:paraId="70C5632A" w14:textId="77777777" w:rsidR="00E5712E" w:rsidRPr="00487A3E" w:rsidRDefault="00E5712E" w:rsidP="00E5712E">
            <w:pPr>
              <w:numPr>
                <w:ilvl w:val="0"/>
                <w:numId w:val="79"/>
              </w:numPr>
              <w:overflowPunct w:val="0"/>
              <w:autoSpaceDE w:val="0"/>
              <w:autoSpaceDN w:val="0"/>
              <w:adjustRightInd w:val="0"/>
              <w:spacing w:line="276" w:lineRule="auto"/>
              <w:jc w:val="both"/>
              <w:textAlignment w:val="baseline"/>
              <w:rPr>
                <w:rFonts w:cs="Arial"/>
                <w:szCs w:val="20"/>
              </w:rPr>
            </w:pPr>
            <w:r w:rsidRPr="00487A3E">
              <w:rPr>
                <w:rFonts w:cs="Arial"/>
                <w:szCs w:val="20"/>
              </w:rPr>
              <w:t xml:space="preserve">pravo o plačilni nesposobnosti in podobnih postopkih; </w:t>
            </w:r>
          </w:p>
          <w:p w14:paraId="5F7A45AE" w14:textId="77777777" w:rsidR="00E5712E" w:rsidRPr="00487A3E" w:rsidRDefault="00E5712E" w:rsidP="00E5712E">
            <w:pPr>
              <w:numPr>
                <w:ilvl w:val="0"/>
                <w:numId w:val="79"/>
              </w:numPr>
              <w:overflowPunct w:val="0"/>
              <w:autoSpaceDE w:val="0"/>
              <w:autoSpaceDN w:val="0"/>
              <w:adjustRightInd w:val="0"/>
              <w:spacing w:line="276" w:lineRule="auto"/>
              <w:jc w:val="both"/>
              <w:textAlignment w:val="baseline"/>
              <w:rPr>
                <w:rFonts w:cs="Arial"/>
                <w:szCs w:val="20"/>
              </w:rPr>
            </w:pPr>
            <w:r w:rsidRPr="00487A3E">
              <w:rPr>
                <w:rFonts w:cs="Arial"/>
                <w:szCs w:val="20"/>
              </w:rPr>
              <w:t xml:space="preserve">davčno pravo; </w:t>
            </w:r>
          </w:p>
          <w:p w14:paraId="70D01520" w14:textId="77777777" w:rsidR="00E5712E" w:rsidRPr="00487A3E" w:rsidRDefault="00E5712E" w:rsidP="00E5712E">
            <w:pPr>
              <w:numPr>
                <w:ilvl w:val="0"/>
                <w:numId w:val="79"/>
              </w:numPr>
              <w:overflowPunct w:val="0"/>
              <w:autoSpaceDE w:val="0"/>
              <w:autoSpaceDN w:val="0"/>
              <w:adjustRightInd w:val="0"/>
              <w:spacing w:line="276" w:lineRule="auto"/>
              <w:jc w:val="both"/>
              <w:textAlignment w:val="baseline"/>
              <w:rPr>
                <w:rFonts w:cs="Arial"/>
                <w:szCs w:val="20"/>
              </w:rPr>
            </w:pPr>
            <w:r w:rsidRPr="00487A3E">
              <w:rPr>
                <w:rFonts w:cs="Arial"/>
                <w:szCs w:val="20"/>
              </w:rPr>
              <w:t xml:space="preserve">civilno in gospodarsko pravo; </w:t>
            </w:r>
          </w:p>
          <w:p w14:paraId="79C7628F" w14:textId="77777777" w:rsidR="00E5712E" w:rsidRPr="00487A3E" w:rsidRDefault="00E5712E" w:rsidP="00E5712E">
            <w:pPr>
              <w:numPr>
                <w:ilvl w:val="0"/>
                <w:numId w:val="79"/>
              </w:numPr>
              <w:overflowPunct w:val="0"/>
              <w:autoSpaceDE w:val="0"/>
              <w:autoSpaceDN w:val="0"/>
              <w:adjustRightInd w:val="0"/>
              <w:spacing w:line="276" w:lineRule="auto"/>
              <w:jc w:val="both"/>
              <w:textAlignment w:val="baseline"/>
              <w:rPr>
                <w:rFonts w:cs="Arial"/>
                <w:szCs w:val="20"/>
              </w:rPr>
            </w:pPr>
            <w:r w:rsidRPr="00487A3E">
              <w:rPr>
                <w:rFonts w:cs="Arial"/>
                <w:szCs w:val="20"/>
              </w:rPr>
              <w:t xml:space="preserve">pravo o socialni varnosti in delovno pravo; </w:t>
            </w:r>
          </w:p>
          <w:p w14:paraId="711D048D" w14:textId="77777777" w:rsidR="00E5712E" w:rsidRPr="00487A3E" w:rsidRDefault="00E5712E" w:rsidP="00E5712E">
            <w:pPr>
              <w:numPr>
                <w:ilvl w:val="0"/>
                <w:numId w:val="79"/>
              </w:numPr>
              <w:overflowPunct w:val="0"/>
              <w:autoSpaceDE w:val="0"/>
              <w:autoSpaceDN w:val="0"/>
              <w:adjustRightInd w:val="0"/>
              <w:spacing w:line="276" w:lineRule="auto"/>
              <w:jc w:val="both"/>
              <w:textAlignment w:val="baseline"/>
              <w:rPr>
                <w:rFonts w:cs="Arial"/>
                <w:szCs w:val="20"/>
              </w:rPr>
            </w:pPr>
            <w:r w:rsidRPr="00487A3E">
              <w:rPr>
                <w:rFonts w:cs="Arial"/>
                <w:szCs w:val="20"/>
              </w:rPr>
              <w:t xml:space="preserve">informacijska tehnologija in računalniški sistemi; </w:t>
            </w:r>
          </w:p>
          <w:p w14:paraId="01449820" w14:textId="77777777" w:rsidR="00E5712E" w:rsidRPr="00487A3E" w:rsidRDefault="00E5712E" w:rsidP="00E5712E">
            <w:pPr>
              <w:numPr>
                <w:ilvl w:val="0"/>
                <w:numId w:val="79"/>
              </w:numPr>
              <w:overflowPunct w:val="0"/>
              <w:autoSpaceDE w:val="0"/>
              <w:autoSpaceDN w:val="0"/>
              <w:adjustRightInd w:val="0"/>
              <w:spacing w:line="276" w:lineRule="auto"/>
              <w:jc w:val="both"/>
              <w:textAlignment w:val="baseline"/>
              <w:rPr>
                <w:rFonts w:cs="Arial"/>
                <w:szCs w:val="20"/>
              </w:rPr>
            </w:pPr>
            <w:r w:rsidRPr="00487A3E">
              <w:rPr>
                <w:rFonts w:cs="Arial"/>
                <w:szCs w:val="20"/>
              </w:rPr>
              <w:t xml:space="preserve">poslovna, splošna in finančna ekonomija; </w:t>
            </w:r>
          </w:p>
          <w:p w14:paraId="3F8CC3B0" w14:textId="77777777" w:rsidR="00E5712E" w:rsidRPr="00487A3E" w:rsidRDefault="00E5712E" w:rsidP="00E5712E">
            <w:pPr>
              <w:numPr>
                <w:ilvl w:val="0"/>
                <w:numId w:val="79"/>
              </w:numPr>
              <w:overflowPunct w:val="0"/>
              <w:autoSpaceDE w:val="0"/>
              <w:autoSpaceDN w:val="0"/>
              <w:adjustRightInd w:val="0"/>
              <w:spacing w:line="276" w:lineRule="auto"/>
              <w:jc w:val="both"/>
              <w:textAlignment w:val="baseline"/>
              <w:rPr>
                <w:rFonts w:cs="Arial"/>
                <w:szCs w:val="20"/>
              </w:rPr>
            </w:pPr>
            <w:r w:rsidRPr="00487A3E">
              <w:rPr>
                <w:rFonts w:cs="Arial"/>
                <w:szCs w:val="20"/>
              </w:rPr>
              <w:t xml:space="preserve">matematika in statistika. </w:t>
            </w:r>
          </w:p>
          <w:p w14:paraId="163C1C65" w14:textId="77777777" w:rsidR="00E5712E" w:rsidRPr="00487A3E" w:rsidRDefault="00E5712E" w:rsidP="00CE1AC2">
            <w:pPr>
              <w:spacing w:line="276" w:lineRule="auto"/>
              <w:jc w:val="both"/>
              <w:rPr>
                <w:rFonts w:cs="Arial"/>
                <w:szCs w:val="20"/>
              </w:rPr>
            </w:pPr>
          </w:p>
          <w:p w14:paraId="1B1A0B63" w14:textId="77777777" w:rsidR="00E5712E" w:rsidRPr="00487A3E" w:rsidRDefault="00E5712E" w:rsidP="00CE1AC2">
            <w:pPr>
              <w:spacing w:line="276" w:lineRule="auto"/>
              <w:jc w:val="both"/>
              <w:rPr>
                <w:rFonts w:cs="Arial"/>
                <w:szCs w:val="20"/>
              </w:rPr>
            </w:pPr>
            <w:r w:rsidRPr="00487A3E">
              <w:rPr>
                <w:rFonts w:cs="Arial"/>
                <w:szCs w:val="20"/>
              </w:rPr>
              <w:t>(2) Preizkus strokovnih znanj iz prve alineje prvega odstavka 48.a člena tega zakona obsega preizkus s področij:</w:t>
            </w:r>
          </w:p>
          <w:p w14:paraId="51338D63" w14:textId="77777777" w:rsidR="00E5712E" w:rsidRPr="00487A3E" w:rsidRDefault="00E5712E" w:rsidP="00E5712E">
            <w:pPr>
              <w:numPr>
                <w:ilvl w:val="0"/>
                <w:numId w:val="117"/>
              </w:numPr>
              <w:overflowPunct w:val="0"/>
              <w:autoSpaceDE w:val="0"/>
              <w:autoSpaceDN w:val="0"/>
              <w:adjustRightInd w:val="0"/>
              <w:spacing w:line="276" w:lineRule="auto"/>
              <w:jc w:val="both"/>
              <w:textAlignment w:val="baseline"/>
              <w:rPr>
                <w:rFonts w:cs="Arial"/>
                <w:szCs w:val="20"/>
                <w:lang w:eastAsia="sl-SI"/>
              </w:rPr>
            </w:pPr>
            <w:r w:rsidRPr="00487A3E">
              <w:rPr>
                <w:rFonts w:cs="Arial"/>
                <w:szCs w:val="20"/>
                <w:lang w:eastAsia="sl-SI"/>
              </w:rPr>
              <w:t xml:space="preserve">pravnih zahtev in standardov v zvezi s pripravo letnega in konsolidiranega poročanja o </w:t>
            </w:r>
            <w:proofErr w:type="spellStart"/>
            <w:r w:rsidRPr="00487A3E">
              <w:rPr>
                <w:rFonts w:cs="Arial"/>
                <w:szCs w:val="20"/>
                <w:lang w:eastAsia="sl-SI"/>
              </w:rPr>
              <w:t>trajnostnosti</w:t>
            </w:r>
            <w:proofErr w:type="spellEnd"/>
            <w:r>
              <w:rPr>
                <w:rFonts w:cs="Arial"/>
                <w:szCs w:val="20"/>
                <w:lang w:eastAsia="sl-SI"/>
              </w:rPr>
              <w:t>;</w:t>
            </w:r>
            <w:r w:rsidRPr="00487A3E">
              <w:rPr>
                <w:rFonts w:cs="Arial"/>
                <w:szCs w:val="20"/>
                <w:lang w:eastAsia="sl-SI"/>
              </w:rPr>
              <w:t xml:space="preserve"> </w:t>
            </w:r>
          </w:p>
          <w:p w14:paraId="41C3E030" w14:textId="77777777" w:rsidR="00E5712E" w:rsidRPr="00487A3E" w:rsidRDefault="00E5712E" w:rsidP="00E5712E">
            <w:pPr>
              <w:numPr>
                <w:ilvl w:val="0"/>
                <w:numId w:val="117"/>
              </w:numPr>
              <w:overflowPunct w:val="0"/>
              <w:autoSpaceDE w:val="0"/>
              <w:autoSpaceDN w:val="0"/>
              <w:adjustRightInd w:val="0"/>
              <w:spacing w:line="276" w:lineRule="auto"/>
              <w:jc w:val="both"/>
              <w:textAlignment w:val="baseline"/>
              <w:rPr>
                <w:rFonts w:cs="Arial"/>
                <w:szCs w:val="20"/>
                <w:lang w:eastAsia="sl-SI"/>
              </w:rPr>
            </w:pPr>
            <w:r w:rsidRPr="00487A3E">
              <w:rPr>
                <w:rFonts w:cs="Arial"/>
                <w:szCs w:val="20"/>
                <w:lang w:eastAsia="sl-SI"/>
              </w:rPr>
              <w:t>analiz</w:t>
            </w:r>
            <w:r>
              <w:rPr>
                <w:rFonts w:cs="Arial"/>
                <w:szCs w:val="20"/>
                <w:lang w:eastAsia="sl-SI"/>
              </w:rPr>
              <w:t>e</w:t>
            </w:r>
            <w:r w:rsidRPr="00487A3E">
              <w:rPr>
                <w:rFonts w:cs="Arial"/>
                <w:szCs w:val="20"/>
                <w:lang w:eastAsia="sl-SI"/>
              </w:rPr>
              <w:t xml:space="preserve"> </w:t>
            </w:r>
            <w:proofErr w:type="spellStart"/>
            <w:r w:rsidRPr="00487A3E">
              <w:rPr>
                <w:rFonts w:cs="Arial"/>
                <w:szCs w:val="20"/>
                <w:lang w:eastAsia="sl-SI"/>
              </w:rPr>
              <w:t>trajnostnosti</w:t>
            </w:r>
            <w:proofErr w:type="spellEnd"/>
            <w:r>
              <w:rPr>
                <w:rFonts w:cs="Arial"/>
                <w:szCs w:val="20"/>
                <w:lang w:eastAsia="sl-SI"/>
              </w:rPr>
              <w:t>;</w:t>
            </w:r>
            <w:r w:rsidRPr="00487A3E">
              <w:rPr>
                <w:rFonts w:cs="Arial"/>
                <w:szCs w:val="20"/>
                <w:lang w:eastAsia="sl-SI"/>
              </w:rPr>
              <w:t xml:space="preserve"> </w:t>
            </w:r>
          </w:p>
          <w:p w14:paraId="127C6762" w14:textId="77777777" w:rsidR="00E5712E" w:rsidRPr="00487A3E" w:rsidRDefault="00E5712E" w:rsidP="00E5712E">
            <w:pPr>
              <w:numPr>
                <w:ilvl w:val="0"/>
                <w:numId w:val="117"/>
              </w:numPr>
              <w:overflowPunct w:val="0"/>
              <w:autoSpaceDE w:val="0"/>
              <w:autoSpaceDN w:val="0"/>
              <w:adjustRightInd w:val="0"/>
              <w:spacing w:line="276" w:lineRule="auto"/>
              <w:jc w:val="both"/>
              <w:textAlignment w:val="baseline"/>
              <w:rPr>
                <w:rFonts w:cs="Arial"/>
                <w:szCs w:val="20"/>
                <w:lang w:eastAsia="sl-SI"/>
              </w:rPr>
            </w:pPr>
            <w:r w:rsidRPr="00487A3E">
              <w:rPr>
                <w:rFonts w:cs="Arial"/>
                <w:szCs w:val="20"/>
                <w:lang w:eastAsia="sl-SI"/>
              </w:rPr>
              <w:t>postopk</w:t>
            </w:r>
            <w:r>
              <w:rPr>
                <w:rFonts w:cs="Arial"/>
                <w:szCs w:val="20"/>
                <w:lang w:eastAsia="sl-SI"/>
              </w:rPr>
              <w:t>ov</w:t>
            </w:r>
            <w:r w:rsidRPr="00487A3E">
              <w:rPr>
                <w:rFonts w:cs="Arial"/>
                <w:szCs w:val="20"/>
                <w:lang w:eastAsia="sl-SI"/>
              </w:rPr>
              <w:t xml:space="preserve"> skrbnega pregleda glede zahtev v zvezi s </w:t>
            </w:r>
            <w:proofErr w:type="spellStart"/>
            <w:r w:rsidRPr="00487A3E">
              <w:rPr>
                <w:rFonts w:cs="Arial"/>
                <w:szCs w:val="20"/>
                <w:lang w:eastAsia="sl-SI"/>
              </w:rPr>
              <w:t>trajnostnostjo</w:t>
            </w:r>
            <w:proofErr w:type="spellEnd"/>
            <w:r>
              <w:rPr>
                <w:rFonts w:cs="Arial"/>
                <w:szCs w:val="20"/>
                <w:lang w:eastAsia="sl-SI"/>
              </w:rPr>
              <w:t>;</w:t>
            </w:r>
            <w:r w:rsidRPr="00487A3E">
              <w:rPr>
                <w:rFonts w:cs="Arial"/>
                <w:szCs w:val="20"/>
                <w:lang w:eastAsia="sl-SI"/>
              </w:rPr>
              <w:t xml:space="preserve"> </w:t>
            </w:r>
          </w:p>
          <w:p w14:paraId="4996DB31" w14:textId="77777777" w:rsidR="00E5712E" w:rsidRPr="00487A3E" w:rsidRDefault="00E5712E" w:rsidP="00E5712E">
            <w:pPr>
              <w:numPr>
                <w:ilvl w:val="0"/>
                <w:numId w:val="117"/>
              </w:numPr>
              <w:overflowPunct w:val="0"/>
              <w:autoSpaceDE w:val="0"/>
              <w:autoSpaceDN w:val="0"/>
              <w:adjustRightInd w:val="0"/>
              <w:spacing w:line="276" w:lineRule="auto"/>
              <w:jc w:val="both"/>
              <w:textAlignment w:val="baseline"/>
              <w:rPr>
                <w:rFonts w:cs="Arial"/>
                <w:szCs w:val="20"/>
                <w:lang w:eastAsia="sl-SI"/>
              </w:rPr>
            </w:pPr>
            <w:r w:rsidRPr="00487A3E">
              <w:rPr>
                <w:rFonts w:cs="Arial"/>
                <w:szCs w:val="20"/>
                <w:lang w:eastAsia="sl-SI"/>
              </w:rPr>
              <w:t>pravn</w:t>
            </w:r>
            <w:r>
              <w:rPr>
                <w:rFonts w:cs="Arial"/>
                <w:szCs w:val="20"/>
                <w:lang w:eastAsia="sl-SI"/>
              </w:rPr>
              <w:t>ih</w:t>
            </w:r>
            <w:r w:rsidRPr="00487A3E">
              <w:rPr>
                <w:rFonts w:cs="Arial"/>
                <w:szCs w:val="20"/>
                <w:lang w:eastAsia="sl-SI"/>
              </w:rPr>
              <w:t xml:space="preserve"> zahtev in standard</w:t>
            </w:r>
            <w:r>
              <w:rPr>
                <w:rFonts w:cs="Arial"/>
                <w:szCs w:val="20"/>
                <w:lang w:eastAsia="sl-SI"/>
              </w:rPr>
              <w:t>ov</w:t>
            </w:r>
            <w:r w:rsidRPr="00487A3E">
              <w:rPr>
                <w:rFonts w:cs="Arial"/>
                <w:szCs w:val="20"/>
                <w:lang w:eastAsia="sl-SI"/>
              </w:rPr>
              <w:t xml:space="preserve"> dajanja zagotovil za poročanje o </w:t>
            </w:r>
            <w:proofErr w:type="spellStart"/>
            <w:r w:rsidRPr="00487A3E">
              <w:rPr>
                <w:rFonts w:cs="Arial"/>
                <w:szCs w:val="20"/>
                <w:lang w:eastAsia="sl-SI"/>
              </w:rPr>
              <w:t>trajnostnosti</w:t>
            </w:r>
            <w:proofErr w:type="spellEnd"/>
            <w:r w:rsidRPr="00487A3E">
              <w:rPr>
                <w:rFonts w:cs="Arial"/>
                <w:szCs w:val="20"/>
                <w:lang w:eastAsia="sl-SI"/>
              </w:rPr>
              <w:t xml:space="preserve">. </w:t>
            </w:r>
          </w:p>
          <w:p w14:paraId="3B63B04E" w14:textId="77777777" w:rsidR="00E5712E" w:rsidRPr="00487A3E" w:rsidRDefault="00E5712E" w:rsidP="00CE1AC2">
            <w:pPr>
              <w:spacing w:line="276" w:lineRule="auto"/>
              <w:jc w:val="both"/>
              <w:rPr>
                <w:rFonts w:cs="Arial"/>
                <w:szCs w:val="20"/>
              </w:rPr>
            </w:pPr>
          </w:p>
          <w:p w14:paraId="7A6F8171" w14:textId="77777777" w:rsidR="00E5712E" w:rsidRPr="00487A3E" w:rsidRDefault="00E5712E" w:rsidP="00CE1AC2">
            <w:pPr>
              <w:spacing w:line="276" w:lineRule="auto"/>
              <w:jc w:val="both"/>
              <w:rPr>
                <w:rFonts w:cs="Arial"/>
                <w:szCs w:val="20"/>
              </w:rPr>
            </w:pPr>
            <w:r w:rsidRPr="00487A3E">
              <w:rPr>
                <w:rFonts w:cs="Arial"/>
                <w:szCs w:val="20"/>
              </w:rPr>
              <w:t>(3) Način pridobitve potrdil o strokovnih znanjih in preizkusa strokovnih znanj iz prvega odstavka tega člena ter vsebine znanj, ki se preverjajo s preizkusom, podrobneje določi Agencija s pravilnikom iz druge alineje prvega odstavka 48. člena tega zakona.</w:t>
            </w:r>
          </w:p>
          <w:p w14:paraId="22C5B57A" w14:textId="77777777" w:rsidR="00E5712E" w:rsidRPr="00487A3E" w:rsidRDefault="00E5712E" w:rsidP="00CE1AC2">
            <w:pPr>
              <w:spacing w:line="276" w:lineRule="auto"/>
              <w:jc w:val="both"/>
              <w:rPr>
                <w:rFonts w:cs="Arial"/>
                <w:szCs w:val="20"/>
              </w:rPr>
            </w:pPr>
          </w:p>
          <w:p w14:paraId="15CFD2AE" w14:textId="77777777" w:rsidR="00E5712E" w:rsidRPr="00487A3E" w:rsidRDefault="00E5712E" w:rsidP="00CE1AC2">
            <w:pPr>
              <w:spacing w:line="276" w:lineRule="auto"/>
              <w:jc w:val="both"/>
              <w:rPr>
                <w:rFonts w:cs="Arial"/>
                <w:szCs w:val="20"/>
              </w:rPr>
            </w:pPr>
            <w:r w:rsidRPr="00487A3E">
              <w:rPr>
                <w:rFonts w:cs="Arial"/>
                <w:szCs w:val="20"/>
              </w:rPr>
              <w:t>(4) Način pridobitve potrdil o strokovnih znanjih in preizkusa strokovnih znanj iz drugega odstavka tega člena ter vsebine znanj, ki se preverjajo s preizkusom, podrobneje določi Agencija s pravilnikom iz prve alineje prvega odstavka prejšnjega člena.«.</w:t>
            </w:r>
          </w:p>
          <w:p w14:paraId="60D20A04" w14:textId="77777777" w:rsidR="00E5712E" w:rsidRPr="00487A3E" w:rsidRDefault="00E5712E" w:rsidP="00CE1AC2">
            <w:pPr>
              <w:spacing w:line="276" w:lineRule="auto"/>
              <w:jc w:val="both"/>
              <w:rPr>
                <w:rFonts w:cs="Arial"/>
                <w:szCs w:val="20"/>
              </w:rPr>
            </w:pPr>
          </w:p>
          <w:p w14:paraId="74D72D1E" w14:textId="77777777" w:rsidR="00E5712E" w:rsidRPr="00487A3E" w:rsidRDefault="00E5712E" w:rsidP="00CE1AC2">
            <w:pPr>
              <w:tabs>
                <w:tab w:val="left" w:pos="720"/>
              </w:tabs>
              <w:overflowPunct w:val="0"/>
              <w:autoSpaceDE w:val="0"/>
              <w:autoSpaceDN w:val="0"/>
              <w:adjustRightInd w:val="0"/>
              <w:spacing w:line="276" w:lineRule="auto"/>
              <w:ind w:left="720" w:hanging="360"/>
              <w:jc w:val="center"/>
              <w:textAlignment w:val="baseline"/>
              <w:rPr>
                <w:rFonts w:cs="Arial"/>
                <w:b/>
                <w:szCs w:val="20"/>
              </w:rPr>
            </w:pPr>
            <w:r w:rsidRPr="00487A3E">
              <w:rPr>
                <w:rFonts w:cs="Arial"/>
                <w:b/>
                <w:szCs w:val="20"/>
              </w:rPr>
              <w:t>31. člen</w:t>
            </w:r>
          </w:p>
          <w:p w14:paraId="7DEAC6CA" w14:textId="77777777" w:rsidR="00E5712E" w:rsidRPr="00487A3E" w:rsidRDefault="00E5712E" w:rsidP="00CE1AC2">
            <w:pPr>
              <w:spacing w:line="276" w:lineRule="auto"/>
              <w:jc w:val="both"/>
              <w:rPr>
                <w:rFonts w:cs="Arial"/>
                <w:szCs w:val="20"/>
              </w:rPr>
            </w:pPr>
          </w:p>
          <w:p w14:paraId="32D92CFE" w14:textId="77777777" w:rsidR="00E5712E" w:rsidRPr="00487A3E" w:rsidRDefault="00E5712E" w:rsidP="00CE1AC2">
            <w:pPr>
              <w:spacing w:line="276" w:lineRule="auto"/>
              <w:jc w:val="both"/>
              <w:rPr>
                <w:rFonts w:cs="Arial"/>
                <w:szCs w:val="20"/>
              </w:rPr>
            </w:pPr>
            <w:r w:rsidRPr="00487A3E">
              <w:rPr>
                <w:rFonts w:cs="Arial"/>
                <w:szCs w:val="20"/>
              </w:rPr>
              <w:t>50. člen se spremeni tako, da se glasi:</w:t>
            </w:r>
          </w:p>
          <w:p w14:paraId="509FDE9E" w14:textId="77777777" w:rsidR="00E5712E" w:rsidRPr="00487A3E" w:rsidRDefault="00E5712E" w:rsidP="00CE1AC2">
            <w:pPr>
              <w:spacing w:line="276" w:lineRule="auto"/>
              <w:jc w:val="center"/>
              <w:rPr>
                <w:rFonts w:cs="Arial"/>
                <w:b/>
                <w:bCs/>
                <w:szCs w:val="20"/>
              </w:rPr>
            </w:pPr>
            <w:r w:rsidRPr="00487A3E">
              <w:rPr>
                <w:rFonts w:cs="Arial"/>
                <w:szCs w:val="20"/>
              </w:rPr>
              <w:t>»</w:t>
            </w:r>
            <w:r w:rsidRPr="00487A3E">
              <w:rPr>
                <w:rFonts w:cs="Arial"/>
                <w:b/>
                <w:bCs/>
                <w:szCs w:val="20"/>
              </w:rPr>
              <w:t>50. člen</w:t>
            </w:r>
          </w:p>
          <w:p w14:paraId="202C4524" w14:textId="77777777" w:rsidR="00E5712E" w:rsidRPr="00487A3E" w:rsidRDefault="00E5712E" w:rsidP="00CE1AC2">
            <w:pPr>
              <w:spacing w:line="276" w:lineRule="auto"/>
              <w:jc w:val="center"/>
              <w:rPr>
                <w:rFonts w:cs="Arial"/>
                <w:b/>
                <w:bCs/>
                <w:szCs w:val="20"/>
              </w:rPr>
            </w:pPr>
            <w:r w:rsidRPr="00487A3E">
              <w:rPr>
                <w:rFonts w:cs="Arial"/>
                <w:b/>
                <w:bCs/>
                <w:szCs w:val="20"/>
              </w:rPr>
              <w:t>(izdaja dovoljenja zakonitim revizorjem in revizijskim podjetjem)</w:t>
            </w:r>
          </w:p>
          <w:p w14:paraId="5D654593" w14:textId="77777777" w:rsidR="00E5712E" w:rsidRPr="00487A3E" w:rsidRDefault="00E5712E" w:rsidP="00CE1AC2">
            <w:pPr>
              <w:spacing w:line="276" w:lineRule="auto"/>
              <w:jc w:val="both"/>
              <w:rPr>
                <w:rFonts w:cs="Arial"/>
                <w:szCs w:val="20"/>
              </w:rPr>
            </w:pPr>
          </w:p>
          <w:p w14:paraId="112B0DE5" w14:textId="77777777" w:rsidR="00E5712E" w:rsidRPr="00487A3E" w:rsidRDefault="00E5712E" w:rsidP="00CE1AC2">
            <w:pPr>
              <w:spacing w:line="276" w:lineRule="auto"/>
              <w:jc w:val="both"/>
              <w:rPr>
                <w:rFonts w:cs="Arial"/>
                <w:szCs w:val="20"/>
              </w:rPr>
            </w:pPr>
            <w:r w:rsidRPr="00487A3E">
              <w:rPr>
                <w:rFonts w:cs="Arial"/>
                <w:szCs w:val="20"/>
              </w:rPr>
              <w:t xml:space="preserve">(1) Agencija zakonitemu revizorju z dovoljenjem druge države članice izda dovoljenje za opravljanje nalog pooblaščenega revizorja, če opravi preizkus strokovnih znanj. </w:t>
            </w:r>
          </w:p>
          <w:p w14:paraId="3BC0B67A" w14:textId="77777777" w:rsidR="00E5712E" w:rsidRPr="00487A3E" w:rsidRDefault="00E5712E" w:rsidP="00CE1AC2">
            <w:pPr>
              <w:spacing w:line="276" w:lineRule="auto"/>
              <w:jc w:val="both"/>
              <w:rPr>
                <w:rFonts w:cs="Arial"/>
                <w:szCs w:val="20"/>
              </w:rPr>
            </w:pPr>
          </w:p>
          <w:p w14:paraId="6B252735" w14:textId="77777777" w:rsidR="00E5712E" w:rsidRPr="00487A3E" w:rsidRDefault="00E5712E" w:rsidP="00CE1AC2">
            <w:pPr>
              <w:spacing w:line="276" w:lineRule="auto"/>
              <w:jc w:val="both"/>
              <w:rPr>
                <w:rFonts w:cs="Arial"/>
                <w:szCs w:val="20"/>
              </w:rPr>
            </w:pPr>
            <w:r w:rsidRPr="00487A3E">
              <w:rPr>
                <w:rFonts w:cs="Arial"/>
                <w:szCs w:val="20"/>
              </w:rPr>
              <w:t xml:space="preserve">(2) Preizkus strokovnih znanj poteka v slovenskem jeziku in vključuje preverjanje znanja s področij slovenskega prava iz prvega odstavka prejšnjega člena </w:t>
            </w:r>
            <w:r>
              <w:rPr>
                <w:rFonts w:cs="Arial"/>
                <w:szCs w:val="20"/>
              </w:rPr>
              <w:t>in</w:t>
            </w:r>
            <w:r w:rsidRPr="00487A3E">
              <w:rPr>
                <w:rFonts w:cs="Arial"/>
                <w:szCs w:val="20"/>
              </w:rPr>
              <w:t xml:space="preserve"> slovenskih računovodskih standardov. Način in vsebino preizkusa strokovnih znanj podrobneje določi Agencija.</w:t>
            </w:r>
          </w:p>
          <w:p w14:paraId="0B5E01A3" w14:textId="77777777" w:rsidR="00E5712E" w:rsidRPr="00487A3E" w:rsidRDefault="00E5712E" w:rsidP="00CE1AC2">
            <w:pPr>
              <w:spacing w:line="276" w:lineRule="auto"/>
              <w:jc w:val="both"/>
              <w:rPr>
                <w:rFonts w:cs="Arial"/>
                <w:szCs w:val="20"/>
              </w:rPr>
            </w:pPr>
          </w:p>
          <w:p w14:paraId="3071748D" w14:textId="77777777" w:rsidR="00E5712E" w:rsidRPr="00487A3E" w:rsidRDefault="00E5712E" w:rsidP="00CE1AC2">
            <w:pPr>
              <w:spacing w:line="276" w:lineRule="auto"/>
              <w:jc w:val="both"/>
              <w:rPr>
                <w:rFonts w:cs="Arial"/>
                <w:szCs w:val="20"/>
              </w:rPr>
            </w:pPr>
            <w:r w:rsidRPr="00487A3E">
              <w:rPr>
                <w:rFonts w:cs="Arial"/>
                <w:szCs w:val="20"/>
              </w:rPr>
              <w:t xml:space="preserve">(3) Agencija izda zakonitemu revizorju dovoljenje za dajanje zagotovil o </w:t>
            </w:r>
            <w:proofErr w:type="spellStart"/>
            <w:r w:rsidRPr="00487A3E">
              <w:rPr>
                <w:rFonts w:cs="Arial"/>
                <w:szCs w:val="20"/>
              </w:rPr>
              <w:t>trajnostnosti</w:t>
            </w:r>
            <w:proofErr w:type="spellEnd"/>
            <w:r w:rsidRPr="00487A3E">
              <w:rPr>
                <w:rFonts w:cs="Arial"/>
                <w:szCs w:val="20"/>
              </w:rPr>
              <w:t xml:space="preserve">, če je pridobil dovoljenje za opravljanje nalog pooblaščenega revizorja in ima veljavno dovoljenje pristojnega organa države članice za dajanje zagotovil o </w:t>
            </w:r>
            <w:proofErr w:type="spellStart"/>
            <w:r w:rsidRPr="00487A3E">
              <w:rPr>
                <w:rFonts w:cs="Arial"/>
                <w:szCs w:val="20"/>
              </w:rPr>
              <w:t>trajnostnosti</w:t>
            </w:r>
            <w:proofErr w:type="spellEnd"/>
            <w:r w:rsidRPr="00487A3E">
              <w:rPr>
                <w:rFonts w:cs="Arial"/>
                <w:szCs w:val="20"/>
              </w:rPr>
              <w:t xml:space="preserve"> ter opravi preizkus strokovnih znanj s področja dajanja zagotovil o </w:t>
            </w:r>
            <w:proofErr w:type="spellStart"/>
            <w:r w:rsidRPr="00487A3E">
              <w:rPr>
                <w:rFonts w:cs="Arial"/>
                <w:szCs w:val="20"/>
              </w:rPr>
              <w:t>trajnostnosti</w:t>
            </w:r>
            <w:proofErr w:type="spellEnd"/>
            <w:r w:rsidRPr="00487A3E">
              <w:rPr>
                <w:rFonts w:cs="Arial"/>
                <w:szCs w:val="20"/>
              </w:rPr>
              <w:t xml:space="preserve">. </w:t>
            </w:r>
          </w:p>
          <w:p w14:paraId="0B9110C1" w14:textId="77777777" w:rsidR="00E5712E" w:rsidRPr="00487A3E" w:rsidRDefault="00E5712E" w:rsidP="00CE1AC2">
            <w:pPr>
              <w:spacing w:line="276" w:lineRule="auto"/>
              <w:jc w:val="both"/>
              <w:rPr>
                <w:rFonts w:cs="Arial"/>
                <w:szCs w:val="20"/>
              </w:rPr>
            </w:pPr>
          </w:p>
          <w:p w14:paraId="573C732F" w14:textId="77777777" w:rsidR="00E5712E" w:rsidRPr="00487A3E" w:rsidRDefault="00E5712E" w:rsidP="00CE1AC2">
            <w:pPr>
              <w:spacing w:line="276" w:lineRule="auto"/>
              <w:jc w:val="both"/>
              <w:rPr>
                <w:rFonts w:cs="Arial"/>
                <w:szCs w:val="20"/>
              </w:rPr>
            </w:pPr>
            <w:r w:rsidRPr="00487A3E">
              <w:rPr>
                <w:rFonts w:cs="Arial"/>
                <w:szCs w:val="20"/>
              </w:rPr>
              <w:t xml:space="preserve">(4) Preizkus strokovnih znanj </w:t>
            </w:r>
            <w:r>
              <w:rPr>
                <w:rFonts w:cs="Arial"/>
                <w:szCs w:val="20"/>
              </w:rPr>
              <w:t>s</w:t>
            </w:r>
            <w:r w:rsidRPr="00487A3E">
              <w:rPr>
                <w:rFonts w:cs="Arial"/>
                <w:szCs w:val="20"/>
              </w:rPr>
              <w:t xml:space="preserve"> področja dajanj</w:t>
            </w:r>
            <w:r>
              <w:rPr>
                <w:rFonts w:cs="Arial"/>
                <w:szCs w:val="20"/>
              </w:rPr>
              <w:t>a</w:t>
            </w:r>
            <w:r w:rsidRPr="00487A3E">
              <w:rPr>
                <w:rFonts w:cs="Arial"/>
                <w:szCs w:val="20"/>
              </w:rPr>
              <w:t xml:space="preserve"> zagotovil o </w:t>
            </w:r>
            <w:proofErr w:type="spellStart"/>
            <w:r w:rsidRPr="00487A3E">
              <w:rPr>
                <w:rFonts w:cs="Arial"/>
                <w:szCs w:val="20"/>
              </w:rPr>
              <w:t>trajnostnosti</w:t>
            </w:r>
            <w:proofErr w:type="spellEnd"/>
            <w:r w:rsidRPr="00487A3E">
              <w:rPr>
                <w:rFonts w:cs="Arial"/>
                <w:szCs w:val="20"/>
              </w:rPr>
              <w:t xml:space="preserve"> poteka v slovenskem jeziku in vključuje preverjanje znanja s področij slovenskega prava in predpisov, ki so pomembni za dajanje zagotovil o </w:t>
            </w:r>
            <w:proofErr w:type="spellStart"/>
            <w:r w:rsidRPr="00487A3E">
              <w:rPr>
                <w:rFonts w:cs="Arial"/>
                <w:szCs w:val="20"/>
              </w:rPr>
              <w:t>trajnostnosti</w:t>
            </w:r>
            <w:proofErr w:type="spellEnd"/>
            <w:r w:rsidRPr="00487A3E">
              <w:rPr>
                <w:rFonts w:cs="Arial"/>
                <w:szCs w:val="20"/>
              </w:rPr>
              <w:t xml:space="preserve">. Način in vsebino preizkusa strokovnih znanj podrobneje določi Agencija. </w:t>
            </w:r>
          </w:p>
          <w:p w14:paraId="451BBF52" w14:textId="77777777" w:rsidR="00E5712E" w:rsidRPr="00487A3E" w:rsidRDefault="00E5712E" w:rsidP="00CE1AC2">
            <w:pPr>
              <w:spacing w:line="276" w:lineRule="auto"/>
              <w:jc w:val="both"/>
              <w:rPr>
                <w:rFonts w:cs="Arial"/>
                <w:szCs w:val="20"/>
              </w:rPr>
            </w:pPr>
          </w:p>
          <w:p w14:paraId="5487802F" w14:textId="77777777" w:rsidR="00E5712E" w:rsidRPr="00487A3E" w:rsidRDefault="00E5712E" w:rsidP="00CE1AC2">
            <w:pPr>
              <w:spacing w:line="276" w:lineRule="auto"/>
              <w:jc w:val="both"/>
              <w:rPr>
                <w:rFonts w:cs="Arial"/>
                <w:szCs w:val="20"/>
              </w:rPr>
            </w:pPr>
            <w:r w:rsidRPr="00487A3E">
              <w:rPr>
                <w:rFonts w:cs="Arial"/>
                <w:szCs w:val="20"/>
              </w:rPr>
              <w:t>(5) Revizijsko podjetje lahko opravlja obvezne revizije, če ima ključni revizijski partner, ki izvaja obvezno revizijo, v imenu revizijskega podjetja dovoljenje za opravljanje nalog pooblaščenega revizorja.</w:t>
            </w:r>
          </w:p>
          <w:p w14:paraId="6D4D6B48" w14:textId="77777777" w:rsidR="00E5712E" w:rsidRPr="00487A3E" w:rsidRDefault="00E5712E" w:rsidP="00CE1AC2">
            <w:pPr>
              <w:spacing w:line="276" w:lineRule="auto"/>
              <w:jc w:val="both"/>
              <w:rPr>
                <w:rFonts w:cs="Arial"/>
                <w:szCs w:val="20"/>
              </w:rPr>
            </w:pPr>
          </w:p>
          <w:p w14:paraId="4E198BB0" w14:textId="77777777" w:rsidR="00E5712E" w:rsidRPr="00487A3E" w:rsidRDefault="00E5712E" w:rsidP="00CE1AC2">
            <w:pPr>
              <w:spacing w:line="276" w:lineRule="auto"/>
              <w:jc w:val="both"/>
              <w:rPr>
                <w:rFonts w:cs="Arial"/>
                <w:szCs w:val="20"/>
              </w:rPr>
            </w:pPr>
            <w:r w:rsidRPr="00487A3E">
              <w:rPr>
                <w:rFonts w:cs="Arial"/>
                <w:szCs w:val="20"/>
              </w:rPr>
              <w:t>(6) Revizijsko podjetje, ki želi izvajati obvezne revizije v Republiki Sloveniji, ki ni njegova matična država članica, se mora registrirati pri Agenciji.</w:t>
            </w:r>
          </w:p>
          <w:p w14:paraId="4510B362" w14:textId="77777777" w:rsidR="00E5712E" w:rsidRPr="00487A3E" w:rsidRDefault="00E5712E" w:rsidP="00CE1AC2">
            <w:pPr>
              <w:spacing w:line="276" w:lineRule="auto"/>
              <w:jc w:val="both"/>
              <w:rPr>
                <w:rFonts w:cs="Arial"/>
                <w:szCs w:val="20"/>
              </w:rPr>
            </w:pPr>
          </w:p>
          <w:p w14:paraId="2CBE8547" w14:textId="77777777" w:rsidR="00E5712E" w:rsidRPr="00487A3E" w:rsidRDefault="00E5712E" w:rsidP="00CE1AC2">
            <w:pPr>
              <w:spacing w:line="276" w:lineRule="auto"/>
              <w:jc w:val="both"/>
              <w:rPr>
                <w:rFonts w:cs="Arial"/>
                <w:szCs w:val="20"/>
              </w:rPr>
            </w:pPr>
            <w:r w:rsidRPr="00487A3E">
              <w:rPr>
                <w:rFonts w:cs="Arial"/>
                <w:szCs w:val="20"/>
              </w:rPr>
              <w:t xml:space="preserve">(7) Revizijsko podjetje lahko opravlja storitve dajanja zagotovil o </w:t>
            </w:r>
            <w:proofErr w:type="spellStart"/>
            <w:r w:rsidRPr="00487A3E">
              <w:rPr>
                <w:rFonts w:cs="Arial"/>
                <w:szCs w:val="20"/>
              </w:rPr>
              <w:t>trajnostnosti</w:t>
            </w:r>
            <w:proofErr w:type="spellEnd"/>
            <w:r w:rsidRPr="00487A3E">
              <w:rPr>
                <w:rFonts w:cs="Arial"/>
                <w:szCs w:val="20"/>
              </w:rPr>
              <w:t xml:space="preserve">, če je registrirano v skladu s prejšnjim odstavkom in če ima ključni trajnostni partner, ki izvaja naloge dajanja zagotovil o </w:t>
            </w:r>
            <w:proofErr w:type="spellStart"/>
            <w:r w:rsidRPr="00487A3E">
              <w:rPr>
                <w:rFonts w:cs="Arial"/>
                <w:szCs w:val="20"/>
              </w:rPr>
              <w:t>trajnostnosti</w:t>
            </w:r>
            <w:proofErr w:type="spellEnd"/>
            <w:r w:rsidRPr="00487A3E">
              <w:rPr>
                <w:rFonts w:cs="Arial"/>
                <w:szCs w:val="20"/>
              </w:rPr>
              <w:t xml:space="preserve"> v imenu revizijskega podjetja</w:t>
            </w:r>
            <w:r>
              <w:rPr>
                <w:rFonts w:cs="Arial"/>
                <w:szCs w:val="20"/>
              </w:rPr>
              <w:t>,</w:t>
            </w:r>
            <w:r w:rsidRPr="00487A3E">
              <w:rPr>
                <w:rFonts w:cs="Arial"/>
                <w:szCs w:val="20"/>
              </w:rPr>
              <w:t xml:space="preserve"> dovoljenje za dajanje zagotovil o </w:t>
            </w:r>
            <w:proofErr w:type="spellStart"/>
            <w:r w:rsidRPr="00487A3E">
              <w:rPr>
                <w:rFonts w:cs="Arial"/>
                <w:szCs w:val="20"/>
              </w:rPr>
              <w:t>trajnostnosti</w:t>
            </w:r>
            <w:proofErr w:type="spellEnd"/>
            <w:r w:rsidRPr="00487A3E">
              <w:rPr>
                <w:rFonts w:cs="Arial"/>
                <w:szCs w:val="20"/>
              </w:rPr>
              <w:t>.</w:t>
            </w:r>
          </w:p>
          <w:p w14:paraId="240BC3FF" w14:textId="77777777" w:rsidR="00E5712E" w:rsidRPr="00487A3E" w:rsidRDefault="00E5712E" w:rsidP="00CE1AC2">
            <w:pPr>
              <w:spacing w:line="276" w:lineRule="auto"/>
              <w:jc w:val="both"/>
              <w:rPr>
                <w:rFonts w:cs="Arial"/>
                <w:szCs w:val="20"/>
              </w:rPr>
            </w:pPr>
          </w:p>
          <w:p w14:paraId="726AC0E3" w14:textId="77777777" w:rsidR="00E5712E" w:rsidRPr="00487A3E" w:rsidRDefault="00E5712E" w:rsidP="00CE1AC2">
            <w:pPr>
              <w:spacing w:line="276" w:lineRule="auto"/>
              <w:jc w:val="both"/>
              <w:rPr>
                <w:rFonts w:cs="Arial"/>
                <w:szCs w:val="20"/>
              </w:rPr>
            </w:pPr>
            <w:r w:rsidRPr="00487A3E">
              <w:rPr>
                <w:rFonts w:cs="Arial"/>
                <w:szCs w:val="20"/>
              </w:rPr>
              <w:t xml:space="preserve">(8) Agencija registrira revizijsko podjetje, če je registrirano pri pristojnem organu njegove matične države članice. Revizijsko podjetje mora Agenciji predložiti potrdilo, ki dokazuje njegovo registracijo v matični državi članici </w:t>
            </w:r>
            <w:r>
              <w:rPr>
                <w:rFonts w:cs="Arial"/>
                <w:szCs w:val="20"/>
              </w:rPr>
              <w:t>in</w:t>
            </w:r>
            <w:r w:rsidRPr="00487A3E">
              <w:rPr>
                <w:rFonts w:cs="Arial"/>
                <w:szCs w:val="20"/>
              </w:rPr>
              <w:t xml:space="preserve"> ne sme biti starejše od treh mesecev. Agencija obvesti pristojni organ v matični državi članici o registraciji revizijskega podjetja države članice.</w:t>
            </w:r>
          </w:p>
          <w:p w14:paraId="0476A799" w14:textId="77777777" w:rsidR="00E5712E" w:rsidRPr="00487A3E" w:rsidRDefault="00E5712E" w:rsidP="00CE1AC2">
            <w:pPr>
              <w:spacing w:line="276" w:lineRule="auto"/>
              <w:jc w:val="both"/>
              <w:rPr>
                <w:rFonts w:cs="Arial"/>
                <w:szCs w:val="20"/>
              </w:rPr>
            </w:pPr>
          </w:p>
          <w:p w14:paraId="5708580C" w14:textId="77777777" w:rsidR="00E5712E" w:rsidRPr="00487A3E" w:rsidRDefault="00E5712E" w:rsidP="00CE1AC2">
            <w:pPr>
              <w:spacing w:line="276" w:lineRule="auto"/>
              <w:jc w:val="both"/>
              <w:rPr>
                <w:rFonts w:cs="Arial"/>
                <w:szCs w:val="20"/>
              </w:rPr>
            </w:pPr>
            <w:r w:rsidRPr="00487A3E">
              <w:rPr>
                <w:rFonts w:cs="Arial"/>
                <w:szCs w:val="20"/>
              </w:rPr>
              <w:t>(9) Agencija obvesti pristojni organ matične države članice, v kateri je zakoniti revizor ali revizijsko podjetje tudi registrirano, v primeru odvzema dovoljenja in razlogih zanj.«.</w:t>
            </w:r>
          </w:p>
          <w:p w14:paraId="7626986D" w14:textId="77777777" w:rsidR="00E5712E" w:rsidRPr="00487A3E" w:rsidRDefault="00E5712E" w:rsidP="00CE1AC2">
            <w:pPr>
              <w:spacing w:line="276" w:lineRule="auto"/>
              <w:jc w:val="both"/>
              <w:rPr>
                <w:rFonts w:cs="Arial"/>
                <w:szCs w:val="20"/>
              </w:rPr>
            </w:pPr>
          </w:p>
          <w:p w14:paraId="41B28628" w14:textId="77777777" w:rsidR="00E5712E" w:rsidRPr="00487A3E" w:rsidRDefault="00E5712E" w:rsidP="00CE1AC2">
            <w:pPr>
              <w:tabs>
                <w:tab w:val="left" w:pos="720"/>
              </w:tabs>
              <w:overflowPunct w:val="0"/>
              <w:autoSpaceDE w:val="0"/>
              <w:autoSpaceDN w:val="0"/>
              <w:adjustRightInd w:val="0"/>
              <w:spacing w:line="276" w:lineRule="auto"/>
              <w:ind w:left="720" w:hanging="360"/>
              <w:jc w:val="center"/>
              <w:textAlignment w:val="baseline"/>
              <w:rPr>
                <w:rFonts w:cs="Arial"/>
                <w:b/>
                <w:szCs w:val="20"/>
              </w:rPr>
            </w:pPr>
            <w:r w:rsidRPr="00487A3E">
              <w:rPr>
                <w:rFonts w:cs="Arial"/>
                <w:b/>
                <w:szCs w:val="20"/>
              </w:rPr>
              <w:t>32. člen</w:t>
            </w:r>
          </w:p>
          <w:p w14:paraId="78D19068" w14:textId="77777777" w:rsidR="00E5712E" w:rsidRPr="00487A3E" w:rsidRDefault="00E5712E" w:rsidP="00CE1AC2">
            <w:pPr>
              <w:spacing w:line="276" w:lineRule="auto"/>
              <w:jc w:val="both"/>
              <w:rPr>
                <w:rFonts w:cs="Arial"/>
                <w:szCs w:val="20"/>
              </w:rPr>
            </w:pPr>
          </w:p>
          <w:p w14:paraId="1A9DEADB" w14:textId="77777777" w:rsidR="00E5712E" w:rsidRPr="00487A3E" w:rsidRDefault="00E5712E" w:rsidP="00CE1AC2">
            <w:pPr>
              <w:spacing w:line="276" w:lineRule="auto"/>
              <w:jc w:val="both"/>
              <w:rPr>
                <w:rFonts w:cs="Arial"/>
                <w:szCs w:val="20"/>
              </w:rPr>
            </w:pPr>
            <w:r w:rsidRPr="00487A3E">
              <w:rPr>
                <w:rFonts w:cs="Arial"/>
                <w:szCs w:val="20"/>
              </w:rPr>
              <w:t>V 51. členu se prvi odstavek spremeni tako, da se glasi:</w:t>
            </w:r>
            <w:r w:rsidRPr="00487A3E">
              <w:rPr>
                <w:rFonts w:ascii="Segoe UI" w:hAnsi="Segoe UI" w:cs="Segoe UI"/>
                <w:color w:val="5B9BD5"/>
                <w:sz w:val="18"/>
                <w:szCs w:val="18"/>
              </w:rPr>
              <w:t xml:space="preserve"> </w:t>
            </w:r>
          </w:p>
          <w:p w14:paraId="37479DD0" w14:textId="77777777" w:rsidR="00E5712E" w:rsidRPr="00487A3E" w:rsidRDefault="00E5712E" w:rsidP="00CE1AC2">
            <w:pPr>
              <w:spacing w:line="276" w:lineRule="auto"/>
              <w:jc w:val="both"/>
              <w:rPr>
                <w:rFonts w:cs="Arial"/>
                <w:szCs w:val="20"/>
              </w:rPr>
            </w:pPr>
            <w:r w:rsidRPr="00487A3E">
              <w:rPr>
                <w:rFonts w:cs="Arial"/>
                <w:szCs w:val="20"/>
              </w:rPr>
              <w:t xml:space="preserve">»(1) Agencija pod pogojem vzajemnosti izda dovoljenje za opravljanje nalog pooblaščenega revizorja oziroma opravljanje izvajanja dajanja zagotovil o </w:t>
            </w:r>
            <w:proofErr w:type="spellStart"/>
            <w:r w:rsidRPr="00487A3E">
              <w:rPr>
                <w:rFonts w:cs="Arial"/>
                <w:szCs w:val="20"/>
              </w:rPr>
              <w:t>trajnostnosti</w:t>
            </w:r>
            <w:proofErr w:type="spellEnd"/>
            <w:r w:rsidRPr="00487A3E">
              <w:rPr>
                <w:rFonts w:cs="Arial"/>
                <w:szCs w:val="20"/>
              </w:rPr>
              <w:t xml:space="preserve"> v Republiki Sloveniji revizorju iz tretje države, če ta Agenciji dokaže, da izpolnjuje zahteve, enakovredne tistim iz prvega odstavka 48. člena tega zakona oziroma prvega odstavka 48.a člena tega zakona, in da je opravil preizkuse strokovnih znanj iz prejšnjega člena.«.</w:t>
            </w:r>
          </w:p>
          <w:p w14:paraId="517E0EA0" w14:textId="77777777" w:rsidR="00E5712E" w:rsidRPr="00487A3E" w:rsidRDefault="00E5712E" w:rsidP="00CE1AC2">
            <w:pPr>
              <w:spacing w:line="276" w:lineRule="auto"/>
              <w:jc w:val="both"/>
              <w:rPr>
                <w:rFonts w:cs="Arial"/>
                <w:szCs w:val="20"/>
              </w:rPr>
            </w:pPr>
          </w:p>
          <w:p w14:paraId="6C03F6B3" w14:textId="77777777" w:rsidR="00E5712E" w:rsidRPr="00487A3E" w:rsidRDefault="00E5712E" w:rsidP="00CE1AC2">
            <w:pPr>
              <w:tabs>
                <w:tab w:val="left" w:pos="720"/>
              </w:tabs>
              <w:overflowPunct w:val="0"/>
              <w:autoSpaceDE w:val="0"/>
              <w:autoSpaceDN w:val="0"/>
              <w:adjustRightInd w:val="0"/>
              <w:spacing w:line="276" w:lineRule="auto"/>
              <w:ind w:left="720" w:hanging="360"/>
              <w:jc w:val="center"/>
              <w:textAlignment w:val="baseline"/>
              <w:rPr>
                <w:rFonts w:cs="Arial"/>
                <w:b/>
                <w:szCs w:val="20"/>
              </w:rPr>
            </w:pPr>
            <w:r w:rsidRPr="00487A3E">
              <w:rPr>
                <w:rFonts w:cs="Arial"/>
                <w:b/>
                <w:szCs w:val="20"/>
              </w:rPr>
              <w:t>33. člen</w:t>
            </w:r>
          </w:p>
          <w:p w14:paraId="6F1C246A" w14:textId="77777777" w:rsidR="00E5712E" w:rsidRPr="00487A3E" w:rsidRDefault="00E5712E" w:rsidP="00CE1AC2">
            <w:pPr>
              <w:spacing w:line="276" w:lineRule="auto"/>
              <w:jc w:val="both"/>
              <w:rPr>
                <w:rFonts w:cs="Arial"/>
                <w:szCs w:val="20"/>
              </w:rPr>
            </w:pPr>
          </w:p>
          <w:p w14:paraId="25ADEC39" w14:textId="77777777" w:rsidR="00E5712E" w:rsidRPr="00487A3E" w:rsidRDefault="00E5712E" w:rsidP="00CE1AC2">
            <w:pPr>
              <w:spacing w:line="276" w:lineRule="auto"/>
              <w:jc w:val="both"/>
              <w:rPr>
                <w:rFonts w:cs="Arial"/>
                <w:szCs w:val="20"/>
              </w:rPr>
            </w:pPr>
            <w:r w:rsidRPr="00487A3E">
              <w:rPr>
                <w:rFonts w:cs="Arial"/>
                <w:szCs w:val="20"/>
              </w:rPr>
              <w:t>V 68. členu se za drugim odstavkom doda nov, tretji odstavek, ki se glasi:</w:t>
            </w:r>
          </w:p>
          <w:p w14:paraId="1C4C07F9" w14:textId="77777777" w:rsidR="00E5712E" w:rsidRPr="00487A3E" w:rsidRDefault="00E5712E" w:rsidP="00CE1AC2">
            <w:pPr>
              <w:spacing w:line="276" w:lineRule="auto"/>
              <w:jc w:val="both"/>
              <w:rPr>
                <w:rFonts w:cs="Arial"/>
                <w:szCs w:val="20"/>
              </w:rPr>
            </w:pPr>
            <w:r w:rsidRPr="00487A3E">
              <w:rPr>
                <w:rFonts w:cs="Arial"/>
                <w:szCs w:val="20"/>
              </w:rPr>
              <w:t xml:space="preserve">»(3) Revizijska družba mora imeti za opravljanje storitev dajanja zagotovil o </w:t>
            </w:r>
            <w:proofErr w:type="spellStart"/>
            <w:r w:rsidRPr="00487A3E">
              <w:rPr>
                <w:rFonts w:cs="Arial"/>
                <w:szCs w:val="20"/>
              </w:rPr>
              <w:t>trajnostnosti</w:t>
            </w:r>
            <w:proofErr w:type="spellEnd"/>
            <w:r w:rsidRPr="00487A3E">
              <w:rPr>
                <w:rFonts w:cs="Arial"/>
                <w:szCs w:val="20"/>
              </w:rPr>
              <w:t xml:space="preserve"> dovoljenje Agencije. Izdano dovoljenje se vpiše v register revizijskih družb.«.</w:t>
            </w:r>
          </w:p>
          <w:p w14:paraId="2BDA96F4" w14:textId="77777777" w:rsidR="00E5712E" w:rsidRPr="00487A3E" w:rsidRDefault="00E5712E" w:rsidP="00CE1AC2">
            <w:pPr>
              <w:spacing w:line="276" w:lineRule="auto"/>
              <w:jc w:val="both"/>
              <w:rPr>
                <w:rFonts w:cs="Arial"/>
                <w:szCs w:val="20"/>
              </w:rPr>
            </w:pPr>
          </w:p>
          <w:p w14:paraId="7BDDCAA8" w14:textId="77777777" w:rsidR="00E5712E" w:rsidRPr="00487A3E" w:rsidRDefault="00E5712E" w:rsidP="00CE1AC2">
            <w:pPr>
              <w:tabs>
                <w:tab w:val="left" w:pos="720"/>
              </w:tabs>
              <w:overflowPunct w:val="0"/>
              <w:autoSpaceDE w:val="0"/>
              <w:autoSpaceDN w:val="0"/>
              <w:adjustRightInd w:val="0"/>
              <w:spacing w:line="276" w:lineRule="auto"/>
              <w:ind w:left="720" w:hanging="360"/>
              <w:jc w:val="center"/>
              <w:textAlignment w:val="baseline"/>
              <w:rPr>
                <w:rFonts w:cs="Arial"/>
                <w:b/>
                <w:szCs w:val="20"/>
              </w:rPr>
            </w:pPr>
            <w:r w:rsidRPr="00487A3E">
              <w:rPr>
                <w:rFonts w:cs="Arial"/>
                <w:b/>
                <w:szCs w:val="20"/>
              </w:rPr>
              <w:t>34. člen</w:t>
            </w:r>
          </w:p>
          <w:p w14:paraId="06B47BD5" w14:textId="77777777" w:rsidR="00E5712E" w:rsidRPr="00487A3E" w:rsidRDefault="00E5712E" w:rsidP="00CE1AC2">
            <w:pPr>
              <w:spacing w:line="276" w:lineRule="auto"/>
              <w:jc w:val="both"/>
              <w:rPr>
                <w:rFonts w:cs="Arial"/>
                <w:szCs w:val="20"/>
              </w:rPr>
            </w:pPr>
          </w:p>
          <w:p w14:paraId="54FF43F7" w14:textId="77777777" w:rsidR="00E5712E" w:rsidRPr="00487A3E" w:rsidRDefault="00E5712E" w:rsidP="00CE1AC2">
            <w:pPr>
              <w:spacing w:line="276" w:lineRule="auto"/>
              <w:jc w:val="both"/>
              <w:rPr>
                <w:rFonts w:cs="Arial"/>
                <w:szCs w:val="20"/>
              </w:rPr>
            </w:pPr>
            <w:r w:rsidRPr="00487A3E">
              <w:rPr>
                <w:rFonts w:cs="Arial"/>
                <w:szCs w:val="20"/>
              </w:rPr>
              <w:t>Za 72. členom se doda nov</w:t>
            </w:r>
            <w:r>
              <w:rPr>
                <w:rFonts w:cs="Arial"/>
                <w:szCs w:val="20"/>
              </w:rPr>
              <w:t>,</w:t>
            </w:r>
            <w:r w:rsidRPr="00487A3E">
              <w:rPr>
                <w:rFonts w:cs="Arial"/>
                <w:szCs w:val="20"/>
              </w:rPr>
              <w:t xml:space="preserve"> a72.a člen, ki se glasi:</w:t>
            </w:r>
          </w:p>
          <w:p w14:paraId="5FDF2D4D" w14:textId="77777777" w:rsidR="00E5712E" w:rsidRPr="00487A3E" w:rsidRDefault="00E5712E" w:rsidP="00CE1AC2">
            <w:pPr>
              <w:spacing w:line="276" w:lineRule="auto"/>
              <w:jc w:val="center"/>
              <w:rPr>
                <w:rFonts w:cs="Arial"/>
                <w:b/>
                <w:bCs/>
                <w:szCs w:val="20"/>
              </w:rPr>
            </w:pPr>
            <w:r w:rsidRPr="00487A3E">
              <w:rPr>
                <w:rFonts w:cs="Arial"/>
                <w:szCs w:val="20"/>
              </w:rPr>
              <w:t>»</w:t>
            </w:r>
            <w:r w:rsidRPr="00487A3E">
              <w:rPr>
                <w:rFonts w:cs="Arial"/>
                <w:b/>
                <w:bCs/>
                <w:szCs w:val="20"/>
              </w:rPr>
              <w:t>a72.a člen</w:t>
            </w:r>
          </w:p>
          <w:p w14:paraId="0FD9C342" w14:textId="77777777" w:rsidR="00E5712E" w:rsidRPr="00487A3E" w:rsidRDefault="00E5712E" w:rsidP="00CE1AC2">
            <w:pPr>
              <w:spacing w:line="276" w:lineRule="auto"/>
              <w:jc w:val="center"/>
              <w:rPr>
                <w:rFonts w:cs="Arial"/>
                <w:b/>
                <w:bCs/>
                <w:szCs w:val="20"/>
              </w:rPr>
            </w:pPr>
            <w:r w:rsidRPr="00487A3E">
              <w:rPr>
                <w:rFonts w:cs="Arial"/>
                <w:b/>
                <w:bCs/>
                <w:szCs w:val="20"/>
              </w:rPr>
              <w:t xml:space="preserve">(zahteva za izdajo dovoljenja in odločanje o dovoljenju za opravljanje storitev dajanja zagotovil o </w:t>
            </w:r>
            <w:proofErr w:type="spellStart"/>
            <w:r w:rsidRPr="00487A3E">
              <w:rPr>
                <w:rFonts w:cs="Arial"/>
                <w:b/>
                <w:bCs/>
                <w:szCs w:val="20"/>
              </w:rPr>
              <w:t>trajnostnosti</w:t>
            </w:r>
            <w:proofErr w:type="spellEnd"/>
            <w:r w:rsidRPr="00487A3E">
              <w:rPr>
                <w:rFonts w:cs="Arial"/>
                <w:b/>
                <w:bCs/>
                <w:szCs w:val="20"/>
              </w:rPr>
              <w:t>)</w:t>
            </w:r>
          </w:p>
          <w:p w14:paraId="30247E1D" w14:textId="77777777" w:rsidR="00E5712E" w:rsidRPr="00487A3E" w:rsidRDefault="00E5712E" w:rsidP="00CE1AC2">
            <w:pPr>
              <w:spacing w:line="276" w:lineRule="auto"/>
              <w:jc w:val="center"/>
              <w:rPr>
                <w:rFonts w:cs="Arial"/>
                <w:szCs w:val="20"/>
              </w:rPr>
            </w:pPr>
          </w:p>
          <w:p w14:paraId="0306EECA" w14:textId="77777777" w:rsidR="00E5712E" w:rsidRPr="00487A3E" w:rsidRDefault="00E5712E" w:rsidP="00CE1AC2">
            <w:pPr>
              <w:spacing w:line="276" w:lineRule="auto"/>
              <w:jc w:val="both"/>
              <w:rPr>
                <w:rFonts w:cs="Arial"/>
                <w:szCs w:val="20"/>
              </w:rPr>
            </w:pPr>
            <w:r w:rsidRPr="00487A3E">
              <w:rPr>
                <w:rFonts w:cs="Arial"/>
                <w:szCs w:val="20"/>
              </w:rPr>
              <w:t xml:space="preserve">(1) Zahtevo za izdajo dovoljenja za opravljanje storitev dajanja zagotovil o </w:t>
            </w:r>
            <w:proofErr w:type="spellStart"/>
            <w:r w:rsidRPr="00487A3E">
              <w:rPr>
                <w:rFonts w:cs="Arial"/>
                <w:szCs w:val="20"/>
              </w:rPr>
              <w:t>trajnostnosti</w:t>
            </w:r>
            <w:proofErr w:type="spellEnd"/>
            <w:r w:rsidRPr="00487A3E">
              <w:rPr>
                <w:rFonts w:cs="Arial"/>
                <w:szCs w:val="20"/>
              </w:rPr>
              <w:t xml:space="preserve"> lahko poda revizijska družba. Revizijska družba priloži </w:t>
            </w:r>
            <w:r>
              <w:rPr>
                <w:rFonts w:cs="Arial"/>
                <w:szCs w:val="20"/>
              </w:rPr>
              <w:t xml:space="preserve">k </w:t>
            </w:r>
            <w:r w:rsidRPr="00487A3E">
              <w:rPr>
                <w:rFonts w:cs="Arial"/>
                <w:szCs w:val="20"/>
              </w:rPr>
              <w:t xml:space="preserve">zahtevi: </w:t>
            </w:r>
          </w:p>
          <w:p w14:paraId="3C035D1A" w14:textId="77777777" w:rsidR="00E5712E" w:rsidRPr="00487A3E" w:rsidRDefault="00E5712E" w:rsidP="00E5712E">
            <w:pPr>
              <w:numPr>
                <w:ilvl w:val="0"/>
                <w:numId w:val="118"/>
              </w:numPr>
              <w:overflowPunct w:val="0"/>
              <w:autoSpaceDE w:val="0"/>
              <w:autoSpaceDN w:val="0"/>
              <w:adjustRightInd w:val="0"/>
              <w:spacing w:line="276" w:lineRule="auto"/>
              <w:jc w:val="both"/>
              <w:textAlignment w:val="baseline"/>
              <w:rPr>
                <w:rFonts w:cs="Arial"/>
                <w:sz w:val="22"/>
                <w:szCs w:val="20"/>
                <w:lang w:eastAsia="sl-SI"/>
              </w:rPr>
            </w:pPr>
            <w:r w:rsidRPr="00487A3E">
              <w:rPr>
                <w:rFonts w:cs="Arial"/>
                <w:szCs w:val="20"/>
              </w:rPr>
              <w:t xml:space="preserve">spisek pooblaščenih revizorjev z dovoljenjem za dajanje zagotovil o zanesljivosti poročanja o </w:t>
            </w:r>
            <w:proofErr w:type="spellStart"/>
            <w:r w:rsidRPr="00487A3E">
              <w:rPr>
                <w:rFonts w:cs="Arial"/>
                <w:szCs w:val="20"/>
              </w:rPr>
              <w:t>trajnostnosti</w:t>
            </w:r>
            <w:proofErr w:type="spellEnd"/>
            <w:r w:rsidRPr="00487A3E">
              <w:rPr>
                <w:rFonts w:cs="Arial"/>
                <w:szCs w:val="20"/>
              </w:rPr>
              <w:t>, ki bodo v njenem imenu opravljali te storitve</w:t>
            </w:r>
            <w:r>
              <w:rPr>
                <w:rFonts w:cs="Arial"/>
                <w:szCs w:val="20"/>
              </w:rPr>
              <w:t>,</w:t>
            </w:r>
            <w:r w:rsidRPr="00487A3E">
              <w:rPr>
                <w:rFonts w:cs="Arial"/>
                <w:szCs w:val="20"/>
              </w:rPr>
              <w:t xml:space="preserve"> </w:t>
            </w:r>
            <w:r>
              <w:rPr>
                <w:rFonts w:cs="Arial"/>
                <w:szCs w:val="20"/>
              </w:rPr>
              <w:t>ter</w:t>
            </w:r>
          </w:p>
          <w:p w14:paraId="68177E3F" w14:textId="77777777" w:rsidR="00E5712E" w:rsidRPr="00487A3E" w:rsidRDefault="00E5712E" w:rsidP="00E5712E">
            <w:pPr>
              <w:numPr>
                <w:ilvl w:val="0"/>
                <w:numId w:val="118"/>
              </w:numPr>
              <w:overflowPunct w:val="0"/>
              <w:autoSpaceDE w:val="0"/>
              <w:autoSpaceDN w:val="0"/>
              <w:adjustRightInd w:val="0"/>
              <w:spacing w:line="276" w:lineRule="auto"/>
              <w:jc w:val="both"/>
              <w:textAlignment w:val="baseline"/>
              <w:rPr>
                <w:rFonts w:cs="Arial"/>
                <w:sz w:val="22"/>
                <w:szCs w:val="20"/>
                <w:lang w:eastAsia="sl-SI"/>
              </w:rPr>
            </w:pPr>
            <w:r w:rsidRPr="00487A3E">
              <w:rPr>
                <w:rFonts w:cs="Arial"/>
                <w:szCs w:val="20"/>
              </w:rPr>
              <w:t xml:space="preserve">usmeritve in postopke revizijske družbe, povezane z ureditvijo izvajanja storitev dajanja zagotovil o zanesljivosti poročanja o </w:t>
            </w:r>
            <w:proofErr w:type="spellStart"/>
            <w:r w:rsidRPr="00487A3E">
              <w:rPr>
                <w:rFonts w:cs="Arial"/>
                <w:szCs w:val="20"/>
              </w:rPr>
              <w:t>trajnostnosti</w:t>
            </w:r>
            <w:proofErr w:type="spellEnd"/>
            <w:r w:rsidRPr="00487A3E">
              <w:rPr>
                <w:rFonts w:cs="Arial"/>
                <w:szCs w:val="20"/>
              </w:rPr>
              <w:t>.</w:t>
            </w:r>
          </w:p>
          <w:p w14:paraId="68531286" w14:textId="77777777" w:rsidR="00E5712E" w:rsidRPr="00487A3E" w:rsidRDefault="00E5712E" w:rsidP="00CE1AC2">
            <w:pPr>
              <w:spacing w:line="276" w:lineRule="auto"/>
              <w:jc w:val="both"/>
              <w:rPr>
                <w:rFonts w:cs="Arial"/>
                <w:szCs w:val="20"/>
              </w:rPr>
            </w:pPr>
          </w:p>
          <w:p w14:paraId="55FA7E23" w14:textId="77777777" w:rsidR="00E5712E" w:rsidRPr="00487A3E" w:rsidRDefault="00E5712E" w:rsidP="00CE1AC2">
            <w:pPr>
              <w:spacing w:line="276" w:lineRule="auto"/>
              <w:jc w:val="both"/>
              <w:rPr>
                <w:rFonts w:cs="Arial"/>
                <w:szCs w:val="20"/>
              </w:rPr>
            </w:pPr>
            <w:r w:rsidRPr="00487A3E">
              <w:rPr>
                <w:rFonts w:cs="Arial"/>
                <w:szCs w:val="20"/>
              </w:rPr>
              <w:t xml:space="preserve">(2) Agencija izda revizijski družbi dovoljenje za opravljanje storitev dajanja zagotovil o </w:t>
            </w:r>
            <w:proofErr w:type="spellStart"/>
            <w:r w:rsidRPr="00487A3E">
              <w:rPr>
                <w:rFonts w:cs="Arial"/>
                <w:szCs w:val="20"/>
              </w:rPr>
              <w:t>trajnostnosti</w:t>
            </w:r>
            <w:proofErr w:type="spellEnd"/>
            <w:r w:rsidRPr="00487A3E">
              <w:rPr>
                <w:rFonts w:cs="Arial"/>
                <w:szCs w:val="20"/>
              </w:rPr>
              <w:t xml:space="preserve">, če ima zaposlenega pooblaščenega revizorja z dovoljenjem za dajanje zagotovil </w:t>
            </w:r>
            <w:r w:rsidRPr="00487A3E">
              <w:rPr>
                <w:rFonts w:cs="Arial"/>
                <w:szCs w:val="20"/>
              </w:rPr>
              <w:lastRenderedPageBreak/>
              <w:t xml:space="preserve">o </w:t>
            </w:r>
            <w:proofErr w:type="spellStart"/>
            <w:r w:rsidRPr="00487A3E">
              <w:rPr>
                <w:rFonts w:cs="Arial"/>
                <w:szCs w:val="20"/>
              </w:rPr>
              <w:t>trajnostnosti</w:t>
            </w:r>
            <w:proofErr w:type="spellEnd"/>
            <w:r w:rsidRPr="00487A3E">
              <w:rPr>
                <w:rFonts w:cs="Arial"/>
                <w:szCs w:val="20"/>
              </w:rPr>
              <w:t xml:space="preserve"> in ima sprejete zanesljive postopke</w:t>
            </w:r>
            <w:r>
              <w:rPr>
                <w:rFonts w:cs="Arial"/>
                <w:szCs w:val="20"/>
              </w:rPr>
              <w:t>,</w:t>
            </w:r>
            <w:r w:rsidRPr="00487A3E">
              <w:rPr>
                <w:rFonts w:cs="Arial"/>
                <w:szCs w:val="20"/>
              </w:rPr>
              <w:t xml:space="preserve"> povezane z ureditvijo notranjega obvladovanja kakovosti za področje izvajanja storitev dajanja zagotovil o </w:t>
            </w:r>
            <w:proofErr w:type="spellStart"/>
            <w:r w:rsidRPr="00487A3E">
              <w:rPr>
                <w:rFonts w:cs="Arial"/>
                <w:szCs w:val="20"/>
              </w:rPr>
              <w:t>trajnostnosti</w:t>
            </w:r>
            <w:proofErr w:type="spellEnd"/>
            <w:r w:rsidRPr="00487A3E">
              <w:rPr>
                <w:rFonts w:cs="Arial"/>
                <w:szCs w:val="20"/>
              </w:rPr>
              <w:t xml:space="preserve"> in izvajanj</w:t>
            </w:r>
            <w:r>
              <w:rPr>
                <w:rFonts w:cs="Arial"/>
                <w:szCs w:val="20"/>
              </w:rPr>
              <w:t>a</w:t>
            </w:r>
            <w:r w:rsidRPr="00487A3E">
              <w:rPr>
                <w:rFonts w:cs="Arial"/>
                <w:szCs w:val="20"/>
              </w:rPr>
              <w:t xml:space="preserve"> dajanja zagotovil o </w:t>
            </w:r>
            <w:proofErr w:type="spellStart"/>
            <w:r w:rsidRPr="00487A3E">
              <w:rPr>
                <w:rFonts w:cs="Arial"/>
                <w:szCs w:val="20"/>
              </w:rPr>
              <w:t>trajnostnosti</w:t>
            </w:r>
            <w:proofErr w:type="spellEnd"/>
            <w:r w:rsidRPr="00487A3E">
              <w:rPr>
                <w:rFonts w:cs="Arial"/>
                <w:szCs w:val="20"/>
              </w:rPr>
              <w:t xml:space="preserve"> v skladu s pravili revidiranja.«.</w:t>
            </w:r>
          </w:p>
          <w:p w14:paraId="05C5EE4B" w14:textId="77777777" w:rsidR="00E5712E" w:rsidRPr="00487A3E" w:rsidRDefault="00E5712E" w:rsidP="00CE1AC2">
            <w:pPr>
              <w:tabs>
                <w:tab w:val="left" w:pos="720"/>
              </w:tabs>
              <w:overflowPunct w:val="0"/>
              <w:autoSpaceDE w:val="0"/>
              <w:autoSpaceDN w:val="0"/>
              <w:adjustRightInd w:val="0"/>
              <w:spacing w:line="276" w:lineRule="auto"/>
              <w:ind w:left="720" w:hanging="360"/>
              <w:jc w:val="center"/>
              <w:textAlignment w:val="baseline"/>
              <w:rPr>
                <w:rFonts w:cs="Arial"/>
                <w:b/>
                <w:szCs w:val="20"/>
              </w:rPr>
            </w:pPr>
          </w:p>
          <w:p w14:paraId="1553641A" w14:textId="77777777" w:rsidR="00E5712E" w:rsidRPr="00487A3E" w:rsidRDefault="00E5712E" w:rsidP="00CE1AC2">
            <w:pPr>
              <w:tabs>
                <w:tab w:val="left" w:pos="720"/>
              </w:tabs>
              <w:overflowPunct w:val="0"/>
              <w:autoSpaceDE w:val="0"/>
              <w:autoSpaceDN w:val="0"/>
              <w:adjustRightInd w:val="0"/>
              <w:spacing w:line="276" w:lineRule="auto"/>
              <w:ind w:left="720" w:hanging="360"/>
              <w:jc w:val="center"/>
              <w:textAlignment w:val="baseline"/>
              <w:rPr>
                <w:rFonts w:cs="Arial"/>
                <w:b/>
                <w:szCs w:val="20"/>
              </w:rPr>
            </w:pPr>
            <w:r w:rsidRPr="00487A3E">
              <w:rPr>
                <w:rFonts w:cs="Arial"/>
                <w:b/>
                <w:szCs w:val="20"/>
              </w:rPr>
              <w:t>35. člen</w:t>
            </w:r>
          </w:p>
          <w:p w14:paraId="3B33FD68" w14:textId="77777777" w:rsidR="00E5712E" w:rsidRPr="00487A3E" w:rsidRDefault="00E5712E" w:rsidP="00CE1AC2">
            <w:pPr>
              <w:spacing w:line="276" w:lineRule="auto"/>
              <w:jc w:val="both"/>
              <w:rPr>
                <w:rFonts w:cs="Arial"/>
                <w:szCs w:val="20"/>
              </w:rPr>
            </w:pPr>
          </w:p>
          <w:p w14:paraId="548D4EF4" w14:textId="77777777" w:rsidR="00E5712E" w:rsidRPr="00487A3E" w:rsidRDefault="00E5712E" w:rsidP="00CE1AC2">
            <w:pPr>
              <w:spacing w:line="276" w:lineRule="auto"/>
              <w:jc w:val="both"/>
              <w:rPr>
                <w:rFonts w:cs="Arial"/>
                <w:szCs w:val="20"/>
              </w:rPr>
            </w:pPr>
            <w:r w:rsidRPr="00487A3E">
              <w:rPr>
                <w:rFonts w:cs="Arial"/>
                <w:szCs w:val="20"/>
              </w:rPr>
              <w:t>Za 72.a členom se doda nov</w:t>
            </w:r>
            <w:r>
              <w:rPr>
                <w:rFonts w:cs="Arial"/>
                <w:szCs w:val="20"/>
              </w:rPr>
              <w:t>,</w:t>
            </w:r>
            <w:r w:rsidRPr="00487A3E">
              <w:rPr>
                <w:rFonts w:cs="Arial"/>
                <w:szCs w:val="20"/>
              </w:rPr>
              <w:t xml:space="preserve"> 72.b člen, ki se glasi:</w:t>
            </w:r>
          </w:p>
          <w:p w14:paraId="4C1ACE1E" w14:textId="77777777" w:rsidR="00E5712E" w:rsidRDefault="00E5712E" w:rsidP="00CE1AC2">
            <w:pPr>
              <w:spacing w:line="276" w:lineRule="auto"/>
              <w:jc w:val="center"/>
              <w:rPr>
                <w:rFonts w:cs="Arial"/>
                <w:szCs w:val="20"/>
              </w:rPr>
            </w:pPr>
          </w:p>
          <w:p w14:paraId="3B6228D2" w14:textId="77777777" w:rsidR="00E5712E" w:rsidRPr="00487A3E" w:rsidRDefault="00E5712E" w:rsidP="00CE1AC2">
            <w:pPr>
              <w:spacing w:line="276" w:lineRule="auto"/>
              <w:jc w:val="center"/>
              <w:rPr>
                <w:rFonts w:cs="Arial"/>
                <w:b/>
                <w:bCs/>
                <w:szCs w:val="20"/>
              </w:rPr>
            </w:pPr>
            <w:r w:rsidRPr="00487A3E">
              <w:rPr>
                <w:rFonts w:cs="Arial"/>
                <w:szCs w:val="20"/>
              </w:rPr>
              <w:t>»</w:t>
            </w:r>
            <w:r w:rsidRPr="00487A3E">
              <w:rPr>
                <w:rFonts w:cs="Arial"/>
                <w:b/>
                <w:bCs/>
                <w:szCs w:val="20"/>
              </w:rPr>
              <w:t>72.b člen</w:t>
            </w:r>
          </w:p>
          <w:p w14:paraId="3FC4C48D" w14:textId="77777777" w:rsidR="00E5712E" w:rsidRPr="00487A3E" w:rsidRDefault="00E5712E" w:rsidP="00CE1AC2">
            <w:pPr>
              <w:spacing w:line="276" w:lineRule="auto"/>
              <w:jc w:val="center"/>
              <w:rPr>
                <w:rFonts w:cs="Arial"/>
                <w:b/>
                <w:bCs/>
                <w:szCs w:val="20"/>
              </w:rPr>
            </w:pPr>
            <w:r w:rsidRPr="00487A3E">
              <w:rPr>
                <w:rFonts w:cs="Arial"/>
                <w:b/>
                <w:bCs/>
                <w:szCs w:val="20"/>
              </w:rPr>
              <w:t xml:space="preserve">(prenehanje veljavnosti dovoljenja za opravljanje storitev dajanja zagotovil o </w:t>
            </w:r>
            <w:proofErr w:type="spellStart"/>
            <w:r w:rsidRPr="00487A3E">
              <w:rPr>
                <w:rFonts w:cs="Arial"/>
                <w:b/>
                <w:bCs/>
                <w:szCs w:val="20"/>
              </w:rPr>
              <w:t>trajnostnosti</w:t>
            </w:r>
            <w:proofErr w:type="spellEnd"/>
            <w:r w:rsidRPr="00487A3E">
              <w:rPr>
                <w:rFonts w:cs="Arial"/>
                <w:b/>
                <w:bCs/>
                <w:szCs w:val="20"/>
              </w:rPr>
              <w:t>)</w:t>
            </w:r>
          </w:p>
          <w:p w14:paraId="7AB51AE7" w14:textId="77777777" w:rsidR="00E5712E" w:rsidRPr="00487A3E" w:rsidRDefault="00E5712E" w:rsidP="00CE1AC2">
            <w:pPr>
              <w:spacing w:line="276" w:lineRule="auto"/>
              <w:jc w:val="both"/>
              <w:rPr>
                <w:rFonts w:cs="Arial"/>
                <w:szCs w:val="20"/>
              </w:rPr>
            </w:pPr>
          </w:p>
          <w:p w14:paraId="10D60D47" w14:textId="77777777" w:rsidR="00E5712E" w:rsidRPr="00487A3E" w:rsidRDefault="00E5712E" w:rsidP="00CE1AC2">
            <w:pPr>
              <w:spacing w:line="276" w:lineRule="auto"/>
              <w:jc w:val="both"/>
              <w:rPr>
                <w:rFonts w:cs="Arial"/>
                <w:szCs w:val="20"/>
              </w:rPr>
            </w:pPr>
            <w:r w:rsidRPr="00487A3E">
              <w:rPr>
                <w:rFonts w:cs="Arial"/>
                <w:szCs w:val="20"/>
              </w:rPr>
              <w:t xml:space="preserve">(1) Dovoljenje za opravljanje storitev dajanja zagotovil o </w:t>
            </w:r>
            <w:proofErr w:type="spellStart"/>
            <w:r w:rsidRPr="00487A3E">
              <w:rPr>
                <w:rFonts w:cs="Arial"/>
                <w:szCs w:val="20"/>
              </w:rPr>
              <w:t>trajnostnosti</w:t>
            </w:r>
            <w:proofErr w:type="spellEnd"/>
            <w:r w:rsidRPr="00487A3E">
              <w:rPr>
                <w:rFonts w:cs="Arial"/>
                <w:szCs w:val="20"/>
              </w:rPr>
              <w:t xml:space="preserve"> preneha veljati s:</w:t>
            </w:r>
          </w:p>
          <w:p w14:paraId="7EC80BEB" w14:textId="77777777" w:rsidR="00E5712E" w:rsidRPr="00487A3E" w:rsidRDefault="00E5712E" w:rsidP="00E5712E">
            <w:pPr>
              <w:numPr>
                <w:ilvl w:val="0"/>
                <w:numId w:val="119"/>
              </w:numPr>
              <w:overflowPunct w:val="0"/>
              <w:autoSpaceDE w:val="0"/>
              <w:autoSpaceDN w:val="0"/>
              <w:adjustRightInd w:val="0"/>
              <w:spacing w:line="276" w:lineRule="auto"/>
              <w:jc w:val="both"/>
              <w:textAlignment w:val="baseline"/>
              <w:rPr>
                <w:rFonts w:cs="Arial"/>
                <w:szCs w:val="20"/>
                <w:lang w:eastAsia="sl-SI"/>
              </w:rPr>
            </w:pPr>
            <w:r w:rsidRPr="00487A3E">
              <w:rPr>
                <w:rFonts w:cs="Arial"/>
                <w:szCs w:val="20"/>
                <w:lang w:eastAsia="sl-SI"/>
              </w:rPr>
              <w:t>prenehanjem dovoljenja za opravljanje storitev revidiranja;</w:t>
            </w:r>
          </w:p>
          <w:p w14:paraId="5B7E403D" w14:textId="77777777" w:rsidR="00E5712E" w:rsidRPr="00487A3E" w:rsidRDefault="00E5712E" w:rsidP="00E5712E">
            <w:pPr>
              <w:numPr>
                <w:ilvl w:val="0"/>
                <w:numId w:val="119"/>
              </w:numPr>
              <w:overflowPunct w:val="0"/>
              <w:autoSpaceDE w:val="0"/>
              <w:autoSpaceDN w:val="0"/>
              <w:adjustRightInd w:val="0"/>
              <w:spacing w:line="276" w:lineRule="auto"/>
              <w:jc w:val="both"/>
              <w:textAlignment w:val="baseline"/>
              <w:rPr>
                <w:rFonts w:cs="Arial"/>
                <w:szCs w:val="20"/>
                <w:lang w:eastAsia="sl-SI"/>
              </w:rPr>
            </w:pPr>
            <w:r w:rsidRPr="00487A3E">
              <w:rPr>
                <w:rFonts w:cs="Arial"/>
                <w:szCs w:val="20"/>
                <w:lang w:eastAsia="sl-SI"/>
              </w:rPr>
              <w:t xml:space="preserve">pravnomočnostjo odločbe Agencije o odvzemu dovoljenja za opravljanje storitev dajanja zagotovil o </w:t>
            </w:r>
            <w:proofErr w:type="spellStart"/>
            <w:r w:rsidRPr="00487A3E">
              <w:rPr>
                <w:rFonts w:cs="Arial"/>
                <w:szCs w:val="20"/>
                <w:lang w:eastAsia="sl-SI"/>
              </w:rPr>
              <w:t>trajnostnosti</w:t>
            </w:r>
            <w:proofErr w:type="spellEnd"/>
            <w:r w:rsidRPr="00487A3E">
              <w:rPr>
                <w:rFonts w:cs="Arial"/>
                <w:szCs w:val="20"/>
                <w:lang w:eastAsia="sl-SI"/>
              </w:rPr>
              <w:t xml:space="preserve"> ali</w:t>
            </w:r>
          </w:p>
          <w:p w14:paraId="15734665" w14:textId="77777777" w:rsidR="00E5712E" w:rsidRPr="00487A3E" w:rsidRDefault="00E5712E" w:rsidP="00E5712E">
            <w:pPr>
              <w:numPr>
                <w:ilvl w:val="0"/>
                <w:numId w:val="119"/>
              </w:numPr>
              <w:overflowPunct w:val="0"/>
              <w:autoSpaceDE w:val="0"/>
              <w:autoSpaceDN w:val="0"/>
              <w:adjustRightInd w:val="0"/>
              <w:spacing w:line="276" w:lineRule="auto"/>
              <w:jc w:val="both"/>
              <w:textAlignment w:val="baseline"/>
              <w:rPr>
                <w:rFonts w:cs="Arial"/>
                <w:szCs w:val="20"/>
                <w:lang w:eastAsia="sl-SI"/>
              </w:rPr>
            </w:pPr>
            <w:r w:rsidRPr="00487A3E">
              <w:rPr>
                <w:rFonts w:cs="Arial"/>
                <w:szCs w:val="20"/>
                <w:lang w:eastAsia="sl-SI"/>
              </w:rPr>
              <w:t>prenehanjem izpolnjevanja pogoja iz prve alineje prvega odstavka a72.a člena tega zakona.</w:t>
            </w:r>
          </w:p>
          <w:p w14:paraId="02604931" w14:textId="77777777" w:rsidR="00E5712E" w:rsidRPr="00487A3E" w:rsidRDefault="00E5712E" w:rsidP="00CE1AC2">
            <w:pPr>
              <w:spacing w:line="276" w:lineRule="auto"/>
              <w:jc w:val="both"/>
              <w:rPr>
                <w:rFonts w:cs="Arial"/>
                <w:szCs w:val="20"/>
              </w:rPr>
            </w:pPr>
          </w:p>
          <w:p w14:paraId="42E48EA1" w14:textId="77777777" w:rsidR="00E5712E" w:rsidRPr="00487A3E" w:rsidRDefault="00E5712E" w:rsidP="00CE1AC2">
            <w:pPr>
              <w:spacing w:line="276" w:lineRule="auto"/>
              <w:jc w:val="both"/>
              <w:rPr>
                <w:rFonts w:cs="Arial"/>
                <w:szCs w:val="20"/>
              </w:rPr>
            </w:pPr>
            <w:r w:rsidRPr="00487A3E">
              <w:rPr>
                <w:rFonts w:cs="Arial"/>
                <w:szCs w:val="20"/>
              </w:rPr>
              <w:t xml:space="preserve">(2) O razlogih iz tretje alineje prejšnjega odstavka mora revizijska družba Agencijo obvestiti v petih delovnih dneh od nastanka tega dejstva. V obvestilu o neizpolnjevanju pogojev mora revizijska družba tudi pojasniti, ali namerava </w:t>
            </w:r>
            <w:r>
              <w:rPr>
                <w:rFonts w:cs="Arial"/>
                <w:szCs w:val="20"/>
              </w:rPr>
              <w:t xml:space="preserve">znova </w:t>
            </w:r>
            <w:r w:rsidRPr="00487A3E">
              <w:rPr>
                <w:rFonts w:cs="Arial"/>
                <w:szCs w:val="20"/>
              </w:rPr>
              <w:t>izpolniti pogoje.</w:t>
            </w:r>
          </w:p>
          <w:p w14:paraId="55408850" w14:textId="77777777" w:rsidR="00E5712E" w:rsidRPr="00487A3E" w:rsidRDefault="00E5712E" w:rsidP="00CE1AC2">
            <w:pPr>
              <w:spacing w:line="276" w:lineRule="auto"/>
              <w:jc w:val="both"/>
              <w:rPr>
                <w:rFonts w:cs="Arial"/>
                <w:szCs w:val="20"/>
              </w:rPr>
            </w:pPr>
          </w:p>
          <w:p w14:paraId="27BA3D08" w14:textId="77777777" w:rsidR="00E5712E" w:rsidRPr="00487A3E" w:rsidRDefault="00E5712E" w:rsidP="00CE1AC2">
            <w:pPr>
              <w:spacing w:line="276" w:lineRule="auto"/>
              <w:jc w:val="both"/>
              <w:rPr>
                <w:rFonts w:cs="Arial"/>
                <w:szCs w:val="20"/>
              </w:rPr>
            </w:pPr>
            <w:r w:rsidRPr="00487A3E">
              <w:rPr>
                <w:rFonts w:cs="Arial"/>
                <w:szCs w:val="20"/>
              </w:rPr>
              <w:t>(3) Agencija lahko revizijski družbi določi rok, v katerem mora izpolniti pogoj iz prve alineje prvega odstavka a72.a člena tega zakona.</w:t>
            </w:r>
          </w:p>
          <w:p w14:paraId="2EC418D3" w14:textId="77777777" w:rsidR="00E5712E" w:rsidRPr="00487A3E" w:rsidRDefault="00E5712E" w:rsidP="00CE1AC2">
            <w:pPr>
              <w:spacing w:line="276" w:lineRule="auto"/>
              <w:jc w:val="both"/>
              <w:rPr>
                <w:rFonts w:cs="Arial"/>
                <w:szCs w:val="20"/>
              </w:rPr>
            </w:pPr>
          </w:p>
          <w:p w14:paraId="33F923FB" w14:textId="77777777" w:rsidR="00E5712E" w:rsidRPr="00487A3E" w:rsidRDefault="00E5712E" w:rsidP="00CE1AC2">
            <w:pPr>
              <w:spacing w:line="276" w:lineRule="auto"/>
              <w:jc w:val="both"/>
              <w:rPr>
                <w:rFonts w:cs="Arial"/>
                <w:szCs w:val="20"/>
              </w:rPr>
            </w:pPr>
            <w:r w:rsidRPr="00487A3E">
              <w:rPr>
                <w:rFonts w:cs="Arial"/>
                <w:szCs w:val="20"/>
              </w:rPr>
              <w:t>(4) Če revizijska družba v 45 dneh po obvestilu oziroma v roku iz prejšnjega odstavka ne izpoln</w:t>
            </w:r>
            <w:r>
              <w:rPr>
                <w:rFonts w:cs="Arial"/>
                <w:szCs w:val="20"/>
              </w:rPr>
              <w:t>i</w:t>
            </w:r>
            <w:r w:rsidRPr="00487A3E">
              <w:rPr>
                <w:rFonts w:cs="Arial"/>
                <w:szCs w:val="20"/>
              </w:rPr>
              <w:t xml:space="preserve"> pogoja iz prve alineje prvega odstavka a72.a člena tega zakona, Agencija izda odločbo o prenehanju veljavnosti dovoljenja za opravljanje storitev dajanja zagotovil o </w:t>
            </w:r>
            <w:proofErr w:type="spellStart"/>
            <w:r w:rsidRPr="00487A3E">
              <w:rPr>
                <w:rFonts w:cs="Arial"/>
                <w:szCs w:val="20"/>
              </w:rPr>
              <w:t>trajnostnosti</w:t>
            </w:r>
            <w:proofErr w:type="spellEnd"/>
            <w:r w:rsidRPr="00487A3E">
              <w:rPr>
                <w:rFonts w:cs="Arial"/>
                <w:szCs w:val="20"/>
              </w:rPr>
              <w:t>.</w:t>
            </w:r>
          </w:p>
          <w:p w14:paraId="77E6190A" w14:textId="77777777" w:rsidR="00E5712E" w:rsidRPr="00487A3E" w:rsidRDefault="00E5712E" w:rsidP="00CE1AC2">
            <w:pPr>
              <w:spacing w:line="276" w:lineRule="auto"/>
              <w:jc w:val="both"/>
              <w:rPr>
                <w:rFonts w:cs="Arial"/>
                <w:szCs w:val="20"/>
              </w:rPr>
            </w:pPr>
          </w:p>
          <w:p w14:paraId="515B9210" w14:textId="77777777" w:rsidR="00E5712E" w:rsidRPr="00487A3E" w:rsidRDefault="00E5712E" w:rsidP="00CE1AC2">
            <w:pPr>
              <w:spacing w:line="276" w:lineRule="auto"/>
              <w:jc w:val="both"/>
              <w:rPr>
                <w:rFonts w:cs="Arial"/>
                <w:szCs w:val="20"/>
              </w:rPr>
            </w:pPr>
            <w:r w:rsidRPr="00487A3E">
              <w:rPr>
                <w:rFonts w:cs="Arial"/>
                <w:szCs w:val="20"/>
              </w:rPr>
              <w:t>(5) Agencija naj</w:t>
            </w:r>
            <w:r>
              <w:rPr>
                <w:rFonts w:cs="Arial"/>
                <w:szCs w:val="20"/>
              </w:rPr>
              <w:t>poz</w:t>
            </w:r>
            <w:r w:rsidRPr="00487A3E">
              <w:rPr>
                <w:rFonts w:cs="Arial"/>
                <w:szCs w:val="20"/>
              </w:rPr>
              <w:t xml:space="preserve">neje v treh delovnih dneh po izdaji odločbe iz prejšnjega odstavka v registru revizijskih družb označi, da bo družbi prenehalo dovoljenje za opravljanje storitev dajanja zagotovil o </w:t>
            </w:r>
            <w:proofErr w:type="spellStart"/>
            <w:r w:rsidRPr="00487A3E">
              <w:rPr>
                <w:rFonts w:cs="Arial"/>
                <w:szCs w:val="20"/>
              </w:rPr>
              <w:t>trajnostnosti</w:t>
            </w:r>
            <w:proofErr w:type="spellEnd"/>
            <w:r w:rsidRPr="00487A3E">
              <w:rPr>
                <w:rFonts w:cs="Arial"/>
                <w:szCs w:val="20"/>
              </w:rPr>
              <w:t>.«.</w:t>
            </w:r>
          </w:p>
          <w:p w14:paraId="40FF4C59" w14:textId="77777777" w:rsidR="00E5712E" w:rsidRPr="00487A3E" w:rsidRDefault="00E5712E" w:rsidP="00CE1AC2">
            <w:pPr>
              <w:spacing w:line="276" w:lineRule="auto"/>
              <w:jc w:val="both"/>
              <w:rPr>
                <w:rFonts w:cs="Arial"/>
                <w:szCs w:val="20"/>
              </w:rPr>
            </w:pPr>
          </w:p>
          <w:p w14:paraId="1D20D8B0" w14:textId="77777777" w:rsidR="00E5712E" w:rsidRPr="00487A3E" w:rsidRDefault="00E5712E" w:rsidP="00CE1AC2">
            <w:pPr>
              <w:tabs>
                <w:tab w:val="left" w:pos="720"/>
              </w:tabs>
              <w:overflowPunct w:val="0"/>
              <w:autoSpaceDE w:val="0"/>
              <w:autoSpaceDN w:val="0"/>
              <w:adjustRightInd w:val="0"/>
              <w:spacing w:line="276" w:lineRule="auto"/>
              <w:ind w:left="720" w:hanging="360"/>
              <w:jc w:val="center"/>
              <w:textAlignment w:val="baseline"/>
              <w:rPr>
                <w:rFonts w:cs="Arial"/>
                <w:b/>
                <w:szCs w:val="20"/>
              </w:rPr>
            </w:pPr>
            <w:r w:rsidRPr="00487A3E">
              <w:rPr>
                <w:rFonts w:cs="Arial"/>
                <w:b/>
                <w:szCs w:val="20"/>
              </w:rPr>
              <w:t>36. člen</w:t>
            </w:r>
          </w:p>
          <w:p w14:paraId="10259010" w14:textId="77777777" w:rsidR="00E5712E" w:rsidRPr="00487A3E" w:rsidRDefault="00E5712E" w:rsidP="00CE1AC2">
            <w:pPr>
              <w:spacing w:line="276" w:lineRule="auto"/>
              <w:jc w:val="both"/>
              <w:rPr>
                <w:rFonts w:cs="Arial"/>
                <w:szCs w:val="20"/>
              </w:rPr>
            </w:pPr>
          </w:p>
          <w:p w14:paraId="0C146B2A" w14:textId="77777777" w:rsidR="00E5712E" w:rsidRPr="00487A3E" w:rsidRDefault="00E5712E" w:rsidP="00CE1AC2">
            <w:pPr>
              <w:spacing w:line="276" w:lineRule="auto"/>
              <w:jc w:val="both"/>
              <w:rPr>
                <w:rFonts w:cs="Arial"/>
                <w:szCs w:val="20"/>
              </w:rPr>
            </w:pPr>
            <w:r w:rsidRPr="00487A3E">
              <w:rPr>
                <w:rFonts w:cs="Arial"/>
                <w:szCs w:val="20"/>
              </w:rPr>
              <w:t xml:space="preserve">V 74. členu se v prvem odstavku tretja alineja spremeni tako, da se glasi: </w:t>
            </w:r>
          </w:p>
          <w:p w14:paraId="065FEA53" w14:textId="77777777" w:rsidR="00E5712E" w:rsidRPr="00487A3E" w:rsidRDefault="00E5712E" w:rsidP="00CE1AC2">
            <w:pPr>
              <w:spacing w:line="276" w:lineRule="auto"/>
              <w:jc w:val="both"/>
              <w:rPr>
                <w:rFonts w:cs="Arial"/>
                <w:szCs w:val="20"/>
              </w:rPr>
            </w:pPr>
            <w:r w:rsidRPr="00487A3E">
              <w:rPr>
                <w:rFonts w:cs="Arial"/>
                <w:szCs w:val="20"/>
              </w:rPr>
              <w:t>»</w:t>
            </w:r>
            <w:r>
              <w:rPr>
                <w:rFonts w:cs="Arial"/>
                <w:szCs w:val="20"/>
              </w:rPr>
              <w:t>–</w:t>
            </w:r>
            <w:r w:rsidRPr="00487A3E">
              <w:rPr>
                <w:rFonts w:cs="Arial"/>
                <w:szCs w:val="20"/>
              </w:rPr>
              <w:t xml:space="preserve"> s preverjanjem, ali pooblaščeni revizor izpolnjuje pogoje za izdajo dovoljenja za opravljanje nalog pooblaščenega revizorja;«. </w:t>
            </w:r>
          </w:p>
          <w:p w14:paraId="28AD313E" w14:textId="77777777" w:rsidR="00E5712E" w:rsidRPr="00487A3E" w:rsidRDefault="00E5712E" w:rsidP="00CE1AC2">
            <w:pPr>
              <w:spacing w:line="276" w:lineRule="auto"/>
              <w:jc w:val="both"/>
              <w:rPr>
                <w:rFonts w:cs="Arial"/>
                <w:szCs w:val="20"/>
              </w:rPr>
            </w:pPr>
          </w:p>
          <w:p w14:paraId="1746EF1E" w14:textId="77777777" w:rsidR="00E5712E" w:rsidRPr="00487A3E" w:rsidRDefault="00E5712E" w:rsidP="00CE1AC2">
            <w:pPr>
              <w:spacing w:line="276" w:lineRule="auto"/>
              <w:jc w:val="both"/>
              <w:rPr>
                <w:rFonts w:cs="Arial"/>
                <w:szCs w:val="20"/>
              </w:rPr>
            </w:pPr>
            <w:r w:rsidRPr="00487A3E">
              <w:rPr>
                <w:rFonts w:cs="Arial"/>
                <w:szCs w:val="20"/>
              </w:rPr>
              <w:t>Za tretjo alinejo se doda nova četrta alineja, ki se glasi:</w:t>
            </w:r>
          </w:p>
          <w:p w14:paraId="17501257" w14:textId="77777777" w:rsidR="00E5712E" w:rsidRPr="00487A3E" w:rsidRDefault="00E5712E" w:rsidP="00CE1AC2">
            <w:pPr>
              <w:spacing w:line="276" w:lineRule="auto"/>
              <w:rPr>
                <w:rFonts w:cs="Arial"/>
                <w:szCs w:val="20"/>
              </w:rPr>
            </w:pPr>
            <w:r w:rsidRPr="00487A3E">
              <w:rPr>
                <w:rFonts w:cs="Arial"/>
                <w:szCs w:val="20"/>
              </w:rPr>
              <w:t>»</w:t>
            </w:r>
            <w:r>
              <w:rPr>
                <w:rFonts w:cs="Arial"/>
                <w:szCs w:val="20"/>
              </w:rPr>
              <w:t>–</w:t>
            </w:r>
            <w:r w:rsidRPr="00487A3E">
              <w:rPr>
                <w:rFonts w:cs="Arial"/>
                <w:szCs w:val="20"/>
              </w:rPr>
              <w:t xml:space="preserve"> s preverjanjem</w:t>
            </w:r>
            <w:r>
              <w:rPr>
                <w:rFonts w:cs="Arial"/>
                <w:szCs w:val="20"/>
              </w:rPr>
              <w:t>,</w:t>
            </w:r>
            <w:r w:rsidRPr="00487A3E">
              <w:rPr>
                <w:rFonts w:cs="Arial"/>
                <w:szCs w:val="20"/>
              </w:rPr>
              <w:t xml:space="preserve"> ali pooblaščeni revizor izpolnjuje pogoje za izdajo dovoljenja za dajanje zagotovil o </w:t>
            </w:r>
            <w:proofErr w:type="spellStart"/>
            <w:r w:rsidRPr="00487A3E">
              <w:rPr>
                <w:rFonts w:cs="Arial"/>
                <w:szCs w:val="20"/>
              </w:rPr>
              <w:t>trajnostnosti</w:t>
            </w:r>
            <w:proofErr w:type="spellEnd"/>
            <w:r w:rsidRPr="00487A3E">
              <w:rPr>
                <w:rFonts w:cs="Arial"/>
                <w:szCs w:val="20"/>
              </w:rPr>
              <w:t>;«.</w:t>
            </w:r>
          </w:p>
          <w:p w14:paraId="75DC4F2C" w14:textId="77777777" w:rsidR="00E5712E" w:rsidRPr="00487A3E" w:rsidRDefault="00E5712E" w:rsidP="00CE1AC2">
            <w:pPr>
              <w:spacing w:line="276" w:lineRule="auto"/>
              <w:rPr>
                <w:rFonts w:cs="Arial"/>
                <w:szCs w:val="20"/>
              </w:rPr>
            </w:pPr>
          </w:p>
          <w:p w14:paraId="1FD63456" w14:textId="77777777" w:rsidR="00E5712E" w:rsidRPr="00487A3E" w:rsidRDefault="00E5712E" w:rsidP="00CE1AC2">
            <w:pPr>
              <w:spacing w:line="276" w:lineRule="auto"/>
              <w:rPr>
                <w:rFonts w:cs="Arial"/>
                <w:szCs w:val="20"/>
              </w:rPr>
            </w:pPr>
            <w:r w:rsidRPr="00487A3E">
              <w:rPr>
                <w:rFonts w:cs="Arial"/>
                <w:szCs w:val="20"/>
              </w:rPr>
              <w:t>Dosedanja četrta do deseta alineja postanejo peta do enajsta alineja.</w:t>
            </w:r>
          </w:p>
          <w:p w14:paraId="77A289B3" w14:textId="77777777" w:rsidR="00E5712E" w:rsidRPr="00487A3E" w:rsidRDefault="00E5712E" w:rsidP="00CE1AC2">
            <w:pPr>
              <w:spacing w:line="276" w:lineRule="auto"/>
              <w:jc w:val="both"/>
              <w:rPr>
                <w:rFonts w:cs="Arial"/>
                <w:szCs w:val="20"/>
              </w:rPr>
            </w:pPr>
          </w:p>
          <w:p w14:paraId="31899CA7" w14:textId="77777777" w:rsidR="00E5712E" w:rsidRPr="00487A3E" w:rsidRDefault="00E5712E" w:rsidP="00CE1AC2">
            <w:pPr>
              <w:spacing w:line="276" w:lineRule="auto"/>
              <w:jc w:val="both"/>
              <w:rPr>
                <w:rFonts w:cs="Arial"/>
                <w:szCs w:val="20"/>
              </w:rPr>
            </w:pPr>
            <w:r w:rsidRPr="00487A3E">
              <w:rPr>
                <w:rFonts w:cs="Arial"/>
                <w:szCs w:val="20"/>
              </w:rPr>
              <w:t>V tretjem odstavku se v prvi alineji besedilo »in revizije« črta.</w:t>
            </w:r>
          </w:p>
          <w:p w14:paraId="074B79A1" w14:textId="77777777" w:rsidR="00E5712E" w:rsidRPr="00487A3E" w:rsidRDefault="00E5712E" w:rsidP="00CE1AC2">
            <w:pPr>
              <w:spacing w:line="276" w:lineRule="auto"/>
              <w:jc w:val="both"/>
              <w:rPr>
                <w:rFonts w:cs="Arial"/>
                <w:szCs w:val="20"/>
              </w:rPr>
            </w:pPr>
          </w:p>
          <w:p w14:paraId="7585C97C" w14:textId="77777777" w:rsidR="00E5712E" w:rsidRPr="00487A3E" w:rsidRDefault="00E5712E" w:rsidP="00CE1AC2">
            <w:pPr>
              <w:tabs>
                <w:tab w:val="left" w:pos="720"/>
              </w:tabs>
              <w:overflowPunct w:val="0"/>
              <w:autoSpaceDE w:val="0"/>
              <w:autoSpaceDN w:val="0"/>
              <w:adjustRightInd w:val="0"/>
              <w:spacing w:line="276" w:lineRule="auto"/>
              <w:ind w:left="720" w:hanging="360"/>
              <w:jc w:val="center"/>
              <w:textAlignment w:val="baseline"/>
              <w:rPr>
                <w:rFonts w:cs="Arial"/>
                <w:b/>
                <w:szCs w:val="20"/>
              </w:rPr>
            </w:pPr>
            <w:r w:rsidRPr="00487A3E">
              <w:rPr>
                <w:rFonts w:cs="Arial"/>
                <w:b/>
                <w:szCs w:val="20"/>
              </w:rPr>
              <w:t>37. člen</w:t>
            </w:r>
          </w:p>
          <w:p w14:paraId="288F9C80" w14:textId="77777777" w:rsidR="00E5712E" w:rsidRPr="00487A3E" w:rsidRDefault="00E5712E" w:rsidP="00CE1AC2">
            <w:pPr>
              <w:spacing w:line="276" w:lineRule="auto"/>
              <w:jc w:val="both"/>
              <w:rPr>
                <w:rFonts w:cs="Arial"/>
                <w:szCs w:val="20"/>
              </w:rPr>
            </w:pPr>
          </w:p>
          <w:p w14:paraId="2873971E" w14:textId="77777777" w:rsidR="00E5712E" w:rsidRPr="00487A3E" w:rsidRDefault="00E5712E" w:rsidP="00CE1AC2">
            <w:pPr>
              <w:spacing w:line="276" w:lineRule="auto"/>
              <w:jc w:val="both"/>
              <w:rPr>
                <w:rFonts w:cs="Arial"/>
                <w:szCs w:val="20"/>
              </w:rPr>
            </w:pPr>
            <w:r w:rsidRPr="00487A3E">
              <w:rPr>
                <w:rFonts w:cs="Arial"/>
                <w:szCs w:val="20"/>
              </w:rPr>
              <w:t>V 77. členu se v prvem odstavku šesta in sedma alineja spremenita tako, da se glasita:</w:t>
            </w:r>
          </w:p>
          <w:p w14:paraId="757931B6" w14:textId="77777777" w:rsidR="00E5712E" w:rsidRPr="00487A3E" w:rsidRDefault="00E5712E" w:rsidP="00CE1AC2">
            <w:pPr>
              <w:spacing w:line="276" w:lineRule="auto"/>
              <w:jc w:val="both"/>
              <w:rPr>
                <w:rFonts w:cs="Arial"/>
                <w:szCs w:val="20"/>
              </w:rPr>
            </w:pPr>
            <w:r w:rsidRPr="00487A3E">
              <w:rPr>
                <w:rFonts w:cs="Arial"/>
                <w:szCs w:val="20"/>
              </w:rPr>
              <w:lastRenderedPageBreak/>
              <w:t>»</w:t>
            </w:r>
            <w:r>
              <w:rPr>
                <w:rFonts w:cs="Arial"/>
                <w:szCs w:val="20"/>
              </w:rPr>
              <w:t>–</w:t>
            </w:r>
            <w:r w:rsidRPr="00487A3E">
              <w:rPr>
                <w:rFonts w:cs="Arial"/>
                <w:szCs w:val="20"/>
              </w:rPr>
              <w:t xml:space="preserve"> zaposlitvi pooblaščenih revizorjev, uprav</w:t>
            </w:r>
            <w:r>
              <w:rPr>
                <w:rFonts w:cs="Arial"/>
                <w:szCs w:val="20"/>
              </w:rPr>
              <w:t>i</w:t>
            </w:r>
            <w:r w:rsidRPr="00487A3E">
              <w:rPr>
                <w:rFonts w:cs="Arial"/>
                <w:szCs w:val="20"/>
              </w:rPr>
              <w:t xml:space="preserve"> revizijske družbe in številu </w:t>
            </w:r>
            <w:r>
              <w:rPr>
                <w:rFonts w:cs="Arial"/>
                <w:szCs w:val="20"/>
              </w:rPr>
              <w:t>drugih</w:t>
            </w:r>
            <w:r w:rsidRPr="00487A3E">
              <w:rPr>
                <w:rFonts w:cs="Arial"/>
                <w:szCs w:val="20"/>
              </w:rPr>
              <w:t xml:space="preserve"> zaposlenih v revizijski družbi;</w:t>
            </w:r>
          </w:p>
          <w:p w14:paraId="45750ED3" w14:textId="77777777" w:rsidR="00E5712E" w:rsidRPr="00487A3E" w:rsidRDefault="00E5712E" w:rsidP="00CE1AC2">
            <w:pPr>
              <w:spacing w:line="276" w:lineRule="auto"/>
              <w:jc w:val="both"/>
              <w:rPr>
                <w:rFonts w:cs="Arial"/>
                <w:szCs w:val="20"/>
              </w:rPr>
            </w:pPr>
            <w:r>
              <w:rPr>
                <w:rFonts w:cs="Arial"/>
                <w:szCs w:val="20"/>
              </w:rPr>
              <w:t>–</w:t>
            </w:r>
            <w:r w:rsidRPr="00487A3E">
              <w:rPr>
                <w:rFonts w:cs="Arial"/>
                <w:szCs w:val="20"/>
              </w:rPr>
              <w:t xml:space="preserve"> vseh pogodbah o revidiranju računovodskih izkazov, ki jih je revizijska družba sklenila in izpolnila z naročniki za revidiranje računovodskih izkazov preteklega obračunskega obdobja, o vseh pogodbah o opravljanju storitev dajanja zagotovil o </w:t>
            </w:r>
            <w:proofErr w:type="spellStart"/>
            <w:r w:rsidRPr="00487A3E">
              <w:rPr>
                <w:rFonts w:cs="Arial"/>
                <w:szCs w:val="20"/>
              </w:rPr>
              <w:t>trajnostnosti</w:t>
            </w:r>
            <w:proofErr w:type="spellEnd"/>
            <w:r w:rsidRPr="00487A3E">
              <w:rPr>
                <w:rFonts w:cs="Arial"/>
                <w:szCs w:val="20"/>
              </w:rPr>
              <w:t xml:space="preserve"> in vseh pogodbah za opravljanje drugih poslov dajanja zagotovil in poslov opravljanja dogovorjenih postopkov, ki jih je revizijska družba v preteklem obračunskem obdobju sklenila in izpolnila;«.</w:t>
            </w:r>
          </w:p>
          <w:p w14:paraId="36C68A4C" w14:textId="77777777" w:rsidR="00E5712E" w:rsidRPr="00487A3E" w:rsidRDefault="00E5712E" w:rsidP="00CE1AC2">
            <w:pPr>
              <w:spacing w:line="276" w:lineRule="auto"/>
              <w:rPr>
                <w:rFonts w:cs="Arial"/>
                <w:szCs w:val="20"/>
              </w:rPr>
            </w:pPr>
          </w:p>
          <w:p w14:paraId="79B450AF" w14:textId="77777777" w:rsidR="00E5712E" w:rsidRPr="00487A3E" w:rsidRDefault="00E5712E" w:rsidP="00CE1AC2">
            <w:pPr>
              <w:spacing w:line="276" w:lineRule="auto"/>
              <w:jc w:val="both"/>
              <w:rPr>
                <w:rFonts w:cs="Arial"/>
                <w:szCs w:val="20"/>
              </w:rPr>
            </w:pPr>
            <w:r w:rsidRPr="00487A3E">
              <w:rPr>
                <w:rFonts w:cs="Arial"/>
                <w:szCs w:val="20"/>
              </w:rPr>
              <w:t xml:space="preserve">Drugi odstavek se spremeni tako, da se glasi: </w:t>
            </w:r>
          </w:p>
          <w:p w14:paraId="158849EE" w14:textId="77777777" w:rsidR="00E5712E" w:rsidRPr="00487A3E" w:rsidRDefault="00E5712E" w:rsidP="00CE1AC2">
            <w:pPr>
              <w:spacing w:line="276" w:lineRule="auto"/>
              <w:jc w:val="both"/>
              <w:rPr>
                <w:rFonts w:cs="Arial"/>
                <w:szCs w:val="20"/>
              </w:rPr>
            </w:pPr>
          </w:p>
          <w:p w14:paraId="2888E8C8" w14:textId="77777777" w:rsidR="00E5712E" w:rsidRPr="00487A3E" w:rsidRDefault="00E5712E" w:rsidP="00CE1AC2">
            <w:pPr>
              <w:spacing w:line="276" w:lineRule="auto"/>
              <w:jc w:val="both"/>
              <w:rPr>
                <w:rFonts w:cs="Arial"/>
                <w:szCs w:val="20"/>
              </w:rPr>
            </w:pPr>
            <w:r w:rsidRPr="00487A3E">
              <w:rPr>
                <w:rFonts w:cs="Arial"/>
                <w:szCs w:val="20"/>
              </w:rPr>
              <w:t>»(2)</w:t>
            </w:r>
            <w:r w:rsidRPr="00487A3E">
              <w:t xml:space="preserve"> </w:t>
            </w:r>
            <w:r w:rsidRPr="00487A3E">
              <w:rPr>
                <w:rFonts w:cs="Arial"/>
                <w:szCs w:val="20"/>
              </w:rPr>
              <w:t>Revizijska družba Agenciji enkrat mesečno poroča o pogodbah o revidiranju.«.</w:t>
            </w:r>
          </w:p>
          <w:p w14:paraId="275718C6" w14:textId="77777777" w:rsidR="00E5712E" w:rsidRDefault="00E5712E" w:rsidP="00CE1AC2">
            <w:pPr>
              <w:tabs>
                <w:tab w:val="left" w:pos="720"/>
              </w:tabs>
              <w:overflowPunct w:val="0"/>
              <w:autoSpaceDE w:val="0"/>
              <w:autoSpaceDN w:val="0"/>
              <w:adjustRightInd w:val="0"/>
              <w:spacing w:line="276" w:lineRule="auto"/>
              <w:ind w:left="720" w:hanging="360"/>
              <w:jc w:val="center"/>
              <w:textAlignment w:val="baseline"/>
              <w:rPr>
                <w:rFonts w:cs="Arial"/>
                <w:b/>
                <w:szCs w:val="20"/>
              </w:rPr>
            </w:pPr>
          </w:p>
          <w:p w14:paraId="535E2EC8" w14:textId="77777777" w:rsidR="00E5712E" w:rsidRPr="00487A3E" w:rsidRDefault="00E5712E" w:rsidP="00CE1AC2">
            <w:pPr>
              <w:tabs>
                <w:tab w:val="left" w:pos="720"/>
              </w:tabs>
              <w:overflowPunct w:val="0"/>
              <w:autoSpaceDE w:val="0"/>
              <w:autoSpaceDN w:val="0"/>
              <w:adjustRightInd w:val="0"/>
              <w:spacing w:line="276" w:lineRule="auto"/>
              <w:ind w:left="720" w:hanging="360"/>
              <w:jc w:val="center"/>
              <w:textAlignment w:val="baseline"/>
              <w:rPr>
                <w:rFonts w:cs="Arial"/>
                <w:b/>
                <w:szCs w:val="20"/>
              </w:rPr>
            </w:pPr>
            <w:r w:rsidRPr="00487A3E">
              <w:rPr>
                <w:rFonts w:cs="Arial"/>
                <w:b/>
                <w:szCs w:val="20"/>
              </w:rPr>
              <w:t>38. člen</w:t>
            </w:r>
          </w:p>
          <w:p w14:paraId="5F359A1A" w14:textId="77777777" w:rsidR="00E5712E" w:rsidRPr="00487A3E" w:rsidRDefault="00E5712E" w:rsidP="00CE1AC2">
            <w:pPr>
              <w:spacing w:line="276" w:lineRule="auto"/>
              <w:jc w:val="both"/>
              <w:rPr>
                <w:rFonts w:cs="Arial"/>
                <w:szCs w:val="20"/>
              </w:rPr>
            </w:pPr>
          </w:p>
          <w:p w14:paraId="2665C36B" w14:textId="77777777" w:rsidR="00E5712E" w:rsidRDefault="00E5712E" w:rsidP="00CE1AC2">
            <w:pPr>
              <w:spacing w:line="276" w:lineRule="auto"/>
              <w:jc w:val="both"/>
              <w:rPr>
                <w:rFonts w:cs="Arial"/>
                <w:szCs w:val="20"/>
              </w:rPr>
            </w:pPr>
            <w:r w:rsidRPr="00487A3E">
              <w:rPr>
                <w:rFonts w:cs="Arial"/>
                <w:szCs w:val="20"/>
              </w:rPr>
              <w:t>V 79. členu se</w:t>
            </w:r>
            <w:r>
              <w:rPr>
                <w:rFonts w:cs="Arial"/>
                <w:szCs w:val="20"/>
              </w:rPr>
              <w:t xml:space="preserve"> prvi in drugi odstavek spremenita tako, da se glasita:</w:t>
            </w:r>
            <w:r w:rsidRPr="00487A3E">
              <w:rPr>
                <w:rFonts w:cs="Arial"/>
                <w:szCs w:val="20"/>
              </w:rPr>
              <w:t xml:space="preserve"> </w:t>
            </w:r>
          </w:p>
          <w:p w14:paraId="2906AFE5" w14:textId="77777777" w:rsidR="00E5712E" w:rsidRDefault="00E5712E" w:rsidP="00CE1AC2">
            <w:pPr>
              <w:spacing w:line="276" w:lineRule="auto"/>
              <w:jc w:val="both"/>
              <w:rPr>
                <w:rFonts w:cs="Arial"/>
                <w:szCs w:val="20"/>
              </w:rPr>
            </w:pPr>
            <w:r>
              <w:rPr>
                <w:rFonts w:cs="Arial"/>
                <w:szCs w:val="20"/>
              </w:rPr>
              <w:t xml:space="preserve">»(1) Poročilo o preglednosti in njegove posodobitve v </w:t>
            </w:r>
            <w:r w:rsidRPr="00B75B79">
              <w:rPr>
                <w:rFonts w:cs="Arial"/>
                <w:szCs w:val="20"/>
              </w:rPr>
              <w:t>skladu s 13. členom Uredbe 537/2014/EU</w:t>
            </w:r>
            <w:r>
              <w:rPr>
                <w:rFonts w:cs="Arial"/>
                <w:szCs w:val="20"/>
              </w:rPr>
              <w:t xml:space="preserve"> objavijo revizijske družbe v slovenskem jeziku.</w:t>
            </w:r>
            <w:r w:rsidRPr="00B75B79">
              <w:rPr>
                <w:rFonts w:cs="Arial"/>
                <w:szCs w:val="20"/>
              </w:rPr>
              <w:t xml:space="preserve"> </w:t>
            </w:r>
          </w:p>
          <w:p w14:paraId="0096BDBC" w14:textId="77777777" w:rsidR="00E5712E" w:rsidRPr="00487A3E" w:rsidRDefault="00E5712E" w:rsidP="00CE1AC2">
            <w:pPr>
              <w:spacing w:line="276" w:lineRule="auto"/>
              <w:jc w:val="both"/>
              <w:rPr>
                <w:rFonts w:cs="Arial"/>
                <w:szCs w:val="20"/>
              </w:rPr>
            </w:pPr>
          </w:p>
          <w:p w14:paraId="31F98B19" w14:textId="77777777" w:rsidR="00E5712E" w:rsidRPr="00487A3E" w:rsidRDefault="00E5712E" w:rsidP="00CE1AC2">
            <w:pPr>
              <w:spacing w:line="276" w:lineRule="auto"/>
              <w:jc w:val="both"/>
              <w:rPr>
                <w:rFonts w:cs="Arial"/>
                <w:szCs w:val="20"/>
              </w:rPr>
            </w:pPr>
            <w:r w:rsidRPr="00487A3E">
              <w:rPr>
                <w:rFonts w:cs="Arial"/>
                <w:szCs w:val="20"/>
              </w:rPr>
              <w:t xml:space="preserve">(2) Revizijske družbe hkrati z objavo poročila o </w:t>
            </w:r>
            <w:r w:rsidRPr="00DC3C83">
              <w:rPr>
                <w:rFonts w:cs="Arial"/>
                <w:szCs w:val="20"/>
              </w:rPr>
              <w:t xml:space="preserve">preglednosti </w:t>
            </w:r>
            <w:r>
              <w:rPr>
                <w:rFonts w:cs="Arial"/>
                <w:szCs w:val="20"/>
              </w:rPr>
              <w:t>in</w:t>
            </w:r>
            <w:r w:rsidRPr="00DC3C83">
              <w:rPr>
                <w:rFonts w:cs="Arial"/>
                <w:szCs w:val="20"/>
              </w:rPr>
              <w:t xml:space="preserve"> </w:t>
            </w:r>
            <w:r>
              <w:rPr>
                <w:rFonts w:cs="Arial"/>
                <w:szCs w:val="20"/>
              </w:rPr>
              <w:t xml:space="preserve">njegovih </w:t>
            </w:r>
            <w:r w:rsidRPr="00487A3E">
              <w:rPr>
                <w:rFonts w:cs="Arial"/>
                <w:szCs w:val="20"/>
              </w:rPr>
              <w:t>posodobit</w:t>
            </w:r>
            <w:r>
              <w:rPr>
                <w:rFonts w:cs="Arial"/>
                <w:szCs w:val="20"/>
              </w:rPr>
              <w:t>e</w:t>
            </w:r>
            <w:r w:rsidRPr="00487A3E">
              <w:rPr>
                <w:rFonts w:cs="Arial"/>
                <w:szCs w:val="20"/>
              </w:rPr>
              <w:t xml:space="preserve">v </w:t>
            </w:r>
            <w:r>
              <w:rPr>
                <w:rFonts w:cs="Arial"/>
                <w:szCs w:val="20"/>
              </w:rPr>
              <w:t xml:space="preserve">v </w:t>
            </w:r>
            <w:r w:rsidRPr="00487A3E">
              <w:rPr>
                <w:rFonts w:cs="Arial"/>
                <w:szCs w:val="20"/>
              </w:rPr>
              <w:t xml:space="preserve">register vnesejo povezavo na spletno stran, </w:t>
            </w:r>
            <w:r>
              <w:rPr>
                <w:rFonts w:cs="Arial"/>
                <w:szCs w:val="20"/>
              </w:rPr>
              <w:t>na kateri</w:t>
            </w:r>
            <w:r w:rsidRPr="00487A3E">
              <w:rPr>
                <w:rFonts w:cs="Arial"/>
                <w:szCs w:val="20"/>
              </w:rPr>
              <w:t xml:space="preserve"> </w:t>
            </w:r>
            <w:r>
              <w:rPr>
                <w:rFonts w:cs="Arial"/>
                <w:szCs w:val="20"/>
              </w:rPr>
              <w:t>so</w:t>
            </w:r>
            <w:r w:rsidRPr="00487A3E">
              <w:rPr>
                <w:rFonts w:cs="Arial"/>
                <w:szCs w:val="20"/>
              </w:rPr>
              <w:t xml:space="preserve"> poročilo</w:t>
            </w:r>
            <w:r>
              <w:t xml:space="preserve"> </w:t>
            </w:r>
            <w:r w:rsidRPr="00D511B0">
              <w:rPr>
                <w:rFonts w:cs="Arial"/>
                <w:szCs w:val="20"/>
              </w:rPr>
              <w:t>o preglednosti</w:t>
            </w:r>
            <w:r w:rsidRPr="00487A3E">
              <w:rPr>
                <w:rFonts w:cs="Arial"/>
                <w:szCs w:val="20"/>
              </w:rPr>
              <w:t xml:space="preserve"> </w:t>
            </w:r>
            <w:r>
              <w:rPr>
                <w:rFonts w:cs="Arial"/>
                <w:szCs w:val="20"/>
              </w:rPr>
              <w:t xml:space="preserve">in njegove posodobitve </w:t>
            </w:r>
            <w:r w:rsidRPr="00487A3E">
              <w:rPr>
                <w:rFonts w:cs="Arial"/>
                <w:szCs w:val="20"/>
              </w:rPr>
              <w:t>objavljen</w:t>
            </w:r>
            <w:r>
              <w:rPr>
                <w:rFonts w:cs="Arial"/>
                <w:szCs w:val="20"/>
              </w:rPr>
              <w:t>i,</w:t>
            </w:r>
            <w:r w:rsidRPr="00487A3E">
              <w:rPr>
                <w:rFonts w:cs="Arial"/>
                <w:szCs w:val="20"/>
              </w:rPr>
              <w:t xml:space="preserve"> in datum objave.«.</w:t>
            </w:r>
          </w:p>
          <w:p w14:paraId="4D5A0198" w14:textId="77777777" w:rsidR="00E5712E" w:rsidRPr="00487A3E" w:rsidRDefault="00E5712E" w:rsidP="00CE1AC2">
            <w:pPr>
              <w:spacing w:line="276" w:lineRule="auto"/>
              <w:jc w:val="both"/>
              <w:rPr>
                <w:rFonts w:cs="Arial"/>
                <w:szCs w:val="20"/>
              </w:rPr>
            </w:pPr>
          </w:p>
          <w:p w14:paraId="10FBFC73" w14:textId="77777777" w:rsidR="00E5712E" w:rsidRPr="00487A3E" w:rsidRDefault="00E5712E" w:rsidP="00CE1AC2">
            <w:pPr>
              <w:tabs>
                <w:tab w:val="left" w:pos="720"/>
              </w:tabs>
              <w:overflowPunct w:val="0"/>
              <w:autoSpaceDE w:val="0"/>
              <w:autoSpaceDN w:val="0"/>
              <w:adjustRightInd w:val="0"/>
              <w:spacing w:line="276" w:lineRule="auto"/>
              <w:ind w:left="720" w:hanging="360"/>
              <w:jc w:val="center"/>
              <w:textAlignment w:val="baseline"/>
              <w:rPr>
                <w:rFonts w:cs="Arial"/>
                <w:b/>
                <w:szCs w:val="20"/>
              </w:rPr>
            </w:pPr>
            <w:r w:rsidRPr="00487A3E">
              <w:rPr>
                <w:rFonts w:cs="Arial"/>
                <w:b/>
                <w:szCs w:val="20"/>
              </w:rPr>
              <w:t>39. člen</w:t>
            </w:r>
          </w:p>
          <w:p w14:paraId="2E1089DE" w14:textId="77777777" w:rsidR="00E5712E" w:rsidRPr="00487A3E" w:rsidRDefault="00E5712E" w:rsidP="00CE1AC2">
            <w:pPr>
              <w:spacing w:line="276" w:lineRule="auto"/>
              <w:jc w:val="both"/>
              <w:rPr>
                <w:rFonts w:cs="Arial"/>
                <w:szCs w:val="20"/>
              </w:rPr>
            </w:pPr>
          </w:p>
          <w:p w14:paraId="4B85C511" w14:textId="77777777" w:rsidR="00E5712E" w:rsidRPr="00487A3E" w:rsidRDefault="00E5712E" w:rsidP="00CE1AC2">
            <w:pPr>
              <w:spacing w:line="276" w:lineRule="auto"/>
              <w:jc w:val="both"/>
              <w:rPr>
                <w:rFonts w:cs="Arial"/>
                <w:szCs w:val="20"/>
              </w:rPr>
            </w:pPr>
            <w:r w:rsidRPr="00487A3E">
              <w:rPr>
                <w:rFonts w:cs="Arial"/>
                <w:szCs w:val="20"/>
              </w:rPr>
              <w:t>V 80. členu se prvi odstavek spremeni tako, da se glasi:</w:t>
            </w:r>
          </w:p>
          <w:p w14:paraId="65E5F896" w14:textId="77777777" w:rsidR="00E5712E" w:rsidRPr="00487A3E" w:rsidRDefault="00E5712E" w:rsidP="00CE1AC2">
            <w:pPr>
              <w:spacing w:line="276" w:lineRule="auto"/>
              <w:jc w:val="both"/>
            </w:pPr>
            <w:r w:rsidRPr="00487A3E">
              <w:rPr>
                <w:rFonts w:cs="Arial"/>
                <w:szCs w:val="20"/>
              </w:rPr>
              <w:t>»(1) Agencija lahko osebi, nad katero v skladu s tem poglavjem opravlja nadzor:</w:t>
            </w:r>
            <w:r w:rsidRPr="00487A3E">
              <w:t xml:space="preserve"> </w:t>
            </w:r>
          </w:p>
          <w:p w14:paraId="427E8369" w14:textId="77777777" w:rsidR="00E5712E" w:rsidRPr="00487A3E" w:rsidRDefault="00E5712E" w:rsidP="00E5712E">
            <w:pPr>
              <w:numPr>
                <w:ilvl w:val="0"/>
                <w:numId w:val="71"/>
              </w:numPr>
              <w:overflowPunct w:val="0"/>
              <w:autoSpaceDE w:val="0"/>
              <w:autoSpaceDN w:val="0"/>
              <w:adjustRightInd w:val="0"/>
              <w:spacing w:line="276" w:lineRule="auto"/>
              <w:jc w:val="both"/>
              <w:textAlignment w:val="baseline"/>
              <w:rPr>
                <w:rFonts w:cs="Arial"/>
                <w:sz w:val="22"/>
                <w:szCs w:val="20"/>
                <w:lang w:eastAsia="sl-SI"/>
              </w:rPr>
            </w:pPr>
            <w:r w:rsidRPr="00487A3E">
              <w:rPr>
                <w:rFonts w:cs="Arial"/>
                <w:szCs w:val="20"/>
              </w:rPr>
              <w:t xml:space="preserve">izda odredbo o odpravi kršitve in naložitvi popravljalnih ukrepov; </w:t>
            </w:r>
          </w:p>
          <w:p w14:paraId="0A8422B9" w14:textId="77777777" w:rsidR="00E5712E" w:rsidRPr="00487A3E" w:rsidRDefault="00E5712E" w:rsidP="00E5712E">
            <w:pPr>
              <w:numPr>
                <w:ilvl w:val="0"/>
                <w:numId w:val="71"/>
              </w:numPr>
              <w:overflowPunct w:val="0"/>
              <w:autoSpaceDE w:val="0"/>
              <w:autoSpaceDN w:val="0"/>
              <w:adjustRightInd w:val="0"/>
              <w:spacing w:line="276" w:lineRule="auto"/>
              <w:jc w:val="both"/>
              <w:textAlignment w:val="baseline"/>
              <w:rPr>
                <w:rFonts w:cs="Arial"/>
                <w:szCs w:val="20"/>
              </w:rPr>
            </w:pPr>
            <w:r w:rsidRPr="00487A3E">
              <w:rPr>
                <w:rFonts w:cs="Arial"/>
                <w:szCs w:val="20"/>
              </w:rPr>
              <w:t>izreče opozorilo</w:t>
            </w:r>
            <w:r>
              <w:rPr>
                <w:rFonts w:cs="Arial"/>
                <w:szCs w:val="20"/>
              </w:rPr>
              <w:t>;</w:t>
            </w:r>
          </w:p>
          <w:p w14:paraId="0A34C2F1" w14:textId="77777777" w:rsidR="00E5712E" w:rsidRPr="00487A3E" w:rsidRDefault="00E5712E" w:rsidP="00E5712E">
            <w:pPr>
              <w:numPr>
                <w:ilvl w:val="0"/>
                <w:numId w:val="71"/>
              </w:numPr>
              <w:overflowPunct w:val="0"/>
              <w:autoSpaceDE w:val="0"/>
              <w:autoSpaceDN w:val="0"/>
              <w:adjustRightInd w:val="0"/>
              <w:spacing w:line="276" w:lineRule="auto"/>
              <w:jc w:val="both"/>
              <w:textAlignment w:val="baseline"/>
              <w:rPr>
                <w:rFonts w:cs="Arial"/>
                <w:szCs w:val="20"/>
              </w:rPr>
            </w:pPr>
            <w:r w:rsidRPr="00487A3E">
              <w:rPr>
                <w:rFonts w:cs="Arial"/>
                <w:szCs w:val="20"/>
              </w:rPr>
              <w:t>izda odredbo o dodatnem ukrepu;</w:t>
            </w:r>
          </w:p>
          <w:p w14:paraId="25273FB7" w14:textId="77777777" w:rsidR="00E5712E" w:rsidRPr="00487A3E" w:rsidRDefault="00E5712E" w:rsidP="00E5712E">
            <w:pPr>
              <w:numPr>
                <w:ilvl w:val="0"/>
                <w:numId w:val="71"/>
              </w:numPr>
              <w:overflowPunct w:val="0"/>
              <w:autoSpaceDE w:val="0"/>
              <w:autoSpaceDN w:val="0"/>
              <w:adjustRightInd w:val="0"/>
              <w:spacing w:line="276" w:lineRule="auto"/>
              <w:jc w:val="both"/>
              <w:textAlignment w:val="baseline"/>
              <w:rPr>
                <w:rFonts w:cs="Arial"/>
                <w:szCs w:val="20"/>
              </w:rPr>
            </w:pPr>
            <w:r w:rsidRPr="00487A3E">
              <w:rPr>
                <w:rFonts w:cs="Arial"/>
                <w:szCs w:val="20"/>
              </w:rPr>
              <w:t>izda opomin;</w:t>
            </w:r>
          </w:p>
          <w:p w14:paraId="6DC410BE" w14:textId="77777777" w:rsidR="00E5712E" w:rsidRPr="00487A3E" w:rsidRDefault="00E5712E" w:rsidP="00E5712E">
            <w:pPr>
              <w:numPr>
                <w:ilvl w:val="0"/>
                <w:numId w:val="71"/>
              </w:numPr>
              <w:overflowPunct w:val="0"/>
              <w:autoSpaceDE w:val="0"/>
              <w:autoSpaceDN w:val="0"/>
              <w:adjustRightInd w:val="0"/>
              <w:spacing w:line="276" w:lineRule="auto"/>
              <w:jc w:val="both"/>
              <w:textAlignment w:val="baseline"/>
              <w:rPr>
                <w:rFonts w:cs="Arial"/>
                <w:szCs w:val="20"/>
              </w:rPr>
            </w:pPr>
            <w:r w:rsidRPr="00487A3E">
              <w:rPr>
                <w:rFonts w:cs="Arial"/>
                <w:szCs w:val="20"/>
              </w:rPr>
              <w:t xml:space="preserve">začasno prepove opravljanje obveznih revizij oziroma dajanje zagotovil o </w:t>
            </w:r>
            <w:proofErr w:type="spellStart"/>
            <w:r w:rsidRPr="00487A3E">
              <w:rPr>
                <w:rFonts w:cs="Arial"/>
                <w:szCs w:val="20"/>
              </w:rPr>
              <w:t>trajnostnosti</w:t>
            </w:r>
            <w:proofErr w:type="spellEnd"/>
            <w:r w:rsidRPr="00487A3E">
              <w:rPr>
                <w:rFonts w:cs="Arial"/>
                <w:szCs w:val="20"/>
              </w:rPr>
              <w:t xml:space="preserve"> ali podpisovanje rev</w:t>
            </w:r>
            <w:r>
              <w:rPr>
                <w:rFonts w:cs="Arial"/>
                <w:szCs w:val="20"/>
              </w:rPr>
              <w:t>i</w:t>
            </w:r>
            <w:r w:rsidRPr="00487A3E">
              <w:rPr>
                <w:rFonts w:cs="Arial"/>
                <w:szCs w:val="20"/>
              </w:rPr>
              <w:t xml:space="preserve">zorjevih poročil; </w:t>
            </w:r>
          </w:p>
          <w:p w14:paraId="15C32AE2" w14:textId="77777777" w:rsidR="00E5712E" w:rsidRPr="00487A3E" w:rsidRDefault="00E5712E" w:rsidP="00E5712E">
            <w:pPr>
              <w:numPr>
                <w:ilvl w:val="0"/>
                <w:numId w:val="71"/>
              </w:numPr>
              <w:overflowPunct w:val="0"/>
              <w:autoSpaceDE w:val="0"/>
              <w:autoSpaceDN w:val="0"/>
              <w:adjustRightInd w:val="0"/>
              <w:spacing w:line="276" w:lineRule="auto"/>
              <w:jc w:val="both"/>
              <w:textAlignment w:val="baseline"/>
              <w:rPr>
                <w:rFonts w:cs="Arial"/>
                <w:szCs w:val="20"/>
              </w:rPr>
            </w:pPr>
            <w:r w:rsidRPr="00487A3E">
              <w:rPr>
                <w:rFonts w:cs="Arial"/>
                <w:szCs w:val="20"/>
              </w:rPr>
              <w:t>odvzame dovoljenje, ki ga je oseba pridobila na podlagi tega zakona;</w:t>
            </w:r>
          </w:p>
          <w:p w14:paraId="7B50DC44" w14:textId="77777777" w:rsidR="00E5712E" w:rsidRPr="00487A3E" w:rsidRDefault="00E5712E" w:rsidP="00E5712E">
            <w:pPr>
              <w:numPr>
                <w:ilvl w:val="0"/>
                <w:numId w:val="71"/>
              </w:numPr>
              <w:overflowPunct w:val="0"/>
              <w:autoSpaceDE w:val="0"/>
              <w:autoSpaceDN w:val="0"/>
              <w:adjustRightInd w:val="0"/>
              <w:spacing w:line="276" w:lineRule="auto"/>
              <w:jc w:val="both"/>
              <w:textAlignment w:val="baseline"/>
              <w:rPr>
                <w:rFonts w:cs="Arial"/>
                <w:szCs w:val="20"/>
              </w:rPr>
            </w:pPr>
            <w:r w:rsidRPr="00487A3E">
              <w:rPr>
                <w:rFonts w:cs="Arial"/>
                <w:szCs w:val="20"/>
              </w:rPr>
              <w:t>z odredbo začasno prepove izvajanje funkcij in lastniške udeležbe v revizijskih družbah ter funkcij v subjektih javnega interesa;</w:t>
            </w:r>
          </w:p>
          <w:p w14:paraId="681F176F" w14:textId="77777777" w:rsidR="00E5712E" w:rsidRPr="00487A3E" w:rsidRDefault="00E5712E" w:rsidP="00E5712E">
            <w:pPr>
              <w:numPr>
                <w:ilvl w:val="0"/>
                <w:numId w:val="71"/>
              </w:numPr>
              <w:overflowPunct w:val="0"/>
              <w:autoSpaceDE w:val="0"/>
              <w:autoSpaceDN w:val="0"/>
              <w:adjustRightInd w:val="0"/>
              <w:spacing w:line="276" w:lineRule="auto"/>
              <w:jc w:val="both"/>
              <w:textAlignment w:val="baseline"/>
              <w:rPr>
                <w:rFonts w:cs="Arial"/>
                <w:szCs w:val="20"/>
              </w:rPr>
            </w:pPr>
            <w:r w:rsidRPr="00487A3E">
              <w:rPr>
                <w:rFonts w:cs="Arial"/>
                <w:szCs w:val="20"/>
              </w:rPr>
              <w:t>z odredbo prepove opravljanja revizijske dejavnosti;</w:t>
            </w:r>
          </w:p>
          <w:p w14:paraId="0BD2EB8C" w14:textId="77777777" w:rsidR="00E5712E" w:rsidRPr="00487A3E" w:rsidRDefault="00E5712E" w:rsidP="00E5712E">
            <w:pPr>
              <w:numPr>
                <w:ilvl w:val="0"/>
                <w:numId w:val="71"/>
              </w:numPr>
              <w:overflowPunct w:val="0"/>
              <w:autoSpaceDE w:val="0"/>
              <w:autoSpaceDN w:val="0"/>
              <w:adjustRightInd w:val="0"/>
              <w:spacing w:line="276" w:lineRule="auto"/>
              <w:jc w:val="both"/>
              <w:textAlignment w:val="baseline"/>
              <w:rPr>
                <w:rFonts w:cs="Arial"/>
                <w:szCs w:val="20"/>
              </w:rPr>
            </w:pPr>
            <w:r w:rsidRPr="00487A3E">
              <w:rPr>
                <w:rFonts w:cs="Arial"/>
                <w:szCs w:val="20"/>
              </w:rPr>
              <w:t>z odredbo prepove oglaševanje ali zavajajoče oglaševanje v zvezi z opravljanjem revizijske dejavnosti ali</w:t>
            </w:r>
          </w:p>
          <w:p w14:paraId="35A314C1" w14:textId="77777777" w:rsidR="00E5712E" w:rsidRPr="00487A3E" w:rsidRDefault="00E5712E" w:rsidP="00E5712E">
            <w:pPr>
              <w:numPr>
                <w:ilvl w:val="0"/>
                <w:numId w:val="71"/>
              </w:numPr>
              <w:overflowPunct w:val="0"/>
              <w:autoSpaceDE w:val="0"/>
              <w:autoSpaceDN w:val="0"/>
              <w:adjustRightInd w:val="0"/>
              <w:spacing w:line="276" w:lineRule="auto"/>
              <w:jc w:val="both"/>
              <w:textAlignment w:val="baseline"/>
              <w:rPr>
                <w:rFonts w:cs="Arial"/>
                <w:szCs w:val="20"/>
              </w:rPr>
            </w:pPr>
            <w:r w:rsidRPr="00487A3E">
              <w:rPr>
                <w:rFonts w:cs="Arial"/>
                <w:szCs w:val="20"/>
              </w:rPr>
              <w:t>z odredbo prepove osebi, da se predstavlja za pooblaščenega revizorja ali revizijsko družbo.«.</w:t>
            </w:r>
          </w:p>
          <w:p w14:paraId="4C60011C" w14:textId="77777777" w:rsidR="00E5712E" w:rsidRPr="00487A3E" w:rsidRDefault="00E5712E" w:rsidP="00CE1AC2">
            <w:pPr>
              <w:spacing w:line="276" w:lineRule="auto"/>
              <w:rPr>
                <w:rFonts w:cs="Arial"/>
                <w:szCs w:val="20"/>
              </w:rPr>
            </w:pPr>
          </w:p>
          <w:p w14:paraId="1A177693" w14:textId="77777777" w:rsidR="00E5712E" w:rsidRPr="00487A3E" w:rsidRDefault="00E5712E" w:rsidP="00CE1AC2">
            <w:pPr>
              <w:tabs>
                <w:tab w:val="left" w:pos="720"/>
              </w:tabs>
              <w:overflowPunct w:val="0"/>
              <w:autoSpaceDE w:val="0"/>
              <w:autoSpaceDN w:val="0"/>
              <w:adjustRightInd w:val="0"/>
              <w:spacing w:line="276" w:lineRule="auto"/>
              <w:ind w:left="720" w:hanging="360"/>
              <w:jc w:val="center"/>
              <w:textAlignment w:val="baseline"/>
              <w:rPr>
                <w:rFonts w:cs="Arial"/>
                <w:b/>
                <w:szCs w:val="20"/>
              </w:rPr>
            </w:pPr>
            <w:r w:rsidRPr="00487A3E">
              <w:rPr>
                <w:rFonts w:cs="Arial"/>
                <w:b/>
                <w:szCs w:val="20"/>
              </w:rPr>
              <w:t>40. člen</w:t>
            </w:r>
          </w:p>
          <w:p w14:paraId="112CB25B" w14:textId="77777777" w:rsidR="00E5712E" w:rsidRPr="00487A3E" w:rsidRDefault="00E5712E" w:rsidP="00CE1AC2">
            <w:pPr>
              <w:tabs>
                <w:tab w:val="left" w:pos="720"/>
              </w:tabs>
              <w:overflowPunct w:val="0"/>
              <w:autoSpaceDE w:val="0"/>
              <w:autoSpaceDN w:val="0"/>
              <w:adjustRightInd w:val="0"/>
              <w:spacing w:line="276" w:lineRule="auto"/>
              <w:ind w:left="720" w:hanging="360"/>
              <w:jc w:val="center"/>
              <w:textAlignment w:val="baseline"/>
              <w:rPr>
                <w:rFonts w:cs="Arial"/>
                <w:b/>
                <w:szCs w:val="20"/>
              </w:rPr>
            </w:pPr>
          </w:p>
          <w:p w14:paraId="7AC31570" w14:textId="77777777" w:rsidR="00E5712E" w:rsidRPr="00487A3E" w:rsidRDefault="00E5712E" w:rsidP="00CE1AC2">
            <w:pPr>
              <w:tabs>
                <w:tab w:val="left" w:pos="720"/>
              </w:tabs>
              <w:overflowPunct w:val="0"/>
              <w:autoSpaceDE w:val="0"/>
              <w:autoSpaceDN w:val="0"/>
              <w:adjustRightInd w:val="0"/>
              <w:spacing w:line="276" w:lineRule="auto"/>
              <w:jc w:val="both"/>
              <w:textAlignment w:val="baseline"/>
              <w:rPr>
                <w:rFonts w:cs="Arial"/>
                <w:bCs/>
                <w:szCs w:val="20"/>
              </w:rPr>
            </w:pPr>
            <w:r w:rsidRPr="00487A3E">
              <w:rPr>
                <w:rFonts w:cs="Arial"/>
                <w:bCs/>
                <w:szCs w:val="20"/>
              </w:rPr>
              <w:t xml:space="preserve">V 81. členu se v petem odstavku besedilo »peti do deseti alineji« nadomesti z besedilom »3. do 8. točki«.  </w:t>
            </w:r>
          </w:p>
          <w:p w14:paraId="291A555C" w14:textId="77777777" w:rsidR="00E5712E" w:rsidRPr="00487A3E" w:rsidRDefault="00E5712E" w:rsidP="00CE1AC2">
            <w:pPr>
              <w:tabs>
                <w:tab w:val="left" w:pos="720"/>
              </w:tabs>
              <w:overflowPunct w:val="0"/>
              <w:autoSpaceDE w:val="0"/>
              <w:autoSpaceDN w:val="0"/>
              <w:adjustRightInd w:val="0"/>
              <w:spacing w:line="276" w:lineRule="auto"/>
              <w:ind w:left="720" w:hanging="360"/>
              <w:jc w:val="center"/>
              <w:textAlignment w:val="baseline"/>
              <w:rPr>
                <w:rFonts w:cs="Arial"/>
                <w:b/>
                <w:szCs w:val="20"/>
              </w:rPr>
            </w:pPr>
          </w:p>
          <w:p w14:paraId="72498502" w14:textId="77777777" w:rsidR="00E5712E" w:rsidRDefault="00E5712E" w:rsidP="00CE1AC2">
            <w:pPr>
              <w:tabs>
                <w:tab w:val="left" w:pos="720"/>
              </w:tabs>
              <w:overflowPunct w:val="0"/>
              <w:autoSpaceDE w:val="0"/>
              <w:autoSpaceDN w:val="0"/>
              <w:adjustRightInd w:val="0"/>
              <w:spacing w:line="276" w:lineRule="auto"/>
              <w:ind w:left="720" w:hanging="360"/>
              <w:jc w:val="center"/>
              <w:textAlignment w:val="baseline"/>
              <w:rPr>
                <w:rFonts w:cs="Arial"/>
                <w:b/>
                <w:szCs w:val="20"/>
              </w:rPr>
            </w:pPr>
          </w:p>
          <w:p w14:paraId="09808EB9" w14:textId="77777777" w:rsidR="00E5712E" w:rsidRDefault="00E5712E" w:rsidP="00CE1AC2">
            <w:pPr>
              <w:tabs>
                <w:tab w:val="left" w:pos="720"/>
              </w:tabs>
              <w:overflowPunct w:val="0"/>
              <w:autoSpaceDE w:val="0"/>
              <w:autoSpaceDN w:val="0"/>
              <w:adjustRightInd w:val="0"/>
              <w:spacing w:line="276" w:lineRule="auto"/>
              <w:ind w:left="720" w:hanging="360"/>
              <w:jc w:val="center"/>
              <w:textAlignment w:val="baseline"/>
              <w:rPr>
                <w:rFonts w:cs="Arial"/>
                <w:b/>
                <w:szCs w:val="20"/>
              </w:rPr>
            </w:pPr>
          </w:p>
          <w:p w14:paraId="23EFFF63" w14:textId="77777777" w:rsidR="00E5712E" w:rsidRDefault="00E5712E" w:rsidP="00CE1AC2">
            <w:pPr>
              <w:tabs>
                <w:tab w:val="left" w:pos="720"/>
              </w:tabs>
              <w:overflowPunct w:val="0"/>
              <w:autoSpaceDE w:val="0"/>
              <w:autoSpaceDN w:val="0"/>
              <w:adjustRightInd w:val="0"/>
              <w:spacing w:line="276" w:lineRule="auto"/>
              <w:ind w:left="720" w:hanging="360"/>
              <w:jc w:val="center"/>
              <w:textAlignment w:val="baseline"/>
              <w:rPr>
                <w:rFonts w:cs="Arial"/>
                <w:b/>
                <w:szCs w:val="20"/>
              </w:rPr>
            </w:pPr>
          </w:p>
          <w:p w14:paraId="49254AF0" w14:textId="77777777" w:rsidR="00E5712E" w:rsidRDefault="00E5712E" w:rsidP="00CE1AC2">
            <w:pPr>
              <w:tabs>
                <w:tab w:val="left" w:pos="720"/>
              </w:tabs>
              <w:overflowPunct w:val="0"/>
              <w:autoSpaceDE w:val="0"/>
              <w:autoSpaceDN w:val="0"/>
              <w:adjustRightInd w:val="0"/>
              <w:spacing w:line="276" w:lineRule="auto"/>
              <w:ind w:left="720" w:hanging="360"/>
              <w:jc w:val="center"/>
              <w:textAlignment w:val="baseline"/>
              <w:rPr>
                <w:rFonts w:cs="Arial"/>
                <w:b/>
                <w:szCs w:val="20"/>
              </w:rPr>
            </w:pPr>
          </w:p>
          <w:p w14:paraId="36B8A816" w14:textId="77777777" w:rsidR="00E5712E" w:rsidRDefault="00E5712E" w:rsidP="00CE1AC2">
            <w:pPr>
              <w:tabs>
                <w:tab w:val="left" w:pos="720"/>
              </w:tabs>
              <w:overflowPunct w:val="0"/>
              <w:autoSpaceDE w:val="0"/>
              <w:autoSpaceDN w:val="0"/>
              <w:adjustRightInd w:val="0"/>
              <w:spacing w:line="276" w:lineRule="auto"/>
              <w:ind w:left="720" w:hanging="360"/>
              <w:jc w:val="center"/>
              <w:textAlignment w:val="baseline"/>
              <w:rPr>
                <w:rFonts w:cs="Arial"/>
                <w:b/>
                <w:szCs w:val="20"/>
              </w:rPr>
            </w:pPr>
          </w:p>
          <w:p w14:paraId="65153818" w14:textId="77777777" w:rsidR="00E5712E" w:rsidRDefault="00E5712E" w:rsidP="00CE1AC2">
            <w:pPr>
              <w:tabs>
                <w:tab w:val="left" w:pos="720"/>
              </w:tabs>
              <w:overflowPunct w:val="0"/>
              <w:autoSpaceDE w:val="0"/>
              <w:autoSpaceDN w:val="0"/>
              <w:adjustRightInd w:val="0"/>
              <w:spacing w:line="276" w:lineRule="auto"/>
              <w:ind w:left="720" w:hanging="360"/>
              <w:jc w:val="center"/>
              <w:textAlignment w:val="baseline"/>
              <w:rPr>
                <w:rFonts w:cs="Arial"/>
                <w:b/>
                <w:szCs w:val="20"/>
              </w:rPr>
            </w:pPr>
          </w:p>
          <w:p w14:paraId="61CB74B0" w14:textId="77777777" w:rsidR="00E5712E" w:rsidRPr="00487A3E" w:rsidRDefault="00E5712E" w:rsidP="00CE1AC2">
            <w:pPr>
              <w:tabs>
                <w:tab w:val="left" w:pos="720"/>
              </w:tabs>
              <w:overflowPunct w:val="0"/>
              <w:autoSpaceDE w:val="0"/>
              <w:autoSpaceDN w:val="0"/>
              <w:adjustRightInd w:val="0"/>
              <w:spacing w:line="276" w:lineRule="auto"/>
              <w:ind w:left="720" w:hanging="360"/>
              <w:jc w:val="center"/>
              <w:textAlignment w:val="baseline"/>
              <w:rPr>
                <w:rFonts w:cs="Arial"/>
                <w:b/>
                <w:szCs w:val="20"/>
              </w:rPr>
            </w:pPr>
            <w:r w:rsidRPr="00487A3E">
              <w:rPr>
                <w:rFonts w:cs="Arial"/>
                <w:b/>
                <w:szCs w:val="20"/>
              </w:rPr>
              <w:lastRenderedPageBreak/>
              <w:t>41. člen</w:t>
            </w:r>
          </w:p>
          <w:p w14:paraId="55486DE3" w14:textId="77777777" w:rsidR="00E5712E" w:rsidRPr="00487A3E" w:rsidRDefault="00E5712E" w:rsidP="00CE1AC2">
            <w:pPr>
              <w:spacing w:line="276" w:lineRule="auto"/>
              <w:jc w:val="both"/>
              <w:rPr>
                <w:rFonts w:cs="Arial"/>
                <w:szCs w:val="20"/>
              </w:rPr>
            </w:pPr>
          </w:p>
          <w:p w14:paraId="56AC7129" w14:textId="77777777" w:rsidR="00E5712E" w:rsidRDefault="00E5712E" w:rsidP="00CE1AC2">
            <w:pPr>
              <w:spacing w:line="276" w:lineRule="auto"/>
              <w:jc w:val="both"/>
              <w:rPr>
                <w:rFonts w:cs="Arial"/>
                <w:szCs w:val="20"/>
              </w:rPr>
            </w:pPr>
            <w:r w:rsidRPr="00487A3E">
              <w:rPr>
                <w:rFonts w:cs="Arial"/>
                <w:szCs w:val="20"/>
              </w:rPr>
              <w:t>Za 81.b členom se doda nov</w:t>
            </w:r>
            <w:r>
              <w:rPr>
                <w:rFonts w:cs="Arial"/>
                <w:szCs w:val="20"/>
              </w:rPr>
              <w:t>,</w:t>
            </w:r>
            <w:r w:rsidRPr="00487A3E">
              <w:rPr>
                <w:rFonts w:cs="Arial"/>
                <w:szCs w:val="20"/>
              </w:rPr>
              <w:t xml:space="preserve"> a81.c člen, ki se glasi:</w:t>
            </w:r>
          </w:p>
          <w:p w14:paraId="307E079D" w14:textId="77777777" w:rsidR="00E5712E" w:rsidRPr="00487A3E" w:rsidRDefault="00E5712E" w:rsidP="00CE1AC2">
            <w:pPr>
              <w:spacing w:line="276" w:lineRule="auto"/>
              <w:jc w:val="both"/>
              <w:rPr>
                <w:rFonts w:cs="Arial"/>
                <w:szCs w:val="20"/>
              </w:rPr>
            </w:pPr>
          </w:p>
          <w:p w14:paraId="6DF6E414" w14:textId="77777777" w:rsidR="00E5712E" w:rsidRPr="00487A3E" w:rsidRDefault="00E5712E" w:rsidP="00CE1AC2">
            <w:pPr>
              <w:spacing w:line="276" w:lineRule="auto"/>
              <w:jc w:val="center"/>
              <w:rPr>
                <w:rFonts w:cs="Arial"/>
                <w:b/>
                <w:bCs/>
                <w:szCs w:val="20"/>
              </w:rPr>
            </w:pPr>
            <w:r w:rsidRPr="00487A3E">
              <w:rPr>
                <w:rFonts w:cs="Arial"/>
                <w:szCs w:val="20"/>
              </w:rPr>
              <w:t>»</w:t>
            </w:r>
            <w:r w:rsidRPr="00487A3E">
              <w:rPr>
                <w:rFonts w:cs="Arial"/>
                <w:b/>
                <w:bCs/>
                <w:szCs w:val="20"/>
              </w:rPr>
              <w:t>a81.c člen</w:t>
            </w:r>
          </w:p>
          <w:p w14:paraId="3398CF7F" w14:textId="77777777" w:rsidR="00E5712E" w:rsidRPr="00487A3E" w:rsidRDefault="00E5712E" w:rsidP="00CE1AC2">
            <w:pPr>
              <w:spacing w:line="276" w:lineRule="auto"/>
              <w:jc w:val="center"/>
              <w:rPr>
                <w:rFonts w:cs="Arial"/>
                <w:b/>
                <w:bCs/>
                <w:szCs w:val="20"/>
              </w:rPr>
            </w:pPr>
            <w:r w:rsidRPr="00487A3E">
              <w:rPr>
                <w:rFonts w:cs="Arial"/>
                <w:b/>
                <w:bCs/>
                <w:szCs w:val="20"/>
              </w:rPr>
              <w:t>(opozorilo)</w:t>
            </w:r>
          </w:p>
          <w:p w14:paraId="085D1B46" w14:textId="77777777" w:rsidR="00E5712E" w:rsidRPr="00487A3E" w:rsidRDefault="00E5712E" w:rsidP="00CE1AC2">
            <w:pPr>
              <w:spacing w:line="276" w:lineRule="auto"/>
              <w:jc w:val="both"/>
              <w:rPr>
                <w:rFonts w:cs="Arial"/>
                <w:szCs w:val="20"/>
              </w:rPr>
            </w:pPr>
          </w:p>
          <w:p w14:paraId="76EC01A0" w14:textId="77777777" w:rsidR="00E5712E" w:rsidRPr="00487A3E" w:rsidRDefault="00E5712E" w:rsidP="00CE1AC2">
            <w:pPr>
              <w:spacing w:line="276" w:lineRule="auto"/>
              <w:jc w:val="both"/>
              <w:rPr>
                <w:rFonts w:cs="Arial"/>
                <w:szCs w:val="20"/>
              </w:rPr>
            </w:pPr>
            <w:r w:rsidRPr="00487A3E">
              <w:rPr>
                <w:rFonts w:cs="Arial"/>
                <w:szCs w:val="20"/>
              </w:rPr>
              <w:t>Agencija lahko v postopku, ki ga je zoper pooblaščenega revizorja začela kot postopek za izrek opomina, izreče opozorilo, če pooblaščenemu revizorju ukrep nadzora še ni bil izrečen ali mu ni bil izrečen v obdobju zadnjih 12 let pred dnem odločanja o izreku opozorila.«.</w:t>
            </w:r>
          </w:p>
          <w:p w14:paraId="570755FA" w14:textId="77777777" w:rsidR="00E5712E" w:rsidRDefault="00E5712E" w:rsidP="00CE1AC2">
            <w:pPr>
              <w:tabs>
                <w:tab w:val="left" w:pos="720"/>
              </w:tabs>
              <w:overflowPunct w:val="0"/>
              <w:autoSpaceDE w:val="0"/>
              <w:autoSpaceDN w:val="0"/>
              <w:adjustRightInd w:val="0"/>
              <w:spacing w:line="276" w:lineRule="auto"/>
              <w:ind w:left="720" w:hanging="360"/>
              <w:jc w:val="center"/>
              <w:textAlignment w:val="baseline"/>
              <w:rPr>
                <w:rFonts w:cs="Arial"/>
                <w:b/>
                <w:szCs w:val="20"/>
              </w:rPr>
            </w:pPr>
          </w:p>
          <w:p w14:paraId="4F7A4597" w14:textId="77777777" w:rsidR="00E5712E" w:rsidRPr="00487A3E" w:rsidRDefault="00E5712E" w:rsidP="00CE1AC2">
            <w:pPr>
              <w:tabs>
                <w:tab w:val="left" w:pos="720"/>
              </w:tabs>
              <w:overflowPunct w:val="0"/>
              <w:autoSpaceDE w:val="0"/>
              <w:autoSpaceDN w:val="0"/>
              <w:adjustRightInd w:val="0"/>
              <w:spacing w:line="276" w:lineRule="auto"/>
              <w:ind w:left="720" w:hanging="360"/>
              <w:jc w:val="center"/>
              <w:textAlignment w:val="baseline"/>
              <w:rPr>
                <w:rFonts w:cs="Arial"/>
                <w:b/>
                <w:szCs w:val="20"/>
              </w:rPr>
            </w:pPr>
            <w:r w:rsidRPr="00487A3E">
              <w:rPr>
                <w:rFonts w:cs="Arial"/>
                <w:b/>
                <w:szCs w:val="20"/>
              </w:rPr>
              <w:t>42. člen</w:t>
            </w:r>
          </w:p>
          <w:p w14:paraId="20CC8FAB" w14:textId="77777777" w:rsidR="00E5712E" w:rsidRPr="00487A3E" w:rsidRDefault="00E5712E" w:rsidP="00CE1AC2">
            <w:pPr>
              <w:spacing w:line="276" w:lineRule="auto"/>
              <w:jc w:val="both"/>
              <w:rPr>
                <w:rFonts w:cs="Arial"/>
                <w:szCs w:val="20"/>
              </w:rPr>
            </w:pPr>
          </w:p>
          <w:p w14:paraId="62B0567B" w14:textId="77777777" w:rsidR="00E5712E" w:rsidRPr="00487A3E" w:rsidRDefault="00E5712E" w:rsidP="00CE1AC2">
            <w:pPr>
              <w:spacing w:line="276" w:lineRule="auto"/>
              <w:jc w:val="both"/>
              <w:rPr>
                <w:rFonts w:cs="Arial"/>
                <w:szCs w:val="20"/>
              </w:rPr>
            </w:pPr>
            <w:r w:rsidRPr="00487A3E">
              <w:rPr>
                <w:rFonts w:cs="Arial"/>
                <w:szCs w:val="20"/>
              </w:rPr>
              <w:t xml:space="preserve">V 81.c členu se naslov spremeni tako, da se glasi: </w:t>
            </w:r>
          </w:p>
          <w:p w14:paraId="21F291D7" w14:textId="77777777" w:rsidR="00E5712E" w:rsidRPr="00487A3E" w:rsidRDefault="00E5712E" w:rsidP="00CE1AC2">
            <w:pPr>
              <w:spacing w:line="276" w:lineRule="auto"/>
              <w:jc w:val="both"/>
              <w:rPr>
                <w:rFonts w:cs="Arial"/>
                <w:szCs w:val="20"/>
              </w:rPr>
            </w:pPr>
            <w:r w:rsidRPr="00487A3E">
              <w:rPr>
                <w:rFonts w:cs="Arial"/>
                <w:szCs w:val="20"/>
              </w:rPr>
              <w:t xml:space="preserve">»(začasna prepoved opravljanja obveznih revizij ali dajanja zagotovil o </w:t>
            </w:r>
            <w:proofErr w:type="spellStart"/>
            <w:r w:rsidRPr="00487A3E">
              <w:rPr>
                <w:rFonts w:cs="Arial"/>
                <w:szCs w:val="20"/>
              </w:rPr>
              <w:t>trajnostnosti</w:t>
            </w:r>
            <w:proofErr w:type="spellEnd"/>
            <w:r w:rsidRPr="00487A3E">
              <w:rPr>
                <w:rFonts w:cs="Arial"/>
                <w:szCs w:val="20"/>
              </w:rPr>
              <w:t xml:space="preserve"> ali podpisovanja revizorjevih poročil v zvezi z obvezno revizijo ali dajanjem zagotovil o </w:t>
            </w:r>
            <w:proofErr w:type="spellStart"/>
            <w:r w:rsidRPr="00487A3E">
              <w:rPr>
                <w:rFonts w:cs="Arial"/>
                <w:szCs w:val="20"/>
              </w:rPr>
              <w:t>trajnostnosti</w:t>
            </w:r>
            <w:proofErr w:type="spellEnd"/>
            <w:r w:rsidRPr="00487A3E">
              <w:rPr>
                <w:rFonts w:cs="Arial"/>
                <w:szCs w:val="20"/>
              </w:rPr>
              <w:t>)«.</w:t>
            </w:r>
          </w:p>
          <w:p w14:paraId="71D1A0D2" w14:textId="77777777" w:rsidR="00E5712E" w:rsidRPr="00487A3E" w:rsidRDefault="00E5712E" w:rsidP="00CE1AC2">
            <w:pPr>
              <w:spacing w:line="276" w:lineRule="auto"/>
              <w:jc w:val="both"/>
              <w:rPr>
                <w:rFonts w:cs="Arial"/>
                <w:szCs w:val="20"/>
              </w:rPr>
            </w:pPr>
          </w:p>
          <w:p w14:paraId="12138F94" w14:textId="77777777" w:rsidR="00E5712E" w:rsidRPr="00487A3E" w:rsidRDefault="00E5712E" w:rsidP="00CE1AC2">
            <w:pPr>
              <w:spacing w:line="276" w:lineRule="auto"/>
              <w:jc w:val="both"/>
              <w:rPr>
                <w:rFonts w:cs="Arial"/>
                <w:szCs w:val="20"/>
              </w:rPr>
            </w:pPr>
            <w:r w:rsidRPr="00487A3E">
              <w:rPr>
                <w:rFonts w:cs="Arial"/>
                <w:szCs w:val="20"/>
              </w:rPr>
              <w:t xml:space="preserve">V prvem odstavku se </w:t>
            </w:r>
            <w:r>
              <w:rPr>
                <w:rFonts w:cs="Arial"/>
                <w:szCs w:val="20"/>
              </w:rPr>
              <w:t xml:space="preserve">v napovednem stavku </w:t>
            </w:r>
            <w:r w:rsidRPr="00487A3E">
              <w:rPr>
                <w:rFonts w:cs="Arial"/>
                <w:szCs w:val="20"/>
              </w:rPr>
              <w:t xml:space="preserve">za besedo »revizij« doda besedilo »ali dajanje zagotovil o </w:t>
            </w:r>
            <w:proofErr w:type="spellStart"/>
            <w:r w:rsidRPr="00487A3E">
              <w:rPr>
                <w:rFonts w:cs="Arial"/>
                <w:szCs w:val="20"/>
              </w:rPr>
              <w:t>trajnostnosti</w:t>
            </w:r>
            <w:proofErr w:type="spellEnd"/>
            <w:r w:rsidRPr="00487A3E">
              <w:rPr>
                <w:rFonts w:cs="Arial"/>
                <w:szCs w:val="20"/>
              </w:rPr>
              <w:t>«.</w:t>
            </w:r>
          </w:p>
          <w:p w14:paraId="1377DAD7" w14:textId="77777777" w:rsidR="00E5712E" w:rsidRPr="00487A3E" w:rsidRDefault="00E5712E" w:rsidP="00CE1AC2">
            <w:pPr>
              <w:spacing w:line="276" w:lineRule="auto"/>
              <w:jc w:val="both"/>
              <w:rPr>
                <w:rFonts w:cs="Arial"/>
                <w:szCs w:val="20"/>
              </w:rPr>
            </w:pPr>
          </w:p>
          <w:p w14:paraId="781314D0" w14:textId="77777777" w:rsidR="00E5712E" w:rsidRPr="00487A3E" w:rsidRDefault="00E5712E" w:rsidP="00CE1AC2">
            <w:pPr>
              <w:spacing w:line="276" w:lineRule="auto"/>
              <w:jc w:val="both"/>
              <w:rPr>
                <w:rFonts w:cs="Arial"/>
                <w:szCs w:val="20"/>
              </w:rPr>
            </w:pPr>
            <w:r w:rsidRPr="00487A3E">
              <w:rPr>
                <w:rFonts w:cs="Arial"/>
                <w:szCs w:val="20"/>
              </w:rPr>
              <w:t>V tretji alineji se za besed</w:t>
            </w:r>
            <w:r>
              <w:rPr>
                <w:rFonts w:cs="Arial"/>
                <w:szCs w:val="20"/>
              </w:rPr>
              <w:t>ilom</w:t>
            </w:r>
            <w:r w:rsidRPr="00487A3E">
              <w:rPr>
                <w:rFonts w:cs="Arial"/>
                <w:szCs w:val="20"/>
              </w:rPr>
              <w:t xml:space="preserve"> »obveznih revizij« doda besedilo »ali dajanja zagotovil o </w:t>
            </w:r>
            <w:proofErr w:type="spellStart"/>
            <w:r w:rsidRPr="00487A3E">
              <w:rPr>
                <w:rFonts w:cs="Arial"/>
                <w:szCs w:val="20"/>
              </w:rPr>
              <w:t>trajnostnosti</w:t>
            </w:r>
            <w:proofErr w:type="spellEnd"/>
            <w:r w:rsidRPr="00487A3E">
              <w:rPr>
                <w:rFonts w:cs="Arial"/>
                <w:szCs w:val="20"/>
              </w:rPr>
              <w:t>«.</w:t>
            </w:r>
          </w:p>
          <w:p w14:paraId="0F125DEF" w14:textId="77777777" w:rsidR="00E5712E" w:rsidRPr="00487A3E" w:rsidRDefault="00E5712E" w:rsidP="00CE1AC2">
            <w:pPr>
              <w:spacing w:line="276" w:lineRule="auto"/>
              <w:jc w:val="both"/>
              <w:rPr>
                <w:rFonts w:cs="Arial"/>
                <w:szCs w:val="20"/>
              </w:rPr>
            </w:pPr>
          </w:p>
          <w:p w14:paraId="4EAA62BB" w14:textId="77777777" w:rsidR="00E5712E" w:rsidRPr="00487A3E" w:rsidRDefault="00E5712E" w:rsidP="00CE1AC2">
            <w:pPr>
              <w:spacing w:line="276" w:lineRule="auto"/>
              <w:jc w:val="both"/>
              <w:rPr>
                <w:rFonts w:cs="Arial"/>
                <w:szCs w:val="20"/>
              </w:rPr>
            </w:pPr>
            <w:r w:rsidRPr="00487A3E">
              <w:rPr>
                <w:rFonts w:cs="Arial"/>
                <w:szCs w:val="20"/>
              </w:rPr>
              <w:t>V drugem odstavku se napovedni stavek spremeni tako, da se glasi:</w:t>
            </w:r>
          </w:p>
          <w:p w14:paraId="799A6FA7" w14:textId="77777777" w:rsidR="00E5712E" w:rsidRPr="00487A3E" w:rsidRDefault="00E5712E" w:rsidP="00CE1AC2">
            <w:pPr>
              <w:spacing w:line="276" w:lineRule="auto"/>
              <w:jc w:val="both"/>
              <w:rPr>
                <w:rFonts w:cs="Arial"/>
                <w:szCs w:val="20"/>
              </w:rPr>
            </w:pPr>
            <w:r w:rsidRPr="00487A3E">
              <w:rPr>
                <w:rFonts w:cs="Arial"/>
                <w:szCs w:val="20"/>
              </w:rPr>
              <w:t xml:space="preserve">»(2) Agencija pooblaščenemu revizorju ali ključnemu revizijskemu partnerju z odločbo začasno prepove opravljanje obveznih revizij ali dajanje zagotovil o </w:t>
            </w:r>
            <w:proofErr w:type="spellStart"/>
            <w:r w:rsidRPr="00487A3E">
              <w:rPr>
                <w:rFonts w:cs="Arial"/>
                <w:szCs w:val="20"/>
              </w:rPr>
              <w:t>trajnostnosti</w:t>
            </w:r>
            <w:proofErr w:type="spellEnd"/>
            <w:r w:rsidRPr="00487A3E">
              <w:rPr>
                <w:rFonts w:cs="Arial"/>
                <w:szCs w:val="20"/>
              </w:rPr>
              <w:t xml:space="preserve"> ali podpisovanje revizorjevih poročil v zvezi z obvezno revizijo ali dajanjem zagotovil o </w:t>
            </w:r>
            <w:proofErr w:type="spellStart"/>
            <w:r w:rsidRPr="00487A3E">
              <w:rPr>
                <w:rFonts w:cs="Arial"/>
                <w:szCs w:val="20"/>
              </w:rPr>
              <w:t>trajnostnosti</w:t>
            </w:r>
            <w:proofErr w:type="spellEnd"/>
            <w:r w:rsidRPr="00487A3E">
              <w:rPr>
                <w:rFonts w:cs="Arial"/>
                <w:szCs w:val="20"/>
              </w:rPr>
              <w:t>, če:«.</w:t>
            </w:r>
            <w:r w:rsidRPr="00487A3E">
              <w:rPr>
                <w:color w:val="5B9BD5"/>
                <w:szCs w:val="20"/>
                <w14:textFill>
                  <w14:solidFill>
                    <w14:srgbClr w14:val="5B9BD5">
                      <w14:lumMod w14:val="75000"/>
                    </w14:srgbClr>
                  </w14:solidFill>
                </w14:textFill>
              </w:rPr>
              <w:t xml:space="preserve"> </w:t>
            </w:r>
          </w:p>
          <w:p w14:paraId="34BA6410" w14:textId="77777777" w:rsidR="00E5712E" w:rsidRPr="00487A3E" w:rsidRDefault="00E5712E" w:rsidP="00CE1AC2">
            <w:pPr>
              <w:spacing w:line="276" w:lineRule="auto"/>
              <w:jc w:val="both"/>
              <w:rPr>
                <w:rFonts w:cs="Arial"/>
                <w:szCs w:val="20"/>
              </w:rPr>
            </w:pPr>
          </w:p>
          <w:p w14:paraId="6D9D802B" w14:textId="77777777" w:rsidR="00E5712E" w:rsidRPr="00487A3E" w:rsidRDefault="00E5712E" w:rsidP="00CE1AC2">
            <w:pPr>
              <w:spacing w:line="276" w:lineRule="auto"/>
              <w:jc w:val="center"/>
              <w:rPr>
                <w:rFonts w:cs="Arial"/>
                <w:b/>
                <w:bCs/>
                <w:szCs w:val="20"/>
              </w:rPr>
            </w:pPr>
            <w:r w:rsidRPr="00487A3E">
              <w:rPr>
                <w:rFonts w:cs="Arial"/>
                <w:b/>
                <w:bCs/>
                <w:szCs w:val="20"/>
              </w:rPr>
              <w:t>43 člen</w:t>
            </w:r>
          </w:p>
          <w:p w14:paraId="4E4AE0F7" w14:textId="77777777" w:rsidR="00E5712E" w:rsidRPr="00487A3E" w:rsidRDefault="00E5712E" w:rsidP="00CE1AC2">
            <w:pPr>
              <w:spacing w:line="276" w:lineRule="auto"/>
              <w:jc w:val="both"/>
              <w:rPr>
                <w:rFonts w:cs="Arial"/>
                <w:szCs w:val="20"/>
              </w:rPr>
            </w:pPr>
          </w:p>
          <w:p w14:paraId="29A53A93" w14:textId="77777777" w:rsidR="00E5712E" w:rsidRPr="00487A3E" w:rsidRDefault="00E5712E" w:rsidP="00CE1AC2">
            <w:pPr>
              <w:spacing w:line="276" w:lineRule="auto"/>
              <w:jc w:val="both"/>
              <w:rPr>
                <w:rFonts w:cs="Arial"/>
                <w:szCs w:val="20"/>
              </w:rPr>
            </w:pPr>
            <w:r w:rsidRPr="00487A3E">
              <w:rPr>
                <w:rFonts w:cs="Arial"/>
                <w:szCs w:val="20"/>
              </w:rPr>
              <w:t xml:space="preserve">V 81.č členu se v drugem odstavku v napovednem stavku črta besedilo »ali nadzora ali člana revizijske komisije«. </w:t>
            </w:r>
          </w:p>
          <w:p w14:paraId="42C4E0E2" w14:textId="77777777" w:rsidR="00E5712E" w:rsidRPr="00487A3E" w:rsidRDefault="00E5712E" w:rsidP="00CE1AC2">
            <w:pPr>
              <w:spacing w:line="276" w:lineRule="auto"/>
              <w:jc w:val="both"/>
              <w:rPr>
                <w:rFonts w:cs="Arial"/>
                <w:szCs w:val="20"/>
              </w:rPr>
            </w:pPr>
          </w:p>
          <w:p w14:paraId="15F422E2" w14:textId="77777777" w:rsidR="00E5712E" w:rsidRPr="00487A3E" w:rsidRDefault="00E5712E" w:rsidP="00CE1AC2">
            <w:pPr>
              <w:tabs>
                <w:tab w:val="left" w:pos="720"/>
              </w:tabs>
              <w:overflowPunct w:val="0"/>
              <w:autoSpaceDE w:val="0"/>
              <w:autoSpaceDN w:val="0"/>
              <w:adjustRightInd w:val="0"/>
              <w:spacing w:line="276" w:lineRule="auto"/>
              <w:ind w:left="720" w:hanging="360"/>
              <w:jc w:val="center"/>
              <w:textAlignment w:val="baseline"/>
              <w:rPr>
                <w:rFonts w:cs="Arial"/>
                <w:b/>
                <w:szCs w:val="20"/>
              </w:rPr>
            </w:pPr>
            <w:r w:rsidRPr="00487A3E">
              <w:rPr>
                <w:rFonts w:cs="Arial"/>
                <w:b/>
                <w:szCs w:val="20"/>
              </w:rPr>
              <w:t>44. člen</w:t>
            </w:r>
          </w:p>
          <w:p w14:paraId="51EAF757" w14:textId="77777777" w:rsidR="00E5712E" w:rsidRPr="00487A3E" w:rsidRDefault="00E5712E" w:rsidP="00CE1AC2">
            <w:pPr>
              <w:spacing w:line="276" w:lineRule="auto"/>
              <w:jc w:val="both"/>
              <w:rPr>
                <w:rFonts w:cs="Arial"/>
                <w:szCs w:val="20"/>
              </w:rPr>
            </w:pPr>
          </w:p>
          <w:p w14:paraId="3E1FAA22" w14:textId="77777777" w:rsidR="00E5712E" w:rsidRPr="00487A3E" w:rsidRDefault="00E5712E" w:rsidP="00CE1AC2">
            <w:pPr>
              <w:spacing w:line="276" w:lineRule="auto"/>
              <w:jc w:val="both"/>
              <w:rPr>
                <w:rFonts w:cs="Arial"/>
                <w:szCs w:val="20"/>
              </w:rPr>
            </w:pPr>
            <w:r w:rsidRPr="00487A3E">
              <w:rPr>
                <w:rFonts w:cs="Arial"/>
                <w:szCs w:val="20"/>
              </w:rPr>
              <w:t>84. člen se spremeni tako, da se glasi:</w:t>
            </w:r>
          </w:p>
          <w:p w14:paraId="5FCEB8E9" w14:textId="77777777" w:rsidR="00E5712E" w:rsidRPr="00487A3E" w:rsidRDefault="00E5712E" w:rsidP="00CE1AC2">
            <w:pPr>
              <w:spacing w:line="276" w:lineRule="auto"/>
              <w:jc w:val="center"/>
              <w:rPr>
                <w:rFonts w:cs="Arial"/>
                <w:b/>
                <w:bCs/>
                <w:szCs w:val="20"/>
              </w:rPr>
            </w:pPr>
            <w:r w:rsidRPr="00487A3E">
              <w:rPr>
                <w:rFonts w:cs="Arial"/>
                <w:b/>
                <w:bCs/>
                <w:szCs w:val="20"/>
              </w:rPr>
              <w:t>»84. člen</w:t>
            </w:r>
          </w:p>
          <w:p w14:paraId="1898A554" w14:textId="77777777" w:rsidR="00E5712E" w:rsidRPr="00487A3E" w:rsidRDefault="00E5712E" w:rsidP="00CE1AC2">
            <w:pPr>
              <w:spacing w:line="276" w:lineRule="auto"/>
              <w:jc w:val="center"/>
              <w:rPr>
                <w:rFonts w:cs="Arial"/>
                <w:b/>
                <w:bCs/>
                <w:szCs w:val="20"/>
              </w:rPr>
            </w:pPr>
            <w:r w:rsidRPr="00487A3E">
              <w:rPr>
                <w:rFonts w:cs="Arial"/>
                <w:b/>
                <w:bCs/>
                <w:szCs w:val="20"/>
              </w:rPr>
              <w:t>(odvzem dovoljenja)</w:t>
            </w:r>
          </w:p>
          <w:p w14:paraId="330B4376" w14:textId="77777777" w:rsidR="00E5712E" w:rsidRPr="00487A3E" w:rsidRDefault="00E5712E" w:rsidP="00CE1AC2">
            <w:pPr>
              <w:spacing w:line="276" w:lineRule="auto"/>
              <w:jc w:val="both"/>
              <w:rPr>
                <w:rFonts w:cs="Arial"/>
                <w:szCs w:val="20"/>
              </w:rPr>
            </w:pPr>
          </w:p>
          <w:p w14:paraId="5227C555" w14:textId="77777777" w:rsidR="00E5712E" w:rsidRPr="00487A3E" w:rsidRDefault="00E5712E" w:rsidP="00CE1AC2">
            <w:pPr>
              <w:spacing w:line="276" w:lineRule="auto"/>
              <w:jc w:val="both"/>
              <w:rPr>
                <w:rFonts w:cs="Arial"/>
                <w:szCs w:val="20"/>
              </w:rPr>
            </w:pPr>
            <w:r w:rsidRPr="00487A3E">
              <w:rPr>
                <w:rFonts w:cs="Arial"/>
                <w:szCs w:val="20"/>
              </w:rPr>
              <w:t>(1) Agencija odvzame dovoljenje za opravljanje nalog pooblaščenega revizorja, če:</w:t>
            </w:r>
          </w:p>
          <w:p w14:paraId="5ACA21F2" w14:textId="77777777" w:rsidR="00E5712E" w:rsidRPr="00487A3E" w:rsidRDefault="00E5712E" w:rsidP="00E5712E">
            <w:pPr>
              <w:numPr>
                <w:ilvl w:val="0"/>
                <w:numId w:val="72"/>
              </w:numPr>
              <w:overflowPunct w:val="0"/>
              <w:autoSpaceDE w:val="0"/>
              <w:autoSpaceDN w:val="0"/>
              <w:adjustRightInd w:val="0"/>
              <w:spacing w:line="276" w:lineRule="auto"/>
              <w:jc w:val="both"/>
              <w:textAlignment w:val="baseline"/>
              <w:rPr>
                <w:rFonts w:cs="Arial"/>
                <w:szCs w:val="20"/>
              </w:rPr>
            </w:pPr>
            <w:r w:rsidRPr="00487A3E">
              <w:rPr>
                <w:rFonts w:cs="Arial"/>
                <w:szCs w:val="20"/>
              </w:rPr>
              <w:t>je bilo dovoljenje pridobljeno z navajanjem neresničnih podatkov;</w:t>
            </w:r>
          </w:p>
          <w:p w14:paraId="1785397A" w14:textId="77777777" w:rsidR="00E5712E" w:rsidRPr="00487A3E" w:rsidRDefault="00E5712E" w:rsidP="00E5712E">
            <w:pPr>
              <w:numPr>
                <w:ilvl w:val="0"/>
                <w:numId w:val="72"/>
              </w:numPr>
              <w:overflowPunct w:val="0"/>
              <w:autoSpaceDE w:val="0"/>
              <w:autoSpaceDN w:val="0"/>
              <w:adjustRightInd w:val="0"/>
              <w:spacing w:line="276" w:lineRule="auto"/>
              <w:jc w:val="both"/>
              <w:textAlignment w:val="baseline"/>
              <w:rPr>
                <w:rFonts w:cs="Arial"/>
                <w:szCs w:val="20"/>
              </w:rPr>
            </w:pPr>
            <w:r w:rsidRPr="00487A3E">
              <w:rPr>
                <w:rFonts w:cs="Arial"/>
                <w:szCs w:val="20"/>
              </w:rPr>
              <w:t>je bila oseba pravnomočno obsojena na nepogojno kazen za naklepno kaznivo dejanje, ki se preganja po uradni dolžnosti;</w:t>
            </w:r>
          </w:p>
          <w:p w14:paraId="6CFABAC2" w14:textId="77777777" w:rsidR="00E5712E" w:rsidRPr="00487A3E" w:rsidRDefault="00E5712E" w:rsidP="00E5712E">
            <w:pPr>
              <w:numPr>
                <w:ilvl w:val="0"/>
                <w:numId w:val="72"/>
              </w:numPr>
              <w:overflowPunct w:val="0"/>
              <w:autoSpaceDE w:val="0"/>
              <w:autoSpaceDN w:val="0"/>
              <w:adjustRightInd w:val="0"/>
              <w:spacing w:line="276" w:lineRule="auto"/>
              <w:jc w:val="both"/>
              <w:textAlignment w:val="baseline"/>
              <w:rPr>
                <w:rFonts w:cs="Arial"/>
                <w:szCs w:val="20"/>
              </w:rPr>
            </w:pPr>
            <w:r>
              <w:rPr>
                <w:rFonts w:cs="Arial"/>
                <w:szCs w:val="20"/>
              </w:rPr>
              <w:t xml:space="preserve">oseba </w:t>
            </w:r>
            <w:r w:rsidRPr="00487A3E">
              <w:rPr>
                <w:rFonts w:cs="Arial"/>
                <w:szCs w:val="20"/>
              </w:rPr>
              <w:t>ponavljajoče krši prepovedi iz 45. člena tega zakona ali 5. člena Uredbe 537/2014/EU;</w:t>
            </w:r>
          </w:p>
          <w:p w14:paraId="69DBA294" w14:textId="77777777" w:rsidR="00E5712E" w:rsidRPr="00487A3E" w:rsidRDefault="00E5712E" w:rsidP="00E5712E">
            <w:pPr>
              <w:numPr>
                <w:ilvl w:val="0"/>
                <w:numId w:val="72"/>
              </w:numPr>
              <w:overflowPunct w:val="0"/>
              <w:autoSpaceDE w:val="0"/>
              <w:autoSpaceDN w:val="0"/>
              <w:adjustRightInd w:val="0"/>
              <w:spacing w:line="276" w:lineRule="auto"/>
              <w:jc w:val="both"/>
              <w:textAlignment w:val="baseline"/>
              <w:rPr>
                <w:rFonts w:cs="Arial"/>
                <w:szCs w:val="20"/>
              </w:rPr>
            </w:pPr>
            <w:r>
              <w:rPr>
                <w:rFonts w:cs="Arial"/>
                <w:szCs w:val="20"/>
              </w:rPr>
              <w:t xml:space="preserve">oseba </w:t>
            </w:r>
            <w:r w:rsidRPr="00487A3E">
              <w:rPr>
                <w:rFonts w:cs="Arial"/>
                <w:szCs w:val="20"/>
              </w:rPr>
              <w:t>krši pravila revidiranja in je zaradi te kršitve poročilo o reviziji računovodskih izkazov, ki ga je podpisal</w:t>
            </w:r>
            <w:r>
              <w:rPr>
                <w:rFonts w:cs="Arial"/>
                <w:szCs w:val="20"/>
              </w:rPr>
              <w:t>a</w:t>
            </w:r>
            <w:r w:rsidRPr="00487A3E">
              <w:rPr>
                <w:rFonts w:cs="Arial"/>
                <w:szCs w:val="20"/>
              </w:rPr>
              <w:t>, pomanjkljivo oziroma zavajajoče;</w:t>
            </w:r>
          </w:p>
          <w:p w14:paraId="29F8FC95" w14:textId="77777777" w:rsidR="00E5712E" w:rsidRPr="00487A3E" w:rsidRDefault="00E5712E" w:rsidP="00E5712E">
            <w:pPr>
              <w:numPr>
                <w:ilvl w:val="0"/>
                <w:numId w:val="72"/>
              </w:numPr>
              <w:overflowPunct w:val="0"/>
              <w:autoSpaceDE w:val="0"/>
              <w:autoSpaceDN w:val="0"/>
              <w:adjustRightInd w:val="0"/>
              <w:spacing w:line="276" w:lineRule="auto"/>
              <w:jc w:val="both"/>
              <w:textAlignment w:val="baseline"/>
              <w:rPr>
                <w:rFonts w:cs="Arial"/>
                <w:szCs w:val="20"/>
              </w:rPr>
            </w:pPr>
            <w:r>
              <w:rPr>
                <w:rFonts w:cs="Arial"/>
                <w:szCs w:val="20"/>
              </w:rPr>
              <w:t xml:space="preserve">oseba </w:t>
            </w:r>
            <w:r w:rsidRPr="00487A3E">
              <w:rPr>
                <w:rFonts w:cs="Arial"/>
                <w:szCs w:val="20"/>
              </w:rPr>
              <w:t>krši dolžnost varovanja zaupnih podatkov;</w:t>
            </w:r>
          </w:p>
          <w:p w14:paraId="4FFE9A6C" w14:textId="77777777" w:rsidR="00E5712E" w:rsidRPr="00487A3E" w:rsidRDefault="00E5712E" w:rsidP="00E5712E">
            <w:pPr>
              <w:numPr>
                <w:ilvl w:val="0"/>
                <w:numId w:val="72"/>
              </w:numPr>
              <w:overflowPunct w:val="0"/>
              <w:autoSpaceDE w:val="0"/>
              <w:autoSpaceDN w:val="0"/>
              <w:adjustRightInd w:val="0"/>
              <w:spacing w:line="276" w:lineRule="auto"/>
              <w:jc w:val="both"/>
              <w:textAlignment w:val="baseline"/>
              <w:rPr>
                <w:rFonts w:cs="Arial"/>
                <w:szCs w:val="20"/>
              </w:rPr>
            </w:pPr>
            <w:r>
              <w:rPr>
                <w:rFonts w:cs="Arial"/>
                <w:szCs w:val="20"/>
              </w:rPr>
              <w:t xml:space="preserve">oseba </w:t>
            </w:r>
            <w:r w:rsidRPr="00487A3E">
              <w:rPr>
                <w:rFonts w:cs="Arial"/>
                <w:szCs w:val="20"/>
              </w:rPr>
              <w:t xml:space="preserve">ponavljajoče krši druge določbe tega zakona oziroma drugih zakonov in predpisov, ki urejajo revidiranje, tako da </w:t>
            </w:r>
            <w:r>
              <w:rPr>
                <w:rFonts w:cs="Arial"/>
                <w:szCs w:val="20"/>
              </w:rPr>
              <w:t>ji</w:t>
            </w:r>
            <w:r w:rsidRPr="00487A3E">
              <w:rPr>
                <w:rFonts w:cs="Arial"/>
                <w:szCs w:val="20"/>
              </w:rPr>
              <w:t xml:space="preserve"> je bil zaradi kršitev že dvakrat izrečen opomin ali </w:t>
            </w:r>
            <w:r>
              <w:rPr>
                <w:rFonts w:cs="Arial"/>
                <w:szCs w:val="20"/>
              </w:rPr>
              <w:t xml:space="preserve">ji </w:t>
            </w:r>
            <w:r w:rsidRPr="00487A3E">
              <w:rPr>
                <w:rFonts w:cs="Arial"/>
                <w:szCs w:val="20"/>
              </w:rPr>
              <w:t xml:space="preserve">je bila že izrečena začasna prepoved opravljanja obveznih revizij ali </w:t>
            </w:r>
            <w:r w:rsidRPr="00487A3E">
              <w:rPr>
                <w:rFonts w:cs="Arial"/>
                <w:szCs w:val="20"/>
              </w:rPr>
              <w:lastRenderedPageBreak/>
              <w:t xml:space="preserve">začasna prepoved dajanja zagotovil o </w:t>
            </w:r>
            <w:proofErr w:type="spellStart"/>
            <w:r w:rsidRPr="00487A3E">
              <w:rPr>
                <w:rFonts w:cs="Arial"/>
                <w:szCs w:val="20"/>
              </w:rPr>
              <w:t>trajnostnosti</w:t>
            </w:r>
            <w:proofErr w:type="spellEnd"/>
            <w:r w:rsidRPr="00487A3E">
              <w:rPr>
                <w:rFonts w:cs="Arial"/>
                <w:szCs w:val="20"/>
              </w:rPr>
              <w:t xml:space="preserve"> in podpisovanja revizorjevih poročil;</w:t>
            </w:r>
          </w:p>
          <w:p w14:paraId="75770735" w14:textId="77777777" w:rsidR="00E5712E" w:rsidRPr="00487A3E" w:rsidRDefault="00E5712E" w:rsidP="00E5712E">
            <w:pPr>
              <w:numPr>
                <w:ilvl w:val="0"/>
                <w:numId w:val="72"/>
              </w:numPr>
              <w:overflowPunct w:val="0"/>
              <w:autoSpaceDE w:val="0"/>
              <w:autoSpaceDN w:val="0"/>
              <w:adjustRightInd w:val="0"/>
              <w:spacing w:line="276" w:lineRule="auto"/>
              <w:jc w:val="both"/>
              <w:textAlignment w:val="baseline"/>
              <w:rPr>
                <w:rFonts w:cs="Arial"/>
                <w:szCs w:val="20"/>
              </w:rPr>
            </w:pPr>
            <w:r>
              <w:rPr>
                <w:rFonts w:cs="Arial"/>
                <w:szCs w:val="20"/>
              </w:rPr>
              <w:t xml:space="preserve">oseba </w:t>
            </w:r>
            <w:r w:rsidRPr="00487A3E">
              <w:rPr>
                <w:rFonts w:cs="Arial"/>
                <w:szCs w:val="20"/>
              </w:rPr>
              <w:t xml:space="preserve">ne upošteva prepovedi opravljanja obveznih revizij ali dajanja zagotovil o </w:t>
            </w:r>
            <w:proofErr w:type="spellStart"/>
            <w:r w:rsidRPr="00487A3E">
              <w:rPr>
                <w:rFonts w:cs="Arial"/>
                <w:szCs w:val="20"/>
              </w:rPr>
              <w:t>trajnostnosti</w:t>
            </w:r>
            <w:proofErr w:type="spellEnd"/>
            <w:r w:rsidRPr="00487A3E">
              <w:rPr>
                <w:rFonts w:cs="Arial"/>
                <w:szCs w:val="20"/>
              </w:rPr>
              <w:t xml:space="preserve"> oziroma podpisovanja revizorjevih poročil ali</w:t>
            </w:r>
          </w:p>
          <w:p w14:paraId="725C849F" w14:textId="77777777" w:rsidR="00E5712E" w:rsidRPr="00487A3E" w:rsidRDefault="00E5712E" w:rsidP="00E5712E">
            <w:pPr>
              <w:numPr>
                <w:ilvl w:val="0"/>
                <w:numId w:val="72"/>
              </w:numPr>
              <w:overflowPunct w:val="0"/>
              <w:autoSpaceDE w:val="0"/>
              <w:autoSpaceDN w:val="0"/>
              <w:adjustRightInd w:val="0"/>
              <w:spacing w:line="276" w:lineRule="auto"/>
              <w:jc w:val="both"/>
              <w:textAlignment w:val="baseline"/>
              <w:rPr>
                <w:rFonts w:cs="Arial"/>
                <w:szCs w:val="20"/>
              </w:rPr>
            </w:pPr>
            <w:r w:rsidRPr="00487A3E">
              <w:rPr>
                <w:rFonts w:cs="Arial"/>
                <w:szCs w:val="20"/>
              </w:rPr>
              <w:t>ne upošteva začasne prepovedi opravljanja nalog iz prvega odstavka 81.č člena tega zakona.</w:t>
            </w:r>
          </w:p>
          <w:p w14:paraId="6258B814" w14:textId="77777777" w:rsidR="00E5712E" w:rsidRPr="00487A3E" w:rsidRDefault="00E5712E" w:rsidP="00CE1AC2">
            <w:pPr>
              <w:spacing w:line="276" w:lineRule="auto"/>
              <w:jc w:val="both"/>
              <w:rPr>
                <w:rFonts w:cs="Arial"/>
                <w:szCs w:val="20"/>
              </w:rPr>
            </w:pPr>
          </w:p>
          <w:p w14:paraId="009ABBE6" w14:textId="77777777" w:rsidR="00E5712E" w:rsidRPr="00487A3E" w:rsidRDefault="00E5712E" w:rsidP="00CE1AC2">
            <w:pPr>
              <w:spacing w:line="276" w:lineRule="auto"/>
              <w:jc w:val="both"/>
              <w:rPr>
                <w:rFonts w:cs="Arial"/>
                <w:szCs w:val="20"/>
              </w:rPr>
            </w:pPr>
            <w:r w:rsidRPr="00487A3E">
              <w:rPr>
                <w:rFonts w:cs="Arial"/>
                <w:szCs w:val="20"/>
              </w:rPr>
              <w:t xml:space="preserve">(2) Agencija pooblaščenemu revizorju odvzame dovoljenje za dajanje zagotovil o </w:t>
            </w:r>
            <w:proofErr w:type="spellStart"/>
            <w:r w:rsidRPr="00487A3E">
              <w:rPr>
                <w:rFonts w:cs="Arial"/>
                <w:szCs w:val="20"/>
              </w:rPr>
              <w:t>trajnostnosti</w:t>
            </w:r>
            <w:proofErr w:type="spellEnd"/>
            <w:r w:rsidRPr="00487A3E">
              <w:rPr>
                <w:rFonts w:cs="Arial"/>
                <w:szCs w:val="20"/>
              </w:rPr>
              <w:t xml:space="preserve">, če krši pravila revidiranja in je zaradi te kršitve poročilo o dajanju zagotovil o </w:t>
            </w:r>
            <w:proofErr w:type="spellStart"/>
            <w:r w:rsidRPr="00487A3E">
              <w:rPr>
                <w:rFonts w:cs="Arial"/>
                <w:szCs w:val="20"/>
              </w:rPr>
              <w:t>trajnostnosti</w:t>
            </w:r>
            <w:proofErr w:type="spellEnd"/>
            <w:r w:rsidRPr="00487A3E">
              <w:rPr>
                <w:rFonts w:cs="Arial"/>
                <w:szCs w:val="20"/>
              </w:rPr>
              <w:t>, ki ga je podpisal, pomanjkljivo oziroma zavajajoče.</w:t>
            </w:r>
          </w:p>
          <w:p w14:paraId="4B2717DB" w14:textId="77777777" w:rsidR="00E5712E" w:rsidRPr="00487A3E" w:rsidRDefault="00E5712E" w:rsidP="00CE1AC2">
            <w:pPr>
              <w:spacing w:line="276" w:lineRule="auto"/>
              <w:jc w:val="both"/>
              <w:rPr>
                <w:rFonts w:cs="Arial"/>
                <w:szCs w:val="20"/>
              </w:rPr>
            </w:pPr>
          </w:p>
          <w:p w14:paraId="35CB1A55" w14:textId="77777777" w:rsidR="00E5712E" w:rsidRPr="00487A3E" w:rsidRDefault="00E5712E" w:rsidP="00CE1AC2">
            <w:pPr>
              <w:spacing w:line="276" w:lineRule="auto"/>
              <w:jc w:val="both"/>
              <w:rPr>
                <w:rFonts w:cs="Arial"/>
                <w:szCs w:val="20"/>
              </w:rPr>
            </w:pPr>
            <w:r w:rsidRPr="00487A3E">
              <w:rPr>
                <w:rFonts w:cs="Arial"/>
                <w:szCs w:val="20"/>
              </w:rPr>
              <w:t>(3) Agencija odvzame revizijski družbi dovoljenje za opravljanje storitev revidiranja, če:</w:t>
            </w:r>
          </w:p>
          <w:p w14:paraId="4BBDF1CA" w14:textId="77777777" w:rsidR="00E5712E" w:rsidRPr="00487A3E" w:rsidRDefault="00E5712E" w:rsidP="00E5712E">
            <w:pPr>
              <w:numPr>
                <w:ilvl w:val="0"/>
                <w:numId w:val="120"/>
              </w:numPr>
              <w:overflowPunct w:val="0"/>
              <w:autoSpaceDE w:val="0"/>
              <w:autoSpaceDN w:val="0"/>
              <w:adjustRightInd w:val="0"/>
              <w:spacing w:line="276" w:lineRule="auto"/>
              <w:jc w:val="both"/>
              <w:textAlignment w:val="baseline"/>
              <w:rPr>
                <w:rFonts w:cs="Arial"/>
                <w:szCs w:val="20"/>
                <w:lang w:eastAsia="sl-SI"/>
              </w:rPr>
            </w:pPr>
            <w:r w:rsidRPr="00487A3E">
              <w:rPr>
                <w:rFonts w:cs="Arial"/>
                <w:szCs w:val="20"/>
                <w:lang w:eastAsia="sl-SI"/>
              </w:rPr>
              <w:t>je bilo dovoljenje pridobljeno z navajanjem neresničnih podatkov;</w:t>
            </w:r>
          </w:p>
          <w:p w14:paraId="50F1B417" w14:textId="77777777" w:rsidR="00E5712E" w:rsidRPr="00487A3E" w:rsidRDefault="00E5712E" w:rsidP="00E5712E">
            <w:pPr>
              <w:numPr>
                <w:ilvl w:val="0"/>
                <w:numId w:val="120"/>
              </w:numPr>
              <w:overflowPunct w:val="0"/>
              <w:autoSpaceDE w:val="0"/>
              <w:autoSpaceDN w:val="0"/>
              <w:adjustRightInd w:val="0"/>
              <w:spacing w:line="276" w:lineRule="auto"/>
              <w:jc w:val="both"/>
              <w:textAlignment w:val="baseline"/>
              <w:rPr>
                <w:rFonts w:cs="Arial"/>
                <w:szCs w:val="20"/>
                <w:lang w:eastAsia="sl-SI"/>
              </w:rPr>
            </w:pPr>
            <w:r w:rsidRPr="00487A3E">
              <w:rPr>
                <w:rFonts w:cs="Arial"/>
                <w:szCs w:val="20"/>
                <w:lang w:eastAsia="sl-SI"/>
              </w:rPr>
              <w:t>je revizijski družbi odredila dodatni ukrep iz prvega odstavka 81.a člena tega zakona in pristojni organ revizijske družbe v roku, določenem za izvršitev dodatnega ukrepa, ni razrešil člana oziroma članov uprave in imenoval novih oziroma če tudi na novo imenovani člani uprave v dveh mesec</w:t>
            </w:r>
            <w:r>
              <w:rPr>
                <w:rFonts w:cs="Arial"/>
                <w:szCs w:val="20"/>
                <w:lang w:eastAsia="sl-SI"/>
              </w:rPr>
              <w:t>ih</w:t>
            </w:r>
            <w:r w:rsidRPr="00487A3E">
              <w:rPr>
                <w:rFonts w:cs="Arial"/>
                <w:szCs w:val="20"/>
                <w:lang w:eastAsia="sl-SI"/>
              </w:rPr>
              <w:t xml:space="preserve"> od imenovanja niso odpravili kršitev oziroma opravili dodatnih ukrepov, ki so bili razlog za dodatni ukrep iz prvega odstavka 81.a člena tega zakona;</w:t>
            </w:r>
          </w:p>
          <w:p w14:paraId="6396AACC" w14:textId="77777777" w:rsidR="00E5712E" w:rsidRPr="00487A3E" w:rsidRDefault="00E5712E" w:rsidP="00E5712E">
            <w:pPr>
              <w:numPr>
                <w:ilvl w:val="0"/>
                <w:numId w:val="120"/>
              </w:numPr>
              <w:overflowPunct w:val="0"/>
              <w:autoSpaceDE w:val="0"/>
              <w:autoSpaceDN w:val="0"/>
              <w:adjustRightInd w:val="0"/>
              <w:spacing w:line="276" w:lineRule="auto"/>
              <w:jc w:val="both"/>
              <w:textAlignment w:val="baseline"/>
              <w:rPr>
                <w:rFonts w:cs="Arial"/>
                <w:szCs w:val="20"/>
                <w:lang w:eastAsia="sl-SI"/>
              </w:rPr>
            </w:pPr>
            <w:r>
              <w:rPr>
                <w:rFonts w:cs="Arial"/>
                <w:szCs w:val="20"/>
                <w:lang w:eastAsia="sl-SI"/>
              </w:rPr>
              <w:t xml:space="preserve">družba </w:t>
            </w:r>
            <w:r w:rsidRPr="00487A3E">
              <w:rPr>
                <w:rFonts w:cs="Arial"/>
                <w:szCs w:val="20"/>
                <w:lang w:eastAsia="sl-SI"/>
              </w:rPr>
              <w:t>krši dolžnost varovanja zaupnih podatkov;</w:t>
            </w:r>
          </w:p>
          <w:p w14:paraId="26234926" w14:textId="77777777" w:rsidR="00E5712E" w:rsidRPr="00487A3E" w:rsidRDefault="00E5712E" w:rsidP="00E5712E">
            <w:pPr>
              <w:numPr>
                <w:ilvl w:val="0"/>
                <w:numId w:val="120"/>
              </w:numPr>
              <w:overflowPunct w:val="0"/>
              <w:autoSpaceDE w:val="0"/>
              <w:autoSpaceDN w:val="0"/>
              <w:adjustRightInd w:val="0"/>
              <w:spacing w:line="276" w:lineRule="auto"/>
              <w:jc w:val="both"/>
              <w:textAlignment w:val="baseline"/>
              <w:rPr>
                <w:rFonts w:cs="Arial"/>
                <w:szCs w:val="20"/>
                <w:lang w:eastAsia="sl-SI"/>
              </w:rPr>
            </w:pPr>
            <w:r w:rsidRPr="00487A3E">
              <w:rPr>
                <w:rFonts w:cs="Arial"/>
                <w:szCs w:val="20"/>
                <w:lang w:eastAsia="sl-SI"/>
              </w:rPr>
              <w:t xml:space="preserve">družba ne upošteva začasne prepovedi opravljanja obveznih revizij ali dajanja zagotovil o </w:t>
            </w:r>
            <w:proofErr w:type="spellStart"/>
            <w:r w:rsidRPr="00487A3E">
              <w:rPr>
                <w:rFonts w:cs="Arial"/>
                <w:szCs w:val="20"/>
                <w:lang w:eastAsia="sl-SI"/>
              </w:rPr>
              <w:t>trajnostnosti</w:t>
            </w:r>
            <w:proofErr w:type="spellEnd"/>
            <w:r w:rsidRPr="00487A3E">
              <w:rPr>
                <w:rFonts w:cs="Arial"/>
                <w:szCs w:val="20"/>
                <w:lang w:eastAsia="sl-SI"/>
              </w:rPr>
              <w:t xml:space="preserve"> ali</w:t>
            </w:r>
          </w:p>
          <w:p w14:paraId="32BA0601" w14:textId="77777777" w:rsidR="00E5712E" w:rsidRPr="00487A3E" w:rsidRDefault="00E5712E" w:rsidP="00E5712E">
            <w:pPr>
              <w:numPr>
                <w:ilvl w:val="0"/>
                <w:numId w:val="120"/>
              </w:numPr>
              <w:overflowPunct w:val="0"/>
              <w:autoSpaceDE w:val="0"/>
              <w:autoSpaceDN w:val="0"/>
              <w:adjustRightInd w:val="0"/>
              <w:spacing w:line="276" w:lineRule="auto"/>
              <w:jc w:val="both"/>
              <w:textAlignment w:val="baseline"/>
              <w:rPr>
                <w:rFonts w:cs="Arial"/>
                <w:szCs w:val="20"/>
                <w:lang w:eastAsia="sl-SI"/>
              </w:rPr>
            </w:pPr>
            <w:r>
              <w:rPr>
                <w:rFonts w:cs="Arial"/>
                <w:szCs w:val="20"/>
                <w:lang w:eastAsia="sl-SI"/>
              </w:rPr>
              <w:t>družba</w:t>
            </w:r>
            <w:r w:rsidRPr="00487A3E">
              <w:rPr>
                <w:rFonts w:cs="Arial"/>
                <w:szCs w:val="20"/>
                <w:lang w:eastAsia="sl-SI"/>
              </w:rPr>
              <w:t xml:space="preserve"> ponavljajoče krši druge določbe tega zakona oziroma drugih zakonov in predpisov, ki urejajo revidiranje, tako da </w:t>
            </w:r>
            <w:r>
              <w:rPr>
                <w:rFonts w:cs="Arial"/>
                <w:szCs w:val="20"/>
                <w:lang w:eastAsia="sl-SI"/>
              </w:rPr>
              <w:t xml:space="preserve">ji </w:t>
            </w:r>
            <w:r w:rsidRPr="00487A3E">
              <w:rPr>
                <w:rFonts w:cs="Arial"/>
                <w:szCs w:val="20"/>
                <w:lang w:eastAsia="sl-SI"/>
              </w:rPr>
              <w:t xml:space="preserve">je bila zaradi kršitev že dvakrat izrečena začasna prepoved opravljanja obveznih revizij ali dajanja zagotovil o </w:t>
            </w:r>
            <w:proofErr w:type="spellStart"/>
            <w:r w:rsidRPr="00487A3E">
              <w:rPr>
                <w:rFonts w:cs="Arial"/>
                <w:szCs w:val="20"/>
                <w:lang w:eastAsia="sl-SI"/>
              </w:rPr>
              <w:t>trajnostnosti</w:t>
            </w:r>
            <w:proofErr w:type="spellEnd"/>
            <w:r w:rsidRPr="00487A3E">
              <w:rPr>
                <w:rFonts w:cs="Arial"/>
                <w:szCs w:val="20"/>
                <w:lang w:eastAsia="sl-SI"/>
              </w:rPr>
              <w:t>.</w:t>
            </w:r>
          </w:p>
          <w:p w14:paraId="25852DFB" w14:textId="77777777" w:rsidR="00E5712E" w:rsidRPr="00487A3E" w:rsidRDefault="00E5712E" w:rsidP="00CE1AC2">
            <w:pPr>
              <w:spacing w:line="276" w:lineRule="auto"/>
              <w:jc w:val="both"/>
              <w:rPr>
                <w:rFonts w:cs="Arial"/>
                <w:szCs w:val="20"/>
              </w:rPr>
            </w:pPr>
          </w:p>
          <w:p w14:paraId="0141B2F4" w14:textId="77777777" w:rsidR="00E5712E" w:rsidRPr="00487A3E" w:rsidRDefault="00E5712E" w:rsidP="00CE1AC2">
            <w:pPr>
              <w:spacing w:line="276" w:lineRule="auto"/>
              <w:jc w:val="both"/>
              <w:rPr>
                <w:rFonts w:cs="Arial"/>
                <w:szCs w:val="20"/>
              </w:rPr>
            </w:pPr>
            <w:r w:rsidRPr="00487A3E">
              <w:rPr>
                <w:rFonts w:cs="Arial"/>
                <w:szCs w:val="20"/>
              </w:rPr>
              <w:t>(4) Agencija odvzame dovoljenje za opravljanje nalog pooblaščenega revizorja ali dovoljenje za opravljanje storitev revidiranja tudi kot stopnjevalni ukrep nadzora, če prejšnji milejši ukrepi nadzora niso dosegli odprave kršitev ter prenehanja novih kršitev.</w:t>
            </w:r>
          </w:p>
          <w:p w14:paraId="507AFA07" w14:textId="77777777" w:rsidR="00E5712E" w:rsidRPr="00487A3E" w:rsidRDefault="00E5712E" w:rsidP="00CE1AC2">
            <w:pPr>
              <w:spacing w:line="276" w:lineRule="auto"/>
              <w:jc w:val="both"/>
              <w:rPr>
                <w:rFonts w:cs="Arial"/>
                <w:szCs w:val="20"/>
              </w:rPr>
            </w:pPr>
          </w:p>
          <w:p w14:paraId="18D6D203" w14:textId="77777777" w:rsidR="00E5712E" w:rsidRPr="00487A3E" w:rsidRDefault="00E5712E" w:rsidP="00CE1AC2">
            <w:pPr>
              <w:spacing w:line="276" w:lineRule="auto"/>
              <w:jc w:val="both"/>
              <w:rPr>
                <w:rFonts w:cs="Arial"/>
                <w:szCs w:val="20"/>
              </w:rPr>
            </w:pPr>
            <w:r w:rsidRPr="00487A3E">
              <w:rPr>
                <w:rFonts w:cs="Arial"/>
                <w:szCs w:val="20"/>
              </w:rPr>
              <w:t>(5) O odvzemu in razlogih za odvzem dovoljenja Agencija obvesti pristojne organe držav članic gostiteljic, kjer je pooblaščeni revizor prav tako registriran.</w:t>
            </w:r>
          </w:p>
          <w:p w14:paraId="04437883" w14:textId="77777777" w:rsidR="00E5712E" w:rsidRPr="00487A3E" w:rsidRDefault="00E5712E" w:rsidP="00CE1AC2">
            <w:pPr>
              <w:spacing w:line="276" w:lineRule="auto"/>
              <w:jc w:val="both"/>
              <w:rPr>
                <w:rFonts w:cs="Arial"/>
                <w:szCs w:val="20"/>
              </w:rPr>
            </w:pPr>
          </w:p>
          <w:p w14:paraId="2B72EEA4" w14:textId="77777777" w:rsidR="00E5712E" w:rsidRPr="00487A3E" w:rsidRDefault="00E5712E" w:rsidP="00CE1AC2">
            <w:pPr>
              <w:spacing w:line="276" w:lineRule="auto"/>
              <w:jc w:val="both"/>
              <w:rPr>
                <w:rFonts w:cs="Arial"/>
                <w:szCs w:val="20"/>
              </w:rPr>
            </w:pPr>
            <w:r w:rsidRPr="00487A3E">
              <w:rPr>
                <w:rFonts w:cs="Arial"/>
                <w:szCs w:val="20"/>
              </w:rPr>
              <w:t>(6) Z odločbo o odvzemu dovoljenja lahko Agencija izreče, da se odvzem ne bo izvršil, če revizijska družba oziroma pooblaščeni revizor v času, ki ga določi Agencija, ki pa ne sme biti krajši od šestih mesecev in ne daljši od dveh let, ne bo storil nove kršitve, zaradi katere je mogoče odvzeti dovoljenje oziroma izreči opomin.</w:t>
            </w:r>
          </w:p>
          <w:p w14:paraId="7339D421" w14:textId="77777777" w:rsidR="00E5712E" w:rsidRPr="00487A3E" w:rsidRDefault="00E5712E" w:rsidP="00CE1AC2">
            <w:pPr>
              <w:spacing w:line="276" w:lineRule="auto"/>
              <w:jc w:val="both"/>
              <w:rPr>
                <w:rFonts w:cs="Arial"/>
                <w:szCs w:val="20"/>
              </w:rPr>
            </w:pPr>
          </w:p>
          <w:p w14:paraId="0C8BEBEE" w14:textId="77777777" w:rsidR="00E5712E" w:rsidRPr="00487A3E" w:rsidRDefault="00E5712E" w:rsidP="00CE1AC2">
            <w:pPr>
              <w:spacing w:line="276" w:lineRule="auto"/>
              <w:jc w:val="both"/>
              <w:rPr>
                <w:rFonts w:cs="Arial"/>
                <w:szCs w:val="20"/>
              </w:rPr>
            </w:pPr>
            <w:r w:rsidRPr="00487A3E">
              <w:rPr>
                <w:rFonts w:cs="Arial"/>
                <w:szCs w:val="20"/>
              </w:rPr>
              <w:t>(7) Agencija prekliče pogojni odvzem dovoljenja in dovoljenje odvzame, če revizijska družba ali pooblaščeni revizor v preizkusni dobi stori novo kršitev, zaradi katere je mogoče odvzeti dovoljenje, izreči opomin ali začasno prepoved.«.</w:t>
            </w:r>
          </w:p>
          <w:p w14:paraId="6EE6B956" w14:textId="77777777" w:rsidR="00E5712E" w:rsidRPr="00487A3E" w:rsidRDefault="00E5712E" w:rsidP="00CE1AC2">
            <w:pPr>
              <w:spacing w:line="276" w:lineRule="auto"/>
              <w:jc w:val="both"/>
              <w:rPr>
                <w:rFonts w:cs="Arial"/>
                <w:szCs w:val="20"/>
              </w:rPr>
            </w:pPr>
          </w:p>
          <w:p w14:paraId="24611B12" w14:textId="77777777" w:rsidR="00E5712E" w:rsidRPr="00487A3E" w:rsidRDefault="00E5712E" w:rsidP="00CE1AC2">
            <w:pPr>
              <w:tabs>
                <w:tab w:val="left" w:pos="720"/>
              </w:tabs>
              <w:overflowPunct w:val="0"/>
              <w:autoSpaceDE w:val="0"/>
              <w:autoSpaceDN w:val="0"/>
              <w:adjustRightInd w:val="0"/>
              <w:spacing w:line="276" w:lineRule="auto"/>
              <w:ind w:left="720" w:hanging="360"/>
              <w:jc w:val="center"/>
              <w:textAlignment w:val="baseline"/>
              <w:rPr>
                <w:rFonts w:cs="Arial"/>
                <w:b/>
                <w:szCs w:val="20"/>
              </w:rPr>
            </w:pPr>
            <w:r w:rsidRPr="00487A3E">
              <w:rPr>
                <w:rFonts w:cs="Arial"/>
                <w:b/>
                <w:szCs w:val="20"/>
              </w:rPr>
              <w:t>45. člen</w:t>
            </w:r>
          </w:p>
          <w:p w14:paraId="3C583AB6" w14:textId="77777777" w:rsidR="00E5712E" w:rsidRPr="00487A3E" w:rsidRDefault="00E5712E" w:rsidP="00CE1AC2">
            <w:pPr>
              <w:spacing w:line="276" w:lineRule="auto"/>
              <w:jc w:val="both"/>
              <w:rPr>
                <w:rFonts w:cs="Arial"/>
                <w:szCs w:val="20"/>
              </w:rPr>
            </w:pPr>
          </w:p>
          <w:p w14:paraId="1FD1224C" w14:textId="77777777" w:rsidR="00E5712E" w:rsidRPr="00487A3E" w:rsidRDefault="00E5712E" w:rsidP="00CE1AC2">
            <w:pPr>
              <w:spacing w:line="276" w:lineRule="auto"/>
              <w:jc w:val="both"/>
              <w:rPr>
                <w:rFonts w:cs="Arial"/>
                <w:szCs w:val="20"/>
              </w:rPr>
            </w:pPr>
            <w:r w:rsidRPr="00487A3E">
              <w:rPr>
                <w:rFonts w:cs="Arial"/>
                <w:szCs w:val="20"/>
              </w:rPr>
              <w:t xml:space="preserve">V 84.a členu se naslov spremeni tako, da se glasi: </w:t>
            </w:r>
          </w:p>
          <w:p w14:paraId="351D90B5" w14:textId="77777777" w:rsidR="00E5712E" w:rsidRPr="00487A3E" w:rsidRDefault="00E5712E" w:rsidP="00CE1AC2">
            <w:pPr>
              <w:spacing w:line="276" w:lineRule="auto"/>
              <w:jc w:val="both"/>
              <w:rPr>
                <w:rFonts w:cs="Arial"/>
                <w:szCs w:val="20"/>
              </w:rPr>
            </w:pPr>
            <w:r w:rsidRPr="00487A3E">
              <w:rPr>
                <w:rFonts w:cs="Arial"/>
                <w:szCs w:val="20"/>
              </w:rPr>
              <w:t xml:space="preserve">»(obvestilo javnosti o ugotovitvi, da revizorjevo poročilo o računovodskih izkazih ali poročilo o dajanju zagotovil o </w:t>
            </w:r>
            <w:proofErr w:type="spellStart"/>
            <w:r w:rsidRPr="00487A3E">
              <w:rPr>
                <w:rFonts w:cs="Arial"/>
                <w:szCs w:val="20"/>
              </w:rPr>
              <w:t>trajnostnosti</w:t>
            </w:r>
            <w:proofErr w:type="spellEnd"/>
            <w:r w:rsidRPr="00487A3E">
              <w:rPr>
                <w:rFonts w:cs="Arial"/>
                <w:szCs w:val="20"/>
              </w:rPr>
              <w:t xml:space="preserve"> ne izpolnjuje vseh predpisanih zahtev)«.</w:t>
            </w:r>
          </w:p>
          <w:p w14:paraId="4A453417" w14:textId="77777777" w:rsidR="00E5712E" w:rsidRPr="00487A3E" w:rsidRDefault="00E5712E" w:rsidP="00CE1AC2">
            <w:pPr>
              <w:spacing w:line="276" w:lineRule="auto"/>
              <w:jc w:val="both"/>
              <w:rPr>
                <w:rFonts w:cs="Arial"/>
                <w:szCs w:val="20"/>
              </w:rPr>
            </w:pPr>
          </w:p>
          <w:p w14:paraId="5BEC2301" w14:textId="77777777" w:rsidR="00E5712E" w:rsidRPr="009767A7" w:rsidRDefault="00E5712E" w:rsidP="00CE1AC2">
            <w:pPr>
              <w:spacing w:line="276" w:lineRule="auto"/>
              <w:jc w:val="both"/>
              <w:rPr>
                <w:rFonts w:cs="Arial"/>
                <w:szCs w:val="20"/>
              </w:rPr>
            </w:pPr>
            <w:r w:rsidRPr="00487A3E">
              <w:rPr>
                <w:rFonts w:cs="Arial"/>
                <w:szCs w:val="20"/>
              </w:rPr>
              <w:t xml:space="preserve">V prvem odstavku se za besedilom »računovodskih izkazih« doda besedilo »ali poročilo o dajanju zagotovil o </w:t>
            </w:r>
            <w:proofErr w:type="spellStart"/>
            <w:r w:rsidRPr="00487A3E">
              <w:rPr>
                <w:rFonts w:cs="Arial"/>
                <w:szCs w:val="20"/>
              </w:rPr>
              <w:t>trajnostnosti</w:t>
            </w:r>
            <w:proofErr w:type="spellEnd"/>
            <w:r w:rsidRPr="00487A3E">
              <w:rPr>
                <w:rFonts w:cs="Arial"/>
                <w:szCs w:val="20"/>
              </w:rPr>
              <w:t>«.</w:t>
            </w:r>
          </w:p>
          <w:p w14:paraId="09309ED5" w14:textId="77777777" w:rsidR="00607F1F" w:rsidRDefault="00607F1F" w:rsidP="00CE1AC2">
            <w:pPr>
              <w:tabs>
                <w:tab w:val="left" w:pos="720"/>
              </w:tabs>
              <w:overflowPunct w:val="0"/>
              <w:autoSpaceDE w:val="0"/>
              <w:autoSpaceDN w:val="0"/>
              <w:adjustRightInd w:val="0"/>
              <w:spacing w:line="276" w:lineRule="auto"/>
              <w:ind w:left="720" w:hanging="360"/>
              <w:jc w:val="center"/>
              <w:textAlignment w:val="baseline"/>
              <w:rPr>
                <w:rFonts w:cs="Arial"/>
                <w:b/>
                <w:szCs w:val="20"/>
              </w:rPr>
            </w:pPr>
          </w:p>
          <w:p w14:paraId="198361E5" w14:textId="77777777" w:rsidR="00607F1F" w:rsidRDefault="00607F1F" w:rsidP="00CE1AC2">
            <w:pPr>
              <w:tabs>
                <w:tab w:val="left" w:pos="720"/>
              </w:tabs>
              <w:overflowPunct w:val="0"/>
              <w:autoSpaceDE w:val="0"/>
              <w:autoSpaceDN w:val="0"/>
              <w:adjustRightInd w:val="0"/>
              <w:spacing w:line="276" w:lineRule="auto"/>
              <w:ind w:left="720" w:hanging="360"/>
              <w:jc w:val="center"/>
              <w:textAlignment w:val="baseline"/>
              <w:rPr>
                <w:rFonts w:cs="Arial"/>
                <w:b/>
                <w:szCs w:val="20"/>
              </w:rPr>
            </w:pPr>
          </w:p>
          <w:p w14:paraId="0D07D69A" w14:textId="294A1138" w:rsidR="00E5712E" w:rsidRPr="00487A3E" w:rsidRDefault="00E5712E" w:rsidP="00CE1AC2">
            <w:pPr>
              <w:tabs>
                <w:tab w:val="left" w:pos="720"/>
              </w:tabs>
              <w:overflowPunct w:val="0"/>
              <w:autoSpaceDE w:val="0"/>
              <w:autoSpaceDN w:val="0"/>
              <w:adjustRightInd w:val="0"/>
              <w:spacing w:line="276" w:lineRule="auto"/>
              <w:ind w:left="720" w:hanging="360"/>
              <w:jc w:val="center"/>
              <w:textAlignment w:val="baseline"/>
              <w:rPr>
                <w:rFonts w:cs="Arial"/>
                <w:b/>
                <w:szCs w:val="20"/>
              </w:rPr>
            </w:pPr>
            <w:r w:rsidRPr="00487A3E">
              <w:rPr>
                <w:rFonts w:cs="Arial"/>
                <w:b/>
                <w:szCs w:val="20"/>
              </w:rPr>
              <w:lastRenderedPageBreak/>
              <w:t>46. člen</w:t>
            </w:r>
          </w:p>
          <w:p w14:paraId="00C08161" w14:textId="77777777" w:rsidR="00E5712E" w:rsidRPr="00487A3E" w:rsidRDefault="00E5712E" w:rsidP="00CE1AC2">
            <w:pPr>
              <w:spacing w:line="276" w:lineRule="auto"/>
              <w:jc w:val="both"/>
              <w:rPr>
                <w:rFonts w:cs="Arial"/>
                <w:szCs w:val="20"/>
              </w:rPr>
            </w:pPr>
          </w:p>
          <w:p w14:paraId="743018E3" w14:textId="77777777" w:rsidR="00E5712E" w:rsidRPr="00487A3E" w:rsidRDefault="00E5712E" w:rsidP="00CE1AC2">
            <w:pPr>
              <w:spacing w:line="276" w:lineRule="auto"/>
              <w:jc w:val="both"/>
              <w:rPr>
                <w:rFonts w:cs="Arial"/>
                <w:szCs w:val="20"/>
              </w:rPr>
            </w:pPr>
            <w:r w:rsidRPr="00487A3E">
              <w:rPr>
                <w:rFonts w:cs="Arial"/>
                <w:szCs w:val="20"/>
              </w:rPr>
              <w:t>Besedilo 97. člena se spremeni tako, da se glasi:</w:t>
            </w:r>
          </w:p>
          <w:p w14:paraId="7437B493" w14:textId="77777777" w:rsidR="00E5712E" w:rsidRPr="00487A3E" w:rsidRDefault="00E5712E" w:rsidP="00CE1AC2">
            <w:pPr>
              <w:spacing w:line="276" w:lineRule="auto"/>
              <w:jc w:val="both"/>
              <w:rPr>
                <w:rFonts w:cs="Arial"/>
                <w:szCs w:val="20"/>
              </w:rPr>
            </w:pPr>
            <w:r w:rsidRPr="00487A3E">
              <w:rPr>
                <w:rFonts w:cs="Arial"/>
                <w:szCs w:val="20"/>
              </w:rPr>
              <w:t>»Nadzorni organ lahko pooblaščenim ocenjevalcem po tem zakonu:</w:t>
            </w:r>
          </w:p>
          <w:p w14:paraId="18175760" w14:textId="77777777" w:rsidR="00E5712E" w:rsidRPr="00487A3E" w:rsidRDefault="00E5712E" w:rsidP="00CE1AC2">
            <w:pPr>
              <w:spacing w:line="276" w:lineRule="auto"/>
              <w:jc w:val="both"/>
              <w:rPr>
                <w:rFonts w:cs="Arial"/>
                <w:szCs w:val="20"/>
              </w:rPr>
            </w:pPr>
            <w:r w:rsidRPr="00487A3E">
              <w:rPr>
                <w:rFonts w:cs="Arial"/>
                <w:szCs w:val="20"/>
              </w:rPr>
              <w:t>1. izda odredbo o odpravi kršitve in naložitvi popravljalnih ukrepov;</w:t>
            </w:r>
          </w:p>
          <w:p w14:paraId="527FCDF9" w14:textId="77777777" w:rsidR="00E5712E" w:rsidRPr="00487A3E" w:rsidRDefault="00E5712E" w:rsidP="00CE1AC2">
            <w:pPr>
              <w:spacing w:line="276" w:lineRule="auto"/>
              <w:jc w:val="both"/>
              <w:rPr>
                <w:rFonts w:cs="Arial"/>
                <w:szCs w:val="20"/>
              </w:rPr>
            </w:pPr>
            <w:r w:rsidRPr="00487A3E">
              <w:rPr>
                <w:rFonts w:cs="Arial"/>
                <w:szCs w:val="20"/>
              </w:rPr>
              <w:t>2. izreče opozorilo;</w:t>
            </w:r>
          </w:p>
          <w:p w14:paraId="0C0DA9F8" w14:textId="77777777" w:rsidR="00E5712E" w:rsidRPr="00487A3E" w:rsidRDefault="00E5712E" w:rsidP="00CE1AC2">
            <w:pPr>
              <w:spacing w:line="276" w:lineRule="auto"/>
              <w:jc w:val="both"/>
              <w:rPr>
                <w:rFonts w:cs="Arial"/>
                <w:szCs w:val="20"/>
              </w:rPr>
            </w:pPr>
            <w:r w:rsidRPr="00487A3E">
              <w:rPr>
                <w:rFonts w:cs="Arial"/>
                <w:szCs w:val="20"/>
              </w:rPr>
              <w:t>3. izda opomin;</w:t>
            </w:r>
          </w:p>
          <w:p w14:paraId="033E40C6" w14:textId="77777777" w:rsidR="00E5712E" w:rsidRPr="00487A3E" w:rsidRDefault="00E5712E" w:rsidP="00CE1AC2">
            <w:pPr>
              <w:spacing w:line="276" w:lineRule="auto"/>
              <w:jc w:val="both"/>
              <w:rPr>
                <w:rFonts w:cs="Arial"/>
                <w:szCs w:val="20"/>
              </w:rPr>
            </w:pPr>
            <w:r w:rsidRPr="00487A3E">
              <w:rPr>
                <w:rFonts w:cs="Arial"/>
                <w:szCs w:val="20"/>
              </w:rPr>
              <w:t>4. izda odločbo o odvzemu dovoljenja.«.</w:t>
            </w:r>
          </w:p>
          <w:p w14:paraId="0647AFD2" w14:textId="77777777" w:rsidR="00E5712E" w:rsidRPr="00487A3E" w:rsidRDefault="00E5712E" w:rsidP="00CE1AC2">
            <w:pPr>
              <w:spacing w:line="276" w:lineRule="auto"/>
              <w:jc w:val="both"/>
              <w:rPr>
                <w:rFonts w:cs="Arial"/>
                <w:szCs w:val="20"/>
              </w:rPr>
            </w:pPr>
          </w:p>
          <w:p w14:paraId="0730AE23" w14:textId="77777777" w:rsidR="00E5712E" w:rsidRPr="00487A3E" w:rsidRDefault="00E5712E" w:rsidP="00CE1AC2">
            <w:pPr>
              <w:tabs>
                <w:tab w:val="left" w:pos="720"/>
              </w:tabs>
              <w:overflowPunct w:val="0"/>
              <w:autoSpaceDE w:val="0"/>
              <w:autoSpaceDN w:val="0"/>
              <w:adjustRightInd w:val="0"/>
              <w:spacing w:line="276" w:lineRule="auto"/>
              <w:ind w:left="720" w:hanging="360"/>
              <w:jc w:val="center"/>
              <w:textAlignment w:val="baseline"/>
              <w:rPr>
                <w:rFonts w:cs="Arial"/>
                <w:b/>
                <w:szCs w:val="20"/>
              </w:rPr>
            </w:pPr>
            <w:r w:rsidRPr="00487A3E">
              <w:rPr>
                <w:rFonts w:cs="Arial"/>
                <w:b/>
                <w:szCs w:val="20"/>
              </w:rPr>
              <w:t>47. člen</w:t>
            </w:r>
          </w:p>
          <w:p w14:paraId="71952A94" w14:textId="77777777" w:rsidR="00E5712E" w:rsidRPr="00487A3E" w:rsidRDefault="00E5712E" w:rsidP="00CE1AC2">
            <w:pPr>
              <w:spacing w:line="276" w:lineRule="auto"/>
              <w:jc w:val="both"/>
            </w:pPr>
          </w:p>
          <w:p w14:paraId="028F515B" w14:textId="77777777" w:rsidR="00E5712E" w:rsidRPr="00487A3E" w:rsidRDefault="00E5712E" w:rsidP="00CE1AC2">
            <w:pPr>
              <w:spacing w:line="276" w:lineRule="auto"/>
              <w:jc w:val="both"/>
              <w:rPr>
                <w:rFonts w:cs="Arial"/>
                <w:szCs w:val="20"/>
              </w:rPr>
            </w:pPr>
            <w:r w:rsidRPr="00487A3E">
              <w:t>V 98. členu, v prvem in drugem odstavku 99. člena, v prvem in drugem odstavku 100. člena in 101. členu se beseda »Agencija« nadomesti z besed</w:t>
            </w:r>
            <w:r>
              <w:t>ilom</w:t>
            </w:r>
            <w:r w:rsidRPr="00487A3E">
              <w:t xml:space="preserve"> »nadzorni organ«.</w:t>
            </w:r>
          </w:p>
          <w:p w14:paraId="4F30B7B2" w14:textId="77777777" w:rsidR="00E5712E" w:rsidRDefault="00E5712E" w:rsidP="00CE1AC2">
            <w:pPr>
              <w:tabs>
                <w:tab w:val="left" w:pos="720"/>
              </w:tabs>
              <w:overflowPunct w:val="0"/>
              <w:autoSpaceDE w:val="0"/>
              <w:autoSpaceDN w:val="0"/>
              <w:adjustRightInd w:val="0"/>
              <w:spacing w:line="276" w:lineRule="auto"/>
              <w:jc w:val="center"/>
              <w:textAlignment w:val="baseline"/>
              <w:rPr>
                <w:rFonts w:cs="Arial"/>
                <w:b/>
                <w:szCs w:val="20"/>
              </w:rPr>
            </w:pPr>
          </w:p>
          <w:p w14:paraId="1B0404E1" w14:textId="77777777" w:rsidR="00E5712E" w:rsidRPr="00487A3E" w:rsidRDefault="00E5712E" w:rsidP="00CE1AC2">
            <w:pPr>
              <w:tabs>
                <w:tab w:val="left" w:pos="720"/>
              </w:tabs>
              <w:overflowPunct w:val="0"/>
              <w:autoSpaceDE w:val="0"/>
              <w:autoSpaceDN w:val="0"/>
              <w:adjustRightInd w:val="0"/>
              <w:spacing w:line="276" w:lineRule="auto"/>
              <w:jc w:val="center"/>
              <w:textAlignment w:val="baseline"/>
              <w:rPr>
                <w:rFonts w:cs="Arial"/>
                <w:b/>
                <w:szCs w:val="20"/>
              </w:rPr>
            </w:pPr>
            <w:r w:rsidRPr="00487A3E">
              <w:rPr>
                <w:rFonts w:cs="Arial"/>
                <w:b/>
                <w:szCs w:val="20"/>
              </w:rPr>
              <w:t>48. člen</w:t>
            </w:r>
          </w:p>
          <w:p w14:paraId="043BF4B9" w14:textId="77777777" w:rsidR="00E5712E" w:rsidRPr="00487A3E" w:rsidRDefault="00E5712E" w:rsidP="00CE1AC2">
            <w:pPr>
              <w:spacing w:line="276" w:lineRule="auto"/>
              <w:jc w:val="both"/>
              <w:rPr>
                <w:rFonts w:cs="Arial"/>
                <w:szCs w:val="20"/>
              </w:rPr>
            </w:pPr>
          </w:p>
          <w:p w14:paraId="0B280D8A" w14:textId="77777777" w:rsidR="00E5712E" w:rsidRPr="00487A3E" w:rsidRDefault="00E5712E" w:rsidP="00CE1AC2">
            <w:pPr>
              <w:spacing w:line="276" w:lineRule="auto"/>
              <w:jc w:val="both"/>
              <w:rPr>
                <w:rFonts w:cs="Arial"/>
                <w:szCs w:val="20"/>
              </w:rPr>
            </w:pPr>
            <w:r w:rsidRPr="00487A3E">
              <w:rPr>
                <w:rFonts w:cs="Arial"/>
                <w:szCs w:val="20"/>
              </w:rPr>
              <w:t>Za 101. členom se doda nov</w:t>
            </w:r>
            <w:r>
              <w:rPr>
                <w:rFonts w:cs="Arial"/>
                <w:szCs w:val="20"/>
              </w:rPr>
              <w:t>,</w:t>
            </w:r>
            <w:r w:rsidRPr="00487A3E">
              <w:rPr>
                <w:rFonts w:cs="Arial"/>
                <w:szCs w:val="20"/>
              </w:rPr>
              <w:t xml:space="preserve"> 101.a člen, ki se glasi:</w:t>
            </w:r>
          </w:p>
          <w:p w14:paraId="1A9C20AE" w14:textId="77777777" w:rsidR="00E5712E" w:rsidRPr="00487A3E" w:rsidRDefault="00E5712E" w:rsidP="00CE1AC2">
            <w:pPr>
              <w:spacing w:line="276" w:lineRule="auto"/>
              <w:jc w:val="both"/>
              <w:rPr>
                <w:rFonts w:cs="Arial"/>
                <w:szCs w:val="20"/>
              </w:rPr>
            </w:pPr>
          </w:p>
          <w:p w14:paraId="729E79DE" w14:textId="77777777" w:rsidR="00E5712E" w:rsidRPr="00487A3E" w:rsidRDefault="00E5712E" w:rsidP="00CE1AC2">
            <w:pPr>
              <w:spacing w:line="276" w:lineRule="auto"/>
              <w:jc w:val="center"/>
              <w:rPr>
                <w:rFonts w:cs="Arial"/>
                <w:b/>
                <w:bCs/>
                <w:szCs w:val="20"/>
              </w:rPr>
            </w:pPr>
            <w:r w:rsidRPr="00487A3E">
              <w:rPr>
                <w:rFonts w:cs="Arial"/>
                <w:b/>
                <w:bCs/>
                <w:szCs w:val="20"/>
              </w:rPr>
              <w:t>»101.a člen</w:t>
            </w:r>
          </w:p>
          <w:p w14:paraId="44B61E81" w14:textId="77777777" w:rsidR="00E5712E" w:rsidRPr="00487A3E" w:rsidRDefault="00E5712E" w:rsidP="00CE1AC2">
            <w:pPr>
              <w:spacing w:line="276" w:lineRule="auto"/>
              <w:jc w:val="center"/>
              <w:rPr>
                <w:rFonts w:cs="Arial"/>
                <w:b/>
                <w:bCs/>
                <w:szCs w:val="20"/>
              </w:rPr>
            </w:pPr>
            <w:r w:rsidRPr="00487A3E">
              <w:rPr>
                <w:rFonts w:cs="Arial"/>
                <w:b/>
                <w:bCs/>
                <w:szCs w:val="20"/>
              </w:rPr>
              <w:t>(opozorilo)</w:t>
            </w:r>
          </w:p>
          <w:p w14:paraId="19BD0139" w14:textId="77777777" w:rsidR="00E5712E" w:rsidRPr="00487A3E" w:rsidRDefault="00E5712E" w:rsidP="00CE1AC2">
            <w:pPr>
              <w:spacing w:line="276" w:lineRule="auto"/>
              <w:jc w:val="both"/>
              <w:rPr>
                <w:rFonts w:cs="Arial"/>
                <w:szCs w:val="20"/>
              </w:rPr>
            </w:pPr>
          </w:p>
          <w:p w14:paraId="02E4B0B1" w14:textId="77777777" w:rsidR="00E5712E" w:rsidRPr="00487A3E" w:rsidRDefault="00E5712E" w:rsidP="00CE1AC2">
            <w:pPr>
              <w:spacing w:line="276" w:lineRule="auto"/>
              <w:jc w:val="both"/>
              <w:rPr>
                <w:rFonts w:cs="Arial"/>
                <w:szCs w:val="20"/>
              </w:rPr>
            </w:pPr>
            <w:r w:rsidRPr="00487A3E">
              <w:rPr>
                <w:rFonts w:cs="Arial"/>
                <w:szCs w:val="20"/>
              </w:rPr>
              <w:t>Nadzorni organ lahko v postopku, ki ga je zoper pooblaščenega ocenjevalca začel kot postopek za izrek opomina, izreče opozorilo, če pooblaščenemu ocenjevalcu ukrep nadzora še ni bil izrečen</w:t>
            </w:r>
            <w:r w:rsidRPr="00487A3E">
              <w:t xml:space="preserve"> </w:t>
            </w:r>
            <w:r w:rsidRPr="00487A3E">
              <w:rPr>
                <w:rFonts w:cs="Arial"/>
                <w:szCs w:val="20"/>
              </w:rPr>
              <w:t>ali mu ni bil izrečen v obdobju zadnjih 12 let pred dnem odločanja o izreku opozorila.«.</w:t>
            </w:r>
          </w:p>
          <w:p w14:paraId="1A5B26A2" w14:textId="77777777" w:rsidR="00E5712E" w:rsidRPr="00487A3E" w:rsidRDefault="00E5712E" w:rsidP="00CE1AC2">
            <w:pPr>
              <w:spacing w:line="276" w:lineRule="auto"/>
              <w:jc w:val="both"/>
              <w:rPr>
                <w:rFonts w:cs="Arial"/>
                <w:szCs w:val="20"/>
              </w:rPr>
            </w:pPr>
          </w:p>
          <w:p w14:paraId="35E5CE66" w14:textId="77777777" w:rsidR="00E5712E" w:rsidRPr="00487A3E" w:rsidRDefault="00E5712E" w:rsidP="00CE1AC2">
            <w:pPr>
              <w:tabs>
                <w:tab w:val="left" w:pos="720"/>
              </w:tabs>
              <w:overflowPunct w:val="0"/>
              <w:autoSpaceDE w:val="0"/>
              <w:autoSpaceDN w:val="0"/>
              <w:adjustRightInd w:val="0"/>
              <w:spacing w:line="276" w:lineRule="auto"/>
              <w:ind w:left="720" w:hanging="360"/>
              <w:jc w:val="center"/>
              <w:textAlignment w:val="baseline"/>
              <w:rPr>
                <w:rFonts w:cs="Arial"/>
                <w:b/>
                <w:szCs w:val="20"/>
              </w:rPr>
            </w:pPr>
            <w:r w:rsidRPr="00487A3E">
              <w:rPr>
                <w:rFonts w:cs="Arial"/>
                <w:b/>
                <w:szCs w:val="20"/>
              </w:rPr>
              <w:t>49. člen</w:t>
            </w:r>
          </w:p>
          <w:p w14:paraId="4C2BFCB7" w14:textId="77777777" w:rsidR="00E5712E" w:rsidRPr="00487A3E" w:rsidRDefault="00E5712E" w:rsidP="00CE1AC2">
            <w:pPr>
              <w:spacing w:line="276" w:lineRule="auto"/>
              <w:jc w:val="both"/>
              <w:rPr>
                <w:rFonts w:cs="Arial"/>
                <w:szCs w:val="20"/>
              </w:rPr>
            </w:pPr>
          </w:p>
          <w:p w14:paraId="4E8AD444" w14:textId="77777777" w:rsidR="00E5712E" w:rsidRPr="00487A3E" w:rsidRDefault="00E5712E" w:rsidP="00CE1AC2">
            <w:pPr>
              <w:spacing w:line="276" w:lineRule="auto"/>
              <w:jc w:val="both"/>
              <w:rPr>
                <w:rFonts w:cs="Arial"/>
                <w:szCs w:val="20"/>
              </w:rPr>
            </w:pPr>
            <w:r w:rsidRPr="00487A3E">
              <w:rPr>
                <w:rFonts w:cs="Arial"/>
                <w:szCs w:val="20"/>
              </w:rPr>
              <w:t>V 117. členu se drugi odstavek spremeni tako, da se glasi:</w:t>
            </w:r>
          </w:p>
          <w:p w14:paraId="3EFE2219" w14:textId="77777777" w:rsidR="00E5712E" w:rsidRPr="00487A3E" w:rsidRDefault="00E5712E" w:rsidP="00CE1AC2">
            <w:pPr>
              <w:spacing w:line="276" w:lineRule="auto"/>
              <w:jc w:val="both"/>
              <w:rPr>
                <w:rFonts w:cs="Arial"/>
                <w:szCs w:val="20"/>
              </w:rPr>
            </w:pPr>
            <w:r w:rsidRPr="00487A3E">
              <w:rPr>
                <w:rFonts w:cs="Arial"/>
                <w:szCs w:val="20"/>
              </w:rPr>
              <w:t xml:space="preserve">»(2) Določbe podrazdelka o odvzemu dovoljenja se smiselno uporabljajo tudi za postopek izreka opozorila, opomina in začasne prepovedi opravljanja obveznih revizij ali dajanja zagotovil o </w:t>
            </w:r>
            <w:proofErr w:type="spellStart"/>
            <w:r w:rsidRPr="00487A3E">
              <w:rPr>
                <w:rFonts w:cs="Arial"/>
                <w:szCs w:val="20"/>
              </w:rPr>
              <w:t>trajnostnosti</w:t>
            </w:r>
            <w:proofErr w:type="spellEnd"/>
            <w:r w:rsidRPr="00487A3E">
              <w:rPr>
                <w:rFonts w:cs="Arial"/>
                <w:szCs w:val="20"/>
              </w:rPr>
              <w:t xml:space="preserve"> ter podpisovanje revizorjevih poročil v zvezi z obvezno revizijo ali dajanjem zagotovil o </w:t>
            </w:r>
            <w:proofErr w:type="spellStart"/>
            <w:r w:rsidRPr="00487A3E">
              <w:rPr>
                <w:rFonts w:cs="Arial"/>
                <w:szCs w:val="20"/>
              </w:rPr>
              <w:t>trajnostnosti</w:t>
            </w:r>
            <w:proofErr w:type="spellEnd"/>
            <w:r w:rsidRPr="00487A3E">
              <w:rPr>
                <w:rFonts w:cs="Arial"/>
                <w:szCs w:val="20"/>
              </w:rPr>
              <w:t xml:space="preserve"> iz 81.c člena tega zakona.«.</w:t>
            </w:r>
          </w:p>
          <w:p w14:paraId="366EFA6A" w14:textId="77777777" w:rsidR="00E5712E" w:rsidRPr="00487A3E" w:rsidRDefault="00E5712E" w:rsidP="00CE1AC2">
            <w:pPr>
              <w:tabs>
                <w:tab w:val="left" w:pos="720"/>
              </w:tabs>
              <w:overflowPunct w:val="0"/>
              <w:autoSpaceDE w:val="0"/>
              <w:autoSpaceDN w:val="0"/>
              <w:adjustRightInd w:val="0"/>
              <w:spacing w:line="276" w:lineRule="auto"/>
              <w:ind w:left="720" w:hanging="360"/>
              <w:jc w:val="center"/>
              <w:textAlignment w:val="baseline"/>
              <w:rPr>
                <w:rFonts w:cs="Arial"/>
                <w:b/>
                <w:szCs w:val="20"/>
              </w:rPr>
            </w:pPr>
          </w:p>
          <w:p w14:paraId="5A898C79" w14:textId="77777777" w:rsidR="00E5712E" w:rsidRPr="00487A3E" w:rsidRDefault="00E5712E" w:rsidP="00CE1AC2">
            <w:pPr>
              <w:tabs>
                <w:tab w:val="left" w:pos="720"/>
              </w:tabs>
              <w:overflowPunct w:val="0"/>
              <w:autoSpaceDE w:val="0"/>
              <w:autoSpaceDN w:val="0"/>
              <w:adjustRightInd w:val="0"/>
              <w:spacing w:line="276" w:lineRule="auto"/>
              <w:ind w:left="720" w:hanging="360"/>
              <w:jc w:val="center"/>
              <w:textAlignment w:val="baseline"/>
              <w:rPr>
                <w:rFonts w:cs="Arial"/>
                <w:b/>
                <w:szCs w:val="20"/>
              </w:rPr>
            </w:pPr>
            <w:r w:rsidRPr="00487A3E">
              <w:rPr>
                <w:rFonts w:cs="Arial"/>
                <w:b/>
                <w:szCs w:val="20"/>
              </w:rPr>
              <w:t>50. člen</w:t>
            </w:r>
          </w:p>
          <w:p w14:paraId="69DEE13C" w14:textId="77777777" w:rsidR="00E5712E" w:rsidRPr="00487A3E" w:rsidRDefault="00E5712E" w:rsidP="00CE1AC2">
            <w:pPr>
              <w:spacing w:line="276" w:lineRule="auto"/>
              <w:jc w:val="both"/>
              <w:rPr>
                <w:rFonts w:cs="Arial"/>
                <w:szCs w:val="20"/>
              </w:rPr>
            </w:pPr>
          </w:p>
          <w:p w14:paraId="2673AE7D" w14:textId="77777777" w:rsidR="00E5712E" w:rsidRPr="00487A3E" w:rsidRDefault="00E5712E" w:rsidP="00CE1AC2">
            <w:pPr>
              <w:spacing w:line="276" w:lineRule="auto"/>
              <w:jc w:val="both"/>
              <w:rPr>
                <w:rFonts w:cs="Arial"/>
                <w:szCs w:val="20"/>
              </w:rPr>
            </w:pPr>
            <w:r w:rsidRPr="00487A3E">
              <w:rPr>
                <w:rFonts w:cs="Arial"/>
                <w:szCs w:val="20"/>
              </w:rPr>
              <w:t>V 123. členu se za tretjim odstavkom doda nov četrti odstavek, ki se glasi:</w:t>
            </w:r>
          </w:p>
          <w:p w14:paraId="3EF9B645" w14:textId="77777777" w:rsidR="00E5712E" w:rsidRPr="00487A3E" w:rsidRDefault="00E5712E" w:rsidP="00CE1AC2">
            <w:pPr>
              <w:spacing w:line="276" w:lineRule="auto"/>
              <w:jc w:val="both"/>
              <w:rPr>
                <w:rFonts w:cs="Arial"/>
                <w:szCs w:val="20"/>
              </w:rPr>
            </w:pPr>
            <w:r w:rsidRPr="00487A3E">
              <w:rPr>
                <w:rFonts w:cs="Arial"/>
                <w:szCs w:val="20"/>
              </w:rPr>
              <w:t xml:space="preserve">»(4) Strokovnjak, ki izvaja nadzor nad revizijskimi družbami in opravljanjem nalog pooblaščenega revizorja </w:t>
            </w:r>
            <w:r>
              <w:rPr>
                <w:rFonts w:cs="Arial"/>
                <w:szCs w:val="20"/>
              </w:rPr>
              <w:t xml:space="preserve">s </w:t>
            </w:r>
            <w:r w:rsidRPr="00487A3E">
              <w:rPr>
                <w:rFonts w:cs="Arial"/>
                <w:szCs w:val="20"/>
              </w:rPr>
              <w:t xml:space="preserve">področja dajanja zagotovil o </w:t>
            </w:r>
            <w:proofErr w:type="spellStart"/>
            <w:r w:rsidRPr="00487A3E">
              <w:rPr>
                <w:rFonts w:cs="Arial"/>
                <w:szCs w:val="20"/>
              </w:rPr>
              <w:t>trajnostnosti</w:t>
            </w:r>
            <w:proofErr w:type="spellEnd"/>
            <w:r w:rsidRPr="00487A3E">
              <w:rPr>
                <w:rFonts w:cs="Arial"/>
                <w:szCs w:val="20"/>
              </w:rPr>
              <w:t xml:space="preserve">, mora izpolnjevati pogoje iz prejšnjega odstavka in imeti hkrati dovoljenje za dajanje zagotovil o </w:t>
            </w:r>
            <w:proofErr w:type="spellStart"/>
            <w:r w:rsidRPr="00487A3E">
              <w:rPr>
                <w:rFonts w:cs="Arial"/>
                <w:szCs w:val="20"/>
              </w:rPr>
              <w:t>trajnostnosti</w:t>
            </w:r>
            <w:proofErr w:type="spellEnd"/>
            <w:r w:rsidRPr="00487A3E">
              <w:rPr>
                <w:rFonts w:cs="Arial"/>
                <w:szCs w:val="20"/>
              </w:rPr>
              <w:t>.«.</w:t>
            </w:r>
          </w:p>
          <w:p w14:paraId="0CD24C23" w14:textId="77777777" w:rsidR="00E5712E" w:rsidRPr="00487A3E" w:rsidRDefault="00E5712E" w:rsidP="00CE1AC2">
            <w:pPr>
              <w:spacing w:line="276" w:lineRule="auto"/>
              <w:jc w:val="both"/>
              <w:rPr>
                <w:rFonts w:cs="Arial"/>
                <w:szCs w:val="20"/>
              </w:rPr>
            </w:pPr>
          </w:p>
          <w:p w14:paraId="7ABF90BC" w14:textId="77777777" w:rsidR="00E5712E" w:rsidRPr="00487A3E" w:rsidRDefault="00E5712E" w:rsidP="00CE1AC2">
            <w:pPr>
              <w:spacing w:line="276" w:lineRule="auto"/>
              <w:jc w:val="both"/>
              <w:rPr>
                <w:rFonts w:cs="Arial"/>
                <w:szCs w:val="20"/>
              </w:rPr>
            </w:pPr>
            <w:r w:rsidRPr="00487A3E">
              <w:rPr>
                <w:rFonts w:cs="Arial"/>
                <w:szCs w:val="20"/>
              </w:rPr>
              <w:t>Dosedanji četrti odstavek postane</w:t>
            </w:r>
            <w:r>
              <w:rPr>
                <w:rFonts w:cs="Arial"/>
                <w:szCs w:val="20"/>
              </w:rPr>
              <w:t xml:space="preserve"> </w:t>
            </w:r>
            <w:r w:rsidRPr="00487A3E">
              <w:rPr>
                <w:rFonts w:cs="Arial"/>
                <w:szCs w:val="20"/>
              </w:rPr>
              <w:t>peti odstavek.</w:t>
            </w:r>
          </w:p>
          <w:p w14:paraId="22207B14" w14:textId="77777777" w:rsidR="00E5712E" w:rsidRPr="00487A3E" w:rsidRDefault="00E5712E" w:rsidP="00CE1AC2">
            <w:pPr>
              <w:spacing w:line="276" w:lineRule="auto"/>
              <w:jc w:val="both"/>
              <w:rPr>
                <w:rFonts w:cs="Arial"/>
                <w:szCs w:val="20"/>
              </w:rPr>
            </w:pPr>
          </w:p>
          <w:p w14:paraId="531E6EA1" w14:textId="77777777" w:rsidR="00E5712E" w:rsidRPr="00487A3E" w:rsidRDefault="00E5712E" w:rsidP="00CE1AC2">
            <w:pPr>
              <w:spacing w:line="276" w:lineRule="auto"/>
              <w:jc w:val="both"/>
              <w:rPr>
                <w:rFonts w:cs="Arial"/>
                <w:szCs w:val="20"/>
              </w:rPr>
            </w:pPr>
            <w:r w:rsidRPr="00487A3E">
              <w:rPr>
                <w:rFonts w:cs="Arial"/>
                <w:szCs w:val="20"/>
              </w:rPr>
              <w:t>V dosedanjem petem odstavku, ki postane šesti odstavek, se druga alineja spremeni tako, da se glasi:</w:t>
            </w:r>
          </w:p>
          <w:p w14:paraId="5186F173" w14:textId="77777777" w:rsidR="00E5712E" w:rsidRPr="00487A3E" w:rsidRDefault="00E5712E" w:rsidP="00CE1AC2">
            <w:pPr>
              <w:spacing w:line="276" w:lineRule="auto"/>
              <w:jc w:val="both"/>
              <w:rPr>
                <w:rFonts w:cs="Arial"/>
                <w:szCs w:val="20"/>
              </w:rPr>
            </w:pPr>
            <w:r w:rsidRPr="00487A3E">
              <w:rPr>
                <w:rFonts w:cs="Arial"/>
                <w:szCs w:val="20"/>
              </w:rPr>
              <w:t>»</w:t>
            </w:r>
            <w:r>
              <w:rPr>
                <w:rFonts w:cs="Arial"/>
                <w:szCs w:val="20"/>
              </w:rPr>
              <w:t>–</w:t>
            </w:r>
            <w:r w:rsidRPr="00487A3E">
              <w:rPr>
                <w:rFonts w:cs="Arial"/>
                <w:szCs w:val="20"/>
              </w:rPr>
              <w:t xml:space="preserve"> ima opravljen strokovni izpit iz upravnega postopka na </w:t>
            </w:r>
            <w:r>
              <w:rPr>
                <w:rFonts w:cs="Arial"/>
                <w:szCs w:val="20"/>
              </w:rPr>
              <w:t>prvi</w:t>
            </w:r>
            <w:r w:rsidRPr="00487A3E">
              <w:rPr>
                <w:rFonts w:cs="Arial"/>
                <w:szCs w:val="20"/>
              </w:rPr>
              <w:t xml:space="preserve"> ali </w:t>
            </w:r>
            <w:r>
              <w:rPr>
                <w:rFonts w:cs="Arial"/>
                <w:szCs w:val="20"/>
              </w:rPr>
              <w:t>drugi</w:t>
            </w:r>
            <w:r w:rsidRPr="00487A3E">
              <w:rPr>
                <w:rFonts w:cs="Arial"/>
                <w:szCs w:val="20"/>
              </w:rPr>
              <w:t xml:space="preserve"> stopnji,«.</w:t>
            </w:r>
          </w:p>
          <w:p w14:paraId="40E9B63F" w14:textId="77777777" w:rsidR="00E5712E" w:rsidRPr="00487A3E" w:rsidRDefault="00E5712E" w:rsidP="00CE1AC2">
            <w:pPr>
              <w:spacing w:line="276" w:lineRule="auto"/>
              <w:jc w:val="both"/>
              <w:rPr>
                <w:rFonts w:cs="Arial"/>
                <w:szCs w:val="20"/>
              </w:rPr>
            </w:pPr>
          </w:p>
          <w:p w14:paraId="6101772F" w14:textId="77777777" w:rsidR="00E5712E" w:rsidRPr="00487A3E" w:rsidRDefault="00E5712E" w:rsidP="00CE1AC2">
            <w:pPr>
              <w:spacing w:line="276" w:lineRule="auto"/>
              <w:jc w:val="both"/>
              <w:rPr>
                <w:rFonts w:cs="Arial"/>
                <w:szCs w:val="20"/>
              </w:rPr>
            </w:pPr>
            <w:r w:rsidRPr="00487A3E">
              <w:rPr>
                <w:rFonts w:cs="Arial"/>
                <w:szCs w:val="20"/>
              </w:rPr>
              <w:t>V dosedanjem šestem odstavku, ki postane sedmi odstavek, se beseda »petega« nadomesti z besedo »šestega«.</w:t>
            </w:r>
          </w:p>
          <w:p w14:paraId="10464049" w14:textId="77777777" w:rsidR="00E5712E" w:rsidRPr="00487A3E" w:rsidRDefault="00E5712E" w:rsidP="00CE1AC2">
            <w:pPr>
              <w:spacing w:line="276" w:lineRule="auto"/>
              <w:jc w:val="both"/>
              <w:rPr>
                <w:rFonts w:cs="Arial"/>
                <w:szCs w:val="20"/>
              </w:rPr>
            </w:pPr>
          </w:p>
          <w:p w14:paraId="721CEDCF" w14:textId="77777777" w:rsidR="00E5712E" w:rsidRPr="00487A3E" w:rsidRDefault="00E5712E" w:rsidP="00CE1AC2">
            <w:pPr>
              <w:spacing w:line="276" w:lineRule="auto"/>
              <w:jc w:val="both"/>
              <w:rPr>
                <w:rFonts w:cs="Arial"/>
                <w:szCs w:val="20"/>
              </w:rPr>
            </w:pPr>
            <w:r w:rsidRPr="00487A3E">
              <w:rPr>
                <w:rFonts w:cs="Arial"/>
                <w:szCs w:val="20"/>
              </w:rPr>
              <w:t>Dosedanja sedmi in osmi odstavek postaneta osmi in deveti odstavek.</w:t>
            </w:r>
          </w:p>
          <w:p w14:paraId="5ADC0E5E" w14:textId="77777777" w:rsidR="00E5712E" w:rsidRPr="00487A3E" w:rsidRDefault="00E5712E" w:rsidP="00CE1AC2">
            <w:pPr>
              <w:spacing w:line="276" w:lineRule="auto"/>
              <w:jc w:val="both"/>
              <w:rPr>
                <w:rFonts w:cs="Arial"/>
                <w:szCs w:val="20"/>
              </w:rPr>
            </w:pPr>
          </w:p>
          <w:p w14:paraId="472002D7" w14:textId="77777777" w:rsidR="00E5712E" w:rsidRDefault="00E5712E" w:rsidP="00CE1AC2">
            <w:pPr>
              <w:tabs>
                <w:tab w:val="left" w:pos="720"/>
              </w:tabs>
              <w:overflowPunct w:val="0"/>
              <w:autoSpaceDE w:val="0"/>
              <w:autoSpaceDN w:val="0"/>
              <w:adjustRightInd w:val="0"/>
              <w:spacing w:line="276" w:lineRule="auto"/>
              <w:ind w:left="720" w:hanging="360"/>
              <w:jc w:val="center"/>
              <w:textAlignment w:val="baseline"/>
              <w:rPr>
                <w:rFonts w:cs="Arial"/>
                <w:b/>
                <w:szCs w:val="20"/>
              </w:rPr>
            </w:pPr>
          </w:p>
          <w:p w14:paraId="3219D204" w14:textId="77777777" w:rsidR="00E5712E" w:rsidRPr="00487A3E" w:rsidRDefault="00E5712E" w:rsidP="00CE1AC2">
            <w:pPr>
              <w:tabs>
                <w:tab w:val="left" w:pos="720"/>
              </w:tabs>
              <w:overflowPunct w:val="0"/>
              <w:autoSpaceDE w:val="0"/>
              <w:autoSpaceDN w:val="0"/>
              <w:adjustRightInd w:val="0"/>
              <w:spacing w:line="276" w:lineRule="auto"/>
              <w:ind w:left="720" w:hanging="360"/>
              <w:jc w:val="center"/>
              <w:textAlignment w:val="baseline"/>
              <w:rPr>
                <w:rFonts w:cs="Arial"/>
                <w:b/>
                <w:szCs w:val="20"/>
              </w:rPr>
            </w:pPr>
            <w:r w:rsidRPr="00487A3E">
              <w:rPr>
                <w:rFonts w:cs="Arial"/>
                <w:b/>
                <w:szCs w:val="20"/>
              </w:rPr>
              <w:lastRenderedPageBreak/>
              <w:t>51. člen</w:t>
            </w:r>
          </w:p>
          <w:p w14:paraId="239AAA1D" w14:textId="77777777" w:rsidR="00E5712E" w:rsidRPr="00487A3E" w:rsidRDefault="00E5712E" w:rsidP="00CE1AC2">
            <w:pPr>
              <w:spacing w:line="276" w:lineRule="auto"/>
              <w:jc w:val="both"/>
              <w:rPr>
                <w:rFonts w:cs="Arial"/>
                <w:szCs w:val="20"/>
              </w:rPr>
            </w:pPr>
          </w:p>
          <w:p w14:paraId="7F7CD906" w14:textId="77777777" w:rsidR="00E5712E" w:rsidRPr="00487A3E" w:rsidRDefault="00E5712E" w:rsidP="00CE1AC2">
            <w:pPr>
              <w:spacing w:line="276" w:lineRule="auto"/>
              <w:jc w:val="both"/>
              <w:rPr>
                <w:rFonts w:cs="Arial"/>
                <w:szCs w:val="20"/>
              </w:rPr>
            </w:pPr>
            <w:r w:rsidRPr="00487A3E">
              <w:rPr>
                <w:rFonts w:cs="Arial"/>
                <w:szCs w:val="20"/>
              </w:rPr>
              <w:t xml:space="preserve">V 130. členu se za besedilom »pravil revidiranja« dodata vejica in besedilo »dajanja zagotovil o </w:t>
            </w:r>
            <w:proofErr w:type="spellStart"/>
            <w:r w:rsidRPr="00487A3E">
              <w:rPr>
                <w:rFonts w:cs="Arial"/>
                <w:szCs w:val="20"/>
              </w:rPr>
              <w:t>trajnostnosti</w:t>
            </w:r>
            <w:proofErr w:type="spellEnd"/>
            <w:r w:rsidRPr="00487A3E">
              <w:rPr>
                <w:rFonts w:cs="Arial"/>
                <w:szCs w:val="20"/>
              </w:rPr>
              <w:t>«.</w:t>
            </w:r>
          </w:p>
          <w:p w14:paraId="739EA7BF" w14:textId="77777777" w:rsidR="00E5712E" w:rsidRPr="00487A3E" w:rsidRDefault="00E5712E" w:rsidP="00CE1AC2">
            <w:pPr>
              <w:tabs>
                <w:tab w:val="left" w:pos="720"/>
              </w:tabs>
              <w:overflowPunct w:val="0"/>
              <w:autoSpaceDE w:val="0"/>
              <w:autoSpaceDN w:val="0"/>
              <w:adjustRightInd w:val="0"/>
              <w:spacing w:line="276" w:lineRule="auto"/>
              <w:ind w:left="720" w:hanging="360"/>
              <w:jc w:val="center"/>
              <w:textAlignment w:val="baseline"/>
              <w:rPr>
                <w:rFonts w:cs="Arial"/>
                <w:b/>
                <w:szCs w:val="20"/>
              </w:rPr>
            </w:pPr>
            <w:r w:rsidRPr="00487A3E">
              <w:rPr>
                <w:rFonts w:cs="Arial"/>
                <w:szCs w:val="20"/>
              </w:rPr>
              <w:t xml:space="preserve"> </w:t>
            </w:r>
          </w:p>
          <w:p w14:paraId="2896523C" w14:textId="77777777" w:rsidR="00E5712E" w:rsidRPr="00487A3E" w:rsidRDefault="00E5712E" w:rsidP="00CE1AC2">
            <w:pPr>
              <w:tabs>
                <w:tab w:val="left" w:pos="720"/>
              </w:tabs>
              <w:overflowPunct w:val="0"/>
              <w:autoSpaceDE w:val="0"/>
              <w:autoSpaceDN w:val="0"/>
              <w:adjustRightInd w:val="0"/>
              <w:spacing w:line="276" w:lineRule="auto"/>
              <w:ind w:left="720" w:hanging="360"/>
              <w:jc w:val="center"/>
              <w:textAlignment w:val="baseline"/>
              <w:rPr>
                <w:rFonts w:cs="Arial"/>
                <w:b/>
                <w:szCs w:val="20"/>
              </w:rPr>
            </w:pPr>
            <w:r w:rsidRPr="00487A3E">
              <w:rPr>
                <w:rFonts w:cs="Arial"/>
                <w:b/>
                <w:szCs w:val="20"/>
              </w:rPr>
              <w:t>52. člen</w:t>
            </w:r>
          </w:p>
          <w:p w14:paraId="29DD876A" w14:textId="77777777" w:rsidR="00E5712E" w:rsidRPr="00487A3E" w:rsidRDefault="00E5712E" w:rsidP="00CE1AC2">
            <w:pPr>
              <w:spacing w:line="276" w:lineRule="auto"/>
              <w:jc w:val="both"/>
              <w:rPr>
                <w:rFonts w:cs="Arial"/>
                <w:szCs w:val="20"/>
              </w:rPr>
            </w:pPr>
          </w:p>
          <w:p w14:paraId="32A0A927" w14:textId="77777777" w:rsidR="00E5712E" w:rsidRPr="00487A3E" w:rsidRDefault="00E5712E" w:rsidP="00CE1AC2">
            <w:pPr>
              <w:spacing w:line="276" w:lineRule="auto"/>
              <w:jc w:val="both"/>
              <w:rPr>
                <w:rFonts w:cs="Arial"/>
                <w:szCs w:val="20"/>
              </w:rPr>
            </w:pPr>
            <w:r w:rsidRPr="00487A3E">
              <w:rPr>
                <w:rFonts w:cs="Arial"/>
                <w:szCs w:val="20"/>
              </w:rPr>
              <w:t>V 149. členu se v petem odstavku besedilo »revizijskih storitev« nadomesti z besedilom »storitev revidiranja«.</w:t>
            </w:r>
          </w:p>
          <w:p w14:paraId="5886071F" w14:textId="77777777" w:rsidR="00E5712E" w:rsidRDefault="00E5712E" w:rsidP="00CE1AC2">
            <w:pPr>
              <w:tabs>
                <w:tab w:val="left" w:pos="720"/>
              </w:tabs>
              <w:overflowPunct w:val="0"/>
              <w:autoSpaceDE w:val="0"/>
              <w:autoSpaceDN w:val="0"/>
              <w:adjustRightInd w:val="0"/>
              <w:spacing w:line="276" w:lineRule="auto"/>
              <w:ind w:left="720" w:hanging="360"/>
              <w:jc w:val="center"/>
              <w:textAlignment w:val="baseline"/>
              <w:rPr>
                <w:rFonts w:cs="Arial"/>
                <w:b/>
                <w:szCs w:val="20"/>
              </w:rPr>
            </w:pPr>
          </w:p>
          <w:p w14:paraId="28CC14D1" w14:textId="77777777" w:rsidR="00E5712E" w:rsidRPr="00487A3E" w:rsidRDefault="00E5712E" w:rsidP="00CE1AC2">
            <w:pPr>
              <w:tabs>
                <w:tab w:val="left" w:pos="720"/>
              </w:tabs>
              <w:overflowPunct w:val="0"/>
              <w:autoSpaceDE w:val="0"/>
              <w:autoSpaceDN w:val="0"/>
              <w:adjustRightInd w:val="0"/>
              <w:spacing w:line="276" w:lineRule="auto"/>
              <w:ind w:left="720" w:hanging="360"/>
              <w:jc w:val="center"/>
              <w:textAlignment w:val="baseline"/>
              <w:rPr>
                <w:rFonts w:cs="Arial"/>
                <w:b/>
                <w:szCs w:val="20"/>
              </w:rPr>
            </w:pPr>
            <w:r w:rsidRPr="00487A3E">
              <w:rPr>
                <w:rFonts w:cs="Arial"/>
                <w:b/>
                <w:szCs w:val="20"/>
              </w:rPr>
              <w:t>53. člen</w:t>
            </w:r>
          </w:p>
          <w:p w14:paraId="384766A0" w14:textId="77777777" w:rsidR="00E5712E" w:rsidRPr="00487A3E" w:rsidRDefault="00E5712E" w:rsidP="00CE1AC2">
            <w:pPr>
              <w:spacing w:line="276" w:lineRule="auto"/>
              <w:jc w:val="both"/>
              <w:rPr>
                <w:rFonts w:cs="Arial"/>
                <w:szCs w:val="20"/>
              </w:rPr>
            </w:pPr>
          </w:p>
          <w:p w14:paraId="2638D3A8" w14:textId="77777777" w:rsidR="00E5712E" w:rsidRPr="00487A3E" w:rsidRDefault="00E5712E" w:rsidP="00CE1AC2">
            <w:pPr>
              <w:spacing w:line="276" w:lineRule="auto"/>
              <w:jc w:val="both"/>
              <w:rPr>
                <w:rFonts w:cs="Arial"/>
                <w:szCs w:val="20"/>
              </w:rPr>
            </w:pPr>
            <w:r w:rsidRPr="00487A3E">
              <w:rPr>
                <w:rFonts w:cs="Arial"/>
                <w:szCs w:val="20"/>
              </w:rPr>
              <w:t>152. člen se spremeni tako, da se glasi:</w:t>
            </w:r>
          </w:p>
          <w:p w14:paraId="6D1C8B1A" w14:textId="77777777" w:rsidR="00E5712E" w:rsidRPr="00487A3E" w:rsidRDefault="00E5712E" w:rsidP="00CE1AC2">
            <w:pPr>
              <w:spacing w:line="276" w:lineRule="auto"/>
              <w:jc w:val="center"/>
              <w:rPr>
                <w:rFonts w:cs="Arial"/>
                <w:b/>
                <w:bCs/>
                <w:szCs w:val="20"/>
              </w:rPr>
            </w:pPr>
            <w:r w:rsidRPr="00487A3E">
              <w:rPr>
                <w:rFonts w:cs="Arial"/>
                <w:b/>
                <w:bCs/>
                <w:szCs w:val="20"/>
              </w:rPr>
              <w:t>»152. člen</w:t>
            </w:r>
          </w:p>
          <w:p w14:paraId="7B1151B0" w14:textId="77777777" w:rsidR="00E5712E" w:rsidRPr="00487A3E" w:rsidRDefault="00E5712E" w:rsidP="00CE1AC2">
            <w:pPr>
              <w:spacing w:line="276" w:lineRule="auto"/>
              <w:jc w:val="center"/>
              <w:rPr>
                <w:rFonts w:cs="Arial"/>
                <w:b/>
                <w:bCs/>
                <w:szCs w:val="20"/>
              </w:rPr>
            </w:pPr>
            <w:r w:rsidRPr="00487A3E">
              <w:rPr>
                <w:rFonts w:cs="Arial"/>
                <w:b/>
                <w:bCs/>
                <w:szCs w:val="20"/>
              </w:rPr>
              <w:t>(odločba o ukrepu nadzora)</w:t>
            </w:r>
          </w:p>
          <w:p w14:paraId="6277C6D8" w14:textId="77777777" w:rsidR="00E5712E" w:rsidRPr="00487A3E" w:rsidRDefault="00E5712E" w:rsidP="00CE1AC2">
            <w:pPr>
              <w:spacing w:line="276" w:lineRule="auto"/>
              <w:jc w:val="both"/>
              <w:rPr>
                <w:rFonts w:cs="Arial"/>
                <w:szCs w:val="20"/>
              </w:rPr>
            </w:pPr>
          </w:p>
          <w:p w14:paraId="28143AB1" w14:textId="77777777" w:rsidR="00E5712E" w:rsidRPr="00487A3E" w:rsidRDefault="00E5712E" w:rsidP="00CE1AC2">
            <w:pPr>
              <w:spacing w:line="276" w:lineRule="auto"/>
              <w:jc w:val="both"/>
              <w:rPr>
                <w:rFonts w:cs="Arial"/>
                <w:szCs w:val="20"/>
              </w:rPr>
            </w:pPr>
            <w:r w:rsidRPr="00487A3E">
              <w:rPr>
                <w:rFonts w:cs="Arial"/>
                <w:szCs w:val="20"/>
              </w:rPr>
              <w:t>(1) Z dnem pravnomočnosti odločbe o odvzemu dovoljenja za opravljanje revizijskih storitev oziroma nalog pooblaščenega revizorja oziroma pooblaščenega ocenjevalca subjekt nadzora ne sme več opravljati storitev oziroma nalog, za katere mu je bilo dovoljenje odvzeto.</w:t>
            </w:r>
          </w:p>
          <w:p w14:paraId="2B1C5332" w14:textId="77777777" w:rsidR="00E5712E" w:rsidRPr="00487A3E" w:rsidRDefault="00E5712E" w:rsidP="00CE1AC2">
            <w:pPr>
              <w:spacing w:line="276" w:lineRule="auto"/>
              <w:jc w:val="both"/>
              <w:rPr>
                <w:rFonts w:cs="Arial"/>
                <w:szCs w:val="20"/>
              </w:rPr>
            </w:pPr>
          </w:p>
          <w:p w14:paraId="78B07629" w14:textId="77777777" w:rsidR="00E5712E" w:rsidRPr="00487A3E" w:rsidRDefault="00E5712E" w:rsidP="00CE1AC2">
            <w:pPr>
              <w:spacing w:line="276" w:lineRule="auto"/>
              <w:jc w:val="both"/>
              <w:rPr>
                <w:rFonts w:cs="Arial"/>
                <w:szCs w:val="20"/>
              </w:rPr>
            </w:pPr>
            <w:r w:rsidRPr="00487A3E">
              <w:rPr>
                <w:rFonts w:cs="Arial"/>
                <w:szCs w:val="20"/>
              </w:rPr>
              <w:t>(2) Pravnomočnost odločbe o ukrepu nadzora, razen odredb in opozoril, se objavi v javnem delu registra za pet let, v poslovn</w:t>
            </w:r>
            <w:r>
              <w:rPr>
                <w:rFonts w:cs="Arial"/>
                <w:szCs w:val="20"/>
              </w:rPr>
              <w:t>i</w:t>
            </w:r>
            <w:r w:rsidRPr="00487A3E">
              <w:rPr>
                <w:rFonts w:cs="Arial"/>
                <w:szCs w:val="20"/>
              </w:rPr>
              <w:t xml:space="preserve"> del registra pa se vpišejo vsi izrečeni ukrepi nadzora za obdobje 25 let.</w:t>
            </w:r>
          </w:p>
          <w:p w14:paraId="24B1EA4C" w14:textId="77777777" w:rsidR="00E5712E" w:rsidRPr="00487A3E" w:rsidRDefault="00E5712E" w:rsidP="00CE1AC2">
            <w:pPr>
              <w:spacing w:line="276" w:lineRule="auto"/>
              <w:jc w:val="both"/>
              <w:rPr>
                <w:rFonts w:cs="Arial"/>
                <w:szCs w:val="20"/>
              </w:rPr>
            </w:pPr>
          </w:p>
          <w:p w14:paraId="5876328F" w14:textId="77777777" w:rsidR="00E5712E" w:rsidRPr="00487A3E" w:rsidRDefault="00E5712E" w:rsidP="00CE1AC2">
            <w:pPr>
              <w:spacing w:line="276" w:lineRule="auto"/>
              <w:jc w:val="both"/>
              <w:rPr>
                <w:rFonts w:cs="Arial"/>
                <w:szCs w:val="20"/>
              </w:rPr>
            </w:pPr>
            <w:r w:rsidRPr="00487A3E">
              <w:rPr>
                <w:rFonts w:cs="Arial"/>
                <w:szCs w:val="20"/>
              </w:rPr>
              <w:t>(3) Po pravnomočnosti odločbe o izreku ukrepa nadzora, razen odredb in opozoril, nadzorni organ javno objavi povzetek izreka odločbe na svojih spletnih straneh.</w:t>
            </w:r>
          </w:p>
          <w:p w14:paraId="497E86B1" w14:textId="77777777" w:rsidR="00E5712E" w:rsidRPr="00487A3E" w:rsidRDefault="00E5712E" w:rsidP="00CE1AC2">
            <w:pPr>
              <w:spacing w:line="276" w:lineRule="auto"/>
              <w:jc w:val="both"/>
              <w:rPr>
                <w:rFonts w:cs="Arial"/>
                <w:szCs w:val="20"/>
              </w:rPr>
            </w:pPr>
          </w:p>
          <w:p w14:paraId="16021FFA" w14:textId="77777777" w:rsidR="00E5712E" w:rsidRPr="00487A3E" w:rsidRDefault="00E5712E" w:rsidP="00CE1AC2">
            <w:pPr>
              <w:spacing w:line="276" w:lineRule="auto"/>
              <w:jc w:val="both"/>
              <w:rPr>
                <w:rFonts w:cs="Arial"/>
                <w:szCs w:val="20"/>
              </w:rPr>
            </w:pPr>
            <w:r w:rsidRPr="00487A3E">
              <w:rPr>
                <w:rFonts w:cs="Arial"/>
                <w:szCs w:val="20"/>
              </w:rPr>
              <w:t xml:space="preserve">(4) Agencija na svojih spletnih straneh javno objavi informacijo o dokončno izrečenem ukrepu začasne prepovedi opravljanja obveznih revizij ali dajanja zagotovil o </w:t>
            </w:r>
            <w:proofErr w:type="spellStart"/>
            <w:r w:rsidRPr="00487A3E">
              <w:rPr>
                <w:rFonts w:cs="Arial"/>
                <w:szCs w:val="20"/>
              </w:rPr>
              <w:t>trajnostnosti</w:t>
            </w:r>
            <w:proofErr w:type="spellEnd"/>
            <w:r w:rsidRPr="00487A3E">
              <w:rPr>
                <w:rFonts w:cs="Arial"/>
                <w:szCs w:val="20"/>
              </w:rPr>
              <w:t xml:space="preserve"> ali podpisovanja revizorjevih poročil v zvezi z obvezno revizijo ali dajanjem zagotovil o </w:t>
            </w:r>
            <w:proofErr w:type="spellStart"/>
            <w:r w:rsidRPr="00487A3E">
              <w:rPr>
                <w:rFonts w:cs="Arial"/>
                <w:szCs w:val="20"/>
              </w:rPr>
              <w:t>trajnostnosti</w:t>
            </w:r>
            <w:proofErr w:type="spellEnd"/>
            <w:r w:rsidRPr="00487A3E">
              <w:rPr>
                <w:rFonts w:cs="Arial"/>
                <w:szCs w:val="20"/>
              </w:rPr>
              <w:t xml:space="preserve"> iz 81.c člena tega zakona.«.</w:t>
            </w:r>
          </w:p>
          <w:p w14:paraId="6A916DF8" w14:textId="77777777" w:rsidR="00E5712E" w:rsidRPr="00487A3E" w:rsidRDefault="00E5712E" w:rsidP="00CE1AC2">
            <w:pPr>
              <w:spacing w:line="276" w:lineRule="auto"/>
              <w:jc w:val="both"/>
              <w:rPr>
                <w:rFonts w:cs="Arial"/>
                <w:szCs w:val="20"/>
              </w:rPr>
            </w:pPr>
          </w:p>
          <w:p w14:paraId="6834AD1D" w14:textId="77777777" w:rsidR="00E5712E" w:rsidRPr="00487A3E" w:rsidRDefault="00E5712E" w:rsidP="00CE1AC2">
            <w:pPr>
              <w:tabs>
                <w:tab w:val="left" w:pos="720"/>
              </w:tabs>
              <w:overflowPunct w:val="0"/>
              <w:autoSpaceDE w:val="0"/>
              <w:autoSpaceDN w:val="0"/>
              <w:adjustRightInd w:val="0"/>
              <w:spacing w:line="276" w:lineRule="auto"/>
              <w:ind w:left="720" w:hanging="360"/>
              <w:jc w:val="center"/>
              <w:textAlignment w:val="baseline"/>
              <w:rPr>
                <w:rFonts w:cs="Arial"/>
                <w:b/>
                <w:szCs w:val="20"/>
              </w:rPr>
            </w:pPr>
            <w:r w:rsidRPr="00487A3E">
              <w:rPr>
                <w:rFonts w:cs="Arial"/>
                <w:b/>
                <w:szCs w:val="20"/>
              </w:rPr>
              <w:t>54. člen</w:t>
            </w:r>
          </w:p>
          <w:p w14:paraId="47E23290" w14:textId="77777777" w:rsidR="00E5712E" w:rsidRPr="00487A3E" w:rsidRDefault="00E5712E" w:rsidP="00CE1AC2">
            <w:pPr>
              <w:spacing w:line="276" w:lineRule="auto"/>
              <w:jc w:val="both"/>
              <w:rPr>
                <w:rFonts w:cs="Arial"/>
                <w:szCs w:val="20"/>
              </w:rPr>
            </w:pPr>
          </w:p>
          <w:p w14:paraId="4BBA8FE9" w14:textId="77777777" w:rsidR="00E5712E" w:rsidRPr="00487A3E" w:rsidRDefault="00E5712E" w:rsidP="00CE1AC2">
            <w:pPr>
              <w:spacing w:line="276" w:lineRule="auto"/>
              <w:jc w:val="both"/>
              <w:rPr>
                <w:rFonts w:cs="Arial"/>
                <w:szCs w:val="20"/>
              </w:rPr>
            </w:pPr>
            <w:r w:rsidRPr="00487A3E">
              <w:rPr>
                <w:rFonts w:cs="Arial"/>
                <w:szCs w:val="20"/>
              </w:rPr>
              <w:t xml:space="preserve">V četrtem odstavku 153. člena se pred piko doda besedilo »in dajanja zagotovil o </w:t>
            </w:r>
            <w:proofErr w:type="spellStart"/>
            <w:r w:rsidRPr="00487A3E">
              <w:rPr>
                <w:rFonts w:cs="Arial"/>
                <w:szCs w:val="20"/>
              </w:rPr>
              <w:t>trajnostnosti</w:t>
            </w:r>
            <w:proofErr w:type="spellEnd"/>
            <w:r w:rsidRPr="00487A3E">
              <w:rPr>
                <w:rFonts w:cs="Arial"/>
                <w:szCs w:val="20"/>
              </w:rPr>
              <w:t>«.</w:t>
            </w:r>
          </w:p>
          <w:p w14:paraId="4F2FB011" w14:textId="77777777" w:rsidR="00E5712E" w:rsidRPr="00487A3E" w:rsidRDefault="00E5712E" w:rsidP="00CE1AC2">
            <w:pPr>
              <w:tabs>
                <w:tab w:val="left" w:pos="720"/>
              </w:tabs>
              <w:overflowPunct w:val="0"/>
              <w:autoSpaceDE w:val="0"/>
              <w:autoSpaceDN w:val="0"/>
              <w:adjustRightInd w:val="0"/>
              <w:spacing w:line="276" w:lineRule="auto"/>
              <w:ind w:left="720" w:hanging="360"/>
              <w:jc w:val="center"/>
              <w:textAlignment w:val="baseline"/>
              <w:rPr>
                <w:rFonts w:cs="Arial"/>
                <w:b/>
                <w:szCs w:val="20"/>
              </w:rPr>
            </w:pPr>
          </w:p>
          <w:p w14:paraId="73824E85" w14:textId="77777777" w:rsidR="00E5712E" w:rsidRPr="00487A3E" w:rsidRDefault="00E5712E" w:rsidP="00CE1AC2">
            <w:pPr>
              <w:tabs>
                <w:tab w:val="left" w:pos="720"/>
              </w:tabs>
              <w:overflowPunct w:val="0"/>
              <w:autoSpaceDE w:val="0"/>
              <w:autoSpaceDN w:val="0"/>
              <w:adjustRightInd w:val="0"/>
              <w:spacing w:line="276" w:lineRule="auto"/>
              <w:ind w:left="720" w:hanging="360"/>
              <w:jc w:val="center"/>
              <w:textAlignment w:val="baseline"/>
              <w:rPr>
                <w:rFonts w:cs="Arial"/>
                <w:b/>
                <w:szCs w:val="20"/>
              </w:rPr>
            </w:pPr>
            <w:r w:rsidRPr="00487A3E">
              <w:rPr>
                <w:rFonts w:cs="Arial"/>
                <w:b/>
                <w:szCs w:val="20"/>
              </w:rPr>
              <w:t>55. člen</w:t>
            </w:r>
          </w:p>
          <w:p w14:paraId="690B360E" w14:textId="77777777" w:rsidR="00E5712E" w:rsidRPr="00487A3E" w:rsidRDefault="00E5712E" w:rsidP="00CE1AC2">
            <w:pPr>
              <w:spacing w:line="276" w:lineRule="auto"/>
              <w:jc w:val="both"/>
              <w:rPr>
                <w:rFonts w:cs="Arial"/>
                <w:szCs w:val="20"/>
              </w:rPr>
            </w:pPr>
          </w:p>
          <w:p w14:paraId="6E25AD18" w14:textId="77777777" w:rsidR="00E5712E" w:rsidRPr="00487A3E" w:rsidRDefault="00E5712E" w:rsidP="00CE1AC2">
            <w:pPr>
              <w:spacing w:line="276" w:lineRule="auto"/>
              <w:jc w:val="both"/>
              <w:rPr>
                <w:rFonts w:cs="Arial"/>
                <w:szCs w:val="20"/>
              </w:rPr>
            </w:pPr>
            <w:r w:rsidRPr="00487A3E">
              <w:rPr>
                <w:rFonts w:cs="Arial"/>
                <w:szCs w:val="20"/>
              </w:rPr>
              <w:t>V 154. členu se drugi odstavek spremeni tako, da se glasi:</w:t>
            </w:r>
          </w:p>
          <w:p w14:paraId="366E7525" w14:textId="77777777" w:rsidR="00E5712E" w:rsidRPr="00487A3E" w:rsidRDefault="00E5712E" w:rsidP="00CE1AC2">
            <w:pPr>
              <w:spacing w:line="276" w:lineRule="auto"/>
              <w:jc w:val="both"/>
              <w:rPr>
                <w:rFonts w:cs="Arial"/>
                <w:szCs w:val="20"/>
              </w:rPr>
            </w:pPr>
            <w:r w:rsidRPr="00487A3E">
              <w:rPr>
                <w:rFonts w:cs="Arial"/>
                <w:szCs w:val="20"/>
              </w:rPr>
              <w:t xml:space="preserve"> »(2) Register pooblaščenih ocenjevalcev vrednosti je v elektronski obliki objavljen na spletnih straneh Inštituta.«.</w:t>
            </w:r>
          </w:p>
          <w:p w14:paraId="4690D6FF" w14:textId="77777777" w:rsidR="00E5712E" w:rsidRPr="00487A3E" w:rsidRDefault="00E5712E" w:rsidP="00CE1AC2">
            <w:pPr>
              <w:spacing w:line="276" w:lineRule="auto"/>
              <w:jc w:val="both"/>
              <w:rPr>
                <w:rFonts w:cs="Arial"/>
                <w:szCs w:val="20"/>
              </w:rPr>
            </w:pPr>
          </w:p>
          <w:p w14:paraId="3D94C436" w14:textId="77777777" w:rsidR="00E5712E" w:rsidRPr="00487A3E" w:rsidRDefault="00E5712E" w:rsidP="00CE1AC2">
            <w:pPr>
              <w:spacing w:line="276" w:lineRule="auto"/>
              <w:jc w:val="center"/>
              <w:rPr>
                <w:rFonts w:cs="Arial"/>
                <w:b/>
                <w:bCs/>
                <w:szCs w:val="20"/>
              </w:rPr>
            </w:pPr>
            <w:r w:rsidRPr="00487A3E">
              <w:rPr>
                <w:rFonts w:cs="Arial"/>
                <w:b/>
                <w:bCs/>
                <w:szCs w:val="20"/>
              </w:rPr>
              <w:t>56. člen</w:t>
            </w:r>
          </w:p>
          <w:p w14:paraId="0F3821B7" w14:textId="77777777" w:rsidR="00E5712E" w:rsidRPr="00487A3E" w:rsidRDefault="00E5712E" w:rsidP="00CE1AC2">
            <w:pPr>
              <w:spacing w:line="276" w:lineRule="auto"/>
              <w:jc w:val="both"/>
              <w:rPr>
                <w:rFonts w:cs="Arial"/>
                <w:szCs w:val="20"/>
              </w:rPr>
            </w:pPr>
          </w:p>
          <w:p w14:paraId="777211A4" w14:textId="77777777" w:rsidR="00E5712E" w:rsidRPr="00487A3E" w:rsidRDefault="00E5712E" w:rsidP="00CE1AC2">
            <w:pPr>
              <w:spacing w:line="276" w:lineRule="auto"/>
              <w:jc w:val="both"/>
              <w:rPr>
                <w:rFonts w:cs="Arial"/>
                <w:szCs w:val="20"/>
              </w:rPr>
            </w:pPr>
            <w:r w:rsidRPr="00487A3E">
              <w:rPr>
                <w:rFonts w:cs="Arial"/>
                <w:szCs w:val="20"/>
              </w:rPr>
              <w:t>156. člen se spremeni tako, da se glasi:</w:t>
            </w:r>
          </w:p>
          <w:p w14:paraId="6E1BA834" w14:textId="77777777" w:rsidR="00E5712E" w:rsidRPr="00487A3E" w:rsidRDefault="00E5712E" w:rsidP="00CE1AC2">
            <w:pPr>
              <w:spacing w:line="276" w:lineRule="auto"/>
              <w:jc w:val="center"/>
              <w:rPr>
                <w:rFonts w:cs="Arial"/>
                <w:b/>
                <w:bCs/>
                <w:szCs w:val="20"/>
              </w:rPr>
            </w:pPr>
            <w:r w:rsidRPr="00487A3E">
              <w:rPr>
                <w:rFonts w:cs="Arial"/>
                <w:b/>
                <w:bCs/>
                <w:szCs w:val="20"/>
              </w:rPr>
              <w:t>»156. člen</w:t>
            </w:r>
          </w:p>
          <w:p w14:paraId="3610B4D3" w14:textId="77777777" w:rsidR="00E5712E" w:rsidRPr="00487A3E" w:rsidRDefault="00E5712E" w:rsidP="00CE1AC2">
            <w:pPr>
              <w:spacing w:line="276" w:lineRule="auto"/>
              <w:jc w:val="center"/>
              <w:rPr>
                <w:rFonts w:cs="Arial"/>
                <w:b/>
                <w:bCs/>
                <w:szCs w:val="20"/>
              </w:rPr>
            </w:pPr>
            <w:r w:rsidRPr="00487A3E">
              <w:rPr>
                <w:rFonts w:cs="Arial"/>
                <w:b/>
                <w:bCs/>
                <w:szCs w:val="20"/>
              </w:rPr>
              <w:t>(register pooblaščenih revizorjev)</w:t>
            </w:r>
          </w:p>
          <w:p w14:paraId="39F5C5B7" w14:textId="77777777" w:rsidR="00E5712E" w:rsidRPr="00487A3E" w:rsidRDefault="00E5712E" w:rsidP="00CE1AC2">
            <w:pPr>
              <w:spacing w:line="276" w:lineRule="auto"/>
              <w:jc w:val="both"/>
              <w:rPr>
                <w:rFonts w:cs="Arial"/>
                <w:szCs w:val="20"/>
              </w:rPr>
            </w:pPr>
          </w:p>
          <w:p w14:paraId="24AEC6C3" w14:textId="77777777" w:rsidR="00E5712E" w:rsidRPr="00487A3E" w:rsidRDefault="00E5712E" w:rsidP="00CE1AC2">
            <w:pPr>
              <w:spacing w:line="276" w:lineRule="auto"/>
              <w:jc w:val="both"/>
              <w:rPr>
                <w:rFonts w:cs="Arial"/>
                <w:szCs w:val="20"/>
              </w:rPr>
            </w:pPr>
            <w:r w:rsidRPr="00487A3E">
              <w:rPr>
                <w:rFonts w:cs="Arial"/>
                <w:szCs w:val="20"/>
              </w:rPr>
              <w:t>(1) Register pooblaščenih revizorjev v javnem delu vsebuje naslednje podatke:</w:t>
            </w:r>
          </w:p>
          <w:p w14:paraId="600BF30A" w14:textId="77777777" w:rsidR="00E5712E" w:rsidRPr="00487A3E" w:rsidRDefault="00E5712E" w:rsidP="00E5712E">
            <w:pPr>
              <w:numPr>
                <w:ilvl w:val="0"/>
                <w:numId w:val="73"/>
              </w:numPr>
              <w:overflowPunct w:val="0"/>
              <w:autoSpaceDE w:val="0"/>
              <w:autoSpaceDN w:val="0"/>
              <w:adjustRightInd w:val="0"/>
              <w:spacing w:line="276" w:lineRule="auto"/>
              <w:jc w:val="both"/>
              <w:textAlignment w:val="baseline"/>
              <w:rPr>
                <w:rFonts w:cs="Arial"/>
                <w:szCs w:val="20"/>
              </w:rPr>
            </w:pPr>
            <w:r w:rsidRPr="00487A3E">
              <w:rPr>
                <w:rFonts w:cs="Arial"/>
                <w:szCs w:val="20"/>
              </w:rPr>
              <w:t>osebno ime in registracijsko številko;</w:t>
            </w:r>
          </w:p>
          <w:p w14:paraId="4577BC6C" w14:textId="77777777" w:rsidR="00E5712E" w:rsidRPr="00487A3E" w:rsidRDefault="00E5712E" w:rsidP="00E5712E">
            <w:pPr>
              <w:numPr>
                <w:ilvl w:val="0"/>
                <w:numId w:val="73"/>
              </w:numPr>
              <w:overflowPunct w:val="0"/>
              <w:autoSpaceDE w:val="0"/>
              <w:autoSpaceDN w:val="0"/>
              <w:adjustRightInd w:val="0"/>
              <w:spacing w:line="276" w:lineRule="auto"/>
              <w:jc w:val="both"/>
              <w:textAlignment w:val="baseline"/>
              <w:rPr>
                <w:rFonts w:cs="Arial"/>
                <w:szCs w:val="20"/>
              </w:rPr>
            </w:pPr>
            <w:r w:rsidRPr="00487A3E">
              <w:rPr>
                <w:rFonts w:cs="Arial"/>
                <w:szCs w:val="20"/>
              </w:rPr>
              <w:t>poslovni naslov;</w:t>
            </w:r>
          </w:p>
          <w:p w14:paraId="1D844365" w14:textId="77777777" w:rsidR="00E5712E" w:rsidRPr="00487A3E" w:rsidRDefault="00E5712E" w:rsidP="00E5712E">
            <w:pPr>
              <w:numPr>
                <w:ilvl w:val="0"/>
                <w:numId w:val="73"/>
              </w:numPr>
              <w:overflowPunct w:val="0"/>
              <w:autoSpaceDE w:val="0"/>
              <w:autoSpaceDN w:val="0"/>
              <w:adjustRightInd w:val="0"/>
              <w:spacing w:line="276" w:lineRule="auto"/>
              <w:jc w:val="both"/>
              <w:textAlignment w:val="baseline"/>
              <w:rPr>
                <w:rFonts w:cs="Arial"/>
                <w:szCs w:val="20"/>
              </w:rPr>
            </w:pPr>
            <w:r w:rsidRPr="00487A3E">
              <w:rPr>
                <w:rFonts w:cs="Arial"/>
                <w:szCs w:val="20"/>
              </w:rPr>
              <w:t xml:space="preserve">elektronski naslov; </w:t>
            </w:r>
          </w:p>
          <w:p w14:paraId="761A2A18" w14:textId="77777777" w:rsidR="00E5712E" w:rsidRPr="00487A3E" w:rsidRDefault="00E5712E" w:rsidP="00E5712E">
            <w:pPr>
              <w:numPr>
                <w:ilvl w:val="0"/>
                <w:numId w:val="73"/>
              </w:numPr>
              <w:overflowPunct w:val="0"/>
              <w:autoSpaceDE w:val="0"/>
              <w:autoSpaceDN w:val="0"/>
              <w:adjustRightInd w:val="0"/>
              <w:spacing w:line="240" w:lineRule="auto"/>
              <w:jc w:val="both"/>
              <w:textAlignment w:val="baseline"/>
              <w:rPr>
                <w:rFonts w:cs="Arial"/>
                <w:szCs w:val="20"/>
              </w:rPr>
            </w:pPr>
            <w:r w:rsidRPr="00487A3E">
              <w:rPr>
                <w:rFonts w:cs="Arial"/>
                <w:szCs w:val="20"/>
              </w:rPr>
              <w:lastRenderedPageBreak/>
              <w:t>firmo, sedež, spletni naslov in registracijsko številko revizijske družbe oziroma organizacije, v kateri je pooblaščeni revizor zaposlen ali s katero je povezan kot partner ali kako drugače;</w:t>
            </w:r>
          </w:p>
          <w:p w14:paraId="64CDC198" w14:textId="77777777" w:rsidR="00E5712E" w:rsidRPr="00487A3E" w:rsidRDefault="00E5712E" w:rsidP="00E5712E">
            <w:pPr>
              <w:numPr>
                <w:ilvl w:val="0"/>
                <w:numId w:val="73"/>
              </w:numPr>
              <w:overflowPunct w:val="0"/>
              <w:autoSpaceDE w:val="0"/>
              <w:autoSpaceDN w:val="0"/>
              <w:adjustRightInd w:val="0"/>
              <w:spacing w:line="276" w:lineRule="auto"/>
              <w:jc w:val="both"/>
              <w:textAlignment w:val="baseline"/>
              <w:rPr>
                <w:rFonts w:cs="Arial"/>
                <w:szCs w:val="20"/>
              </w:rPr>
            </w:pPr>
            <w:r w:rsidRPr="00487A3E">
              <w:rPr>
                <w:rFonts w:cs="Arial"/>
                <w:szCs w:val="20"/>
              </w:rPr>
              <w:t xml:space="preserve">navedbo, ali ima pooblaščeni revizor dovoljenje za dajanje zagotovil o </w:t>
            </w:r>
            <w:proofErr w:type="spellStart"/>
            <w:r w:rsidRPr="00487A3E">
              <w:rPr>
                <w:rFonts w:cs="Arial"/>
                <w:szCs w:val="20"/>
              </w:rPr>
              <w:t>trajnostnosti</w:t>
            </w:r>
            <w:proofErr w:type="spellEnd"/>
            <w:r w:rsidRPr="00487A3E">
              <w:rPr>
                <w:rFonts w:cs="Arial"/>
                <w:szCs w:val="20"/>
              </w:rPr>
              <w:t xml:space="preserve">; </w:t>
            </w:r>
          </w:p>
          <w:p w14:paraId="4488CD31" w14:textId="77777777" w:rsidR="00E5712E" w:rsidRPr="00487A3E" w:rsidRDefault="00E5712E" w:rsidP="00E5712E">
            <w:pPr>
              <w:numPr>
                <w:ilvl w:val="0"/>
                <w:numId w:val="73"/>
              </w:numPr>
              <w:overflowPunct w:val="0"/>
              <w:autoSpaceDE w:val="0"/>
              <w:autoSpaceDN w:val="0"/>
              <w:adjustRightInd w:val="0"/>
              <w:spacing w:line="276" w:lineRule="auto"/>
              <w:jc w:val="both"/>
              <w:textAlignment w:val="baseline"/>
              <w:rPr>
                <w:rFonts w:cs="Arial"/>
                <w:szCs w:val="20"/>
              </w:rPr>
            </w:pPr>
            <w:r w:rsidRPr="00487A3E">
              <w:rPr>
                <w:rFonts w:cs="Arial"/>
                <w:szCs w:val="20"/>
              </w:rPr>
              <w:t xml:space="preserve">vse ostale registracije pooblaščenega revizorja pri pristojnih organih drugih držav članic in kot revizorja v tretjih državah, vključno z imenom organa ali imeni organov za registriranje </w:t>
            </w:r>
            <w:r>
              <w:rPr>
                <w:rFonts w:cs="Arial"/>
                <w:szCs w:val="20"/>
              </w:rPr>
              <w:t>in</w:t>
            </w:r>
            <w:r w:rsidRPr="00487A3E">
              <w:rPr>
                <w:rFonts w:cs="Arial"/>
                <w:szCs w:val="20"/>
              </w:rPr>
              <w:t xml:space="preserve"> registracijsko številko, če obstaja, ter navedbo</w:t>
            </w:r>
            <w:r>
              <w:rPr>
                <w:rFonts w:cs="Arial"/>
                <w:szCs w:val="20"/>
              </w:rPr>
              <w:t>,</w:t>
            </w:r>
            <w:r w:rsidRPr="00487A3E">
              <w:rPr>
                <w:rFonts w:cs="Arial"/>
                <w:szCs w:val="20"/>
              </w:rPr>
              <w:t xml:space="preserve"> ali se registracija nanaša na obvezno revizijo, zagotavljanje zanesljivosti poročanja o </w:t>
            </w:r>
            <w:proofErr w:type="spellStart"/>
            <w:r w:rsidRPr="00487A3E">
              <w:rPr>
                <w:rFonts w:cs="Arial"/>
                <w:szCs w:val="20"/>
              </w:rPr>
              <w:t>trajnostnosti</w:t>
            </w:r>
            <w:proofErr w:type="spellEnd"/>
            <w:r w:rsidRPr="00487A3E">
              <w:rPr>
                <w:rFonts w:cs="Arial"/>
                <w:szCs w:val="20"/>
              </w:rPr>
              <w:t xml:space="preserve"> ali oboje; </w:t>
            </w:r>
          </w:p>
          <w:p w14:paraId="4F34BCFF" w14:textId="77777777" w:rsidR="00E5712E" w:rsidRPr="00487A3E" w:rsidRDefault="00E5712E" w:rsidP="00E5712E">
            <w:pPr>
              <w:numPr>
                <w:ilvl w:val="0"/>
                <w:numId w:val="73"/>
              </w:numPr>
              <w:overflowPunct w:val="0"/>
              <w:autoSpaceDE w:val="0"/>
              <w:autoSpaceDN w:val="0"/>
              <w:adjustRightInd w:val="0"/>
              <w:spacing w:line="276" w:lineRule="auto"/>
              <w:jc w:val="both"/>
              <w:textAlignment w:val="baseline"/>
              <w:rPr>
                <w:rFonts w:cs="Arial"/>
                <w:szCs w:val="20"/>
              </w:rPr>
            </w:pPr>
            <w:r w:rsidRPr="00487A3E">
              <w:rPr>
                <w:rFonts w:cs="Arial"/>
                <w:szCs w:val="20"/>
              </w:rPr>
              <w:t>datum izdaje dovoljenja za opravljanje nalog revidiranja in</w:t>
            </w:r>
          </w:p>
          <w:p w14:paraId="35436791" w14:textId="77777777" w:rsidR="00E5712E" w:rsidRPr="00487A3E" w:rsidRDefault="00E5712E" w:rsidP="00E5712E">
            <w:pPr>
              <w:numPr>
                <w:ilvl w:val="0"/>
                <w:numId w:val="73"/>
              </w:numPr>
              <w:overflowPunct w:val="0"/>
              <w:autoSpaceDE w:val="0"/>
              <w:autoSpaceDN w:val="0"/>
              <w:adjustRightInd w:val="0"/>
              <w:spacing w:line="276" w:lineRule="auto"/>
              <w:jc w:val="both"/>
              <w:textAlignment w:val="baseline"/>
              <w:rPr>
                <w:rFonts w:cs="Arial"/>
                <w:szCs w:val="20"/>
              </w:rPr>
            </w:pPr>
            <w:r w:rsidRPr="00487A3E">
              <w:rPr>
                <w:rFonts w:cs="Arial"/>
                <w:szCs w:val="20"/>
              </w:rPr>
              <w:t>povzetek izreka pravnomočnega akta ukrepa nadzora</w:t>
            </w:r>
            <w:r>
              <w:rPr>
                <w:rFonts w:cs="Arial"/>
                <w:szCs w:val="20"/>
              </w:rPr>
              <w:t>,</w:t>
            </w:r>
            <w:r w:rsidRPr="00487A3E">
              <w:rPr>
                <w:rFonts w:cs="Arial"/>
                <w:szCs w:val="20"/>
              </w:rPr>
              <w:t xml:space="preserve"> </w:t>
            </w:r>
            <w:r>
              <w:rPr>
                <w:rFonts w:cs="Arial"/>
                <w:szCs w:val="20"/>
              </w:rPr>
              <w:t>izrečenega v obdobju zadnjih</w:t>
            </w:r>
            <w:r w:rsidRPr="00487A3E">
              <w:rPr>
                <w:rFonts w:cs="Arial"/>
                <w:szCs w:val="20"/>
              </w:rPr>
              <w:t xml:space="preserve"> </w:t>
            </w:r>
            <w:r>
              <w:rPr>
                <w:rFonts w:cs="Arial"/>
                <w:szCs w:val="20"/>
              </w:rPr>
              <w:t>petih</w:t>
            </w:r>
            <w:r w:rsidRPr="00487A3E">
              <w:rPr>
                <w:rFonts w:cs="Arial"/>
                <w:szCs w:val="20"/>
              </w:rPr>
              <w:t xml:space="preserve"> let, razen odredb in opozoril.</w:t>
            </w:r>
          </w:p>
          <w:p w14:paraId="75E8F2D9" w14:textId="77777777" w:rsidR="00E5712E" w:rsidRPr="00487A3E" w:rsidRDefault="00E5712E" w:rsidP="00CE1AC2">
            <w:pPr>
              <w:spacing w:line="276" w:lineRule="auto"/>
              <w:jc w:val="both"/>
              <w:rPr>
                <w:rFonts w:cs="Arial"/>
                <w:szCs w:val="20"/>
              </w:rPr>
            </w:pPr>
          </w:p>
          <w:p w14:paraId="04B9727C" w14:textId="77777777" w:rsidR="00E5712E" w:rsidRPr="00487A3E" w:rsidRDefault="00E5712E" w:rsidP="00CE1AC2">
            <w:pPr>
              <w:spacing w:line="276" w:lineRule="auto"/>
              <w:jc w:val="both"/>
              <w:rPr>
                <w:rFonts w:cs="Arial"/>
                <w:szCs w:val="20"/>
              </w:rPr>
            </w:pPr>
            <w:r w:rsidRPr="00487A3E">
              <w:rPr>
                <w:rFonts w:cs="Arial"/>
                <w:szCs w:val="20"/>
              </w:rPr>
              <w:t>(2) V poslovnem delu registra se vodijo naslednji podatki:</w:t>
            </w:r>
          </w:p>
          <w:p w14:paraId="5969B811" w14:textId="77777777" w:rsidR="00E5712E" w:rsidRPr="00487A3E" w:rsidRDefault="00E5712E" w:rsidP="00E5712E">
            <w:pPr>
              <w:numPr>
                <w:ilvl w:val="0"/>
                <w:numId w:val="74"/>
              </w:numPr>
              <w:overflowPunct w:val="0"/>
              <w:autoSpaceDE w:val="0"/>
              <w:autoSpaceDN w:val="0"/>
              <w:adjustRightInd w:val="0"/>
              <w:spacing w:line="276" w:lineRule="auto"/>
              <w:jc w:val="both"/>
              <w:textAlignment w:val="baseline"/>
              <w:rPr>
                <w:rFonts w:cs="Arial"/>
                <w:szCs w:val="20"/>
              </w:rPr>
            </w:pPr>
            <w:r w:rsidRPr="00487A3E">
              <w:rPr>
                <w:rFonts w:cs="Arial"/>
                <w:szCs w:val="20"/>
              </w:rPr>
              <w:t>naslov stalnega in začasnega prebivališča ter oznaka o naslovu za vročanje;</w:t>
            </w:r>
          </w:p>
          <w:p w14:paraId="47C746C8" w14:textId="77777777" w:rsidR="00E5712E" w:rsidRPr="00487A3E" w:rsidRDefault="00E5712E" w:rsidP="00E5712E">
            <w:pPr>
              <w:numPr>
                <w:ilvl w:val="0"/>
                <w:numId w:val="74"/>
              </w:numPr>
              <w:overflowPunct w:val="0"/>
              <w:autoSpaceDE w:val="0"/>
              <w:autoSpaceDN w:val="0"/>
              <w:adjustRightInd w:val="0"/>
              <w:spacing w:line="276" w:lineRule="auto"/>
              <w:jc w:val="both"/>
              <w:textAlignment w:val="baseline"/>
              <w:rPr>
                <w:rFonts w:cs="Arial"/>
                <w:szCs w:val="20"/>
              </w:rPr>
            </w:pPr>
            <w:r w:rsidRPr="00487A3E">
              <w:rPr>
                <w:rFonts w:cs="Arial"/>
                <w:szCs w:val="20"/>
              </w:rPr>
              <w:t>enotna matična številka občana;</w:t>
            </w:r>
          </w:p>
          <w:p w14:paraId="42F341FE" w14:textId="77777777" w:rsidR="00E5712E" w:rsidRPr="00487A3E" w:rsidRDefault="00E5712E" w:rsidP="00E5712E">
            <w:pPr>
              <w:numPr>
                <w:ilvl w:val="0"/>
                <w:numId w:val="74"/>
              </w:numPr>
              <w:overflowPunct w:val="0"/>
              <w:autoSpaceDE w:val="0"/>
              <w:autoSpaceDN w:val="0"/>
              <w:adjustRightInd w:val="0"/>
              <w:spacing w:line="276" w:lineRule="auto"/>
              <w:jc w:val="both"/>
              <w:textAlignment w:val="baseline"/>
              <w:rPr>
                <w:rFonts w:cs="Arial"/>
                <w:szCs w:val="20"/>
              </w:rPr>
            </w:pPr>
            <w:r w:rsidRPr="00487A3E">
              <w:rPr>
                <w:rFonts w:cs="Arial"/>
                <w:szCs w:val="20"/>
              </w:rPr>
              <w:t>obseg zaposlitve</w:t>
            </w:r>
            <w:r>
              <w:rPr>
                <w:rFonts w:cs="Arial"/>
                <w:szCs w:val="20"/>
              </w:rPr>
              <w:t>;</w:t>
            </w:r>
          </w:p>
          <w:p w14:paraId="0937973A" w14:textId="77777777" w:rsidR="00E5712E" w:rsidRPr="00487A3E" w:rsidRDefault="00E5712E" w:rsidP="00E5712E">
            <w:pPr>
              <w:numPr>
                <w:ilvl w:val="0"/>
                <w:numId w:val="74"/>
              </w:numPr>
              <w:overflowPunct w:val="0"/>
              <w:autoSpaceDE w:val="0"/>
              <w:autoSpaceDN w:val="0"/>
              <w:adjustRightInd w:val="0"/>
              <w:spacing w:line="276" w:lineRule="auto"/>
              <w:jc w:val="both"/>
              <w:textAlignment w:val="baseline"/>
              <w:rPr>
                <w:rFonts w:cs="Arial"/>
                <w:szCs w:val="20"/>
              </w:rPr>
            </w:pPr>
            <w:r w:rsidRPr="00487A3E">
              <w:rPr>
                <w:rFonts w:cs="Arial"/>
                <w:szCs w:val="20"/>
              </w:rPr>
              <w:t>vsi izrečeni ukrepi nadzora za obdobje 25 let</w:t>
            </w:r>
            <w:r>
              <w:rPr>
                <w:rFonts w:cs="Arial"/>
                <w:szCs w:val="20"/>
              </w:rPr>
              <w:t xml:space="preserve"> in</w:t>
            </w:r>
          </w:p>
          <w:p w14:paraId="34B13967" w14:textId="77777777" w:rsidR="00E5712E" w:rsidRPr="00487A3E" w:rsidRDefault="00E5712E" w:rsidP="00E5712E">
            <w:pPr>
              <w:numPr>
                <w:ilvl w:val="0"/>
                <w:numId w:val="74"/>
              </w:numPr>
              <w:overflowPunct w:val="0"/>
              <w:autoSpaceDE w:val="0"/>
              <w:autoSpaceDN w:val="0"/>
              <w:adjustRightInd w:val="0"/>
              <w:spacing w:line="276" w:lineRule="auto"/>
              <w:jc w:val="both"/>
              <w:textAlignment w:val="baseline"/>
              <w:rPr>
                <w:rFonts w:cs="Arial"/>
                <w:szCs w:val="20"/>
              </w:rPr>
            </w:pPr>
            <w:r w:rsidRPr="00487A3E">
              <w:rPr>
                <w:rFonts w:cs="Arial"/>
                <w:szCs w:val="20"/>
              </w:rPr>
              <w:t>podatki o dodatnem izobraževanju.</w:t>
            </w:r>
          </w:p>
          <w:p w14:paraId="0DF3FA24" w14:textId="77777777" w:rsidR="00E5712E" w:rsidRPr="00487A3E" w:rsidRDefault="00E5712E" w:rsidP="00CE1AC2">
            <w:pPr>
              <w:spacing w:line="276" w:lineRule="auto"/>
              <w:jc w:val="both"/>
              <w:rPr>
                <w:rFonts w:cs="Arial"/>
                <w:szCs w:val="20"/>
              </w:rPr>
            </w:pPr>
          </w:p>
          <w:p w14:paraId="63CFE2C2" w14:textId="77777777" w:rsidR="00E5712E" w:rsidRPr="00487A3E" w:rsidRDefault="00E5712E" w:rsidP="00CE1AC2">
            <w:pPr>
              <w:spacing w:line="276" w:lineRule="auto"/>
              <w:jc w:val="both"/>
              <w:rPr>
                <w:rFonts w:cs="Arial"/>
                <w:szCs w:val="20"/>
              </w:rPr>
            </w:pPr>
            <w:r w:rsidRPr="00487A3E">
              <w:rPr>
                <w:rFonts w:cs="Arial"/>
                <w:szCs w:val="20"/>
              </w:rPr>
              <w:t>(3) Revizorji tretjih držav, registrirani v skladu s 161. členom tega zakona, so v registru jasno prikazani kot taki in ne kot pooblaščeni revizorji.</w:t>
            </w:r>
          </w:p>
          <w:p w14:paraId="393B28B5" w14:textId="77777777" w:rsidR="00E5712E" w:rsidRPr="00487A3E" w:rsidRDefault="00E5712E" w:rsidP="00CE1AC2">
            <w:pPr>
              <w:spacing w:line="276" w:lineRule="auto"/>
              <w:jc w:val="both"/>
              <w:rPr>
                <w:rFonts w:cs="Arial"/>
                <w:szCs w:val="20"/>
              </w:rPr>
            </w:pPr>
          </w:p>
          <w:p w14:paraId="2D9587BD" w14:textId="77777777" w:rsidR="00E5712E" w:rsidRPr="00487A3E" w:rsidRDefault="00E5712E" w:rsidP="00CE1AC2">
            <w:pPr>
              <w:spacing w:line="276" w:lineRule="auto"/>
              <w:jc w:val="both"/>
              <w:rPr>
                <w:rFonts w:cs="Arial"/>
                <w:szCs w:val="20"/>
              </w:rPr>
            </w:pPr>
            <w:r w:rsidRPr="00487A3E">
              <w:rPr>
                <w:rFonts w:cs="Arial"/>
                <w:szCs w:val="20"/>
              </w:rPr>
              <w:t>(4) Podatki v registru pooblaščenih revizorjev se v javnem delu vodijo z namenom izkazovanja pooblaščenosti za opravljanje revidiranja. Podatki se za posameznega pooblaščenega revizorja izbrišejo iz aktivne objave javnega dela registra, ko mu preneha status pooblaščenega revizorja.«.</w:t>
            </w:r>
          </w:p>
          <w:p w14:paraId="5C852B49" w14:textId="77777777" w:rsidR="00E5712E" w:rsidRPr="00487A3E" w:rsidRDefault="00E5712E" w:rsidP="00CE1AC2">
            <w:pPr>
              <w:spacing w:line="276" w:lineRule="auto"/>
              <w:jc w:val="both"/>
              <w:rPr>
                <w:rFonts w:cs="Arial"/>
                <w:szCs w:val="20"/>
              </w:rPr>
            </w:pPr>
          </w:p>
          <w:p w14:paraId="7BDA7040" w14:textId="77777777" w:rsidR="00E5712E" w:rsidRPr="00487A3E" w:rsidRDefault="00E5712E" w:rsidP="00CE1AC2">
            <w:pPr>
              <w:tabs>
                <w:tab w:val="left" w:pos="720"/>
              </w:tabs>
              <w:overflowPunct w:val="0"/>
              <w:autoSpaceDE w:val="0"/>
              <w:autoSpaceDN w:val="0"/>
              <w:adjustRightInd w:val="0"/>
              <w:spacing w:line="276" w:lineRule="auto"/>
              <w:ind w:left="720" w:hanging="360"/>
              <w:jc w:val="center"/>
              <w:textAlignment w:val="baseline"/>
              <w:rPr>
                <w:rFonts w:cs="Arial"/>
                <w:b/>
                <w:szCs w:val="20"/>
              </w:rPr>
            </w:pPr>
            <w:r w:rsidRPr="00487A3E">
              <w:rPr>
                <w:rFonts w:cs="Arial"/>
                <w:b/>
                <w:szCs w:val="20"/>
              </w:rPr>
              <w:t>57. člen</w:t>
            </w:r>
          </w:p>
          <w:p w14:paraId="06113433" w14:textId="77777777" w:rsidR="00E5712E" w:rsidRPr="00487A3E" w:rsidRDefault="00E5712E" w:rsidP="00CE1AC2">
            <w:pPr>
              <w:spacing w:line="276" w:lineRule="auto"/>
              <w:jc w:val="both"/>
              <w:rPr>
                <w:rFonts w:cs="Arial"/>
                <w:szCs w:val="20"/>
              </w:rPr>
            </w:pPr>
          </w:p>
          <w:p w14:paraId="5D0C4033" w14:textId="77777777" w:rsidR="00E5712E" w:rsidRPr="00487A3E" w:rsidRDefault="00E5712E" w:rsidP="00CE1AC2">
            <w:pPr>
              <w:spacing w:line="276" w:lineRule="auto"/>
              <w:jc w:val="both"/>
              <w:rPr>
                <w:rFonts w:cs="Arial"/>
                <w:szCs w:val="20"/>
              </w:rPr>
            </w:pPr>
            <w:r w:rsidRPr="00487A3E">
              <w:rPr>
                <w:rFonts w:cs="Arial"/>
                <w:szCs w:val="20"/>
              </w:rPr>
              <w:t>157. člen se spremeni tako, da se glasi:</w:t>
            </w:r>
          </w:p>
          <w:p w14:paraId="3A07BCCB" w14:textId="77777777" w:rsidR="00E5712E" w:rsidRPr="00487A3E" w:rsidRDefault="00E5712E" w:rsidP="00CE1AC2">
            <w:pPr>
              <w:spacing w:line="276" w:lineRule="auto"/>
              <w:jc w:val="center"/>
              <w:rPr>
                <w:rFonts w:cs="Arial"/>
                <w:b/>
                <w:bCs/>
                <w:szCs w:val="20"/>
              </w:rPr>
            </w:pPr>
            <w:r w:rsidRPr="00487A3E">
              <w:rPr>
                <w:rFonts w:cs="Arial"/>
                <w:b/>
                <w:bCs/>
                <w:szCs w:val="20"/>
              </w:rPr>
              <w:t>»157. člen</w:t>
            </w:r>
          </w:p>
          <w:p w14:paraId="55E29089" w14:textId="77777777" w:rsidR="00E5712E" w:rsidRPr="00487A3E" w:rsidRDefault="00E5712E" w:rsidP="00CE1AC2">
            <w:pPr>
              <w:spacing w:line="276" w:lineRule="auto"/>
              <w:jc w:val="center"/>
              <w:rPr>
                <w:rFonts w:cs="Arial"/>
                <w:b/>
                <w:bCs/>
                <w:szCs w:val="20"/>
              </w:rPr>
            </w:pPr>
            <w:r w:rsidRPr="00487A3E">
              <w:rPr>
                <w:rFonts w:cs="Arial"/>
                <w:b/>
                <w:bCs/>
                <w:szCs w:val="20"/>
              </w:rPr>
              <w:t>(register revizijskih družb in revizijskih podjetij)</w:t>
            </w:r>
          </w:p>
          <w:p w14:paraId="6FCFBAF9" w14:textId="77777777" w:rsidR="00E5712E" w:rsidRPr="00487A3E" w:rsidRDefault="00E5712E" w:rsidP="00CE1AC2">
            <w:pPr>
              <w:spacing w:line="276" w:lineRule="auto"/>
              <w:jc w:val="both"/>
              <w:rPr>
                <w:rFonts w:cs="Arial"/>
                <w:szCs w:val="20"/>
              </w:rPr>
            </w:pPr>
          </w:p>
          <w:p w14:paraId="0F44CF2E" w14:textId="77777777" w:rsidR="00E5712E" w:rsidRPr="00487A3E" w:rsidRDefault="00E5712E" w:rsidP="00CE1AC2">
            <w:pPr>
              <w:spacing w:line="276" w:lineRule="auto"/>
              <w:jc w:val="both"/>
              <w:rPr>
                <w:rFonts w:cs="Arial"/>
                <w:szCs w:val="20"/>
              </w:rPr>
            </w:pPr>
            <w:r w:rsidRPr="00487A3E">
              <w:rPr>
                <w:rFonts w:cs="Arial"/>
                <w:szCs w:val="20"/>
              </w:rPr>
              <w:t xml:space="preserve">(1) Register revizijskih družb v javnem delu vsebuje naslednje podatke: </w:t>
            </w:r>
          </w:p>
          <w:p w14:paraId="5DCCE0C4" w14:textId="77777777" w:rsidR="00E5712E" w:rsidRPr="00487A3E" w:rsidRDefault="00E5712E" w:rsidP="00E5712E">
            <w:pPr>
              <w:numPr>
                <w:ilvl w:val="0"/>
                <w:numId w:val="75"/>
              </w:numPr>
              <w:overflowPunct w:val="0"/>
              <w:autoSpaceDE w:val="0"/>
              <w:autoSpaceDN w:val="0"/>
              <w:adjustRightInd w:val="0"/>
              <w:spacing w:line="276" w:lineRule="auto"/>
              <w:jc w:val="both"/>
              <w:textAlignment w:val="baseline"/>
              <w:rPr>
                <w:rFonts w:cs="Arial"/>
                <w:szCs w:val="20"/>
              </w:rPr>
            </w:pPr>
            <w:r w:rsidRPr="00487A3E">
              <w:rPr>
                <w:rFonts w:cs="Arial"/>
                <w:szCs w:val="20"/>
              </w:rPr>
              <w:t>firmo, sedež, matično številko in registracijsko številko</w:t>
            </w:r>
            <w:r>
              <w:rPr>
                <w:rFonts w:cs="Arial"/>
                <w:szCs w:val="20"/>
              </w:rPr>
              <w:t>;</w:t>
            </w:r>
          </w:p>
          <w:p w14:paraId="17D79CDE" w14:textId="77777777" w:rsidR="00E5712E" w:rsidRPr="00487A3E" w:rsidRDefault="00E5712E" w:rsidP="00E5712E">
            <w:pPr>
              <w:numPr>
                <w:ilvl w:val="0"/>
                <w:numId w:val="75"/>
              </w:numPr>
              <w:overflowPunct w:val="0"/>
              <w:autoSpaceDE w:val="0"/>
              <w:autoSpaceDN w:val="0"/>
              <w:adjustRightInd w:val="0"/>
              <w:spacing w:line="276" w:lineRule="auto"/>
              <w:jc w:val="both"/>
              <w:textAlignment w:val="baseline"/>
              <w:rPr>
                <w:rFonts w:cs="Arial"/>
                <w:szCs w:val="20"/>
              </w:rPr>
            </w:pPr>
            <w:r w:rsidRPr="00487A3E">
              <w:rPr>
                <w:rFonts w:cs="Arial"/>
                <w:szCs w:val="20"/>
              </w:rPr>
              <w:t>pravno obliko</w:t>
            </w:r>
            <w:r>
              <w:rPr>
                <w:rFonts w:cs="Arial"/>
                <w:szCs w:val="20"/>
              </w:rPr>
              <w:t>;</w:t>
            </w:r>
          </w:p>
          <w:p w14:paraId="45A9A613" w14:textId="77777777" w:rsidR="00E5712E" w:rsidRPr="00487A3E" w:rsidRDefault="00E5712E" w:rsidP="00E5712E">
            <w:pPr>
              <w:numPr>
                <w:ilvl w:val="0"/>
                <w:numId w:val="75"/>
              </w:numPr>
              <w:overflowPunct w:val="0"/>
              <w:autoSpaceDE w:val="0"/>
              <w:autoSpaceDN w:val="0"/>
              <w:adjustRightInd w:val="0"/>
              <w:spacing w:line="276" w:lineRule="auto"/>
              <w:jc w:val="both"/>
              <w:textAlignment w:val="baseline"/>
              <w:rPr>
                <w:rFonts w:cs="Arial"/>
                <w:szCs w:val="20"/>
              </w:rPr>
            </w:pPr>
            <w:r w:rsidRPr="00487A3E">
              <w:rPr>
                <w:rFonts w:cs="Arial"/>
                <w:szCs w:val="20"/>
              </w:rPr>
              <w:t>podatke za kontakt z revizijsko družbo</w:t>
            </w:r>
            <w:r>
              <w:rPr>
                <w:rFonts w:cs="Arial"/>
                <w:szCs w:val="20"/>
              </w:rPr>
              <w:t>;</w:t>
            </w:r>
            <w:r w:rsidRPr="00487A3E">
              <w:rPr>
                <w:rFonts w:cs="Arial"/>
                <w:szCs w:val="20"/>
              </w:rPr>
              <w:t xml:space="preserve"> </w:t>
            </w:r>
          </w:p>
          <w:p w14:paraId="1854EDF0" w14:textId="77777777" w:rsidR="00E5712E" w:rsidRPr="00487A3E" w:rsidRDefault="00E5712E" w:rsidP="00E5712E">
            <w:pPr>
              <w:numPr>
                <w:ilvl w:val="0"/>
                <w:numId w:val="75"/>
              </w:numPr>
              <w:overflowPunct w:val="0"/>
              <w:autoSpaceDE w:val="0"/>
              <w:autoSpaceDN w:val="0"/>
              <w:adjustRightInd w:val="0"/>
              <w:spacing w:line="276" w:lineRule="auto"/>
              <w:jc w:val="both"/>
              <w:textAlignment w:val="baseline"/>
              <w:rPr>
                <w:rFonts w:cs="Arial"/>
                <w:szCs w:val="20"/>
              </w:rPr>
            </w:pPr>
            <w:r w:rsidRPr="00487A3E">
              <w:rPr>
                <w:rFonts w:cs="Arial"/>
                <w:szCs w:val="20"/>
              </w:rPr>
              <w:t>naslov vsakega urada v državi članici</w:t>
            </w:r>
            <w:r>
              <w:rPr>
                <w:rFonts w:cs="Arial"/>
                <w:szCs w:val="20"/>
              </w:rPr>
              <w:t>;</w:t>
            </w:r>
          </w:p>
          <w:p w14:paraId="0D38CB29" w14:textId="77777777" w:rsidR="00E5712E" w:rsidRPr="00487A3E" w:rsidRDefault="00E5712E" w:rsidP="00E5712E">
            <w:pPr>
              <w:numPr>
                <w:ilvl w:val="0"/>
                <w:numId w:val="75"/>
              </w:numPr>
              <w:overflowPunct w:val="0"/>
              <w:autoSpaceDE w:val="0"/>
              <w:autoSpaceDN w:val="0"/>
              <w:adjustRightInd w:val="0"/>
              <w:spacing w:line="276" w:lineRule="auto"/>
              <w:jc w:val="both"/>
              <w:textAlignment w:val="baseline"/>
              <w:rPr>
                <w:rFonts w:cs="Arial"/>
                <w:szCs w:val="20"/>
              </w:rPr>
            </w:pPr>
            <w:r w:rsidRPr="00487A3E">
              <w:rPr>
                <w:rFonts w:cs="Arial"/>
                <w:szCs w:val="20"/>
              </w:rPr>
              <w:t>navedbo</w:t>
            </w:r>
            <w:r>
              <w:rPr>
                <w:rFonts w:cs="Arial"/>
                <w:szCs w:val="20"/>
              </w:rPr>
              <w:t>,</w:t>
            </w:r>
            <w:r w:rsidRPr="00487A3E">
              <w:rPr>
                <w:rFonts w:cs="Arial"/>
                <w:szCs w:val="20"/>
              </w:rPr>
              <w:t xml:space="preserve"> ali ima revizijska družba dovoljenje za opravljan</w:t>
            </w:r>
            <w:r>
              <w:rPr>
                <w:rFonts w:cs="Arial"/>
                <w:szCs w:val="20"/>
              </w:rPr>
              <w:t>j</w:t>
            </w:r>
            <w:r w:rsidRPr="00487A3E">
              <w:rPr>
                <w:rFonts w:cs="Arial"/>
                <w:szCs w:val="20"/>
              </w:rPr>
              <w:t xml:space="preserve">e storitev dajanja zagotovil o </w:t>
            </w:r>
            <w:proofErr w:type="spellStart"/>
            <w:r w:rsidRPr="00487A3E">
              <w:rPr>
                <w:rFonts w:cs="Arial"/>
                <w:szCs w:val="20"/>
              </w:rPr>
              <w:t>trajnostnosti</w:t>
            </w:r>
            <w:proofErr w:type="spellEnd"/>
            <w:r>
              <w:rPr>
                <w:rFonts w:cs="Arial"/>
                <w:szCs w:val="20"/>
              </w:rPr>
              <w:t>;</w:t>
            </w:r>
          </w:p>
          <w:p w14:paraId="56D6957F" w14:textId="77777777" w:rsidR="00E5712E" w:rsidRPr="00487A3E" w:rsidRDefault="00E5712E" w:rsidP="00E5712E">
            <w:pPr>
              <w:numPr>
                <w:ilvl w:val="0"/>
                <w:numId w:val="75"/>
              </w:numPr>
              <w:overflowPunct w:val="0"/>
              <w:autoSpaceDE w:val="0"/>
              <w:autoSpaceDN w:val="0"/>
              <w:adjustRightInd w:val="0"/>
              <w:spacing w:line="276" w:lineRule="auto"/>
              <w:jc w:val="both"/>
              <w:textAlignment w:val="baseline"/>
              <w:rPr>
                <w:rFonts w:cs="Arial"/>
                <w:szCs w:val="20"/>
              </w:rPr>
            </w:pPr>
            <w:r w:rsidRPr="00487A3E">
              <w:rPr>
                <w:rFonts w:cs="Arial"/>
                <w:szCs w:val="20"/>
              </w:rPr>
              <w:t xml:space="preserve">osebno ime in registracijsko številko vseh pooblaščenih revizorjev, ki so zaposleni v revizijski družbi ali pa so z revizijsko družbo povezani kot partnerji ali kako drugače, ter navedbo, ali imajo tudi dovoljenje za dajanje zagotovil o </w:t>
            </w:r>
            <w:proofErr w:type="spellStart"/>
            <w:r w:rsidRPr="00487A3E">
              <w:rPr>
                <w:rFonts w:cs="Arial"/>
                <w:szCs w:val="20"/>
              </w:rPr>
              <w:t>trajnostnosti</w:t>
            </w:r>
            <w:proofErr w:type="spellEnd"/>
            <w:r>
              <w:rPr>
                <w:rFonts w:cs="Arial"/>
                <w:szCs w:val="20"/>
              </w:rPr>
              <w:t>;</w:t>
            </w:r>
          </w:p>
          <w:p w14:paraId="01320C6C" w14:textId="77777777" w:rsidR="00E5712E" w:rsidRPr="00487A3E" w:rsidRDefault="00E5712E" w:rsidP="00E5712E">
            <w:pPr>
              <w:numPr>
                <w:ilvl w:val="0"/>
                <w:numId w:val="75"/>
              </w:numPr>
              <w:overflowPunct w:val="0"/>
              <w:autoSpaceDE w:val="0"/>
              <w:autoSpaceDN w:val="0"/>
              <w:adjustRightInd w:val="0"/>
              <w:spacing w:line="276" w:lineRule="auto"/>
              <w:jc w:val="both"/>
              <w:textAlignment w:val="baseline"/>
              <w:rPr>
                <w:rFonts w:cs="Arial"/>
                <w:szCs w:val="20"/>
              </w:rPr>
            </w:pPr>
            <w:r w:rsidRPr="00487A3E">
              <w:rPr>
                <w:rFonts w:cs="Arial"/>
                <w:szCs w:val="20"/>
              </w:rPr>
              <w:t>osebna imena in poslovne naslove vseh družbenikov ali delničarjev</w:t>
            </w:r>
            <w:r>
              <w:rPr>
                <w:rFonts w:cs="Arial"/>
                <w:szCs w:val="20"/>
              </w:rPr>
              <w:t>;</w:t>
            </w:r>
          </w:p>
          <w:p w14:paraId="78133232" w14:textId="77777777" w:rsidR="00E5712E" w:rsidRPr="00487A3E" w:rsidRDefault="00E5712E" w:rsidP="00E5712E">
            <w:pPr>
              <w:numPr>
                <w:ilvl w:val="0"/>
                <w:numId w:val="75"/>
              </w:numPr>
              <w:overflowPunct w:val="0"/>
              <w:autoSpaceDE w:val="0"/>
              <w:autoSpaceDN w:val="0"/>
              <w:adjustRightInd w:val="0"/>
              <w:spacing w:line="276" w:lineRule="auto"/>
              <w:jc w:val="both"/>
              <w:textAlignment w:val="baseline"/>
              <w:rPr>
                <w:rFonts w:cs="Arial"/>
                <w:szCs w:val="20"/>
              </w:rPr>
            </w:pPr>
            <w:r w:rsidRPr="00487A3E">
              <w:rPr>
                <w:rFonts w:cs="Arial"/>
                <w:szCs w:val="20"/>
              </w:rPr>
              <w:t>osebna imena in poslovne naslove vseh članov organa vodenja ali nadzora</w:t>
            </w:r>
            <w:r>
              <w:rPr>
                <w:rFonts w:cs="Arial"/>
                <w:szCs w:val="20"/>
              </w:rPr>
              <w:t>;</w:t>
            </w:r>
          </w:p>
          <w:p w14:paraId="13799364" w14:textId="77777777" w:rsidR="00E5712E" w:rsidRPr="00487A3E" w:rsidRDefault="00E5712E" w:rsidP="00E5712E">
            <w:pPr>
              <w:numPr>
                <w:ilvl w:val="0"/>
                <w:numId w:val="75"/>
              </w:numPr>
              <w:overflowPunct w:val="0"/>
              <w:autoSpaceDE w:val="0"/>
              <w:autoSpaceDN w:val="0"/>
              <w:adjustRightInd w:val="0"/>
              <w:spacing w:line="276" w:lineRule="auto"/>
              <w:jc w:val="both"/>
              <w:textAlignment w:val="baseline"/>
              <w:rPr>
                <w:rFonts w:cs="Arial"/>
                <w:szCs w:val="20"/>
              </w:rPr>
            </w:pPr>
            <w:r w:rsidRPr="00487A3E">
              <w:rPr>
                <w:rFonts w:cs="Arial"/>
                <w:szCs w:val="20"/>
              </w:rPr>
              <w:t>navedbo članstva v mreži ter seznam imen in naslovov vseh včlanjenih ali pridruženih podjetij ali navedbo mesta, kjer so taki podatki javno dostopni</w:t>
            </w:r>
            <w:r>
              <w:rPr>
                <w:rFonts w:cs="Arial"/>
                <w:szCs w:val="20"/>
              </w:rPr>
              <w:t>;</w:t>
            </w:r>
          </w:p>
          <w:p w14:paraId="3A181FA5" w14:textId="77777777" w:rsidR="00E5712E" w:rsidRPr="00487A3E" w:rsidRDefault="00E5712E" w:rsidP="00E5712E">
            <w:pPr>
              <w:numPr>
                <w:ilvl w:val="0"/>
                <w:numId w:val="75"/>
              </w:numPr>
              <w:overflowPunct w:val="0"/>
              <w:autoSpaceDE w:val="0"/>
              <w:autoSpaceDN w:val="0"/>
              <w:adjustRightInd w:val="0"/>
              <w:spacing w:line="276" w:lineRule="auto"/>
              <w:jc w:val="both"/>
              <w:textAlignment w:val="baseline"/>
              <w:rPr>
                <w:rFonts w:cs="Arial"/>
                <w:szCs w:val="20"/>
              </w:rPr>
            </w:pPr>
            <w:r w:rsidRPr="00487A3E">
              <w:rPr>
                <w:rFonts w:cs="Arial"/>
                <w:szCs w:val="20"/>
              </w:rPr>
              <w:t>podatek o sklenjeni pogodbi o sodelovanju z drug</w:t>
            </w:r>
            <w:r>
              <w:rPr>
                <w:rFonts w:cs="Arial"/>
                <w:szCs w:val="20"/>
              </w:rPr>
              <w:t>o</w:t>
            </w:r>
            <w:r w:rsidRPr="00487A3E">
              <w:rPr>
                <w:rFonts w:cs="Arial"/>
                <w:szCs w:val="20"/>
              </w:rPr>
              <w:t xml:space="preserve"> revizijsko družbo</w:t>
            </w:r>
            <w:r>
              <w:rPr>
                <w:rFonts w:cs="Arial"/>
                <w:szCs w:val="20"/>
              </w:rPr>
              <w:t>;</w:t>
            </w:r>
          </w:p>
          <w:p w14:paraId="4A82DF3F" w14:textId="77777777" w:rsidR="00E5712E" w:rsidRPr="00487A3E" w:rsidRDefault="00E5712E" w:rsidP="00E5712E">
            <w:pPr>
              <w:numPr>
                <w:ilvl w:val="0"/>
                <w:numId w:val="75"/>
              </w:numPr>
              <w:overflowPunct w:val="0"/>
              <w:autoSpaceDE w:val="0"/>
              <w:autoSpaceDN w:val="0"/>
              <w:adjustRightInd w:val="0"/>
              <w:spacing w:line="276" w:lineRule="auto"/>
              <w:jc w:val="both"/>
              <w:textAlignment w:val="baseline"/>
              <w:rPr>
                <w:rFonts w:cs="Arial"/>
                <w:szCs w:val="20"/>
              </w:rPr>
            </w:pPr>
            <w:r w:rsidRPr="00487A3E">
              <w:rPr>
                <w:rFonts w:cs="Arial"/>
                <w:szCs w:val="20"/>
              </w:rPr>
              <w:t>podatek o povezanih osebah</w:t>
            </w:r>
            <w:r>
              <w:rPr>
                <w:rFonts w:cs="Arial"/>
                <w:szCs w:val="20"/>
              </w:rPr>
              <w:t>;</w:t>
            </w:r>
          </w:p>
          <w:p w14:paraId="19BB59B8" w14:textId="77777777" w:rsidR="00E5712E" w:rsidRPr="00487A3E" w:rsidRDefault="00E5712E" w:rsidP="00E5712E">
            <w:pPr>
              <w:numPr>
                <w:ilvl w:val="0"/>
                <w:numId w:val="75"/>
              </w:numPr>
              <w:overflowPunct w:val="0"/>
              <w:autoSpaceDE w:val="0"/>
              <w:autoSpaceDN w:val="0"/>
              <w:adjustRightInd w:val="0"/>
              <w:spacing w:line="276" w:lineRule="auto"/>
              <w:jc w:val="both"/>
              <w:textAlignment w:val="baseline"/>
              <w:rPr>
                <w:rFonts w:cs="Arial"/>
                <w:szCs w:val="20"/>
              </w:rPr>
            </w:pPr>
            <w:r w:rsidRPr="00487A3E">
              <w:rPr>
                <w:rFonts w:cs="Arial"/>
                <w:szCs w:val="20"/>
              </w:rPr>
              <w:t>vse ostale registracije revizijske družbe pri pristojnih organih drugih držav članic ter kot revizijskega subjekta v tretjih državah, vključno z imenom organa za registriranje in registracijsko številko</w:t>
            </w:r>
            <w:r>
              <w:rPr>
                <w:rFonts w:cs="Arial"/>
                <w:szCs w:val="20"/>
              </w:rPr>
              <w:t>;</w:t>
            </w:r>
          </w:p>
          <w:p w14:paraId="436D958D" w14:textId="77777777" w:rsidR="00E5712E" w:rsidRPr="00487A3E" w:rsidRDefault="00E5712E" w:rsidP="00E5712E">
            <w:pPr>
              <w:numPr>
                <w:ilvl w:val="0"/>
                <w:numId w:val="75"/>
              </w:numPr>
              <w:overflowPunct w:val="0"/>
              <w:autoSpaceDE w:val="0"/>
              <w:autoSpaceDN w:val="0"/>
              <w:adjustRightInd w:val="0"/>
              <w:spacing w:line="276" w:lineRule="auto"/>
              <w:jc w:val="both"/>
              <w:textAlignment w:val="baseline"/>
              <w:rPr>
                <w:rFonts w:cs="Arial"/>
                <w:szCs w:val="20"/>
              </w:rPr>
            </w:pPr>
            <w:r w:rsidRPr="00487A3E">
              <w:rPr>
                <w:rFonts w:cs="Arial"/>
                <w:szCs w:val="20"/>
              </w:rPr>
              <w:lastRenderedPageBreak/>
              <w:t>povzetek izreka pravnomočnega akta ukrepa nadzora</w:t>
            </w:r>
            <w:r>
              <w:rPr>
                <w:rFonts w:cs="Arial"/>
                <w:szCs w:val="20"/>
              </w:rPr>
              <w:t>,</w:t>
            </w:r>
            <w:r w:rsidRPr="00487A3E">
              <w:rPr>
                <w:rFonts w:cs="Arial"/>
                <w:szCs w:val="20"/>
              </w:rPr>
              <w:t xml:space="preserve"> mlajšega od </w:t>
            </w:r>
            <w:r>
              <w:rPr>
                <w:rFonts w:cs="Arial"/>
                <w:szCs w:val="20"/>
              </w:rPr>
              <w:t>pet</w:t>
            </w:r>
            <w:r w:rsidRPr="00487A3E">
              <w:rPr>
                <w:rFonts w:cs="Arial"/>
                <w:szCs w:val="20"/>
              </w:rPr>
              <w:t xml:space="preserve"> let, razen odredb</w:t>
            </w:r>
            <w:r>
              <w:rPr>
                <w:rFonts w:cs="Arial"/>
                <w:szCs w:val="20"/>
              </w:rPr>
              <w:t>;</w:t>
            </w:r>
          </w:p>
          <w:p w14:paraId="5E0F146B" w14:textId="77777777" w:rsidR="00E5712E" w:rsidRPr="00487A3E" w:rsidRDefault="00E5712E" w:rsidP="00E5712E">
            <w:pPr>
              <w:numPr>
                <w:ilvl w:val="0"/>
                <w:numId w:val="75"/>
              </w:numPr>
              <w:overflowPunct w:val="0"/>
              <w:autoSpaceDE w:val="0"/>
              <w:autoSpaceDN w:val="0"/>
              <w:adjustRightInd w:val="0"/>
              <w:spacing w:line="276" w:lineRule="auto"/>
              <w:jc w:val="both"/>
              <w:textAlignment w:val="baseline"/>
              <w:rPr>
                <w:rFonts w:cs="Arial"/>
                <w:szCs w:val="20"/>
              </w:rPr>
            </w:pPr>
            <w:r>
              <w:rPr>
                <w:rFonts w:cs="Arial"/>
                <w:szCs w:val="20"/>
              </w:rPr>
              <w:t xml:space="preserve">navedbo, </w:t>
            </w:r>
            <w:r w:rsidRPr="00487A3E">
              <w:rPr>
                <w:rFonts w:cs="Arial"/>
                <w:szCs w:val="20"/>
              </w:rPr>
              <w:t>da je revizijsko podjetje registrirano v skladu s 160.a členom tega zakona, če so za to izpolnjeni pogoji.</w:t>
            </w:r>
          </w:p>
          <w:p w14:paraId="038F30AE" w14:textId="77777777" w:rsidR="00E5712E" w:rsidRPr="00487A3E" w:rsidRDefault="00E5712E" w:rsidP="00CE1AC2">
            <w:pPr>
              <w:spacing w:line="276" w:lineRule="auto"/>
              <w:jc w:val="both"/>
              <w:rPr>
                <w:rFonts w:cs="Arial"/>
                <w:szCs w:val="20"/>
              </w:rPr>
            </w:pPr>
          </w:p>
          <w:p w14:paraId="274B3497" w14:textId="77777777" w:rsidR="00E5712E" w:rsidRPr="00487A3E" w:rsidRDefault="00E5712E" w:rsidP="00CE1AC2">
            <w:pPr>
              <w:spacing w:line="276" w:lineRule="auto"/>
              <w:jc w:val="both"/>
              <w:rPr>
                <w:rFonts w:cs="Arial"/>
                <w:szCs w:val="20"/>
              </w:rPr>
            </w:pPr>
            <w:r w:rsidRPr="00487A3E">
              <w:rPr>
                <w:rFonts w:cs="Arial"/>
                <w:szCs w:val="20"/>
              </w:rPr>
              <w:t>(2) V poslovnem delu registra se vodijo vsi izrečeni ukrepi nadzora za obdobje 25 let.</w:t>
            </w:r>
          </w:p>
          <w:p w14:paraId="0B2D533C" w14:textId="77777777" w:rsidR="00E5712E" w:rsidRPr="00487A3E" w:rsidRDefault="00E5712E" w:rsidP="00CE1AC2">
            <w:pPr>
              <w:spacing w:line="276" w:lineRule="auto"/>
              <w:jc w:val="both"/>
              <w:rPr>
                <w:rFonts w:cs="Arial"/>
                <w:szCs w:val="20"/>
              </w:rPr>
            </w:pPr>
          </w:p>
          <w:p w14:paraId="64DED81F" w14:textId="77777777" w:rsidR="00E5712E" w:rsidRPr="00487A3E" w:rsidRDefault="00E5712E" w:rsidP="00CE1AC2">
            <w:pPr>
              <w:spacing w:line="276" w:lineRule="auto"/>
              <w:jc w:val="both"/>
              <w:rPr>
                <w:rFonts w:cs="Arial"/>
                <w:szCs w:val="20"/>
              </w:rPr>
            </w:pPr>
            <w:r w:rsidRPr="00487A3E">
              <w:rPr>
                <w:rFonts w:cs="Arial"/>
                <w:szCs w:val="20"/>
              </w:rPr>
              <w:t xml:space="preserve">(3) Revizijski subjekti tretjih držav, registrirani v skladu s 161. členom tega zakona, so v registru jasno prikazani kot taki in ne kot revizijska podjetja. Prav tako se navede, ali so registrirani tudi za opravljanje storitev dajanja zagotovil o </w:t>
            </w:r>
            <w:proofErr w:type="spellStart"/>
            <w:r w:rsidRPr="00487A3E">
              <w:rPr>
                <w:rFonts w:cs="Arial"/>
                <w:szCs w:val="20"/>
              </w:rPr>
              <w:t>trajnostnosti</w:t>
            </w:r>
            <w:proofErr w:type="spellEnd"/>
            <w:r w:rsidRPr="00487A3E">
              <w:rPr>
                <w:rFonts w:cs="Arial"/>
                <w:szCs w:val="20"/>
              </w:rPr>
              <w:t>.</w:t>
            </w:r>
          </w:p>
          <w:p w14:paraId="5416075C" w14:textId="77777777" w:rsidR="00E5712E" w:rsidRPr="00487A3E" w:rsidRDefault="00E5712E" w:rsidP="00CE1AC2">
            <w:pPr>
              <w:spacing w:line="276" w:lineRule="auto"/>
              <w:jc w:val="both"/>
              <w:rPr>
                <w:rFonts w:cs="Arial"/>
                <w:szCs w:val="20"/>
              </w:rPr>
            </w:pPr>
          </w:p>
          <w:p w14:paraId="6C25360D" w14:textId="77777777" w:rsidR="00E5712E" w:rsidRPr="00487A3E" w:rsidRDefault="00E5712E" w:rsidP="00CE1AC2">
            <w:pPr>
              <w:spacing w:line="276" w:lineRule="auto"/>
              <w:jc w:val="both"/>
              <w:rPr>
                <w:rFonts w:cs="Arial"/>
                <w:szCs w:val="20"/>
              </w:rPr>
            </w:pPr>
            <w:r w:rsidRPr="00487A3E">
              <w:rPr>
                <w:rFonts w:cs="Arial"/>
                <w:szCs w:val="20"/>
              </w:rPr>
              <w:t>(4) Podatki v registru revizijskih družb se v javnemu delu vodijo z namenom izkazovanja pooblaščenosti za opravljanje revidiranja. Podatki se za posamezno revizijsko družbo izbrišejo iz aktivne objave javnega dela registra, ko ji preneha dovoljenje za opravljanje storitev revidiranja.«.</w:t>
            </w:r>
          </w:p>
          <w:p w14:paraId="6A97848F" w14:textId="77777777" w:rsidR="00E5712E" w:rsidRPr="00487A3E" w:rsidRDefault="00E5712E" w:rsidP="00CE1AC2">
            <w:pPr>
              <w:spacing w:line="276" w:lineRule="auto"/>
              <w:jc w:val="both"/>
              <w:rPr>
                <w:rFonts w:cs="Arial"/>
                <w:szCs w:val="20"/>
              </w:rPr>
            </w:pPr>
          </w:p>
          <w:p w14:paraId="51C55B42" w14:textId="77777777" w:rsidR="00E5712E" w:rsidRPr="00487A3E" w:rsidRDefault="00E5712E" w:rsidP="00CE1AC2">
            <w:pPr>
              <w:tabs>
                <w:tab w:val="left" w:pos="720"/>
              </w:tabs>
              <w:overflowPunct w:val="0"/>
              <w:autoSpaceDE w:val="0"/>
              <w:autoSpaceDN w:val="0"/>
              <w:adjustRightInd w:val="0"/>
              <w:spacing w:line="276" w:lineRule="auto"/>
              <w:ind w:left="720" w:hanging="360"/>
              <w:jc w:val="center"/>
              <w:textAlignment w:val="baseline"/>
              <w:rPr>
                <w:rFonts w:cs="Arial"/>
                <w:b/>
                <w:szCs w:val="20"/>
              </w:rPr>
            </w:pPr>
            <w:r w:rsidRPr="00487A3E">
              <w:rPr>
                <w:rFonts w:cs="Arial"/>
                <w:b/>
                <w:szCs w:val="20"/>
              </w:rPr>
              <w:t>58. člen</w:t>
            </w:r>
          </w:p>
          <w:p w14:paraId="1B4ACFBE" w14:textId="77777777" w:rsidR="00E5712E" w:rsidRPr="00487A3E" w:rsidRDefault="00E5712E" w:rsidP="00CE1AC2">
            <w:pPr>
              <w:tabs>
                <w:tab w:val="left" w:pos="720"/>
              </w:tabs>
              <w:overflowPunct w:val="0"/>
              <w:autoSpaceDE w:val="0"/>
              <w:autoSpaceDN w:val="0"/>
              <w:adjustRightInd w:val="0"/>
              <w:spacing w:line="276" w:lineRule="auto"/>
              <w:ind w:left="720" w:hanging="360"/>
              <w:jc w:val="center"/>
              <w:textAlignment w:val="baseline"/>
              <w:rPr>
                <w:rFonts w:cs="Arial"/>
                <w:b/>
                <w:szCs w:val="20"/>
              </w:rPr>
            </w:pPr>
          </w:p>
          <w:p w14:paraId="20105A8E" w14:textId="77777777" w:rsidR="00E5712E" w:rsidRPr="00487A3E" w:rsidRDefault="00E5712E" w:rsidP="00CE1AC2">
            <w:pPr>
              <w:tabs>
                <w:tab w:val="left" w:pos="720"/>
              </w:tabs>
              <w:overflowPunct w:val="0"/>
              <w:autoSpaceDE w:val="0"/>
              <w:autoSpaceDN w:val="0"/>
              <w:adjustRightInd w:val="0"/>
              <w:spacing w:line="276" w:lineRule="auto"/>
              <w:textAlignment w:val="baseline"/>
              <w:rPr>
                <w:rFonts w:cs="Arial"/>
                <w:szCs w:val="20"/>
              </w:rPr>
            </w:pPr>
            <w:r w:rsidRPr="00487A3E">
              <w:rPr>
                <w:rFonts w:cs="Arial"/>
                <w:szCs w:val="20"/>
              </w:rPr>
              <w:t>V 159. členu se za besedilom člena, ki postane prvi odstavek, doda nov</w:t>
            </w:r>
            <w:r>
              <w:rPr>
                <w:rFonts w:cs="Arial"/>
                <w:szCs w:val="20"/>
              </w:rPr>
              <w:t>,</w:t>
            </w:r>
            <w:r w:rsidRPr="00487A3E">
              <w:rPr>
                <w:rFonts w:cs="Arial"/>
                <w:szCs w:val="20"/>
              </w:rPr>
              <w:t xml:space="preserve"> drugi odstavek, ki se glasi: </w:t>
            </w:r>
          </w:p>
          <w:p w14:paraId="2E6ECBB5" w14:textId="77777777" w:rsidR="00E5712E" w:rsidRPr="00487A3E" w:rsidRDefault="00E5712E" w:rsidP="00CE1AC2">
            <w:pPr>
              <w:tabs>
                <w:tab w:val="left" w:pos="720"/>
              </w:tabs>
              <w:overflowPunct w:val="0"/>
              <w:autoSpaceDE w:val="0"/>
              <w:autoSpaceDN w:val="0"/>
              <w:adjustRightInd w:val="0"/>
              <w:spacing w:line="276" w:lineRule="auto"/>
              <w:jc w:val="both"/>
              <w:textAlignment w:val="baseline"/>
              <w:rPr>
                <w:rFonts w:cs="Arial"/>
                <w:szCs w:val="20"/>
              </w:rPr>
            </w:pPr>
            <w:r w:rsidRPr="00487A3E">
              <w:rPr>
                <w:rFonts w:cs="Arial"/>
                <w:szCs w:val="20"/>
              </w:rPr>
              <w:t>»(2) Register iz 156. člena tega zakona se za namen preverjanja in usklajevanja sprememb podatkov o osebnem imenu, enotni matični številki občana ter veljavnih prebivališčih in naslovih z uporabo enotne matične številke občana povežejo s Centralnim registrom prebivalstva, ki ga upravlja ministrstvo, pristojno za notranje zadeve.«.</w:t>
            </w:r>
          </w:p>
          <w:p w14:paraId="6B89BB96" w14:textId="77777777" w:rsidR="00E5712E" w:rsidRPr="00487A3E" w:rsidRDefault="00E5712E" w:rsidP="00CE1AC2">
            <w:pPr>
              <w:tabs>
                <w:tab w:val="left" w:pos="720"/>
              </w:tabs>
              <w:overflowPunct w:val="0"/>
              <w:autoSpaceDE w:val="0"/>
              <w:autoSpaceDN w:val="0"/>
              <w:adjustRightInd w:val="0"/>
              <w:spacing w:line="276" w:lineRule="auto"/>
              <w:ind w:left="720" w:hanging="360"/>
              <w:jc w:val="center"/>
              <w:textAlignment w:val="baseline"/>
              <w:rPr>
                <w:rFonts w:cs="Arial"/>
                <w:b/>
                <w:szCs w:val="20"/>
              </w:rPr>
            </w:pPr>
          </w:p>
          <w:p w14:paraId="1DEE6BB8" w14:textId="77777777" w:rsidR="00E5712E" w:rsidRPr="00487A3E" w:rsidRDefault="00E5712E" w:rsidP="00CE1AC2">
            <w:pPr>
              <w:tabs>
                <w:tab w:val="left" w:pos="720"/>
              </w:tabs>
              <w:overflowPunct w:val="0"/>
              <w:autoSpaceDE w:val="0"/>
              <w:autoSpaceDN w:val="0"/>
              <w:adjustRightInd w:val="0"/>
              <w:spacing w:line="276" w:lineRule="auto"/>
              <w:ind w:left="720" w:hanging="360"/>
              <w:jc w:val="center"/>
              <w:textAlignment w:val="baseline"/>
              <w:rPr>
                <w:rFonts w:cs="Arial"/>
                <w:b/>
                <w:szCs w:val="20"/>
              </w:rPr>
            </w:pPr>
            <w:r w:rsidRPr="00487A3E">
              <w:rPr>
                <w:rFonts w:cs="Arial"/>
                <w:b/>
                <w:szCs w:val="20"/>
              </w:rPr>
              <w:t>59. člen</w:t>
            </w:r>
          </w:p>
          <w:p w14:paraId="5EA73FFE" w14:textId="77777777" w:rsidR="00E5712E" w:rsidRPr="00487A3E" w:rsidRDefault="00E5712E" w:rsidP="00CE1AC2">
            <w:pPr>
              <w:tabs>
                <w:tab w:val="left" w:pos="720"/>
              </w:tabs>
              <w:overflowPunct w:val="0"/>
              <w:autoSpaceDE w:val="0"/>
              <w:autoSpaceDN w:val="0"/>
              <w:adjustRightInd w:val="0"/>
              <w:spacing w:line="276" w:lineRule="auto"/>
              <w:ind w:left="720" w:hanging="360"/>
              <w:jc w:val="center"/>
              <w:textAlignment w:val="baseline"/>
              <w:rPr>
                <w:rFonts w:cs="Arial"/>
                <w:b/>
                <w:szCs w:val="20"/>
              </w:rPr>
            </w:pPr>
          </w:p>
          <w:p w14:paraId="514EDE6C" w14:textId="77777777" w:rsidR="00E5712E" w:rsidRPr="00487A3E" w:rsidRDefault="00E5712E" w:rsidP="00CE1AC2">
            <w:pPr>
              <w:spacing w:line="276" w:lineRule="auto"/>
              <w:jc w:val="both"/>
            </w:pPr>
            <w:r w:rsidRPr="00487A3E">
              <w:rPr>
                <w:rFonts w:cs="Arial"/>
                <w:szCs w:val="20"/>
              </w:rPr>
              <w:t>V 161. členu se v prvem odstavku v napovednem stavku beseda »posamičnih« nadomesti z besedo »ločenih«, za besedo »izkazih« pa se doda besedilo</w:t>
            </w:r>
            <w:r w:rsidRPr="00487A3E">
              <w:t xml:space="preserve"> »oziroma dajo zagotovilo o zanesljivosti poročanja o </w:t>
            </w:r>
            <w:proofErr w:type="spellStart"/>
            <w:r w:rsidRPr="00487A3E">
              <w:t>trajnostnosti</w:t>
            </w:r>
            <w:proofErr w:type="spellEnd"/>
            <w:r w:rsidRPr="00487A3E">
              <w:t>«.</w:t>
            </w:r>
          </w:p>
          <w:p w14:paraId="59B7A555" w14:textId="77777777" w:rsidR="00E5712E" w:rsidRPr="00487A3E" w:rsidRDefault="00E5712E" w:rsidP="00CE1AC2">
            <w:pPr>
              <w:spacing w:line="276" w:lineRule="auto"/>
              <w:jc w:val="both"/>
            </w:pPr>
          </w:p>
          <w:p w14:paraId="754E8E62" w14:textId="77777777" w:rsidR="00E5712E" w:rsidRPr="00487A3E" w:rsidRDefault="00E5712E" w:rsidP="00CE1AC2">
            <w:pPr>
              <w:spacing w:line="276" w:lineRule="auto"/>
              <w:jc w:val="both"/>
            </w:pPr>
            <w:r w:rsidRPr="00487A3E">
              <w:rPr>
                <w:rFonts w:cs="Arial"/>
                <w:szCs w:val="20"/>
              </w:rPr>
              <w:t>V tretjem odstavku se v tretji alineji za besedo »revizijo« doda besedilo »</w:t>
            </w:r>
            <w:r w:rsidRPr="00487A3E">
              <w:t xml:space="preserve">ali dajanje zagotovil o </w:t>
            </w:r>
            <w:proofErr w:type="spellStart"/>
            <w:r w:rsidRPr="00487A3E">
              <w:t>trajnostnosti</w:t>
            </w:r>
            <w:proofErr w:type="spellEnd"/>
            <w:r w:rsidRPr="00487A3E">
              <w:t>«.</w:t>
            </w:r>
          </w:p>
          <w:p w14:paraId="61B94401" w14:textId="77777777" w:rsidR="00E5712E" w:rsidRPr="00487A3E" w:rsidRDefault="00E5712E" w:rsidP="00CE1AC2">
            <w:pPr>
              <w:spacing w:line="276" w:lineRule="auto"/>
              <w:jc w:val="both"/>
            </w:pPr>
          </w:p>
          <w:p w14:paraId="1B72C4B0" w14:textId="77777777" w:rsidR="00E5712E" w:rsidRPr="00487A3E" w:rsidRDefault="00E5712E" w:rsidP="00CE1AC2">
            <w:pPr>
              <w:spacing w:line="276" w:lineRule="auto"/>
              <w:jc w:val="both"/>
              <w:rPr>
                <w:rFonts w:cs="Arial"/>
                <w:szCs w:val="20"/>
              </w:rPr>
            </w:pPr>
            <w:r w:rsidRPr="00487A3E">
              <w:rPr>
                <w:rFonts w:cs="Arial"/>
                <w:szCs w:val="20"/>
              </w:rPr>
              <w:t>V četrti alineji se beseda »posamičnih« nadomesti z besedo »ločenih«.</w:t>
            </w:r>
          </w:p>
          <w:p w14:paraId="1CF0641D" w14:textId="77777777" w:rsidR="00E5712E" w:rsidRPr="00487A3E" w:rsidRDefault="00E5712E" w:rsidP="00CE1AC2">
            <w:pPr>
              <w:spacing w:line="276" w:lineRule="auto"/>
              <w:jc w:val="both"/>
              <w:rPr>
                <w:rFonts w:cs="Arial"/>
                <w:szCs w:val="20"/>
              </w:rPr>
            </w:pPr>
          </w:p>
          <w:p w14:paraId="4D3D6DA6" w14:textId="77777777" w:rsidR="00E5712E" w:rsidRPr="00487A3E" w:rsidRDefault="00E5712E" w:rsidP="00CE1AC2">
            <w:pPr>
              <w:spacing w:line="276" w:lineRule="auto"/>
              <w:jc w:val="center"/>
              <w:rPr>
                <w:rFonts w:cs="Arial"/>
                <w:b/>
                <w:bCs/>
                <w:szCs w:val="20"/>
              </w:rPr>
            </w:pPr>
            <w:r w:rsidRPr="00487A3E">
              <w:rPr>
                <w:rFonts w:cs="Arial"/>
                <w:b/>
                <w:bCs/>
                <w:szCs w:val="20"/>
              </w:rPr>
              <w:t>60. člen</w:t>
            </w:r>
          </w:p>
          <w:p w14:paraId="48A44D39" w14:textId="77777777" w:rsidR="00E5712E" w:rsidRPr="00487A3E" w:rsidRDefault="00E5712E" w:rsidP="00CE1AC2">
            <w:pPr>
              <w:spacing w:line="276" w:lineRule="auto"/>
              <w:jc w:val="both"/>
              <w:rPr>
                <w:rFonts w:cs="Arial"/>
                <w:szCs w:val="20"/>
              </w:rPr>
            </w:pPr>
          </w:p>
          <w:p w14:paraId="62336E54" w14:textId="77777777" w:rsidR="00E5712E" w:rsidRPr="00487A3E" w:rsidRDefault="00E5712E" w:rsidP="00CE1AC2">
            <w:pPr>
              <w:spacing w:line="276" w:lineRule="auto"/>
              <w:jc w:val="both"/>
              <w:rPr>
                <w:rFonts w:cs="Arial"/>
                <w:szCs w:val="20"/>
              </w:rPr>
            </w:pPr>
            <w:r w:rsidRPr="00487A3E">
              <w:rPr>
                <w:rFonts w:cs="Arial"/>
                <w:szCs w:val="20"/>
              </w:rPr>
              <w:t>V 162. členu se v prvem odstavku za osmo alinejo doda nova deveta alineja, ki se glasi:</w:t>
            </w:r>
          </w:p>
          <w:p w14:paraId="6A1C788F" w14:textId="77777777" w:rsidR="00E5712E" w:rsidRPr="00487A3E" w:rsidRDefault="00E5712E" w:rsidP="00CE1AC2">
            <w:pPr>
              <w:spacing w:line="276" w:lineRule="auto"/>
              <w:jc w:val="both"/>
              <w:rPr>
                <w:rFonts w:cs="Arial"/>
                <w:szCs w:val="20"/>
              </w:rPr>
            </w:pPr>
            <w:r w:rsidRPr="00487A3E">
              <w:rPr>
                <w:rFonts w:cs="Arial"/>
                <w:szCs w:val="20"/>
              </w:rPr>
              <w:t>»</w:t>
            </w:r>
            <w:r>
              <w:rPr>
                <w:rFonts w:cs="Arial"/>
                <w:szCs w:val="20"/>
              </w:rPr>
              <w:t>–</w:t>
            </w:r>
            <w:r w:rsidRPr="00487A3E">
              <w:rPr>
                <w:rFonts w:cs="Arial"/>
                <w:szCs w:val="20"/>
              </w:rPr>
              <w:t xml:space="preserve"> pri revizijski družbi opravljajo naloge dajanja zagotovil o </w:t>
            </w:r>
            <w:proofErr w:type="spellStart"/>
            <w:r w:rsidRPr="00487A3E">
              <w:rPr>
                <w:rFonts w:cs="Arial"/>
                <w:szCs w:val="20"/>
              </w:rPr>
              <w:t>trajnostnosti</w:t>
            </w:r>
            <w:proofErr w:type="spellEnd"/>
            <w:r w:rsidRPr="00487A3E">
              <w:rPr>
                <w:rFonts w:cs="Arial"/>
                <w:szCs w:val="20"/>
              </w:rPr>
              <w:t xml:space="preserve"> osebe, ki ne izpolnjujejo pogojev, določenih s tem zakonom (tretji odstavek 5. člena);«.</w:t>
            </w:r>
          </w:p>
          <w:p w14:paraId="614A034D" w14:textId="77777777" w:rsidR="00E5712E" w:rsidRPr="00487A3E" w:rsidRDefault="00E5712E" w:rsidP="00CE1AC2">
            <w:pPr>
              <w:spacing w:line="276" w:lineRule="auto"/>
              <w:jc w:val="both"/>
              <w:rPr>
                <w:rFonts w:cs="Arial"/>
                <w:szCs w:val="20"/>
              </w:rPr>
            </w:pPr>
          </w:p>
          <w:p w14:paraId="6F6D9CC0" w14:textId="77777777" w:rsidR="00E5712E" w:rsidRPr="00487A3E" w:rsidRDefault="00E5712E" w:rsidP="00CE1AC2">
            <w:pPr>
              <w:spacing w:line="276" w:lineRule="auto"/>
              <w:jc w:val="both"/>
              <w:rPr>
                <w:rFonts w:cs="Arial"/>
                <w:szCs w:val="20"/>
              </w:rPr>
            </w:pPr>
            <w:r w:rsidRPr="00487A3E">
              <w:rPr>
                <w:rFonts w:cs="Arial"/>
                <w:szCs w:val="20"/>
              </w:rPr>
              <w:t>V dosedanji deveti alineji, ki postane deseta alineja, se beseda »tretji« nadomesti z besedo »četrti«.</w:t>
            </w:r>
          </w:p>
          <w:p w14:paraId="5B2374A6" w14:textId="77777777" w:rsidR="00E5712E" w:rsidRPr="00487A3E" w:rsidRDefault="00E5712E" w:rsidP="00CE1AC2">
            <w:pPr>
              <w:spacing w:line="276" w:lineRule="auto"/>
              <w:jc w:val="both"/>
              <w:rPr>
                <w:rFonts w:cs="Arial"/>
                <w:szCs w:val="20"/>
              </w:rPr>
            </w:pPr>
          </w:p>
          <w:p w14:paraId="7A3EEABA" w14:textId="77777777" w:rsidR="00E5712E" w:rsidRPr="00487A3E" w:rsidRDefault="00E5712E" w:rsidP="00CE1AC2">
            <w:pPr>
              <w:spacing w:line="276" w:lineRule="auto"/>
              <w:jc w:val="both"/>
              <w:rPr>
                <w:rFonts w:cs="Arial"/>
                <w:szCs w:val="20"/>
              </w:rPr>
            </w:pPr>
            <w:r w:rsidRPr="00487A3E">
              <w:rPr>
                <w:rFonts w:cs="Arial"/>
                <w:szCs w:val="20"/>
              </w:rPr>
              <w:t>Dosedanji deseta in enajsta alineja postaneta enajsta in dvanajsta alineja.</w:t>
            </w:r>
          </w:p>
          <w:p w14:paraId="5ABFED63" w14:textId="77777777" w:rsidR="00E5712E" w:rsidRPr="00487A3E" w:rsidRDefault="00E5712E" w:rsidP="00CE1AC2">
            <w:pPr>
              <w:spacing w:line="276" w:lineRule="auto"/>
              <w:jc w:val="both"/>
              <w:rPr>
                <w:rFonts w:cs="Arial"/>
                <w:szCs w:val="20"/>
              </w:rPr>
            </w:pPr>
          </w:p>
          <w:p w14:paraId="1002C6B6" w14:textId="77777777" w:rsidR="00E5712E" w:rsidRPr="00487A3E" w:rsidRDefault="00E5712E" w:rsidP="00CE1AC2">
            <w:pPr>
              <w:spacing w:line="276" w:lineRule="auto"/>
              <w:jc w:val="both"/>
              <w:rPr>
                <w:rFonts w:cs="Arial"/>
                <w:szCs w:val="20"/>
              </w:rPr>
            </w:pPr>
            <w:r w:rsidRPr="00487A3E">
              <w:rPr>
                <w:rFonts w:cs="Arial"/>
                <w:szCs w:val="20"/>
              </w:rPr>
              <w:t>Dosedanja dvanajsta alineja, ki postane trinajsta</w:t>
            </w:r>
            <w:r>
              <w:rPr>
                <w:rFonts w:cs="Arial"/>
                <w:szCs w:val="20"/>
              </w:rPr>
              <w:t xml:space="preserve"> alineja</w:t>
            </w:r>
            <w:r w:rsidRPr="00487A3E">
              <w:rPr>
                <w:rFonts w:cs="Arial"/>
                <w:szCs w:val="20"/>
              </w:rPr>
              <w:t xml:space="preserve">, se črta. </w:t>
            </w:r>
          </w:p>
          <w:p w14:paraId="558DDC21" w14:textId="77777777" w:rsidR="00E5712E" w:rsidRPr="00487A3E" w:rsidRDefault="00E5712E" w:rsidP="00CE1AC2">
            <w:pPr>
              <w:spacing w:line="276" w:lineRule="auto"/>
              <w:jc w:val="both"/>
              <w:rPr>
                <w:rFonts w:cs="Arial"/>
                <w:szCs w:val="20"/>
              </w:rPr>
            </w:pPr>
          </w:p>
          <w:p w14:paraId="3E42B7AE" w14:textId="77777777" w:rsidR="00E5712E" w:rsidRPr="00487A3E" w:rsidRDefault="00E5712E" w:rsidP="00CE1AC2">
            <w:pPr>
              <w:spacing w:line="276" w:lineRule="auto"/>
              <w:jc w:val="both"/>
              <w:rPr>
                <w:rFonts w:cs="Arial"/>
                <w:szCs w:val="20"/>
              </w:rPr>
            </w:pPr>
            <w:r w:rsidRPr="00487A3E">
              <w:rPr>
                <w:rFonts w:cs="Arial"/>
                <w:szCs w:val="20"/>
              </w:rPr>
              <w:t xml:space="preserve">V trinajsti alineji se beseda »peti« nadomesti z besedo »četrti«. </w:t>
            </w:r>
          </w:p>
          <w:p w14:paraId="208D51F3" w14:textId="77777777" w:rsidR="00E5712E" w:rsidRPr="00487A3E" w:rsidRDefault="00E5712E" w:rsidP="00CE1AC2">
            <w:pPr>
              <w:spacing w:line="276" w:lineRule="auto"/>
              <w:jc w:val="both"/>
              <w:rPr>
                <w:rFonts w:cs="Arial"/>
                <w:szCs w:val="20"/>
              </w:rPr>
            </w:pPr>
          </w:p>
          <w:p w14:paraId="688D928B" w14:textId="77777777" w:rsidR="00E5712E" w:rsidRPr="00487A3E" w:rsidRDefault="00E5712E" w:rsidP="00CE1AC2">
            <w:pPr>
              <w:spacing w:line="276" w:lineRule="auto"/>
              <w:jc w:val="both"/>
              <w:rPr>
                <w:rFonts w:cs="Arial"/>
                <w:szCs w:val="20"/>
              </w:rPr>
            </w:pPr>
            <w:r w:rsidRPr="00487A3E">
              <w:rPr>
                <w:rFonts w:cs="Arial"/>
                <w:szCs w:val="20"/>
              </w:rPr>
              <w:t>Za devetnajsto alinejo se doda nova dvajseta alineja, ki se glasi:</w:t>
            </w:r>
          </w:p>
          <w:p w14:paraId="1A3BD256" w14:textId="77777777" w:rsidR="00E5712E" w:rsidRPr="00487A3E" w:rsidRDefault="00E5712E" w:rsidP="00CE1AC2">
            <w:pPr>
              <w:spacing w:line="276" w:lineRule="auto"/>
              <w:jc w:val="both"/>
              <w:rPr>
                <w:rFonts w:cs="Arial"/>
                <w:szCs w:val="20"/>
              </w:rPr>
            </w:pPr>
            <w:bookmarkStart w:id="7" w:name="_Hlk160440527"/>
            <w:r w:rsidRPr="00487A3E">
              <w:rPr>
                <w:rFonts w:cs="Arial"/>
                <w:szCs w:val="20"/>
              </w:rPr>
              <w:lastRenderedPageBreak/>
              <w:t>»</w:t>
            </w:r>
            <w:r>
              <w:rPr>
                <w:rFonts w:cs="Arial"/>
                <w:szCs w:val="20"/>
              </w:rPr>
              <w:t>–</w:t>
            </w:r>
            <w:r w:rsidRPr="00487A3E">
              <w:rPr>
                <w:rFonts w:cs="Arial"/>
                <w:szCs w:val="20"/>
              </w:rPr>
              <w:t xml:space="preserve"> krši prepoved dajanja zagotovil o </w:t>
            </w:r>
            <w:proofErr w:type="spellStart"/>
            <w:r w:rsidRPr="00487A3E">
              <w:rPr>
                <w:rFonts w:cs="Arial"/>
                <w:szCs w:val="20"/>
              </w:rPr>
              <w:t>trajnostnosti</w:t>
            </w:r>
            <w:proofErr w:type="spellEnd"/>
            <w:r w:rsidRPr="00487A3E">
              <w:rPr>
                <w:rFonts w:cs="Arial"/>
                <w:szCs w:val="20"/>
              </w:rPr>
              <w:t xml:space="preserve"> v pravni osebi (prvi in drugi odstavek 45. člena);</w:t>
            </w:r>
            <w:bookmarkEnd w:id="7"/>
            <w:r w:rsidRPr="00487A3E">
              <w:rPr>
                <w:rFonts w:cs="Arial"/>
                <w:szCs w:val="20"/>
              </w:rPr>
              <w:t>«.</w:t>
            </w:r>
          </w:p>
          <w:p w14:paraId="0401000B" w14:textId="77777777" w:rsidR="00E5712E" w:rsidRPr="00487A3E" w:rsidRDefault="00E5712E" w:rsidP="00CE1AC2">
            <w:pPr>
              <w:spacing w:line="276" w:lineRule="auto"/>
              <w:jc w:val="both"/>
              <w:rPr>
                <w:rFonts w:cs="Arial"/>
                <w:szCs w:val="20"/>
              </w:rPr>
            </w:pPr>
          </w:p>
          <w:p w14:paraId="356B4E75" w14:textId="77777777" w:rsidR="00E5712E" w:rsidRPr="00487A3E" w:rsidRDefault="00E5712E" w:rsidP="00CE1AC2">
            <w:pPr>
              <w:spacing w:line="276" w:lineRule="auto"/>
              <w:jc w:val="both"/>
              <w:rPr>
                <w:rFonts w:cs="Arial"/>
                <w:szCs w:val="20"/>
              </w:rPr>
            </w:pPr>
            <w:r w:rsidRPr="00487A3E">
              <w:rPr>
                <w:rFonts w:cs="Arial"/>
                <w:szCs w:val="20"/>
              </w:rPr>
              <w:t>Dosedanje dvajseta do triindvajseta alineja postanejo enaindvajseta do štiriindvajseta alineja.</w:t>
            </w:r>
          </w:p>
          <w:p w14:paraId="70ADBBA3" w14:textId="77777777" w:rsidR="00E5712E" w:rsidRDefault="00E5712E" w:rsidP="00CE1AC2">
            <w:pPr>
              <w:tabs>
                <w:tab w:val="left" w:pos="720"/>
              </w:tabs>
              <w:overflowPunct w:val="0"/>
              <w:autoSpaceDE w:val="0"/>
              <w:autoSpaceDN w:val="0"/>
              <w:adjustRightInd w:val="0"/>
              <w:spacing w:line="276" w:lineRule="auto"/>
              <w:ind w:left="720" w:hanging="360"/>
              <w:jc w:val="center"/>
              <w:textAlignment w:val="baseline"/>
              <w:rPr>
                <w:rFonts w:cs="Arial"/>
                <w:b/>
                <w:szCs w:val="20"/>
              </w:rPr>
            </w:pPr>
          </w:p>
          <w:p w14:paraId="540453F3" w14:textId="77777777" w:rsidR="00E5712E" w:rsidRPr="00487A3E" w:rsidRDefault="00E5712E" w:rsidP="00CE1AC2">
            <w:pPr>
              <w:tabs>
                <w:tab w:val="left" w:pos="720"/>
              </w:tabs>
              <w:overflowPunct w:val="0"/>
              <w:autoSpaceDE w:val="0"/>
              <w:autoSpaceDN w:val="0"/>
              <w:adjustRightInd w:val="0"/>
              <w:spacing w:line="276" w:lineRule="auto"/>
              <w:ind w:left="720" w:hanging="360"/>
              <w:jc w:val="center"/>
              <w:textAlignment w:val="baseline"/>
              <w:rPr>
                <w:rFonts w:cs="Arial"/>
                <w:b/>
                <w:szCs w:val="20"/>
              </w:rPr>
            </w:pPr>
            <w:r w:rsidRPr="00487A3E">
              <w:rPr>
                <w:rFonts w:cs="Arial"/>
                <w:b/>
                <w:szCs w:val="20"/>
              </w:rPr>
              <w:t>61. člen</w:t>
            </w:r>
          </w:p>
          <w:p w14:paraId="4515754E" w14:textId="77777777" w:rsidR="00E5712E" w:rsidRPr="00487A3E" w:rsidRDefault="00E5712E" w:rsidP="00CE1AC2">
            <w:pPr>
              <w:spacing w:line="276" w:lineRule="auto"/>
              <w:jc w:val="both"/>
              <w:rPr>
                <w:rFonts w:cs="Arial"/>
                <w:szCs w:val="20"/>
              </w:rPr>
            </w:pPr>
          </w:p>
          <w:p w14:paraId="63421DFB" w14:textId="77777777" w:rsidR="00E5712E" w:rsidRPr="00487A3E" w:rsidRDefault="00E5712E" w:rsidP="00CE1AC2">
            <w:pPr>
              <w:spacing w:line="276" w:lineRule="auto"/>
              <w:jc w:val="both"/>
              <w:rPr>
                <w:rFonts w:cs="Arial"/>
                <w:szCs w:val="20"/>
              </w:rPr>
            </w:pPr>
            <w:r w:rsidRPr="00487A3E">
              <w:rPr>
                <w:rFonts w:cs="Arial"/>
                <w:szCs w:val="20"/>
              </w:rPr>
              <w:t>V 163. členu se v prvem odstavku v peti alineji besed</w:t>
            </w:r>
            <w:r>
              <w:rPr>
                <w:rFonts w:cs="Arial"/>
                <w:szCs w:val="20"/>
              </w:rPr>
              <w:t>a</w:t>
            </w:r>
            <w:r w:rsidRPr="00487A3E">
              <w:rPr>
                <w:rFonts w:cs="Arial"/>
                <w:szCs w:val="20"/>
              </w:rPr>
              <w:t xml:space="preserve"> »sedmi« nadomesti z besedo »peti«.</w:t>
            </w:r>
          </w:p>
          <w:p w14:paraId="7A850E8E" w14:textId="77777777" w:rsidR="00E5712E" w:rsidRPr="00487A3E" w:rsidRDefault="00E5712E" w:rsidP="00CE1AC2">
            <w:pPr>
              <w:spacing w:line="276" w:lineRule="auto"/>
              <w:jc w:val="both"/>
              <w:rPr>
                <w:rFonts w:cs="Arial"/>
                <w:szCs w:val="20"/>
              </w:rPr>
            </w:pPr>
          </w:p>
          <w:p w14:paraId="5D8C5EC3" w14:textId="77777777" w:rsidR="00E5712E" w:rsidRPr="00487A3E" w:rsidRDefault="00E5712E" w:rsidP="00CE1AC2">
            <w:pPr>
              <w:spacing w:line="276" w:lineRule="auto"/>
              <w:jc w:val="both"/>
              <w:rPr>
                <w:rFonts w:cs="Arial"/>
                <w:szCs w:val="20"/>
              </w:rPr>
            </w:pPr>
            <w:r w:rsidRPr="00487A3E">
              <w:rPr>
                <w:rFonts w:cs="Arial"/>
                <w:szCs w:val="20"/>
              </w:rPr>
              <w:t xml:space="preserve">V enajsti alineji se beseda »tretji« nadomesti z besedo »drugi«. </w:t>
            </w:r>
          </w:p>
          <w:p w14:paraId="6D1C3E5F" w14:textId="77777777" w:rsidR="00E5712E" w:rsidRPr="00487A3E" w:rsidRDefault="00E5712E" w:rsidP="00CE1AC2">
            <w:pPr>
              <w:spacing w:line="276" w:lineRule="auto"/>
              <w:jc w:val="both"/>
              <w:rPr>
                <w:rFonts w:cs="Arial"/>
                <w:szCs w:val="20"/>
              </w:rPr>
            </w:pPr>
          </w:p>
          <w:p w14:paraId="6F91B30D" w14:textId="77777777" w:rsidR="00E5712E" w:rsidRPr="00487A3E" w:rsidRDefault="00E5712E" w:rsidP="00CE1AC2">
            <w:pPr>
              <w:spacing w:line="276" w:lineRule="auto"/>
              <w:jc w:val="both"/>
              <w:rPr>
                <w:rFonts w:cs="Arial"/>
                <w:szCs w:val="20"/>
              </w:rPr>
            </w:pPr>
            <w:r w:rsidRPr="00487A3E">
              <w:rPr>
                <w:rFonts w:cs="Arial"/>
                <w:szCs w:val="20"/>
              </w:rPr>
              <w:t>V dvanajsti alineji se besedilo »četrti in šesti odstavek 39. člena« nadomesti z besedilom »tretji, peti in sedmi odstavek 39. člena.</w:t>
            </w:r>
          </w:p>
          <w:p w14:paraId="438EF355" w14:textId="77777777" w:rsidR="00E5712E" w:rsidRPr="00487A3E" w:rsidRDefault="00E5712E" w:rsidP="00CE1AC2">
            <w:pPr>
              <w:spacing w:line="276" w:lineRule="auto"/>
              <w:jc w:val="both"/>
              <w:rPr>
                <w:rFonts w:cs="Arial"/>
                <w:szCs w:val="20"/>
              </w:rPr>
            </w:pPr>
          </w:p>
          <w:p w14:paraId="5E19D639" w14:textId="77777777" w:rsidR="00E5712E" w:rsidRPr="00487A3E" w:rsidRDefault="00E5712E" w:rsidP="00CE1AC2">
            <w:pPr>
              <w:spacing w:line="276" w:lineRule="auto"/>
              <w:jc w:val="both"/>
              <w:rPr>
                <w:rFonts w:cs="Arial"/>
                <w:szCs w:val="20"/>
              </w:rPr>
            </w:pPr>
            <w:r w:rsidRPr="00487A3E">
              <w:rPr>
                <w:rFonts w:cs="Arial"/>
                <w:szCs w:val="20"/>
              </w:rPr>
              <w:t>Trinajsta alineja se spremeni tako, da se glasi:</w:t>
            </w:r>
          </w:p>
          <w:p w14:paraId="203C3A73" w14:textId="77777777" w:rsidR="00E5712E" w:rsidRPr="00487A3E" w:rsidRDefault="00E5712E" w:rsidP="00CE1AC2">
            <w:pPr>
              <w:spacing w:line="276" w:lineRule="auto"/>
              <w:jc w:val="both"/>
              <w:rPr>
                <w:rFonts w:cs="Arial"/>
                <w:szCs w:val="20"/>
              </w:rPr>
            </w:pPr>
            <w:r w:rsidRPr="00487A3E">
              <w:rPr>
                <w:rFonts w:cs="Arial"/>
                <w:szCs w:val="20"/>
              </w:rPr>
              <w:t>»</w:t>
            </w:r>
            <w:r>
              <w:rPr>
                <w:rFonts w:cs="Arial"/>
                <w:szCs w:val="20"/>
              </w:rPr>
              <w:t>–</w:t>
            </w:r>
            <w:r w:rsidRPr="00487A3E">
              <w:rPr>
                <w:rFonts w:cs="Arial"/>
                <w:szCs w:val="20"/>
              </w:rPr>
              <w:t xml:space="preserve"> pogodba o revidiranju oziroma dajanju zagotovil o </w:t>
            </w:r>
            <w:proofErr w:type="spellStart"/>
            <w:r w:rsidRPr="00487A3E">
              <w:rPr>
                <w:rFonts w:cs="Arial"/>
                <w:szCs w:val="20"/>
              </w:rPr>
              <w:t>trajnostnosti</w:t>
            </w:r>
            <w:proofErr w:type="spellEnd"/>
            <w:r w:rsidRPr="00487A3E">
              <w:rPr>
                <w:rFonts w:cs="Arial"/>
                <w:szCs w:val="20"/>
              </w:rPr>
              <w:t xml:space="preserve"> ni sklenjena v pisni obliki, nima predpisanih sestavin in ni sklenjena za ustrezno obdobje (drugi, tretji in peti odstavek 47. člena);«.</w:t>
            </w:r>
          </w:p>
          <w:p w14:paraId="419B1D47" w14:textId="77777777" w:rsidR="00E5712E" w:rsidRPr="00487A3E" w:rsidRDefault="00E5712E" w:rsidP="00CE1AC2">
            <w:pPr>
              <w:spacing w:line="276" w:lineRule="auto"/>
              <w:jc w:val="both"/>
              <w:rPr>
                <w:rFonts w:cs="Arial"/>
                <w:szCs w:val="20"/>
              </w:rPr>
            </w:pPr>
          </w:p>
          <w:p w14:paraId="76BEFBEA" w14:textId="77777777" w:rsidR="00E5712E" w:rsidRPr="00487A3E" w:rsidRDefault="00E5712E" w:rsidP="00CE1AC2">
            <w:pPr>
              <w:spacing w:line="276" w:lineRule="auto"/>
              <w:jc w:val="both"/>
              <w:rPr>
                <w:rFonts w:cs="Arial"/>
                <w:szCs w:val="20"/>
              </w:rPr>
            </w:pPr>
            <w:r w:rsidRPr="00487A3E">
              <w:rPr>
                <w:rFonts w:cs="Arial"/>
                <w:szCs w:val="20"/>
              </w:rPr>
              <w:t>V drugem odstavku se število »2.500« nadomesti s številom »1.000«.</w:t>
            </w:r>
          </w:p>
          <w:p w14:paraId="17D33905" w14:textId="77777777" w:rsidR="00E5712E" w:rsidRPr="00487A3E" w:rsidRDefault="00E5712E" w:rsidP="00CE1AC2">
            <w:pPr>
              <w:spacing w:line="276" w:lineRule="auto"/>
              <w:jc w:val="both"/>
              <w:rPr>
                <w:rFonts w:cs="Arial"/>
                <w:szCs w:val="20"/>
              </w:rPr>
            </w:pPr>
          </w:p>
          <w:p w14:paraId="1D3F35C8" w14:textId="77777777" w:rsidR="00E5712E" w:rsidRPr="00487A3E" w:rsidRDefault="00E5712E" w:rsidP="00CE1AC2">
            <w:pPr>
              <w:tabs>
                <w:tab w:val="left" w:pos="720"/>
              </w:tabs>
              <w:overflowPunct w:val="0"/>
              <w:autoSpaceDE w:val="0"/>
              <w:autoSpaceDN w:val="0"/>
              <w:adjustRightInd w:val="0"/>
              <w:spacing w:line="276" w:lineRule="auto"/>
              <w:ind w:left="720" w:hanging="360"/>
              <w:jc w:val="center"/>
              <w:textAlignment w:val="baseline"/>
              <w:rPr>
                <w:rFonts w:cs="Arial"/>
                <w:b/>
                <w:szCs w:val="20"/>
              </w:rPr>
            </w:pPr>
            <w:r w:rsidRPr="00487A3E">
              <w:rPr>
                <w:rFonts w:cs="Arial"/>
                <w:b/>
                <w:szCs w:val="20"/>
              </w:rPr>
              <w:t>62. člen</w:t>
            </w:r>
          </w:p>
          <w:p w14:paraId="1CFEFFA4" w14:textId="77777777" w:rsidR="00E5712E" w:rsidRPr="00487A3E" w:rsidRDefault="00E5712E" w:rsidP="00CE1AC2">
            <w:pPr>
              <w:spacing w:line="276" w:lineRule="auto"/>
              <w:jc w:val="both"/>
              <w:rPr>
                <w:rFonts w:cs="Arial"/>
                <w:szCs w:val="20"/>
              </w:rPr>
            </w:pPr>
          </w:p>
          <w:p w14:paraId="7DA20314" w14:textId="77777777" w:rsidR="00E5712E" w:rsidRPr="00487A3E" w:rsidRDefault="00E5712E" w:rsidP="00CE1AC2">
            <w:pPr>
              <w:spacing w:line="276" w:lineRule="auto"/>
              <w:jc w:val="both"/>
              <w:rPr>
                <w:rFonts w:cs="Arial"/>
                <w:szCs w:val="20"/>
              </w:rPr>
            </w:pPr>
            <w:r w:rsidRPr="00487A3E">
              <w:rPr>
                <w:rFonts w:cs="Arial"/>
                <w:szCs w:val="20"/>
              </w:rPr>
              <w:t>V 164. členu se v prvem odstavku za peto alinejo dodata novi šesta in sedma alineja, ki se glasita:</w:t>
            </w:r>
          </w:p>
          <w:p w14:paraId="4B5D0190" w14:textId="77777777" w:rsidR="00E5712E" w:rsidRPr="00487A3E" w:rsidRDefault="00E5712E" w:rsidP="00CE1AC2">
            <w:pPr>
              <w:spacing w:line="276" w:lineRule="auto"/>
              <w:jc w:val="both"/>
              <w:rPr>
                <w:rFonts w:cs="Arial"/>
                <w:szCs w:val="20"/>
              </w:rPr>
            </w:pPr>
            <w:r w:rsidRPr="00487A3E">
              <w:rPr>
                <w:rFonts w:cs="Arial"/>
                <w:szCs w:val="20"/>
              </w:rPr>
              <w:t>»</w:t>
            </w:r>
            <w:r>
              <w:rPr>
                <w:rFonts w:cs="Arial"/>
                <w:szCs w:val="20"/>
              </w:rPr>
              <w:t>–</w:t>
            </w:r>
            <w:r w:rsidRPr="00487A3E">
              <w:rPr>
                <w:rFonts w:cs="Arial"/>
                <w:szCs w:val="20"/>
              </w:rPr>
              <w:t xml:space="preserve"> sestavi poročilo o dajanju zagotovil o </w:t>
            </w:r>
            <w:proofErr w:type="spellStart"/>
            <w:r w:rsidRPr="00487A3E">
              <w:rPr>
                <w:rFonts w:cs="Arial"/>
                <w:szCs w:val="20"/>
              </w:rPr>
              <w:t>trajnostnosti</w:t>
            </w:r>
            <w:proofErr w:type="spellEnd"/>
            <w:r w:rsidRPr="00487A3E">
              <w:rPr>
                <w:rFonts w:cs="Arial"/>
                <w:szCs w:val="20"/>
              </w:rPr>
              <w:t>, katerega vsebina je v nasprotju s prvim ali tretjim odstavkom 40.a člena tega zakona;</w:t>
            </w:r>
          </w:p>
          <w:p w14:paraId="4A11CF59" w14:textId="77777777" w:rsidR="00E5712E" w:rsidRPr="00487A3E" w:rsidRDefault="00E5712E" w:rsidP="00CE1AC2">
            <w:pPr>
              <w:spacing w:line="276" w:lineRule="auto"/>
              <w:jc w:val="both"/>
              <w:rPr>
                <w:rFonts w:cs="Arial"/>
                <w:szCs w:val="20"/>
              </w:rPr>
            </w:pPr>
            <w:r>
              <w:rPr>
                <w:rFonts w:cs="Arial"/>
                <w:szCs w:val="20"/>
              </w:rPr>
              <w:t>–</w:t>
            </w:r>
            <w:r w:rsidRPr="00487A3E">
              <w:rPr>
                <w:rFonts w:cs="Arial"/>
                <w:szCs w:val="20"/>
              </w:rPr>
              <w:t xml:space="preserve"> krši neodvisnost in nepristranskost revidiranja (44. člen);«.</w:t>
            </w:r>
          </w:p>
          <w:p w14:paraId="284C6199" w14:textId="77777777" w:rsidR="00E5712E" w:rsidRPr="00487A3E" w:rsidRDefault="00E5712E" w:rsidP="00CE1AC2">
            <w:pPr>
              <w:spacing w:line="276" w:lineRule="auto"/>
              <w:rPr>
                <w:rFonts w:cs="Arial"/>
                <w:szCs w:val="20"/>
              </w:rPr>
            </w:pPr>
          </w:p>
          <w:p w14:paraId="15490360" w14:textId="77777777" w:rsidR="00E5712E" w:rsidRPr="00487A3E" w:rsidRDefault="00E5712E" w:rsidP="00CE1AC2">
            <w:pPr>
              <w:spacing w:line="276" w:lineRule="auto"/>
              <w:rPr>
                <w:rFonts w:cs="Arial"/>
                <w:szCs w:val="20"/>
              </w:rPr>
            </w:pPr>
            <w:r w:rsidRPr="00487A3E">
              <w:rPr>
                <w:rFonts w:cs="Arial"/>
                <w:szCs w:val="20"/>
              </w:rPr>
              <w:t>Dosedanj</w:t>
            </w:r>
            <w:r>
              <w:rPr>
                <w:rFonts w:cs="Arial"/>
                <w:szCs w:val="20"/>
              </w:rPr>
              <w:t>e</w:t>
            </w:r>
            <w:r w:rsidRPr="00487A3E">
              <w:rPr>
                <w:rFonts w:cs="Arial"/>
                <w:szCs w:val="20"/>
              </w:rPr>
              <w:t xml:space="preserve"> šesta </w:t>
            </w:r>
            <w:r>
              <w:rPr>
                <w:rFonts w:cs="Arial"/>
                <w:szCs w:val="20"/>
              </w:rPr>
              <w:t xml:space="preserve">do deveta </w:t>
            </w:r>
            <w:r w:rsidRPr="00487A3E">
              <w:rPr>
                <w:rFonts w:cs="Arial"/>
                <w:szCs w:val="20"/>
              </w:rPr>
              <w:t>alineja postane</w:t>
            </w:r>
            <w:r>
              <w:rPr>
                <w:rFonts w:cs="Arial"/>
                <w:szCs w:val="20"/>
              </w:rPr>
              <w:t>jo</w:t>
            </w:r>
            <w:r w:rsidRPr="00487A3E">
              <w:rPr>
                <w:rFonts w:cs="Arial"/>
                <w:szCs w:val="20"/>
              </w:rPr>
              <w:t xml:space="preserve"> osma </w:t>
            </w:r>
            <w:r>
              <w:rPr>
                <w:rFonts w:cs="Arial"/>
                <w:szCs w:val="20"/>
              </w:rPr>
              <w:t xml:space="preserve">do enajsta </w:t>
            </w:r>
            <w:r w:rsidRPr="00487A3E">
              <w:rPr>
                <w:rFonts w:cs="Arial"/>
                <w:szCs w:val="20"/>
              </w:rPr>
              <w:t>alineja.</w:t>
            </w:r>
          </w:p>
          <w:p w14:paraId="2D1336B8" w14:textId="77777777" w:rsidR="00E5712E" w:rsidRPr="00487A3E" w:rsidRDefault="00E5712E" w:rsidP="00CE1AC2">
            <w:pPr>
              <w:spacing w:line="276" w:lineRule="auto"/>
              <w:rPr>
                <w:rFonts w:cs="Arial"/>
                <w:szCs w:val="20"/>
              </w:rPr>
            </w:pPr>
          </w:p>
          <w:p w14:paraId="5526F733" w14:textId="77777777" w:rsidR="00E5712E" w:rsidRPr="00487A3E" w:rsidRDefault="00E5712E" w:rsidP="00CE1AC2">
            <w:pPr>
              <w:spacing w:line="276" w:lineRule="auto"/>
              <w:jc w:val="both"/>
              <w:rPr>
                <w:rFonts w:cs="Arial"/>
                <w:szCs w:val="20"/>
              </w:rPr>
            </w:pPr>
            <w:r w:rsidRPr="00487A3E">
              <w:rPr>
                <w:rFonts w:cs="Arial"/>
                <w:szCs w:val="20"/>
              </w:rPr>
              <w:t>Dosedanja deseta alineja, ki postane dvanajsta alineja</w:t>
            </w:r>
            <w:r>
              <w:rPr>
                <w:rFonts w:cs="Arial"/>
                <w:szCs w:val="20"/>
              </w:rPr>
              <w:t>,</w:t>
            </w:r>
            <w:r w:rsidRPr="00487A3E">
              <w:rPr>
                <w:rFonts w:cs="Arial"/>
                <w:szCs w:val="20"/>
              </w:rPr>
              <w:t xml:space="preserve"> se spremeni tako, da se glasi:</w:t>
            </w:r>
          </w:p>
          <w:p w14:paraId="52E64EDF" w14:textId="77777777" w:rsidR="00E5712E" w:rsidRPr="00487A3E" w:rsidRDefault="00E5712E" w:rsidP="00CE1AC2">
            <w:pPr>
              <w:spacing w:line="276" w:lineRule="auto"/>
              <w:jc w:val="both"/>
              <w:rPr>
                <w:rFonts w:cs="Arial"/>
                <w:szCs w:val="20"/>
              </w:rPr>
            </w:pPr>
            <w:r w:rsidRPr="00487A3E">
              <w:rPr>
                <w:rFonts w:cs="Arial"/>
                <w:szCs w:val="20"/>
              </w:rPr>
              <w:t>»</w:t>
            </w:r>
            <w:r>
              <w:rPr>
                <w:rFonts w:cs="Arial"/>
                <w:szCs w:val="20"/>
              </w:rPr>
              <w:t>–</w:t>
            </w:r>
            <w:r w:rsidRPr="00487A3E">
              <w:rPr>
                <w:rFonts w:cs="Arial"/>
                <w:szCs w:val="20"/>
              </w:rPr>
              <w:t xml:space="preserve"> pripravi pomanjkljivo ali zavajajoče poročilo o reviziji računovodskih izkazov (4. točk</w:t>
            </w:r>
            <w:r>
              <w:rPr>
                <w:rFonts w:cs="Arial"/>
                <w:szCs w:val="20"/>
              </w:rPr>
              <w:t>a</w:t>
            </w:r>
            <w:r w:rsidRPr="00487A3E">
              <w:rPr>
                <w:rFonts w:cs="Arial"/>
                <w:szCs w:val="20"/>
              </w:rPr>
              <w:t xml:space="preserve"> prvega odstavka 84. člena).«.</w:t>
            </w:r>
          </w:p>
          <w:p w14:paraId="686C97B4" w14:textId="77777777" w:rsidR="00E5712E" w:rsidRPr="00487A3E" w:rsidRDefault="00E5712E" w:rsidP="00CE1AC2">
            <w:pPr>
              <w:spacing w:line="276" w:lineRule="auto"/>
              <w:jc w:val="both"/>
              <w:rPr>
                <w:rFonts w:cs="Arial"/>
                <w:szCs w:val="20"/>
              </w:rPr>
            </w:pPr>
          </w:p>
          <w:p w14:paraId="2904B44D" w14:textId="77777777" w:rsidR="00E5712E" w:rsidRPr="00487A3E" w:rsidRDefault="00E5712E" w:rsidP="00CE1AC2">
            <w:pPr>
              <w:spacing w:line="276" w:lineRule="auto"/>
              <w:jc w:val="both"/>
              <w:rPr>
                <w:rFonts w:cs="Arial"/>
                <w:szCs w:val="20"/>
              </w:rPr>
            </w:pPr>
            <w:r w:rsidRPr="00487A3E">
              <w:rPr>
                <w:rFonts w:cs="Arial"/>
                <w:szCs w:val="20"/>
              </w:rPr>
              <w:t>V drugem odstavku se beseda »dvanajste« nadomesti z besedilom »desete in enajste«.</w:t>
            </w:r>
          </w:p>
          <w:p w14:paraId="3485B4A2" w14:textId="77777777" w:rsidR="00E5712E" w:rsidRPr="00487A3E" w:rsidRDefault="00E5712E" w:rsidP="00CE1AC2">
            <w:pPr>
              <w:spacing w:line="276" w:lineRule="auto"/>
              <w:jc w:val="both"/>
              <w:rPr>
                <w:rFonts w:cs="Arial"/>
                <w:szCs w:val="20"/>
              </w:rPr>
            </w:pPr>
          </w:p>
          <w:p w14:paraId="086F6958" w14:textId="77777777" w:rsidR="00E5712E" w:rsidRPr="00487A3E" w:rsidRDefault="00E5712E" w:rsidP="00CE1AC2">
            <w:pPr>
              <w:tabs>
                <w:tab w:val="left" w:pos="720"/>
              </w:tabs>
              <w:overflowPunct w:val="0"/>
              <w:autoSpaceDE w:val="0"/>
              <w:autoSpaceDN w:val="0"/>
              <w:adjustRightInd w:val="0"/>
              <w:spacing w:line="276" w:lineRule="auto"/>
              <w:ind w:left="720" w:hanging="360"/>
              <w:jc w:val="center"/>
              <w:textAlignment w:val="baseline"/>
              <w:rPr>
                <w:rFonts w:cs="Arial"/>
                <w:b/>
                <w:szCs w:val="20"/>
              </w:rPr>
            </w:pPr>
            <w:r w:rsidRPr="00487A3E">
              <w:rPr>
                <w:rFonts w:cs="Arial"/>
                <w:b/>
                <w:szCs w:val="20"/>
              </w:rPr>
              <w:t>63. člen</w:t>
            </w:r>
          </w:p>
          <w:p w14:paraId="35291B2D" w14:textId="77777777" w:rsidR="00E5712E" w:rsidRPr="00487A3E" w:rsidRDefault="00E5712E" w:rsidP="00CE1AC2">
            <w:pPr>
              <w:spacing w:line="276" w:lineRule="auto"/>
              <w:jc w:val="both"/>
              <w:rPr>
                <w:rFonts w:cs="Arial"/>
                <w:szCs w:val="20"/>
              </w:rPr>
            </w:pPr>
          </w:p>
          <w:p w14:paraId="05046EC2" w14:textId="77777777" w:rsidR="00E5712E" w:rsidRPr="00487A3E" w:rsidRDefault="00E5712E" w:rsidP="00CE1AC2">
            <w:pPr>
              <w:spacing w:line="276" w:lineRule="auto"/>
              <w:jc w:val="both"/>
            </w:pPr>
            <w:r w:rsidRPr="00487A3E">
              <w:t>V 166. členu se v prvem odstavku za drugo alinejo doda nova tretja alineja, ki se glasi:</w:t>
            </w:r>
          </w:p>
          <w:p w14:paraId="1619C10D" w14:textId="77777777" w:rsidR="00E5712E" w:rsidRPr="00487A3E" w:rsidRDefault="00E5712E" w:rsidP="00CE1AC2">
            <w:pPr>
              <w:spacing w:line="276" w:lineRule="auto"/>
              <w:jc w:val="both"/>
            </w:pPr>
            <w:r w:rsidRPr="00487A3E">
              <w:t>»</w:t>
            </w:r>
            <w:r>
              <w:t>–</w:t>
            </w:r>
            <w:r w:rsidRPr="00487A3E">
              <w:t xml:space="preserve"> ne imenuje revizijske družbe za ustrezno obdobje (tretji odstavek 37. člena);«</w:t>
            </w:r>
          </w:p>
          <w:p w14:paraId="750FC884" w14:textId="77777777" w:rsidR="00E5712E" w:rsidRPr="00487A3E" w:rsidRDefault="00E5712E" w:rsidP="00CE1AC2">
            <w:pPr>
              <w:spacing w:line="276" w:lineRule="auto"/>
              <w:jc w:val="both"/>
            </w:pPr>
          </w:p>
          <w:p w14:paraId="798C6404" w14:textId="77777777" w:rsidR="00E5712E" w:rsidRPr="00487A3E" w:rsidRDefault="00E5712E" w:rsidP="00CE1AC2">
            <w:pPr>
              <w:spacing w:line="276" w:lineRule="auto"/>
              <w:jc w:val="both"/>
            </w:pPr>
            <w:r w:rsidRPr="00487A3E">
              <w:t>V dosedanji tretji alineji, ki postane četrta alineja</w:t>
            </w:r>
            <w:r>
              <w:t>,</w:t>
            </w:r>
            <w:r w:rsidRPr="00487A3E">
              <w:t xml:space="preserve"> se beseda »tretji« nadomesti z besedo »četrti«.</w:t>
            </w:r>
          </w:p>
          <w:p w14:paraId="19E5D53B" w14:textId="77777777" w:rsidR="00E5712E" w:rsidRPr="00487A3E" w:rsidRDefault="00E5712E" w:rsidP="00CE1AC2">
            <w:pPr>
              <w:spacing w:line="276" w:lineRule="auto"/>
              <w:jc w:val="both"/>
            </w:pPr>
          </w:p>
          <w:p w14:paraId="213201F1" w14:textId="77777777" w:rsidR="00E5712E" w:rsidRPr="00487A3E" w:rsidRDefault="00E5712E" w:rsidP="00CE1AC2">
            <w:pPr>
              <w:spacing w:line="276" w:lineRule="auto"/>
              <w:jc w:val="both"/>
            </w:pPr>
            <w:r w:rsidRPr="00487A3E">
              <w:t>V dosedanji četrti alineji, ki postane peta alineja</w:t>
            </w:r>
            <w:r>
              <w:t>,</w:t>
            </w:r>
            <w:r w:rsidRPr="00487A3E">
              <w:t xml:space="preserve"> se beseda »četrti« nadomesti z besedo »peti«.</w:t>
            </w:r>
          </w:p>
          <w:p w14:paraId="1681354C" w14:textId="77777777" w:rsidR="00E5712E" w:rsidRPr="00487A3E" w:rsidRDefault="00E5712E" w:rsidP="00CE1AC2">
            <w:pPr>
              <w:spacing w:line="276" w:lineRule="auto"/>
              <w:jc w:val="both"/>
            </w:pPr>
          </w:p>
          <w:p w14:paraId="75E667AB" w14:textId="77777777" w:rsidR="00E5712E" w:rsidRPr="00487A3E" w:rsidRDefault="00E5712E" w:rsidP="00CE1AC2">
            <w:pPr>
              <w:spacing w:line="276" w:lineRule="auto"/>
              <w:jc w:val="both"/>
            </w:pPr>
            <w:r w:rsidRPr="00487A3E">
              <w:t>V dosedanji peti alineji, ki postane šesta alineja</w:t>
            </w:r>
            <w:r>
              <w:t>,</w:t>
            </w:r>
            <w:r w:rsidRPr="00487A3E">
              <w:t xml:space="preserve"> se beseda »peti« nadomesti z besedo »šesti«.</w:t>
            </w:r>
          </w:p>
          <w:p w14:paraId="2323FAC4" w14:textId="77777777" w:rsidR="00E5712E" w:rsidRPr="00487A3E" w:rsidRDefault="00E5712E" w:rsidP="00CE1AC2">
            <w:pPr>
              <w:spacing w:line="276" w:lineRule="auto"/>
              <w:jc w:val="both"/>
            </w:pPr>
          </w:p>
          <w:p w14:paraId="3657FD8E" w14:textId="77777777" w:rsidR="00E5712E" w:rsidRPr="00487A3E" w:rsidRDefault="00E5712E" w:rsidP="00CE1AC2">
            <w:pPr>
              <w:spacing w:line="276" w:lineRule="auto"/>
              <w:jc w:val="both"/>
            </w:pPr>
            <w:r w:rsidRPr="00487A3E">
              <w:t>Dosedanja sedma alineja, ki postane osma alineja</w:t>
            </w:r>
            <w:r>
              <w:t>,</w:t>
            </w:r>
            <w:r w:rsidRPr="00487A3E">
              <w:t xml:space="preserve"> se spremeni tako, da se glasi:</w:t>
            </w:r>
          </w:p>
          <w:p w14:paraId="68A70DF2" w14:textId="77777777" w:rsidR="00E5712E" w:rsidRPr="00487A3E" w:rsidRDefault="00E5712E" w:rsidP="00CE1AC2">
            <w:pPr>
              <w:spacing w:line="276" w:lineRule="auto"/>
              <w:jc w:val="both"/>
              <w:rPr>
                <w:szCs w:val="20"/>
              </w:rPr>
            </w:pPr>
            <w:r w:rsidRPr="00487A3E">
              <w:rPr>
                <w:rFonts w:cs="Arial"/>
                <w:szCs w:val="20"/>
              </w:rPr>
              <w:lastRenderedPageBreak/>
              <w:t>»</w:t>
            </w:r>
            <w:r>
              <w:rPr>
                <w:rFonts w:cs="Arial"/>
                <w:szCs w:val="20"/>
              </w:rPr>
              <w:t>–</w:t>
            </w:r>
            <w:r w:rsidRPr="00487A3E">
              <w:rPr>
                <w:rFonts w:cs="Arial"/>
                <w:szCs w:val="20"/>
              </w:rPr>
              <w:t xml:space="preserve"> pogodba o revidiranju oziroma dajanju zagotovil o </w:t>
            </w:r>
            <w:proofErr w:type="spellStart"/>
            <w:r w:rsidRPr="00487A3E">
              <w:rPr>
                <w:rFonts w:cs="Arial"/>
                <w:szCs w:val="20"/>
              </w:rPr>
              <w:t>trajnostnosti</w:t>
            </w:r>
            <w:proofErr w:type="spellEnd"/>
            <w:r w:rsidRPr="00487A3E">
              <w:rPr>
                <w:rFonts w:cs="Arial"/>
                <w:szCs w:val="20"/>
              </w:rPr>
              <w:t xml:space="preserve"> ni sklenjena v pisni obliki, nima predpisanih sestavin in ni sklenjena za ustrezno obdobje (drugi, tretji in peti odstavek 47. člena).«.</w:t>
            </w:r>
          </w:p>
          <w:p w14:paraId="6BCEE330" w14:textId="77777777" w:rsidR="00E5712E" w:rsidRPr="00487A3E" w:rsidRDefault="00E5712E" w:rsidP="00CE1AC2">
            <w:pPr>
              <w:spacing w:line="240" w:lineRule="auto"/>
              <w:jc w:val="both"/>
              <w:rPr>
                <w:rFonts w:cs="Arial"/>
                <w:szCs w:val="20"/>
                <w:lang w:eastAsia="sl-SI"/>
              </w:rPr>
            </w:pPr>
          </w:p>
          <w:p w14:paraId="7AEEA650" w14:textId="77777777" w:rsidR="00E5712E" w:rsidRPr="00487A3E" w:rsidRDefault="00E5712E" w:rsidP="00CE1AC2">
            <w:pPr>
              <w:spacing w:line="276" w:lineRule="auto"/>
              <w:jc w:val="both"/>
              <w:rPr>
                <w:szCs w:val="20"/>
              </w:rPr>
            </w:pPr>
            <w:r w:rsidRPr="00487A3E">
              <w:rPr>
                <w:rFonts w:cs="Arial"/>
                <w:szCs w:val="20"/>
              </w:rPr>
              <w:t>Doda se nova</w:t>
            </w:r>
            <w:r>
              <w:rPr>
                <w:rFonts w:cs="Arial"/>
                <w:szCs w:val="20"/>
              </w:rPr>
              <w:t>,</w:t>
            </w:r>
            <w:r w:rsidRPr="00487A3E">
              <w:rPr>
                <w:rFonts w:cs="Arial"/>
                <w:szCs w:val="20"/>
              </w:rPr>
              <w:t xml:space="preserve"> deveta alineja, ki se glasi: </w:t>
            </w:r>
          </w:p>
          <w:p w14:paraId="306F5143" w14:textId="77777777" w:rsidR="00E5712E" w:rsidRPr="00487A3E" w:rsidRDefault="00E5712E" w:rsidP="00CE1AC2">
            <w:pPr>
              <w:spacing w:line="276" w:lineRule="auto"/>
              <w:jc w:val="both"/>
              <w:rPr>
                <w:szCs w:val="20"/>
              </w:rPr>
            </w:pPr>
            <w:r w:rsidRPr="00487A3E">
              <w:rPr>
                <w:rFonts w:cs="Arial"/>
                <w:szCs w:val="20"/>
              </w:rPr>
              <w:t>»</w:t>
            </w:r>
            <w:r>
              <w:rPr>
                <w:rFonts w:cs="Arial"/>
                <w:szCs w:val="20"/>
              </w:rPr>
              <w:t>–</w:t>
            </w:r>
            <w:r w:rsidRPr="00487A3E">
              <w:rPr>
                <w:rFonts w:cs="Arial"/>
                <w:szCs w:val="20"/>
              </w:rPr>
              <w:t xml:space="preserve"> revizorjevo poročilo o računovodskih izkazih ali revizorjevo poročilo o zanesljivosti poročanja o </w:t>
            </w:r>
            <w:proofErr w:type="spellStart"/>
            <w:r w:rsidRPr="00487A3E">
              <w:rPr>
                <w:rFonts w:cs="Arial"/>
                <w:szCs w:val="20"/>
              </w:rPr>
              <w:t>trajnostnosti</w:t>
            </w:r>
            <w:proofErr w:type="spellEnd"/>
            <w:r w:rsidRPr="00487A3E">
              <w:rPr>
                <w:rFonts w:cs="Arial"/>
                <w:szCs w:val="20"/>
              </w:rPr>
              <w:t xml:space="preserve"> priloži </w:t>
            </w:r>
            <w:r>
              <w:rPr>
                <w:rFonts w:cs="Arial"/>
                <w:szCs w:val="20"/>
              </w:rPr>
              <w:t xml:space="preserve">k </w:t>
            </w:r>
            <w:r w:rsidRPr="00487A3E">
              <w:rPr>
                <w:rFonts w:cs="Arial"/>
                <w:szCs w:val="20"/>
              </w:rPr>
              <w:t>svojemu javno objavljenemu poročilu</w:t>
            </w:r>
            <w:r>
              <w:rPr>
                <w:rFonts w:cs="Arial"/>
                <w:szCs w:val="20"/>
              </w:rPr>
              <w:t>,</w:t>
            </w:r>
            <w:r w:rsidRPr="00487A3E">
              <w:rPr>
                <w:rFonts w:cs="Arial"/>
                <w:szCs w:val="20"/>
              </w:rPr>
              <w:t xml:space="preserve"> v katerem informacije in podatki niso taki, kot so bili obravnavani pri revidiranju</w:t>
            </w:r>
            <w:r>
              <w:rPr>
                <w:rFonts w:cs="Arial"/>
                <w:szCs w:val="20"/>
              </w:rPr>
              <w:t>,</w:t>
            </w:r>
            <w:r w:rsidRPr="00487A3E">
              <w:rPr>
                <w:rFonts w:cs="Arial"/>
                <w:szCs w:val="20"/>
              </w:rPr>
              <w:t xml:space="preserve"> oziroma revizijska družba take spremembe informacij ali podatkov v poročilu naročnika po izdaji revizorjevega poročila ni predhodno odobrila (osmi odstavek 37. člena);«.</w:t>
            </w:r>
          </w:p>
          <w:p w14:paraId="398D371B" w14:textId="77777777" w:rsidR="00E5712E" w:rsidRPr="00487A3E" w:rsidRDefault="00E5712E" w:rsidP="00CE1AC2">
            <w:pPr>
              <w:spacing w:line="276" w:lineRule="auto"/>
              <w:jc w:val="both"/>
              <w:rPr>
                <w:rFonts w:cs="Arial"/>
                <w:szCs w:val="20"/>
              </w:rPr>
            </w:pPr>
          </w:p>
          <w:p w14:paraId="7987D063" w14:textId="77777777" w:rsidR="00E5712E" w:rsidRPr="00487A3E" w:rsidRDefault="00E5712E" w:rsidP="00CE1AC2">
            <w:pPr>
              <w:spacing w:line="276" w:lineRule="auto"/>
              <w:jc w:val="both"/>
              <w:rPr>
                <w:rFonts w:cs="Arial"/>
                <w:szCs w:val="20"/>
              </w:rPr>
            </w:pPr>
            <w:r w:rsidRPr="00487A3E">
              <w:rPr>
                <w:rFonts w:cs="Arial"/>
                <w:szCs w:val="20"/>
              </w:rPr>
              <w:t>V tretjem odstavku se za besedilom »k obvezni reviziji« doda besedilo »in</w:t>
            </w:r>
            <w:r>
              <w:rPr>
                <w:rFonts w:cs="Arial"/>
                <w:szCs w:val="20"/>
              </w:rPr>
              <w:t>,</w:t>
            </w:r>
            <w:r w:rsidRPr="00487A3E">
              <w:rPr>
                <w:rFonts w:cs="Arial"/>
                <w:szCs w:val="20"/>
              </w:rPr>
              <w:t xml:space="preserve"> kadar je </w:t>
            </w:r>
            <w:r>
              <w:rPr>
                <w:rFonts w:cs="Arial"/>
                <w:szCs w:val="20"/>
              </w:rPr>
              <w:t xml:space="preserve">to </w:t>
            </w:r>
            <w:r w:rsidRPr="00487A3E">
              <w:rPr>
                <w:rFonts w:cs="Arial"/>
                <w:szCs w:val="20"/>
              </w:rPr>
              <w:t>ustrezno, dajanj</w:t>
            </w:r>
            <w:r>
              <w:rPr>
                <w:rFonts w:cs="Arial"/>
                <w:szCs w:val="20"/>
              </w:rPr>
              <w:t>u</w:t>
            </w:r>
            <w:r w:rsidRPr="00487A3E">
              <w:rPr>
                <w:rFonts w:cs="Arial"/>
                <w:szCs w:val="20"/>
              </w:rPr>
              <w:t xml:space="preserve"> zagotovil o </w:t>
            </w:r>
            <w:proofErr w:type="spellStart"/>
            <w:r w:rsidRPr="00487A3E">
              <w:rPr>
                <w:rFonts w:cs="Arial"/>
                <w:szCs w:val="20"/>
              </w:rPr>
              <w:t>trajnostnosti</w:t>
            </w:r>
            <w:proofErr w:type="spellEnd"/>
            <w:r w:rsidRPr="00487A3E">
              <w:rPr>
                <w:rFonts w:cs="Arial"/>
                <w:szCs w:val="20"/>
              </w:rPr>
              <w:t>«.</w:t>
            </w:r>
          </w:p>
          <w:p w14:paraId="6A524E0A" w14:textId="77777777" w:rsidR="00E5712E" w:rsidRPr="00487A3E" w:rsidRDefault="00E5712E" w:rsidP="00CE1AC2">
            <w:pPr>
              <w:spacing w:line="276" w:lineRule="auto"/>
              <w:jc w:val="both"/>
              <w:rPr>
                <w:rFonts w:cs="Arial"/>
                <w:szCs w:val="20"/>
              </w:rPr>
            </w:pPr>
          </w:p>
          <w:p w14:paraId="7288BB02" w14:textId="77777777" w:rsidR="00E5712E" w:rsidRPr="00487A3E" w:rsidRDefault="00E5712E" w:rsidP="00CE1AC2">
            <w:pPr>
              <w:spacing w:line="276" w:lineRule="auto"/>
              <w:jc w:val="center"/>
              <w:rPr>
                <w:rFonts w:cs="Arial"/>
                <w:b/>
                <w:bCs/>
                <w:szCs w:val="20"/>
              </w:rPr>
            </w:pPr>
            <w:r w:rsidRPr="00487A3E">
              <w:rPr>
                <w:rFonts w:cs="Arial"/>
                <w:b/>
                <w:bCs/>
                <w:szCs w:val="20"/>
              </w:rPr>
              <w:t>PREHODNE IN KONČNA DOLOČBA</w:t>
            </w:r>
          </w:p>
          <w:p w14:paraId="027B32B7" w14:textId="77777777" w:rsidR="00E5712E" w:rsidRPr="00487A3E" w:rsidRDefault="00E5712E" w:rsidP="00CE1AC2">
            <w:pPr>
              <w:spacing w:line="276" w:lineRule="auto"/>
              <w:jc w:val="center"/>
              <w:rPr>
                <w:rFonts w:cs="Arial"/>
                <w:b/>
                <w:szCs w:val="20"/>
              </w:rPr>
            </w:pPr>
          </w:p>
          <w:p w14:paraId="4B555B0A" w14:textId="77777777" w:rsidR="00E5712E" w:rsidRPr="00487A3E" w:rsidRDefault="00E5712E" w:rsidP="00CE1AC2">
            <w:pPr>
              <w:tabs>
                <w:tab w:val="left" w:pos="720"/>
              </w:tabs>
              <w:overflowPunct w:val="0"/>
              <w:autoSpaceDE w:val="0"/>
              <w:autoSpaceDN w:val="0"/>
              <w:adjustRightInd w:val="0"/>
              <w:spacing w:line="276" w:lineRule="auto"/>
              <w:ind w:left="720" w:hanging="360"/>
              <w:jc w:val="center"/>
              <w:textAlignment w:val="baseline"/>
              <w:rPr>
                <w:rFonts w:cs="Arial"/>
                <w:b/>
                <w:szCs w:val="20"/>
              </w:rPr>
            </w:pPr>
            <w:r w:rsidRPr="00487A3E">
              <w:rPr>
                <w:rFonts w:cs="Arial"/>
                <w:b/>
                <w:szCs w:val="20"/>
              </w:rPr>
              <w:t>64. člen</w:t>
            </w:r>
          </w:p>
          <w:p w14:paraId="24927032" w14:textId="77777777" w:rsidR="00E5712E" w:rsidRPr="00487A3E" w:rsidRDefault="00E5712E" w:rsidP="00CE1AC2">
            <w:pPr>
              <w:spacing w:line="276" w:lineRule="auto"/>
              <w:jc w:val="center"/>
              <w:rPr>
                <w:rFonts w:cs="Arial"/>
                <w:b/>
                <w:szCs w:val="20"/>
              </w:rPr>
            </w:pPr>
            <w:r w:rsidRPr="00487A3E">
              <w:rPr>
                <w:rFonts w:cs="Arial"/>
                <w:b/>
                <w:bCs/>
                <w:szCs w:val="20"/>
              </w:rPr>
              <w:t>(</w:t>
            </w:r>
            <w:r w:rsidRPr="00487A3E">
              <w:rPr>
                <w:rFonts w:cs="Arial"/>
                <w:b/>
                <w:szCs w:val="20"/>
              </w:rPr>
              <w:t xml:space="preserve">dovoljenje za dajanje zagotovil o </w:t>
            </w:r>
            <w:proofErr w:type="spellStart"/>
            <w:r w:rsidRPr="00487A3E">
              <w:rPr>
                <w:rFonts w:cs="Arial"/>
                <w:b/>
                <w:szCs w:val="20"/>
              </w:rPr>
              <w:t>trajnostnosti</w:t>
            </w:r>
            <w:proofErr w:type="spellEnd"/>
            <w:r w:rsidRPr="00487A3E">
              <w:rPr>
                <w:rFonts w:cs="Arial"/>
                <w:b/>
                <w:szCs w:val="20"/>
              </w:rPr>
              <w:t>)</w:t>
            </w:r>
          </w:p>
          <w:p w14:paraId="20E6E550" w14:textId="77777777" w:rsidR="00E5712E" w:rsidRPr="00487A3E" w:rsidRDefault="00E5712E" w:rsidP="00CE1AC2">
            <w:pPr>
              <w:spacing w:line="276" w:lineRule="auto"/>
              <w:jc w:val="both"/>
              <w:rPr>
                <w:rFonts w:cs="Arial"/>
                <w:szCs w:val="20"/>
              </w:rPr>
            </w:pPr>
          </w:p>
          <w:p w14:paraId="54F7FBE9" w14:textId="77777777" w:rsidR="00E5712E" w:rsidRPr="00487A3E" w:rsidRDefault="00E5712E" w:rsidP="00CE1AC2">
            <w:pPr>
              <w:spacing w:line="276" w:lineRule="auto"/>
              <w:jc w:val="both"/>
              <w:rPr>
                <w:rFonts w:cs="Arial"/>
                <w:szCs w:val="20"/>
              </w:rPr>
            </w:pPr>
            <w:r w:rsidRPr="00487A3E">
              <w:rPr>
                <w:rFonts w:cs="Arial"/>
                <w:szCs w:val="20"/>
              </w:rPr>
              <w:t xml:space="preserve">Osebe, ki so imele na dan 1. januarja 2024 veljavno dovoljenje za opravljanje nalog pooblaščenega revizorja in je to še veljavno na dan </w:t>
            </w:r>
            <w:r>
              <w:rPr>
                <w:rFonts w:cs="Arial"/>
                <w:szCs w:val="20"/>
              </w:rPr>
              <w:t xml:space="preserve">začetka veljavnosti </w:t>
            </w:r>
            <w:r w:rsidRPr="00487A3E">
              <w:rPr>
                <w:rFonts w:cs="Arial"/>
                <w:szCs w:val="20"/>
              </w:rPr>
              <w:t xml:space="preserve">tega zakona, in osebe, ki so bile na dan 1. januarja 2024 v procesu pridobivanja dovoljenja za opravljanje nalog pooblaščenega revizorja in pridobijo dovoljenje za opravljanje nalog pooblaščenega revizorja do 1. januarja 2026, lahko pridobijo dovoljenje za dajanje zagotovil o </w:t>
            </w:r>
            <w:proofErr w:type="spellStart"/>
            <w:r w:rsidRPr="00487A3E">
              <w:rPr>
                <w:rFonts w:cs="Arial"/>
                <w:szCs w:val="20"/>
              </w:rPr>
              <w:t>trajnostnosti</w:t>
            </w:r>
            <w:proofErr w:type="spellEnd"/>
            <w:r w:rsidRPr="00487A3E">
              <w:rPr>
                <w:rFonts w:cs="Arial"/>
                <w:szCs w:val="20"/>
              </w:rPr>
              <w:t xml:space="preserve">, če v dveh letih od </w:t>
            </w:r>
            <w:r>
              <w:rPr>
                <w:rFonts w:cs="Arial"/>
                <w:szCs w:val="20"/>
              </w:rPr>
              <w:t xml:space="preserve">začetka veljavnosti </w:t>
            </w:r>
            <w:r w:rsidRPr="00487A3E">
              <w:rPr>
                <w:rFonts w:cs="Arial"/>
                <w:szCs w:val="20"/>
              </w:rPr>
              <w:t xml:space="preserve">tega zakona opravijo dodatno izobraževanje s področja poročanja o </w:t>
            </w:r>
            <w:proofErr w:type="spellStart"/>
            <w:r w:rsidRPr="00487A3E">
              <w:rPr>
                <w:rFonts w:cs="Arial"/>
                <w:szCs w:val="20"/>
              </w:rPr>
              <w:t>trajnostnosti</w:t>
            </w:r>
            <w:proofErr w:type="spellEnd"/>
            <w:r w:rsidRPr="00487A3E">
              <w:rPr>
                <w:rFonts w:cs="Arial"/>
                <w:szCs w:val="20"/>
              </w:rPr>
              <w:t xml:space="preserve"> in dajanja zagotovil o </w:t>
            </w:r>
            <w:proofErr w:type="spellStart"/>
            <w:r w:rsidRPr="00487A3E">
              <w:rPr>
                <w:rFonts w:cs="Arial"/>
                <w:szCs w:val="20"/>
              </w:rPr>
              <w:t>trajnostnosti</w:t>
            </w:r>
            <w:proofErr w:type="spellEnd"/>
            <w:r w:rsidRPr="00487A3E">
              <w:rPr>
                <w:rFonts w:cs="Arial"/>
                <w:szCs w:val="20"/>
              </w:rPr>
              <w:t xml:space="preserve">, ki ga ni </w:t>
            </w:r>
            <w:r>
              <w:rPr>
                <w:rFonts w:cs="Arial"/>
                <w:bCs/>
                <w:szCs w:val="20"/>
                <w:lang w:eastAsia="sl-SI"/>
              </w:rPr>
              <w:t xml:space="preserve">treba </w:t>
            </w:r>
            <w:r>
              <w:rPr>
                <w:rFonts w:cs="Arial"/>
                <w:szCs w:val="20"/>
              </w:rPr>
              <w:t xml:space="preserve">končati </w:t>
            </w:r>
            <w:r w:rsidRPr="00487A3E">
              <w:rPr>
                <w:rFonts w:cs="Arial"/>
                <w:szCs w:val="20"/>
              </w:rPr>
              <w:t>s posebnim preverjanjem znanja, na način, ki ga določi Agencija s posebnim pravilnikom</w:t>
            </w:r>
            <w:r>
              <w:rPr>
                <w:rFonts w:cs="Arial"/>
                <w:szCs w:val="20"/>
              </w:rPr>
              <w:t>,</w:t>
            </w:r>
            <w:r w:rsidRPr="00487A3E">
              <w:rPr>
                <w:rFonts w:cs="Arial"/>
                <w:szCs w:val="20"/>
              </w:rPr>
              <w:t xml:space="preserve"> in podajo zahtevo za izdajo dovoljenja. Za izdajo dovoljenja po tem odstavku ni </w:t>
            </w:r>
            <w:r>
              <w:rPr>
                <w:rFonts w:cs="Arial"/>
                <w:bCs/>
                <w:szCs w:val="20"/>
                <w:lang w:eastAsia="sl-SI"/>
              </w:rPr>
              <w:t xml:space="preserve">treba </w:t>
            </w:r>
            <w:r w:rsidRPr="00487A3E">
              <w:rPr>
                <w:rFonts w:cs="Arial"/>
                <w:szCs w:val="20"/>
              </w:rPr>
              <w:t>opraviti praktičnega usposabljanja.</w:t>
            </w:r>
          </w:p>
          <w:p w14:paraId="48880F48" w14:textId="77777777" w:rsidR="00E5712E" w:rsidRPr="00487A3E" w:rsidRDefault="00E5712E" w:rsidP="00CE1AC2">
            <w:pPr>
              <w:spacing w:line="276" w:lineRule="auto"/>
              <w:jc w:val="both"/>
              <w:rPr>
                <w:rFonts w:cs="Arial"/>
                <w:szCs w:val="20"/>
              </w:rPr>
            </w:pPr>
          </w:p>
          <w:p w14:paraId="26BF1DBE" w14:textId="77777777" w:rsidR="00E5712E" w:rsidRPr="00487A3E" w:rsidRDefault="00E5712E" w:rsidP="00CE1AC2">
            <w:pPr>
              <w:tabs>
                <w:tab w:val="left" w:pos="720"/>
              </w:tabs>
              <w:overflowPunct w:val="0"/>
              <w:autoSpaceDE w:val="0"/>
              <w:autoSpaceDN w:val="0"/>
              <w:adjustRightInd w:val="0"/>
              <w:spacing w:line="276" w:lineRule="auto"/>
              <w:ind w:left="720" w:hanging="360"/>
              <w:jc w:val="center"/>
              <w:textAlignment w:val="baseline"/>
              <w:rPr>
                <w:rFonts w:cs="Arial"/>
                <w:b/>
                <w:szCs w:val="20"/>
              </w:rPr>
            </w:pPr>
            <w:r w:rsidRPr="00487A3E">
              <w:rPr>
                <w:rFonts w:cs="Arial"/>
                <w:b/>
                <w:szCs w:val="20"/>
              </w:rPr>
              <w:t>65. člen</w:t>
            </w:r>
          </w:p>
          <w:p w14:paraId="0CE4BAAC" w14:textId="77777777" w:rsidR="00E5712E" w:rsidRPr="00487A3E" w:rsidRDefault="00E5712E" w:rsidP="00CE1AC2">
            <w:pPr>
              <w:suppressAutoHyphens/>
              <w:overflowPunct w:val="0"/>
              <w:autoSpaceDE w:val="0"/>
              <w:autoSpaceDN w:val="0"/>
              <w:adjustRightInd w:val="0"/>
              <w:spacing w:line="240" w:lineRule="auto"/>
              <w:jc w:val="center"/>
              <w:textAlignment w:val="baseline"/>
              <w:rPr>
                <w:rFonts w:cs="Arial"/>
                <w:b/>
                <w:bCs/>
                <w:szCs w:val="20"/>
                <w:lang w:eastAsia="sl-SI"/>
              </w:rPr>
            </w:pPr>
            <w:r w:rsidRPr="00487A3E">
              <w:rPr>
                <w:rFonts w:cs="Arial"/>
                <w:b/>
                <w:bCs/>
                <w:szCs w:val="20"/>
                <w:lang w:eastAsia="sl-SI"/>
              </w:rPr>
              <w:t>(izdaja predpisov)</w:t>
            </w:r>
          </w:p>
          <w:p w14:paraId="3DDA1840" w14:textId="77777777" w:rsidR="00E5712E" w:rsidRPr="00487A3E" w:rsidRDefault="00E5712E" w:rsidP="00CE1AC2">
            <w:pPr>
              <w:spacing w:line="276" w:lineRule="auto"/>
              <w:jc w:val="both"/>
              <w:rPr>
                <w:rFonts w:cs="Arial"/>
                <w:szCs w:val="20"/>
              </w:rPr>
            </w:pPr>
          </w:p>
          <w:p w14:paraId="72E118D4" w14:textId="77777777" w:rsidR="00E5712E" w:rsidRDefault="00E5712E" w:rsidP="00CE1AC2">
            <w:pPr>
              <w:spacing w:line="276" w:lineRule="auto"/>
              <w:jc w:val="both"/>
              <w:rPr>
                <w:rFonts w:cs="Arial"/>
                <w:szCs w:val="20"/>
              </w:rPr>
            </w:pPr>
            <w:r w:rsidRPr="00487A3E">
              <w:rPr>
                <w:rFonts w:cs="Arial"/>
                <w:szCs w:val="20"/>
              </w:rPr>
              <w:t xml:space="preserve">(1) </w:t>
            </w:r>
            <w:r w:rsidRPr="00BD6921">
              <w:rPr>
                <w:rFonts w:cs="Arial"/>
                <w:szCs w:val="20"/>
              </w:rPr>
              <w:t xml:space="preserve">Agencija izda predpis iz </w:t>
            </w:r>
            <w:r>
              <w:rPr>
                <w:rFonts w:cs="Arial"/>
                <w:szCs w:val="20"/>
              </w:rPr>
              <w:t xml:space="preserve">novega 48.a </w:t>
            </w:r>
            <w:r w:rsidRPr="00BD6921">
              <w:rPr>
                <w:rFonts w:cs="Arial"/>
                <w:szCs w:val="20"/>
              </w:rPr>
              <w:t xml:space="preserve">člena zakona v šestih mesecih od </w:t>
            </w:r>
            <w:r>
              <w:rPr>
                <w:rFonts w:cs="Arial"/>
                <w:szCs w:val="20"/>
              </w:rPr>
              <w:t xml:space="preserve">začetka veljavnosti </w:t>
            </w:r>
            <w:r w:rsidRPr="00BD6921">
              <w:rPr>
                <w:rFonts w:cs="Arial"/>
                <w:szCs w:val="20"/>
              </w:rPr>
              <w:t>tega zakona</w:t>
            </w:r>
            <w:r w:rsidRPr="00487A3E">
              <w:rPr>
                <w:rFonts w:cs="Arial"/>
                <w:szCs w:val="20"/>
              </w:rPr>
              <w:t>.</w:t>
            </w:r>
          </w:p>
          <w:p w14:paraId="40826517" w14:textId="77777777" w:rsidR="00E5712E" w:rsidRDefault="00E5712E" w:rsidP="00CE1AC2">
            <w:pPr>
              <w:spacing w:line="276" w:lineRule="auto"/>
              <w:jc w:val="both"/>
              <w:rPr>
                <w:rFonts w:cs="Arial"/>
                <w:szCs w:val="20"/>
              </w:rPr>
            </w:pPr>
          </w:p>
          <w:p w14:paraId="656D08BB" w14:textId="77777777" w:rsidR="00E5712E" w:rsidRDefault="00E5712E" w:rsidP="00CE1AC2">
            <w:pPr>
              <w:spacing w:line="276" w:lineRule="auto"/>
              <w:jc w:val="both"/>
              <w:rPr>
                <w:rFonts w:cs="Arial"/>
                <w:szCs w:val="20"/>
              </w:rPr>
            </w:pPr>
            <w:r>
              <w:rPr>
                <w:rFonts w:cs="Arial"/>
                <w:szCs w:val="20"/>
              </w:rPr>
              <w:t>(2) Agencija v šestih mesecih od začetka veljavnosti tega zakona uskladi predpise iz spremenjenih 48., 49. in 50. člena zakona.</w:t>
            </w:r>
          </w:p>
          <w:p w14:paraId="22F4E4EC" w14:textId="77777777" w:rsidR="00E5712E" w:rsidRPr="00487A3E" w:rsidRDefault="00E5712E" w:rsidP="00CE1AC2">
            <w:pPr>
              <w:spacing w:line="276" w:lineRule="auto"/>
              <w:jc w:val="both"/>
              <w:rPr>
                <w:rFonts w:cs="Arial"/>
                <w:szCs w:val="20"/>
              </w:rPr>
            </w:pPr>
          </w:p>
          <w:p w14:paraId="27FEF64C" w14:textId="77777777" w:rsidR="00E5712E" w:rsidRPr="00487A3E" w:rsidRDefault="00E5712E" w:rsidP="00CE1AC2">
            <w:pPr>
              <w:spacing w:line="276" w:lineRule="auto"/>
              <w:jc w:val="both"/>
              <w:rPr>
                <w:rFonts w:cs="Arial"/>
                <w:szCs w:val="20"/>
              </w:rPr>
            </w:pPr>
            <w:r w:rsidRPr="00487A3E">
              <w:rPr>
                <w:rFonts w:cs="Arial"/>
                <w:szCs w:val="20"/>
              </w:rPr>
              <w:t>(</w:t>
            </w:r>
            <w:r>
              <w:rPr>
                <w:rFonts w:cs="Arial"/>
                <w:szCs w:val="20"/>
              </w:rPr>
              <w:t>3</w:t>
            </w:r>
            <w:r w:rsidRPr="00487A3E">
              <w:rPr>
                <w:rFonts w:cs="Arial"/>
                <w:szCs w:val="20"/>
              </w:rPr>
              <w:t>) Strokovni svet Inštituta po posvetovanju z Združenjem notranjih revizorjev IIA</w:t>
            </w:r>
            <w:r>
              <w:rPr>
                <w:rFonts w:cs="Arial"/>
                <w:szCs w:val="20"/>
              </w:rPr>
              <w:t xml:space="preserve"> – </w:t>
            </w:r>
            <w:r w:rsidRPr="00487A3E">
              <w:rPr>
                <w:rFonts w:cs="Arial"/>
                <w:szCs w:val="20"/>
              </w:rPr>
              <w:t>Slovenski</w:t>
            </w:r>
            <w:r>
              <w:rPr>
                <w:rFonts w:cs="Arial"/>
                <w:szCs w:val="20"/>
              </w:rPr>
              <w:t>m</w:t>
            </w:r>
            <w:r w:rsidRPr="00487A3E">
              <w:rPr>
                <w:rFonts w:cs="Arial"/>
                <w:szCs w:val="20"/>
              </w:rPr>
              <w:t xml:space="preserve"> inštitut</w:t>
            </w:r>
            <w:r>
              <w:rPr>
                <w:rFonts w:cs="Arial"/>
                <w:szCs w:val="20"/>
              </w:rPr>
              <w:t>om</w:t>
            </w:r>
            <w:r w:rsidRPr="00487A3E">
              <w:rPr>
                <w:rFonts w:cs="Arial"/>
                <w:szCs w:val="20"/>
              </w:rPr>
              <w:t xml:space="preserve"> in Agencijo </w:t>
            </w:r>
            <w:r>
              <w:rPr>
                <w:rFonts w:cs="Arial"/>
                <w:szCs w:val="20"/>
              </w:rPr>
              <w:t>uskladi</w:t>
            </w:r>
            <w:r w:rsidRPr="00487A3E">
              <w:rPr>
                <w:rFonts w:cs="Arial"/>
                <w:szCs w:val="20"/>
              </w:rPr>
              <w:t xml:space="preserve"> Hierarhijo pravil notranjega revidiranja (Uradni list RS, št 31/10) v šestih mesecih po </w:t>
            </w:r>
            <w:r>
              <w:rPr>
                <w:rFonts w:cs="Arial"/>
                <w:szCs w:val="20"/>
              </w:rPr>
              <w:t xml:space="preserve">začetku veljavnosti </w:t>
            </w:r>
            <w:r w:rsidRPr="00487A3E">
              <w:rPr>
                <w:rFonts w:cs="Arial"/>
                <w:szCs w:val="20"/>
              </w:rPr>
              <w:t>tega zakona.</w:t>
            </w:r>
          </w:p>
          <w:p w14:paraId="7B3B7CCD" w14:textId="77777777" w:rsidR="00E5712E" w:rsidRPr="00487A3E" w:rsidRDefault="00E5712E" w:rsidP="00CE1AC2">
            <w:pPr>
              <w:spacing w:line="276" w:lineRule="auto"/>
              <w:jc w:val="both"/>
              <w:rPr>
                <w:rFonts w:cs="Arial"/>
                <w:szCs w:val="20"/>
              </w:rPr>
            </w:pPr>
            <w:r w:rsidRPr="00487A3E" w:rsidDel="001A4F05">
              <w:rPr>
                <w:rFonts w:cs="Arial"/>
                <w:szCs w:val="20"/>
              </w:rPr>
              <w:t xml:space="preserve"> </w:t>
            </w:r>
          </w:p>
          <w:p w14:paraId="342FB158" w14:textId="77777777" w:rsidR="00E5712E" w:rsidRPr="00487A3E" w:rsidRDefault="00E5712E" w:rsidP="00CE1AC2">
            <w:pPr>
              <w:tabs>
                <w:tab w:val="left" w:pos="720"/>
              </w:tabs>
              <w:overflowPunct w:val="0"/>
              <w:autoSpaceDE w:val="0"/>
              <w:autoSpaceDN w:val="0"/>
              <w:adjustRightInd w:val="0"/>
              <w:spacing w:line="276" w:lineRule="auto"/>
              <w:ind w:left="720" w:hanging="360"/>
              <w:jc w:val="center"/>
              <w:textAlignment w:val="baseline"/>
              <w:rPr>
                <w:rFonts w:cs="Arial"/>
                <w:b/>
                <w:szCs w:val="20"/>
              </w:rPr>
            </w:pPr>
            <w:bookmarkStart w:id="8" w:name="_Hlk160431587"/>
            <w:r w:rsidRPr="00487A3E">
              <w:rPr>
                <w:rFonts w:cs="Arial"/>
                <w:b/>
                <w:szCs w:val="20"/>
              </w:rPr>
              <w:t>66. člen</w:t>
            </w:r>
          </w:p>
          <w:p w14:paraId="24B353F6" w14:textId="77777777" w:rsidR="00E5712E" w:rsidRPr="00487A3E" w:rsidRDefault="00E5712E" w:rsidP="00CE1AC2">
            <w:pPr>
              <w:suppressAutoHyphens/>
              <w:overflowPunct w:val="0"/>
              <w:autoSpaceDE w:val="0"/>
              <w:autoSpaceDN w:val="0"/>
              <w:adjustRightInd w:val="0"/>
              <w:spacing w:line="240" w:lineRule="auto"/>
              <w:jc w:val="center"/>
              <w:textAlignment w:val="baseline"/>
              <w:rPr>
                <w:rFonts w:cs="Arial"/>
                <w:b/>
                <w:bCs/>
                <w:szCs w:val="20"/>
                <w:lang w:eastAsia="sl-SI"/>
              </w:rPr>
            </w:pPr>
            <w:r w:rsidRPr="00487A3E">
              <w:rPr>
                <w:rFonts w:cs="Arial"/>
                <w:b/>
                <w:bCs/>
                <w:szCs w:val="20"/>
                <w:lang w:eastAsia="sl-SI"/>
              </w:rPr>
              <w:t>(subjekt javnega interesa)</w:t>
            </w:r>
          </w:p>
          <w:p w14:paraId="0EA8D9CA" w14:textId="77777777" w:rsidR="00E5712E" w:rsidRPr="00487A3E" w:rsidRDefault="00E5712E" w:rsidP="00CE1AC2">
            <w:pPr>
              <w:tabs>
                <w:tab w:val="left" w:pos="720"/>
              </w:tabs>
              <w:overflowPunct w:val="0"/>
              <w:autoSpaceDE w:val="0"/>
              <w:autoSpaceDN w:val="0"/>
              <w:adjustRightInd w:val="0"/>
              <w:spacing w:line="276" w:lineRule="auto"/>
              <w:ind w:left="720" w:hanging="360"/>
              <w:jc w:val="center"/>
              <w:textAlignment w:val="baseline"/>
              <w:rPr>
                <w:rFonts w:cs="Arial"/>
                <w:b/>
                <w:szCs w:val="20"/>
              </w:rPr>
            </w:pPr>
          </w:p>
          <w:p w14:paraId="7EB7D08D" w14:textId="77777777" w:rsidR="00E5712E" w:rsidRDefault="00E5712E" w:rsidP="00CE1AC2">
            <w:pPr>
              <w:spacing w:line="276" w:lineRule="auto"/>
              <w:jc w:val="both"/>
              <w:rPr>
                <w:rFonts w:cs="Arial"/>
                <w:szCs w:val="20"/>
              </w:rPr>
            </w:pPr>
            <w:r w:rsidRPr="00487A3E">
              <w:rPr>
                <w:rFonts w:cs="Arial"/>
                <w:szCs w:val="20"/>
              </w:rPr>
              <w:t xml:space="preserve">Do ureditve v zakonu, ki ureja gospodarske družbe, je subjekt javnega interesa po tem zakonu družba, s katere vrednostnimi papirji se trguje na organiziranem trgu vrednostnih papirjev, kreditna institucija, kot jo opredeljuje zakon, ki ureja bančništvo, zavarovalnica, kot jo opredeljuje zakon, ki ureja zavarovalništvo, in pokojninska družba, kot jo opredeljuje zakon, ki ureja pokojninske družbe. Subjekt javnega interesa je tudi velika družba, zavezana k obvezni reviziji po </w:t>
            </w:r>
            <w:r>
              <w:rPr>
                <w:rFonts w:cs="Arial"/>
                <w:szCs w:val="20"/>
              </w:rPr>
              <w:t>merilih</w:t>
            </w:r>
            <w:r w:rsidRPr="00487A3E">
              <w:rPr>
                <w:rFonts w:cs="Arial"/>
                <w:szCs w:val="20"/>
              </w:rPr>
              <w:t xml:space="preserve"> zakona, ki ureja gospodarske družbe, v kateri imajo država ali občine, skupaj ali samostojno, neposredno ali posredno, večinski lastniški delež. Subjekt javnega interesa je </w:t>
            </w:r>
            <w:r w:rsidRPr="00487A3E">
              <w:rPr>
                <w:rFonts w:cs="Arial"/>
                <w:szCs w:val="20"/>
              </w:rPr>
              <w:lastRenderedPageBreak/>
              <w:t>lahko tudi druga pravna oseba, zavezana k obvezni reviziji, če je tako določeno z drugim zakonom.</w:t>
            </w:r>
          </w:p>
          <w:p w14:paraId="6CC8BDF0" w14:textId="77777777" w:rsidR="00E5712E" w:rsidRPr="00487A3E" w:rsidRDefault="00E5712E" w:rsidP="00CE1AC2">
            <w:pPr>
              <w:spacing w:line="276" w:lineRule="auto"/>
              <w:jc w:val="both"/>
              <w:rPr>
                <w:rFonts w:cs="Arial"/>
                <w:szCs w:val="20"/>
              </w:rPr>
            </w:pPr>
          </w:p>
          <w:p w14:paraId="6C2B7ED2" w14:textId="77777777" w:rsidR="00E5712E" w:rsidRPr="00487A3E" w:rsidRDefault="00E5712E" w:rsidP="00CE1AC2">
            <w:pPr>
              <w:spacing w:line="276" w:lineRule="auto"/>
              <w:jc w:val="center"/>
              <w:rPr>
                <w:rFonts w:cs="Arial"/>
                <w:b/>
                <w:szCs w:val="20"/>
              </w:rPr>
            </w:pPr>
            <w:r w:rsidRPr="00487A3E">
              <w:rPr>
                <w:rFonts w:cs="Arial"/>
                <w:b/>
                <w:szCs w:val="20"/>
              </w:rPr>
              <w:t>67. člen</w:t>
            </w:r>
          </w:p>
          <w:p w14:paraId="5BAD2803" w14:textId="77777777" w:rsidR="00E5712E" w:rsidRPr="00487A3E" w:rsidRDefault="00E5712E" w:rsidP="00CE1AC2">
            <w:pPr>
              <w:spacing w:line="276" w:lineRule="auto"/>
              <w:jc w:val="center"/>
              <w:rPr>
                <w:rFonts w:cs="Arial"/>
                <w:b/>
                <w:bCs/>
                <w:szCs w:val="20"/>
              </w:rPr>
            </w:pPr>
            <w:r w:rsidRPr="00487A3E">
              <w:rPr>
                <w:rFonts w:cs="Arial"/>
                <w:b/>
                <w:bCs/>
                <w:szCs w:val="20"/>
              </w:rPr>
              <w:t>(uskladitev mandata članov strokovnega sveta)</w:t>
            </w:r>
          </w:p>
          <w:p w14:paraId="1CE4E052" w14:textId="77777777" w:rsidR="00E5712E" w:rsidRPr="00487A3E" w:rsidRDefault="00E5712E" w:rsidP="00CE1AC2">
            <w:pPr>
              <w:spacing w:line="276" w:lineRule="auto"/>
              <w:jc w:val="both"/>
              <w:rPr>
                <w:rFonts w:cs="Arial"/>
                <w:szCs w:val="20"/>
              </w:rPr>
            </w:pPr>
          </w:p>
          <w:p w14:paraId="137E6C7A" w14:textId="77777777" w:rsidR="00E5712E" w:rsidRPr="00487A3E" w:rsidRDefault="00E5712E" w:rsidP="00CE1AC2">
            <w:pPr>
              <w:spacing w:line="276" w:lineRule="auto"/>
              <w:jc w:val="both"/>
              <w:rPr>
                <w:rFonts w:cs="Arial"/>
                <w:szCs w:val="20"/>
              </w:rPr>
            </w:pPr>
            <w:r w:rsidRPr="00487A3E">
              <w:rPr>
                <w:rFonts w:cs="Arial"/>
                <w:szCs w:val="20"/>
              </w:rPr>
              <w:t>Mandat članom strokovnega sveta iz</w:t>
            </w:r>
            <w:r>
              <w:rPr>
                <w:rFonts w:cs="Arial"/>
                <w:szCs w:val="20"/>
              </w:rPr>
              <w:t xml:space="preserve"> spremenjenega</w:t>
            </w:r>
            <w:r w:rsidRPr="00487A3E">
              <w:rPr>
                <w:rFonts w:cs="Arial"/>
                <w:szCs w:val="20"/>
              </w:rPr>
              <w:t xml:space="preserve"> 25. člena zakona preneha z imenovanjem novih članov. Novi člani strokovnega sveta morajo biti imenovani v šest</w:t>
            </w:r>
            <w:r>
              <w:rPr>
                <w:rFonts w:cs="Arial"/>
                <w:szCs w:val="20"/>
              </w:rPr>
              <w:t>ih</w:t>
            </w:r>
            <w:r w:rsidRPr="00487A3E">
              <w:rPr>
                <w:rFonts w:cs="Arial"/>
                <w:szCs w:val="20"/>
              </w:rPr>
              <w:t xml:space="preserve"> mesec</w:t>
            </w:r>
            <w:r>
              <w:rPr>
                <w:rFonts w:cs="Arial"/>
                <w:szCs w:val="20"/>
              </w:rPr>
              <w:t>ih</w:t>
            </w:r>
            <w:r w:rsidRPr="00487A3E">
              <w:rPr>
                <w:rFonts w:cs="Arial"/>
                <w:szCs w:val="20"/>
              </w:rPr>
              <w:t xml:space="preserve"> od </w:t>
            </w:r>
            <w:r>
              <w:rPr>
                <w:rFonts w:cs="Arial"/>
                <w:szCs w:val="20"/>
              </w:rPr>
              <w:t xml:space="preserve">začetka veljavnosti </w:t>
            </w:r>
            <w:r w:rsidRPr="00487A3E">
              <w:rPr>
                <w:rFonts w:cs="Arial"/>
                <w:szCs w:val="20"/>
              </w:rPr>
              <w:t>tega zakona.</w:t>
            </w:r>
            <w:bookmarkEnd w:id="8"/>
          </w:p>
          <w:p w14:paraId="7414511E" w14:textId="77777777" w:rsidR="00E5712E" w:rsidRPr="00487A3E" w:rsidRDefault="00E5712E" w:rsidP="00CE1AC2">
            <w:pPr>
              <w:spacing w:line="276" w:lineRule="auto"/>
              <w:jc w:val="both"/>
              <w:rPr>
                <w:rFonts w:cs="Arial"/>
                <w:szCs w:val="20"/>
              </w:rPr>
            </w:pPr>
          </w:p>
          <w:p w14:paraId="4A78F312" w14:textId="77777777" w:rsidR="00E5712E" w:rsidRPr="00487A3E" w:rsidRDefault="00E5712E" w:rsidP="00CE1AC2">
            <w:pPr>
              <w:tabs>
                <w:tab w:val="left" w:pos="720"/>
              </w:tabs>
              <w:overflowPunct w:val="0"/>
              <w:autoSpaceDE w:val="0"/>
              <w:autoSpaceDN w:val="0"/>
              <w:adjustRightInd w:val="0"/>
              <w:spacing w:line="276" w:lineRule="auto"/>
              <w:ind w:left="720" w:hanging="360"/>
              <w:jc w:val="center"/>
              <w:textAlignment w:val="baseline"/>
              <w:rPr>
                <w:rFonts w:cs="Arial"/>
                <w:b/>
                <w:szCs w:val="20"/>
              </w:rPr>
            </w:pPr>
            <w:r w:rsidRPr="00487A3E">
              <w:rPr>
                <w:rFonts w:cs="Arial"/>
                <w:b/>
                <w:szCs w:val="20"/>
              </w:rPr>
              <w:t>68. člen</w:t>
            </w:r>
          </w:p>
          <w:p w14:paraId="1D11C718" w14:textId="77777777" w:rsidR="00E5712E" w:rsidRPr="00487A3E" w:rsidRDefault="00E5712E" w:rsidP="00CE1AC2">
            <w:pPr>
              <w:tabs>
                <w:tab w:val="left" w:pos="720"/>
              </w:tabs>
              <w:overflowPunct w:val="0"/>
              <w:autoSpaceDE w:val="0"/>
              <w:autoSpaceDN w:val="0"/>
              <w:adjustRightInd w:val="0"/>
              <w:spacing w:line="276" w:lineRule="auto"/>
              <w:ind w:left="720" w:hanging="360"/>
              <w:jc w:val="center"/>
              <w:textAlignment w:val="baseline"/>
              <w:rPr>
                <w:rFonts w:cs="Arial"/>
                <w:b/>
                <w:szCs w:val="20"/>
              </w:rPr>
            </w:pPr>
            <w:r w:rsidRPr="00487A3E">
              <w:rPr>
                <w:rFonts w:cs="Arial"/>
                <w:b/>
                <w:szCs w:val="20"/>
              </w:rPr>
              <w:t>(izrekanje ukrepov nadzora)</w:t>
            </w:r>
          </w:p>
          <w:p w14:paraId="4E0F971E" w14:textId="77777777" w:rsidR="00E5712E" w:rsidRPr="00487A3E" w:rsidRDefault="00E5712E" w:rsidP="00CE1AC2">
            <w:pPr>
              <w:spacing w:line="276" w:lineRule="auto"/>
              <w:jc w:val="both"/>
              <w:rPr>
                <w:rFonts w:cs="Arial"/>
                <w:szCs w:val="20"/>
              </w:rPr>
            </w:pPr>
          </w:p>
          <w:p w14:paraId="47254AF7" w14:textId="77777777" w:rsidR="00E5712E" w:rsidRPr="00487A3E" w:rsidRDefault="00E5712E" w:rsidP="00CE1AC2">
            <w:pPr>
              <w:spacing w:line="276" w:lineRule="auto"/>
              <w:jc w:val="both"/>
              <w:rPr>
                <w:rFonts w:cs="Arial"/>
                <w:szCs w:val="20"/>
              </w:rPr>
            </w:pPr>
            <w:r w:rsidRPr="00487A3E">
              <w:rPr>
                <w:rFonts w:cs="Arial"/>
                <w:szCs w:val="20"/>
              </w:rPr>
              <w:t xml:space="preserve">Agencija lahko v postopkih za izrek ukrepa nadzora, ki so začeti pred </w:t>
            </w:r>
            <w:r>
              <w:rPr>
                <w:rFonts w:cs="Arial"/>
                <w:szCs w:val="20"/>
              </w:rPr>
              <w:t xml:space="preserve">začetkom veljavnosti </w:t>
            </w:r>
            <w:r w:rsidRPr="00487A3E">
              <w:rPr>
                <w:rFonts w:cs="Arial"/>
                <w:szCs w:val="20"/>
              </w:rPr>
              <w:t xml:space="preserve">tega zakona in v katerih na dan </w:t>
            </w:r>
            <w:r>
              <w:rPr>
                <w:rFonts w:cs="Arial"/>
                <w:szCs w:val="20"/>
              </w:rPr>
              <w:t xml:space="preserve">začetka veljavnosti </w:t>
            </w:r>
            <w:r w:rsidRPr="00487A3E">
              <w:rPr>
                <w:rFonts w:cs="Arial"/>
                <w:szCs w:val="20"/>
              </w:rPr>
              <w:t>tega zakona še ni izdala odločbe o izreku ukrepa nadzora, ob izpolnjevanju zakonskih pogojev izreče opozorilo namesto opomina ali izreče pogojni odvzem dovoljenja.</w:t>
            </w:r>
          </w:p>
          <w:p w14:paraId="7CB9C33D" w14:textId="77777777" w:rsidR="00E5712E" w:rsidRPr="00487A3E" w:rsidRDefault="00E5712E" w:rsidP="00CE1AC2">
            <w:pPr>
              <w:tabs>
                <w:tab w:val="left" w:pos="720"/>
              </w:tabs>
              <w:overflowPunct w:val="0"/>
              <w:autoSpaceDE w:val="0"/>
              <w:autoSpaceDN w:val="0"/>
              <w:adjustRightInd w:val="0"/>
              <w:spacing w:line="276" w:lineRule="auto"/>
              <w:ind w:left="720" w:hanging="360"/>
              <w:jc w:val="center"/>
              <w:textAlignment w:val="baseline"/>
              <w:rPr>
                <w:rFonts w:cs="Arial"/>
                <w:b/>
                <w:szCs w:val="20"/>
              </w:rPr>
            </w:pPr>
            <w:bookmarkStart w:id="9" w:name="_Hlk160431795"/>
          </w:p>
          <w:p w14:paraId="7D83EF5F" w14:textId="77777777" w:rsidR="00E5712E" w:rsidRPr="00487A3E" w:rsidRDefault="00E5712E" w:rsidP="00CE1AC2">
            <w:pPr>
              <w:tabs>
                <w:tab w:val="left" w:pos="720"/>
              </w:tabs>
              <w:overflowPunct w:val="0"/>
              <w:autoSpaceDE w:val="0"/>
              <w:autoSpaceDN w:val="0"/>
              <w:adjustRightInd w:val="0"/>
              <w:spacing w:line="276" w:lineRule="auto"/>
              <w:ind w:left="720" w:hanging="360"/>
              <w:jc w:val="center"/>
              <w:textAlignment w:val="baseline"/>
              <w:rPr>
                <w:rFonts w:cs="Arial"/>
                <w:b/>
                <w:szCs w:val="20"/>
              </w:rPr>
            </w:pPr>
            <w:r w:rsidRPr="00487A3E">
              <w:rPr>
                <w:rFonts w:cs="Arial"/>
                <w:b/>
                <w:szCs w:val="20"/>
              </w:rPr>
              <w:t>69. člen</w:t>
            </w:r>
          </w:p>
          <w:p w14:paraId="49830539" w14:textId="77777777" w:rsidR="00E5712E" w:rsidRPr="00487A3E" w:rsidRDefault="00E5712E" w:rsidP="00CE1AC2">
            <w:pPr>
              <w:tabs>
                <w:tab w:val="left" w:pos="720"/>
              </w:tabs>
              <w:overflowPunct w:val="0"/>
              <w:autoSpaceDE w:val="0"/>
              <w:autoSpaceDN w:val="0"/>
              <w:adjustRightInd w:val="0"/>
              <w:spacing w:line="276" w:lineRule="auto"/>
              <w:ind w:left="720" w:hanging="360"/>
              <w:jc w:val="center"/>
              <w:textAlignment w:val="baseline"/>
              <w:rPr>
                <w:rFonts w:cs="Arial"/>
                <w:b/>
                <w:szCs w:val="20"/>
              </w:rPr>
            </w:pPr>
            <w:r w:rsidRPr="00487A3E">
              <w:rPr>
                <w:rFonts w:cs="Arial"/>
                <w:b/>
                <w:szCs w:val="20"/>
              </w:rPr>
              <w:t>(uskladitev sklepa o ustanovitvi)</w:t>
            </w:r>
          </w:p>
          <w:p w14:paraId="426C4355" w14:textId="77777777" w:rsidR="00E5712E" w:rsidRPr="00487A3E" w:rsidRDefault="00E5712E" w:rsidP="00CE1AC2">
            <w:pPr>
              <w:spacing w:line="276" w:lineRule="auto"/>
              <w:jc w:val="both"/>
              <w:rPr>
                <w:rFonts w:cs="Arial"/>
                <w:szCs w:val="20"/>
              </w:rPr>
            </w:pPr>
          </w:p>
          <w:p w14:paraId="4E5FF5BC" w14:textId="77777777" w:rsidR="00E5712E" w:rsidRPr="00487A3E" w:rsidRDefault="00E5712E" w:rsidP="00CE1AC2">
            <w:pPr>
              <w:spacing w:line="276" w:lineRule="auto"/>
              <w:jc w:val="both"/>
              <w:rPr>
                <w:rFonts w:cs="Arial"/>
                <w:szCs w:val="20"/>
              </w:rPr>
            </w:pPr>
            <w:r w:rsidRPr="00487A3E">
              <w:rPr>
                <w:rFonts w:cs="Arial"/>
                <w:szCs w:val="20"/>
              </w:rPr>
              <w:t xml:space="preserve">Vlada Republike Slovenije uskladi Sklep o ustanovitvi Agencije za javni nadzor nad revidiranjem (Uradni list RS, št. 6/16 in 11/19) s </w:t>
            </w:r>
            <w:r>
              <w:rPr>
                <w:rFonts w:cs="Arial"/>
                <w:szCs w:val="20"/>
              </w:rPr>
              <w:t xml:space="preserve">spremenjenimi določbami </w:t>
            </w:r>
            <w:r w:rsidRPr="00487A3E">
              <w:rPr>
                <w:rFonts w:cs="Arial"/>
                <w:szCs w:val="20"/>
              </w:rPr>
              <w:t>zakon</w:t>
            </w:r>
            <w:r>
              <w:rPr>
                <w:rFonts w:cs="Arial"/>
                <w:szCs w:val="20"/>
              </w:rPr>
              <w:t>a</w:t>
            </w:r>
            <w:r w:rsidRPr="00487A3E">
              <w:rPr>
                <w:rFonts w:cs="Arial"/>
                <w:szCs w:val="20"/>
              </w:rPr>
              <w:t xml:space="preserve"> v dveh mesecih po </w:t>
            </w:r>
            <w:r>
              <w:rPr>
                <w:rFonts w:cs="Arial"/>
                <w:szCs w:val="20"/>
              </w:rPr>
              <w:t xml:space="preserve">začetku veljavnosti </w:t>
            </w:r>
            <w:r w:rsidRPr="00487A3E">
              <w:rPr>
                <w:rFonts w:cs="Arial"/>
                <w:szCs w:val="20"/>
              </w:rPr>
              <w:t>tega zakona.</w:t>
            </w:r>
          </w:p>
          <w:p w14:paraId="52630FAD" w14:textId="77777777" w:rsidR="00E5712E" w:rsidRPr="00487A3E" w:rsidRDefault="00E5712E" w:rsidP="00CE1AC2">
            <w:pPr>
              <w:spacing w:line="276" w:lineRule="auto"/>
              <w:jc w:val="both"/>
              <w:rPr>
                <w:rFonts w:cs="Arial"/>
                <w:szCs w:val="20"/>
              </w:rPr>
            </w:pPr>
          </w:p>
          <w:p w14:paraId="3D5D4CA5" w14:textId="77777777" w:rsidR="00E5712E" w:rsidRPr="00487A3E" w:rsidRDefault="00E5712E" w:rsidP="00CE1AC2">
            <w:pPr>
              <w:tabs>
                <w:tab w:val="left" w:pos="720"/>
              </w:tabs>
              <w:overflowPunct w:val="0"/>
              <w:autoSpaceDE w:val="0"/>
              <w:autoSpaceDN w:val="0"/>
              <w:adjustRightInd w:val="0"/>
              <w:spacing w:line="276" w:lineRule="auto"/>
              <w:ind w:left="720" w:hanging="360"/>
              <w:jc w:val="center"/>
              <w:textAlignment w:val="baseline"/>
              <w:rPr>
                <w:rFonts w:cs="Arial"/>
                <w:b/>
                <w:szCs w:val="20"/>
              </w:rPr>
            </w:pPr>
            <w:r w:rsidRPr="00487A3E">
              <w:rPr>
                <w:rFonts w:cs="Arial"/>
                <w:b/>
                <w:szCs w:val="20"/>
              </w:rPr>
              <w:t>70. člen</w:t>
            </w:r>
          </w:p>
          <w:p w14:paraId="3F5225E4" w14:textId="77777777" w:rsidR="00E5712E" w:rsidRPr="00487A3E" w:rsidRDefault="00E5712E" w:rsidP="00CE1AC2">
            <w:pPr>
              <w:tabs>
                <w:tab w:val="left" w:pos="720"/>
              </w:tabs>
              <w:overflowPunct w:val="0"/>
              <w:autoSpaceDE w:val="0"/>
              <w:autoSpaceDN w:val="0"/>
              <w:adjustRightInd w:val="0"/>
              <w:spacing w:line="276" w:lineRule="auto"/>
              <w:ind w:left="720" w:hanging="360"/>
              <w:jc w:val="center"/>
              <w:textAlignment w:val="baseline"/>
              <w:rPr>
                <w:rFonts w:cs="Arial"/>
                <w:b/>
                <w:szCs w:val="20"/>
              </w:rPr>
            </w:pPr>
            <w:r w:rsidRPr="00487A3E">
              <w:rPr>
                <w:rFonts w:cs="Arial"/>
                <w:b/>
                <w:szCs w:val="20"/>
              </w:rPr>
              <w:t>(</w:t>
            </w:r>
            <w:r>
              <w:rPr>
                <w:rFonts w:cs="Arial"/>
                <w:b/>
                <w:szCs w:val="20"/>
              </w:rPr>
              <w:t>dokončanje</w:t>
            </w:r>
            <w:r w:rsidRPr="00487A3E">
              <w:rPr>
                <w:rFonts w:cs="Arial"/>
                <w:b/>
                <w:szCs w:val="20"/>
              </w:rPr>
              <w:t xml:space="preserve"> vpisanih izobraževanj za pooblaščenega revizorja)</w:t>
            </w:r>
          </w:p>
          <w:p w14:paraId="4D846E66" w14:textId="77777777" w:rsidR="00E5712E" w:rsidRPr="00487A3E" w:rsidRDefault="00E5712E" w:rsidP="00CE1AC2">
            <w:pPr>
              <w:spacing w:line="276" w:lineRule="auto"/>
              <w:jc w:val="both"/>
              <w:rPr>
                <w:rFonts w:cs="Arial"/>
                <w:szCs w:val="20"/>
              </w:rPr>
            </w:pPr>
          </w:p>
          <w:p w14:paraId="6C8C1F56" w14:textId="77777777" w:rsidR="00E5712E" w:rsidRPr="00487A3E" w:rsidRDefault="00E5712E" w:rsidP="00CE1AC2">
            <w:pPr>
              <w:spacing w:line="276" w:lineRule="auto"/>
              <w:jc w:val="both"/>
              <w:rPr>
                <w:rFonts w:cs="Arial"/>
                <w:szCs w:val="20"/>
              </w:rPr>
            </w:pPr>
            <w:r w:rsidRPr="00487A3E">
              <w:rPr>
                <w:rFonts w:cs="Arial"/>
                <w:szCs w:val="20"/>
              </w:rPr>
              <w:t xml:space="preserve">Osebe, ki so vpisale izobraževanje za pridobitev strokovnega naziva pooblaščeni revizor pred 1. januarjem 2024, lahko </w:t>
            </w:r>
            <w:r>
              <w:rPr>
                <w:rFonts w:cs="Arial"/>
                <w:szCs w:val="20"/>
              </w:rPr>
              <w:t xml:space="preserve">dokončajo </w:t>
            </w:r>
            <w:r w:rsidRPr="00487A3E">
              <w:rPr>
                <w:rFonts w:cs="Arial"/>
                <w:szCs w:val="20"/>
              </w:rPr>
              <w:t>program pod vpisnimi pogoji naj</w:t>
            </w:r>
            <w:r>
              <w:rPr>
                <w:rFonts w:cs="Arial"/>
                <w:szCs w:val="20"/>
              </w:rPr>
              <w:t>poz</w:t>
            </w:r>
            <w:r w:rsidRPr="00487A3E">
              <w:rPr>
                <w:rFonts w:cs="Arial"/>
                <w:szCs w:val="20"/>
              </w:rPr>
              <w:t>neje do 1. januarja 2028.</w:t>
            </w:r>
          </w:p>
          <w:p w14:paraId="569B0FBD" w14:textId="77777777" w:rsidR="00E5712E" w:rsidRPr="00487A3E" w:rsidRDefault="00E5712E" w:rsidP="00CE1AC2">
            <w:pPr>
              <w:spacing w:line="276" w:lineRule="auto"/>
              <w:jc w:val="both"/>
              <w:rPr>
                <w:rFonts w:cs="Arial"/>
                <w:szCs w:val="20"/>
              </w:rPr>
            </w:pPr>
          </w:p>
          <w:bookmarkEnd w:id="9"/>
          <w:p w14:paraId="15B7BC46" w14:textId="77777777" w:rsidR="00E5712E" w:rsidRPr="00487A3E" w:rsidRDefault="00E5712E" w:rsidP="00CE1AC2">
            <w:pPr>
              <w:tabs>
                <w:tab w:val="left" w:pos="720"/>
              </w:tabs>
              <w:overflowPunct w:val="0"/>
              <w:autoSpaceDE w:val="0"/>
              <w:autoSpaceDN w:val="0"/>
              <w:adjustRightInd w:val="0"/>
              <w:spacing w:line="276" w:lineRule="auto"/>
              <w:ind w:left="720" w:hanging="360"/>
              <w:jc w:val="center"/>
              <w:textAlignment w:val="baseline"/>
              <w:rPr>
                <w:rFonts w:cs="Arial"/>
                <w:b/>
                <w:szCs w:val="20"/>
              </w:rPr>
            </w:pPr>
            <w:r w:rsidRPr="00487A3E">
              <w:rPr>
                <w:rFonts w:cs="Arial"/>
                <w:b/>
                <w:szCs w:val="20"/>
              </w:rPr>
              <w:t>71. člen</w:t>
            </w:r>
          </w:p>
          <w:p w14:paraId="44BE9183" w14:textId="77777777" w:rsidR="00E5712E" w:rsidRPr="00487A3E" w:rsidRDefault="00E5712E" w:rsidP="00CE1AC2">
            <w:pPr>
              <w:tabs>
                <w:tab w:val="left" w:pos="720"/>
              </w:tabs>
              <w:overflowPunct w:val="0"/>
              <w:autoSpaceDE w:val="0"/>
              <w:autoSpaceDN w:val="0"/>
              <w:adjustRightInd w:val="0"/>
              <w:spacing w:line="276" w:lineRule="auto"/>
              <w:ind w:left="720" w:hanging="360"/>
              <w:jc w:val="center"/>
              <w:textAlignment w:val="baseline"/>
              <w:rPr>
                <w:rFonts w:cs="Arial"/>
                <w:b/>
                <w:szCs w:val="20"/>
              </w:rPr>
            </w:pPr>
            <w:r w:rsidRPr="00487A3E">
              <w:rPr>
                <w:rFonts w:cs="Arial"/>
                <w:b/>
                <w:szCs w:val="20"/>
              </w:rPr>
              <w:t>(začetek veljavnosti)</w:t>
            </w:r>
          </w:p>
          <w:p w14:paraId="5DE11E63" w14:textId="77777777" w:rsidR="00E5712E" w:rsidRPr="00487A3E" w:rsidRDefault="00E5712E" w:rsidP="00CE1AC2">
            <w:pPr>
              <w:spacing w:line="276" w:lineRule="auto"/>
              <w:jc w:val="both"/>
              <w:rPr>
                <w:rFonts w:cs="Arial"/>
                <w:szCs w:val="20"/>
              </w:rPr>
            </w:pPr>
          </w:p>
          <w:p w14:paraId="2057A6F7" w14:textId="77777777" w:rsidR="00E5712E" w:rsidRPr="00487A3E" w:rsidRDefault="00E5712E" w:rsidP="00CE1AC2">
            <w:pPr>
              <w:spacing w:line="276" w:lineRule="auto"/>
              <w:jc w:val="both"/>
              <w:rPr>
                <w:rFonts w:cs="Arial"/>
                <w:szCs w:val="20"/>
              </w:rPr>
            </w:pPr>
            <w:r w:rsidRPr="00487A3E">
              <w:rPr>
                <w:rFonts w:cs="Arial"/>
                <w:szCs w:val="20"/>
              </w:rPr>
              <w:t>Ta zakon začne veljati petnajsti dan po objavi v Uradnem listu Republike Slovenije.</w:t>
            </w:r>
          </w:p>
        </w:tc>
      </w:tr>
      <w:tr w:rsidR="00E5712E" w:rsidRPr="00487A3E" w14:paraId="78F9D70E" w14:textId="77777777" w:rsidTr="00CE1AC2">
        <w:tc>
          <w:tcPr>
            <w:tcW w:w="8606" w:type="dxa"/>
            <w:gridSpan w:val="2"/>
          </w:tcPr>
          <w:p w14:paraId="53E0FA94" w14:textId="77777777" w:rsidR="00E5712E" w:rsidRPr="00487A3E" w:rsidRDefault="00E5712E" w:rsidP="00CE1AC2">
            <w:pPr>
              <w:suppressAutoHyphens/>
              <w:overflowPunct w:val="0"/>
              <w:autoSpaceDE w:val="0"/>
              <w:autoSpaceDN w:val="0"/>
              <w:adjustRightInd w:val="0"/>
              <w:spacing w:line="260" w:lineRule="exact"/>
              <w:textAlignment w:val="baseline"/>
              <w:outlineLvl w:val="3"/>
              <w:rPr>
                <w:rFonts w:cs="Arial"/>
                <w:b/>
                <w:szCs w:val="20"/>
                <w:lang w:eastAsia="sl-SI"/>
              </w:rPr>
            </w:pPr>
          </w:p>
        </w:tc>
      </w:tr>
    </w:tbl>
    <w:p w14:paraId="23BC2561" w14:textId="77777777" w:rsidR="00E5712E" w:rsidRPr="00487A3E" w:rsidRDefault="00E5712E" w:rsidP="00E5712E">
      <w:pPr>
        <w:spacing w:line="260" w:lineRule="exact"/>
        <w:rPr>
          <w:rFonts w:cs="Arial"/>
          <w:szCs w:val="20"/>
        </w:rPr>
      </w:pPr>
      <w:r w:rsidRPr="00487A3E">
        <w:rPr>
          <w:rFonts w:cs="Arial"/>
          <w:b/>
          <w:szCs w:val="20"/>
        </w:rPr>
        <w:br w:type="page"/>
      </w:r>
    </w:p>
    <w:tbl>
      <w:tblPr>
        <w:tblW w:w="0" w:type="auto"/>
        <w:tblLook w:val="04A0" w:firstRow="1" w:lastRow="0" w:firstColumn="1" w:lastColumn="0" w:noHBand="0" w:noVBand="1"/>
      </w:tblPr>
      <w:tblGrid>
        <w:gridCol w:w="8498"/>
      </w:tblGrid>
      <w:tr w:rsidR="00E5712E" w:rsidRPr="00487A3E" w14:paraId="13ADECBD" w14:textId="77777777" w:rsidTr="00CE1AC2">
        <w:tc>
          <w:tcPr>
            <w:tcW w:w="9072" w:type="dxa"/>
          </w:tcPr>
          <w:p w14:paraId="03F2C64B" w14:textId="77777777" w:rsidR="00E5712E" w:rsidRPr="00487A3E" w:rsidRDefault="00E5712E" w:rsidP="00CE1AC2">
            <w:pPr>
              <w:suppressAutoHyphens/>
              <w:overflowPunct w:val="0"/>
              <w:autoSpaceDE w:val="0"/>
              <w:autoSpaceDN w:val="0"/>
              <w:adjustRightInd w:val="0"/>
              <w:spacing w:line="260" w:lineRule="exact"/>
              <w:textAlignment w:val="baseline"/>
              <w:outlineLvl w:val="3"/>
              <w:rPr>
                <w:rFonts w:cs="Arial"/>
                <w:b/>
                <w:szCs w:val="20"/>
                <w:lang w:eastAsia="sl-SI"/>
              </w:rPr>
            </w:pPr>
            <w:r w:rsidRPr="00487A3E">
              <w:rPr>
                <w:rFonts w:cs="Arial"/>
                <w:b/>
                <w:szCs w:val="20"/>
                <w:lang w:eastAsia="sl-SI"/>
              </w:rPr>
              <w:lastRenderedPageBreak/>
              <w:t>III. OBRAZLOŽITEV</w:t>
            </w:r>
          </w:p>
        </w:tc>
      </w:tr>
      <w:tr w:rsidR="00E5712E" w:rsidRPr="00487A3E" w14:paraId="53EC672E" w14:textId="77777777" w:rsidTr="00CE1AC2">
        <w:tc>
          <w:tcPr>
            <w:tcW w:w="9072" w:type="dxa"/>
          </w:tcPr>
          <w:p w14:paraId="125FB8B3"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p>
          <w:p w14:paraId="7D3D5AAE" w14:textId="77777777" w:rsidR="00E5712E" w:rsidRPr="00487A3E" w:rsidRDefault="00E5712E" w:rsidP="00CE1AC2">
            <w:pPr>
              <w:overflowPunct w:val="0"/>
              <w:autoSpaceDE w:val="0"/>
              <w:autoSpaceDN w:val="0"/>
              <w:adjustRightInd w:val="0"/>
              <w:spacing w:line="260" w:lineRule="exact"/>
              <w:jc w:val="both"/>
              <w:textAlignment w:val="baseline"/>
              <w:rPr>
                <w:rFonts w:cs="Arial"/>
                <w:b/>
                <w:bCs/>
                <w:szCs w:val="20"/>
                <w:lang w:eastAsia="sl-SI"/>
              </w:rPr>
            </w:pPr>
            <w:r w:rsidRPr="00487A3E">
              <w:rPr>
                <w:rFonts w:cs="Arial"/>
                <w:b/>
                <w:bCs/>
                <w:szCs w:val="20"/>
                <w:lang w:eastAsia="sl-SI"/>
              </w:rPr>
              <w:t>K 1. členu</w:t>
            </w:r>
          </w:p>
          <w:p w14:paraId="35CCB322"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r w:rsidRPr="00487A3E">
              <w:rPr>
                <w:rFonts w:cs="Arial"/>
                <w:szCs w:val="20"/>
                <w:lang w:eastAsia="sl-SI"/>
              </w:rPr>
              <w:t xml:space="preserve">Sprememba Zakona o revidiranju (Uradni list RS, št. 65/08, 63/13 – ZS-K, 84/18 in 115/21; v nadaljnjem besedilu: ZRev-2) je potrebna </w:t>
            </w:r>
            <w:r>
              <w:rPr>
                <w:rFonts w:cs="Arial"/>
                <w:szCs w:val="20"/>
                <w:lang w:eastAsia="sl-SI"/>
              </w:rPr>
              <w:t>predvsem</w:t>
            </w:r>
            <w:r w:rsidRPr="00487A3E">
              <w:rPr>
                <w:rFonts w:cs="Arial"/>
                <w:szCs w:val="20"/>
                <w:lang w:eastAsia="sl-SI"/>
              </w:rPr>
              <w:t xml:space="preserve"> zaradi potrebe prenosa evropske zakonodaje v slovenski pravni red</w:t>
            </w:r>
            <w:r>
              <w:rPr>
                <w:rFonts w:cs="Arial"/>
                <w:szCs w:val="20"/>
                <w:lang w:eastAsia="sl-SI"/>
              </w:rPr>
              <w:t xml:space="preserve">, to je </w:t>
            </w:r>
            <w:r w:rsidRPr="008B6459">
              <w:rPr>
                <w:rFonts w:cs="Arial"/>
                <w:szCs w:val="20"/>
                <w:lang w:eastAsia="sl-SI"/>
              </w:rPr>
              <w:t>Direktiv</w:t>
            </w:r>
            <w:r>
              <w:rPr>
                <w:rFonts w:cs="Arial"/>
                <w:szCs w:val="20"/>
                <w:lang w:eastAsia="sl-SI"/>
              </w:rPr>
              <w:t>e</w:t>
            </w:r>
            <w:r w:rsidRPr="008B6459">
              <w:rPr>
                <w:rFonts w:cs="Arial"/>
                <w:szCs w:val="20"/>
                <w:lang w:eastAsia="sl-SI"/>
              </w:rPr>
              <w:t xml:space="preserve"> (EU) 2022/2464 Evropskega parlamenta in Sveta z dne 14. decembra 2022 o spremembi Uredbe (EU) št. 537/2014, Direktive 2004/109/ES, Direktive 2006/43/ES in Direktive 2013/34/EU glede poročanja podjetij o </w:t>
            </w:r>
            <w:proofErr w:type="spellStart"/>
            <w:r w:rsidRPr="008B6459">
              <w:rPr>
                <w:rFonts w:cs="Arial"/>
                <w:szCs w:val="20"/>
                <w:lang w:eastAsia="sl-SI"/>
              </w:rPr>
              <w:t>trajnostnosti</w:t>
            </w:r>
            <w:proofErr w:type="spellEnd"/>
            <w:r w:rsidRPr="008B6459">
              <w:rPr>
                <w:rFonts w:cs="Arial"/>
                <w:szCs w:val="20"/>
                <w:lang w:eastAsia="sl-SI"/>
              </w:rPr>
              <w:t xml:space="preserve"> (UL L št. 322 z dne 16. 12. 2022, str. 15; v nadaljnjem besedilu: CSRD)</w:t>
            </w:r>
            <w:r w:rsidRPr="00487A3E">
              <w:rPr>
                <w:rFonts w:cs="Arial"/>
                <w:szCs w:val="20"/>
                <w:lang w:eastAsia="sl-SI"/>
              </w:rPr>
              <w:t xml:space="preserve">. Zaradi navedenega </w:t>
            </w:r>
            <w:r>
              <w:rPr>
                <w:rFonts w:cs="Arial"/>
                <w:szCs w:val="20"/>
                <w:lang w:eastAsia="sl-SI"/>
              </w:rPr>
              <w:t xml:space="preserve">prenosa CSRD </w:t>
            </w:r>
            <w:r w:rsidRPr="00487A3E">
              <w:rPr>
                <w:rFonts w:cs="Arial"/>
                <w:szCs w:val="20"/>
                <w:lang w:eastAsia="sl-SI"/>
              </w:rPr>
              <w:t xml:space="preserve">je potrebna dopolnitev prvega člena z vidika dodane vsebine, to je dajanja zagotovil glede </w:t>
            </w:r>
            <w:proofErr w:type="spellStart"/>
            <w:r w:rsidRPr="00487A3E">
              <w:rPr>
                <w:rFonts w:cs="Arial"/>
                <w:szCs w:val="20"/>
                <w:lang w:eastAsia="sl-SI"/>
              </w:rPr>
              <w:t>trajnostnosti</w:t>
            </w:r>
            <w:proofErr w:type="spellEnd"/>
            <w:r w:rsidRPr="00487A3E">
              <w:rPr>
                <w:rFonts w:cs="Arial"/>
                <w:szCs w:val="20"/>
                <w:lang w:eastAsia="sl-SI"/>
              </w:rPr>
              <w:t>.</w:t>
            </w:r>
          </w:p>
          <w:p w14:paraId="0900E4D0"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p>
          <w:p w14:paraId="0256C1A7"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r>
              <w:rPr>
                <w:rFonts w:cs="Arial"/>
                <w:szCs w:val="20"/>
                <w:lang w:eastAsia="sl-SI"/>
              </w:rPr>
              <w:t>Pri določitvi področij, ki jih pokriva ZRev-2, je tako nedvoumno določeno, da so predmet urejanja tudi posli dajanja zagotovil, med katere se uvrščajo</w:t>
            </w:r>
            <w:r>
              <w:t xml:space="preserve"> posli </w:t>
            </w:r>
            <w:r w:rsidRPr="005C5EA3">
              <w:rPr>
                <w:rFonts w:cs="Arial"/>
                <w:szCs w:val="20"/>
                <w:lang w:eastAsia="sl-SI"/>
              </w:rPr>
              <w:t xml:space="preserve">dajanja zagotovil </w:t>
            </w:r>
            <w:r>
              <w:rPr>
                <w:rFonts w:cs="Arial"/>
                <w:szCs w:val="20"/>
                <w:lang w:eastAsia="sl-SI"/>
              </w:rPr>
              <w:t>o</w:t>
            </w:r>
            <w:r w:rsidRPr="005C5EA3">
              <w:rPr>
                <w:rFonts w:cs="Arial"/>
                <w:szCs w:val="20"/>
                <w:lang w:eastAsia="sl-SI"/>
              </w:rPr>
              <w:t xml:space="preserve"> </w:t>
            </w:r>
            <w:proofErr w:type="spellStart"/>
            <w:r w:rsidRPr="005C5EA3">
              <w:rPr>
                <w:rFonts w:cs="Arial"/>
                <w:szCs w:val="20"/>
                <w:lang w:eastAsia="sl-SI"/>
              </w:rPr>
              <w:t>trajnostnosti</w:t>
            </w:r>
            <w:proofErr w:type="spellEnd"/>
            <w:r>
              <w:rPr>
                <w:rFonts w:cs="Arial"/>
                <w:szCs w:val="20"/>
                <w:lang w:eastAsia="sl-SI"/>
              </w:rPr>
              <w:t xml:space="preserve">.  </w:t>
            </w:r>
          </w:p>
          <w:p w14:paraId="554FDF16"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p>
          <w:p w14:paraId="742E2A67" w14:textId="77777777" w:rsidR="00E5712E" w:rsidRPr="00487A3E" w:rsidRDefault="00E5712E" w:rsidP="00CE1AC2">
            <w:pPr>
              <w:overflowPunct w:val="0"/>
              <w:autoSpaceDE w:val="0"/>
              <w:autoSpaceDN w:val="0"/>
              <w:adjustRightInd w:val="0"/>
              <w:spacing w:line="260" w:lineRule="exact"/>
              <w:jc w:val="both"/>
              <w:textAlignment w:val="baseline"/>
              <w:rPr>
                <w:rFonts w:cs="Arial"/>
                <w:b/>
                <w:bCs/>
                <w:szCs w:val="20"/>
                <w:lang w:eastAsia="sl-SI"/>
              </w:rPr>
            </w:pPr>
            <w:r w:rsidRPr="00487A3E">
              <w:rPr>
                <w:rFonts w:cs="Arial"/>
                <w:b/>
                <w:bCs/>
                <w:szCs w:val="20"/>
                <w:lang w:eastAsia="sl-SI"/>
              </w:rPr>
              <w:t>K 2. členu</w:t>
            </w:r>
          </w:p>
          <w:p w14:paraId="2A1DB957"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r>
              <w:rPr>
                <w:rFonts w:cs="Arial"/>
                <w:szCs w:val="20"/>
                <w:lang w:eastAsia="sl-SI"/>
              </w:rPr>
              <w:t xml:space="preserve">V skladu s posodobitvijo </w:t>
            </w:r>
            <w:r w:rsidRPr="00487A3E">
              <w:rPr>
                <w:rFonts w:cs="Arial"/>
                <w:szCs w:val="20"/>
                <w:lang w:eastAsia="sl-SI"/>
              </w:rPr>
              <w:t>evropske zakonodaje</w:t>
            </w:r>
            <w:r>
              <w:rPr>
                <w:rFonts w:cs="Arial"/>
                <w:szCs w:val="20"/>
                <w:lang w:eastAsia="sl-SI"/>
              </w:rPr>
              <w:t xml:space="preserve"> je posodobljen</w:t>
            </w:r>
            <w:r w:rsidRPr="00487A3E">
              <w:rPr>
                <w:rFonts w:cs="Arial"/>
                <w:szCs w:val="20"/>
                <w:lang w:eastAsia="sl-SI"/>
              </w:rPr>
              <w:t xml:space="preserve"> 2. člen ZRev-2, </w:t>
            </w:r>
            <w:r>
              <w:rPr>
                <w:rFonts w:cs="Arial"/>
                <w:szCs w:val="20"/>
                <w:lang w:eastAsia="sl-SI"/>
              </w:rPr>
              <w:t>v</w:t>
            </w:r>
            <w:r w:rsidRPr="00487A3E">
              <w:rPr>
                <w:rFonts w:cs="Arial"/>
                <w:szCs w:val="20"/>
                <w:lang w:eastAsia="sl-SI"/>
              </w:rPr>
              <w:t xml:space="preserve"> kater</w:t>
            </w:r>
            <w:r>
              <w:rPr>
                <w:rFonts w:cs="Arial"/>
                <w:szCs w:val="20"/>
                <w:lang w:eastAsia="sl-SI"/>
              </w:rPr>
              <w:t>e</w:t>
            </w:r>
            <w:r w:rsidRPr="00487A3E">
              <w:rPr>
                <w:rFonts w:cs="Arial"/>
                <w:szCs w:val="20"/>
                <w:lang w:eastAsia="sl-SI"/>
              </w:rPr>
              <w:t xml:space="preserve">m se navaja </w:t>
            </w:r>
            <w:r>
              <w:rPr>
                <w:rFonts w:cs="Arial"/>
                <w:szCs w:val="20"/>
                <w:lang w:eastAsia="sl-SI"/>
              </w:rPr>
              <w:t>prenos</w:t>
            </w:r>
            <w:r w:rsidRPr="00487A3E">
              <w:rPr>
                <w:rFonts w:cs="Arial"/>
                <w:szCs w:val="20"/>
                <w:lang w:eastAsia="sl-SI"/>
              </w:rPr>
              <w:t>:</w:t>
            </w:r>
          </w:p>
          <w:p w14:paraId="515C0543" w14:textId="77777777" w:rsidR="00E5712E" w:rsidRPr="00487A3E" w:rsidRDefault="00E5712E" w:rsidP="00E5712E">
            <w:pPr>
              <w:numPr>
                <w:ilvl w:val="0"/>
                <w:numId w:val="121"/>
              </w:numPr>
              <w:overflowPunct w:val="0"/>
              <w:autoSpaceDE w:val="0"/>
              <w:autoSpaceDN w:val="0"/>
              <w:adjustRightInd w:val="0"/>
              <w:spacing w:line="260" w:lineRule="exact"/>
              <w:jc w:val="both"/>
              <w:textAlignment w:val="baseline"/>
              <w:rPr>
                <w:rFonts w:cs="Arial"/>
                <w:szCs w:val="20"/>
                <w:lang w:eastAsia="sl-SI"/>
              </w:rPr>
            </w:pPr>
            <w:r w:rsidRPr="00487A3E">
              <w:rPr>
                <w:rFonts w:cs="Arial"/>
                <w:szCs w:val="20"/>
                <w:lang w:eastAsia="sl-SI"/>
              </w:rPr>
              <w:t xml:space="preserve">revizijske direktive: Direktive 2006/43/ES Evropskega parlamenta in Sveta z dne 17. maja 2006 o obveznih revizijah za letne in konsolidirane računovodske izkaze, spremembi direktiv Sveta 78/660/EGS in 83/349/EGS ter razveljavitvi </w:t>
            </w:r>
            <w:r>
              <w:rPr>
                <w:rFonts w:cs="Arial"/>
                <w:szCs w:val="20"/>
                <w:lang w:eastAsia="sl-SI"/>
              </w:rPr>
              <w:t>D</w:t>
            </w:r>
            <w:r w:rsidRPr="00487A3E">
              <w:rPr>
                <w:rFonts w:cs="Arial"/>
                <w:szCs w:val="20"/>
                <w:lang w:eastAsia="sl-SI"/>
              </w:rPr>
              <w:t>irektive Sveta 84/253/EGS (UL L št. 157 z dne 9. 6. 2006, str. 87</w:t>
            </w:r>
            <w:r>
              <w:rPr>
                <w:rFonts w:cs="Arial"/>
                <w:szCs w:val="20"/>
                <w:lang w:eastAsia="sl-SI"/>
              </w:rPr>
              <w:t xml:space="preserve">; </w:t>
            </w:r>
            <w:r w:rsidRPr="00957312">
              <w:rPr>
                <w:rFonts w:cs="Arial"/>
                <w:szCs w:val="20"/>
                <w:lang w:eastAsia="sl-SI"/>
              </w:rPr>
              <w:t xml:space="preserve">nadaljnjem besedilu: </w:t>
            </w:r>
            <w:r>
              <w:rPr>
                <w:rFonts w:cs="Arial"/>
                <w:szCs w:val="20"/>
                <w:lang w:eastAsia="sl-SI"/>
              </w:rPr>
              <w:t>Direktiva</w:t>
            </w:r>
            <w:r w:rsidRPr="00957312">
              <w:rPr>
                <w:rFonts w:cs="Arial"/>
                <w:szCs w:val="20"/>
                <w:lang w:eastAsia="sl-SI"/>
              </w:rPr>
              <w:t xml:space="preserve"> 2006/43/ES</w:t>
            </w:r>
            <w:r w:rsidRPr="00487A3E">
              <w:rPr>
                <w:rFonts w:cs="Arial"/>
                <w:szCs w:val="20"/>
                <w:lang w:eastAsia="sl-SI"/>
              </w:rPr>
              <w:t>) in</w:t>
            </w:r>
          </w:p>
          <w:p w14:paraId="5242C031" w14:textId="77777777" w:rsidR="00E5712E" w:rsidRPr="00487A3E" w:rsidRDefault="00E5712E" w:rsidP="00E5712E">
            <w:pPr>
              <w:numPr>
                <w:ilvl w:val="0"/>
                <w:numId w:val="121"/>
              </w:numPr>
              <w:overflowPunct w:val="0"/>
              <w:autoSpaceDE w:val="0"/>
              <w:autoSpaceDN w:val="0"/>
              <w:adjustRightInd w:val="0"/>
              <w:spacing w:line="260" w:lineRule="exact"/>
              <w:jc w:val="both"/>
              <w:textAlignment w:val="baseline"/>
              <w:rPr>
                <w:rFonts w:cs="Arial"/>
                <w:szCs w:val="20"/>
                <w:lang w:eastAsia="sl-SI"/>
              </w:rPr>
            </w:pPr>
            <w:r w:rsidRPr="00487A3E">
              <w:rPr>
                <w:rFonts w:cs="Arial"/>
                <w:szCs w:val="20"/>
                <w:lang w:eastAsia="sl-SI"/>
              </w:rPr>
              <w:t>revizijske uredbe: Uredbe 537/2014/EU Evropskega parlamenta in Sveta z dne 16. aprila 2014 o posebnih zahtevah v zvezi z obvezno revizijo subjektov javnega interesa in razveljavitvi Sklepa Komisije 2005/909/ES (UL L št. 158 z dne 27. 5. 2014, str. 77</w:t>
            </w:r>
            <w:r>
              <w:rPr>
                <w:rFonts w:cs="Arial"/>
                <w:szCs w:val="20"/>
                <w:lang w:eastAsia="sl-SI"/>
              </w:rPr>
              <w:t xml:space="preserve">; v nadaljnjem besedilu: Uredba </w:t>
            </w:r>
            <w:r w:rsidRPr="00061FE1">
              <w:rPr>
                <w:rFonts w:cs="Arial"/>
                <w:szCs w:val="20"/>
                <w:lang w:eastAsia="sl-SI"/>
              </w:rPr>
              <w:t>537/2014/EU</w:t>
            </w:r>
            <w:r w:rsidRPr="00487A3E">
              <w:rPr>
                <w:rFonts w:cs="Arial"/>
                <w:szCs w:val="20"/>
                <w:lang w:eastAsia="sl-SI"/>
              </w:rPr>
              <w:t>).</w:t>
            </w:r>
          </w:p>
          <w:p w14:paraId="65D4045F"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p>
          <w:p w14:paraId="11B891EC"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r w:rsidRPr="00487A3E">
              <w:rPr>
                <w:rFonts w:cs="Arial"/>
                <w:szCs w:val="20"/>
                <w:lang w:eastAsia="sl-SI"/>
              </w:rPr>
              <w:t>Revizijska direktiva in uredba sta bili od zadnje spremembe ZRev-2 večkrat spremenjeni</w:t>
            </w:r>
            <w:r>
              <w:rPr>
                <w:rFonts w:cs="Arial"/>
                <w:szCs w:val="20"/>
                <w:lang w:eastAsia="sl-SI"/>
              </w:rPr>
              <w:t xml:space="preserve">. </w:t>
            </w:r>
          </w:p>
          <w:p w14:paraId="70C2C34D"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p>
          <w:p w14:paraId="7ACB667E"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r>
              <w:rPr>
                <w:rFonts w:cs="Arial"/>
                <w:szCs w:val="20"/>
                <w:lang w:eastAsia="sl-SI"/>
              </w:rPr>
              <w:t xml:space="preserve">Zadnji poseg v revizijsko direktivo je bil opravljen z: </w:t>
            </w:r>
          </w:p>
          <w:p w14:paraId="6827E3FC" w14:textId="77777777" w:rsidR="00E5712E" w:rsidRDefault="00E5712E" w:rsidP="00E5712E">
            <w:pPr>
              <w:numPr>
                <w:ilvl w:val="0"/>
                <w:numId w:val="122"/>
              </w:numPr>
              <w:overflowPunct w:val="0"/>
              <w:autoSpaceDE w:val="0"/>
              <w:autoSpaceDN w:val="0"/>
              <w:adjustRightInd w:val="0"/>
              <w:spacing w:line="260" w:lineRule="exact"/>
              <w:jc w:val="both"/>
              <w:textAlignment w:val="baseline"/>
              <w:rPr>
                <w:rFonts w:cs="Arial"/>
                <w:szCs w:val="20"/>
                <w:lang w:eastAsia="sl-SI"/>
              </w:rPr>
            </w:pPr>
            <w:r w:rsidRPr="00487A3E">
              <w:rPr>
                <w:rFonts w:cs="Arial"/>
                <w:szCs w:val="20"/>
                <w:lang w:eastAsia="sl-SI"/>
              </w:rPr>
              <w:t xml:space="preserve">Direktivo 2023/2864/EU Evropskega parlamenta in Sveta z dne 13. decembra 2023 o spremembi nekaterih direktiv glede vzpostavitve in delovanja evropske enotne točke dostopa (UL L št. 2023/2864 z dne 20. 12. 2023), katere rok prenosa je 10. </w:t>
            </w:r>
            <w:r>
              <w:rPr>
                <w:rFonts w:cs="Arial"/>
                <w:szCs w:val="20"/>
                <w:lang w:eastAsia="sl-SI"/>
              </w:rPr>
              <w:t>januar</w:t>
            </w:r>
            <w:r w:rsidRPr="00487A3E">
              <w:rPr>
                <w:rFonts w:cs="Arial"/>
                <w:szCs w:val="20"/>
                <w:lang w:eastAsia="sl-SI"/>
              </w:rPr>
              <w:t xml:space="preserve"> 2026.</w:t>
            </w:r>
          </w:p>
          <w:p w14:paraId="5D623042"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p>
          <w:p w14:paraId="1AE23B88"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r w:rsidRPr="00E736DE">
              <w:rPr>
                <w:rFonts w:cs="Arial"/>
                <w:szCs w:val="20"/>
                <w:lang w:eastAsia="sl-SI"/>
              </w:rPr>
              <w:t xml:space="preserve">Zadnji poseg v </w:t>
            </w:r>
            <w:r>
              <w:rPr>
                <w:rFonts w:cs="Arial"/>
                <w:szCs w:val="20"/>
                <w:lang w:eastAsia="sl-SI"/>
              </w:rPr>
              <w:t>revizijsko uredbo je bil opravljen z:</w:t>
            </w:r>
          </w:p>
          <w:p w14:paraId="741284EE" w14:textId="77777777" w:rsidR="00E5712E" w:rsidRPr="00487A3E" w:rsidRDefault="00E5712E" w:rsidP="00E5712E">
            <w:pPr>
              <w:numPr>
                <w:ilvl w:val="0"/>
                <w:numId w:val="123"/>
              </w:numPr>
              <w:overflowPunct w:val="0"/>
              <w:autoSpaceDE w:val="0"/>
              <w:autoSpaceDN w:val="0"/>
              <w:adjustRightInd w:val="0"/>
              <w:spacing w:line="260" w:lineRule="exact"/>
              <w:jc w:val="both"/>
              <w:textAlignment w:val="baseline"/>
              <w:rPr>
                <w:rFonts w:cs="Arial"/>
                <w:szCs w:val="20"/>
                <w:lang w:eastAsia="sl-SI"/>
              </w:rPr>
            </w:pPr>
            <w:r w:rsidRPr="00155A2C">
              <w:rPr>
                <w:rFonts w:cs="Arial"/>
                <w:szCs w:val="20"/>
                <w:lang w:eastAsia="sl-SI"/>
              </w:rPr>
              <w:t>Uredb</w:t>
            </w:r>
            <w:r>
              <w:rPr>
                <w:rFonts w:cs="Arial"/>
                <w:szCs w:val="20"/>
                <w:lang w:eastAsia="sl-SI"/>
              </w:rPr>
              <w:t>o</w:t>
            </w:r>
            <w:r w:rsidRPr="00155A2C">
              <w:rPr>
                <w:rFonts w:cs="Arial"/>
                <w:szCs w:val="20"/>
                <w:lang w:eastAsia="sl-SI"/>
              </w:rPr>
              <w:t xml:space="preserve"> (EU) 2023/2869 Evropskega parlamenta in Sveta z dne 13. decembra 2023 o spremembi nekaterih uredb glede vzpostavitve in delovanja evropske enotne točke dostopa</w:t>
            </w:r>
            <w:r>
              <w:rPr>
                <w:rFonts w:cs="Arial"/>
                <w:szCs w:val="20"/>
                <w:lang w:eastAsia="sl-SI"/>
              </w:rPr>
              <w:t xml:space="preserve"> </w:t>
            </w:r>
            <w:r w:rsidRPr="00E87218">
              <w:rPr>
                <w:rFonts w:cs="Arial"/>
                <w:szCs w:val="20"/>
                <w:lang w:eastAsia="sl-SI"/>
              </w:rPr>
              <w:t>(UL L št. 2023/286</w:t>
            </w:r>
            <w:r>
              <w:rPr>
                <w:rFonts w:cs="Arial"/>
                <w:szCs w:val="20"/>
                <w:lang w:eastAsia="sl-SI"/>
              </w:rPr>
              <w:t>9</w:t>
            </w:r>
            <w:r w:rsidRPr="00E87218">
              <w:rPr>
                <w:rFonts w:cs="Arial"/>
                <w:szCs w:val="20"/>
                <w:lang w:eastAsia="sl-SI"/>
              </w:rPr>
              <w:t xml:space="preserve"> z dne 20. 12. 2023</w:t>
            </w:r>
            <w:r>
              <w:rPr>
                <w:rFonts w:cs="Arial"/>
                <w:szCs w:val="20"/>
                <w:lang w:eastAsia="sl-SI"/>
              </w:rPr>
              <w:t>).</w:t>
            </w:r>
          </w:p>
          <w:p w14:paraId="058284F7"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p>
          <w:p w14:paraId="7B33BDC9" w14:textId="77777777" w:rsidR="00E5712E" w:rsidRPr="00487A3E" w:rsidRDefault="00E5712E" w:rsidP="00CE1AC2">
            <w:pPr>
              <w:overflowPunct w:val="0"/>
              <w:autoSpaceDE w:val="0"/>
              <w:autoSpaceDN w:val="0"/>
              <w:adjustRightInd w:val="0"/>
              <w:spacing w:line="260" w:lineRule="exact"/>
              <w:jc w:val="both"/>
              <w:textAlignment w:val="baseline"/>
              <w:rPr>
                <w:rFonts w:cs="Arial"/>
                <w:b/>
                <w:bCs/>
                <w:szCs w:val="20"/>
                <w:lang w:eastAsia="sl-SI"/>
              </w:rPr>
            </w:pPr>
            <w:r w:rsidRPr="00487A3E">
              <w:rPr>
                <w:rFonts w:cs="Arial"/>
                <w:b/>
                <w:bCs/>
                <w:szCs w:val="20"/>
                <w:lang w:eastAsia="sl-SI"/>
              </w:rPr>
              <w:t>K 3. členu</w:t>
            </w:r>
          </w:p>
          <w:p w14:paraId="0B04C1DB"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r w:rsidRPr="00487A3E">
              <w:rPr>
                <w:rFonts w:cs="Arial"/>
                <w:szCs w:val="20"/>
                <w:lang w:eastAsia="sl-SI"/>
              </w:rPr>
              <w:t xml:space="preserve">Spremenjena je določba 3. člena ZRev-2, ki </w:t>
            </w:r>
            <w:r>
              <w:rPr>
                <w:rFonts w:cs="Arial"/>
                <w:szCs w:val="20"/>
                <w:lang w:eastAsia="sl-SI"/>
              </w:rPr>
              <w:t>opredeljuje</w:t>
            </w:r>
            <w:r w:rsidRPr="00487A3E">
              <w:rPr>
                <w:rFonts w:cs="Arial"/>
                <w:szCs w:val="20"/>
                <w:lang w:eastAsia="sl-SI"/>
              </w:rPr>
              <w:t xml:space="preserve"> pomen izrazov. </w:t>
            </w:r>
            <w:r>
              <w:rPr>
                <w:rFonts w:cs="Arial"/>
                <w:szCs w:val="20"/>
                <w:lang w:eastAsia="sl-SI"/>
              </w:rPr>
              <w:t>Sledeč</w:t>
            </w:r>
            <w:r w:rsidRPr="00487A3E">
              <w:rPr>
                <w:rFonts w:cs="Arial"/>
                <w:szCs w:val="20"/>
                <w:lang w:eastAsia="sl-SI"/>
              </w:rPr>
              <w:t xml:space="preserve"> sprememb</w:t>
            </w:r>
            <w:r>
              <w:rPr>
                <w:rFonts w:cs="Arial"/>
                <w:szCs w:val="20"/>
                <w:lang w:eastAsia="sl-SI"/>
              </w:rPr>
              <w:t>am</w:t>
            </w:r>
            <w:r w:rsidRPr="00487A3E">
              <w:rPr>
                <w:rFonts w:cs="Arial"/>
                <w:szCs w:val="20"/>
                <w:lang w:eastAsia="sl-SI"/>
              </w:rPr>
              <w:t xml:space="preserve"> </w:t>
            </w:r>
            <w:r>
              <w:rPr>
                <w:rFonts w:cs="Arial"/>
                <w:szCs w:val="20"/>
                <w:lang w:eastAsia="sl-SI"/>
              </w:rPr>
              <w:t xml:space="preserve">evropske </w:t>
            </w:r>
            <w:r w:rsidRPr="00487A3E">
              <w:rPr>
                <w:rFonts w:cs="Arial"/>
                <w:szCs w:val="20"/>
                <w:lang w:eastAsia="sl-SI"/>
              </w:rPr>
              <w:t>zakonodaje s področja revidiranja</w:t>
            </w:r>
            <w:r>
              <w:rPr>
                <w:rFonts w:cs="Arial"/>
                <w:szCs w:val="20"/>
                <w:lang w:eastAsia="sl-SI"/>
              </w:rPr>
              <w:t xml:space="preserve"> </w:t>
            </w:r>
            <w:r w:rsidRPr="00487A3E">
              <w:rPr>
                <w:rFonts w:cs="Arial"/>
                <w:szCs w:val="20"/>
                <w:lang w:eastAsia="sl-SI"/>
              </w:rPr>
              <w:t xml:space="preserve">je </w:t>
            </w:r>
            <w:r>
              <w:rPr>
                <w:rFonts w:cs="Arial"/>
                <w:szCs w:val="20"/>
                <w:lang w:eastAsia="sl-SI"/>
              </w:rPr>
              <w:t>treba</w:t>
            </w:r>
            <w:r w:rsidRPr="00487A3E">
              <w:rPr>
                <w:rFonts w:cs="Arial"/>
                <w:szCs w:val="20"/>
                <w:lang w:eastAsia="sl-SI"/>
              </w:rPr>
              <w:t xml:space="preserve"> opredelit</w:t>
            </w:r>
            <w:r>
              <w:rPr>
                <w:rFonts w:cs="Arial"/>
                <w:szCs w:val="20"/>
                <w:lang w:eastAsia="sl-SI"/>
              </w:rPr>
              <w:t>i</w:t>
            </w:r>
            <w:r w:rsidRPr="00487A3E">
              <w:rPr>
                <w:rFonts w:cs="Arial"/>
                <w:szCs w:val="20"/>
                <w:lang w:eastAsia="sl-SI"/>
              </w:rPr>
              <w:t xml:space="preserve"> nov</w:t>
            </w:r>
            <w:r>
              <w:rPr>
                <w:rFonts w:cs="Arial"/>
                <w:szCs w:val="20"/>
                <w:lang w:eastAsia="sl-SI"/>
              </w:rPr>
              <w:t>e</w:t>
            </w:r>
            <w:r w:rsidRPr="00487A3E">
              <w:rPr>
                <w:rFonts w:cs="Arial"/>
                <w:szCs w:val="20"/>
                <w:lang w:eastAsia="sl-SI"/>
              </w:rPr>
              <w:t xml:space="preserve"> </w:t>
            </w:r>
            <w:r>
              <w:rPr>
                <w:rFonts w:cs="Arial"/>
                <w:szCs w:val="20"/>
                <w:lang w:eastAsia="sl-SI"/>
              </w:rPr>
              <w:t>izraze</w:t>
            </w:r>
            <w:r w:rsidRPr="00487A3E">
              <w:rPr>
                <w:rFonts w:cs="Arial"/>
                <w:szCs w:val="20"/>
                <w:lang w:eastAsia="sl-SI"/>
              </w:rPr>
              <w:t xml:space="preserve">, </w:t>
            </w:r>
            <w:r>
              <w:rPr>
                <w:rFonts w:cs="Arial"/>
                <w:szCs w:val="20"/>
                <w:lang w:eastAsia="sl-SI"/>
              </w:rPr>
              <w:t>na primer</w:t>
            </w:r>
            <w:r w:rsidRPr="00487A3E">
              <w:rPr>
                <w:rFonts w:cs="Arial"/>
                <w:szCs w:val="20"/>
                <w:lang w:eastAsia="sl-SI"/>
              </w:rPr>
              <w:t xml:space="preserve"> dajanje zagotovila o </w:t>
            </w:r>
            <w:proofErr w:type="spellStart"/>
            <w:r w:rsidRPr="00487A3E">
              <w:rPr>
                <w:rFonts w:cs="Arial"/>
                <w:szCs w:val="20"/>
                <w:lang w:eastAsia="sl-SI"/>
              </w:rPr>
              <w:t>trajnostnosti</w:t>
            </w:r>
            <w:proofErr w:type="spellEnd"/>
            <w:r w:rsidRPr="00487A3E">
              <w:rPr>
                <w:rFonts w:cs="Arial"/>
                <w:szCs w:val="20"/>
                <w:lang w:eastAsia="sl-SI"/>
              </w:rPr>
              <w:t xml:space="preserve">, ključni trajnostni partner ali partnerka, poročanje o </w:t>
            </w:r>
            <w:proofErr w:type="spellStart"/>
            <w:r w:rsidRPr="00487A3E">
              <w:rPr>
                <w:rFonts w:cs="Arial"/>
                <w:szCs w:val="20"/>
                <w:lang w:eastAsia="sl-SI"/>
              </w:rPr>
              <w:t>trajnostnosti</w:t>
            </w:r>
            <w:proofErr w:type="spellEnd"/>
            <w:r w:rsidRPr="00487A3E">
              <w:rPr>
                <w:rFonts w:cs="Arial"/>
                <w:szCs w:val="20"/>
                <w:lang w:eastAsia="sl-SI"/>
              </w:rPr>
              <w:t xml:space="preserve">, revizorjevo poročilo o dajanju zagotovil o </w:t>
            </w:r>
            <w:proofErr w:type="spellStart"/>
            <w:r w:rsidRPr="00487A3E">
              <w:rPr>
                <w:rFonts w:cs="Arial"/>
                <w:szCs w:val="20"/>
                <w:lang w:eastAsia="sl-SI"/>
              </w:rPr>
              <w:t>trajnostnosti</w:t>
            </w:r>
            <w:proofErr w:type="spellEnd"/>
            <w:r w:rsidRPr="00487A3E">
              <w:rPr>
                <w:rFonts w:cs="Arial"/>
                <w:szCs w:val="20"/>
                <w:lang w:eastAsia="sl-SI"/>
              </w:rPr>
              <w:t xml:space="preserve"> in standardi dajanja zagotovil o </w:t>
            </w:r>
            <w:proofErr w:type="spellStart"/>
            <w:r w:rsidRPr="00487A3E">
              <w:rPr>
                <w:rFonts w:cs="Arial"/>
                <w:szCs w:val="20"/>
                <w:lang w:eastAsia="sl-SI"/>
              </w:rPr>
              <w:t>trajnostnosti</w:t>
            </w:r>
            <w:proofErr w:type="spellEnd"/>
            <w:r w:rsidRPr="00487A3E">
              <w:rPr>
                <w:rFonts w:cs="Arial"/>
                <w:szCs w:val="20"/>
                <w:lang w:eastAsia="sl-SI"/>
              </w:rPr>
              <w:t>.</w:t>
            </w:r>
          </w:p>
          <w:p w14:paraId="508DAF85"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p>
          <w:p w14:paraId="66936DA9"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r w:rsidRPr="00487A3E">
              <w:rPr>
                <w:rFonts w:cs="Arial"/>
                <w:szCs w:val="20"/>
                <w:lang w:eastAsia="sl-SI"/>
              </w:rPr>
              <w:t xml:space="preserve">Z uporabo ZRev-2 </w:t>
            </w:r>
            <w:r>
              <w:rPr>
                <w:rFonts w:cs="Arial"/>
                <w:szCs w:val="20"/>
                <w:lang w:eastAsia="sl-SI"/>
              </w:rPr>
              <w:t xml:space="preserve">so </w:t>
            </w:r>
            <w:r w:rsidRPr="00487A3E">
              <w:rPr>
                <w:rFonts w:cs="Arial"/>
                <w:szCs w:val="20"/>
                <w:lang w:eastAsia="sl-SI"/>
              </w:rPr>
              <w:t>se ugotovil</w:t>
            </w:r>
            <w:r>
              <w:rPr>
                <w:rFonts w:cs="Arial"/>
                <w:szCs w:val="20"/>
                <w:lang w:eastAsia="sl-SI"/>
              </w:rPr>
              <w:t>e</w:t>
            </w:r>
            <w:r w:rsidRPr="00487A3E">
              <w:rPr>
                <w:rFonts w:cs="Arial"/>
                <w:szCs w:val="20"/>
                <w:lang w:eastAsia="sl-SI"/>
              </w:rPr>
              <w:t xml:space="preserve"> tudi nekatere druge pomanjkljivosti </w:t>
            </w:r>
            <w:r>
              <w:rPr>
                <w:rFonts w:cs="Arial"/>
                <w:szCs w:val="20"/>
                <w:lang w:eastAsia="sl-SI"/>
              </w:rPr>
              <w:t xml:space="preserve">opredelitev </w:t>
            </w:r>
            <w:r w:rsidRPr="00487A3E">
              <w:rPr>
                <w:rFonts w:cs="Arial"/>
                <w:szCs w:val="20"/>
                <w:lang w:eastAsia="sl-SI"/>
              </w:rPr>
              <w:t>oziroma mo</w:t>
            </w:r>
            <w:r>
              <w:rPr>
                <w:rFonts w:cs="Arial"/>
                <w:szCs w:val="20"/>
                <w:lang w:eastAsia="sl-SI"/>
              </w:rPr>
              <w:t>goče</w:t>
            </w:r>
            <w:r w:rsidRPr="00487A3E">
              <w:rPr>
                <w:rFonts w:cs="Arial"/>
                <w:szCs w:val="20"/>
                <w:lang w:eastAsia="sl-SI"/>
              </w:rPr>
              <w:t xml:space="preserve"> različne </w:t>
            </w:r>
            <w:r>
              <w:t xml:space="preserve">razlage </w:t>
            </w:r>
            <w:r>
              <w:rPr>
                <w:rFonts w:cs="Arial"/>
                <w:szCs w:val="20"/>
                <w:lang w:eastAsia="sl-SI"/>
              </w:rPr>
              <w:t>izrazov</w:t>
            </w:r>
            <w:r w:rsidRPr="00487A3E">
              <w:rPr>
                <w:rFonts w:cs="Arial"/>
                <w:szCs w:val="20"/>
                <w:lang w:eastAsia="sl-SI"/>
              </w:rPr>
              <w:t xml:space="preserve">, zato so </w:t>
            </w:r>
            <w:r>
              <w:rPr>
                <w:rFonts w:cs="Arial"/>
                <w:szCs w:val="20"/>
                <w:lang w:eastAsia="sl-SI"/>
              </w:rPr>
              <w:t>spremenjene tudi opredelitve</w:t>
            </w:r>
            <w:r w:rsidRPr="00487A3E">
              <w:rPr>
                <w:rFonts w:cs="Arial"/>
                <w:szCs w:val="20"/>
                <w:lang w:eastAsia="sl-SI"/>
              </w:rPr>
              <w:t xml:space="preserve"> </w:t>
            </w:r>
            <w:r>
              <w:rPr>
                <w:rFonts w:cs="Arial"/>
                <w:szCs w:val="20"/>
                <w:lang w:eastAsia="sl-SI"/>
              </w:rPr>
              <w:t xml:space="preserve">nekaterih že </w:t>
            </w:r>
            <w:r w:rsidRPr="00487A3E">
              <w:rPr>
                <w:rFonts w:cs="Arial"/>
                <w:szCs w:val="20"/>
                <w:lang w:eastAsia="sl-SI"/>
              </w:rPr>
              <w:t>obstoječi</w:t>
            </w:r>
            <w:r>
              <w:rPr>
                <w:rFonts w:cs="Arial"/>
                <w:szCs w:val="20"/>
                <w:lang w:eastAsia="sl-SI"/>
              </w:rPr>
              <w:t>h</w:t>
            </w:r>
            <w:r w:rsidRPr="00487A3E">
              <w:rPr>
                <w:rFonts w:cs="Arial"/>
                <w:szCs w:val="20"/>
                <w:lang w:eastAsia="sl-SI"/>
              </w:rPr>
              <w:t xml:space="preserve"> </w:t>
            </w:r>
            <w:r>
              <w:rPr>
                <w:rFonts w:cs="Arial"/>
                <w:szCs w:val="20"/>
                <w:lang w:eastAsia="sl-SI"/>
              </w:rPr>
              <w:t>izrazov, na primer</w:t>
            </w:r>
            <w:r w:rsidRPr="00487A3E">
              <w:rPr>
                <w:rFonts w:cs="Arial"/>
                <w:szCs w:val="20"/>
                <w:lang w:eastAsia="sl-SI"/>
              </w:rPr>
              <w:t xml:space="preserve"> drugi posli dajanja zagotovil, obvezna revizija, povezane osebe, revidiranje, revizijski spis </w:t>
            </w:r>
            <w:r>
              <w:rPr>
                <w:rFonts w:cs="Arial"/>
                <w:szCs w:val="20"/>
                <w:lang w:eastAsia="sl-SI"/>
              </w:rPr>
              <w:t xml:space="preserve">in tako dalje. </w:t>
            </w:r>
          </w:p>
          <w:p w14:paraId="40E2DF43"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p>
          <w:p w14:paraId="5A9BD246"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r>
              <w:rPr>
                <w:rFonts w:cs="Arial"/>
                <w:szCs w:val="20"/>
                <w:lang w:eastAsia="sl-SI"/>
              </w:rPr>
              <w:lastRenderedPageBreak/>
              <w:t>Med opredelitvami je črtana</w:t>
            </w:r>
            <w:r w:rsidRPr="00487A3E">
              <w:rPr>
                <w:rFonts w:cs="Arial"/>
                <w:szCs w:val="20"/>
                <w:lang w:eastAsia="sl-SI"/>
              </w:rPr>
              <w:t xml:space="preserve"> </w:t>
            </w:r>
            <w:r>
              <w:rPr>
                <w:rFonts w:cs="Arial"/>
                <w:szCs w:val="20"/>
                <w:lang w:eastAsia="sl-SI"/>
              </w:rPr>
              <w:t>opredelitev</w:t>
            </w:r>
            <w:r w:rsidRPr="00487A3E">
              <w:rPr>
                <w:rFonts w:cs="Arial"/>
                <w:szCs w:val="20"/>
                <w:lang w:eastAsia="sl-SI"/>
              </w:rPr>
              <w:t xml:space="preserve"> subjekt</w:t>
            </w:r>
            <w:r>
              <w:rPr>
                <w:rFonts w:cs="Arial"/>
                <w:szCs w:val="20"/>
                <w:lang w:eastAsia="sl-SI"/>
              </w:rPr>
              <w:t>a</w:t>
            </w:r>
            <w:r w:rsidRPr="00487A3E">
              <w:rPr>
                <w:rFonts w:cs="Arial"/>
                <w:szCs w:val="20"/>
                <w:lang w:eastAsia="sl-SI"/>
              </w:rPr>
              <w:t xml:space="preserve"> javnega interesa</w:t>
            </w:r>
            <w:r>
              <w:rPr>
                <w:rFonts w:cs="Arial"/>
                <w:szCs w:val="20"/>
                <w:lang w:eastAsia="sl-SI"/>
              </w:rPr>
              <w:t>, saj je predvideno</w:t>
            </w:r>
            <w:r w:rsidRPr="00487A3E">
              <w:rPr>
                <w:rFonts w:cs="Arial"/>
                <w:szCs w:val="20"/>
                <w:lang w:eastAsia="sl-SI"/>
              </w:rPr>
              <w:t xml:space="preserve">, da </w:t>
            </w:r>
            <w:r>
              <w:rPr>
                <w:rFonts w:cs="Arial"/>
                <w:szCs w:val="20"/>
                <w:lang w:eastAsia="sl-SI"/>
              </w:rPr>
              <w:t>bo</w:t>
            </w:r>
            <w:r w:rsidRPr="00487A3E">
              <w:rPr>
                <w:rFonts w:cs="Arial"/>
                <w:szCs w:val="20"/>
                <w:lang w:eastAsia="sl-SI"/>
              </w:rPr>
              <w:t xml:space="preserve"> urejena v </w:t>
            </w:r>
            <w:r>
              <w:rPr>
                <w:rFonts w:cs="Arial"/>
                <w:szCs w:val="20"/>
                <w:lang w:eastAsia="sl-SI"/>
              </w:rPr>
              <w:t xml:space="preserve">Zakonu o gospodarskih družbah (v nadaljnjem besedilu: </w:t>
            </w:r>
            <w:r w:rsidRPr="00487A3E">
              <w:rPr>
                <w:rFonts w:cs="Arial"/>
                <w:szCs w:val="20"/>
                <w:lang w:eastAsia="sl-SI"/>
              </w:rPr>
              <w:t>ZGD-1</w:t>
            </w:r>
            <w:r>
              <w:rPr>
                <w:rFonts w:cs="Arial"/>
                <w:szCs w:val="20"/>
                <w:lang w:eastAsia="sl-SI"/>
              </w:rPr>
              <w:t>)</w:t>
            </w:r>
            <w:r w:rsidRPr="00487A3E">
              <w:rPr>
                <w:rFonts w:cs="Arial"/>
                <w:szCs w:val="20"/>
                <w:lang w:eastAsia="sl-SI"/>
              </w:rPr>
              <w:t>, ki celo</w:t>
            </w:r>
            <w:r>
              <w:rPr>
                <w:rFonts w:cs="Arial"/>
                <w:szCs w:val="20"/>
                <w:lang w:eastAsia="sl-SI"/>
              </w:rPr>
              <w:t>stno</w:t>
            </w:r>
            <w:r w:rsidRPr="00487A3E">
              <w:rPr>
                <w:rFonts w:cs="Arial"/>
                <w:szCs w:val="20"/>
                <w:lang w:eastAsia="sl-SI"/>
              </w:rPr>
              <w:t xml:space="preserve"> ureja status gospodarskih družb.</w:t>
            </w:r>
            <w:r w:rsidRPr="00487A3E" w:rsidDel="00A747A5">
              <w:rPr>
                <w:rFonts w:cs="Arial"/>
                <w:szCs w:val="20"/>
                <w:lang w:eastAsia="sl-SI"/>
              </w:rPr>
              <w:t xml:space="preserve"> </w:t>
            </w:r>
          </w:p>
          <w:p w14:paraId="26DEA577"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p>
          <w:p w14:paraId="467E9E7F" w14:textId="77777777" w:rsidR="00E5712E" w:rsidRPr="00487A3E" w:rsidRDefault="00E5712E" w:rsidP="00CE1AC2">
            <w:pPr>
              <w:overflowPunct w:val="0"/>
              <w:autoSpaceDE w:val="0"/>
              <w:autoSpaceDN w:val="0"/>
              <w:adjustRightInd w:val="0"/>
              <w:spacing w:line="260" w:lineRule="exact"/>
              <w:jc w:val="both"/>
              <w:textAlignment w:val="baseline"/>
              <w:rPr>
                <w:rFonts w:cs="Arial"/>
                <w:b/>
                <w:bCs/>
                <w:szCs w:val="20"/>
                <w:lang w:eastAsia="sl-SI"/>
              </w:rPr>
            </w:pPr>
            <w:r w:rsidRPr="00487A3E">
              <w:rPr>
                <w:rFonts w:cs="Arial"/>
                <w:b/>
                <w:bCs/>
                <w:szCs w:val="20"/>
                <w:lang w:eastAsia="sl-SI"/>
              </w:rPr>
              <w:t>K 4. členu</w:t>
            </w:r>
          </w:p>
          <w:p w14:paraId="029346EE"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r>
              <w:rPr>
                <w:rFonts w:cs="Arial"/>
                <w:szCs w:val="20"/>
                <w:lang w:eastAsia="sl-SI"/>
              </w:rPr>
              <w:t>4. č</w:t>
            </w:r>
            <w:r w:rsidRPr="00487A3E">
              <w:rPr>
                <w:rFonts w:cs="Arial"/>
                <w:szCs w:val="20"/>
                <w:lang w:eastAsia="sl-SI"/>
              </w:rPr>
              <w:t>len</w:t>
            </w:r>
            <w:r>
              <w:rPr>
                <w:rFonts w:cs="Arial"/>
                <w:szCs w:val="20"/>
                <w:lang w:eastAsia="sl-SI"/>
              </w:rPr>
              <w:t xml:space="preserve"> ZRev-2</w:t>
            </w:r>
            <w:r w:rsidRPr="00487A3E">
              <w:rPr>
                <w:rFonts w:cs="Arial"/>
                <w:szCs w:val="20"/>
                <w:lang w:eastAsia="sl-SI"/>
              </w:rPr>
              <w:t xml:space="preserve"> ureja način revidiranja</w:t>
            </w:r>
            <w:r>
              <w:rPr>
                <w:rFonts w:cs="Arial"/>
                <w:szCs w:val="20"/>
                <w:lang w:eastAsia="sl-SI"/>
              </w:rPr>
              <w:t>, saj</w:t>
            </w:r>
            <w:r w:rsidRPr="003F3D82">
              <w:rPr>
                <w:rFonts w:cs="Arial"/>
                <w:szCs w:val="20"/>
                <w:lang w:eastAsia="sl-SI"/>
              </w:rPr>
              <w:t xml:space="preserve"> </w:t>
            </w:r>
            <w:r>
              <w:rPr>
                <w:rFonts w:cs="Arial"/>
                <w:szCs w:val="20"/>
                <w:lang w:eastAsia="sl-SI"/>
              </w:rPr>
              <w:t>določa</w:t>
            </w:r>
            <w:r w:rsidRPr="003F3D82">
              <w:rPr>
                <w:rFonts w:cs="Arial"/>
                <w:szCs w:val="20"/>
                <w:lang w:eastAsia="sl-SI"/>
              </w:rPr>
              <w:t xml:space="preserve">, da se pri revidiranju </w:t>
            </w:r>
            <w:r>
              <w:rPr>
                <w:rFonts w:cs="Arial"/>
                <w:szCs w:val="20"/>
                <w:lang w:eastAsia="sl-SI"/>
              </w:rPr>
              <w:t xml:space="preserve">uporabljajo enotna pravila revidiranja, kot so določena z zakoni in predpisi, izdanimi na njihovi podlagi. Takšna ureditev </w:t>
            </w:r>
            <w:r w:rsidRPr="003F3D82">
              <w:rPr>
                <w:rFonts w:cs="Arial"/>
                <w:szCs w:val="20"/>
                <w:lang w:eastAsia="sl-SI"/>
              </w:rPr>
              <w:t xml:space="preserve">zagotavlja, da so poročila </w:t>
            </w:r>
            <w:r>
              <w:rPr>
                <w:rFonts w:cs="Arial"/>
                <w:szCs w:val="20"/>
                <w:lang w:eastAsia="sl-SI"/>
              </w:rPr>
              <w:t xml:space="preserve">revidiranja </w:t>
            </w:r>
            <w:r w:rsidRPr="003F3D82">
              <w:rPr>
                <w:rFonts w:cs="Arial"/>
                <w:szCs w:val="20"/>
                <w:lang w:eastAsia="sl-SI"/>
              </w:rPr>
              <w:t>visoke kakovosti in zanesljiva ter da se podjetja revidirajo na enak</w:t>
            </w:r>
            <w:r>
              <w:rPr>
                <w:rFonts w:cs="Arial"/>
                <w:szCs w:val="20"/>
                <w:lang w:eastAsia="sl-SI"/>
              </w:rPr>
              <w:t xml:space="preserve">, neodvisen in pregleden </w:t>
            </w:r>
            <w:r w:rsidRPr="003F3D82">
              <w:rPr>
                <w:rFonts w:cs="Arial"/>
                <w:szCs w:val="20"/>
                <w:lang w:eastAsia="sl-SI"/>
              </w:rPr>
              <w:t>način.</w:t>
            </w:r>
          </w:p>
          <w:p w14:paraId="6714D54D"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p>
          <w:p w14:paraId="2547D7B3"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r>
              <w:rPr>
                <w:rFonts w:cs="Arial"/>
                <w:szCs w:val="20"/>
                <w:lang w:eastAsia="sl-SI"/>
              </w:rPr>
              <w:t>Revidiranje mora potekati v skladu z uredbami na ravni EU, kot je na primer U</w:t>
            </w:r>
            <w:r w:rsidRPr="00061FE1">
              <w:rPr>
                <w:rFonts w:cs="Arial"/>
                <w:szCs w:val="20"/>
                <w:lang w:eastAsia="sl-SI"/>
              </w:rPr>
              <w:t>redb</w:t>
            </w:r>
            <w:r>
              <w:rPr>
                <w:rFonts w:cs="Arial"/>
                <w:szCs w:val="20"/>
                <w:lang w:eastAsia="sl-SI"/>
              </w:rPr>
              <w:t>a</w:t>
            </w:r>
            <w:r w:rsidRPr="00061FE1">
              <w:rPr>
                <w:rFonts w:cs="Arial"/>
                <w:szCs w:val="20"/>
                <w:lang w:eastAsia="sl-SI"/>
              </w:rPr>
              <w:t xml:space="preserve"> 537/2014/EU</w:t>
            </w:r>
            <w:r>
              <w:rPr>
                <w:rFonts w:cs="Arial"/>
                <w:szCs w:val="20"/>
                <w:lang w:eastAsia="sl-SI"/>
              </w:rPr>
              <w:t>, zakoni, kot sta na primer ZRev-2 in ZGD-1, mednarodnimi računovodskimi standardi in standardi na področju revidiranja ter drugimi predpisi. V</w:t>
            </w:r>
            <w:r w:rsidRPr="005B66E0">
              <w:rPr>
                <w:rFonts w:cs="Arial"/>
                <w:szCs w:val="20"/>
                <w:lang w:eastAsia="sl-SI"/>
              </w:rPr>
              <w:t>rstni red in prednostn</w:t>
            </w:r>
            <w:r>
              <w:rPr>
                <w:rFonts w:cs="Arial"/>
                <w:szCs w:val="20"/>
                <w:lang w:eastAsia="sl-SI"/>
              </w:rPr>
              <w:t>o</w:t>
            </w:r>
            <w:r w:rsidRPr="005B66E0">
              <w:rPr>
                <w:rFonts w:cs="Arial"/>
                <w:szCs w:val="20"/>
                <w:lang w:eastAsia="sl-SI"/>
              </w:rPr>
              <w:t xml:space="preserve"> uporab</w:t>
            </w:r>
            <w:r>
              <w:rPr>
                <w:rFonts w:cs="Arial"/>
                <w:szCs w:val="20"/>
                <w:lang w:eastAsia="sl-SI"/>
              </w:rPr>
              <w:t>o</w:t>
            </w:r>
            <w:r w:rsidRPr="005B66E0">
              <w:rPr>
                <w:rFonts w:cs="Arial"/>
                <w:szCs w:val="20"/>
                <w:lang w:eastAsia="sl-SI"/>
              </w:rPr>
              <w:t xml:space="preserve"> različnih pravil, ki veljajo za revidiranje</w:t>
            </w:r>
            <w:r>
              <w:rPr>
                <w:rFonts w:cs="Arial"/>
                <w:szCs w:val="20"/>
                <w:lang w:eastAsia="sl-SI"/>
              </w:rPr>
              <w:t>, določi Agencija za javni nadzor nad revidiranjem (v nadaljnjem besedilu: agencija) v h</w:t>
            </w:r>
            <w:r w:rsidRPr="00D54E18">
              <w:rPr>
                <w:rFonts w:cs="Arial"/>
                <w:szCs w:val="20"/>
                <w:lang w:eastAsia="sl-SI"/>
              </w:rPr>
              <w:t>ierarhij</w:t>
            </w:r>
            <w:r>
              <w:rPr>
                <w:rFonts w:cs="Arial"/>
                <w:szCs w:val="20"/>
                <w:lang w:eastAsia="sl-SI"/>
              </w:rPr>
              <w:t>i</w:t>
            </w:r>
            <w:r w:rsidRPr="00D54E18">
              <w:rPr>
                <w:rFonts w:cs="Arial"/>
                <w:szCs w:val="20"/>
                <w:lang w:eastAsia="sl-SI"/>
              </w:rPr>
              <w:t xml:space="preserve"> pravil revidiranja</w:t>
            </w:r>
            <w:r>
              <w:rPr>
                <w:rFonts w:cs="Arial"/>
                <w:szCs w:val="20"/>
                <w:lang w:eastAsia="sl-SI"/>
              </w:rPr>
              <w:t xml:space="preserve"> v skladu z 32. členom ZRev-2. </w:t>
            </w:r>
          </w:p>
          <w:p w14:paraId="502AA7A6"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p>
          <w:p w14:paraId="0F6E58EF"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r>
              <w:rPr>
                <w:rFonts w:cs="Arial"/>
                <w:szCs w:val="20"/>
                <w:lang w:eastAsia="sl-SI"/>
              </w:rPr>
              <w:t>V 4. člen ZRev-2 je d</w:t>
            </w:r>
            <w:r w:rsidRPr="00487A3E">
              <w:rPr>
                <w:rFonts w:cs="Arial"/>
                <w:szCs w:val="20"/>
                <w:lang w:eastAsia="sl-SI"/>
              </w:rPr>
              <w:t xml:space="preserve">odan nov drugi odstavek, </w:t>
            </w:r>
            <w:r>
              <w:rPr>
                <w:rFonts w:cs="Arial"/>
                <w:szCs w:val="20"/>
                <w:lang w:eastAsia="sl-SI"/>
              </w:rPr>
              <w:t>ki za daj</w:t>
            </w:r>
            <w:r w:rsidRPr="00487A3E">
              <w:rPr>
                <w:rFonts w:cs="Arial"/>
                <w:szCs w:val="20"/>
                <w:lang w:eastAsia="sl-SI"/>
              </w:rPr>
              <w:t xml:space="preserve">anje zagotovil o </w:t>
            </w:r>
            <w:proofErr w:type="spellStart"/>
            <w:r w:rsidRPr="00487A3E">
              <w:rPr>
                <w:rFonts w:cs="Arial"/>
                <w:szCs w:val="20"/>
                <w:lang w:eastAsia="sl-SI"/>
              </w:rPr>
              <w:t>trajnostnosti</w:t>
            </w:r>
            <w:proofErr w:type="spellEnd"/>
            <w:r>
              <w:rPr>
                <w:rFonts w:cs="Arial"/>
                <w:szCs w:val="20"/>
                <w:lang w:eastAsia="sl-SI"/>
              </w:rPr>
              <w:t xml:space="preserve"> predpiše, da</w:t>
            </w:r>
            <w:r w:rsidRPr="00487A3E">
              <w:rPr>
                <w:rFonts w:cs="Arial"/>
                <w:szCs w:val="20"/>
                <w:lang w:eastAsia="sl-SI"/>
              </w:rPr>
              <w:t xml:space="preserve"> poteka na način, določen z zakonom in drugimi zakoni, ki urejajo dajanje zagotovil o </w:t>
            </w:r>
            <w:proofErr w:type="spellStart"/>
            <w:r w:rsidRPr="00487A3E">
              <w:rPr>
                <w:rFonts w:cs="Arial"/>
                <w:szCs w:val="20"/>
                <w:lang w:eastAsia="sl-SI"/>
              </w:rPr>
              <w:t>trajnostnosti</w:t>
            </w:r>
            <w:proofErr w:type="spellEnd"/>
            <w:r w:rsidRPr="00487A3E">
              <w:rPr>
                <w:rFonts w:cs="Arial"/>
                <w:szCs w:val="20"/>
                <w:lang w:eastAsia="sl-SI"/>
              </w:rPr>
              <w:t xml:space="preserve">, </w:t>
            </w:r>
            <w:r>
              <w:rPr>
                <w:rFonts w:cs="Arial"/>
                <w:szCs w:val="20"/>
                <w:lang w:eastAsia="sl-SI"/>
              </w:rPr>
              <w:t>ter</w:t>
            </w:r>
            <w:r w:rsidRPr="00487A3E">
              <w:rPr>
                <w:rFonts w:cs="Arial"/>
                <w:szCs w:val="20"/>
                <w:lang w:eastAsia="sl-SI"/>
              </w:rPr>
              <w:t xml:space="preserve"> predpisi, izdanimi na njihovi podlagi.</w:t>
            </w:r>
            <w:r>
              <w:rPr>
                <w:rFonts w:cs="Arial"/>
                <w:szCs w:val="20"/>
                <w:lang w:eastAsia="sl-SI"/>
              </w:rPr>
              <w:t xml:space="preserve"> Gre za prenos CSRD. </w:t>
            </w:r>
          </w:p>
          <w:p w14:paraId="17568332"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p>
          <w:p w14:paraId="6CF3DBBE" w14:textId="77777777" w:rsidR="00E5712E" w:rsidRPr="00487A3E" w:rsidRDefault="00E5712E" w:rsidP="00CE1AC2">
            <w:pPr>
              <w:overflowPunct w:val="0"/>
              <w:autoSpaceDE w:val="0"/>
              <w:autoSpaceDN w:val="0"/>
              <w:adjustRightInd w:val="0"/>
              <w:spacing w:line="260" w:lineRule="exact"/>
              <w:jc w:val="both"/>
              <w:textAlignment w:val="baseline"/>
              <w:rPr>
                <w:rFonts w:cs="Arial"/>
                <w:b/>
                <w:bCs/>
                <w:szCs w:val="20"/>
                <w:lang w:eastAsia="sl-SI"/>
              </w:rPr>
            </w:pPr>
            <w:r w:rsidRPr="00487A3E">
              <w:rPr>
                <w:rFonts w:cs="Arial"/>
                <w:b/>
                <w:bCs/>
                <w:szCs w:val="20"/>
                <w:lang w:eastAsia="sl-SI"/>
              </w:rPr>
              <w:t>K 5. členu</w:t>
            </w:r>
          </w:p>
          <w:p w14:paraId="62420C45"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r w:rsidRPr="00487A3E">
              <w:rPr>
                <w:rFonts w:cs="Arial"/>
                <w:szCs w:val="20"/>
                <w:lang w:eastAsia="sl-SI"/>
              </w:rPr>
              <w:t xml:space="preserve">Člen spreminja 5. člen ZRev-2 glede opravljanja storitev revidiranja </w:t>
            </w:r>
            <w:r>
              <w:rPr>
                <w:rFonts w:cs="Arial"/>
                <w:szCs w:val="20"/>
                <w:lang w:eastAsia="sl-SI"/>
              </w:rPr>
              <w:t>tako, da so</w:t>
            </w:r>
            <w:r w:rsidRPr="00487A3E">
              <w:rPr>
                <w:rFonts w:cs="Arial"/>
                <w:szCs w:val="20"/>
                <w:lang w:eastAsia="sl-SI"/>
              </w:rPr>
              <w:t xml:space="preserve"> doda</w:t>
            </w:r>
            <w:r>
              <w:rPr>
                <w:rFonts w:cs="Arial"/>
                <w:szCs w:val="20"/>
                <w:lang w:eastAsia="sl-SI"/>
              </w:rPr>
              <w:t>ne</w:t>
            </w:r>
            <w:r w:rsidRPr="00487A3E">
              <w:rPr>
                <w:rFonts w:cs="Arial"/>
                <w:szCs w:val="20"/>
                <w:lang w:eastAsia="sl-SI"/>
              </w:rPr>
              <w:t xml:space="preserve"> vsebine</w:t>
            </w:r>
            <w:r>
              <w:rPr>
                <w:rFonts w:cs="Arial"/>
                <w:szCs w:val="20"/>
                <w:lang w:eastAsia="sl-SI"/>
              </w:rPr>
              <w:t>, ki urejajo</w:t>
            </w:r>
            <w:r w:rsidRPr="00487A3E">
              <w:rPr>
                <w:rFonts w:cs="Arial"/>
                <w:szCs w:val="20"/>
                <w:lang w:eastAsia="sl-SI"/>
              </w:rPr>
              <w:t xml:space="preserve"> dajanj</w:t>
            </w:r>
            <w:r>
              <w:rPr>
                <w:rFonts w:cs="Arial"/>
                <w:szCs w:val="20"/>
                <w:lang w:eastAsia="sl-SI"/>
              </w:rPr>
              <w:t>e</w:t>
            </w:r>
            <w:r w:rsidRPr="00487A3E">
              <w:rPr>
                <w:rFonts w:cs="Arial"/>
                <w:szCs w:val="20"/>
                <w:lang w:eastAsia="sl-SI"/>
              </w:rPr>
              <w:t xml:space="preserve"> zagotovil o </w:t>
            </w:r>
            <w:proofErr w:type="spellStart"/>
            <w:r w:rsidRPr="00487A3E">
              <w:rPr>
                <w:rFonts w:cs="Arial"/>
                <w:szCs w:val="20"/>
                <w:lang w:eastAsia="sl-SI"/>
              </w:rPr>
              <w:t>trajnostnosti</w:t>
            </w:r>
            <w:proofErr w:type="spellEnd"/>
            <w:r w:rsidRPr="00487A3E">
              <w:rPr>
                <w:rFonts w:cs="Arial"/>
                <w:szCs w:val="20"/>
                <w:lang w:eastAsia="sl-SI"/>
              </w:rPr>
              <w:t xml:space="preserve">. Tudi </w:t>
            </w:r>
            <w:r w:rsidRPr="00783B27">
              <w:rPr>
                <w:rFonts w:cs="Arial"/>
                <w:szCs w:val="20"/>
                <w:lang w:eastAsia="sl-SI"/>
              </w:rPr>
              <w:t xml:space="preserve">dajanje zagotovil o </w:t>
            </w:r>
            <w:proofErr w:type="spellStart"/>
            <w:r w:rsidRPr="00783B27">
              <w:rPr>
                <w:rFonts w:cs="Arial"/>
                <w:szCs w:val="20"/>
                <w:lang w:eastAsia="sl-SI"/>
              </w:rPr>
              <w:t>trajnostnosti</w:t>
            </w:r>
            <w:proofErr w:type="spellEnd"/>
            <w:r w:rsidRPr="00487A3E">
              <w:rPr>
                <w:rFonts w:cs="Arial"/>
                <w:szCs w:val="20"/>
                <w:lang w:eastAsia="sl-SI"/>
              </w:rPr>
              <w:t xml:space="preserve"> lahko, enako kot </w:t>
            </w:r>
            <w:r>
              <w:rPr>
                <w:rFonts w:cs="Arial"/>
                <w:szCs w:val="20"/>
                <w:lang w:eastAsia="sl-SI"/>
              </w:rPr>
              <w:t xml:space="preserve">velja </w:t>
            </w:r>
            <w:r w:rsidRPr="00487A3E">
              <w:rPr>
                <w:rFonts w:cs="Arial"/>
                <w:szCs w:val="20"/>
                <w:lang w:eastAsia="sl-SI"/>
              </w:rPr>
              <w:t xml:space="preserve">za </w:t>
            </w:r>
            <w:r>
              <w:rPr>
                <w:rFonts w:cs="Arial"/>
                <w:szCs w:val="20"/>
                <w:lang w:eastAsia="sl-SI"/>
              </w:rPr>
              <w:t xml:space="preserve">druge </w:t>
            </w:r>
            <w:r w:rsidRPr="00487A3E">
              <w:rPr>
                <w:rFonts w:cs="Arial"/>
                <w:szCs w:val="20"/>
                <w:lang w:eastAsia="sl-SI"/>
              </w:rPr>
              <w:t xml:space="preserve">storitve revidiranja, opravlja le revizijska družba </w:t>
            </w:r>
            <w:r>
              <w:rPr>
                <w:rFonts w:cs="Arial"/>
                <w:szCs w:val="20"/>
                <w:lang w:eastAsia="sl-SI"/>
              </w:rPr>
              <w:t>z</w:t>
            </w:r>
            <w:r w:rsidRPr="00487A3E">
              <w:rPr>
                <w:rFonts w:cs="Arial"/>
                <w:szCs w:val="20"/>
                <w:lang w:eastAsia="sl-SI"/>
              </w:rPr>
              <w:t xml:space="preserve"> dovoljenjem oziroma v njenem imenu pooblaščeni revizor, ki ima dovoljenje za dajanje zagotovil o </w:t>
            </w:r>
            <w:proofErr w:type="spellStart"/>
            <w:r w:rsidRPr="00487A3E">
              <w:rPr>
                <w:rFonts w:cs="Arial"/>
                <w:szCs w:val="20"/>
                <w:lang w:eastAsia="sl-SI"/>
              </w:rPr>
              <w:t>trajnostnosti</w:t>
            </w:r>
            <w:proofErr w:type="spellEnd"/>
            <w:r w:rsidRPr="00487A3E">
              <w:rPr>
                <w:rFonts w:cs="Arial"/>
                <w:szCs w:val="20"/>
                <w:lang w:eastAsia="sl-SI"/>
              </w:rPr>
              <w:t xml:space="preserve"> in je pri revizijski družbi v delovnem razmerju za poln delovni čas.</w:t>
            </w:r>
          </w:p>
          <w:p w14:paraId="1ADDA3D6"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p>
          <w:p w14:paraId="43E30A61"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r w:rsidRPr="00487A3E">
              <w:rPr>
                <w:rFonts w:cs="Arial"/>
                <w:szCs w:val="20"/>
                <w:lang w:eastAsia="sl-SI"/>
              </w:rPr>
              <w:t xml:space="preserve">Preoblikovana je </w:t>
            </w:r>
            <w:r>
              <w:rPr>
                <w:rFonts w:cs="Arial"/>
                <w:szCs w:val="20"/>
                <w:lang w:eastAsia="sl-SI"/>
              </w:rPr>
              <w:t xml:space="preserve">tudi </w:t>
            </w:r>
            <w:r w:rsidRPr="00487A3E">
              <w:rPr>
                <w:rFonts w:cs="Arial"/>
                <w:szCs w:val="20"/>
                <w:lang w:eastAsia="sl-SI"/>
              </w:rPr>
              <w:t xml:space="preserve">določba, na podlagi katere smejo revizijske družbe poveriti posamezne postopke revidiranja drugim osebam. Pri tem veljajo pravila neodvisnosti in varovanja podatkov. </w:t>
            </w:r>
          </w:p>
          <w:p w14:paraId="78120992"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p>
          <w:p w14:paraId="67061A2D"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r>
              <w:rPr>
                <w:rFonts w:cs="Arial"/>
                <w:szCs w:val="20"/>
                <w:lang w:eastAsia="sl-SI"/>
              </w:rPr>
              <w:t>R</w:t>
            </w:r>
            <w:r w:rsidRPr="00487A3E">
              <w:rPr>
                <w:rFonts w:cs="Arial"/>
                <w:szCs w:val="20"/>
                <w:lang w:eastAsia="sl-SI"/>
              </w:rPr>
              <w:t>evizijsk</w:t>
            </w:r>
            <w:r>
              <w:rPr>
                <w:rFonts w:cs="Arial"/>
                <w:szCs w:val="20"/>
                <w:lang w:eastAsia="sl-SI"/>
              </w:rPr>
              <w:t>o</w:t>
            </w:r>
            <w:r w:rsidRPr="00487A3E">
              <w:rPr>
                <w:rFonts w:cs="Arial"/>
                <w:szCs w:val="20"/>
                <w:lang w:eastAsia="sl-SI"/>
              </w:rPr>
              <w:t xml:space="preserve"> </w:t>
            </w:r>
            <w:r>
              <w:rPr>
                <w:rFonts w:cs="Arial"/>
                <w:szCs w:val="20"/>
                <w:lang w:eastAsia="sl-SI"/>
              </w:rPr>
              <w:t>podjetje ali revizijski subjekt tretje države</w:t>
            </w:r>
            <w:r w:rsidRPr="00487A3E">
              <w:rPr>
                <w:rFonts w:cs="Arial"/>
                <w:szCs w:val="20"/>
                <w:lang w:eastAsia="sl-SI"/>
              </w:rPr>
              <w:t xml:space="preserve"> lahko storitve </w:t>
            </w:r>
            <w:r>
              <w:rPr>
                <w:rFonts w:cs="Arial"/>
                <w:szCs w:val="20"/>
                <w:lang w:eastAsia="sl-SI"/>
              </w:rPr>
              <w:t xml:space="preserve">revidiranja </w:t>
            </w:r>
            <w:r w:rsidRPr="00487A3E">
              <w:rPr>
                <w:rFonts w:cs="Arial"/>
                <w:szCs w:val="20"/>
                <w:lang w:eastAsia="sl-SI"/>
              </w:rPr>
              <w:t>opravlja</w:t>
            </w:r>
            <w:r>
              <w:rPr>
                <w:rFonts w:cs="Arial"/>
                <w:szCs w:val="20"/>
                <w:lang w:eastAsia="sl-SI"/>
              </w:rPr>
              <w:t xml:space="preserve"> samo</w:t>
            </w:r>
            <w:r w:rsidRPr="00487A3E">
              <w:rPr>
                <w:rFonts w:cs="Arial"/>
                <w:szCs w:val="20"/>
                <w:lang w:eastAsia="sl-SI"/>
              </w:rPr>
              <w:t xml:space="preserve">, </w:t>
            </w:r>
            <w:r>
              <w:rPr>
                <w:rFonts w:cs="Arial"/>
                <w:szCs w:val="20"/>
                <w:lang w:eastAsia="sl-SI"/>
              </w:rPr>
              <w:t xml:space="preserve">če </w:t>
            </w:r>
            <w:r w:rsidRPr="00487A3E">
              <w:rPr>
                <w:rFonts w:cs="Arial"/>
                <w:szCs w:val="20"/>
                <w:lang w:eastAsia="sl-SI"/>
              </w:rPr>
              <w:t>izpolnjuje pogoje, kot jih ZRev-2 določa za revizijsko družbo oziroma pooblaščenega revizorja.</w:t>
            </w:r>
          </w:p>
          <w:p w14:paraId="70271F2A"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p>
          <w:p w14:paraId="27E380E6"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r w:rsidRPr="00487A3E">
              <w:rPr>
                <w:rFonts w:cs="Arial"/>
                <w:szCs w:val="20"/>
                <w:lang w:eastAsia="sl-SI"/>
              </w:rPr>
              <w:t xml:space="preserve">Agencija je 24. </w:t>
            </w:r>
            <w:r>
              <w:rPr>
                <w:rFonts w:cs="Arial"/>
                <w:szCs w:val="20"/>
                <w:lang w:eastAsia="sl-SI"/>
              </w:rPr>
              <w:t>marca</w:t>
            </w:r>
            <w:r w:rsidRPr="00487A3E">
              <w:rPr>
                <w:rFonts w:cs="Arial"/>
                <w:szCs w:val="20"/>
                <w:lang w:eastAsia="sl-SI"/>
              </w:rPr>
              <w:t xml:space="preserve"> 2020 v zvezi s še dopustnim opravljanjem dela s krajšim delovnim časom izdala pojasnilo oziroma mnenje, na podlagi katerega je predlagana sprememba </w:t>
            </w:r>
            <w:r>
              <w:rPr>
                <w:rFonts w:cs="Arial"/>
                <w:szCs w:val="20"/>
                <w:lang w:eastAsia="sl-SI"/>
              </w:rPr>
              <w:t>šestega</w:t>
            </w:r>
            <w:r w:rsidRPr="00487A3E">
              <w:rPr>
                <w:rFonts w:cs="Arial"/>
                <w:szCs w:val="20"/>
                <w:lang w:eastAsia="sl-SI"/>
              </w:rPr>
              <w:t xml:space="preserve"> odstavka. </w:t>
            </w:r>
            <w:r>
              <w:rPr>
                <w:rFonts w:cs="Arial"/>
                <w:szCs w:val="20"/>
                <w:lang w:eastAsia="sl-SI"/>
              </w:rPr>
              <w:t>Agencija ocenjuje</w:t>
            </w:r>
            <w:r w:rsidRPr="00487A3E">
              <w:rPr>
                <w:rFonts w:cs="Arial"/>
                <w:szCs w:val="20"/>
                <w:lang w:eastAsia="sl-SI"/>
              </w:rPr>
              <w:t>, da je obseg dela pooblaščenega revizorja v revizijski družbi, da lahko v njenem imenu opravlja storitve revidiranja</w:t>
            </w:r>
            <w:r>
              <w:rPr>
                <w:rFonts w:cs="Arial"/>
                <w:szCs w:val="20"/>
                <w:lang w:eastAsia="sl-SI"/>
              </w:rPr>
              <w:t>,</w:t>
            </w:r>
            <w:r w:rsidRPr="00487A3E">
              <w:rPr>
                <w:rFonts w:cs="Arial"/>
                <w:szCs w:val="20"/>
                <w:lang w:eastAsia="sl-SI"/>
              </w:rPr>
              <w:t xml:space="preserve"> še zadosten, če </w:t>
            </w:r>
            <w:r>
              <w:rPr>
                <w:rFonts w:cs="Arial"/>
                <w:szCs w:val="20"/>
                <w:lang w:eastAsia="sl-SI"/>
              </w:rPr>
              <w:t xml:space="preserve">pooblaščeni revizor </w:t>
            </w:r>
            <w:r w:rsidRPr="00487A3E">
              <w:rPr>
                <w:rFonts w:cs="Arial"/>
                <w:szCs w:val="20"/>
                <w:lang w:eastAsia="sl-SI"/>
              </w:rPr>
              <w:t xml:space="preserve">v revizijski družbi opravlja delo vsaj polovični delovni čas, torej 20 ur na teden. Zaradi kompleksnosti dela </w:t>
            </w:r>
            <w:r>
              <w:rPr>
                <w:rFonts w:cs="Arial"/>
                <w:szCs w:val="20"/>
                <w:lang w:eastAsia="sl-SI"/>
              </w:rPr>
              <w:t xml:space="preserve">pooblaščenega </w:t>
            </w:r>
            <w:r w:rsidRPr="00487A3E">
              <w:rPr>
                <w:rFonts w:cs="Arial"/>
                <w:szCs w:val="20"/>
                <w:lang w:eastAsia="sl-SI"/>
              </w:rPr>
              <w:t xml:space="preserve">revizorja </w:t>
            </w:r>
            <w:r>
              <w:rPr>
                <w:rFonts w:cs="Arial"/>
                <w:szCs w:val="20"/>
                <w:lang w:eastAsia="sl-SI"/>
              </w:rPr>
              <w:t>manjši</w:t>
            </w:r>
            <w:r w:rsidRPr="00487A3E">
              <w:rPr>
                <w:rFonts w:cs="Arial"/>
                <w:szCs w:val="20"/>
                <w:lang w:eastAsia="sl-SI"/>
              </w:rPr>
              <w:t xml:space="preserve"> delež opravljanja dela ne </w:t>
            </w:r>
            <w:r>
              <w:rPr>
                <w:rFonts w:cs="Arial"/>
                <w:szCs w:val="20"/>
                <w:lang w:eastAsia="sl-SI"/>
              </w:rPr>
              <w:t>pomeni</w:t>
            </w:r>
            <w:r w:rsidRPr="00487A3E">
              <w:rPr>
                <w:rFonts w:cs="Arial"/>
                <w:szCs w:val="20"/>
                <w:lang w:eastAsia="sl-SI"/>
              </w:rPr>
              <w:t xml:space="preserve"> zadostne udeležbe, da bi mu omogočalo kakovostno opravljanje poslov in sledenj</w:t>
            </w:r>
            <w:r>
              <w:rPr>
                <w:rFonts w:cs="Arial"/>
                <w:szCs w:val="20"/>
                <w:lang w:eastAsia="sl-SI"/>
              </w:rPr>
              <w:t>e</w:t>
            </w:r>
            <w:r w:rsidRPr="00487A3E">
              <w:rPr>
                <w:rFonts w:cs="Arial"/>
                <w:szCs w:val="20"/>
                <w:lang w:eastAsia="sl-SI"/>
              </w:rPr>
              <w:t xml:space="preserve"> spremembam v stroki.</w:t>
            </w:r>
          </w:p>
          <w:p w14:paraId="5DD4CE18"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p>
          <w:p w14:paraId="47F3670E" w14:textId="77777777" w:rsidR="00E5712E" w:rsidRPr="00487A3E" w:rsidRDefault="00E5712E" w:rsidP="00CE1AC2">
            <w:pPr>
              <w:overflowPunct w:val="0"/>
              <w:autoSpaceDE w:val="0"/>
              <w:autoSpaceDN w:val="0"/>
              <w:adjustRightInd w:val="0"/>
              <w:spacing w:line="260" w:lineRule="exact"/>
              <w:jc w:val="both"/>
              <w:textAlignment w:val="baseline"/>
              <w:rPr>
                <w:rFonts w:cs="Arial"/>
                <w:b/>
                <w:bCs/>
                <w:szCs w:val="20"/>
                <w:lang w:eastAsia="sl-SI"/>
              </w:rPr>
            </w:pPr>
            <w:r w:rsidRPr="00487A3E">
              <w:rPr>
                <w:rFonts w:cs="Arial"/>
                <w:b/>
                <w:bCs/>
                <w:szCs w:val="20"/>
                <w:lang w:eastAsia="sl-SI"/>
              </w:rPr>
              <w:t>K 6. členu</w:t>
            </w:r>
          </w:p>
          <w:p w14:paraId="5FC552FC"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r w:rsidRPr="00487A3E">
              <w:rPr>
                <w:rFonts w:cs="Arial"/>
                <w:szCs w:val="20"/>
                <w:lang w:eastAsia="sl-SI"/>
              </w:rPr>
              <w:t>9. člen ZRev-2 ureja pristojnost Slovenskega inštituta za revizijo (v nadaljnjem besedilu: Inštitut) na področj</w:t>
            </w:r>
            <w:r>
              <w:rPr>
                <w:rFonts w:cs="Arial"/>
                <w:szCs w:val="20"/>
                <w:lang w:eastAsia="sl-SI"/>
              </w:rPr>
              <w:t>u ocenjevanja vrednosti in drugih področjih</w:t>
            </w:r>
            <w:r w:rsidRPr="00487A3E">
              <w:rPr>
                <w:rFonts w:cs="Arial"/>
                <w:szCs w:val="20"/>
                <w:lang w:eastAsia="sl-SI"/>
              </w:rPr>
              <w:t xml:space="preserve">, povezanih z revidiranjem. </w:t>
            </w:r>
            <w:r>
              <w:rPr>
                <w:rFonts w:cs="Arial"/>
                <w:szCs w:val="20"/>
                <w:lang w:eastAsia="sl-SI"/>
              </w:rPr>
              <w:t xml:space="preserve">Uvodni del prvega odstavka navaja, da je Inštitut nadzorni organ na področju ocenjevanja vrednosti. Inštitut namreč v skladu z drugo alinejo prvega odstavka 16. člena ZRev-2 </w:t>
            </w:r>
            <w:r w:rsidRPr="00823F4A">
              <w:rPr>
                <w:rFonts w:cs="Arial"/>
                <w:szCs w:val="20"/>
                <w:lang w:eastAsia="sl-SI"/>
              </w:rPr>
              <w:t>daje strokovno mnenje o opravljenem nadzoru nad kakovostjo dela pooblaščenih ocenjevalcev</w:t>
            </w:r>
            <w:r>
              <w:rPr>
                <w:rFonts w:cs="Arial"/>
                <w:szCs w:val="20"/>
                <w:lang w:eastAsia="sl-SI"/>
              </w:rPr>
              <w:t xml:space="preserve"> in </w:t>
            </w:r>
            <w:r w:rsidRPr="00823F4A">
              <w:rPr>
                <w:rFonts w:cs="Arial"/>
                <w:szCs w:val="20"/>
                <w:lang w:eastAsia="sl-SI"/>
              </w:rPr>
              <w:t xml:space="preserve">odloča o ukrepih nadzora pooblaščenim ocenjevalcem, kadar ti ne izvajajo nalog ocenjevanja vrednosti pri subjektih, zavezanih </w:t>
            </w:r>
            <w:r>
              <w:rPr>
                <w:rFonts w:cs="Arial"/>
                <w:szCs w:val="20"/>
                <w:lang w:eastAsia="sl-SI"/>
              </w:rPr>
              <w:t xml:space="preserve">k </w:t>
            </w:r>
            <w:r w:rsidRPr="00823F4A">
              <w:rPr>
                <w:rFonts w:cs="Arial"/>
                <w:szCs w:val="20"/>
                <w:lang w:eastAsia="sl-SI"/>
              </w:rPr>
              <w:t>obvezni reviziji</w:t>
            </w:r>
            <w:r>
              <w:rPr>
                <w:rFonts w:cs="Arial"/>
                <w:szCs w:val="20"/>
                <w:lang w:eastAsia="sl-SI"/>
              </w:rPr>
              <w:t xml:space="preserve">. </w:t>
            </w:r>
          </w:p>
          <w:p w14:paraId="300D71A7"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p>
          <w:p w14:paraId="0ECDE0EC"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r>
              <w:rPr>
                <w:rFonts w:cs="Arial"/>
                <w:szCs w:val="20"/>
                <w:lang w:eastAsia="sl-SI"/>
              </w:rPr>
              <w:t>N</w:t>
            </w:r>
            <w:r w:rsidRPr="00823F4A">
              <w:rPr>
                <w:rFonts w:cs="Arial"/>
                <w:szCs w:val="20"/>
                <w:lang w:eastAsia="sl-SI"/>
              </w:rPr>
              <w:t>adzor nad delom pooblaščenih ocenjevalcev, kadar ti izvajajo naloge ocenjevanja vrednosti</w:t>
            </w:r>
            <w:r>
              <w:rPr>
                <w:rFonts w:cs="Arial"/>
                <w:szCs w:val="20"/>
                <w:lang w:eastAsia="sl-SI"/>
              </w:rPr>
              <w:t xml:space="preserve"> pri subjektih, zavezanih k obvezni reviziji, torej</w:t>
            </w:r>
            <w:r w:rsidRPr="00823F4A">
              <w:rPr>
                <w:rFonts w:cs="Arial"/>
                <w:szCs w:val="20"/>
                <w:lang w:eastAsia="sl-SI"/>
              </w:rPr>
              <w:t xml:space="preserve"> za naročnike, zavezane k obvezni reviziji, ali je predmet ocenjevanja vrednosti v lasti subjekta, zavezanega k obvezni reviziji, ali je ocenjevani subjekt zavezan k obvezni reviziji</w:t>
            </w:r>
            <w:r>
              <w:rPr>
                <w:rFonts w:cs="Arial"/>
                <w:szCs w:val="20"/>
                <w:lang w:eastAsia="sl-SI"/>
              </w:rPr>
              <w:t>, opravlja v skladu s prvim odstavkom 33. člena ZRev-2 agencija</w:t>
            </w:r>
            <w:r w:rsidRPr="00823F4A">
              <w:rPr>
                <w:rFonts w:cs="Arial"/>
                <w:szCs w:val="20"/>
                <w:lang w:eastAsia="sl-SI"/>
              </w:rPr>
              <w:t>.</w:t>
            </w:r>
          </w:p>
          <w:p w14:paraId="0B3A7BA1"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p>
          <w:p w14:paraId="5DA58450"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r>
              <w:rPr>
                <w:rFonts w:cs="Arial"/>
                <w:szCs w:val="20"/>
                <w:lang w:eastAsia="sl-SI"/>
              </w:rPr>
              <w:t>Črtanje tretje alineje</w:t>
            </w:r>
            <w:r w:rsidRPr="00487A3E">
              <w:rPr>
                <w:rFonts w:cs="Arial"/>
                <w:szCs w:val="20"/>
                <w:lang w:eastAsia="sl-SI"/>
              </w:rPr>
              <w:t xml:space="preserve"> prvega odstavka</w:t>
            </w:r>
            <w:r>
              <w:rPr>
                <w:rFonts w:cs="Arial"/>
                <w:szCs w:val="20"/>
                <w:lang w:eastAsia="sl-SI"/>
              </w:rPr>
              <w:t>, ki določa, da i</w:t>
            </w:r>
            <w:r w:rsidRPr="004C2920">
              <w:rPr>
                <w:rFonts w:cs="Arial"/>
                <w:szCs w:val="20"/>
                <w:lang w:eastAsia="sl-SI"/>
              </w:rPr>
              <w:t>nštitut sprejema oziroma zagotavlja slovenske prevode in objavlja pravila notranjega revidiranja</w:t>
            </w:r>
            <w:r>
              <w:rPr>
                <w:rFonts w:cs="Arial"/>
                <w:szCs w:val="20"/>
                <w:lang w:eastAsia="sl-SI"/>
              </w:rPr>
              <w:t>,</w:t>
            </w:r>
            <w:r w:rsidRPr="00487A3E">
              <w:rPr>
                <w:rFonts w:cs="Arial"/>
                <w:szCs w:val="20"/>
                <w:lang w:eastAsia="sl-SI"/>
              </w:rPr>
              <w:t xml:space="preserve"> je potrebn</w:t>
            </w:r>
            <w:r>
              <w:rPr>
                <w:rFonts w:cs="Arial"/>
                <w:szCs w:val="20"/>
                <w:lang w:eastAsia="sl-SI"/>
              </w:rPr>
              <w:t>o</w:t>
            </w:r>
            <w:r w:rsidRPr="00487A3E">
              <w:rPr>
                <w:rFonts w:cs="Arial"/>
                <w:szCs w:val="20"/>
                <w:lang w:eastAsia="sl-SI"/>
              </w:rPr>
              <w:t xml:space="preserve">, ker </w:t>
            </w:r>
            <w:r>
              <w:rPr>
                <w:rFonts w:cs="Arial"/>
                <w:szCs w:val="20"/>
                <w:lang w:eastAsia="sl-SI"/>
              </w:rPr>
              <w:t>i</w:t>
            </w:r>
            <w:r w:rsidRPr="00487A3E">
              <w:rPr>
                <w:rFonts w:cs="Arial"/>
                <w:szCs w:val="20"/>
                <w:lang w:eastAsia="sl-SI"/>
              </w:rPr>
              <w:t>nštitut ne more zagotavljati slovenskih prevodov standardov in pravil notranjega revidiranja, saj je pravica zagotavljanja prevodov v nacionalne jezike vezana na članstvo v IIA Global (ang</w:t>
            </w:r>
            <w:r>
              <w:rPr>
                <w:rFonts w:cs="Arial"/>
                <w:szCs w:val="20"/>
                <w:lang w:eastAsia="sl-SI"/>
              </w:rPr>
              <w:t>l</w:t>
            </w:r>
            <w:r w:rsidRPr="00487A3E">
              <w:rPr>
                <w:rFonts w:cs="Arial"/>
                <w:szCs w:val="20"/>
                <w:lang w:eastAsia="sl-SI"/>
              </w:rPr>
              <w:t xml:space="preserve">. Institute </w:t>
            </w:r>
            <w:proofErr w:type="spellStart"/>
            <w:r w:rsidRPr="00487A3E">
              <w:rPr>
                <w:rFonts w:cs="Arial"/>
                <w:szCs w:val="20"/>
                <w:lang w:eastAsia="sl-SI"/>
              </w:rPr>
              <w:t>of</w:t>
            </w:r>
            <w:proofErr w:type="spellEnd"/>
            <w:r w:rsidRPr="00487A3E">
              <w:rPr>
                <w:rFonts w:cs="Arial"/>
                <w:szCs w:val="20"/>
                <w:lang w:eastAsia="sl-SI"/>
              </w:rPr>
              <w:t xml:space="preserve"> </w:t>
            </w:r>
            <w:proofErr w:type="spellStart"/>
            <w:r w:rsidRPr="00487A3E">
              <w:rPr>
                <w:rFonts w:cs="Arial"/>
                <w:szCs w:val="20"/>
                <w:lang w:eastAsia="sl-SI"/>
              </w:rPr>
              <w:t>Internal</w:t>
            </w:r>
            <w:proofErr w:type="spellEnd"/>
            <w:r w:rsidRPr="00487A3E">
              <w:rPr>
                <w:rFonts w:cs="Arial"/>
                <w:szCs w:val="20"/>
                <w:lang w:eastAsia="sl-SI"/>
              </w:rPr>
              <w:t xml:space="preserve"> </w:t>
            </w:r>
            <w:proofErr w:type="spellStart"/>
            <w:r w:rsidRPr="00487A3E">
              <w:rPr>
                <w:rFonts w:cs="Arial"/>
                <w:szCs w:val="20"/>
                <w:lang w:eastAsia="sl-SI"/>
              </w:rPr>
              <w:t>Auditors</w:t>
            </w:r>
            <w:proofErr w:type="spellEnd"/>
            <w:r w:rsidRPr="00487A3E">
              <w:rPr>
                <w:rFonts w:cs="Arial"/>
                <w:szCs w:val="20"/>
                <w:lang w:eastAsia="sl-SI"/>
              </w:rPr>
              <w:t>), ki združuje člane v več kot 200 državah oz</w:t>
            </w:r>
            <w:r>
              <w:rPr>
                <w:rFonts w:cs="Arial"/>
                <w:szCs w:val="20"/>
              </w:rPr>
              <w:t>iroma</w:t>
            </w:r>
            <w:r w:rsidRPr="00487A3E">
              <w:rPr>
                <w:rFonts w:cs="Arial"/>
                <w:szCs w:val="20"/>
                <w:lang w:eastAsia="sl-SI"/>
              </w:rPr>
              <w:t xml:space="preserve"> teritorijih. IIA Global je aktiven pri promociji notranje revizijske stroke, izobraževanju, certificiranju, izdaja pa tudi Mednarodne standarde strokovnega ravnanja pri notranjem revidiranju, ki jim sledi tudi velika večina notranjih revizorjev v Sloveniji. Prevode teh standardov kot član IIA Global namreč zagotavlja Združenje notranjih revizorjev IIA – Slovenski inštitut, katerega glavno poslanstvo je prenos najboljših praks tako v Sloveniji kot tudi v povezavah z </w:t>
            </w:r>
            <w:r>
              <w:rPr>
                <w:rFonts w:cs="Arial"/>
                <w:szCs w:val="20"/>
                <w:lang w:eastAsia="sl-SI"/>
              </w:rPr>
              <w:t xml:space="preserve">drugimi </w:t>
            </w:r>
            <w:r w:rsidRPr="00487A3E">
              <w:rPr>
                <w:rFonts w:cs="Arial"/>
                <w:szCs w:val="20"/>
                <w:lang w:eastAsia="sl-SI"/>
              </w:rPr>
              <w:t xml:space="preserve">notranjimi revizorji v Sloveniji in </w:t>
            </w:r>
            <w:r>
              <w:rPr>
                <w:rFonts w:cs="Arial"/>
                <w:szCs w:val="20"/>
                <w:lang w:eastAsia="sl-SI"/>
              </w:rPr>
              <w:t>po</w:t>
            </w:r>
            <w:r w:rsidRPr="00487A3E">
              <w:rPr>
                <w:rFonts w:cs="Arial"/>
                <w:szCs w:val="20"/>
                <w:lang w:eastAsia="sl-SI"/>
              </w:rPr>
              <w:t xml:space="preserve"> svetu.</w:t>
            </w:r>
          </w:p>
          <w:p w14:paraId="31D1CD13"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p>
          <w:p w14:paraId="58B52DD7"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r w:rsidRPr="00487A3E">
              <w:rPr>
                <w:rFonts w:cs="Arial"/>
                <w:szCs w:val="20"/>
                <w:lang w:eastAsia="sl-SI"/>
              </w:rPr>
              <w:t xml:space="preserve">Ne glede na navedeno ima </w:t>
            </w:r>
            <w:r>
              <w:rPr>
                <w:rFonts w:cs="Arial"/>
                <w:szCs w:val="20"/>
                <w:lang w:eastAsia="sl-SI"/>
              </w:rPr>
              <w:t>i</w:t>
            </w:r>
            <w:r w:rsidRPr="00487A3E">
              <w:rPr>
                <w:rFonts w:cs="Arial"/>
                <w:szCs w:val="20"/>
                <w:lang w:eastAsia="sl-SI"/>
              </w:rPr>
              <w:t xml:space="preserve">nštitut od leta 1997 Sekcijo notranjih revizorjev </w:t>
            </w:r>
            <w:r>
              <w:rPr>
                <w:rFonts w:cs="Arial"/>
                <w:szCs w:val="20"/>
                <w:lang w:eastAsia="sl-SI"/>
              </w:rPr>
              <w:t>ter</w:t>
            </w:r>
            <w:r w:rsidRPr="00487A3E">
              <w:rPr>
                <w:rFonts w:cs="Arial"/>
                <w:szCs w:val="20"/>
                <w:lang w:eastAsia="sl-SI"/>
              </w:rPr>
              <w:t xml:space="preserve"> </w:t>
            </w:r>
            <w:r>
              <w:rPr>
                <w:rFonts w:cs="Arial"/>
                <w:szCs w:val="20"/>
                <w:lang w:eastAsia="sl-SI"/>
              </w:rPr>
              <w:t xml:space="preserve">zanje </w:t>
            </w:r>
            <w:r w:rsidRPr="00487A3E">
              <w:rPr>
                <w:rFonts w:cs="Arial"/>
                <w:szCs w:val="20"/>
                <w:lang w:eastAsia="sl-SI"/>
              </w:rPr>
              <w:t xml:space="preserve">vodi izobraževanja </w:t>
            </w:r>
            <w:r>
              <w:rPr>
                <w:rFonts w:cs="Arial"/>
                <w:szCs w:val="20"/>
                <w:lang w:eastAsia="sl-SI"/>
              </w:rPr>
              <w:t>in</w:t>
            </w:r>
            <w:r w:rsidRPr="00487A3E">
              <w:rPr>
                <w:rFonts w:cs="Arial"/>
                <w:szCs w:val="20"/>
                <w:lang w:eastAsia="sl-SI"/>
              </w:rPr>
              <w:t xml:space="preserve"> podaja usmeritve za njihovo delo. Zaradi navedenega se predlaga nova točka, s katero se natančneje </w:t>
            </w:r>
            <w:r>
              <w:rPr>
                <w:rFonts w:cs="Arial"/>
                <w:szCs w:val="20"/>
                <w:lang w:eastAsia="sl-SI"/>
              </w:rPr>
              <w:t>opredeli</w:t>
            </w:r>
            <w:r w:rsidRPr="00487A3E">
              <w:rPr>
                <w:rFonts w:cs="Arial"/>
                <w:szCs w:val="20"/>
                <w:lang w:eastAsia="sl-SI"/>
              </w:rPr>
              <w:t xml:space="preserve">, da </w:t>
            </w:r>
            <w:r>
              <w:rPr>
                <w:rFonts w:cs="Arial"/>
                <w:szCs w:val="20"/>
                <w:lang w:eastAsia="sl-SI"/>
              </w:rPr>
              <w:t>i</w:t>
            </w:r>
            <w:r w:rsidRPr="00487A3E">
              <w:rPr>
                <w:rFonts w:cs="Arial"/>
                <w:szCs w:val="20"/>
                <w:lang w:eastAsia="sl-SI"/>
              </w:rPr>
              <w:t xml:space="preserve">nštitut sprejema in objavlja pravila notranjega revidiranja, saj med drugim sprejema Hierarhijo pravil notranjega revidiranja </w:t>
            </w:r>
            <w:r>
              <w:rPr>
                <w:rFonts w:cs="Arial"/>
                <w:szCs w:val="20"/>
                <w:lang w:eastAsia="sl-SI"/>
              </w:rPr>
              <w:t xml:space="preserve">in </w:t>
            </w:r>
            <w:r w:rsidRPr="00487A3E">
              <w:rPr>
                <w:rFonts w:cs="Arial"/>
                <w:szCs w:val="20"/>
                <w:lang w:eastAsia="sl-SI"/>
              </w:rPr>
              <w:t>jo objavlja v Uradnem listu R</w:t>
            </w:r>
            <w:r>
              <w:rPr>
                <w:rFonts w:cs="Arial"/>
                <w:szCs w:val="20"/>
                <w:lang w:eastAsia="sl-SI"/>
              </w:rPr>
              <w:t xml:space="preserve">epublike </w:t>
            </w:r>
            <w:r w:rsidRPr="00487A3E">
              <w:rPr>
                <w:rFonts w:cs="Arial"/>
                <w:szCs w:val="20"/>
                <w:lang w:eastAsia="sl-SI"/>
              </w:rPr>
              <w:t>S</w:t>
            </w:r>
            <w:r>
              <w:rPr>
                <w:rFonts w:cs="Arial"/>
                <w:szCs w:val="20"/>
                <w:lang w:eastAsia="sl-SI"/>
              </w:rPr>
              <w:t>lovenije</w:t>
            </w:r>
            <w:r w:rsidRPr="00487A3E">
              <w:rPr>
                <w:rFonts w:cs="Arial"/>
                <w:szCs w:val="20"/>
                <w:lang w:eastAsia="sl-SI"/>
              </w:rPr>
              <w:t>.</w:t>
            </w:r>
          </w:p>
          <w:p w14:paraId="39AC6613"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p>
          <w:p w14:paraId="25D4BFFE"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r w:rsidRPr="00487A3E">
              <w:rPr>
                <w:rFonts w:cs="Arial"/>
                <w:szCs w:val="20"/>
                <w:lang w:eastAsia="sl-SI"/>
              </w:rPr>
              <w:t xml:space="preserve">Pri sprejemanju pravil notranjega revidiranja mora </w:t>
            </w:r>
            <w:r>
              <w:rPr>
                <w:rFonts w:cs="Arial"/>
                <w:szCs w:val="20"/>
                <w:lang w:eastAsia="sl-SI"/>
              </w:rPr>
              <w:t>i</w:t>
            </w:r>
            <w:r w:rsidRPr="00487A3E">
              <w:rPr>
                <w:rFonts w:cs="Arial"/>
                <w:szCs w:val="20"/>
                <w:lang w:eastAsia="sl-SI"/>
              </w:rPr>
              <w:t>nštitut paziti, da ne krši avtorskih pravic na področju standardov notranjega revidiranja in dobrih praks notranjega revidiranja</w:t>
            </w:r>
            <w:r>
              <w:rPr>
                <w:rFonts w:cs="Arial"/>
                <w:szCs w:val="20"/>
                <w:lang w:eastAsia="sl-SI"/>
              </w:rPr>
              <w:t>,</w:t>
            </w:r>
            <w:r w:rsidRPr="00487A3E">
              <w:rPr>
                <w:rFonts w:cs="Arial"/>
                <w:szCs w:val="20"/>
                <w:lang w:eastAsia="sl-SI"/>
              </w:rPr>
              <w:t xml:space="preserve"> ter mora obenem upoštevati standarde in dobre prakse, ki jih </w:t>
            </w:r>
            <w:r>
              <w:rPr>
                <w:rFonts w:cs="Arial"/>
                <w:szCs w:val="20"/>
                <w:lang w:eastAsia="sl-SI"/>
              </w:rPr>
              <w:t xml:space="preserve">v svetu </w:t>
            </w:r>
            <w:r w:rsidRPr="00487A3E">
              <w:rPr>
                <w:rFonts w:cs="Arial"/>
                <w:szCs w:val="20"/>
                <w:lang w:eastAsia="sl-SI"/>
              </w:rPr>
              <w:t xml:space="preserve">uporablja stroka na področju notranjega revidiranja.  </w:t>
            </w:r>
          </w:p>
          <w:p w14:paraId="6DD64BFC" w14:textId="77777777" w:rsidR="00E5712E" w:rsidRDefault="00E5712E" w:rsidP="00CE1AC2">
            <w:pPr>
              <w:overflowPunct w:val="0"/>
              <w:autoSpaceDE w:val="0"/>
              <w:autoSpaceDN w:val="0"/>
              <w:adjustRightInd w:val="0"/>
              <w:spacing w:line="260" w:lineRule="exact"/>
              <w:jc w:val="both"/>
              <w:textAlignment w:val="baseline"/>
              <w:rPr>
                <w:rFonts w:cs="Arial"/>
                <w:b/>
                <w:bCs/>
                <w:szCs w:val="20"/>
                <w:lang w:eastAsia="sl-SI"/>
              </w:rPr>
            </w:pPr>
          </w:p>
          <w:p w14:paraId="512E0525" w14:textId="77777777" w:rsidR="00E5712E" w:rsidRPr="00487A3E" w:rsidRDefault="00E5712E" w:rsidP="00CE1AC2">
            <w:pPr>
              <w:overflowPunct w:val="0"/>
              <w:autoSpaceDE w:val="0"/>
              <w:autoSpaceDN w:val="0"/>
              <w:adjustRightInd w:val="0"/>
              <w:spacing w:line="260" w:lineRule="exact"/>
              <w:jc w:val="both"/>
              <w:textAlignment w:val="baseline"/>
              <w:rPr>
                <w:rFonts w:cs="Arial"/>
                <w:b/>
                <w:bCs/>
                <w:szCs w:val="20"/>
                <w:lang w:eastAsia="sl-SI"/>
              </w:rPr>
            </w:pPr>
            <w:r w:rsidRPr="00487A3E">
              <w:rPr>
                <w:rFonts w:cs="Arial"/>
                <w:b/>
                <w:bCs/>
                <w:szCs w:val="20"/>
                <w:lang w:eastAsia="sl-SI"/>
              </w:rPr>
              <w:t>K 7. členu</w:t>
            </w:r>
          </w:p>
          <w:p w14:paraId="6D884D5B"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r w:rsidRPr="00487A3E">
              <w:rPr>
                <w:rFonts w:cs="Arial"/>
                <w:szCs w:val="20"/>
                <w:lang w:eastAsia="sl-SI"/>
              </w:rPr>
              <w:t xml:space="preserve">S predlogom spremembe 16. člena ZRev-2 se </w:t>
            </w:r>
            <w:r>
              <w:rPr>
                <w:rFonts w:cs="Arial"/>
                <w:szCs w:val="20"/>
                <w:lang w:eastAsia="sl-SI"/>
              </w:rPr>
              <w:t>odpravljajo</w:t>
            </w:r>
            <w:r w:rsidRPr="00487A3E">
              <w:rPr>
                <w:rFonts w:cs="Arial"/>
                <w:szCs w:val="20"/>
                <w:lang w:eastAsia="sl-SI"/>
              </w:rPr>
              <w:t xml:space="preserve"> zakonske pomanjkljivosti v zvezi z možnostjo ukrepanja zoper pooblaščene ocenjevalce, kadar ti ne izvajajo nalog ocenjevanja vrednosti pri subjektih, zavezanih </w:t>
            </w:r>
            <w:r>
              <w:rPr>
                <w:rFonts w:cs="Arial"/>
                <w:szCs w:val="20"/>
                <w:lang w:eastAsia="sl-SI"/>
              </w:rPr>
              <w:t xml:space="preserve">k </w:t>
            </w:r>
            <w:r w:rsidRPr="00487A3E">
              <w:rPr>
                <w:rFonts w:cs="Arial"/>
                <w:szCs w:val="20"/>
                <w:lang w:eastAsia="sl-SI"/>
              </w:rPr>
              <w:t xml:space="preserve">obvezni reviziji. </w:t>
            </w:r>
          </w:p>
          <w:p w14:paraId="210C91FF"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p>
          <w:p w14:paraId="7A49B9E0"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r w:rsidRPr="00487A3E">
              <w:rPr>
                <w:rFonts w:cs="Arial"/>
                <w:szCs w:val="20"/>
                <w:lang w:eastAsia="sl-SI"/>
              </w:rPr>
              <w:t>Inštitut ima po veljavnem ZRev-2 pristojnost za izvajanje nadzora nad vsemi pooblaščenimi ocenjevalci, nima pa nobenih pristojnosti za izrekanje ukrepov nadzora</w:t>
            </w:r>
            <w:r>
              <w:rPr>
                <w:rFonts w:cs="Arial"/>
                <w:szCs w:val="20"/>
                <w:lang w:eastAsia="sl-SI"/>
              </w:rPr>
              <w:t>.</w:t>
            </w:r>
            <w:r w:rsidRPr="00487A3E">
              <w:rPr>
                <w:rFonts w:cs="Arial"/>
                <w:szCs w:val="20"/>
                <w:lang w:eastAsia="sl-SI"/>
              </w:rPr>
              <w:t xml:space="preserve"> Po drugi strani ima </w:t>
            </w:r>
            <w:r>
              <w:rPr>
                <w:rFonts w:cs="Arial"/>
                <w:szCs w:val="20"/>
                <w:lang w:eastAsia="sl-SI"/>
              </w:rPr>
              <w:t>a</w:t>
            </w:r>
            <w:r w:rsidRPr="00487A3E">
              <w:rPr>
                <w:rFonts w:cs="Arial"/>
                <w:szCs w:val="20"/>
                <w:lang w:eastAsia="sl-SI"/>
              </w:rPr>
              <w:t xml:space="preserve">gencija pristojnost za izvajanje nadzora in izrekanje ukrepov nadzora, a je njen nadzor nad delom pooblaščenih ocenjevalcev omejen le na pooblaščene ocenjevalce, kadar ti izvajajo naloge ocenjevanja vrednosti pri subjektih, zavezanih </w:t>
            </w:r>
            <w:r>
              <w:rPr>
                <w:rFonts w:cs="Arial"/>
                <w:szCs w:val="20"/>
                <w:lang w:eastAsia="sl-SI"/>
              </w:rPr>
              <w:t xml:space="preserve">k </w:t>
            </w:r>
            <w:r w:rsidRPr="00487A3E">
              <w:rPr>
                <w:rFonts w:cs="Arial"/>
                <w:szCs w:val="20"/>
                <w:lang w:eastAsia="sl-SI"/>
              </w:rPr>
              <w:t xml:space="preserve">obvezni reviziji. </w:t>
            </w:r>
          </w:p>
          <w:p w14:paraId="796CC932"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p>
          <w:p w14:paraId="5D6F890F"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r w:rsidRPr="00487A3E">
              <w:rPr>
                <w:rFonts w:cs="Arial"/>
                <w:szCs w:val="20"/>
                <w:lang w:eastAsia="sl-SI"/>
              </w:rPr>
              <w:t xml:space="preserve">V primeru kršitev pravil ocenjevanja vrednosti, kadar ti izvajajo naloge ocenjevanja vrednosti pri subjektih, ki niso zavezani </w:t>
            </w:r>
            <w:r>
              <w:rPr>
                <w:rFonts w:cs="Arial"/>
                <w:szCs w:val="20"/>
                <w:lang w:eastAsia="sl-SI"/>
              </w:rPr>
              <w:t xml:space="preserve">k </w:t>
            </w:r>
            <w:r w:rsidRPr="00487A3E">
              <w:rPr>
                <w:rFonts w:cs="Arial"/>
                <w:szCs w:val="20"/>
                <w:lang w:eastAsia="sl-SI"/>
              </w:rPr>
              <w:t xml:space="preserve">obvezni reviziji, po veljavnem ZRev-2 sankcioniranje pooblaščenih ocenjevalcev vrednosti ni določeno, za izvajanje nadzora nad njimi pa je pristojen </w:t>
            </w:r>
            <w:r>
              <w:rPr>
                <w:rFonts w:cs="Arial"/>
                <w:szCs w:val="20"/>
                <w:lang w:eastAsia="sl-SI"/>
              </w:rPr>
              <w:t>i</w:t>
            </w:r>
            <w:r w:rsidRPr="00487A3E">
              <w:rPr>
                <w:rFonts w:cs="Arial"/>
                <w:szCs w:val="20"/>
                <w:lang w:eastAsia="sl-SI"/>
              </w:rPr>
              <w:t xml:space="preserve">nštitut. V tem delu je ugotovljen </w:t>
            </w:r>
            <w:proofErr w:type="spellStart"/>
            <w:r w:rsidRPr="00096943">
              <w:rPr>
                <w:rFonts w:cs="Arial"/>
                <w:i/>
                <w:szCs w:val="20"/>
                <w:lang w:eastAsia="sl-SI"/>
              </w:rPr>
              <w:t>lex</w:t>
            </w:r>
            <w:proofErr w:type="spellEnd"/>
            <w:r w:rsidRPr="00096943">
              <w:rPr>
                <w:rFonts w:cs="Arial"/>
                <w:i/>
                <w:szCs w:val="20"/>
                <w:lang w:eastAsia="sl-SI"/>
              </w:rPr>
              <w:t xml:space="preserve"> </w:t>
            </w:r>
            <w:proofErr w:type="spellStart"/>
            <w:r w:rsidRPr="00096943">
              <w:rPr>
                <w:rFonts w:cs="Arial"/>
                <w:i/>
                <w:szCs w:val="20"/>
                <w:lang w:eastAsia="sl-SI"/>
              </w:rPr>
              <w:t>imperfecta</w:t>
            </w:r>
            <w:proofErr w:type="spellEnd"/>
            <w:r w:rsidRPr="00487A3E">
              <w:rPr>
                <w:rFonts w:cs="Arial"/>
                <w:szCs w:val="20"/>
                <w:lang w:eastAsia="sl-SI"/>
              </w:rPr>
              <w:t>. Ker kljub morebitnim ugotovljenim kršitvam pravil ocenjevanja vrednosti v nadzoru (tretja alineja 93. člena ZRev-2) ukrepanje ni mogoče, je vprašljiva smiselnost takšnega nadzora.</w:t>
            </w:r>
          </w:p>
          <w:p w14:paraId="1AE9F512"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p>
          <w:p w14:paraId="1C6B673E"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p>
          <w:p w14:paraId="5F6475BC"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p>
          <w:p w14:paraId="2C05A0B0"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p>
          <w:p w14:paraId="6EF24F49"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p>
          <w:p w14:paraId="60D88B12"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p>
          <w:p w14:paraId="6E5C0C93"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r w:rsidRPr="00487A3E">
              <w:rPr>
                <w:rFonts w:cs="Arial"/>
                <w:szCs w:val="20"/>
                <w:lang w:eastAsia="sl-SI"/>
              </w:rPr>
              <w:lastRenderedPageBreak/>
              <w:t xml:space="preserve">Na voljo so naslednji podatki iz letnega poročanja pooblaščenih ocenjevalcev </w:t>
            </w:r>
            <w:r>
              <w:rPr>
                <w:rFonts w:cs="Arial"/>
                <w:szCs w:val="20"/>
                <w:lang w:eastAsia="sl-SI"/>
              </w:rPr>
              <w:t>i</w:t>
            </w:r>
            <w:r w:rsidRPr="00487A3E">
              <w:rPr>
                <w:rFonts w:cs="Arial"/>
                <w:szCs w:val="20"/>
                <w:lang w:eastAsia="sl-SI"/>
              </w:rPr>
              <w:t xml:space="preserve">nštitutu v letu 2023 (podatki v tabelah veljajo za obdobje </w:t>
            </w:r>
            <w:r>
              <w:rPr>
                <w:rFonts w:cs="Arial"/>
                <w:szCs w:val="20"/>
                <w:lang w:eastAsia="sl-SI"/>
              </w:rPr>
              <w:t xml:space="preserve">od </w:t>
            </w:r>
            <w:r w:rsidRPr="00487A3E">
              <w:rPr>
                <w:rFonts w:cs="Arial"/>
                <w:szCs w:val="20"/>
                <w:lang w:eastAsia="sl-SI"/>
              </w:rPr>
              <w:t>16.</w:t>
            </w:r>
            <w:r>
              <w:rPr>
                <w:rFonts w:cs="Arial"/>
                <w:szCs w:val="20"/>
                <w:lang w:eastAsia="sl-SI"/>
              </w:rPr>
              <w:t xml:space="preserve"> maja </w:t>
            </w:r>
            <w:r w:rsidRPr="00487A3E">
              <w:rPr>
                <w:rFonts w:cs="Arial"/>
                <w:szCs w:val="20"/>
                <w:lang w:eastAsia="sl-SI"/>
              </w:rPr>
              <w:t>2022 do 15.</w:t>
            </w:r>
            <w:r>
              <w:rPr>
                <w:rFonts w:cs="Arial"/>
                <w:szCs w:val="20"/>
                <w:lang w:eastAsia="sl-SI"/>
              </w:rPr>
              <w:t xml:space="preserve"> maja </w:t>
            </w:r>
            <w:r w:rsidRPr="00487A3E">
              <w:rPr>
                <w:rFonts w:cs="Arial"/>
                <w:szCs w:val="20"/>
                <w:lang w:eastAsia="sl-SI"/>
              </w:rPr>
              <w:t>2023):</w:t>
            </w:r>
          </w:p>
          <w:p w14:paraId="5C5B57D7"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p>
          <w:tbl>
            <w:tblPr>
              <w:tblStyle w:val="Tabelamrea1"/>
              <w:tblW w:w="0" w:type="auto"/>
              <w:tblLook w:val="04A0" w:firstRow="1" w:lastRow="0" w:firstColumn="1" w:lastColumn="0" w:noHBand="0" w:noVBand="1"/>
            </w:tblPr>
            <w:tblGrid>
              <w:gridCol w:w="2934"/>
              <w:gridCol w:w="1399"/>
              <w:gridCol w:w="1343"/>
              <w:gridCol w:w="1343"/>
              <w:gridCol w:w="1253"/>
            </w:tblGrid>
            <w:tr w:rsidR="00E5712E" w:rsidRPr="00487A3E" w14:paraId="4A475FF2" w14:textId="77777777" w:rsidTr="00CE1AC2">
              <w:tc>
                <w:tcPr>
                  <w:tcW w:w="3284" w:type="dxa"/>
                </w:tcPr>
                <w:p w14:paraId="3745B76F" w14:textId="77777777" w:rsidR="00E5712E" w:rsidRPr="00487A3E" w:rsidRDefault="00E5712E" w:rsidP="00CE1AC2">
                  <w:pPr>
                    <w:overflowPunct w:val="0"/>
                    <w:autoSpaceDE w:val="0"/>
                    <w:autoSpaceDN w:val="0"/>
                    <w:adjustRightInd w:val="0"/>
                    <w:spacing w:line="260" w:lineRule="exact"/>
                    <w:jc w:val="both"/>
                    <w:textAlignment w:val="baseline"/>
                    <w:rPr>
                      <w:sz w:val="20"/>
                      <w:szCs w:val="20"/>
                      <w:lang w:eastAsia="sl-SI"/>
                    </w:rPr>
                  </w:pPr>
                  <w:r w:rsidRPr="00487A3E">
                    <w:rPr>
                      <w:sz w:val="20"/>
                      <w:szCs w:val="20"/>
                      <w:lang w:eastAsia="sl-SI"/>
                    </w:rPr>
                    <w:t>Ocene vrednosti</w:t>
                  </w:r>
                </w:p>
              </w:tc>
              <w:tc>
                <w:tcPr>
                  <w:tcW w:w="1418" w:type="dxa"/>
                </w:tcPr>
                <w:p w14:paraId="089AFF7C" w14:textId="77777777" w:rsidR="00E5712E" w:rsidRPr="00487A3E" w:rsidRDefault="00E5712E" w:rsidP="00CE1AC2">
                  <w:pPr>
                    <w:overflowPunct w:val="0"/>
                    <w:autoSpaceDE w:val="0"/>
                    <w:autoSpaceDN w:val="0"/>
                    <w:adjustRightInd w:val="0"/>
                    <w:spacing w:line="260" w:lineRule="exact"/>
                    <w:jc w:val="both"/>
                    <w:textAlignment w:val="baseline"/>
                    <w:rPr>
                      <w:sz w:val="20"/>
                      <w:szCs w:val="20"/>
                      <w:lang w:eastAsia="sl-SI"/>
                    </w:rPr>
                  </w:pPr>
                  <w:r w:rsidRPr="00487A3E">
                    <w:rPr>
                      <w:sz w:val="20"/>
                      <w:szCs w:val="20"/>
                      <w:lang w:eastAsia="sl-SI"/>
                    </w:rPr>
                    <w:t>nepremičnin</w:t>
                  </w:r>
                </w:p>
              </w:tc>
              <w:tc>
                <w:tcPr>
                  <w:tcW w:w="1417" w:type="dxa"/>
                </w:tcPr>
                <w:p w14:paraId="3D47E993" w14:textId="77777777" w:rsidR="00E5712E" w:rsidRPr="00487A3E" w:rsidRDefault="00E5712E" w:rsidP="00CE1AC2">
                  <w:pPr>
                    <w:overflowPunct w:val="0"/>
                    <w:autoSpaceDE w:val="0"/>
                    <w:autoSpaceDN w:val="0"/>
                    <w:adjustRightInd w:val="0"/>
                    <w:spacing w:line="260" w:lineRule="exact"/>
                    <w:jc w:val="both"/>
                    <w:textAlignment w:val="baseline"/>
                    <w:rPr>
                      <w:sz w:val="20"/>
                      <w:szCs w:val="20"/>
                      <w:lang w:eastAsia="sl-SI"/>
                    </w:rPr>
                  </w:pPr>
                  <w:r w:rsidRPr="00487A3E">
                    <w:rPr>
                      <w:sz w:val="20"/>
                      <w:szCs w:val="20"/>
                      <w:lang w:eastAsia="sl-SI"/>
                    </w:rPr>
                    <w:t>podjetij</w:t>
                  </w:r>
                </w:p>
              </w:tc>
              <w:tc>
                <w:tcPr>
                  <w:tcW w:w="1418" w:type="dxa"/>
                </w:tcPr>
                <w:p w14:paraId="0AD888B8" w14:textId="77777777" w:rsidR="00E5712E" w:rsidRPr="00487A3E" w:rsidRDefault="00E5712E" w:rsidP="00CE1AC2">
                  <w:pPr>
                    <w:overflowPunct w:val="0"/>
                    <w:autoSpaceDE w:val="0"/>
                    <w:autoSpaceDN w:val="0"/>
                    <w:adjustRightInd w:val="0"/>
                    <w:spacing w:line="260" w:lineRule="exact"/>
                    <w:jc w:val="both"/>
                    <w:textAlignment w:val="baseline"/>
                    <w:rPr>
                      <w:sz w:val="20"/>
                      <w:szCs w:val="20"/>
                      <w:lang w:eastAsia="sl-SI"/>
                    </w:rPr>
                  </w:pPr>
                  <w:r w:rsidRPr="00487A3E">
                    <w:rPr>
                      <w:sz w:val="20"/>
                      <w:szCs w:val="20"/>
                      <w:lang w:eastAsia="sl-SI"/>
                    </w:rPr>
                    <w:t>strojev in opreme</w:t>
                  </w:r>
                </w:p>
              </w:tc>
              <w:tc>
                <w:tcPr>
                  <w:tcW w:w="1309" w:type="dxa"/>
                </w:tcPr>
                <w:p w14:paraId="3001A5EE" w14:textId="77777777" w:rsidR="00E5712E" w:rsidRPr="00487A3E" w:rsidRDefault="00E5712E" w:rsidP="00CE1AC2">
                  <w:pPr>
                    <w:overflowPunct w:val="0"/>
                    <w:autoSpaceDE w:val="0"/>
                    <w:autoSpaceDN w:val="0"/>
                    <w:adjustRightInd w:val="0"/>
                    <w:spacing w:line="260" w:lineRule="exact"/>
                    <w:jc w:val="both"/>
                    <w:textAlignment w:val="baseline"/>
                    <w:rPr>
                      <w:sz w:val="20"/>
                      <w:szCs w:val="20"/>
                      <w:lang w:eastAsia="sl-SI"/>
                    </w:rPr>
                  </w:pPr>
                  <w:r w:rsidRPr="00487A3E">
                    <w:rPr>
                      <w:sz w:val="20"/>
                      <w:szCs w:val="20"/>
                      <w:lang w:eastAsia="sl-SI"/>
                    </w:rPr>
                    <w:t>skupaj</w:t>
                  </w:r>
                </w:p>
              </w:tc>
            </w:tr>
            <w:tr w:rsidR="00E5712E" w:rsidRPr="00487A3E" w14:paraId="430320BF" w14:textId="77777777" w:rsidTr="00CE1AC2">
              <w:tc>
                <w:tcPr>
                  <w:tcW w:w="3284" w:type="dxa"/>
                </w:tcPr>
                <w:p w14:paraId="2F38A181" w14:textId="77777777" w:rsidR="00E5712E" w:rsidRPr="00487A3E" w:rsidRDefault="00E5712E" w:rsidP="00CE1AC2">
                  <w:pPr>
                    <w:overflowPunct w:val="0"/>
                    <w:autoSpaceDE w:val="0"/>
                    <w:autoSpaceDN w:val="0"/>
                    <w:adjustRightInd w:val="0"/>
                    <w:spacing w:line="260" w:lineRule="exact"/>
                    <w:jc w:val="both"/>
                    <w:textAlignment w:val="baseline"/>
                    <w:rPr>
                      <w:sz w:val="20"/>
                      <w:szCs w:val="20"/>
                      <w:lang w:eastAsia="sl-SI"/>
                    </w:rPr>
                  </w:pPr>
                  <w:r w:rsidRPr="00487A3E">
                    <w:rPr>
                      <w:sz w:val="20"/>
                      <w:szCs w:val="20"/>
                      <w:lang w:eastAsia="sl-SI"/>
                    </w:rPr>
                    <w:t>število vseh opravljenih ocen vrednosti</w:t>
                  </w:r>
                </w:p>
              </w:tc>
              <w:tc>
                <w:tcPr>
                  <w:tcW w:w="1418" w:type="dxa"/>
                </w:tcPr>
                <w:p w14:paraId="2A989C7E" w14:textId="77777777" w:rsidR="00E5712E" w:rsidRPr="00487A3E" w:rsidRDefault="00E5712E" w:rsidP="00CE1AC2">
                  <w:pPr>
                    <w:overflowPunct w:val="0"/>
                    <w:autoSpaceDE w:val="0"/>
                    <w:autoSpaceDN w:val="0"/>
                    <w:adjustRightInd w:val="0"/>
                    <w:spacing w:line="260" w:lineRule="exact"/>
                    <w:jc w:val="both"/>
                    <w:textAlignment w:val="baseline"/>
                    <w:rPr>
                      <w:sz w:val="20"/>
                      <w:szCs w:val="20"/>
                      <w:lang w:eastAsia="sl-SI"/>
                    </w:rPr>
                  </w:pPr>
                  <w:r w:rsidRPr="00487A3E">
                    <w:rPr>
                      <w:sz w:val="20"/>
                      <w:szCs w:val="20"/>
                      <w:lang w:eastAsia="sl-SI"/>
                    </w:rPr>
                    <w:t>14.653</w:t>
                  </w:r>
                </w:p>
              </w:tc>
              <w:tc>
                <w:tcPr>
                  <w:tcW w:w="1417" w:type="dxa"/>
                </w:tcPr>
                <w:p w14:paraId="3BB86451" w14:textId="77777777" w:rsidR="00E5712E" w:rsidRPr="00487A3E" w:rsidRDefault="00E5712E" w:rsidP="00CE1AC2">
                  <w:pPr>
                    <w:overflowPunct w:val="0"/>
                    <w:autoSpaceDE w:val="0"/>
                    <w:autoSpaceDN w:val="0"/>
                    <w:adjustRightInd w:val="0"/>
                    <w:spacing w:line="260" w:lineRule="exact"/>
                    <w:jc w:val="both"/>
                    <w:textAlignment w:val="baseline"/>
                    <w:rPr>
                      <w:sz w:val="20"/>
                      <w:szCs w:val="20"/>
                      <w:lang w:eastAsia="sl-SI"/>
                    </w:rPr>
                  </w:pPr>
                  <w:r w:rsidRPr="00487A3E">
                    <w:rPr>
                      <w:sz w:val="20"/>
                      <w:szCs w:val="20"/>
                      <w:lang w:eastAsia="sl-SI"/>
                    </w:rPr>
                    <w:t>571</w:t>
                  </w:r>
                </w:p>
              </w:tc>
              <w:tc>
                <w:tcPr>
                  <w:tcW w:w="1418" w:type="dxa"/>
                </w:tcPr>
                <w:p w14:paraId="2BED4966" w14:textId="77777777" w:rsidR="00E5712E" w:rsidRPr="00487A3E" w:rsidRDefault="00E5712E" w:rsidP="00CE1AC2">
                  <w:pPr>
                    <w:overflowPunct w:val="0"/>
                    <w:autoSpaceDE w:val="0"/>
                    <w:autoSpaceDN w:val="0"/>
                    <w:adjustRightInd w:val="0"/>
                    <w:spacing w:line="260" w:lineRule="exact"/>
                    <w:jc w:val="both"/>
                    <w:textAlignment w:val="baseline"/>
                    <w:rPr>
                      <w:sz w:val="20"/>
                      <w:szCs w:val="20"/>
                      <w:lang w:eastAsia="sl-SI"/>
                    </w:rPr>
                  </w:pPr>
                  <w:r w:rsidRPr="00487A3E">
                    <w:rPr>
                      <w:sz w:val="20"/>
                      <w:szCs w:val="20"/>
                      <w:lang w:eastAsia="sl-SI"/>
                    </w:rPr>
                    <w:t>171</w:t>
                  </w:r>
                </w:p>
              </w:tc>
              <w:tc>
                <w:tcPr>
                  <w:tcW w:w="1309" w:type="dxa"/>
                </w:tcPr>
                <w:p w14:paraId="49259CF4" w14:textId="77777777" w:rsidR="00E5712E" w:rsidRPr="00487A3E" w:rsidRDefault="00E5712E" w:rsidP="00CE1AC2">
                  <w:pPr>
                    <w:overflowPunct w:val="0"/>
                    <w:autoSpaceDE w:val="0"/>
                    <w:autoSpaceDN w:val="0"/>
                    <w:adjustRightInd w:val="0"/>
                    <w:spacing w:line="260" w:lineRule="exact"/>
                    <w:jc w:val="both"/>
                    <w:textAlignment w:val="baseline"/>
                    <w:rPr>
                      <w:sz w:val="20"/>
                      <w:szCs w:val="20"/>
                      <w:lang w:eastAsia="sl-SI"/>
                    </w:rPr>
                  </w:pPr>
                  <w:r w:rsidRPr="00487A3E">
                    <w:rPr>
                      <w:sz w:val="20"/>
                      <w:szCs w:val="20"/>
                      <w:lang w:eastAsia="sl-SI"/>
                    </w:rPr>
                    <w:t>15.395</w:t>
                  </w:r>
                </w:p>
              </w:tc>
            </w:tr>
            <w:tr w:rsidR="00E5712E" w:rsidRPr="00487A3E" w14:paraId="37AC694F" w14:textId="77777777" w:rsidTr="00CE1AC2">
              <w:tc>
                <w:tcPr>
                  <w:tcW w:w="3284" w:type="dxa"/>
                </w:tcPr>
                <w:p w14:paraId="6A0C0CA3" w14:textId="77777777" w:rsidR="00E5712E" w:rsidRPr="00487A3E" w:rsidRDefault="00E5712E" w:rsidP="00CE1AC2">
                  <w:pPr>
                    <w:overflowPunct w:val="0"/>
                    <w:autoSpaceDE w:val="0"/>
                    <w:autoSpaceDN w:val="0"/>
                    <w:adjustRightInd w:val="0"/>
                    <w:spacing w:line="260" w:lineRule="exact"/>
                    <w:jc w:val="both"/>
                    <w:textAlignment w:val="baseline"/>
                    <w:rPr>
                      <w:sz w:val="20"/>
                      <w:szCs w:val="20"/>
                      <w:lang w:eastAsia="sl-SI"/>
                    </w:rPr>
                  </w:pPr>
                  <w:r w:rsidRPr="00487A3E">
                    <w:rPr>
                      <w:sz w:val="20"/>
                      <w:szCs w:val="20"/>
                      <w:lang w:eastAsia="sl-SI"/>
                    </w:rPr>
                    <w:t>število ocen vrednosti pri subjektih, zavezanih k obvezni reviziji</w:t>
                  </w:r>
                </w:p>
              </w:tc>
              <w:tc>
                <w:tcPr>
                  <w:tcW w:w="1418" w:type="dxa"/>
                </w:tcPr>
                <w:p w14:paraId="6B4DAD77" w14:textId="77777777" w:rsidR="00E5712E" w:rsidRPr="00487A3E" w:rsidRDefault="00E5712E" w:rsidP="00CE1AC2">
                  <w:pPr>
                    <w:overflowPunct w:val="0"/>
                    <w:autoSpaceDE w:val="0"/>
                    <w:autoSpaceDN w:val="0"/>
                    <w:adjustRightInd w:val="0"/>
                    <w:spacing w:line="260" w:lineRule="exact"/>
                    <w:jc w:val="both"/>
                    <w:textAlignment w:val="baseline"/>
                    <w:rPr>
                      <w:sz w:val="20"/>
                      <w:szCs w:val="20"/>
                      <w:lang w:eastAsia="sl-SI"/>
                    </w:rPr>
                  </w:pPr>
                  <w:r w:rsidRPr="00487A3E">
                    <w:rPr>
                      <w:sz w:val="20"/>
                      <w:szCs w:val="20"/>
                      <w:lang w:eastAsia="sl-SI"/>
                    </w:rPr>
                    <w:t>1.091</w:t>
                  </w:r>
                </w:p>
              </w:tc>
              <w:tc>
                <w:tcPr>
                  <w:tcW w:w="1417" w:type="dxa"/>
                </w:tcPr>
                <w:p w14:paraId="1E04AFC9" w14:textId="77777777" w:rsidR="00E5712E" w:rsidRPr="00487A3E" w:rsidRDefault="00E5712E" w:rsidP="00CE1AC2">
                  <w:pPr>
                    <w:overflowPunct w:val="0"/>
                    <w:autoSpaceDE w:val="0"/>
                    <w:autoSpaceDN w:val="0"/>
                    <w:adjustRightInd w:val="0"/>
                    <w:spacing w:line="260" w:lineRule="exact"/>
                    <w:jc w:val="both"/>
                    <w:textAlignment w:val="baseline"/>
                    <w:rPr>
                      <w:sz w:val="20"/>
                      <w:szCs w:val="20"/>
                      <w:lang w:eastAsia="sl-SI"/>
                    </w:rPr>
                  </w:pPr>
                  <w:r w:rsidRPr="00487A3E">
                    <w:rPr>
                      <w:sz w:val="20"/>
                      <w:szCs w:val="20"/>
                      <w:lang w:eastAsia="sl-SI"/>
                    </w:rPr>
                    <w:t>209</w:t>
                  </w:r>
                </w:p>
              </w:tc>
              <w:tc>
                <w:tcPr>
                  <w:tcW w:w="1418" w:type="dxa"/>
                </w:tcPr>
                <w:p w14:paraId="34D867BE" w14:textId="77777777" w:rsidR="00E5712E" w:rsidRPr="00487A3E" w:rsidRDefault="00E5712E" w:rsidP="00CE1AC2">
                  <w:pPr>
                    <w:overflowPunct w:val="0"/>
                    <w:autoSpaceDE w:val="0"/>
                    <w:autoSpaceDN w:val="0"/>
                    <w:adjustRightInd w:val="0"/>
                    <w:spacing w:line="260" w:lineRule="exact"/>
                    <w:jc w:val="both"/>
                    <w:textAlignment w:val="baseline"/>
                    <w:rPr>
                      <w:sz w:val="20"/>
                      <w:szCs w:val="20"/>
                      <w:lang w:eastAsia="sl-SI"/>
                    </w:rPr>
                  </w:pPr>
                  <w:r w:rsidRPr="00487A3E">
                    <w:rPr>
                      <w:sz w:val="20"/>
                      <w:szCs w:val="20"/>
                      <w:lang w:eastAsia="sl-SI"/>
                    </w:rPr>
                    <w:t>25</w:t>
                  </w:r>
                </w:p>
              </w:tc>
              <w:tc>
                <w:tcPr>
                  <w:tcW w:w="1309" w:type="dxa"/>
                </w:tcPr>
                <w:p w14:paraId="6D10C6ED" w14:textId="77777777" w:rsidR="00E5712E" w:rsidRPr="00487A3E" w:rsidRDefault="00E5712E" w:rsidP="00CE1AC2">
                  <w:pPr>
                    <w:overflowPunct w:val="0"/>
                    <w:autoSpaceDE w:val="0"/>
                    <w:autoSpaceDN w:val="0"/>
                    <w:adjustRightInd w:val="0"/>
                    <w:spacing w:line="260" w:lineRule="exact"/>
                    <w:jc w:val="both"/>
                    <w:textAlignment w:val="baseline"/>
                    <w:rPr>
                      <w:sz w:val="20"/>
                      <w:szCs w:val="20"/>
                      <w:lang w:eastAsia="sl-SI"/>
                    </w:rPr>
                  </w:pPr>
                  <w:r w:rsidRPr="00487A3E">
                    <w:rPr>
                      <w:sz w:val="20"/>
                      <w:szCs w:val="20"/>
                      <w:lang w:eastAsia="sl-SI"/>
                    </w:rPr>
                    <w:t>1.325</w:t>
                  </w:r>
                </w:p>
              </w:tc>
            </w:tr>
            <w:tr w:rsidR="00E5712E" w:rsidRPr="00487A3E" w14:paraId="0214FC70" w14:textId="77777777" w:rsidTr="00CE1AC2">
              <w:tc>
                <w:tcPr>
                  <w:tcW w:w="3284" w:type="dxa"/>
                </w:tcPr>
                <w:p w14:paraId="6C50D53C" w14:textId="77777777" w:rsidR="00E5712E" w:rsidRPr="00487A3E" w:rsidRDefault="00E5712E" w:rsidP="00CE1AC2">
                  <w:pPr>
                    <w:overflowPunct w:val="0"/>
                    <w:autoSpaceDE w:val="0"/>
                    <w:autoSpaceDN w:val="0"/>
                    <w:adjustRightInd w:val="0"/>
                    <w:spacing w:line="260" w:lineRule="exact"/>
                    <w:jc w:val="both"/>
                    <w:textAlignment w:val="baseline"/>
                    <w:rPr>
                      <w:sz w:val="20"/>
                      <w:szCs w:val="20"/>
                      <w:lang w:eastAsia="sl-SI"/>
                    </w:rPr>
                  </w:pPr>
                  <w:r w:rsidRPr="00487A3E">
                    <w:rPr>
                      <w:sz w:val="20"/>
                      <w:szCs w:val="20"/>
                      <w:lang w:eastAsia="sl-SI"/>
                    </w:rPr>
                    <w:t xml:space="preserve">delež ocen vrednosti pri subjektih, zavezanih k obvezni reviziji, v vseh ocenah vrednosti (pristojnost </w:t>
                  </w:r>
                  <w:r>
                    <w:rPr>
                      <w:sz w:val="20"/>
                      <w:szCs w:val="20"/>
                      <w:lang w:eastAsia="sl-SI"/>
                    </w:rPr>
                    <w:t>a</w:t>
                  </w:r>
                  <w:r w:rsidRPr="00487A3E">
                    <w:rPr>
                      <w:sz w:val="20"/>
                      <w:szCs w:val="20"/>
                      <w:lang w:eastAsia="sl-SI"/>
                    </w:rPr>
                    <w:t>gencije)</w:t>
                  </w:r>
                </w:p>
              </w:tc>
              <w:tc>
                <w:tcPr>
                  <w:tcW w:w="1418" w:type="dxa"/>
                </w:tcPr>
                <w:p w14:paraId="74116152" w14:textId="77777777" w:rsidR="00E5712E" w:rsidRPr="00487A3E" w:rsidRDefault="00E5712E" w:rsidP="00CE1AC2">
                  <w:pPr>
                    <w:overflowPunct w:val="0"/>
                    <w:autoSpaceDE w:val="0"/>
                    <w:autoSpaceDN w:val="0"/>
                    <w:adjustRightInd w:val="0"/>
                    <w:spacing w:line="260" w:lineRule="exact"/>
                    <w:jc w:val="both"/>
                    <w:textAlignment w:val="baseline"/>
                    <w:rPr>
                      <w:sz w:val="20"/>
                      <w:szCs w:val="20"/>
                      <w:lang w:eastAsia="sl-SI"/>
                    </w:rPr>
                  </w:pPr>
                  <w:r w:rsidRPr="00487A3E">
                    <w:rPr>
                      <w:sz w:val="20"/>
                      <w:szCs w:val="20"/>
                      <w:lang w:eastAsia="sl-SI"/>
                    </w:rPr>
                    <w:t xml:space="preserve">7,4 </w:t>
                  </w:r>
                  <w:r>
                    <w:rPr>
                      <w:sz w:val="20"/>
                      <w:szCs w:val="20"/>
                      <w:lang w:eastAsia="sl-SI"/>
                    </w:rPr>
                    <w:t>odstotka</w:t>
                  </w:r>
                </w:p>
              </w:tc>
              <w:tc>
                <w:tcPr>
                  <w:tcW w:w="1417" w:type="dxa"/>
                </w:tcPr>
                <w:p w14:paraId="59CF70D0" w14:textId="77777777" w:rsidR="00E5712E" w:rsidRPr="00487A3E" w:rsidRDefault="00E5712E" w:rsidP="00CE1AC2">
                  <w:pPr>
                    <w:overflowPunct w:val="0"/>
                    <w:autoSpaceDE w:val="0"/>
                    <w:autoSpaceDN w:val="0"/>
                    <w:adjustRightInd w:val="0"/>
                    <w:spacing w:line="260" w:lineRule="exact"/>
                    <w:jc w:val="both"/>
                    <w:textAlignment w:val="baseline"/>
                    <w:rPr>
                      <w:sz w:val="20"/>
                      <w:szCs w:val="20"/>
                      <w:lang w:eastAsia="sl-SI"/>
                    </w:rPr>
                  </w:pPr>
                  <w:r w:rsidRPr="00487A3E">
                    <w:rPr>
                      <w:sz w:val="20"/>
                      <w:szCs w:val="20"/>
                      <w:lang w:eastAsia="sl-SI"/>
                    </w:rPr>
                    <w:t xml:space="preserve">36,6 </w:t>
                  </w:r>
                  <w:r>
                    <w:rPr>
                      <w:sz w:val="20"/>
                      <w:szCs w:val="20"/>
                      <w:lang w:eastAsia="sl-SI"/>
                    </w:rPr>
                    <w:t>odstotka</w:t>
                  </w:r>
                </w:p>
              </w:tc>
              <w:tc>
                <w:tcPr>
                  <w:tcW w:w="1418" w:type="dxa"/>
                </w:tcPr>
                <w:p w14:paraId="0627B64E" w14:textId="77777777" w:rsidR="00E5712E" w:rsidRPr="00487A3E" w:rsidRDefault="00E5712E" w:rsidP="00CE1AC2">
                  <w:pPr>
                    <w:overflowPunct w:val="0"/>
                    <w:autoSpaceDE w:val="0"/>
                    <w:autoSpaceDN w:val="0"/>
                    <w:adjustRightInd w:val="0"/>
                    <w:spacing w:line="260" w:lineRule="exact"/>
                    <w:jc w:val="both"/>
                    <w:textAlignment w:val="baseline"/>
                    <w:rPr>
                      <w:sz w:val="20"/>
                      <w:szCs w:val="20"/>
                      <w:lang w:eastAsia="sl-SI"/>
                    </w:rPr>
                  </w:pPr>
                  <w:r w:rsidRPr="00487A3E">
                    <w:rPr>
                      <w:sz w:val="20"/>
                      <w:szCs w:val="20"/>
                      <w:lang w:eastAsia="sl-SI"/>
                    </w:rPr>
                    <w:t xml:space="preserve">14,6 </w:t>
                  </w:r>
                  <w:r>
                    <w:rPr>
                      <w:sz w:val="20"/>
                      <w:szCs w:val="20"/>
                      <w:lang w:eastAsia="sl-SI"/>
                    </w:rPr>
                    <w:t>odstotka</w:t>
                  </w:r>
                </w:p>
              </w:tc>
              <w:tc>
                <w:tcPr>
                  <w:tcW w:w="1309" w:type="dxa"/>
                </w:tcPr>
                <w:p w14:paraId="3C89808A" w14:textId="77777777" w:rsidR="00E5712E" w:rsidRPr="00487A3E" w:rsidRDefault="00E5712E" w:rsidP="00CE1AC2">
                  <w:pPr>
                    <w:overflowPunct w:val="0"/>
                    <w:autoSpaceDE w:val="0"/>
                    <w:autoSpaceDN w:val="0"/>
                    <w:adjustRightInd w:val="0"/>
                    <w:spacing w:line="260" w:lineRule="exact"/>
                    <w:jc w:val="both"/>
                    <w:textAlignment w:val="baseline"/>
                    <w:rPr>
                      <w:sz w:val="20"/>
                      <w:szCs w:val="20"/>
                      <w:lang w:eastAsia="sl-SI"/>
                    </w:rPr>
                  </w:pPr>
                  <w:r w:rsidRPr="00487A3E">
                    <w:rPr>
                      <w:sz w:val="20"/>
                      <w:szCs w:val="20"/>
                      <w:lang w:eastAsia="sl-SI"/>
                    </w:rPr>
                    <w:t xml:space="preserve">8,6 </w:t>
                  </w:r>
                  <w:r>
                    <w:rPr>
                      <w:sz w:val="20"/>
                      <w:szCs w:val="20"/>
                      <w:lang w:eastAsia="sl-SI"/>
                    </w:rPr>
                    <w:t>odstotka</w:t>
                  </w:r>
                </w:p>
              </w:tc>
            </w:tr>
          </w:tbl>
          <w:p w14:paraId="7A25010B" w14:textId="77777777" w:rsidR="00E5712E" w:rsidRPr="00487A3E" w:rsidRDefault="00E5712E" w:rsidP="00CE1AC2">
            <w:pPr>
              <w:overflowPunct w:val="0"/>
              <w:autoSpaceDE w:val="0"/>
              <w:autoSpaceDN w:val="0"/>
              <w:adjustRightInd w:val="0"/>
              <w:spacing w:line="260" w:lineRule="exact"/>
              <w:jc w:val="both"/>
              <w:textAlignment w:val="baseline"/>
              <w:rPr>
                <w:rFonts w:cs="Arial"/>
                <w:sz w:val="22"/>
                <w:szCs w:val="22"/>
                <w:lang w:eastAsia="sl-SI"/>
              </w:rPr>
            </w:pPr>
          </w:p>
          <w:p w14:paraId="78A5F137"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r w:rsidRPr="00487A3E">
              <w:rPr>
                <w:rFonts w:cs="Arial"/>
                <w:szCs w:val="20"/>
                <w:lang w:eastAsia="sl-SI"/>
              </w:rPr>
              <w:t xml:space="preserve">Iz tabele je razvidno, da je bilo v zadnjem poročevalskem obdobju več kot 90 </w:t>
            </w:r>
            <w:r>
              <w:rPr>
                <w:rFonts w:cs="Arial"/>
                <w:szCs w:val="20"/>
                <w:lang w:eastAsia="sl-SI"/>
              </w:rPr>
              <w:t>odstotkov</w:t>
            </w:r>
            <w:r w:rsidRPr="00487A3E">
              <w:rPr>
                <w:rFonts w:cs="Arial"/>
                <w:szCs w:val="20"/>
                <w:lang w:eastAsia="sl-SI"/>
              </w:rPr>
              <w:t xml:space="preserve"> vseh ocen vrednosti opravljenih pri subjektih, ki niso zavezani </w:t>
            </w:r>
            <w:r>
              <w:rPr>
                <w:rFonts w:cs="Arial"/>
                <w:szCs w:val="20"/>
                <w:lang w:eastAsia="sl-SI"/>
              </w:rPr>
              <w:t xml:space="preserve">k </w:t>
            </w:r>
            <w:r w:rsidRPr="00487A3E">
              <w:rPr>
                <w:rFonts w:cs="Arial"/>
                <w:szCs w:val="20"/>
                <w:lang w:eastAsia="sl-SI"/>
              </w:rPr>
              <w:t xml:space="preserve">obvezni reviziji. V tem primeru ob ugotovljenih kršitvah pravil ocenjevanja vrednosti po veljavnem ZRev-2 sankcioniranje pooblaščenega ocenjevalca ni mogoče, saj noben nadzorni organ nima pristojnosti. Agencija je torej, kot je razvidno iz tabele, pristojna za sankcioniranje </w:t>
            </w:r>
            <w:r>
              <w:rPr>
                <w:rFonts w:cs="Arial"/>
                <w:szCs w:val="20"/>
                <w:lang w:eastAsia="sl-SI"/>
              </w:rPr>
              <w:t xml:space="preserve">samo </w:t>
            </w:r>
            <w:r w:rsidRPr="00487A3E">
              <w:rPr>
                <w:rFonts w:cs="Arial"/>
                <w:szCs w:val="20"/>
                <w:lang w:eastAsia="sl-SI"/>
              </w:rPr>
              <w:t xml:space="preserve">v zvezi s 7,4 </w:t>
            </w:r>
            <w:r>
              <w:rPr>
                <w:rFonts w:cs="Arial"/>
                <w:szCs w:val="20"/>
                <w:lang w:eastAsia="sl-SI"/>
              </w:rPr>
              <w:t>odstotka</w:t>
            </w:r>
            <w:r w:rsidRPr="00487A3E">
              <w:rPr>
                <w:rFonts w:cs="Arial"/>
                <w:szCs w:val="20"/>
                <w:lang w:eastAsia="sl-SI"/>
              </w:rPr>
              <w:t xml:space="preserve"> opravljeni</w:t>
            </w:r>
            <w:r>
              <w:rPr>
                <w:rFonts w:cs="Arial"/>
                <w:szCs w:val="20"/>
                <w:lang w:eastAsia="sl-SI"/>
              </w:rPr>
              <w:t>h</w:t>
            </w:r>
            <w:r w:rsidRPr="00487A3E">
              <w:rPr>
                <w:rFonts w:cs="Arial"/>
                <w:szCs w:val="20"/>
                <w:lang w:eastAsia="sl-SI"/>
              </w:rPr>
              <w:t xml:space="preserve"> ocen vrednosti nepremičnin, 36,6 </w:t>
            </w:r>
            <w:r>
              <w:rPr>
                <w:rFonts w:cs="Arial"/>
                <w:szCs w:val="20"/>
                <w:lang w:eastAsia="sl-SI"/>
              </w:rPr>
              <w:t>odstotka</w:t>
            </w:r>
            <w:r w:rsidRPr="00487A3E">
              <w:rPr>
                <w:rFonts w:cs="Arial"/>
                <w:szCs w:val="20"/>
                <w:lang w:eastAsia="sl-SI"/>
              </w:rPr>
              <w:t xml:space="preserve"> ocen vrednosti podjetij in 14,6 </w:t>
            </w:r>
            <w:r>
              <w:rPr>
                <w:rFonts w:cs="Arial"/>
                <w:szCs w:val="20"/>
                <w:lang w:eastAsia="sl-SI"/>
              </w:rPr>
              <w:t>odstotka</w:t>
            </w:r>
            <w:r w:rsidRPr="00487A3E">
              <w:rPr>
                <w:rFonts w:cs="Arial"/>
                <w:szCs w:val="20"/>
                <w:lang w:eastAsia="sl-SI"/>
              </w:rPr>
              <w:t xml:space="preserve"> ocen vrednosti strojev in opreme.</w:t>
            </w:r>
          </w:p>
          <w:p w14:paraId="1123C33E"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p>
          <w:p w14:paraId="2405E988"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r w:rsidRPr="00487A3E">
              <w:rPr>
                <w:rFonts w:cs="Arial"/>
                <w:szCs w:val="20"/>
                <w:lang w:eastAsia="sl-SI"/>
              </w:rPr>
              <w:t xml:space="preserve">Da se zagotovi pristojnost izrekanja ukrepov nadzora v primerih, ko pooblaščeni ocenjevalci izvajajo naloge ocenjevanja vrednosti pri subjektih, ki niso zavezani k obvezni reviziji, </w:t>
            </w:r>
            <w:r>
              <w:rPr>
                <w:rFonts w:cs="Arial"/>
                <w:szCs w:val="20"/>
                <w:lang w:eastAsia="sl-SI"/>
              </w:rPr>
              <w:t>s</w:t>
            </w:r>
            <w:r w:rsidRPr="00487A3E">
              <w:rPr>
                <w:rFonts w:cs="Arial"/>
                <w:szCs w:val="20"/>
                <w:lang w:eastAsia="sl-SI"/>
              </w:rPr>
              <w:t xml:space="preserve">e predlaga sprememba člena na način, da strokovni svet </w:t>
            </w:r>
            <w:r>
              <w:rPr>
                <w:rFonts w:cs="Arial"/>
                <w:szCs w:val="20"/>
                <w:lang w:eastAsia="sl-SI"/>
              </w:rPr>
              <w:t>i</w:t>
            </w:r>
            <w:r w:rsidRPr="00487A3E">
              <w:rPr>
                <w:rFonts w:cs="Arial"/>
                <w:szCs w:val="20"/>
                <w:lang w:eastAsia="sl-SI"/>
              </w:rPr>
              <w:t xml:space="preserve">nštituta odloča o ukrepih nadzora pooblaščenim ocenjevalcem, kadar ti ne izvajajo nalog ocenjevanja vrednosti pri subjektih, zavezanih </w:t>
            </w:r>
            <w:r>
              <w:rPr>
                <w:rFonts w:cs="Arial"/>
                <w:szCs w:val="20"/>
                <w:lang w:eastAsia="sl-SI"/>
              </w:rPr>
              <w:t xml:space="preserve">k </w:t>
            </w:r>
            <w:r w:rsidRPr="00487A3E">
              <w:rPr>
                <w:rFonts w:cs="Arial"/>
                <w:szCs w:val="20"/>
                <w:lang w:eastAsia="sl-SI"/>
              </w:rPr>
              <w:t>obvezni reviziji.</w:t>
            </w:r>
          </w:p>
          <w:p w14:paraId="11DCCF3D"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p>
          <w:p w14:paraId="5F071FEA" w14:textId="77777777" w:rsidR="00E5712E" w:rsidRPr="00487A3E" w:rsidRDefault="00E5712E" w:rsidP="00CE1AC2">
            <w:pPr>
              <w:overflowPunct w:val="0"/>
              <w:autoSpaceDE w:val="0"/>
              <w:autoSpaceDN w:val="0"/>
              <w:adjustRightInd w:val="0"/>
              <w:spacing w:line="260" w:lineRule="exact"/>
              <w:jc w:val="both"/>
              <w:textAlignment w:val="baseline"/>
              <w:rPr>
                <w:rFonts w:cs="Arial"/>
                <w:b/>
                <w:bCs/>
                <w:szCs w:val="20"/>
                <w:lang w:eastAsia="sl-SI"/>
              </w:rPr>
            </w:pPr>
            <w:r w:rsidRPr="00487A3E">
              <w:rPr>
                <w:rFonts w:cs="Arial"/>
                <w:b/>
                <w:bCs/>
                <w:szCs w:val="20"/>
                <w:lang w:eastAsia="sl-SI"/>
              </w:rPr>
              <w:t>K 8. členu</w:t>
            </w:r>
          </w:p>
          <w:p w14:paraId="2F603C29"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r w:rsidRPr="00487A3E">
              <w:rPr>
                <w:rFonts w:cs="Arial"/>
                <w:szCs w:val="20"/>
                <w:lang w:eastAsia="sl-SI"/>
              </w:rPr>
              <w:t xml:space="preserve">S predlogom novega četrtega odstavka 19. člena ZRev-2 se </w:t>
            </w:r>
            <w:r>
              <w:rPr>
                <w:rFonts w:cs="Arial"/>
                <w:szCs w:val="20"/>
                <w:lang w:eastAsia="sl-SI"/>
              </w:rPr>
              <w:t>ureja</w:t>
            </w:r>
            <w:r w:rsidRPr="00487A3E">
              <w:rPr>
                <w:rFonts w:cs="Arial"/>
                <w:szCs w:val="20"/>
                <w:lang w:eastAsia="sl-SI"/>
              </w:rPr>
              <w:t xml:space="preserve"> določanje višine sejnin članom strokovnega sveta</w:t>
            </w:r>
            <w:r>
              <w:rPr>
                <w:rFonts w:cs="Arial"/>
                <w:szCs w:val="20"/>
                <w:lang w:eastAsia="sl-SI"/>
              </w:rPr>
              <w:t xml:space="preserve"> agencije</w:t>
            </w:r>
            <w:r w:rsidRPr="00487A3E">
              <w:rPr>
                <w:rFonts w:cs="Arial"/>
                <w:szCs w:val="20"/>
                <w:lang w:eastAsia="sl-SI"/>
              </w:rPr>
              <w:t xml:space="preserve"> </w:t>
            </w:r>
            <w:r>
              <w:rPr>
                <w:rFonts w:cs="Arial"/>
                <w:szCs w:val="20"/>
                <w:lang w:eastAsia="sl-SI"/>
              </w:rPr>
              <w:t xml:space="preserve">v skladu z obrazloženim </w:t>
            </w:r>
            <w:r w:rsidRPr="00487A3E">
              <w:rPr>
                <w:rFonts w:cs="Arial"/>
                <w:szCs w:val="20"/>
                <w:lang w:eastAsia="sl-SI"/>
              </w:rPr>
              <w:t>predlog</w:t>
            </w:r>
            <w:r>
              <w:rPr>
                <w:rFonts w:cs="Arial"/>
                <w:szCs w:val="20"/>
                <w:lang w:eastAsia="sl-SI"/>
              </w:rPr>
              <w:t>om</w:t>
            </w:r>
            <w:r w:rsidRPr="00487A3E">
              <w:rPr>
                <w:rFonts w:cs="Arial"/>
                <w:szCs w:val="20"/>
                <w:lang w:eastAsia="sl-SI"/>
              </w:rPr>
              <w:t xml:space="preserve"> direktorja. Sklep postane veljaven, ko da nanj soglasje minister, pristojen za finance. </w:t>
            </w:r>
          </w:p>
          <w:p w14:paraId="19F0B6CE" w14:textId="77777777" w:rsidR="00E5712E" w:rsidRPr="00487A3E" w:rsidRDefault="00E5712E" w:rsidP="00CE1AC2">
            <w:pPr>
              <w:spacing w:line="260" w:lineRule="exact"/>
              <w:jc w:val="both"/>
              <w:rPr>
                <w:rFonts w:cs="Arial"/>
                <w:szCs w:val="20"/>
              </w:rPr>
            </w:pPr>
          </w:p>
          <w:p w14:paraId="42A1C25F" w14:textId="77777777" w:rsidR="00E5712E" w:rsidRPr="00487A3E" w:rsidRDefault="00E5712E" w:rsidP="00CE1AC2">
            <w:pPr>
              <w:spacing w:line="260" w:lineRule="exact"/>
              <w:jc w:val="both"/>
              <w:rPr>
                <w:rFonts w:cs="Arial"/>
                <w:szCs w:val="20"/>
              </w:rPr>
            </w:pPr>
            <w:r w:rsidRPr="00487A3E">
              <w:rPr>
                <w:rFonts w:cs="Arial"/>
                <w:szCs w:val="20"/>
              </w:rPr>
              <w:t>Uredba o sejninah in povračilih stroškov v javnih skladih, javnih agencijah, javnih zavodih in javnih gospodarskih zavodih (Uradni list RS, št. 16/09, 107/10, 66/12, 51/13 in 6/15; v nadalj</w:t>
            </w:r>
            <w:r>
              <w:rPr>
                <w:rFonts w:cs="Arial"/>
                <w:szCs w:val="20"/>
              </w:rPr>
              <w:t>njem besedilu</w:t>
            </w:r>
            <w:r w:rsidRPr="00487A3E">
              <w:rPr>
                <w:rFonts w:cs="Arial"/>
                <w:szCs w:val="20"/>
              </w:rPr>
              <w:t>: uredba vlade) določa, da je bruto sejnina agencije sestavljena iz stalnega in spremenljivega dela:</w:t>
            </w:r>
          </w:p>
          <w:p w14:paraId="52AA7F91" w14:textId="77777777" w:rsidR="00E5712E" w:rsidRPr="00487A3E" w:rsidRDefault="00E5712E" w:rsidP="00E5712E">
            <w:pPr>
              <w:numPr>
                <w:ilvl w:val="0"/>
                <w:numId w:val="26"/>
              </w:numPr>
              <w:spacing w:line="260" w:lineRule="exact"/>
              <w:contextualSpacing/>
              <w:jc w:val="both"/>
              <w:rPr>
                <w:rFonts w:cs="Arial"/>
                <w:szCs w:val="20"/>
                <w:lang w:eastAsia="sl-SI"/>
              </w:rPr>
            </w:pPr>
            <w:r w:rsidRPr="00487A3E">
              <w:rPr>
                <w:rFonts w:cs="Arial"/>
                <w:szCs w:val="20"/>
                <w:lang w:eastAsia="sl-SI"/>
              </w:rPr>
              <w:t>stalni del sejnine v agencijah, ustanovljenih za opravljanje regulatornih nalog, znaša po uredbi vlade 75 evrov;</w:t>
            </w:r>
          </w:p>
          <w:p w14:paraId="71ECBB55" w14:textId="77777777" w:rsidR="00E5712E" w:rsidRPr="00487A3E" w:rsidRDefault="00E5712E" w:rsidP="00E5712E">
            <w:pPr>
              <w:numPr>
                <w:ilvl w:val="0"/>
                <w:numId w:val="26"/>
              </w:numPr>
              <w:spacing w:line="260" w:lineRule="exact"/>
              <w:contextualSpacing/>
              <w:jc w:val="both"/>
              <w:rPr>
                <w:rFonts w:cs="Arial"/>
                <w:szCs w:val="20"/>
                <w:lang w:eastAsia="sl-SI"/>
              </w:rPr>
            </w:pPr>
            <w:r w:rsidRPr="00487A3E">
              <w:rPr>
                <w:rFonts w:cs="Arial"/>
                <w:szCs w:val="20"/>
                <w:lang w:eastAsia="sl-SI"/>
              </w:rPr>
              <w:t xml:space="preserve">spremenljivi del sejnine je seštevek: </w:t>
            </w:r>
          </w:p>
          <w:p w14:paraId="21DBAE08" w14:textId="77777777" w:rsidR="00E5712E" w:rsidRPr="00487A3E" w:rsidRDefault="00E5712E" w:rsidP="00E5712E">
            <w:pPr>
              <w:numPr>
                <w:ilvl w:val="1"/>
                <w:numId w:val="26"/>
              </w:numPr>
              <w:spacing w:line="260" w:lineRule="exact"/>
              <w:contextualSpacing/>
              <w:jc w:val="both"/>
              <w:rPr>
                <w:rFonts w:cs="Arial"/>
                <w:szCs w:val="20"/>
                <w:lang w:eastAsia="sl-SI"/>
              </w:rPr>
            </w:pPr>
            <w:r w:rsidRPr="00487A3E">
              <w:rPr>
                <w:rFonts w:cs="Arial"/>
                <w:szCs w:val="20"/>
                <w:lang w:eastAsia="sl-SI"/>
              </w:rPr>
              <w:t>dela A, ki se nanaša na bilančno vsoto agencije (ker znaša bilančna vsota agencije ob koncu preteklega poslovnega leta manj kot 4 mio evrov, se ta izkazuje v znesku 5 evrov)</w:t>
            </w:r>
            <w:r>
              <w:rPr>
                <w:rFonts w:cs="Arial"/>
                <w:szCs w:val="20"/>
                <w:lang w:eastAsia="sl-SI"/>
              </w:rPr>
              <w:t>,</w:t>
            </w:r>
            <w:r w:rsidRPr="00487A3E">
              <w:rPr>
                <w:rFonts w:cs="Arial"/>
                <w:szCs w:val="20"/>
                <w:lang w:eastAsia="sl-SI"/>
              </w:rPr>
              <w:t xml:space="preserve"> in</w:t>
            </w:r>
          </w:p>
          <w:p w14:paraId="03B03004" w14:textId="77777777" w:rsidR="00E5712E" w:rsidRPr="00487A3E" w:rsidRDefault="00E5712E" w:rsidP="00E5712E">
            <w:pPr>
              <w:numPr>
                <w:ilvl w:val="1"/>
                <w:numId w:val="26"/>
              </w:numPr>
              <w:spacing w:line="260" w:lineRule="exact"/>
              <w:contextualSpacing/>
              <w:jc w:val="both"/>
              <w:rPr>
                <w:rFonts w:cs="Arial"/>
                <w:szCs w:val="20"/>
                <w:lang w:eastAsia="sl-SI"/>
              </w:rPr>
            </w:pPr>
            <w:r w:rsidRPr="00487A3E">
              <w:rPr>
                <w:rFonts w:cs="Arial"/>
                <w:szCs w:val="20"/>
                <w:lang w:eastAsia="sl-SI"/>
              </w:rPr>
              <w:t>dela B, ki se nanaša na število zaposlenih v agenciji (ker je bilo ob koncu preteklega poslovnega leta manj kot 30 zaposlenih, se ta izkazuje v znesku 2,50 evra).</w:t>
            </w:r>
          </w:p>
          <w:p w14:paraId="192ECB65" w14:textId="77777777" w:rsidR="00E5712E" w:rsidRPr="00487A3E" w:rsidRDefault="00E5712E" w:rsidP="00CE1AC2">
            <w:pPr>
              <w:spacing w:line="260" w:lineRule="exact"/>
              <w:jc w:val="both"/>
              <w:rPr>
                <w:rFonts w:cs="Arial"/>
                <w:szCs w:val="20"/>
              </w:rPr>
            </w:pPr>
          </w:p>
          <w:p w14:paraId="333D8F2D" w14:textId="77777777" w:rsidR="00E5712E" w:rsidRPr="00487A3E" w:rsidRDefault="00E5712E" w:rsidP="00CE1AC2">
            <w:pPr>
              <w:spacing w:line="260" w:lineRule="exact"/>
              <w:jc w:val="both"/>
              <w:rPr>
                <w:rFonts w:cs="Arial"/>
                <w:szCs w:val="20"/>
              </w:rPr>
            </w:pPr>
            <w:r w:rsidRPr="00487A3E">
              <w:rPr>
                <w:rFonts w:cs="Arial"/>
                <w:szCs w:val="20"/>
              </w:rPr>
              <w:t xml:space="preserve">Seštevek stalnega dela, dela A in dela B je torej 82,50 evra, </w:t>
            </w:r>
            <w:r>
              <w:rPr>
                <w:rFonts w:cs="Arial"/>
                <w:szCs w:val="20"/>
              </w:rPr>
              <w:t>to pa je</w:t>
            </w:r>
            <w:r w:rsidRPr="00487A3E">
              <w:rPr>
                <w:rFonts w:cs="Arial"/>
                <w:szCs w:val="20"/>
              </w:rPr>
              <w:t xml:space="preserve"> bruto sejnin</w:t>
            </w:r>
            <w:r>
              <w:rPr>
                <w:rFonts w:cs="Arial"/>
                <w:szCs w:val="20"/>
              </w:rPr>
              <w:t>a</w:t>
            </w:r>
            <w:r w:rsidRPr="00487A3E">
              <w:rPr>
                <w:rFonts w:cs="Arial"/>
                <w:szCs w:val="20"/>
              </w:rPr>
              <w:t xml:space="preserve"> agencije od leta 2015, ko je bila uredba vlade zadnjič spremenjena. </w:t>
            </w:r>
          </w:p>
          <w:p w14:paraId="5BAA6EA3" w14:textId="77777777" w:rsidR="00E5712E" w:rsidRPr="00487A3E" w:rsidRDefault="00E5712E" w:rsidP="00CE1AC2">
            <w:pPr>
              <w:spacing w:line="260" w:lineRule="exact"/>
              <w:jc w:val="both"/>
              <w:rPr>
                <w:rFonts w:cs="Arial"/>
                <w:szCs w:val="20"/>
              </w:rPr>
            </w:pPr>
          </w:p>
          <w:p w14:paraId="34635362" w14:textId="77777777" w:rsidR="00E5712E" w:rsidRPr="00487A3E" w:rsidRDefault="00E5712E" w:rsidP="00CE1AC2">
            <w:pPr>
              <w:spacing w:line="260" w:lineRule="exact"/>
              <w:jc w:val="both"/>
              <w:rPr>
                <w:rFonts w:cs="Arial"/>
                <w:szCs w:val="20"/>
              </w:rPr>
            </w:pPr>
            <w:r w:rsidRPr="00487A3E">
              <w:rPr>
                <w:rFonts w:cs="Arial"/>
                <w:szCs w:val="20"/>
              </w:rPr>
              <w:t>Ker je odgovornost, strokovnost</w:t>
            </w:r>
            <w:r>
              <w:rPr>
                <w:rFonts w:cs="Arial"/>
                <w:szCs w:val="20"/>
              </w:rPr>
              <w:t xml:space="preserve"> in</w:t>
            </w:r>
            <w:r w:rsidRPr="00487A3E">
              <w:rPr>
                <w:rFonts w:cs="Arial"/>
                <w:szCs w:val="20"/>
              </w:rPr>
              <w:t xml:space="preserve"> skrbnost članov strokovnega sveta </w:t>
            </w:r>
            <w:r>
              <w:rPr>
                <w:rFonts w:cs="Arial"/>
                <w:szCs w:val="20"/>
              </w:rPr>
              <w:t>a</w:t>
            </w:r>
            <w:r w:rsidRPr="00487A3E">
              <w:rPr>
                <w:rFonts w:cs="Arial"/>
                <w:szCs w:val="20"/>
              </w:rPr>
              <w:t xml:space="preserve">gencije </w:t>
            </w:r>
            <w:r>
              <w:rPr>
                <w:rFonts w:cs="Arial"/>
                <w:szCs w:val="20"/>
              </w:rPr>
              <w:t xml:space="preserve">neprimerno </w:t>
            </w:r>
            <w:r w:rsidRPr="00487A3E">
              <w:rPr>
                <w:rFonts w:cs="Arial"/>
                <w:szCs w:val="20"/>
              </w:rPr>
              <w:t xml:space="preserve">primerjati v okviru različnih organov in teles celotnega javnega sektorja, se dodaja rešitev, kot </w:t>
            </w:r>
            <w:r>
              <w:rPr>
                <w:rFonts w:cs="Arial"/>
                <w:szCs w:val="20"/>
              </w:rPr>
              <w:lastRenderedPageBreak/>
              <w:t>je navedeno</w:t>
            </w:r>
            <w:r w:rsidRPr="00487A3E">
              <w:rPr>
                <w:rFonts w:cs="Arial"/>
                <w:szCs w:val="20"/>
              </w:rPr>
              <w:t xml:space="preserve">. Hkrati se določa, da stroški sejnin in povračil ne smejo presegati stroškov, ki jih je utemeljeno pričakovati. Člani strokovnega sveta, ki so zaposleni </w:t>
            </w:r>
            <w:r>
              <w:rPr>
                <w:rFonts w:cs="Arial"/>
                <w:szCs w:val="20"/>
              </w:rPr>
              <w:t>v</w:t>
            </w:r>
            <w:r w:rsidRPr="00487A3E">
              <w:rPr>
                <w:rFonts w:cs="Arial"/>
                <w:szCs w:val="20"/>
              </w:rPr>
              <w:t xml:space="preserve"> </w:t>
            </w:r>
            <w:r>
              <w:rPr>
                <w:rFonts w:cs="Arial"/>
                <w:szCs w:val="20"/>
              </w:rPr>
              <w:t>a</w:t>
            </w:r>
            <w:r w:rsidRPr="00487A3E">
              <w:rPr>
                <w:rFonts w:cs="Arial"/>
                <w:szCs w:val="20"/>
              </w:rPr>
              <w:t xml:space="preserve">genciji, funkcijo opravljajo izven svojega rednega delovnega časa. </w:t>
            </w:r>
          </w:p>
          <w:p w14:paraId="6182AD38" w14:textId="77777777" w:rsidR="00E5712E" w:rsidRDefault="00E5712E" w:rsidP="00CE1AC2">
            <w:pPr>
              <w:overflowPunct w:val="0"/>
              <w:autoSpaceDE w:val="0"/>
              <w:autoSpaceDN w:val="0"/>
              <w:adjustRightInd w:val="0"/>
              <w:spacing w:line="260" w:lineRule="exact"/>
              <w:jc w:val="both"/>
              <w:textAlignment w:val="baseline"/>
              <w:rPr>
                <w:rFonts w:cs="Arial"/>
                <w:b/>
                <w:bCs/>
                <w:szCs w:val="20"/>
                <w:lang w:eastAsia="sl-SI"/>
              </w:rPr>
            </w:pPr>
          </w:p>
          <w:p w14:paraId="6D3C1648" w14:textId="77777777" w:rsidR="00E5712E" w:rsidRPr="00487A3E" w:rsidRDefault="00E5712E" w:rsidP="00CE1AC2">
            <w:pPr>
              <w:overflowPunct w:val="0"/>
              <w:autoSpaceDE w:val="0"/>
              <w:autoSpaceDN w:val="0"/>
              <w:adjustRightInd w:val="0"/>
              <w:spacing w:line="260" w:lineRule="exact"/>
              <w:jc w:val="both"/>
              <w:textAlignment w:val="baseline"/>
              <w:rPr>
                <w:rFonts w:cs="Arial"/>
                <w:b/>
                <w:bCs/>
                <w:szCs w:val="20"/>
                <w:lang w:eastAsia="sl-SI"/>
              </w:rPr>
            </w:pPr>
            <w:r w:rsidRPr="00487A3E">
              <w:rPr>
                <w:rFonts w:cs="Arial"/>
                <w:b/>
                <w:bCs/>
                <w:szCs w:val="20"/>
                <w:lang w:eastAsia="sl-SI"/>
              </w:rPr>
              <w:t>K 9. členu</w:t>
            </w:r>
          </w:p>
          <w:p w14:paraId="352FB94D" w14:textId="77777777" w:rsidR="00E5712E" w:rsidRPr="00487A3E" w:rsidRDefault="00E5712E" w:rsidP="00CE1AC2">
            <w:pPr>
              <w:spacing w:line="260" w:lineRule="exact"/>
              <w:jc w:val="both"/>
              <w:rPr>
                <w:rFonts w:cs="Arial"/>
                <w:szCs w:val="20"/>
              </w:rPr>
            </w:pPr>
            <w:r w:rsidRPr="00487A3E">
              <w:rPr>
                <w:rFonts w:cs="Arial"/>
                <w:szCs w:val="20"/>
              </w:rPr>
              <w:t xml:space="preserve">Sprememba 20. člena ZRev-2 je potrebna za natančnejšo opredelitev pogojev za imenovanje direktorja oziroma člana strokovnega sveta </w:t>
            </w:r>
            <w:r>
              <w:rPr>
                <w:rFonts w:cs="Arial"/>
                <w:szCs w:val="20"/>
              </w:rPr>
              <w:t>a</w:t>
            </w:r>
            <w:r w:rsidRPr="00487A3E">
              <w:rPr>
                <w:rFonts w:cs="Arial"/>
                <w:szCs w:val="20"/>
              </w:rPr>
              <w:t>gencije. Direktor oziroma član strokovnega sveta</w:t>
            </w:r>
            <w:r>
              <w:rPr>
                <w:rFonts w:cs="Arial"/>
                <w:szCs w:val="20"/>
              </w:rPr>
              <w:t xml:space="preserve"> agencije</w:t>
            </w:r>
            <w:r w:rsidRPr="00487A3E">
              <w:rPr>
                <w:rFonts w:cs="Arial"/>
                <w:szCs w:val="20"/>
              </w:rPr>
              <w:t xml:space="preserve"> mora imeti ustrezno strokovno izobrazbo in izkušnje na področju revidiranja</w:t>
            </w:r>
            <w:r>
              <w:rPr>
                <w:rFonts w:cs="Arial"/>
                <w:szCs w:val="20"/>
              </w:rPr>
              <w:t xml:space="preserve"> in ne sme biti</w:t>
            </w:r>
            <w:r w:rsidRPr="00487A3E">
              <w:rPr>
                <w:rFonts w:cs="Arial"/>
                <w:szCs w:val="20"/>
              </w:rPr>
              <w:t xml:space="preserve"> pravnomočno obsojen</w:t>
            </w:r>
            <w:r>
              <w:rPr>
                <w:rFonts w:cs="Arial"/>
                <w:szCs w:val="20"/>
              </w:rPr>
              <w:t xml:space="preserve">. </w:t>
            </w:r>
          </w:p>
          <w:p w14:paraId="02E47D3E" w14:textId="77777777" w:rsidR="00E5712E" w:rsidRPr="00487A3E" w:rsidRDefault="00E5712E" w:rsidP="00CE1AC2">
            <w:pPr>
              <w:spacing w:line="260" w:lineRule="exact"/>
              <w:jc w:val="both"/>
              <w:rPr>
                <w:rFonts w:cs="Arial"/>
                <w:szCs w:val="20"/>
              </w:rPr>
            </w:pPr>
          </w:p>
          <w:p w14:paraId="12A564D4" w14:textId="77777777" w:rsidR="00E5712E" w:rsidRDefault="00E5712E" w:rsidP="00CE1AC2">
            <w:pPr>
              <w:spacing w:line="260" w:lineRule="exact"/>
              <w:jc w:val="both"/>
              <w:rPr>
                <w:rFonts w:cs="Arial"/>
                <w:szCs w:val="20"/>
              </w:rPr>
            </w:pPr>
            <w:r w:rsidRPr="00487A3E">
              <w:rPr>
                <w:rFonts w:cs="Arial"/>
                <w:szCs w:val="20"/>
              </w:rPr>
              <w:t>Revidiranje je kompleksno področje, ki zahteva poglobljeno poznavanje računovodskih standardov, metodologij revidiranja in zakonodaje.</w:t>
            </w:r>
            <w:r w:rsidRPr="00487A3E">
              <w:t xml:space="preserve"> </w:t>
            </w:r>
            <w:r w:rsidRPr="00487A3E">
              <w:rPr>
                <w:rFonts w:cs="Arial"/>
                <w:szCs w:val="20"/>
              </w:rPr>
              <w:t>Ustrezna izobrazba in izkušnje s področja financ, računovodstva ali revidiranja</w:t>
            </w:r>
            <w:r>
              <w:rPr>
                <w:rFonts w:cs="Arial"/>
                <w:szCs w:val="20"/>
              </w:rPr>
              <w:t>, integriteta in</w:t>
            </w:r>
            <w:r w:rsidRPr="00487A3E">
              <w:rPr>
                <w:rFonts w:cs="Arial"/>
                <w:szCs w:val="20"/>
              </w:rPr>
              <w:t xml:space="preserve"> druge zahteve so tako predpogoj za opravljanje nalog direktorja oziroma</w:t>
            </w:r>
            <w:r>
              <w:rPr>
                <w:rFonts w:cs="Arial"/>
                <w:szCs w:val="20"/>
              </w:rPr>
              <w:t xml:space="preserve"> člana</w:t>
            </w:r>
            <w:r w:rsidRPr="00487A3E">
              <w:rPr>
                <w:rFonts w:cs="Arial"/>
                <w:szCs w:val="20"/>
              </w:rPr>
              <w:t xml:space="preserve"> strokovnega sveta.  </w:t>
            </w:r>
          </w:p>
          <w:p w14:paraId="6E19E06C" w14:textId="77777777" w:rsidR="00E5712E" w:rsidRDefault="00E5712E" w:rsidP="00CE1AC2">
            <w:pPr>
              <w:spacing w:line="260" w:lineRule="exact"/>
              <w:jc w:val="both"/>
              <w:rPr>
                <w:rFonts w:cs="Arial"/>
                <w:szCs w:val="20"/>
              </w:rPr>
            </w:pPr>
          </w:p>
          <w:p w14:paraId="71C3840B" w14:textId="77777777" w:rsidR="00E5712E" w:rsidRDefault="00E5712E" w:rsidP="00CE1AC2">
            <w:pPr>
              <w:spacing w:line="260" w:lineRule="exact"/>
              <w:jc w:val="both"/>
              <w:rPr>
                <w:szCs w:val="20"/>
              </w:rPr>
            </w:pPr>
            <w:r w:rsidRPr="00964152">
              <w:rPr>
                <w:szCs w:val="20"/>
              </w:rPr>
              <w:t xml:space="preserve">Poleg </w:t>
            </w:r>
            <w:r>
              <w:rPr>
                <w:szCs w:val="20"/>
              </w:rPr>
              <w:t>navedenih zahtev</w:t>
            </w:r>
            <w:r w:rsidRPr="00964152">
              <w:rPr>
                <w:szCs w:val="20"/>
              </w:rPr>
              <w:t xml:space="preserve"> mora biti oseba, ki bo imenovana za direktorja </w:t>
            </w:r>
            <w:r>
              <w:rPr>
                <w:szCs w:val="20"/>
              </w:rPr>
              <w:t>a</w:t>
            </w:r>
            <w:r w:rsidRPr="00964152">
              <w:rPr>
                <w:szCs w:val="20"/>
              </w:rPr>
              <w:t>gencije, pooblaščeni revizor ter</w:t>
            </w:r>
            <w:r>
              <w:rPr>
                <w:szCs w:val="20"/>
              </w:rPr>
              <w:t xml:space="preserve"> mora</w:t>
            </w:r>
            <w:r w:rsidRPr="00964152">
              <w:rPr>
                <w:szCs w:val="20"/>
              </w:rPr>
              <w:t xml:space="preserve"> izkazati vodstvene in organizacijske sposobnosti</w:t>
            </w:r>
            <w:r>
              <w:rPr>
                <w:szCs w:val="20"/>
              </w:rPr>
              <w:t xml:space="preserve">. </w:t>
            </w:r>
          </w:p>
          <w:p w14:paraId="74ADA117" w14:textId="77777777" w:rsidR="00E5712E" w:rsidRDefault="00E5712E" w:rsidP="00CE1AC2">
            <w:pPr>
              <w:spacing w:line="260" w:lineRule="exact"/>
              <w:jc w:val="both"/>
              <w:rPr>
                <w:szCs w:val="20"/>
              </w:rPr>
            </w:pPr>
          </w:p>
          <w:p w14:paraId="4409DC60" w14:textId="77777777" w:rsidR="00E5712E" w:rsidRPr="00487A3E" w:rsidRDefault="00E5712E" w:rsidP="00CE1AC2">
            <w:pPr>
              <w:spacing w:line="260" w:lineRule="exact"/>
              <w:jc w:val="both"/>
              <w:rPr>
                <w:szCs w:val="20"/>
              </w:rPr>
            </w:pPr>
            <w:r>
              <w:rPr>
                <w:szCs w:val="20"/>
              </w:rPr>
              <w:t xml:space="preserve">Namen 20. člena ZRev-2 je zagotoviti strokovnost, neodvisnost in učinkovitost agencije. </w:t>
            </w:r>
          </w:p>
          <w:p w14:paraId="495833CE"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p>
          <w:p w14:paraId="57C83303" w14:textId="77777777" w:rsidR="00E5712E" w:rsidRPr="00487A3E" w:rsidRDefault="00E5712E" w:rsidP="00CE1AC2">
            <w:pPr>
              <w:overflowPunct w:val="0"/>
              <w:autoSpaceDE w:val="0"/>
              <w:autoSpaceDN w:val="0"/>
              <w:adjustRightInd w:val="0"/>
              <w:spacing w:line="260" w:lineRule="exact"/>
              <w:jc w:val="both"/>
              <w:textAlignment w:val="baseline"/>
              <w:rPr>
                <w:rFonts w:cs="Arial"/>
                <w:b/>
                <w:bCs/>
                <w:szCs w:val="20"/>
                <w:lang w:eastAsia="sl-SI"/>
              </w:rPr>
            </w:pPr>
            <w:r w:rsidRPr="00487A3E">
              <w:rPr>
                <w:rFonts w:cs="Arial"/>
                <w:b/>
                <w:bCs/>
                <w:szCs w:val="20"/>
                <w:lang w:eastAsia="sl-SI"/>
              </w:rPr>
              <w:t>K 10. členu</w:t>
            </w:r>
          </w:p>
          <w:p w14:paraId="3659D760"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r w:rsidRPr="00487A3E">
              <w:rPr>
                <w:rFonts w:cs="Arial"/>
                <w:szCs w:val="20"/>
                <w:lang w:eastAsia="sl-SI"/>
              </w:rPr>
              <w:t xml:space="preserve">Sprememba 21. člena ZRev-2 je potrebna </w:t>
            </w:r>
            <w:r>
              <w:rPr>
                <w:rFonts w:cs="Arial"/>
                <w:szCs w:val="20"/>
                <w:lang w:eastAsia="sl-SI"/>
              </w:rPr>
              <w:t>zaradi</w:t>
            </w:r>
            <w:r w:rsidRPr="00487A3E">
              <w:rPr>
                <w:rFonts w:cs="Arial"/>
                <w:szCs w:val="20"/>
                <w:lang w:eastAsia="sl-SI"/>
              </w:rPr>
              <w:t xml:space="preserve"> jasnejš</w:t>
            </w:r>
            <w:r>
              <w:rPr>
                <w:rFonts w:cs="Arial"/>
                <w:szCs w:val="20"/>
                <w:lang w:eastAsia="sl-SI"/>
              </w:rPr>
              <w:t>e</w:t>
            </w:r>
            <w:r w:rsidRPr="00487A3E">
              <w:rPr>
                <w:rFonts w:cs="Arial"/>
                <w:szCs w:val="20"/>
                <w:lang w:eastAsia="sl-SI"/>
              </w:rPr>
              <w:t xml:space="preserve"> </w:t>
            </w:r>
            <w:r>
              <w:rPr>
                <w:rFonts w:cs="Arial"/>
                <w:szCs w:val="20"/>
                <w:lang w:eastAsia="sl-SI"/>
              </w:rPr>
              <w:t xml:space="preserve">ureditve </w:t>
            </w:r>
            <w:r w:rsidRPr="00487A3E">
              <w:rPr>
                <w:rFonts w:cs="Arial"/>
                <w:szCs w:val="20"/>
                <w:lang w:eastAsia="sl-SI"/>
              </w:rPr>
              <w:t>nezdružljivosti</w:t>
            </w:r>
            <w:r>
              <w:rPr>
                <w:rFonts w:cs="Arial"/>
                <w:szCs w:val="20"/>
                <w:lang w:eastAsia="sl-SI"/>
              </w:rPr>
              <w:t xml:space="preserve"> opravljanja nalog in funkcij direktorja in članov strokovnega sveta agencije</w:t>
            </w:r>
            <w:r w:rsidRPr="00487A3E">
              <w:rPr>
                <w:rFonts w:cs="Arial"/>
                <w:szCs w:val="20"/>
                <w:lang w:eastAsia="sl-SI"/>
              </w:rPr>
              <w:t xml:space="preserve">. Ureditev sledi 21. členu Uredbe 537/2014/EU.  </w:t>
            </w:r>
          </w:p>
          <w:p w14:paraId="2FA85D2F"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p>
          <w:p w14:paraId="690BAFB6"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r w:rsidRPr="00487A3E">
              <w:rPr>
                <w:rFonts w:cs="Arial"/>
                <w:szCs w:val="20"/>
                <w:lang w:eastAsia="sl-SI"/>
              </w:rPr>
              <w:t xml:space="preserve">Člani strokovnega sveta in direktor </w:t>
            </w:r>
            <w:r>
              <w:rPr>
                <w:rFonts w:cs="Arial"/>
                <w:szCs w:val="20"/>
                <w:lang w:eastAsia="sl-SI"/>
              </w:rPr>
              <w:t>a</w:t>
            </w:r>
            <w:r w:rsidRPr="00487A3E">
              <w:rPr>
                <w:rFonts w:cs="Arial"/>
                <w:szCs w:val="20"/>
                <w:lang w:eastAsia="sl-SI"/>
              </w:rPr>
              <w:t xml:space="preserve">gencije ne smejo biti povezani s subjektom nadzora, torej z revizijskimi družbami. Nezdružljivost se ne nanaša </w:t>
            </w:r>
            <w:r>
              <w:rPr>
                <w:rFonts w:cs="Arial"/>
                <w:szCs w:val="20"/>
                <w:lang w:eastAsia="sl-SI"/>
              </w:rPr>
              <w:t xml:space="preserve">na </w:t>
            </w:r>
            <w:r w:rsidRPr="00487A3E">
              <w:rPr>
                <w:rFonts w:cs="Arial"/>
                <w:szCs w:val="20"/>
                <w:lang w:eastAsia="sl-SI"/>
              </w:rPr>
              <w:t xml:space="preserve">opravljanje nalog člana v organih vodenja in nadzora ter revizijske komisije banke, zavarovalnice, borznoposredniške družbe, družbe za upravljanje </w:t>
            </w:r>
            <w:r>
              <w:rPr>
                <w:rFonts w:cs="Arial"/>
                <w:szCs w:val="20"/>
                <w:lang w:eastAsia="sl-SI"/>
              </w:rPr>
              <w:t>in</w:t>
            </w:r>
            <w:r w:rsidRPr="00487A3E">
              <w:rPr>
                <w:rFonts w:cs="Arial"/>
                <w:szCs w:val="20"/>
                <w:lang w:eastAsia="sl-SI"/>
              </w:rPr>
              <w:t xml:space="preserve"> </w:t>
            </w:r>
            <w:r>
              <w:rPr>
                <w:rFonts w:cs="Arial"/>
                <w:szCs w:val="20"/>
                <w:lang w:eastAsia="sl-SI"/>
              </w:rPr>
              <w:t xml:space="preserve">drugih </w:t>
            </w:r>
            <w:r w:rsidRPr="00487A3E">
              <w:rPr>
                <w:rFonts w:cs="Arial"/>
                <w:szCs w:val="20"/>
                <w:lang w:eastAsia="sl-SI"/>
              </w:rPr>
              <w:t>subjektov, zavezanih k obvezni reviziji</w:t>
            </w:r>
            <w:r>
              <w:rPr>
                <w:rFonts w:cs="Arial"/>
                <w:szCs w:val="20"/>
                <w:lang w:eastAsia="sl-SI"/>
              </w:rPr>
              <w:t xml:space="preserve"> (za razliko od dosedanje ureditve ZRev-2)</w:t>
            </w:r>
            <w:r w:rsidRPr="00487A3E">
              <w:rPr>
                <w:rFonts w:cs="Arial"/>
                <w:szCs w:val="20"/>
                <w:lang w:eastAsia="sl-SI"/>
              </w:rPr>
              <w:t>.</w:t>
            </w:r>
          </w:p>
          <w:p w14:paraId="0060B894"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p>
          <w:p w14:paraId="1995C8FB"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r w:rsidRPr="00487A3E">
              <w:rPr>
                <w:rFonts w:cs="Arial"/>
                <w:szCs w:val="20"/>
                <w:lang w:eastAsia="sl-SI"/>
              </w:rPr>
              <w:t>Izjema drugega odstavka 21. člena ZRev-2</w:t>
            </w:r>
            <w:r>
              <w:rPr>
                <w:rFonts w:cs="Arial"/>
                <w:szCs w:val="20"/>
                <w:lang w:eastAsia="sl-SI"/>
              </w:rPr>
              <w:t xml:space="preserve"> glede nezdružljivosti opravljanja nalog in funkcij</w:t>
            </w:r>
            <w:r w:rsidRPr="00487A3E">
              <w:rPr>
                <w:rFonts w:cs="Arial"/>
                <w:szCs w:val="20"/>
                <w:lang w:eastAsia="sl-SI"/>
              </w:rPr>
              <w:t xml:space="preserve"> je s predlogom razširjena na vse zaposlene</w:t>
            </w:r>
            <w:r>
              <w:rPr>
                <w:rFonts w:cs="Arial"/>
                <w:szCs w:val="20"/>
                <w:lang w:eastAsia="sl-SI"/>
              </w:rPr>
              <w:t xml:space="preserve"> in ni omejena</w:t>
            </w:r>
            <w:r w:rsidRPr="00487A3E">
              <w:rPr>
                <w:rFonts w:cs="Arial"/>
                <w:szCs w:val="20"/>
                <w:lang w:eastAsia="sl-SI"/>
              </w:rPr>
              <w:t xml:space="preserve"> le na direktorja.</w:t>
            </w:r>
            <w:r w:rsidRPr="00487A3E">
              <w:rPr>
                <w:rFonts w:cs="Arial"/>
                <w:sz w:val="22"/>
                <w:szCs w:val="22"/>
                <w:lang w:eastAsia="sl-SI"/>
              </w:rPr>
              <w:t xml:space="preserve"> </w:t>
            </w:r>
            <w:r w:rsidRPr="00487A3E">
              <w:rPr>
                <w:rFonts w:cs="Arial"/>
                <w:szCs w:val="20"/>
                <w:lang w:eastAsia="sl-SI"/>
              </w:rPr>
              <w:t xml:space="preserve">Zaposleni </w:t>
            </w:r>
            <w:r>
              <w:rPr>
                <w:rFonts w:cs="Arial"/>
                <w:szCs w:val="20"/>
                <w:lang w:eastAsia="sl-SI"/>
              </w:rPr>
              <w:t>a</w:t>
            </w:r>
            <w:r w:rsidRPr="00487A3E">
              <w:rPr>
                <w:rFonts w:cs="Arial"/>
                <w:szCs w:val="20"/>
                <w:lang w:eastAsia="sl-SI"/>
              </w:rPr>
              <w:t>gencije so tako lahko člani sveta v drugih organ</w:t>
            </w:r>
            <w:r>
              <w:rPr>
                <w:rFonts w:cs="Arial"/>
                <w:szCs w:val="20"/>
                <w:lang w:eastAsia="sl-SI"/>
              </w:rPr>
              <w:t>ov</w:t>
            </w:r>
            <w:r w:rsidRPr="00487A3E">
              <w:rPr>
                <w:rFonts w:cs="Arial"/>
                <w:szCs w:val="20"/>
                <w:lang w:eastAsia="sl-SI"/>
              </w:rPr>
              <w:t xml:space="preserve"> za nadzor po zakonih, ki urejajo varstvo konkurence, bančništvo, zavarovalništvo, trg finančnih instrumentov ter investicijske sklade in družbe za upravljanje.</w:t>
            </w:r>
          </w:p>
          <w:p w14:paraId="224BF60A"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p>
          <w:p w14:paraId="572AAFF6"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r>
              <w:rPr>
                <w:rFonts w:cs="Arial"/>
                <w:szCs w:val="20"/>
                <w:lang w:eastAsia="sl-SI"/>
              </w:rPr>
              <w:t>Ureditev n</w:t>
            </w:r>
            <w:r w:rsidRPr="00DD79E7">
              <w:rPr>
                <w:rFonts w:cs="Arial"/>
                <w:szCs w:val="20"/>
                <w:lang w:eastAsia="sl-SI"/>
              </w:rPr>
              <w:t>ezdružljivost</w:t>
            </w:r>
            <w:r>
              <w:rPr>
                <w:rFonts w:cs="Arial"/>
                <w:szCs w:val="20"/>
                <w:lang w:eastAsia="sl-SI"/>
              </w:rPr>
              <w:t>i</w:t>
            </w:r>
            <w:r w:rsidRPr="00DD79E7">
              <w:rPr>
                <w:rFonts w:cs="Arial"/>
                <w:szCs w:val="20"/>
                <w:lang w:eastAsia="sl-SI"/>
              </w:rPr>
              <w:t xml:space="preserve"> </w:t>
            </w:r>
            <w:r>
              <w:rPr>
                <w:rFonts w:cs="Arial"/>
                <w:szCs w:val="20"/>
                <w:lang w:eastAsia="sl-SI"/>
              </w:rPr>
              <w:t>o</w:t>
            </w:r>
            <w:r w:rsidRPr="00C046E0">
              <w:rPr>
                <w:rFonts w:cs="Arial"/>
                <w:szCs w:val="20"/>
                <w:lang w:eastAsia="sl-SI"/>
              </w:rPr>
              <w:t>pravljanj</w:t>
            </w:r>
            <w:r>
              <w:rPr>
                <w:rFonts w:cs="Arial"/>
                <w:szCs w:val="20"/>
                <w:lang w:eastAsia="sl-SI"/>
              </w:rPr>
              <w:t>a</w:t>
            </w:r>
            <w:r w:rsidRPr="00C046E0">
              <w:rPr>
                <w:rFonts w:cs="Arial"/>
                <w:szCs w:val="20"/>
                <w:lang w:eastAsia="sl-SI"/>
              </w:rPr>
              <w:t xml:space="preserve"> nalog oziroma </w:t>
            </w:r>
            <w:r>
              <w:rPr>
                <w:rFonts w:cs="Arial"/>
                <w:szCs w:val="20"/>
                <w:lang w:eastAsia="sl-SI"/>
              </w:rPr>
              <w:t>funkcij za</w:t>
            </w:r>
            <w:r w:rsidRPr="00C046E0">
              <w:rPr>
                <w:rFonts w:cs="Arial"/>
                <w:szCs w:val="20"/>
                <w:lang w:eastAsia="sl-SI"/>
              </w:rPr>
              <w:t xml:space="preserve"> člana strokovnega sveta </w:t>
            </w:r>
            <w:r>
              <w:rPr>
                <w:rFonts w:cs="Arial"/>
                <w:szCs w:val="20"/>
                <w:lang w:eastAsia="sl-SI"/>
              </w:rPr>
              <w:t>in</w:t>
            </w:r>
            <w:r w:rsidRPr="00C046E0">
              <w:rPr>
                <w:rFonts w:cs="Arial"/>
                <w:szCs w:val="20"/>
                <w:lang w:eastAsia="sl-SI"/>
              </w:rPr>
              <w:t xml:space="preserve"> direktorja </w:t>
            </w:r>
            <w:r>
              <w:rPr>
                <w:rFonts w:cs="Arial"/>
                <w:szCs w:val="20"/>
                <w:lang w:eastAsia="sl-SI"/>
              </w:rPr>
              <w:t>a</w:t>
            </w:r>
            <w:r w:rsidRPr="00C046E0">
              <w:rPr>
                <w:rFonts w:cs="Arial"/>
                <w:szCs w:val="20"/>
                <w:lang w:eastAsia="sl-SI"/>
              </w:rPr>
              <w:t>gencije</w:t>
            </w:r>
            <w:r>
              <w:rPr>
                <w:rFonts w:cs="Arial"/>
                <w:szCs w:val="20"/>
                <w:lang w:eastAsia="sl-SI"/>
              </w:rPr>
              <w:t xml:space="preserve"> </w:t>
            </w:r>
            <w:r w:rsidRPr="00DD79E7">
              <w:rPr>
                <w:rFonts w:cs="Arial"/>
                <w:szCs w:val="20"/>
                <w:lang w:eastAsia="sl-SI"/>
              </w:rPr>
              <w:t>zagot</w:t>
            </w:r>
            <w:r>
              <w:rPr>
                <w:rFonts w:cs="Arial"/>
                <w:szCs w:val="20"/>
                <w:lang w:eastAsia="sl-SI"/>
              </w:rPr>
              <w:t>a</w:t>
            </w:r>
            <w:r w:rsidRPr="00DD79E7">
              <w:rPr>
                <w:rFonts w:cs="Arial"/>
                <w:szCs w:val="20"/>
                <w:lang w:eastAsia="sl-SI"/>
              </w:rPr>
              <w:t>v</w:t>
            </w:r>
            <w:r>
              <w:rPr>
                <w:rFonts w:cs="Arial"/>
                <w:szCs w:val="20"/>
                <w:lang w:eastAsia="sl-SI"/>
              </w:rPr>
              <w:t>lja</w:t>
            </w:r>
            <w:r w:rsidRPr="00DD79E7">
              <w:rPr>
                <w:rFonts w:cs="Arial"/>
                <w:szCs w:val="20"/>
                <w:lang w:eastAsia="sl-SI"/>
              </w:rPr>
              <w:t xml:space="preserve">, da so </w:t>
            </w:r>
            <w:r>
              <w:rPr>
                <w:rFonts w:cs="Arial"/>
                <w:szCs w:val="20"/>
                <w:lang w:eastAsia="sl-SI"/>
              </w:rPr>
              <w:t xml:space="preserve">člani strokovnega sveta in direktor </w:t>
            </w:r>
            <w:r w:rsidRPr="00DD79E7">
              <w:rPr>
                <w:rFonts w:cs="Arial"/>
                <w:szCs w:val="20"/>
                <w:lang w:eastAsia="sl-SI"/>
              </w:rPr>
              <w:t>neodvisni in nepristranski pri svojem delu</w:t>
            </w:r>
            <w:r>
              <w:rPr>
                <w:rFonts w:cs="Arial"/>
                <w:szCs w:val="20"/>
                <w:lang w:eastAsia="sl-SI"/>
              </w:rPr>
              <w:t xml:space="preserve"> ter se izogibajo položajem, v katerih bi se znašli v nasprotju interesov. </w:t>
            </w:r>
          </w:p>
          <w:p w14:paraId="1BAD439D"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p>
          <w:p w14:paraId="6107B04E" w14:textId="77777777" w:rsidR="00E5712E" w:rsidRPr="00487A3E" w:rsidRDefault="00E5712E" w:rsidP="00CE1AC2">
            <w:pPr>
              <w:overflowPunct w:val="0"/>
              <w:autoSpaceDE w:val="0"/>
              <w:autoSpaceDN w:val="0"/>
              <w:adjustRightInd w:val="0"/>
              <w:spacing w:line="260" w:lineRule="exact"/>
              <w:jc w:val="both"/>
              <w:textAlignment w:val="baseline"/>
              <w:rPr>
                <w:rFonts w:cs="Arial"/>
                <w:b/>
                <w:bCs/>
                <w:szCs w:val="20"/>
                <w:lang w:eastAsia="sl-SI"/>
              </w:rPr>
            </w:pPr>
            <w:r w:rsidRPr="00487A3E">
              <w:rPr>
                <w:rFonts w:cs="Arial"/>
                <w:b/>
                <w:bCs/>
                <w:szCs w:val="20"/>
                <w:lang w:eastAsia="sl-SI"/>
              </w:rPr>
              <w:t>K 11. členu</w:t>
            </w:r>
          </w:p>
          <w:p w14:paraId="7F038B1B"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r w:rsidRPr="00487A3E">
              <w:rPr>
                <w:rFonts w:cs="Arial"/>
                <w:szCs w:val="20"/>
                <w:lang w:eastAsia="sl-SI"/>
              </w:rPr>
              <w:t xml:space="preserve">Predlagana je sprememba 25. člena ZRev-2, ki ureja strokovni svet </w:t>
            </w:r>
            <w:r>
              <w:rPr>
                <w:rFonts w:cs="Arial"/>
                <w:szCs w:val="20"/>
                <w:lang w:eastAsia="sl-SI"/>
              </w:rPr>
              <w:t>a</w:t>
            </w:r>
            <w:r w:rsidRPr="00487A3E">
              <w:rPr>
                <w:rFonts w:cs="Arial"/>
                <w:szCs w:val="20"/>
                <w:lang w:eastAsia="sl-SI"/>
              </w:rPr>
              <w:t xml:space="preserve">gencije na način, da se število članov zmanjša z devet na pet, saj je </w:t>
            </w:r>
            <w:r>
              <w:rPr>
                <w:rFonts w:cs="Arial"/>
                <w:szCs w:val="20"/>
                <w:lang w:eastAsia="sl-SI"/>
              </w:rPr>
              <w:t>tako</w:t>
            </w:r>
            <w:r w:rsidRPr="00487A3E">
              <w:rPr>
                <w:rFonts w:cs="Arial"/>
                <w:szCs w:val="20"/>
                <w:lang w:eastAsia="sl-SI"/>
              </w:rPr>
              <w:t xml:space="preserve"> lažje zagotoviti sklepčnost strokovnega sveta </w:t>
            </w:r>
            <w:r>
              <w:rPr>
                <w:rFonts w:cs="Arial"/>
                <w:szCs w:val="20"/>
                <w:lang w:eastAsia="sl-SI"/>
              </w:rPr>
              <w:t>a</w:t>
            </w:r>
            <w:r w:rsidRPr="00487A3E">
              <w:rPr>
                <w:rFonts w:cs="Arial"/>
                <w:szCs w:val="20"/>
                <w:lang w:eastAsia="sl-SI"/>
              </w:rPr>
              <w:t>gencije. Prav tako je določen postopek imenovanja</w:t>
            </w:r>
            <w:r>
              <w:rPr>
                <w:rFonts w:cs="Arial"/>
                <w:szCs w:val="20"/>
                <w:lang w:eastAsia="sl-SI"/>
              </w:rPr>
              <w:t>,</w:t>
            </w:r>
            <w:r w:rsidRPr="00487A3E">
              <w:rPr>
                <w:rFonts w:cs="Arial"/>
                <w:szCs w:val="20"/>
                <w:lang w:eastAsia="sl-SI"/>
              </w:rPr>
              <w:t xml:space="preserve"> in sicer z javnim pozivom, s čimer se zagotovi neodvisen in pregleden postopek imenovanja.</w:t>
            </w:r>
          </w:p>
          <w:p w14:paraId="45FC84CB"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p>
          <w:p w14:paraId="037F2E80"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r w:rsidRPr="00487A3E">
              <w:rPr>
                <w:rFonts w:cs="Arial"/>
                <w:szCs w:val="20"/>
                <w:lang w:eastAsia="sl-SI"/>
              </w:rPr>
              <w:t>Med nalog</w:t>
            </w:r>
            <w:r>
              <w:rPr>
                <w:rFonts w:cs="Arial"/>
                <w:szCs w:val="20"/>
                <w:lang w:eastAsia="sl-SI"/>
              </w:rPr>
              <w:t>e</w:t>
            </w:r>
            <w:r w:rsidRPr="00487A3E">
              <w:rPr>
                <w:rFonts w:cs="Arial"/>
                <w:szCs w:val="20"/>
                <w:lang w:eastAsia="sl-SI"/>
              </w:rPr>
              <w:t xml:space="preserve"> strokovnega sveta je dodan</w:t>
            </w:r>
            <w:r>
              <w:rPr>
                <w:rFonts w:cs="Arial"/>
                <w:szCs w:val="20"/>
                <w:lang w:eastAsia="sl-SI"/>
              </w:rPr>
              <w:t>o</w:t>
            </w:r>
            <w:r w:rsidRPr="00487A3E">
              <w:rPr>
                <w:rFonts w:cs="Arial"/>
                <w:szCs w:val="20"/>
                <w:lang w:eastAsia="sl-SI"/>
              </w:rPr>
              <w:t xml:space="preserve"> sprejemanj</w:t>
            </w:r>
            <w:r>
              <w:rPr>
                <w:rFonts w:cs="Arial"/>
                <w:szCs w:val="20"/>
                <w:lang w:eastAsia="sl-SI"/>
              </w:rPr>
              <w:t>e</w:t>
            </w:r>
            <w:r w:rsidRPr="00487A3E">
              <w:rPr>
                <w:rFonts w:cs="Arial"/>
                <w:szCs w:val="20"/>
                <w:lang w:eastAsia="sl-SI"/>
              </w:rPr>
              <w:t xml:space="preserve"> obdobnega poročila o delu </w:t>
            </w:r>
            <w:r>
              <w:rPr>
                <w:rFonts w:cs="Arial"/>
                <w:szCs w:val="20"/>
                <w:lang w:eastAsia="sl-SI"/>
              </w:rPr>
              <w:t>a</w:t>
            </w:r>
            <w:r w:rsidRPr="00487A3E">
              <w:rPr>
                <w:rFonts w:cs="Arial"/>
                <w:szCs w:val="20"/>
                <w:lang w:eastAsia="sl-SI"/>
              </w:rPr>
              <w:t>gencije in strategije. Obdobno poročilo zagotavlja javnosti vpogled v delo</w:t>
            </w:r>
            <w:r>
              <w:rPr>
                <w:rFonts w:cs="Arial"/>
                <w:szCs w:val="20"/>
                <w:lang w:eastAsia="sl-SI"/>
              </w:rPr>
              <w:t xml:space="preserve"> agencije</w:t>
            </w:r>
            <w:r w:rsidRPr="00487A3E">
              <w:rPr>
                <w:rFonts w:cs="Arial"/>
                <w:szCs w:val="20"/>
                <w:lang w:eastAsia="sl-SI"/>
              </w:rPr>
              <w:t xml:space="preserve"> </w:t>
            </w:r>
            <w:r>
              <w:rPr>
                <w:rFonts w:cs="Arial"/>
                <w:szCs w:val="20"/>
                <w:lang w:eastAsia="sl-SI"/>
              </w:rPr>
              <w:t>ter tako</w:t>
            </w:r>
            <w:r w:rsidRPr="00487A3E">
              <w:rPr>
                <w:rFonts w:cs="Arial"/>
                <w:szCs w:val="20"/>
                <w:lang w:eastAsia="sl-SI"/>
              </w:rPr>
              <w:t xml:space="preserve"> prispeva </w:t>
            </w:r>
            <w:r>
              <w:rPr>
                <w:rFonts w:cs="Arial"/>
                <w:szCs w:val="20"/>
                <w:lang w:eastAsia="sl-SI"/>
              </w:rPr>
              <w:t xml:space="preserve">h </w:t>
            </w:r>
            <w:r w:rsidRPr="00487A3E">
              <w:rPr>
                <w:rFonts w:cs="Arial"/>
                <w:szCs w:val="20"/>
                <w:lang w:eastAsia="sl-SI"/>
              </w:rPr>
              <w:t>krepitvi zaupanja in omogoča ocen</w:t>
            </w:r>
            <w:r>
              <w:rPr>
                <w:rFonts w:cs="Arial"/>
                <w:szCs w:val="20"/>
                <w:lang w:eastAsia="sl-SI"/>
              </w:rPr>
              <w:t>o</w:t>
            </w:r>
            <w:r w:rsidRPr="00487A3E">
              <w:rPr>
                <w:rFonts w:cs="Arial"/>
                <w:szCs w:val="20"/>
                <w:lang w:eastAsia="sl-SI"/>
              </w:rPr>
              <w:t xml:space="preserve"> učinkovitost</w:t>
            </w:r>
            <w:r>
              <w:rPr>
                <w:rFonts w:cs="Arial"/>
                <w:szCs w:val="20"/>
                <w:lang w:eastAsia="sl-SI"/>
              </w:rPr>
              <w:t>i agencije</w:t>
            </w:r>
            <w:r w:rsidRPr="00487A3E">
              <w:rPr>
                <w:rFonts w:cs="Arial"/>
                <w:szCs w:val="20"/>
                <w:lang w:eastAsia="sl-SI"/>
              </w:rPr>
              <w:t xml:space="preserve">. Strategija določa dolgoročne cilje </w:t>
            </w:r>
            <w:r>
              <w:rPr>
                <w:rFonts w:cs="Arial"/>
                <w:szCs w:val="20"/>
                <w:lang w:eastAsia="sl-SI"/>
              </w:rPr>
              <w:t>a</w:t>
            </w:r>
            <w:r w:rsidRPr="00487A3E">
              <w:rPr>
                <w:rFonts w:cs="Arial"/>
                <w:szCs w:val="20"/>
                <w:lang w:eastAsia="sl-SI"/>
              </w:rPr>
              <w:t>gencije in načine za njihovo dosego</w:t>
            </w:r>
            <w:r>
              <w:rPr>
                <w:rFonts w:cs="Arial"/>
                <w:szCs w:val="20"/>
                <w:lang w:eastAsia="sl-SI"/>
              </w:rPr>
              <w:t xml:space="preserve">, kar </w:t>
            </w:r>
            <w:r w:rsidRPr="00487A3E">
              <w:rPr>
                <w:rFonts w:cs="Arial"/>
                <w:szCs w:val="20"/>
                <w:lang w:eastAsia="sl-SI"/>
              </w:rPr>
              <w:t>omogoča</w:t>
            </w:r>
            <w:r>
              <w:rPr>
                <w:rFonts w:cs="Arial"/>
                <w:szCs w:val="20"/>
                <w:lang w:eastAsia="sl-SI"/>
              </w:rPr>
              <w:t xml:space="preserve"> agenciji</w:t>
            </w:r>
            <w:r w:rsidRPr="00487A3E">
              <w:rPr>
                <w:rFonts w:cs="Arial"/>
                <w:szCs w:val="20"/>
                <w:lang w:eastAsia="sl-SI"/>
              </w:rPr>
              <w:t xml:space="preserve">, da se </w:t>
            </w:r>
            <w:r>
              <w:rPr>
                <w:rFonts w:cs="Arial"/>
                <w:szCs w:val="20"/>
                <w:lang w:eastAsia="sl-SI"/>
              </w:rPr>
              <w:t xml:space="preserve">osredini </w:t>
            </w:r>
            <w:r w:rsidRPr="00487A3E">
              <w:rPr>
                <w:rFonts w:cs="Arial"/>
                <w:szCs w:val="20"/>
                <w:lang w:eastAsia="sl-SI"/>
              </w:rPr>
              <w:t>na pomembne naloge in učinkovito uporabi razpoložljive vire.</w:t>
            </w:r>
          </w:p>
          <w:p w14:paraId="4127944E" w14:textId="77777777" w:rsidR="00E5712E" w:rsidRDefault="00E5712E" w:rsidP="00CE1AC2">
            <w:pPr>
              <w:overflowPunct w:val="0"/>
              <w:autoSpaceDE w:val="0"/>
              <w:autoSpaceDN w:val="0"/>
              <w:adjustRightInd w:val="0"/>
              <w:spacing w:line="260" w:lineRule="exact"/>
              <w:jc w:val="both"/>
              <w:textAlignment w:val="baseline"/>
              <w:rPr>
                <w:rFonts w:cs="Arial"/>
                <w:b/>
                <w:bCs/>
                <w:szCs w:val="20"/>
                <w:lang w:eastAsia="sl-SI"/>
              </w:rPr>
            </w:pPr>
          </w:p>
          <w:p w14:paraId="267149D5" w14:textId="77777777" w:rsidR="00E5712E" w:rsidRPr="00487A3E" w:rsidRDefault="00E5712E" w:rsidP="00CE1AC2">
            <w:pPr>
              <w:overflowPunct w:val="0"/>
              <w:autoSpaceDE w:val="0"/>
              <w:autoSpaceDN w:val="0"/>
              <w:adjustRightInd w:val="0"/>
              <w:spacing w:line="260" w:lineRule="exact"/>
              <w:jc w:val="both"/>
              <w:textAlignment w:val="baseline"/>
              <w:rPr>
                <w:rFonts w:cs="Arial"/>
                <w:b/>
                <w:bCs/>
                <w:szCs w:val="20"/>
                <w:lang w:eastAsia="sl-SI"/>
              </w:rPr>
            </w:pPr>
            <w:r w:rsidRPr="00487A3E">
              <w:rPr>
                <w:rFonts w:cs="Arial"/>
                <w:b/>
                <w:bCs/>
                <w:szCs w:val="20"/>
                <w:lang w:eastAsia="sl-SI"/>
              </w:rPr>
              <w:t>K 12. členu</w:t>
            </w:r>
          </w:p>
          <w:p w14:paraId="632A2D85"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r w:rsidRPr="00487A3E">
              <w:rPr>
                <w:rFonts w:cs="Arial"/>
                <w:szCs w:val="20"/>
                <w:lang w:eastAsia="sl-SI"/>
              </w:rPr>
              <w:t xml:space="preserve">Sprememba 29. člena ZRev-2 določa, da </w:t>
            </w:r>
            <w:r>
              <w:rPr>
                <w:rFonts w:cs="Arial"/>
                <w:szCs w:val="20"/>
                <w:lang w:eastAsia="sl-SI"/>
              </w:rPr>
              <w:t>a</w:t>
            </w:r>
            <w:r w:rsidRPr="00487A3E">
              <w:rPr>
                <w:rFonts w:cs="Arial"/>
                <w:szCs w:val="20"/>
                <w:lang w:eastAsia="sl-SI"/>
              </w:rPr>
              <w:t xml:space="preserve">gencija sprejema letni načrt dela s finančnim načrtom </w:t>
            </w:r>
            <w:r>
              <w:rPr>
                <w:rFonts w:cs="Arial"/>
                <w:szCs w:val="20"/>
                <w:lang w:eastAsia="sl-SI"/>
              </w:rPr>
              <w:t>in</w:t>
            </w:r>
            <w:r w:rsidRPr="00487A3E">
              <w:rPr>
                <w:rFonts w:cs="Arial"/>
                <w:szCs w:val="20"/>
                <w:lang w:eastAsia="sl-SI"/>
              </w:rPr>
              <w:t xml:space="preserve"> letno poročilo </w:t>
            </w:r>
            <w:r>
              <w:rPr>
                <w:rFonts w:cs="Arial"/>
                <w:szCs w:val="20"/>
                <w:lang w:eastAsia="sl-SI"/>
              </w:rPr>
              <w:t>a</w:t>
            </w:r>
            <w:r w:rsidRPr="00487A3E">
              <w:rPr>
                <w:rFonts w:cs="Arial"/>
                <w:szCs w:val="20"/>
                <w:lang w:eastAsia="sl-SI"/>
              </w:rPr>
              <w:t xml:space="preserve">gencije. Letni načrt dela s finančnim načrtom </w:t>
            </w:r>
            <w:r>
              <w:rPr>
                <w:rFonts w:cs="Arial"/>
                <w:szCs w:val="20"/>
                <w:lang w:eastAsia="sl-SI"/>
              </w:rPr>
              <w:t>in</w:t>
            </w:r>
            <w:r w:rsidRPr="00487A3E">
              <w:rPr>
                <w:rFonts w:cs="Arial"/>
                <w:szCs w:val="20"/>
                <w:lang w:eastAsia="sl-SI"/>
              </w:rPr>
              <w:t xml:space="preserve"> letno poročilo </w:t>
            </w:r>
            <w:r>
              <w:rPr>
                <w:rFonts w:cs="Arial"/>
                <w:szCs w:val="20"/>
                <w:lang w:eastAsia="sl-SI"/>
              </w:rPr>
              <w:t>a</w:t>
            </w:r>
            <w:r w:rsidRPr="00487A3E">
              <w:rPr>
                <w:rFonts w:cs="Arial"/>
                <w:szCs w:val="20"/>
                <w:lang w:eastAsia="sl-SI"/>
              </w:rPr>
              <w:t xml:space="preserve">gencije sta potrjena, ko </w:t>
            </w:r>
            <w:r>
              <w:rPr>
                <w:rFonts w:cs="Arial"/>
                <w:szCs w:val="20"/>
                <w:lang w:eastAsia="sl-SI"/>
              </w:rPr>
              <w:t>ministrstvo</w:t>
            </w:r>
            <w:r w:rsidRPr="00487A3E">
              <w:rPr>
                <w:rFonts w:cs="Arial"/>
                <w:szCs w:val="20"/>
                <w:lang w:eastAsia="sl-SI"/>
              </w:rPr>
              <w:t>, pristoj</w:t>
            </w:r>
            <w:r>
              <w:rPr>
                <w:rFonts w:cs="Arial"/>
                <w:szCs w:val="20"/>
                <w:lang w:eastAsia="sl-SI"/>
              </w:rPr>
              <w:t>no</w:t>
            </w:r>
            <w:r w:rsidRPr="00487A3E">
              <w:rPr>
                <w:rFonts w:cs="Arial"/>
                <w:szCs w:val="20"/>
                <w:lang w:eastAsia="sl-SI"/>
              </w:rPr>
              <w:t xml:space="preserve"> za finance, k posameznemu dokumentu izda soglasje. </w:t>
            </w:r>
            <w:r w:rsidRPr="00020679">
              <w:rPr>
                <w:rFonts w:cs="Arial"/>
                <w:szCs w:val="20"/>
                <w:lang w:eastAsia="sl-SI"/>
              </w:rPr>
              <w:t>Soglasje ministr</w:t>
            </w:r>
            <w:r>
              <w:rPr>
                <w:rFonts w:cs="Arial"/>
                <w:szCs w:val="20"/>
                <w:lang w:eastAsia="sl-SI"/>
              </w:rPr>
              <w:t>stva</w:t>
            </w:r>
            <w:r w:rsidRPr="00020679">
              <w:rPr>
                <w:rFonts w:cs="Arial"/>
                <w:szCs w:val="20"/>
                <w:lang w:eastAsia="sl-SI"/>
              </w:rPr>
              <w:t xml:space="preserve"> </w:t>
            </w:r>
            <w:r>
              <w:rPr>
                <w:rFonts w:cs="Arial"/>
                <w:szCs w:val="20"/>
                <w:lang w:eastAsia="sl-SI"/>
              </w:rPr>
              <w:t>je odraz</w:t>
            </w:r>
            <w:r w:rsidRPr="00020679">
              <w:rPr>
                <w:rFonts w:cs="Arial"/>
                <w:szCs w:val="20"/>
                <w:lang w:eastAsia="sl-SI"/>
              </w:rPr>
              <w:t xml:space="preserve"> preverjanj</w:t>
            </w:r>
            <w:r>
              <w:rPr>
                <w:rFonts w:cs="Arial"/>
                <w:szCs w:val="20"/>
                <w:lang w:eastAsia="sl-SI"/>
              </w:rPr>
              <w:t>a</w:t>
            </w:r>
            <w:r w:rsidRPr="00020679">
              <w:rPr>
                <w:rFonts w:cs="Arial"/>
                <w:szCs w:val="20"/>
                <w:lang w:eastAsia="sl-SI"/>
              </w:rPr>
              <w:t xml:space="preserve"> usklajenosti načrt</w:t>
            </w:r>
            <w:r>
              <w:rPr>
                <w:rFonts w:cs="Arial"/>
                <w:szCs w:val="20"/>
                <w:lang w:eastAsia="sl-SI"/>
              </w:rPr>
              <w:t>a</w:t>
            </w:r>
            <w:r w:rsidRPr="00020679">
              <w:rPr>
                <w:rFonts w:cs="Arial"/>
                <w:szCs w:val="20"/>
                <w:lang w:eastAsia="sl-SI"/>
              </w:rPr>
              <w:t xml:space="preserve"> dela s finančnim načrtom</w:t>
            </w:r>
            <w:r>
              <w:rPr>
                <w:rFonts w:cs="Arial"/>
                <w:szCs w:val="20"/>
                <w:lang w:eastAsia="sl-SI"/>
              </w:rPr>
              <w:t xml:space="preserve"> in letnega poročila</w:t>
            </w:r>
            <w:r w:rsidRPr="00020679">
              <w:rPr>
                <w:rFonts w:cs="Arial"/>
                <w:szCs w:val="20"/>
                <w:lang w:eastAsia="sl-SI"/>
              </w:rPr>
              <w:t xml:space="preserve"> </w:t>
            </w:r>
            <w:r>
              <w:rPr>
                <w:rFonts w:cs="Arial"/>
                <w:szCs w:val="20"/>
                <w:lang w:eastAsia="sl-SI"/>
              </w:rPr>
              <w:t>z zakonodajo,</w:t>
            </w:r>
            <w:r w:rsidRPr="00020679">
              <w:rPr>
                <w:rFonts w:cs="Arial"/>
                <w:szCs w:val="20"/>
                <w:lang w:eastAsia="sl-SI"/>
              </w:rPr>
              <w:t xml:space="preserve"> finančnimi zmogljivostmi in s smernicami s področja javnih financ.</w:t>
            </w:r>
          </w:p>
          <w:p w14:paraId="6421298C"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p>
          <w:p w14:paraId="6743BEB7"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r w:rsidRPr="00487A3E">
              <w:rPr>
                <w:rFonts w:cs="Arial"/>
                <w:szCs w:val="20"/>
                <w:lang w:eastAsia="sl-SI"/>
              </w:rPr>
              <w:t xml:space="preserve">Letno poročilo </w:t>
            </w:r>
            <w:r>
              <w:rPr>
                <w:rFonts w:cs="Arial"/>
                <w:szCs w:val="20"/>
                <w:lang w:eastAsia="sl-SI"/>
              </w:rPr>
              <w:t>a</w:t>
            </w:r>
            <w:r w:rsidRPr="00487A3E">
              <w:rPr>
                <w:rFonts w:cs="Arial"/>
                <w:szCs w:val="20"/>
                <w:lang w:eastAsia="sl-SI"/>
              </w:rPr>
              <w:t>gencija po potrditvi objavi na svojih spletnih straneh.</w:t>
            </w:r>
            <w:r>
              <w:t xml:space="preserve"> </w:t>
            </w:r>
            <w:r w:rsidRPr="003E4D6D">
              <w:rPr>
                <w:rFonts w:cs="Arial"/>
                <w:szCs w:val="20"/>
                <w:lang w:eastAsia="sl-SI"/>
              </w:rPr>
              <w:t xml:space="preserve">Objavljanje letnega poročila omogoča javnosti vpogled v delovanje </w:t>
            </w:r>
            <w:r>
              <w:rPr>
                <w:rFonts w:cs="Arial"/>
                <w:szCs w:val="20"/>
                <w:lang w:eastAsia="sl-SI"/>
              </w:rPr>
              <w:t>a</w:t>
            </w:r>
            <w:r w:rsidRPr="003E4D6D">
              <w:rPr>
                <w:rFonts w:cs="Arial"/>
                <w:szCs w:val="20"/>
                <w:lang w:eastAsia="sl-SI"/>
              </w:rPr>
              <w:t>gencije</w:t>
            </w:r>
            <w:r>
              <w:rPr>
                <w:rFonts w:cs="Arial"/>
                <w:szCs w:val="20"/>
                <w:lang w:eastAsia="sl-SI"/>
              </w:rPr>
              <w:t>, kar kre</w:t>
            </w:r>
            <w:r w:rsidRPr="003E4D6D">
              <w:rPr>
                <w:rFonts w:cs="Arial"/>
                <w:szCs w:val="20"/>
                <w:lang w:eastAsia="sl-SI"/>
              </w:rPr>
              <w:t xml:space="preserve">pi zaupanje v delo </w:t>
            </w:r>
            <w:r>
              <w:rPr>
                <w:rFonts w:cs="Arial"/>
                <w:szCs w:val="20"/>
                <w:lang w:eastAsia="sl-SI"/>
              </w:rPr>
              <w:t>a</w:t>
            </w:r>
            <w:r w:rsidRPr="003E4D6D">
              <w:rPr>
                <w:rFonts w:cs="Arial"/>
                <w:szCs w:val="20"/>
                <w:lang w:eastAsia="sl-SI"/>
              </w:rPr>
              <w:t>gencije.</w:t>
            </w:r>
          </w:p>
          <w:p w14:paraId="2CF87109"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p>
          <w:p w14:paraId="52153817" w14:textId="77777777" w:rsidR="00E5712E" w:rsidRPr="00487A3E" w:rsidRDefault="00E5712E" w:rsidP="00CE1AC2">
            <w:pPr>
              <w:overflowPunct w:val="0"/>
              <w:autoSpaceDE w:val="0"/>
              <w:autoSpaceDN w:val="0"/>
              <w:adjustRightInd w:val="0"/>
              <w:spacing w:line="260" w:lineRule="exact"/>
              <w:jc w:val="both"/>
              <w:textAlignment w:val="baseline"/>
              <w:rPr>
                <w:rFonts w:cs="Arial"/>
                <w:b/>
                <w:bCs/>
                <w:szCs w:val="20"/>
                <w:lang w:eastAsia="sl-SI"/>
              </w:rPr>
            </w:pPr>
            <w:r w:rsidRPr="00487A3E">
              <w:rPr>
                <w:rFonts w:cs="Arial"/>
                <w:b/>
                <w:bCs/>
                <w:szCs w:val="20"/>
                <w:lang w:eastAsia="sl-SI"/>
              </w:rPr>
              <w:t>K 13. členu</w:t>
            </w:r>
          </w:p>
          <w:p w14:paraId="1315B1AF"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r w:rsidRPr="00487A3E">
              <w:rPr>
                <w:rFonts w:cs="Arial"/>
                <w:szCs w:val="20"/>
                <w:lang w:eastAsia="sl-SI"/>
              </w:rPr>
              <w:t xml:space="preserve">Sprememba 32. člena ZRev-2 je potrebna za namen umestitve dajanja zagotovil o </w:t>
            </w:r>
            <w:proofErr w:type="spellStart"/>
            <w:r w:rsidRPr="00487A3E">
              <w:rPr>
                <w:rFonts w:cs="Arial"/>
                <w:szCs w:val="20"/>
                <w:lang w:eastAsia="sl-SI"/>
              </w:rPr>
              <w:t>trajnostnosti</w:t>
            </w:r>
            <w:proofErr w:type="spellEnd"/>
            <w:r w:rsidRPr="00487A3E">
              <w:rPr>
                <w:rFonts w:cs="Arial"/>
                <w:szCs w:val="20"/>
                <w:lang w:eastAsia="sl-SI"/>
              </w:rPr>
              <w:t xml:space="preserve"> med </w:t>
            </w:r>
            <w:r>
              <w:rPr>
                <w:rFonts w:cs="Arial"/>
                <w:szCs w:val="20"/>
                <w:lang w:eastAsia="sl-SI"/>
              </w:rPr>
              <w:t xml:space="preserve">nadzorne </w:t>
            </w:r>
            <w:r w:rsidRPr="00487A3E">
              <w:rPr>
                <w:rFonts w:cs="Arial"/>
                <w:szCs w:val="20"/>
                <w:lang w:eastAsia="sl-SI"/>
              </w:rPr>
              <w:t xml:space="preserve">pristojnosti </w:t>
            </w:r>
            <w:r>
              <w:rPr>
                <w:rFonts w:cs="Arial"/>
                <w:szCs w:val="20"/>
                <w:lang w:eastAsia="sl-SI"/>
              </w:rPr>
              <w:t>a</w:t>
            </w:r>
            <w:r w:rsidRPr="00487A3E">
              <w:rPr>
                <w:rFonts w:cs="Arial"/>
                <w:szCs w:val="20"/>
                <w:lang w:eastAsia="sl-SI"/>
              </w:rPr>
              <w:t xml:space="preserve">gencije in s tem prenosa </w:t>
            </w:r>
            <w:r>
              <w:rPr>
                <w:rFonts w:cs="Arial"/>
                <w:szCs w:val="20"/>
                <w:lang w:eastAsia="sl-SI"/>
              </w:rPr>
              <w:t xml:space="preserve">evropske </w:t>
            </w:r>
            <w:r w:rsidRPr="00487A3E">
              <w:rPr>
                <w:rFonts w:cs="Arial"/>
                <w:szCs w:val="20"/>
                <w:lang w:eastAsia="sl-SI"/>
              </w:rPr>
              <w:t xml:space="preserve">zakonodaje. </w:t>
            </w:r>
          </w:p>
          <w:p w14:paraId="424E4C8F"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p>
          <w:p w14:paraId="50DBD673"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r w:rsidRPr="00487A3E">
              <w:rPr>
                <w:rFonts w:cs="Arial"/>
                <w:szCs w:val="20"/>
                <w:lang w:eastAsia="sl-SI"/>
              </w:rPr>
              <w:t xml:space="preserve">Agencija je na področju dajanja zagotovil o </w:t>
            </w:r>
            <w:proofErr w:type="spellStart"/>
            <w:r w:rsidRPr="00487A3E">
              <w:rPr>
                <w:rFonts w:cs="Arial"/>
                <w:szCs w:val="20"/>
                <w:lang w:eastAsia="sl-SI"/>
              </w:rPr>
              <w:t>trajnost</w:t>
            </w:r>
            <w:r>
              <w:rPr>
                <w:rFonts w:cs="Arial"/>
                <w:szCs w:val="20"/>
                <w:lang w:eastAsia="sl-SI"/>
              </w:rPr>
              <w:t>nosti</w:t>
            </w:r>
            <w:proofErr w:type="spellEnd"/>
            <w:r w:rsidRPr="00487A3E">
              <w:rPr>
                <w:rFonts w:cs="Arial"/>
                <w:szCs w:val="20"/>
                <w:lang w:eastAsia="sl-SI"/>
              </w:rPr>
              <w:t xml:space="preserve"> pristojna za spreje</w:t>
            </w:r>
            <w:r>
              <w:rPr>
                <w:rFonts w:cs="Arial"/>
                <w:szCs w:val="20"/>
                <w:lang w:eastAsia="sl-SI"/>
              </w:rPr>
              <w:t>tje</w:t>
            </w:r>
            <w:r w:rsidRPr="00487A3E">
              <w:rPr>
                <w:rFonts w:cs="Arial"/>
                <w:szCs w:val="20"/>
                <w:lang w:eastAsia="sl-SI"/>
              </w:rPr>
              <w:t xml:space="preserve"> </w:t>
            </w:r>
            <w:r>
              <w:rPr>
                <w:rFonts w:cs="Arial"/>
                <w:szCs w:val="20"/>
                <w:lang w:eastAsia="sl-SI"/>
              </w:rPr>
              <w:t>H</w:t>
            </w:r>
            <w:r w:rsidRPr="00487A3E">
              <w:rPr>
                <w:rFonts w:cs="Arial"/>
                <w:szCs w:val="20"/>
                <w:lang w:eastAsia="sl-SI"/>
              </w:rPr>
              <w:t xml:space="preserve">ierarhije pravil revidiranja, določitev strokovnih znanj in izkušenj, opravljanje preizkusov znanj, organizacijo izobraževanj, preizkuse strokovnih znanj, izdajanje dovoljenj in zagotavljanje kakovosti dela.  </w:t>
            </w:r>
          </w:p>
          <w:p w14:paraId="1CBEE514" w14:textId="77777777" w:rsidR="00E5712E" w:rsidRDefault="00E5712E" w:rsidP="00CE1AC2">
            <w:pPr>
              <w:overflowPunct w:val="0"/>
              <w:autoSpaceDE w:val="0"/>
              <w:autoSpaceDN w:val="0"/>
              <w:adjustRightInd w:val="0"/>
              <w:spacing w:line="260" w:lineRule="exact"/>
              <w:jc w:val="both"/>
              <w:textAlignment w:val="baseline"/>
            </w:pPr>
          </w:p>
          <w:p w14:paraId="6266E7F0" w14:textId="77777777" w:rsidR="00E5712E" w:rsidRDefault="00E5712E" w:rsidP="00CE1AC2">
            <w:pPr>
              <w:overflowPunct w:val="0"/>
              <w:autoSpaceDE w:val="0"/>
              <w:autoSpaceDN w:val="0"/>
              <w:adjustRightInd w:val="0"/>
              <w:spacing w:line="260" w:lineRule="exact"/>
              <w:jc w:val="both"/>
              <w:textAlignment w:val="baseline"/>
            </w:pPr>
            <w:r>
              <w:t xml:space="preserve">Hierarhija pravil revidiranja za področje trajnostnega poročanja določa, katera pravila morajo revizorji upoštevati pri dajanju zagotovil o </w:t>
            </w:r>
            <w:proofErr w:type="spellStart"/>
            <w:r>
              <w:t>trajnostnosti</w:t>
            </w:r>
            <w:proofErr w:type="spellEnd"/>
            <w:r>
              <w:t xml:space="preserve"> podjetij. Pri sprejemanju Hierarhije pravil revidiranja mora agencija upoštevati, da so zagotovila o </w:t>
            </w:r>
            <w:proofErr w:type="spellStart"/>
            <w:r>
              <w:t>trajnostnosti</w:t>
            </w:r>
            <w:proofErr w:type="spellEnd"/>
            <w:r>
              <w:t xml:space="preserve"> izdana v skladu s standardi dajanja zagotovil, ki jih sprejme Evropska komisija. Dokler Evropska komisija ne sprejme standardov dajanja zagotovil, bo agencija v skladu s svojimi pristojnostmi dolžna urediti, kateri standardi se bodo uporabljali v prehodnem obdobju. </w:t>
            </w:r>
          </w:p>
          <w:p w14:paraId="20DCBA75" w14:textId="77777777" w:rsidR="00E5712E" w:rsidRDefault="00E5712E" w:rsidP="00CE1AC2">
            <w:pPr>
              <w:overflowPunct w:val="0"/>
              <w:autoSpaceDE w:val="0"/>
              <w:autoSpaceDN w:val="0"/>
              <w:adjustRightInd w:val="0"/>
              <w:spacing w:line="260" w:lineRule="exact"/>
              <w:jc w:val="both"/>
              <w:textAlignment w:val="baseline"/>
            </w:pPr>
          </w:p>
          <w:p w14:paraId="4EE9CCEE"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r>
              <w:rPr>
                <w:rFonts w:cs="Arial"/>
                <w:szCs w:val="20"/>
                <w:lang w:eastAsia="sl-SI"/>
              </w:rPr>
              <w:t>V skladu s CSRD mora Evropska k</w:t>
            </w:r>
            <w:r w:rsidRPr="00EE4E76">
              <w:rPr>
                <w:rFonts w:cs="Arial"/>
                <w:szCs w:val="20"/>
                <w:lang w:eastAsia="sl-SI"/>
              </w:rPr>
              <w:t>omisija najpozneje do 1. oktobra 2026 sprej</w:t>
            </w:r>
            <w:r>
              <w:rPr>
                <w:rFonts w:cs="Arial"/>
                <w:szCs w:val="20"/>
                <w:lang w:eastAsia="sl-SI"/>
              </w:rPr>
              <w:t>eti</w:t>
            </w:r>
            <w:r w:rsidRPr="00EE4E76">
              <w:rPr>
                <w:rFonts w:cs="Arial"/>
                <w:szCs w:val="20"/>
                <w:lang w:eastAsia="sl-SI"/>
              </w:rPr>
              <w:t xml:space="preserve"> delegirane akte</w:t>
            </w:r>
            <w:r>
              <w:rPr>
                <w:rFonts w:cs="Arial"/>
                <w:szCs w:val="20"/>
                <w:lang w:eastAsia="sl-SI"/>
              </w:rPr>
              <w:t>, v katerih bo</w:t>
            </w:r>
            <w:r w:rsidRPr="00EE4E76">
              <w:rPr>
                <w:rFonts w:cs="Arial"/>
                <w:szCs w:val="20"/>
                <w:lang w:eastAsia="sl-SI"/>
              </w:rPr>
              <w:t xml:space="preserve"> določi</w:t>
            </w:r>
            <w:r>
              <w:rPr>
                <w:rFonts w:cs="Arial"/>
                <w:szCs w:val="20"/>
                <w:lang w:eastAsia="sl-SI"/>
              </w:rPr>
              <w:t>la</w:t>
            </w:r>
            <w:r w:rsidRPr="00EE4E76">
              <w:rPr>
                <w:rFonts w:cs="Arial"/>
                <w:szCs w:val="20"/>
                <w:lang w:eastAsia="sl-SI"/>
              </w:rPr>
              <w:t xml:space="preserve"> standard</w:t>
            </w:r>
            <w:r>
              <w:rPr>
                <w:rFonts w:cs="Arial"/>
                <w:szCs w:val="20"/>
                <w:lang w:eastAsia="sl-SI"/>
              </w:rPr>
              <w:t>e</w:t>
            </w:r>
            <w:r w:rsidRPr="00EE4E76">
              <w:rPr>
                <w:rFonts w:cs="Arial"/>
                <w:szCs w:val="20"/>
                <w:lang w:eastAsia="sl-SI"/>
              </w:rPr>
              <w:t xml:space="preserve"> dajanja omejenih zagotovil</w:t>
            </w:r>
            <w:r>
              <w:rPr>
                <w:rFonts w:cs="Arial"/>
                <w:szCs w:val="20"/>
                <w:lang w:eastAsia="sl-SI"/>
              </w:rPr>
              <w:t xml:space="preserve"> o </w:t>
            </w:r>
            <w:proofErr w:type="spellStart"/>
            <w:r>
              <w:rPr>
                <w:rFonts w:cs="Arial"/>
                <w:szCs w:val="20"/>
                <w:lang w:eastAsia="sl-SI"/>
              </w:rPr>
              <w:t>trajnostnosti</w:t>
            </w:r>
            <w:proofErr w:type="spellEnd"/>
            <w:r>
              <w:rPr>
                <w:rFonts w:cs="Arial"/>
                <w:szCs w:val="20"/>
                <w:lang w:eastAsia="sl-SI"/>
              </w:rPr>
              <w:t>. N</w:t>
            </w:r>
            <w:r w:rsidRPr="00EE4E76">
              <w:rPr>
                <w:rFonts w:cs="Arial"/>
                <w:szCs w:val="20"/>
                <w:lang w:eastAsia="sl-SI"/>
              </w:rPr>
              <w:t xml:space="preserve">ajpozneje do 1. oktobra 2028 </w:t>
            </w:r>
            <w:r>
              <w:rPr>
                <w:rFonts w:cs="Arial"/>
                <w:szCs w:val="20"/>
                <w:lang w:eastAsia="sl-SI"/>
              </w:rPr>
              <w:t xml:space="preserve">mora Evropska komisija </w:t>
            </w:r>
            <w:r w:rsidRPr="00EE4E76">
              <w:rPr>
                <w:rFonts w:cs="Arial"/>
                <w:szCs w:val="20"/>
                <w:lang w:eastAsia="sl-SI"/>
              </w:rPr>
              <w:t>sprej</w:t>
            </w:r>
            <w:r>
              <w:rPr>
                <w:rFonts w:cs="Arial"/>
                <w:szCs w:val="20"/>
                <w:lang w:eastAsia="sl-SI"/>
              </w:rPr>
              <w:t>eti</w:t>
            </w:r>
            <w:r w:rsidRPr="00EE4E76">
              <w:rPr>
                <w:rFonts w:cs="Arial"/>
                <w:szCs w:val="20"/>
                <w:lang w:eastAsia="sl-SI"/>
              </w:rPr>
              <w:t xml:space="preserve"> delegirane akte</w:t>
            </w:r>
            <w:r>
              <w:rPr>
                <w:rFonts w:cs="Arial"/>
                <w:szCs w:val="20"/>
                <w:lang w:eastAsia="sl-SI"/>
              </w:rPr>
              <w:t xml:space="preserve">, v katerih bo določila </w:t>
            </w:r>
            <w:r w:rsidRPr="00EE4E76">
              <w:rPr>
                <w:rFonts w:cs="Arial"/>
                <w:szCs w:val="20"/>
                <w:lang w:eastAsia="sl-SI"/>
              </w:rPr>
              <w:t>standard</w:t>
            </w:r>
            <w:r>
              <w:rPr>
                <w:rFonts w:cs="Arial"/>
                <w:szCs w:val="20"/>
                <w:lang w:eastAsia="sl-SI"/>
              </w:rPr>
              <w:t>e</w:t>
            </w:r>
            <w:r w:rsidRPr="00EE4E76">
              <w:rPr>
                <w:rFonts w:cs="Arial"/>
                <w:szCs w:val="20"/>
                <w:lang w:eastAsia="sl-SI"/>
              </w:rPr>
              <w:t xml:space="preserve"> za sprejemljivo zagotovilo na podlagi ocene, s katero se ugotovi, ali je sprejemljivo zagotovilo izvedljivo za revizorje in podjetja.</w:t>
            </w:r>
          </w:p>
          <w:p w14:paraId="7A67A9AA"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p>
          <w:p w14:paraId="75E4CB7A"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r w:rsidRPr="00E25D08">
              <w:rPr>
                <w:rFonts w:cs="Arial"/>
                <w:szCs w:val="20"/>
                <w:lang w:eastAsia="sl-SI"/>
              </w:rPr>
              <w:t>Poklic dajanja zagotovil razlikuje med posli dajanja omejenih zagotovil in posli dajanja sprejemljivih zagotovil. Sklepna ugotovitev posla dajanja omejenega zagotovila je običajno izražena v nikalni obliki z navedbo, da izvajalec ni ugotovil ničesar, na podlagi česar bi lahko sklepal, da vsebina vsebuje bistvene napake. Pri poslu dajanja omejenega zagotovila revizor opravi manj pre</w:t>
            </w:r>
            <w:r>
              <w:rPr>
                <w:rFonts w:cs="Arial"/>
                <w:szCs w:val="20"/>
                <w:lang w:eastAsia="sl-SI"/>
              </w:rPr>
              <w:t>iz</w:t>
            </w:r>
            <w:r w:rsidRPr="00E25D08">
              <w:rPr>
                <w:rFonts w:cs="Arial"/>
                <w:szCs w:val="20"/>
                <w:lang w:eastAsia="sl-SI"/>
              </w:rPr>
              <w:t xml:space="preserve">kusov kot pri poslu dajanja sprejemljivega zagotovila. Obseg dela pri poslu dajanja omejenega zagotovila je zato manjši kot pri poslu dajanja sprejemljivega zagotovila. </w:t>
            </w:r>
          </w:p>
          <w:p w14:paraId="655EF6BD"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p>
          <w:p w14:paraId="072C8E66"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r w:rsidRPr="00E25D08">
              <w:rPr>
                <w:rFonts w:cs="Arial"/>
                <w:szCs w:val="20"/>
                <w:lang w:eastAsia="sl-SI"/>
              </w:rPr>
              <w:t>Obseg dela pri poslu dajanja sprejemljivega zagotovila vključuje obsežne postopke, vključno z upoštevanjem notranjih kontrol podjetja, ki poroča, in testiranjem vsebine, zato je mnogo obsežnejši kot pri poslu dajanja omejenega zagotovila.</w:t>
            </w:r>
            <w:r>
              <w:t xml:space="preserve"> </w:t>
            </w:r>
            <w:r w:rsidRPr="00E25D08">
              <w:rPr>
                <w:rFonts w:cs="Arial"/>
                <w:szCs w:val="20"/>
                <w:lang w:eastAsia="sl-SI"/>
              </w:rPr>
              <w:t>Sklepna ugotovitev posla dajanja sprejemljivega zagotovila je običajno izražena v trdilni obliki, njen rezultat pa je podaja mnenja o merjenju obravnavane vsebine glede na predhodno določena merila.</w:t>
            </w:r>
          </w:p>
          <w:p w14:paraId="535F9B72" w14:textId="77777777" w:rsidR="00E5712E" w:rsidRPr="00487A3E" w:rsidRDefault="00E5712E" w:rsidP="00CE1AC2">
            <w:pPr>
              <w:overflowPunct w:val="0"/>
              <w:autoSpaceDE w:val="0"/>
              <w:autoSpaceDN w:val="0"/>
              <w:adjustRightInd w:val="0"/>
              <w:spacing w:line="260" w:lineRule="exact"/>
              <w:jc w:val="both"/>
              <w:textAlignment w:val="baseline"/>
              <w:rPr>
                <w:rFonts w:cs="Arial"/>
                <w:b/>
                <w:bCs/>
                <w:szCs w:val="20"/>
                <w:lang w:eastAsia="sl-SI"/>
              </w:rPr>
            </w:pPr>
          </w:p>
          <w:p w14:paraId="15DB4DB1" w14:textId="77777777" w:rsidR="00E5712E" w:rsidRPr="00487A3E" w:rsidRDefault="00E5712E" w:rsidP="00CE1AC2">
            <w:pPr>
              <w:overflowPunct w:val="0"/>
              <w:autoSpaceDE w:val="0"/>
              <w:autoSpaceDN w:val="0"/>
              <w:adjustRightInd w:val="0"/>
              <w:spacing w:line="260" w:lineRule="exact"/>
              <w:jc w:val="both"/>
              <w:textAlignment w:val="baseline"/>
              <w:rPr>
                <w:rFonts w:cs="Arial"/>
                <w:b/>
                <w:bCs/>
                <w:szCs w:val="20"/>
                <w:lang w:eastAsia="sl-SI"/>
              </w:rPr>
            </w:pPr>
            <w:r w:rsidRPr="00487A3E">
              <w:rPr>
                <w:rFonts w:cs="Arial"/>
                <w:b/>
                <w:bCs/>
                <w:szCs w:val="20"/>
                <w:lang w:eastAsia="sl-SI"/>
              </w:rPr>
              <w:t>K 14. členu</w:t>
            </w:r>
          </w:p>
          <w:p w14:paraId="19403AA6" w14:textId="77777777" w:rsidR="00E5712E" w:rsidRPr="00E07EEA" w:rsidRDefault="00E5712E" w:rsidP="00CE1AC2">
            <w:pPr>
              <w:overflowPunct w:val="0"/>
              <w:autoSpaceDE w:val="0"/>
              <w:autoSpaceDN w:val="0"/>
              <w:adjustRightInd w:val="0"/>
              <w:spacing w:line="260" w:lineRule="exact"/>
              <w:jc w:val="both"/>
              <w:textAlignment w:val="baseline"/>
              <w:rPr>
                <w:rFonts w:cs="Arial"/>
                <w:szCs w:val="20"/>
                <w:lang w:eastAsia="sl-SI"/>
              </w:rPr>
            </w:pPr>
            <w:r>
              <w:rPr>
                <w:rFonts w:cs="Arial"/>
                <w:szCs w:val="20"/>
                <w:lang w:eastAsia="sl-SI"/>
              </w:rPr>
              <w:t>Nadzorna organa na področju ocenjevanja vrednosti v skladu z ZRev-2 sta i</w:t>
            </w:r>
            <w:r w:rsidRPr="00E07EEA">
              <w:rPr>
                <w:rFonts w:cs="Arial"/>
                <w:szCs w:val="20"/>
                <w:lang w:eastAsia="sl-SI"/>
              </w:rPr>
              <w:t>nštitut</w:t>
            </w:r>
            <w:r>
              <w:rPr>
                <w:rFonts w:cs="Arial"/>
                <w:szCs w:val="20"/>
                <w:lang w:eastAsia="sl-SI"/>
              </w:rPr>
              <w:t xml:space="preserve"> in agencija. Ureditev v 6. in 14. členu tega zakona natančno razmeji področja ocenjevanja vrednosti, ki so v pristojnosti inštituta, od področij v pristojnosti agencije. </w:t>
            </w:r>
            <w:r w:rsidRPr="00E07EEA">
              <w:rPr>
                <w:rFonts w:cs="Arial"/>
                <w:szCs w:val="20"/>
                <w:lang w:eastAsia="sl-SI"/>
              </w:rPr>
              <w:t xml:space="preserve"> </w:t>
            </w:r>
          </w:p>
          <w:p w14:paraId="5016A063" w14:textId="77777777" w:rsidR="00E5712E" w:rsidRPr="00E07EEA" w:rsidRDefault="00E5712E" w:rsidP="00CE1AC2">
            <w:pPr>
              <w:overflowPunct w:val="0"/>
              <w:autoSpaceDE w:val="0"/>
              <w:autoSpaceDN w:val="0"/>
              <w:adjustRightInd w:val="0"/>
              <w:spacing w:line="260" w:lineRule="exact"/>
              <w:jc w:val="both"/>
              <w:textAlignment w:val="baseline"/>
              <w:rPr>
                <w:rFonts w:cs="Arial"/>
                <w:szCs w:val="20"/>
                <w:lang w:eastAsia="sl-SI"/>
              </w:rPr>
            </w:pPr>
          </w:p>
          <w:p w14:paraId="0F13C4A5"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r w:rsidRPr="00E07EEA">
              <w:rPr>
                <w:rFonts w:cs="Arial"/>
                <w:szCs w:val="20"/>
                <w:lang w:eastAsia="sl-SI"/>
              </w:rPr>
              <w:t xml:space="preserve">Inštitut v skladu z drugo alinejo prvega odstavka 16. člena ZRev-2 daje strokovno mnenje o opravljenem nadzoru nad kakovostjo dela pooblaščenih ocenjevalcev in odloča o ukrepih </w:t>
            </w:r>
            <w:r w:rsidRPr="00E07EEA">
              <w:rPr>
                <w:rFonts w:cs="Arial"/>
                <w:szCs w:val="20"/>
                <w:lang w:eastAsia="sl-SI"/>
              </w:rPr>
              <w:lastRenderedPageBreak/>
              <w:t xml:space="preserve">nadzora pooblaščenim ocenjevalcem, kadar ti ne izvajajo nalog ocenjevanja vrednosti pri subjektih, zavezanih </w:t>
            </w:r>
            <w:r>
              <w:rPr>
                <w:rFonts w:cs="Arial"/>
                <w:szCs w:val="20"/>
                <w:lang w:eastAsia="sl-SI"/>
              </w:rPr>
              <w:t xml:space="preserve">k </w:t>
            </w:r>
            <w:r w:rsidRPr="00E07EEA">
              <w:rPr>
                <w:rFonts w:cs="Arial"/>
                <w:szCs w:val="20"/>
                <w:lang w:eastAsia="sl-SI"/>
              </w:rPr>
              <w:t>obvezni reviziji.</w:t>
            </w:r>
          </w:p>
          <w:p w14:paraId="046B96C8"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p>
          <w:p w14:paraId="2E8429E9"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r>
              <w:rPr>
                <w:rFonts w:cs="Arial"/>
                <w:szCs w:val="20"/>
                <w:lang w:eastAsia="sl-SI"/>
              </w:rPr>
              <w:t xml:space="preserve">Dikcijo 16. člena je treba brati v povezavi z novo dikcijo prvega odstavka 33. člena ZRev-2. </w:t>
            </w:r>
            <w:r w:rsidRPr="00487A3E">
              <w:rPr>
                <w:rFonts w:cs="Arial"/>
                <w:szCs w:val="20"/>
                <w:lang w:eastAsia="sl-SI"/>
              </w:rPr>
              <w:t xml:space="preserve">Nova dikcija določa, da opravlja </w:t>
            </w:r>
            <w:r>
              <w:rPr>
                <w:rFonts w:cs="Arial"/>
                <w:szCs w:val="20"/>
                <w:lang w:eastAsia="sl-SI"/>
              </w:rPr>
              <w:t>a</w:t>
            </w:r>
            <w:r w:rsidRPr="00487A3E">
              <w:rPr>
                <w:rFonts w:cs="Arial"/>
                <w:szCs w:val="20"/>
                <w:lang w:eastAsia="sl-SI"/>
              </w:rPr>
              <w:t>gencija nadzor ocenjevanja vrednosti, kadar gre za ocenjevanje vrednosti za naročnike, zavezane k obvezni reviziji, ali</w:t>
            </w:r>
            <w:r>
              <w:rPr>
                <w:rFonts w:cs="Arial"/>
                <w:szCs w:val="20"/>
                <w:lang w:eastAsia="sl-SI"/>
              </w:rPr>
              <w:t xml:space="preserve"> kadar</w:t>
            </w:r>
            <w:r w:rsidRPr="00487A3E">
              <w:rPr>
                <w:rFonts w:cs="Arial"/>
                <w:szCs w:val="20"/>
                <w:lang w:eastAsia="sl-SI"/>
              </w:rPr>
              <w:t xml:space="preserve"> je predmet ocenjevanja vrednosti v lasti subjekta, zavezanega k obvezni reviziji, ali je ocenjevani subjekt zavezan k obvezni reviziji.</w:t>
            </w:r>
            <w:r>
              <w:rPr>
                <w:rFonts w:cs="Arial"/>
                <w:szCs w:val="20"/>
                <w:lang w:eastAsia="sl-SI"/>
              </w:rPr>
              <w:t xml:space="preserve"> V vseh navedenih primerih gre za nadzor pri subjektih, zavezanih k obvezni reviziji. </w:t>
            </w:r>
          </w:p>
          <w:p w14:paraId="1F488C6A"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p>
          <w:p w14:paraId="3D3F7DE6" w14:textId="77777777" w:rsidR="00E5712E" w:rsidRPr="00487A3E" w:rsidRDefault="00E5712E" w:rsidP="00CE1AC2">
            <w:pPr>
              <w:overflowPunct w:val="0"/>
              <w:autoSpaceDE w:val="0"/>
              <w:autoSpaceDN w:val="0"/>
              <w:adjustRightInd w:val="0"/>
              <w:spacing w:line="260" w:lineRule="exact"/>
              <w:jc w:val="both"/>
              <w:textAlignment w:val="baseline"/>
              <w:rPr>
                <w:rFonts w:cs="Arial"/>
                <w:b/>
                <w:bCs/>
                <w:szCs w:val="20"/>
                <w:lang w:eastAsia="sl-SI"/>
              </w:rPr>
            </w:pPr>
            <w:r w:rsidRPr="00487A3E">
              <w:rPr>
                <w:rFonts w:cs="Arial"/>
                <w:b/>
                <w:bCs/>
                <w:szCs w:val="20"/>
                <w:lang w:eastAsia="sl-SI"/>
              </w:rPr>
              <w:t>K 15. členu</w:t>
            </w:r>
          </w:p>
          <w:p w14:paraId="47CDADA8"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r w:rsidRPr="00487A3E">
              <w:rPr>
                <w:rFonts w:cs="Arial"/>
                <w:szCs w:val="20"/>
                <w:lang w:eastAsia="sl-SI"/>
              </w:rPr>
              <w:t xml:space="preserve">Sprememba 34. člena ZRev-2 je potrebna za namen umestitve dajanja zagotovil o </w:t>
            </w:r>
            <w:proofErr w:type="spellStart"/>
            <w:r w:rsidRPr="00487A3E">
              <w:rPr>
                <w:rFonts w:cs="Arial"/>
                <w:szCs w:val="20"/>
                <w:lang w:eastAsia="sl-SI"/>
              </w:rPr>
              <w:t>trajnostnosti</w:t>
            </w:r>
            <w:proofErr w:type="spellEnd"/>
            <w:r w:rsidRPr="00487A3E">
              <w:rPr>
                <w:rFonts w:cs="Arial"/>
                <w:szCs w:val="20"/>
                <w:lang w:eastAsia="sl-SI"/>
              </w:rPr>
              <w:t xml:space="preserve"> med pristojnosti </w:t>
            </w:r>
            <w:r>
              <w:rPr>
                <w:rFonts w:cs="Arial"/>
                <w:szCs w:val="20"/>
                <w:lang w:eastAsia="sl-SI"/>
              </w:rPr>
              <w:t>a</w:t>
            </w:r>
            <w:r w:rsidRPr="00487A3E">
              <w:rPr>
                <w:rFonts w:cs="Arial"/>
                <w:szCs w:val="20"/>
                <w:lang w:eastAsia="sl-SI"/>
              </w:rPr>
              <w:t xml:space="preserve">gencije pri sodelovanju z nadzornimi organi držav članic. Agencija je dolžna sodelovati z nadzornimi organi držav članic pri zbliževanju razlik v izobraževanju, ki ga organizira ali priznava v postopku izdaje dovoljenj za opravljanje nalog pooblaščenega revizorja in dajanja zagotovil o </w:t>
            </w:r>
            <w:proofErr w:type="spellStart"/>
            <w:r w:rsidRPr="00487A3E">
              <w:rPr>
                <w:rFonts w:cs="Arial"/>
                <w:szCs w:val="20"/>
                <w:lang w:eastAsia="sl-SI"/>
              </w:rPr>
              <w:t>trajnostnosti</w:t>
            </w:r>
            <w:proofErr w:type="spellEnd"/>
            <w:r w:rsidRPr="00487A3E">
              <w:rPr>
                <w:rFonts w:cs="Arial"/>
                <w:szCs w:val="20"/>
                <w:lang w:eastAsia="sl-SI"/>
              </w:rPr>
              <w:t xml:space="preserve">, ob upoštevanju razvoja stroke in drugih strokovnih področij, povezanih z revidiranjem. </w:t>
            </w:r>
          </w:p>
          <w:p w14:paraId="388BDC59"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p>
          <w:p w14:paraId="689125C2"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r>
              <w:rPr>
                <w:rFonts w:cs="Arial"/>
                <w:szCs w:val="20"/>
                <w:lang w:eastAsia="sl-SI"/>
              </w:rPr>
              <w:t>Cilj</w:t>
            </w:r>
            <w:r w:rsidRPr="006B5F7A">
              <w:rPr>
                <w:rFonts w:cs="Arial"/>
                <w:szCs w:val="20"/>
                <w:lang w:eastAsia="sl-SI"/>
              </w:rPr>
              <w:t xml:space="preserve"> te spremembe je zagotoviti, da </w:t>
            </w:r>
            <w:r>
              <w:rPr>
                <w:rFonts w:cs="Arial"/>
                <w:szCs w:val="20"/>
                <w:lang w:eastAsia="sl-SI"/>
              </w:rPr>
              <w:t xml:space="preserve">bodo </w:t>
            </w:r>
            <w:r w:rsidRPr="006B5F7A">
              <w:rPr>
                <w:rFonts w:cs="Arial"/>
                <w:szCs w:val="20"/>
                <w:lang w:eastAsia="sl-SI"/>
              </w:rPr>
              <w:t>im</w:t>
            </w:r>
            <w:r>
              <w:rPr>
                <w:rFonts w:cs="Arial"/>
                <w:szCs w:val="20"/>
                <w:lang w:eastAsia="sl-SI"/>
              </w:rPr>
              <w:t>eli</w:t>
            </w:r>
            <w:r w:rsidRPr="006B5F7A">
              <w:rPr>
                <w:rFonts w:cs="Arial"/>
                <w:szCs w:val="20"/>
                <w:lang w:eastAsia="sl-SI"/>
              </w:rPr>
              <w:t xml:space="preserve"> revizorji v celotni EU enako raven znanja in strokovnih izkušenj na področju </w:t>
            </w:r>
            <w:r>
              <w:rPr>
                <w:rFonts w:cs="Arial"/>
                <w:szCs w:val="20"/>
                <w:lang w:eastAsia="sl-SI"/>
              </w:rPr>
              <w:t>revidiranja</w:t>
            </w:r>
            <w:r w:rsidRPr="006B5F7A">
              <w:rPr>
                <w:rFonts w:cs="Arial"/>
                <w:szCs w:val="20"/>
                <w:lang w:eastAsia="sl-SI"/>
              </w:rPr>
              <w:t>.</w:t>
            </w:r>
            <w:r>
              <w:rPr>
                <w:rFonts w:cs="Arial"/>
                <w:szCs w:val="20"/>
                <w:lang w:eastAsia="sl-SI"/>
              </w:rPr>
              <w:t xml:space="preserve"> Da bodo programi izobraževanj in usposabljanja pooblaščenih revizorjev sledili razvoju stroke, bo agencija dolžna spremljati </w:t>
            </w:r>
            <w:r w:rsidRPr="006B5F7A">
              <w:rPr>
                <w:rFonts w:cs="Arial"/>
                <w:szCs w:val="20"/>
                <w:lang w:eastAsia="sl-SI"/>
              </w:rPr>
              <w:t>najnovejše razvojne trende na področju revidiranja, vključno z novimi standardi, metodami in tehnikami.</w:t>
            </w:r>
          </w:p>
          <w:p w14:paraId="2362851B"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p>
          <w:p w14:paraId="1599196E"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r w:rsidRPr="00487A3E">
              <w:rPr>
                <w:rFonts w:cs="Arial"/>
                <w:szCs w:val="20"/>
                <w:lang w:eastAsia="sl-SI"/>
              </w:rPr>
              <w:t xml:space="preserve">Gre za prenos </w:t>
            </w:r>
            <w:r>
              <w:rPr>
                <w:rFonts w:cs="Arial"/>
                <w:szCs w:val="20"/>
                <w:lang w:eastAsia="sl-SI"/>
              </w:rPr>
              <w:t xml:space="preserve">evropske </w:t>
            </w:r>
            <w:r w:rsidRPr="00487A3E">
              <w:rPr>
                <w:rFonts w:cs="Arial"/>
                <w:szCs w:val="20"/>
                <w:lang w:eastAsia="sl-SI"/>
              </w:rPr>
              <w:t>zakonodaje.</w:t>
            </w:r>
          </w:p>
          <w:p w14:paraId="2D71426A"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p>
          <w:p w14:paraId="6D0DB1D9" w14:textId="77777777" w:rsidR="00E5712E" w:rsidRPr="00487A3E" w:rsidRDefault="00E5712E" w:rsidP="00CE1AC2">
            <w:pPr>
              <w:overflowPunct w:val="0"/>
              <w:autoSpaceDE w:val="0"/>
              <w:autoSpaceDN w:val="0"/>
              <w:adjustRightInd w:val="0"/>
              <w:spacing w:line="260" w:lineRule="exact"/>
              <w:jc w:val="both"/>
              <w:textAlignment w:val="baseline"/>
              <w:rPr>
                <w:rFonts w:cs="Arial"/>
                <w:b/>
                <w:bCs/>
                <w:szCs w:val="20"/>
                <w:lang w:eastAsia="sl-SI"/>
              </w:rPr>
            </w:pPr>
            <w:r w:rsidRPr="00487A3E">
              <w:rPr>
                <w:rFonts w:cs="Arial"/>
                <w:b/>
                <w:bCs/>
                <w:szCs w:val="20"/>
                <w:lang w:eastAsia="sl-SI"/>
              </w:rPr>
              <w:t>K 16. členu</w:t>
            </w:r>
          </w:p>
          <w:p w14:paraId="416CCDC4"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r w:rsidRPr="00487A3E">
              <w:rPr>
                <w:rFonts w:cs="Arial"/>
                <w:szCs w:val="20"/>
                <w:lang w:eastAsia="sl-SI"/>
              </w:rPr>
              <w:t xml:space="preserve">Sprememba 35. člena ZRev-2 je potrebna za namen umestitve dajanja zagotovil o </w:t>
            </w:r>
            <w:proofErr w:type="spellStart"/>
            <w:r w:rsidRPr="00487A3E">
              <w:rPr>
                <w:rFonts w:cs="Arial"/>
                <w:szCs w:val="20"/>
                <w:lang w:eastAsia="sl-SI"/>
              </w:rPr>
              <w:t>trajnostnosti</w:t>
            </w:r>
            <w:proofErr w:type="spellEnd"/>
            <w:r w:rsidRPr="00487A3E">
              <w:rPr>
                <w:rFonts w:cs="Arial"/>
                <w:szCs w:val="20"/>
                <w:lang w:eastAsia="sl-SI"/>
              </w:rPr>
              <w:t xml:space="preserve"> med pristojnosti </w:t>
            </w:r>
            <w:r>
              <w:rPr>
                <w:rFonts w:cs="Arial"/>
                <w:szCs w:val="20"/>
                <w:lang w:eastAsia="sl-SI"/>
              </w:rPr>
              <w:t>a</w:t>
            </w:r>
            <w:r w:rsidRPr="00487A3E">
              <w:rPr>
                <w:rFonts w:cs="Arial"/>
                <w:szCs w:val="20"/>
                <w:lang w:eastAsia="sl-SI"/>
              </w:rPr>
              <w:t>gencije pri sodelovanju z nadzornimi organi tretjih držav. Agencija lahko pristojnim organom tretje države na njihovo zahtevo po načelu vzajemnosti po</w:t>
            </w:r>
            <w:r>
              <w:rPr>
                <w:rFonts w:cs="Arial"/>
                <w:szCs w:val="20"/>
                <w:lang w:eastAsia="sl-SI"/>
              </w:rPr>
              <w:t>šlj</w:t>
            </w:r>
            <w:r w:rsidRPr="00487A3E">
              <w:rPr>
                <w:rFonts w:cs="Arial"/>
                <w:szCs w:val="20"/>
                <w:lang w:eastAsia="sl-SI"/>
              </w:rPr>
              <w:t xml:space="preserve">e revizijsko dokumentacijo oziroma dokumentacijo v zvezi z dajanjem zagotovil o </w:t>
            </w:r>
            <w:proofErr w:type="spellStart"/>
            <w:r w:rsidRPr="00487A3E">
              <w:rPr>
                <w:rFonts w:cs="Arial"/>
                <w:szCs w:val="20"/>
                <w:lang w:eastAsia="sl-SI"/>
              </w:rPr>
              <w:t>trajnostnosti</w:t>
            </w:r>
            <w:proofErr w:type="spellEnd"/>
            <w:r w:rsidRPr="00487A3E">
              <w:rPr>
                <w:rFonts w:cs="Arial"/>
                <w:szCs w:val="20"/>
                <w:lang w:eastAsia="sl-SI"/>
              </w:rPr>
              <w:t xml:space="preserve">, ki jo je pridobila od pooblaščenih revizorjev ali revizijskih družb, če so izpolnjeni v </w:t>
            </w:r>
            <w:r>
              <w:rPr>
                <w:rFonts w:cs="Arial"/>
                <w:szCs w:val="20"/>
                <w:lang w:eastAsia="sl-SI"/>
              </w:rPr>
              <w:t xml:space="preserve">ZRev-2 </w:t>
            </w:r>
            <w:r w:rsidRPr="00487A3E">
              <w:rPr>
                <w:rFonts w:cs="Arial"/>
                <w:szCs w:val="20"/>
                <w:lang w:eastAsia="sl-SI"/>
              </w:rPr>
              <w:t>določeni pogoji. Med pogoji je navedena tudi sklenitev dogovora s pristojnim organom tretje države. Vsebina takšnega dogovora je določena v drugem odstavku</w:t>
            </w:r>
            <w:r>
              <w:rPr>
                <w:rFonts w:cs="Arial"/>
                <w:szCs w:val="20"/>
                <w:lang w:eastAsia="sl-SI"/>
              </w:rPr>
              <w:t xml:space="preserve"> </w:t>
            </w:r>
            <w:r w:rsidRPr="001A28CB">
              <w:rPr>
                <w:rFonts w:cs="Arial"/>
                <w:szCs w:val="20"/>
                <w:lang w:eastAsia="sl-SI"/>
              </w:rPr>
              <w:t>35. člena ZRev-2</w:t>
            </w:r>
            <w:r w:rsidRPr="00487A3E">
              <w:rPr>
                <w:rFonts w:cs="Arial"/>
                <w:szCs w:val="20"/>
                <w:lang w:eastAsia="sl-SI"/>
              </w:rPr>
              <w:t xml:space="preserve">. </w:t>
            </w:r>
          </w:p>
          <w:p w14:paraId="061E9C77"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p>
          <w:p w14:paraId="5F6546EA"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r>
              <w:rPr>
                <w:rFonts w:cs="Arial"/>
                <w:szCs w:val="20"/>
                <w:lang w:eastAsia="sl-SI"/>
              </w:rPr>
              <w:t xml:space="preserve">Prenos osebnih podatkov v tretje države je v skladu s Splošno uredbo o varstvu podatkov načeloma prepovedan, </w:t>
            </w:r>
            <w:r w:rsidRPr="0012679B">
              <w:rPr>
                <w:rFonts w:cs="Arial"/>
                <w:szCs w:val="20"/>
                <w:lang w:eastAsia="sl-SI"/>
              </w:rPr>
              <w:t>razen če so izpolnjeni določeni pogoji. Eden od teh pogojev je, da morajo biti</w:t>
            </w:r>
            <w:r>
              <w:rPr>
                <w:rFonts w:cs="Arial"/>
                <w:szCs w:val="20"/>
                <w:lang w:eastAsia="sl-SI"/>
              </w:rPr>
              <w:t xml:space="preserve"> pri prenosu podatkov v tretjo državo, za katero Evropska komisija ni sprejela odločitve, da zagotavlja ustrezno raven varstva osebnih podatkov, </w:t>
            </w:r>
            <w:r w:rsidRPr="0012679B">
              <w:rPr>
                <w:rFonts w:cs="Arial"/>
                <w:szCs w:val="20"/>
                <w:lang w:eastAsia="sl-SI"/>
              </w:rPr>
              <w:t xml:space="preserve">vzpostavljeni </w:t>
            </w:r>
            <w:r>
              <w:rPr>
                <w:rFonts w:cs="Arial"/>
                <w:szCs w:val="20"/>
                <w:lang w:eastAsia="sl-SI"/>
              </w:rPr>
              <w:t>»</w:t>
            </w:r>
            <w:r w:rsidRPr="0012679B">
              <w:rPr>
                <w:rFonts w:cs="Arial"/>
                <w:szCs w:val="20"/>
                <w:lang w:eastAsia="sl-SI"/>
              </w:rPr>
              <w:t>ustrezni zaščitni ukrepi</w:t>
            </w:r>
            <w:r>
              <w:rPr>
                <w:rFonts w:cs="Arial"/>
                <w:szCs w:val="20"/>
                <w:lang w:eastAsia="sl-SI"/>
              </w:rPr>
              <w:t>«</w:t>
            </w:r>
            <w:r w:rsidRPr="0012679B">
              <w:rPr>
                <w:rFonts w:cs="Arial"/>
                <w:szCs w:val="20"/>
                <w:lang w:eastAsia="sl-SI"/>
              </w:rPr>
              <w:t xml:space="preserve"> za varstvo prenesenih osebnih podatkov.</w:t>
            </w:r>
          </w:p>
          <w:p w14:paraId="4B5E5600"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p>
          <w:p w14:paraId="7D16136A"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r>
              <w:rPr>
                <w:rFonts w:cs="Arial"/>
                <w:szCs w:val="20"/>
                <w:lang w:eastAsia="sl-SI"/>
              </w:rPr>
              <w:t xml:space="preserve">Zaščitni ukrepi morajo </w:t>
            </w:r>
            <w:r w:rsidRPr="0012679B">
              <w:rPr>
                <w:rFonts w:cs="Arial"/>
                <w:szCs w:val="20"/>
                <w:lang w:eastAsia="sl-SI"/>
              </w:rPr>
              <w:t>zagotavljati, da so osebni podatki ustrezno varovani pred nepooblaščenim dostopom, uporabo, razkritjem, spreminjanjem ali uničenjem.</w:t>
            </w:r>
            <w:r>
              <w:rPr>
                <w:rFonts w:cs="Arial"/>
                <w:szCs w:val="20"/>
                <w:lang w:eastAsia="sl-SI"/>
              </w:rPr>
              <w:t xml:space="preserve"> </w:t>
            </w:r>
            <w:r w:rsidRPr="0012679B">
              <w:rPr>
                <w:rFonts w:cs="Arial"/>
                <w:szCs w:val="20"/>
                <w:lang w:eastAsia="sl-SI"/>
              </w:rPr>
              <w:t xml:space="preserve">Poleg ustreznih zaščitnih ukrepov mora imeti posameznik, na katerega se nanašajo osebni podatki, na voljo tudi </w:t>
            </w:r>
            <w:r>
              <w:rPr>
                <w:rFonts w:cs="Arial"/>
                <w:szCs w:val="20"/>
                <w:lang w:eastAsia="sl-SI"/>
              </w:rPr>
              <w:t>»</w:t>
            </w:r>
            <w:r w:rsidRPr="0012679B">
              <w:rPr>
                <w:rFonts w:cs="Arial"/>
                <w:szCs w:val="20"/>
                <w:lang w:eastAsia="sl-SI"/>
              </w:rPr>
              <w:t>izvršljive pravice in učinkovita pravna sredstva</w:t>
            </w:r>
            <w:r>
              <w:rPr>
                <w:rFonts w:cs="Arial"/>
                <w:szCs w:val="20"/>
                <w:lang w:eastAsia="sl-SI"/>
              </w:rPr>
              <w:t>«</w:t>
            </w:r>
            <w:r w:rsidRPr="0012679B">
              <w:rPr>
                <w:rFonts w:cs="Arial"/>
                <w:szCs w:val="20"/>
                <w:lang w:eastAsia="sl-SI"/>
              </w:rPr>
              <w:t xml:space="preserve"> v primeru kršitve varstva njegovih podatkov.</w:t>
            </w:r>
          </w:p>
          <w:p w14:paraId="52F3CC68"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p>
          <w:p w14:paraId="6DF59835"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r w:rsidRPr="00487A3E">
              <w:rPr>
                <w:rFonts w:cs="Arial"/>
                <w:szCs w:val="20"/>
                <w:lang w:eastAsia="sl-SI"/>
              </w:rPr>
              <w:t xml:space="preserve">Agencija lahko od pristojnih organov tretje države zahteva dokumentacijo v zvezi z revizijskim delom oziroma v zvezi z dajanjem zagotovil o </w:t>
            </w:r>
            <w:proofErr w:type="spellStart"/>
            <w:r w:rsidRPr="00487A3E">
              <w:rPr>
                <w:rFonts w:cs="Arial"/>
                <w:szCs w:val="20"/>
                <w:lang w:eastAsia="sl-SI"/>
              </w:rPr>
              <w:t>trajnostnosti</w:t>
            </w:r>
            <w:proofErr w:type="spellEnd"/>
            <w:r w:rsidRPr="00487A3E">
              <w:rPr>
                <w:rFonts w:cs="Arial"/>
                <w:szCs w:val="20"/>
                <w:lang w:eastAsia="sl-SI"/>
              </w:rPr>
              <w:t>, ki so ga opravili revizijski subjekti tretje države ali revizor tretje države.</w:t>
            </w:r>
          </w:p>
          <w:p w14:paraId="01DD0EB6"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p>
          <w:p w14:paraId="188A0D7F"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r w:rsidRPr="00487A3E">
              <w:rPr>
                <w:rFonts w:cs="Arial"/>
                <w:szCs w:val="20"/>
                <w:lang w:eastAsia="sl-SI"/>
              </w:rPr>
              <w:t xml:space="preserve">Gre za prenos </w:t>
            </w:r>
            <w:r>
              <w:rPr>
                <w:rFonts w:cs="Arial"/>
                <w:szCs w:val="20"/>
                <w:lang w:eastAsia="sl-SI"/>
              </w:rPr>
              <w:t xml:space="preserve">evropske </w:t>
            </w:r>
            <w:r w:rsidRPr="00487A3E">
              <w:rPr>
                <w:rFonts w:cs="Arial"/>
                <w:szCs w:val="20"/>
                <w:lang w:eastAsia="sl-SI"/>
              </w:rPr>
              <w:t>zakonodaje.</w:t>
            </w:r>
          </w:p>
          <w:p w14:paraId="03348F85"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p>
          <w:p w14:paraId="12728549" w14:textId="77777777" w:rsidR="00E5712E" w:rsidRDefault="00E5712E" w:rsidP="00CE1AC2">
            <w:pPr>
              <w:overflowPunct w:val="0"/>
              <w:autoSpaceDE w:val="0"/>
              <w:autoSpaceDN w:val="0"/>
              <w:adjustRightInd w:val="0"/>
              <w:spacing w:line="260" w:lineRule="exact"/>
              <w:jc w:val="both"/>
              <w:textAlignment w:val="baseline"/>
              <w:rPr>
                <w:rFonts w:cs="Arial"/>
                <w:b/>
                <w:bCs/>
                <w:szCs w:val="20"/>
                <w:lang w:eastAsia="sl-SI"/>
              </w:rPr>
            </w:pPr>
          </w:p>
          <w:p w14:paraId="4E6FFC31" w14:textId="77777777" w:rsidR="00E5712E" w:rsidRPr="00487A3E" w:rsidRDefault="00E5712E" w:rsidP="00CE1AC2">
            <w:pPr>
              <w:overflowPunct w:val="0"/>
              <w:autoSpaceDE w:val="0"/>
              <w:autoSpaceDN w:val="0"/>
              <w:adjustRightInd w:val="0"/>
              <w:spacing w:line="260" w:lineRule="exact"/>
              <w:jc w:val="both"/>
              <w:textAlignment w:val="baseline"/>
              <w:rPr>
                <w:rFonts w:cs="Arial"/>
                <w:b/>
                <w:bCs/>
                <w:szCs w:val="20"/>
                <w:lang w:eastAsia="sl-SI"/>
              </w:rPr>
            </w:pPr>
            <w:r w:rsidRPr="00487A3E">
              <w:rPr>
                <w:rFonts w:cs="Arial"/>
                <w:b/>
                <w:bCs/>
                <w:szCs w:val="20"/>
                <w:lang w:eastAsia="sl-SI"/>
              </w:rPr>
              <w:lastRenderedPageBreak/>
              <w:t>K 17. členu</w:t>
            </w:r>
          </w:p>
          <w:p w14:paraId="392AB6E6"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r w:rsidRPr="00487A3E">
              <w:rPr>
                <w:rFonts w:cs="Arial"/>
                <w:szCs w:val="20"/>
                <w:lang w:eastAsia="sl-SI"/>
              </w:rPr>
              <w:t xml:space="preserve">Sprememba 37. člena ZRev-2 je potrebna za namen umestitve revizorjevega poročila dajanja zagotovil o </w:t>
            </w:r>
            <w:proofErr w:type="spellStart"/>
            <w:r w:rsidRPr="00487A3E">
              <w:rPr>
                <w:rFonts w:cs="Arial"/>
                <w:szCs w:val="20"/>
                <w:lang w:eastAsia="sl-SI"/>
              </w:rPr>
              <w:t>trajnostnosti</w:t>
            </w:r>
            <w:proofErr w:type="spellEnd"/>
            <w:r w:rsidRPr="00487A3E">
              <w:rPr>
                <w:rFonts w:cs="Arial"/>
                <w:szCs w:val="20"/>
                <w:lang w:eastAsia="sl-SI"/>
              </w:rPr>
              <w:t xml:space="preserve"> in s tem prenosa </w:t>
            </w:r>
            <w:r>
              <w:rPr>
                <w:rFonts w:cs="Arial"/>
                <w:szCs w:val="20"/>
                <w:lang w:eastAsia="sl-SI"/>
              </w:rPr>
              <w:t xml:space="preserve">evropske </w:t>
            </w:r>
            <w:r w:rsidRPr="00487A3E">
              <w:rPr>
                <w:rFonts w:cs="Arial"/>
                <w:szCs w:val="20"/>
                <w:lang w:eastAsia="sl-SI"/>
              </w:rPr>
              <w:t xml:space="preserve">zakonodaje. </w:t>
            </w:r>
            <w:r>
              <w:rPr>
                <w:rFonts w:cs="Arial"/>
                <w:szCs w:val="20"/>
                <w:lang w:eastAsia="sl-SI"/>
              </w:rPr>
              <w:t>Z</w:t>
            </w:r>
            <w:r w:rsidRPr="00487A3E">
              <w:rPr>
                <w:rFonts w:cs="Arial"/>
                <w:szCs w:val="20"/>
                <w:lang w:eastAsia="sl-SI"/>
              </w:rPr>
              <w:t xml:space="preserve"> novim </w:t>
            </w:r>
            <w:r>
              <w:rPr>
                <w:rFonts w:cs="Arial"/>
                <w:szCs w:val="20"/>
                <w:lang w:eastAsia="sl-SI"/>
              </w:rPr>
              <w:t xml:space="preserve">drugim </w:t>
            </w:r>
            <w:r w:rsidRPr="00487A3E">
              <w:rPr>
                <w:rFonts w:cs="Arial"/>
                <w:szCs w:val="20"/>
                <w:lang w:eastAsia="sl-SI"/>
              </w:rPr>
              <w:t xml:space="preserve">odstavkom </w:t>
            </w:r>
            <w:r>
              <w:rPr>
                <w:rFonts w:cs="Arial"/>
                <w:szCs w:val="20"/>
                <w:lang w:eastAsia="sl-SI"/>
              </w:rPr>
              <w:t xml:space="preserve">se </w:t>
            </w:r>
            <w:r w:rsidRPr="00487A3E">
              <w:rPr>
                <w:rFonts w:cs="Arial"/>
                <w:szCs w:val="20"/>
                <w:lang w:eastAsia="sl-SI"/>
              </w:rPr>
              <w:t>določa, da družba, ki je zavezana k revidiranju računovodskih izkazov po zakonu, ki ureja gospodarske družbe, imenuje revizijsko družbo za najmanj tri leta. Od novele ZRev-2A, ki je določila, da se pogodbe o reviziji računovodskih izkazov, če jo zahtevajo predpisi, sklene</w:t>
            </w:r>
            <w:r>
              <w:rPr>
                <w:rFonts w:cs="Arial"/>
                <w:szCs w:val="20"/>
                <w:lang w:eastAsia="sl-SI"/>
              </w:rPr>
              <w:t>jo</w:t>
            </w:r>
            <w:r w:rsidRPr="00487A3E">
              <w:rPr>
                <w:rFonts w:cs="Arial"/>
                <w:szCs w:val="20"/>
                <w:lang w:eastAsia="sl-SI"/>
              </w:rPr>
              <w:t xml:space="preserve"> za najmanj tri leta, se je občutno povečalo število odstopov in razrešitev. Agencija pogosto prejme obvestilo o sporazumni prekiniti iz obvestila</w:t>
            </w:r>
            <w:r>
              <w:rPr>
                <w:rFonts w:cs="Arial"/>
                <w:szCs w:val="20"/>
                <w:lang w:eastAsia="sl-SI"/>
              </w:rPr>
              <w:t>,</w:t>
            </w:r>
            <w:r w:rsidRPr="00487A3E">
              <w:rPr>
                <w:rFonts w:cs="Arial"/>
                <w:szCs w:val="20"/>
                <w:lang w:eastAsia="sl-SI"/>
              </w:rPr>
              <w:t xml:space="preserve"> pa v nekaterih primerih ni povsem jasno</w:t>
            </w:r>
            <w:r>
              <w:rPr>
                <w:rFonts w:cs="Arial"/>
                <w:szCs w:val="20"/>
                <w:lang w:eastAsia="sl-SI"/>
              </w:rPr>
              <w:t>,</w:t>
            </w:r>
            <w:r w:rsidRPr="00487A3E">
              <w:rPr>
                <w:rFonts w:cs="Arial"/>
                <w:szCs w:val="20"/>
                <w:lang w:eastAsia="sl-SI"/>
              </w:rPr>
              <w:t xml:space="preserve"> ali gre za razrešitev revizijske družbe s strani naročnika ali za odstop revizijske družbe od revidiranja. Ker je to ključ</w:t>
            </w:r>
            <w:r>
              <w:rPr>
                <w:rFonts w:cs="Arial"/>
                <w:szCs w:val="20"/>
                <w:lang w:eastAsia="sl-SI"/>
              </w:rPr>
              <w:t>ni</w:t>
            </w:r>
            <w:r w:rsidRPr="00487A3E">
              <w:rPr>
                <w:rFonts w:cs="Arial"/>
                <w:szCs w:val="20"/>
                <w:lang w:eastAsia="sl-SI"/>
              </w:rPr>
              <w:t xml:space="preserve"> podatek za ustrezno preveritev morebitnih kršitev v zvezi z razrešitvijo revizijske družbe, je tudi v primeru sporazumne prekinitve </w:t>
            </w:r>
            <w:r>
              <w:rPr>
                <w:rFonts w:cs="Arial"/>
                <w:bCs/>
                <w:szCs w:val="20"/>
                <w:lang w:eastAsia="sl-SI"/>
              </w:rPr>
              <w:t xml:space="preserve">treba </w:t>
            </w:r>
            <w:r>
              <w:rPr>
                <w:rFonts w:cs="Arial"/>
                <w:szCs w:val="20"/>
                <w:lang w:eastAsia="sl-SI"/>
              </w:rPr>
              <w:t xml:space="preserve">sporočiti </w:t>
            </w:r>
            <w:r w:rsidRPr="00487A3E">
              <w:rPr>
                <w:rFonts w:cs="Arial"/>
                <w:szCs w:val="20"/>
                <w:lang w:eastAsia="sl-SI"/>
              </w:rPr>
              <w:t>ustrezna pojasnila.</w:t>
            </w:r>
          </w:p>
          <w:p w14:paraId="36B759E4"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p>
          <w:p w14:paraId="33004C7B"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r w:rsidRPr="00487A3E">
              <w:rPr>
                <w:rFonts w:cs="Arial"/>
                <w:szCs w:val="20"/>
                <w:lang w:eastAsia="sl-SI"/>
              </w:rPr>
              <w:t>V primeru odstopa revizijske družbe ali razrešitve revizijske družbe s strani naročnika lahko pride do predčasne prekinitve pogodbenega razmerja, ni pa dopustno, da bi se pogodbene stranke že vnaprej dogovorile o razlogih za predčasno prekinitev.</w:t>
            </w:r>
            <w:r>
              <w:rPr>
                <w:rFonts w:cs="Arial"/>
                <w:szCs w:val="20"/>
                <w:lang w:eastAsia="sl-SI"/>
              </w:rPr>
              <w:t xml:space="preserve"> </w:t>
            </w:r>
            <w:r w:rsidRPr="004C28DA">
              <w:rPr>
                <w:rFonts w:cs="Arial"/>
                <w:szCs w:val="20"/>
                <w:lang w:eastAsia="sl-SI"/>
              </w:rPr>
              <w:t xml:space="preserve">Če bi se pogodbene stranke lahko vnaprej dogovorile o razlogih za predčasno prekinitev pogodbe, bi to lahko ogrozilo neodvisnost revizijske družbe. Revizijska družba bi se namreč lahko bala </w:t>
            </w:r>
            <w:r>
              <w:rPr>
                <w:rFonts w:cs="Arial"/>
                <w:szCs w:val="20"/>
                <w:lang w:eastAsia="sl-SI"/>
              </w:rPr>
              <w:t xml:space="preserve">podati kritiko </w:t>
            </w:r>
            <w:r w:rsidRPr="004C28DA">
              <w:rPr>
                <w:rFonts w:cs="Arial"/>
                <w:szCs w:val="20"/>
                <w:lang w:eastAsia="sl-SI"/>
              </w:rPr>
              <w:t>naročnik</w:t>
            </w:r>
            <w:r>
              <w:rPr>
                <w:rFonts w:cs="Arial"/>
                <w:szCs w:val="20"/>
                <w:lang w:eastAsia="sl-SI"/>
              </w:rPr>
              <w:t>u</w:t>
            </w:r>
            <w:r w:rsidRPr="004C28DA">
              <w:rPr>
                <w:rFonts w:cs="Arial"/>
                <w:szCs w:val="20"/>
                <w:lang w:eastAsia="sl-SI"/>
              </w:rPr>
              <w:t xml:space="preserve">, </w:t>
            </w:r>
            <w:r>
              <w:rPr>
                <w:rFonts w:cs="Arial"/>
                <w:szCs w:val="20"/>
                <w:lang w:eastAsia="sl-SI"/>
              </w:rPr>
              <w:t>saj</w:t>
            </w:r>
            <w:r w:rsidRPr="004C28DA">
              <w:rPr>
                <w:rFonts w:cs="Arial"/>
                <w:szCs w:val="20"/>
                <w:lang w:eastAsia="sl-SI"/>
              </w:rPr>
              <w:t xml:space="preserve"> bi jo zaradi </w:t>
            </w:r>
            <w:r>
              <w:rPr>
                <w:rFonts w:cs="Arial"/>
                <w:szCs w:val="20"/>
                <w:lang w:eastAsia="sl-SI"/>
              </w:rPr>
              <w:t>kritike</w:t>
            </w:r>
            <w:r w:rsidRPr="004C28DA">
              <w:rPr>
                <w:rFonts w:cs="Arial"/>
                <w:szCs w:val="20"/>
                <w:lang w:eastAsia="sl-SI"/>
              </w:rPr>
              <w:t xml:space="preserve"> naročnik </w:t>
            </w:r>
            <w:r>
              <w:rPr>
                <w:rFonts w:cs="Arial"/>
                <w:szCs w:val="20"/>
                <w:lang w:eastAsia="sl-SI"/>
              </w:rPr>
              <w:t xml:space="preserve">lahko </w:t>
            </w:r>
            <w:r w:rsidRPr="004C28DA">
              <w:rPr>
                <w:rFonts w:cs="Arial"/>
                <w:szCs w:val="20"/>
                <w:lang w:eastAsia="sl-SI"/>
              </w:rPr>
              <w:t>razrešil.</w:t>
            </w:r>
          </w:p>
          <w:p w14:paraId="2D82DD8E"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p>
          <w:p w14:paraId="107A6662"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r w:rsidRPr="004C28DA">
              <w:rPr>
                <w:rFonts w:cs="Arial"/>
                <w:szCs w:val="20"/>
                <w:lang w:eastAsia="sl-SI"/>
              </w:rPr>
              <w:t xml:space="preserve">Naročnik ima pravico do </w:t>
            </w:r>
            <w:r>
              <w:rPr>
                <w:rFonts w:cs="Arial"/>
                <w:szCs w:val="20"/>
                <w:lang w:eastAsia="sl-SI"/>
              </w:rPr>
              <w:t xml:space="preserve">prekinitve </w:t>
            </w:r>
            <w:r w:rsidRPr="004C28DA">
              <w:rPr>
                <w:rFonts w:cs="Arial"/>
                <w:szCs w:val="20"/>
                <w:lang w:eastAsia="sl-SI"/>
              </w:rPr>
              <w:t>pogodb</w:t>
            </w:r>
            <w:r>
              <w:rPr>
                <w:rFonts w:cs="Arial"/>
                <w:szCs w:val="20"/>
                <w:lang w:eastAsia="sl-SI"/>
              </w:rPr>
              <w:t xml:space="preserve">e z revizijsko družbo, če za prekinitev obstajajo utemeljeni razlogi, na primer </w:t>
            </w:r>
            <w:r w:rsidRPr="004C28DA">
              <w:rPr>
                <w:rFonts w:cs="Arial"/>
                <w:szCs w:val="20"/>
                <w:lang w:eastAsia="sl-SI"/>
              </w:rPr>
              <w:t>če revizijska družba ne izpolnjuje svojih obveznosti ali če se med naročnikom in revizijsko družbo pojavi nezdružljivost interesov.</w:t>
            </w:r>
          </w:p>
          <w:p w14:paraId="42B67041"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p>
          <w:p w14:paraId="6BFD3F5C" w14:textId="77777777" w:rsidR="00E5712E" w:rsidRPr="00487A3E" w:rsidRDefault="00E5712E" w:rsidP="00CE1AC2">
            <w:pPr>
              <w:overflowPunct w:val="0"/>
              <w:autoSpaceDE w:val="0"/>
              <w:autoSpaceDN w:val="0"/>
              <w:adjustRightInd w:val="0"/>
              <w:spacing w:line="260" w:lineRule="exact"/>
              <w:jc w:val="both"/>
              <w:textAlignment w:val="baseline"/>
              <w:rPr>
                <w:rFonts w:cs="Arial"/>
                <w:b/>
                <w:bCs/>
                <w:szCs w:val="20"/>
                <w:lang w:eastAsia="sl-SI"/>
              </w:rPr>
            </w:pPr>
            <w:r w:rsidRPr="00487A3E">
              <w:rPr>
                <w:rFonts w:cs="Arial"/>
                <w:b/>
                <w:bCs/>
                <w:szCs w:val="20"/>
                <w:lang w:eastAsia="sl-SI"/>
              </w:rPr>
              <w:t>K 18. členu</w:t>
            </w:r>
          </w:p>
          <w:p w14:paraId="6D748CC7"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r w:rsidRPr="00487A3E">
              <w:rPr>
                <w:rFonts w:cs="Arial"/>
                <w:szCs w:val="20"/>
                <w:lang w:eastAsia="sl-SI"/>
              </w:rPr>
              <w:t xml:space="preserve">Dopolnitev četrtega odstavka 38. člena ZRev-2 je potrebna zaradi prenosa </w:t>
            </w:r>
            <w:r>
              <w:rPr>
                <w:rFonts w:cs="Arial"/>
                <w:szCs w:val="20"/>
                <w:lang w:eastAsia="sl-SI"/>
              </w:rPr>
              <w:t xml:space="preserve">evropske </w:t>
            </w:r>
            <w:r w:rsidRPr="00487A3E">
              <w:rPr>
                <w:rFonts w:cs="Arial"/>
                <w:szCs w:val="20"/>
                <w:lang w:eastAsia="sl-SI"/>
              </w:rPr>
              <w:t>zakonodaje</w:t>
            </w:r>
            <w:r>
              <w:rPr>
                <w:rFonts w:cs="Arial"/>
                <w:szCs w:val="20"/>
                <w:lang w:eastAsia="sl-SI"/>
              </w:rPr>
              <w:t>,</w:t>
            </w:r>
            <w:r w:rsidRPr="00487A3E">
              <w:rPr>
                <w:rFonts w:cs="Arial"/>
                <w:szCs w:val="20"/>
                <w:lang w:eastAsia="sl-SI"/>
              </w:rPr>
              <w:t xml:space="preserve"> in sicer se dopolnjuje nabor primerov, ko ne velja dolžnost varovanja zaupnih podatkov s strani revizijske družbe tudi za primere iz naslova </w:t>
            </w:r>
            <w:proofErr w:type="spellStart"/>
            <w:r w:rsidRPr="00487A3E">
              <w:rPr>
                <w:rFonts w:cs="Arial"/>
                <w:szCs w:val="20"/>
                <w:lang w:eastAsia="sl-SI"/>
              </w:rPr>
              <w:t>trajnostnosti</w:t>
            </w:r>
            <w:proofErr w:type="spellEnd"/>
            <w:r w:rsidRPr="00487A3E">
              <w:rPr>
                <w:rFonts w:cs="Arial"/>
                <w:szCs w:val="20"/>
                <w:lang w:eastAsia="sl-SI"/>
              </w:rPr>
              <w:t xml:space="preserve">. Dolžnost varovanja zaupnih podatkov tako ne velja, ko revizijska družba izvaja storitve dajanja zagotovil o </w:t>
            </w:r>
            <w:proofErr w:type="spellStart"/>
            <w:r w:rsidRPr="00487A3E">
              <w:rPr>
                <w:rFonts w:cs="Arial"/>
                <w:szCs w:val="20"/>
                <w:lang w:eastAsia="sl-SI"/>
              </w:rPr>
              <w:t>trajnostnosti</w:t>
            </w:r>
            <w:proofErr w:type="spellEnd"/>
            <w:r w:rsidRPr="00487A3E">
              <w:rPr>
                <w:rFonts w:cs="Arial"/>
                <w:szCs w:val="20"/>
                <w:lang w:eastAsia="sl-SI"/>
              </w:rPr>
              <w:t xml:space="preserve"> naročnika, ki je del skupine, katere nadrejeno podjetje je v tretji državi, in takšno dokumentacijo potrebuje revizor skupine v tretji državi ter ko obvezno revizijo in storitve dajanja zagotovil o </w:t>
            </w:r>
            <w:proofErr w:type="spellStart"/>
            <w:r w:rsidRPr="00487A3E">
              <w:rPr>
                <w:rFonts w:cs="Arial"/>
                <w:szCs w:val="20"/>
                <w:lang w:eastAsia="sl-SI"/>
              </w:rPr>
              <w:t>trajnostnosti</w:t>
            </w:r>
            <w:proofErr w:type="spellEnd"/>
            <w:r w:rsidRPr="00487A3E">
              <w:rPr>
                <w:rFonts w:cs="Arial"/>
                <w:szCs w:val="20"/>
                <w:lang w:eastAsia="sl-SI"/>
              </w:rPr>
              <w:t xml:space="preserve"> naročnika ne opravlja ista revizijska družba, pa je izmenjava informacij potrebna za uspešnost obvezne revizije oziroma storitve dajanja zagotovil o </w:t>
            </w:r>
            <w:proofErr w:type="spellStart"/>
            <w:r w:rsidRPr="00487A3E">
              <w:rPr>
                <w:rFonts w:cs="Arial"/>
                <w:szCs w:val="20"/>
                <w:lang w:eastAsia="sl-SI"/>
              </w:rPr>
              <w:t>trajnostnosti</w:t>
            </w:r>
            <w:proofErr w:type="spellEnd"/>
            <w:r w:rsidRPr="00487A3E">
              <w:rPr>
                <w:rFonts w:cs="Arial"/>
                <w:szCs w:val="20"/>
                <w:lang w:eastAsia="sl-SI"/>
              </w:rPr>
              <w:t>.</w:t>
            </w:r>
          </w:p>
          <w:p w14:paraId="2B499EE9"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p>
          <w:p w14:paraId="42622AC9"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r w:rsidRPr="00503389">
              <w:rPr>
                <w:rFonts w:cs="Arial"/>
                <w:szCs w:val="20"/>
                <w:lang w:eastAsia="sl-SI"/>
              </w:rPr>
              <w:t xml:space="preserve">Določba o izjemi omogoča izmenjavo informacij med revizijsko družbo v </w:t>
            </w:r>
            <w:r>
              <w:rPr>
                <w:rFonts w:cs="Arial"/>
                <w:szCs w:val="20"/>
                <w:lang w:eastAsia="sl-SI"/>
              </w:rPr>
              <w:t xml:space="preserve">Republiki </w:t>
            </w:r>
            <w:r w:rsidRPr="00503389">
              <w:rPr>
                <w:rFonts w:cs="Arial"/>
                <w:szCs w:val="20"/>
                <w:lang w:eastAsia="sl-SI"/>
              </w:rPr>
              <w:t>Sloveniji in revizorjem skupine v tretji državi, s tem pa zagotavlja, da lahko revizorji pridobijo vse potrebne podatke za celovito oceno trajnostnega poslovanja celotne skupine.</w:t>
            </w:r>
            <w:r>
              <w:rPr>
                <w:rFonts w:cs="Arial"/>
                <w:szCs w:val="20"/>
                <w:lang w:eastAsia="sl-SI"/>
              </w:rPr>
              <w:t xml:space="preserve"> </w:t>
            </w:r>
          </w:p>
          <w:p w14:paraId="4B102833"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p>
          <w:p w14:paraId="45E31BCC"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r>
              <w:rPr>
                <w:rFonts w:cs="Arial"/>
                <w:szCs w:val="20"/>
                <w:lang w:eastAsia="sl-SI"/>
              </w:rPr>
              <w:t xml:space="preserve">Če </w:t>
            </w:r>
            <w:r w:rsidRPr="00503389">
              <w:rPr>
                <w:rFonts w:cs="Arial"/>
                <w:szCs w:val="20"/>
                <w:lang w:eastAsia="sl-SI"/>
              </w:rPr>
              <w:t xml:space="preserve">obvezno revizijo in storitve dajanja zagotovil o </w:t>
            </w:r>
            <w:proofErr w:type="spellStart"/>
            <w:r w:rsidRPr="00503389">
              <w:rPr>
                <w:rFonts w:cs="Arial"/>
                <w:szCs w:val="20"/>
                <w:lang w:eastAsia="sl-SI"/>
              </w:rPr>
              <w:t>trajnostnosti</w:t>
            </w:r>
            <w:proofErr w:type="spellEnd"/>
            <w:r w:rsidRPr="00503389">
              <w:rPr>
                <w:rFonts w:cs="Arial"/>
                <w:szCs w:val="20"/>
                <w:lang w:eastAsia="sl-SI"/>
              </w:rPr>
              <w:t xml:space="preserve"> naročnika opravljata različni revizijski družbi, je včasih </w:t>
            </w:r>
            <w:r>
              <w:rPr>
                <w:rFonts w:cs="Arial"/>
                <w:szCs w:val="20"/>
                <w:lang w:eastAsia="sl-SI"/>
              </w:rPr>
              <w:t xml:space="preserve">med njima </w:t>
            </w:r>
            <w:r w:rsidRPr="00503389">
              <w:rPr>
                <w:rFonts w:cs="Arial"/>
                <w:szCs w:val="20"/>
                <w:lang w:eastAsia="sl-SI"/>
              </w:rPr>
              <w:t>potrebna izmenjava informacij za uspešno izvedbo obeh nalog.</w:t>
            </w:r>
            <w:r>
              <w:rPr>
                <w:rFonts w:cs="Arial"/>
                <w:szCs w:val="20"/>
                <w:lang w:eastAsia="sl-SI"/>
              </w:rPr>
              <w:t xml:space="preserve"> </w:t>
            </w:r>
            <w:r w:rsidRPr="00503389">
              <w:rPr>
                <w:rFonts w:cs="Arial"/>
                <w:szCs w:val="20"/>
                <w:lang w:eastAsia="sl-SI"/>
              </w:rPr>
              <w:t>Določba o izjemi omogoča to izmenjavo informacij, s tem pa prispeva k bolj usklajenemu in učinkovitemu revizijskemu procesu.</w:t>
            </w:r>
          </w:p>
          <w:p w14:paraId="34AE30D6"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p>
          <w:p w14:paraId="19943F69" w14:textId="77777777" w:rsidR="00E5712E" w:rsidRPr="00487A3E" w:rsidRDefault="00E5712E" w:rsidP="00CE1AC2">
            <w:pPr>
              <w:overflowPunct w:val="0"/>
              <w:autoSpaceDE w:val="0"/>
              <w:autoSpaceDN w:val="0"/>
              <w:adjustRightInd w:val="0"/>
              <w:spacing w:line="260" w:lineRule="exact"/>
              <w:jc w:val="both"/>
              <w:textAlignment w:val="baseline"/>
              <w:rPr>
                <w:rFonts w:cs="Arial"/>
                <w:b/>
                <w:bCs/>
                <w:szCs w:val="20"/>
                <w:lang w:eastAsia="sl-SI"/>
              </w:rPr>
            </w:pPr>
            <w:r w:rsidRPr="00487A3E">
              <w:rPr>
                <w:rFonts w:cs="Arial"/>
                <w:b/>
                <w:bCs/>
                <w:szCs w:val="20"/>
                <w:lang w:eastAsia="sl-SI"/>
              </w:rPr>
              <w:t>K 19. členu</w:t>
            </w:r>
          </w:p>
          <w:p w14:paraId="6751656D"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r w:rsidRPr="00487A3E">
              <w:rPr>
                <w:rFonts w:cs="Arial"/>
                <w:szCs w:val="20"/>
                <w:lang w:eastAsia="sl-SI"/>
              </w:rPr>
              <w:t xml:space="preserve">S črtanjem drugega odstavka 39. člena se odpravlja ureditev, ki </w:t>
            </w:r>
            <w:r>
              <w:rPr>
                <w:rFonts w:cs="Arial"/>
                <w:szCs w:val="20"/>
                <w:lang w:eastAsia="sl-SI"/>
              </w:rPr>
              <w:t xml:space="preserve">določa, da </w:t>
            </w:r>
            <w:r w:rsidRPr="00317BDC">
              <w:rPr>
                <w:rFonts w:cs="Arial"/>
                <w:szCs w:val="20"/>
                <w:lang w:eastAsia="sl-SI"/>
              </w:rPr>
              <w:t xml:space="preserve">morajo biti ključni revizijski partnerji in pooblaščeni revizorji vključeni v revidiranje skupno z vsaj 15 </w:t>
            </w:r>
            <w:r>
              <w:rPr>
                <w:rFonts w:cs="Arial"/>
                <w:szCs w:val="20"/>
                <w:lang w:eastAsia="sl-SI"/>
              </w:rPr>
              <w:t>odstotki</w:t>
            </w:r>
            <w:r w:rsidRPr="00317BDC">
              <w:rPr>
                <w:rFonts w:cs="Arial"/>
                <w:szCs w:val="20"/>
                <w:lang w:eastAsia="sl-SI"/>
              </w:rPr>
              <w:t xml:space="preserve"> delovnega časa, porabljenega za vsak revizijski posel, </w:t>
            </w:r>
            <w:r>
              <w:rPr>
                <w:rFonts w:cs="Arial"/>
                <w:szCs w:val="20"/>
                <w:lang w:eastAsia="sl-SI"/>
              </w:rPr>
              <w:t>in</w:t>
            </w:r>
            <w:r w:rsidRPr="00317BDC">
              <w:rPr>
                <w:rFonts w:cs="Arial"/>
                <w:szCs w:val="20"/>
                <w:lang w:eastAsia="sl-SI"/>
              </w:rPr>
              <w:t xml:space="preserve"> da je skupno število delovnih ur osebja z manj kot dvema letoma izkušenj pri revidiranju </w:t>
            </w:r>
            <w:r>
              <w:rPr>
                <w:rFonts w:cs="Arial"/>
                <w:szCs w:val="20"/>
                <w:lang w:eastAsia="sl-SI"/>
              </w:rPr>
              <w:t xml:space="preserve">v revizijski skupini </w:t>
            </w:r>
            <w:r w:rsidRPr="00317BDC">
              <w:rPr>
                <w:rFonts w:cs="Arial"/>
                <w:szCs w:val="20"/>
                <w:lang w:eastAsia="sl-SI"/>
              </w:rPr>
              <w:t xml:space="preserve">omejeno na 25 </w:t>
            </w:r>
            <w:r>
              <w:rPr>
                <w:rFonts w:cs="Arial"/>
                <w:szCs w:val="20"/>
                <w:lang w:eastAsia="sl-SI"/>
              </w:rPr>
              <w:t>odstotkov</w:t>
            </w:r>
            <w:r w:rsidRPr="00317BDC">
              <w:rPr>
                <w:rFonts w:cs="Arial"/>
                <w:szCs w:val="20"/>
                <w:lang w:eastAsia="sl-SI"/>
              </w:rPr>
              <w:t xml:space="preserve"> delovnega časa</w:t>
            </w:r>
            <w:r>
              <w:rPr>
                <w:rFonts w:cs="Arial"/>
                <w:szCs w:val="20"/>
                <w:lang w:eastAsia="sl-SI"/>
              </w:rPr>
              <w:t>. P</w:t>
            </w:r>
            <w:r w:rsidRPr="00487A3E">
              <w:rPr>
                <w:rFonts w:cs="Arial"/>
                <w:szCs w:val="20"/>
                <w:lang w:eastAsia="sl-SI"/>
              </w:rPr>
              <w:t>o spoznanjih iz prakse</w:t>
            </w:r>
            <w:r>
              <w:rPr>
                <w:rFonts w:cs="Arial"/>
                <w:szCs w:val="20"/>
                <w:lang w:eastAsia="sl-SI"/>
              </w:rPr>
              <w:t xml:space="preserve"> takšna ureditev </w:t>
            </w:r>
            <w:r w:rsidRPr="00487A3E">
              <w:rPr>
                <w:rFonts w:cs="Arial"/>
                <w:szCs w:val="20"/>
                <w:lang w:eastAsia="sl-SI"/>
              </w:rPr>
              <w:t xml:space="preserve">ni učinkovita in ne povečuje kakovosti revizijskih storitev. </w:t>
            </w:r>
            <w:r>
              <w:rPr>
                <w:rFonts w:cs="Arial"/>
                <w:szCs w:val="20"/>
                <w:lang w:eastAsia="sl-SI"/>
              </w:rPr>
              <w:t xml:space="preserve">Prav </w:t>
            </w:r>
            <w:r w:rsidRPr="00487A3E">
              <w:rPr>
                <w:rFonts w:cs="Arial"/>
                <w:szCs w:val="20"/>
                <w:lang w:eastAsia="sl-SI"/>
              </w:rPr>
              <w:t xml:space="preserve">obratno, ureditev povzroča škodljive posledice v obliki (i) nepotrebnih stroškov za revizijske stranke, (ii) neučinkovite in škodljive delitve dela v revizijskih družbah </w:t>
            </w:r>
            <w:r>
              <w:rPr>
                <w:rFonts w:cs="Arial"/>
                <w:szCs w:val="20"/>
                <w:lang w:eastAsia="sl-SI"/>
              </w:rPr>
              <w:t>in</w:t>
            </w:r>
            <w:r w:rsidRPr="00487A3E">
              <w:rPr>
                <w:rFonts w:cs="Arial"/>
                <w:szCs w:val="20"/>
                <w:lang w:eastAsia="sl-SI"/>
              </w:rPr>
              <w:t xml:space="preserve"> (iii) odvečne birokracije.</w:t>
            </w:r>
          </w:p>
          <w:p w14:paraId="38ACEEF9"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p>
          <w:p w14:paraId="5D58A145"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r>
              <w:rPr>
                <w:rFonts w:cs="Arial"/>
                <w:szCs w:val="20"/>
                <w:lang w:eastAsia="sl-SI"/>
              </w:rPr>
              <w:lastRenderedPageBreak/>
              <w:t xml:space="preserve">Notranje obvladovanje kakovosti in organizacija dela </w:t>
            </w:r>
            <w:r w:rsidRPr="00317BDC">
              <w:rPr>
                <w:rFonts w:cs="Arial"/>
                <w:szCs w:val="20"/>
                <w:lang w:eastAsia="sl-SI"/>
              </w:rPr>
              <w:t>revizijske družbe</w:t>
            </w:r>
            <w:r>
              <w:rPr>
                <w:rFonts w:cs="Arial"/>
                <w:szCs w:val="20"/>
                <w:lang w:eastAsia="sl-SI"/>
              </w:rPr>
              <w:t xml:space="preserve"> sta v skladu z evropsko zakonodajo urejena v 45.a in 45.b členu ZRev-2.  </w:t>
            </w:r>
          </w:p>
          <w:p w14:paraId="2C2FB39A"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p>
          <w:p w14:paraId="3D09E520"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r w:rsidRPr="00487A3E">
              <w:rPr>
                <w:rFonts w:cs="Arial"/>
                <w:szCs w:val="20"/>
                <w:lang w:eastAsia="sl-SI"/>
              </w:rPr>
              <w:t xml:space="preserve">Z novim osmim odstavkom se ureja </w:t>
            </w:r>
            <w:r>
              <w:rPr>
                <w:rFonts w:cs="Arial"/>
                <w:szCs w:val="20"/>
                <w:lang w:eastAsia="sl-SI"/>
              </w:rPr>
              <w:t>deset</w:t>
            </w:r>
            <w:r w:rsidRPr="00487A3E">
              <w:rPr>
                <w:rFonts w:cs="Arial"/>
                <w:szCs w:val="20"/>
                <w:lang w:eastAsia="sl-SI"/>
              </w:rPr>
              <w:t xml:space="preserve">letni rok hrambe usmeritev in postopkov revizijske družbe </w:t>
            </w:r>
            <w:r>
              <w:rPr>
                <w:rFonts w:cs="Arial"/>
                <w:szCs w:val="20"/>
                <w:lang w:eastAsia="sl-SI"/>
              </w:rPr>
              <w:t>na področju notranjega obvladovanja kakovosti in</w:t>
            </w:r>
            <w:r w:rsidRPr="00487A3E">
              <w:rPr>
                <w:rFonts w:cs="Arial"/>
                <w:szCs w:val="20"/>
                <w:lang w:eastAsia="sl-SI"/>
              </w:rPr>
              <w:t xml:space="preserve"> dokumentacije, ki dokazuje njihovo izpolnjevanje.</w:t>
            </w:r>
          </w:p>
          <w:p w14:paraId="3FA7CFB9" w14:textId="77777777" w:rsidR="00E5712E" w:rsidRDefault="00E5712E" w:rsidP="00CE1AC2">
            <w:pPr>
              <w:overflowPunct w:val="0"/>
              <w:autoSpaceDE w:val="0"/>
              <w:autoSpaceDN w:val="0"/>
              <w:adjustRightInd w:val="0"/>
              <w:spacing w:line="260" w:lineRule="exact"/>
              <w:jc w:val="both"/>
              <w:textAlignment w:val="baseline"/>
              <w:rPr>
                <w:rFonts w:cs="Arial"/>
                <w:b/>
                <w:bCs/>
                <w:szCs w:val="20"/>
                <w:lang w:eastAsia="sl-SI"/>
              </w:rPr>
            </w:pPr>
          </w:p>
          <w:p w14:paraId="23D8B08B" w14:textId="77777777" w:rsidR="00E5712E" w:rsidRPr="00487A3E" w:rsidRDefault="00E5712E" w:rsidP="00CE1AC2">
            <w:pPr>
              <w:overflowPunct w:val="0"/>
              <w:autoSpaceDE w:val="0"/>
              <w:autoSpaceDN w:val="0"/>
              <w:adjustRightInd w:val="0"/>
              <w:spacing w:line="260" w:lineRule="exact"/>
              <w:jc w:val="both"/>
              <w:textAlignment w:val="baseline"/>
              <w:rPr>
                <w:rFonts w:cs="Arial"/>
                <w:b/>
                <w:bCs/>
                <w:szCs w:val="20"/>
                <w:lang w:eastAsia="sl-SI"/>
              </w:rPr>
            </w:pPr>
            <w:r w:rsidRPr="00487A3E">
              <w:rPr>
                <w:rFonts w:cs="Arial"/>
                <w:b/>
                <w:bCs/>
                <w:szCs w:val="20"/>
                <w:lang w:eastAsia="sl-SI"/>
              </w:rPr>
              <w:t>K 20. členu</w:t>
            </w:r>
          </w:p>
          <w:p w14:paraId="4AF99126"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r w:rsidRPr="00487A3E">
              <w:rPr>
                <w:rFonts w:cs="Arial"/>
                <w:szCs w:val="20"/>
                <w:lang w:eastAsia="sl-SI"/>
              </w:rPr>
              <w:t>Spremembi 40. člena ZRev-2 v prvem in drugem odstavku sta redakcijske narave.</w:t>
            </w:r>
          </w:p>
          <w:p w14:paraId="634231AC"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p>
          <w:p w14:paraId="7D788FA3"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r w:rsidRPr="00487A3E">
              <w:rPr>
                <w:rFonts w:cs="Arial"/>
                <w:szCs w:val="20"/>
                <w:lang w:eastAsia="sl-SI"/>
              </w:rPr>
              <w:t xml:space="preserve">Sprememba v petem odstavku je potrebna za namen umestitve poročila dajanja zagotovil o </w:t>
            </w:r>
            <w:proofErr w:type="spellStart"/>
            <w:r w:rsidRPr="00487A3E">
              <w:rPr>
                <w:rFonts w:cs="Arial"/>
                <w:szCs w:val="20"/>
                <w:lang w:eastAsia="sl-SI"/>
              </w:rPr>
              <w:t>trajnostnosti</w:t>
            </w:r>
            <w:proofErr w:type="spellEnd"/>
            <w:r w:rsidRPr="00487A3E">
              <w:rPr>
                <w:rFonts w:cs="Arial"/>
                <w:szCs w:val="20"/>
                <w:lang w:eastAsia="sl-SI"/>
              </w:rPr>
              <w:t xml:space="preserve"> in s tem prenosa </w:t>
            </w:r>
            <w:r>
              <w:rPr>
                <w:rFonts w:cs="Arial"/>
                <w:szCs w:val="20"/>
                <w:lang w:eastAsia="sl-SI"/>
              </w:rPr>
              <w:t xml:space="preserve">evropske </w:t>
            </w:r>
            <w:r w:rsidRPr="00487A3E">
              <w:rPr>
                <w:rFonts w:cs="Arial"/>
                <w:szCs w:val="20"/>
                <w:lang w:eastAsia="sl-SI"/>
              </w:rPr>
              <w:t xml:space="preserve">zakonodaje. Pristojni organi za nadzor trga vrednostnih papirjev, bank ali zavarovalnic lahko od revizijske družbe poleg dodatnih pojasnil v zvezi z obvezno revizijo zahtevajo tudi dodatna pojasnila glede zagotovil o </w:t>
            </w:r>
            <w:proofErr w:type="spellStart"/>
            <w:r w:rsidRPr="00487A3E">
              <w:rPr>
                <w:rFonts w:cs="Arial"/>
                <w:szCs w:val="20"/>
                <w:lang w:eastAsia="sl-SI"/>
              </w:rPr>
              <w:t>trajnostnosti</w:t>
            </w:r>
            <w:proofErr w:type="spellEnd"/>
            <w:r w:rsidRPr="00487A3E">
              <w:rPr>
                <w:rFonts w:cs="Arial"/>
                <w:szCs w:val="20"/>
                <w:lang w:eastAsia="sl-SI"/>
              </w:rPr>
              <w:t>.</w:t>
            </w:r>
          </w:p>
          <w:p w14:paraId="152B5F99"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p>
          <w:p w14:paraId="3BFF1BF7"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r w:rsidRPr="003811A9">
              <w:rPr>
                <w:rFonts w:cs="Arial"/>
                <w:szCs w:val="20"/>
                <w:lang w:eastAsia="sl-SI"/>
              </w:rPr>
              <w:t xml:space="preserve">Zahteva po dodatnih pojasnilih glede zagotovil o </w:t>
            </w:r>
            <w:proofErr w:type="spellStart"/>
            <w:r w:rsidRPr="003811A9">
              <w:rPr>
                <w:rFonts w:cs="Arial"/>
                <w:szCs w:val="20"/>
                <w:lang w:eastAsia="sl-SI"/>
              </w:rPr>
              <w:t>trajnostnosti</w:t>
            </w:r>
            <w:proofErr w:type="spellEnd"/>
            <w:r w:rsidRPr="003811A9">
              <w:rPr>
                <w:rFonts w:cs="Arial"/>
                <w:szCs w:val="20"/>
                <w:lang w:eastAsia="sl-SI"/>
              </w:rPr>
              <w:t xml:space="preserve"> </w:t>
            </w:r>
            <w:r>
              <w:rPr>
                <w:rFonts w:cs="Arial"/>
                <w:szCs w:val="20"/>
                <w:lang w:eastAsia="sl-SI"/>
              </w:rPr>
              <w:t xml:space="preserve">nadzorovanih podjetij </w:t>
            </w:r>
            <w:r w:rsidRPr="003811A9">
              <w:rPr>
                <w:rFonts w:cs="Arial"/>
                <w:szCs w:val="20"/>
                <w:lang w:eastAsia="sl-SI"/>
              </w:rPr>
              <w:t>prispeva k izboljšanju preglednosti in odgovornosti</w:t>
            </w:r>
            <w:r>
              <w:rPr>
                <w:rFonts w:cs="Arial"/>
                <w:szCs w:val="20"/>
                <w:lang w:eastAsia="sl-SI"/>
              </w:rPr>
              <w:t xml:space="preserve"> nadzorovanih</w:t>
            </w:r>
            <w:r w:rsidRPr="003811A9">
              <w:rPr>
                <w:rFonts w:cs="Arial"/>
                <w:szCs w:val="20"/>
                <w:lang w:eastAsia="sl-SI"/>
              </w:rPr>
              <w:t xml:space="preserve"> podjetij na tem področju.</w:t>
            </w:r>
          </w:p>
          <w:p w14:paraId="44E0B317"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p>
          <w:p w14:paraId="7B434375" w14:textId="77777777" w:rsidR="00E5712E" w:rsidRPr="00487A3E" w:rsidRDefault="00E5712E" w:rsidP="00CE1AC2">
            <w:pPr>
              <w:overflowPunct w:val="0"/>
              <w:autoSpaceDE w:val="0"/>
              <w:autoSpaceDN w:val="0"/>
              <w:adjustRightInd w:val="0"/>
              <w:spacing w:line="260" w:lineRule="exact"/>
              <w:jc w:val="both"/>
              <w:textAlignment w:val="baseline"/>
              <w:rPr>
                <w:rFonts w:cs="Arial"/>
                <w:b/>
                <w:bCs/>
                <w:szCs w:val="20"/>
                <w:lang w:eastAsia="sl-SI"/>
              </w:rPr>
            </w:pPr>
            <w:r w:rsidRPr="00487A3E">
              <w:rPr>
                <w:rFonts w:cs="Arial"/>
                <w:b/>
                <w:bCs/>
                <w:szCs w:val="20"/>
                <w:lang w:eastAsia="sl-SI"/>
              </w:rPr>
              <w:t>K 21. členu</w:t>
            </w:r>
          </w:p>
          <w:p w14:paraId="5E7FD1FE"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r w:rsidRPr="00487A3E">
              <w:rPr>
                <w:rFonts w:cs="Arial"/>
                <w:szCs w:val="20"/>
                <w:lang w:eastAsia="sl-SI"/>
              </w:rPr>
              <w:t>Predlagan je nov</w:t>
            </w:r>
            <w:r>
              <w:rPr>
                <w:rFonts w:cs="Arial"/>
                <w:szCs w:val="20"/>
                <w:lang w:eastAsia="sl-SI"/>
              </w:rPr>
              <w:t>,</w:t>
            </w:r>
            <w:r w:rsidRPr="00487A3E">
              <w:rPr>
                <w:rFonts w:cs="Arial"/>
                <w:szCs w:val="20"/>
                <w:lang w:eastAsia="sl-SI"/>
              </w:rPr>
              <w:t xml:space="preserve"> 40.a člen ZRev-2, s katerim se dodaja</w:t>
            </w:r>
            <w:r>
              <w:rPr>
                <w:rFonts w:cs="Arial"/>
                <w:szCs w:val="20"/>
                <w:lang w:eastAsia="sl-SI"/>
              </w:rPr>
              <w:t>jo</w:t>
            </w:r>
            <w:r w:rsidRPr="00487A3E">
              <w:rPr>
                <w:rFonts w:cs="Arial"/>
                <w:szCs w:val="20"/>
                <w:lang w:eastAsia="sl-SI"/>
              </w:rPr>
              <w:t xml:space="preserve"> določbe glede revizorjevega poročila o dajanju zagotovil o </w:t>
            </w:r>
            <w:proofErr w:type="spellStart"/>
            <w:r w:rsidRPr="00487A3E">
              <w:rPr>
                <w:rFonts w:cs="Arial"/>
                <w:szCs w:val="20"/>
                <w:lang w:eastAsia="sl-SI"/>
              </w:rPr>
              <w:t>trajnostnosti</w:t>
            </w:r>
            <w:proofErr w:type="spellEnd"/>
            <w:r w:rsidRPr="00487A3E">
              <w:rPr>
                <w:rFonts w:cs="Arial"/>
                <w:szCs w:val="20"/>
                <w:lang w:eastAsia="sl-SI"/>
              </w:rPr>
              <w:t xml:space="preserve">. Člen ureja podpis, odgovornost, </w:t>
            </w:r>
            <w:proofErr w:type="spellStart"/>
            <w:r w:rsidRPr="00487A3E">
              <w:rPr>
                <w:rFonts w:cs="Arial"/>
                <w:szCs w:val="20"/>
                <w:lang w:eastAsia="sl-SI"/>
              </w:rPr>
              <w:t>obličnost</w:t>
            </w:r>
            <w:proofErr w:type="spellEnd"/>
            <w:r w:rsidRPr="00487A3E">
              <w:rPr>
                <w:rFonts w:cs="Arial"/>
                <w:szCs w:val="20"/>
                <w:lang w:eastAsia="sl-SI"/>
              </w:rPr>
              <w:t xml:space="preserve"> in vsebino revizorjevega poročila o dajanju zagotovil o </w:t>
            </w:r>
            <w:proofErr w:type="spellStart"/>
            <w:r w:rsidRPr="00487A3E">
              <w:rPr>
                <w:rFonts w:cs="Arial"/>
                <w:szCs w:val="20"/>
                <w:lang w:eastAsia="sl-SI"/>
              </w:rPr>
              <w:t>trajnostnosti</w:t>
            </w:r>
            <w:proofErr w:type="spellEnd"/>
            <w:r w:rsidRPr="00487A3E">
              <w:rPr>
                <w:rFonts w:cs="Arial"/>
                <w:szCs w:val="20"/>
                <w:lang w:eastAsia="sl-SI"/>
              </w:rPr>
              <w:t xml:space="preserve">. Revizorjevo poročilo o dajanju zagotovil o </w:t>
            </w:r>
            <w:proofErr w:type="spellStart"/>
            <w:r w:rsidRPr="00487A3E">
              <w:rPr>
                <w:rFonts w:cs="Arial"/>
                <w:szCs w:val="20"/>
                <w:lang w:eastAsia="sl-SI"/>
              </w:rPr>
              <w:t>trajnostnosti</w:t>
            </w:r>
            <w:proofErr w:type="spellEnd"/>
            <w:r w:rsidRPr="00487A3E">
              <w:rPr>
                <w:rFonts w:cs="Arial"/>
                <w:szCs w:val="20"/>
                <w:lang w:eastAsia="sl-SI"/>
              </w:rPr>
              <w:t xml:space="preserve"> je lahko del revizorjevega poročila o računovodskih izkazih ali samostojno poročilo. </w:t>
            </w:r>
          </w:p>
          <w:p w14:paraId="68A7EC17"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p>
          <w:p w14:paraId="0D192100"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r w:rsidRPr="00487A3E">
              <w:rPr>
                <w:rFonts w:cs="Arial"/>
                <w:szCs w:val="20"/>
                <w:lang w:eastAsia="sl-SI"/>
              </w:rPr>
              <w:t xml:space="preserve">Gre za prenos </w:t>
            </w:r>
            <w:r>
              <w:rPr>
                <w:rFonts w:cs="Arial"/>
                <w:szCs w:val="20"/>
                <w:lang w:eastAsia="sl-SI"/>
              </w:rPr>
              <w:t xml:space="preserve">evropske </w:t>
            </w:r>
            <w:r w:rsidRPr="00487A3E">
              <w:rPr>
                <w:rFonts w:cs="Arial"/>
                <w:szCs w:val="20"/>
                <w:lang w:eastAsia="sl-SI"/>
              </w:rPr>
              <w:t>zakonodaje</w:t>
            </w:r>
            <w:r>
              <w:rPr>
                <w:rFonts w:cs="Arial"/>
                <w:szCs w:val="20"/>
                <w:lang w:eastAsia="sl-SI"/>
              </w:rPr>
              <w:t>, ki je namenjena uskladitvi revizorjevih poročil ter tako izboljšani preglednosti in zanesljivosti revizorjevih poročil</w:t>
            </w:r>
            <w:r w:rsidRPr="00487A3E">
              <w:rPr>
                <w:rFonts w:cs="Arial"/>
                <w:szCs w:val="20"/>
                <w:lang w:eastAsia="sl-SI"/>
              </w:rPr>
              <w:t>.</w:t>
            </w:r>
            <w:r>
              <w:rPr>
                <w:rFonts w:cs="Arial"/>
                <w:szCs w:val="20"/>
                <w:lang w:eastAsia="sl-SI"/>
              </w:rPr>
              <w:t xml:space="preserve"> Nov, 40.a člen je usklajen z ureditvijo </w:t>
            </w:r>
            <w:r w:rsidRPr="003811A9">
              <w:rPr>
                <w:rFonts w:cs="Arial"/>
                <w:szCs w:val="20"/>
                <w:lang w:eastAsia="sl-SI"/>
              </w:rPr>
              <w:t>revizorjev</w:t>
            </w:r>
            <w:r>
              <w:rPr>
                <w:rFonts w:cs="Arial"/>
                <w:szCs w:val="20"/>
                <w:lang w:eastAsia="sl-SI"/>
              </w:rPr>
              <w:t>ega</w:t>
            </w:r>
            <w:r w:rsidRPr="003811A9">
              <w:rPr>
                <w:rFonts w:cs="Arial"/>
                <w:szCs w:val="20"/>
                <w:lang w:eastAsia="sl-SI"/>
              </w:rPr>
              <w:t xml:space="preserve"> poročil</w:t>
            </w:r>
            <w:r>
              <w:rPr>
                <w:rFonts w:cs="Arial"/>
                <w:szCs w:val="20"/>
                <w:lang w:eastAsia="sl-SI"/>
              </w:rPr>
              <w:t>a</w:t>
            </w:r>
            <w:r w:rsidRPr="003811A9">
              <w:rPr>
                <w:rFonts w:cs="Arial"/>
                <w:szCs w:val="20"/>
                <w:lang w:eastAsia="sl-SI"/>
              </w:rPr>
              <w:t xml:space="preserve"> o dajanju zagotovil o </w:t>
            </w:r>
            <w:proofErr w:type="spellStart"/>
            <w:r w:rsidRPr="003811A9">
              <w:rPr>
                <w:rFonts w:cs="Arial"/>
                <w:szCs w:val="20"/>
                <w:lang w:eastAsia="sl-SI"/>
              </w:rPr>
              <w:t>trajnostnosti</w:t>
            </w:r>
            <w:proofErr w:type="spellEnd"/>
            <w:r>
              <w:rPr>
                <w:rFonts w:cs="Arial"/>
                <w:szCs w:val="20"/>
                <w:lang w:eastAsia="sl-SI"/>
              </w:rPr>
              <w:t xml:space="preserve"> v ZGD-1. </w:t>
            </w:r>
          </w:p>
          <w:p w14:paraId="1813AD08"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p>
          <w:p w14:paraId="45E1CFF1" w14:textId="77777777" w:rsidR="00E5712E" w:rsidRPr="00487A3E" w:rsidRDefault="00E5712E" w:rsidP="00CE1AC2">
            <w:pPr>
              <w:overflowPunct w:val="0"/>
              <w:autoSpaceDE w:val="0"/>
              <w:autoSpaceDN w:val="0"/>
              <w:adjustRightInd w:val="0"/>
              <w:spacing w:line="260" w:lineRule="exact"/>
              <w:jc w:val="both"/>
              <w:textAlignment w:val="baseline"/>
              <w:rPr>
                <w:rFonts w:cs="Arial"/>
                <w:b/>
                <w:bCs/>
                <w:szCs w:val="20"/>
                <w:lang w:eastAsia="sl-SI"/>
              </w:rPr>
            </w:pPr>
            <w:r w:rsidRPr="00487A3E">
              <w:rPr>
                <w:rFonts w:cs="Arial"/>
                <w:b/>
                <w:bCs/>
                <w:szCs w:val="20"/>
                <w:lang w:eastAsia="sl-SI"/>
              </w:rPr>
              <w:t>K 22. členu</w:t>
            </w:r>
          </w:p>
          <w:p w14:paraId="02F327B2"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r w:rsidRPr="00487A3E">
              <w:rPr>
                <w:rFonts w:cs="Arial"/>
                <w:szCs w:val="20"/>
                <w:lang w:eastAsia="sl-SI"/>
              </w:rPr>
              <w:t xml:space="preserve">Predlagana je dopolnitev 43. člena ZRev-2 zaradi umestitve dajanja zagotovil o </w:t>
            </w:r>
            <w:proofErr w:type="spellStart"/>
            <w:r w:rsidRPr="00487A3E">
              <w:rPr>
                <w:rFonts w:cs="Arial"/>
                <w:szCs w:val="20"/>
                <w:lang w:eastAsia="sl-SI"/>
              </w:rPr>
              <w:t>trajnostnosti</w:t>
            </w:r>
            <w:proofErr w:type="spellEnd"/>
            <w:r>
              <w:rPr>
                <w:rFonts w:cs="Arial"/>
                <w:szCs w:val="20"/>
                <w:lang w:eastAsia="sl-SI"/>
              </w:rPr>
              <w:t>.</w:t>
            </w:r>
            <w:r w:rsidRPr="00487A3E">
              <w:rPr>
                <w:rFonts w:cs="Arial"/>
                <w:szCs w:val="20"/>
                <w:lang w:eastAsia="sl-SI"/>
              </w:rPr>
              <w:t xml:space="preserve"> </w:t>
            </w:r>
            <w:r>
              <w:rPr>
                <w:rFonts w:cs="Arial"/>
                <w:szCs w:val="20"/>
                <w:lang w:eastAsia="sl-SI"/>
              </w:rPr>
              <w:t>Gre za</w:t>
            </w:r>
            <w:r w:rsidRPr="00487A3E">
              <w:rPr>
                <w:rFonts w:cs="Arial"/>
                <w:szCs w:val="20"/>
                <w:lang w:eastAsia="sl-SI"/>
              </w:rPr>
              <w:t xml:space="preserve"> prenos </w:t>
            </w:r>
            <w:r>
              <w:rPr>
                <w:rFonts w:cs="Arial"/>
                <w:szCs w:val="20"/>
                <w:lang w:eastAsia="sl-SI"/>
              </w:rPr>
              <w:t xml:space="preserve">evropske </w:t>
            </w:r>
            <w:r w:rsidRPr="00487A3E">
              <w:rPr>
                <w:rFonts w:cs="Arial"/>
                <w:szCs w:val="20"/>
                <w:lang w:eastAsia="sl-SI"/>
              </w:rPr>
              <w:t xml:space="preserve">zakonodaje. </w:t>
            </w:r>
          </w:p>
          <w:p w14:paraId="454694A8"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p>
          <w:p w14:paraId="3FC1C554"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r w:rsidRPr="00487A3E">
              <w:rPr>
                <w:rFonts w:cs="Arial"/>
                <w:szCs w:val="20"/>
                <w:lang w:eastAsia="sl-SI"/>
              </w:rPr>
              <w:t xml:space="preserve">Pri dajanju zagotovil o konsolidiranih poročilih o </w:t>
            </w:r>
            <w:proofErr w:type="spellStart"/>
            <w:r w:rsidRPr="00487A3E">
              <w:rPr>
                <w:rFonts w:cs="Arial"/>
                <w:szCs w:val="20"/>
                <w:lang w:eastAsia="sl-SI"/>
              </w:rPr>
              <w:t>trajnostnosti</w:t>
            </w:r>
            <w:proofErr w:type="spellEnd"/>
            <w:r w:rsidRPr="00487A3E">
              <w:rPr>
                <w:rFonts w:cs="Arial"/>
                <w:szCs w:val="20"/>
                <w:lang w:eastAsia="sl-SI"/>
              </w:rPr>
              <w:t xml:space="preserve"> skupine podjetij nosi ključni trajnostni partner skupine celotno odgovornost za poročilo o dajanju zagotovil o </w:t>
            </w:r>
            <w:proofErr w:type="spellStart"/>
            <w:r w:rsidRPr="00487A3E">
              <w:rPr>
                <w:rFonts w:cs="Arial"/>
                <w:szCs w:val="20"/>
                <w:lang w:eastAsia="sl-SI"/>
              </w:rPr>
              <w:t>trajnostnosti</w:t>
            </w:r>
            <w:proofErr w:type="spellEnd"/>
            <w:r w:rsidRPr="00487A3E">
              <w:rPr>
                <w:rFonts w:cs="Arial"/>
                <w:szCs w:val="20"/>
                <w:lang w:eastAsia="sl-SI"/>
              </w:rPr>
              <w:t xml:space="preserve">. Ključni trajnostni partner skupine pregleda in dokumentira dajanje zagotovil, ki so ga za namen dajanja zagotovil o zanesljivosti konsolidiranega poročanja o </w:t>
            </w:r>
            <w:proofErr w:type="spellStart"/>
            <w:r w:rsidRPr="00487A3E">
              <w:rPr>
                <w:rFonts w:cs="Arial"/>
                <w:szCs w:val="20"/>
                <w:lang w:eastAsia="sl-SI"/>
              </w:rPr>
              <w:t>trajnostnosti</w:t>
            </w:r>
            <w:proofErr w:type="spellEnd"/>
            <w:r w:rsidRPr="00487A3E">
              <w:rPr>
                <w:rFonts w:cs="Arial"/>
                <w:szCs w:val="20"/>
                <w:lang w:eastAsia="sl-SI"/>
              </w:rPr>
              <w:t xml:space="preserve"> izvedli neodvisni ponudniki storitev dajanja zagotovil, revizorji iz tretjih držav, zakoniti revizorji iz tretjih držav, revizijski subjekti iz tretjih držav ali revizijska podjetja. Če je prenos delovnih papirjev iz tretje države ključnemu trajnostnemu partnerju skupine preprečen zaradi pravnih ali drugih ovir, vključuje dokumentacija, ki jo hrani, dokazila, da je izvedel ustrezne postopke za pridobitev dostopa do dokumentacije o dajanju zagotovil, ter pri ovirah, ki izvirajo iz državne zakonodaje, dokazila o takšnih ovirah.</w:t>
            </w:r>
          </w:p>
          <w:p w14:paraId="07BBFF43"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p>
          <w:p w14:paraId="523C555A"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r w:rsidRPr="00090828">
              <w:rPr>
                <w:rFonts w:cs="Arial"/>
                <w:szCs w:val="20"/>
                <w:lang w:eastAsia="sl-SI"/>
              </w:rPr>
              <w:t xml:space="preserve">Določitev ključnega trajnostnega partnerja kot odgovornega subjekta za poročilo o dajanju zagotovil o </w:t>
            </w:r>
            <w:proofErr w:type="spellStart"/>
            <w:r w:rsidRPr="00090828">
              <w:rPr>
                <w:rFonts w:cs="Arial"/>
                <w:szCs w:val="20"/>
                <w:lang w:eastAsia="sl-SI"/>
              </w:rPr>
              <w:t>trajnostnosti</w:t>
            </w:r>
            <w:proofErr w:type="spellEnd"/>
            <w:r w:rsidRPr="00090828">
              <w:rPr>
                <w:rFonts w:cs="Arial"/>
                <w:szCs w:val="20"/>
                <w:lang w:eastAsia="sl-SI"/>
              </w:rPr>
              <w:t xml:space="preserve"> skupine podjetij je pomemben korak k zagotavljanju jasne odgovornosti, usmerj</w:t>
            </w:r>
            <w:r>
              <w:rPr>
                <w:rFonts w:cs="Arial"/>
                <w:szCs w:val="20"/>
                <w:lang w:eastAsia="sl-SI"/>
              </w:rPr>
              <w:t>enega</w:t>
            </w:r>
            <w:r w:rsidRPr="00090828">
              <w:rPr>
                <w:rFonts w:cs="Arial"/>
                <w:szCs w:val="20"/>
                <w:lang w:eastAsia="sl-SI"/>
              </w:rPr>
              <w:t xml:space="preserve"> </w:t>
            </w:r>
            <w:r>
              <w:rPr>
                <w:rFonts w:cs="Arial"/>
                <w:szCs w:val="20"/>
                <w:lang w:eastAsia="sl-SI"/>
              </w:rPr>
              <w:t>revidiranja</w:t>
            </w:r>
            <w:r w:rsidRPr="00090828">
              <w:rPr>
                <w:rFonts w:cs="Arial"/>
                <w:szCs w:val="20"/>
                <w:lang w:eastAsia="sl-SI"/>
              </w:rPr>
              <w:t xml:space="preserve">, </w:t>
            </w:r>
            <w:r>
              <w:rPr>
                <w:rFonts w:cs="Arial"/>
                <w:szCs w:val="20"/>
                <w:lang w:eastAsia="sl-SI"/>
              </w:rPr>
              <w:t xml:space="preserve">uporabe </w:t>
            </w:r>
            <w:r w:rsidRPr="00090828">
              <w:rPr>
                <w:rFonts w:cs="Arial"/>
                <w:szCs w:val="20"/>
                <w:lang w:eastAsia="sl-SI"/>
              </w:rPr>
              <w:t xml:space="preserve">enotnih standardov </w:t>
            </w:r>
            <w:r>
              <w:rPr>
                <w:rFonts w:cs="Arial"/>
                <w:szCs w:val="20"/>
                <w:lang w:eastAsia="sl-SI"/>
              </w:rPr>
              <w:t>in</w:t>
            </w:r>
            <w:r w:rsidRPr="00090828">
              <w:rPr>
                <w:rFonts w:cs="Arial"/>
                <w:szCs w:val="20"/>
                <w:lang w:eastAsia="sl-SI"/>
              </w:rPr>
              <w:t xml:space="preserve"> </w:t>
            </w:r>
            <w:r>
              <w:rPr>
                <w:rFonts w:cs="Arial"/>
                <w:szCs w:val="20"/>
                <w:lang w:eastAsia="sl-SI"/>
              </w:rPr>
              <w:t xml:space="preserve">preglednega </w:t>
            </w:r>
            <w:r w:rsidRPr="00090828">
              <w:rPr>
                <w:rFonts w:cs="Arial"/>
                <w:szCs w:val="20"/>
                <w:lang w:eastAsia="sl-SI"/>
              </w:rPr>
              <w:t xml:space="preserve">obravnavanja izzivov pri prenosu delovnih papirjev iz tretjih držav. </w:t>
            </w:r>
          </w:p>
          <w:p w14:paraId="6FA33762"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p>
          <w:p w14:paraId="639094B3"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r w:rsidRPr="00487A3E">
              <w:rPr>
                <w:rFonts w:cs="Arial"/>
                <w:szCs w:val="20"/>
                <w:lang w:eastAsia="sl-SI"/>
              </w:rPr>
              <w:t xml:space="preserve">Neodvisni ponudnik dajanja zagotovil o zanesljivosti konsolidiranega poročanja o </w:t>
            </w:r>
            <w:proofErr w:type="spellStart"/>
            <w:r w:rsidRPr="00487A3E">
              <w:rPr>
                <w:rFonts w:cs="Arial"/>
                <w:szCs w:val="20"/>
                <w:lang w:eastAsia="sl-SI"/>
              </w:rPr>
              <w:t>trajnostnosti</w:t>
            </w:r>
            <w:proofErr w:type="spellEnd"/>
            <w:r w:rsidRPr="00487A3E">
              <w:rPr>
                <w:rFonts w:cs="Arial"/>
                <w:szCs w:val="20"/>
                <w:lang w:eastAsia="sl-SI"/>
              </w:rPr>
              <w:t xml:space="preserve"> je organ za ugotavljanje skladnosti, akreditiran v skladu z Uredbo (ES) št. 765/2008 Evropskega parlamenta in Sveta (4) za posebno dejavnost ocene skladnosti iz člena 34(1), drugi pododstavek, točka (</w:t>
            </w:r>
            <w:proofErr w:type="spellStart"/>
            <w:r w:rsidRPr="00487A3E">
              <w:rPr>
                <w:rFonts w:cs="Arial"/>
                <w:szCs w:val="20"/>
                <w:lang w:eastAsia="sl-SI"/>
              </w:rPr>
              <w:t>aa</w:t>
            </w:r>
            <w:proofErr w:type="spellEnd"/>
            <w:r w:rsidRPr="00487A3E">
              <w:rPr>
                <w:rFonts w:cs="Arial"/>
                <w:szCs w:val="20"/>
                <w:lang w:eastAsia="sl-SI"/>
              </w:rPr>
              <w:t>) Direktive 2013/34/EU.</w:t>
            </w:r>
          </w:p>
          <w:p w14:paraId="3CA578A9" w14:textId="77777777" w:rsidR="00E5712E" w:rsidRPr="00487A3E" w:rsidRDefault="00E5712E" w:rsidP="00CE1AC2">
            <w:pPr>
              <w:overflowPunct w:val="0"/>
              <w:autoSpaceDE w:val="0"/>
              <w:autoSpaceDN w:val="0"/>
              <w:adjustRightInd w:val="0"/>
              <w:spacing w:line="260" w:lineRule="exact"/>
              <w:jc w:val="both"/>
              <w:textAlignment w:val="baseline"/>
              <w:rPr>
                <w:rFonts w:cs="Arial"/>
                <w:b/>
                <w:bCs/>
                <w:szCs w:val="20"/>
                <w:lang w:eastAsia="sl-SI"/>
              </w:rPr>
            </w:pPr>
            <w:r w:rsidRPr="00487A3E">
              <w:rPr>
                <w:rFonts w:cs="Arial"/>
                <w:b/>
                <w:bCs/>
                <w:szCs w:val="20"/>
                <w:lang w:eastAsia="sl-SI"/>
              </w:rPr>
              <w:lastRenderedPageBreak/>
              <w:t>K 23. členu</w:t>
            </w:r>
          </w:p>
          <w:p w14:paraId="3312B8DF"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r w:rsidRPr="00487A3E">
              <w:rPr>
                <w:rFonts w:cs="Arial"/>
                <w:szCs w:val="20"/>
                <w:lang w:eastAsia="sl-SI"/>
              </w:rPr>
              <w:t xml:space="preserve">Sprememba 44. člena ZRev-2, ki ureja neodvisnost in nepristranskost revidiranja, je potrebna za namen umestitve dajanja zagotovil o </w:t>
            </w:r>
            <w:proofErr w:type="spellStart"/>
            <w:r w:rsidRPr="00487A3E">
              <w:rPr>
                <w:rFonts w:cs="Arial"/>
                <w:szCs w:val="20"/>
                <w:lang w:eastAsia="sl-SI"/>
              </w:rPr>
              <w:t>trajnostnosti</w:t>
            </w:r>
            <w:proofErr w:type="spellEnd"/>
            <w:r w:rsidRPr="00487A3E">
              <w:rPr>
                <w:rFonts w:cs="Arial"/>
                <w:szCs w:val="20"/>
                <w:lang w:eastAsia="sl-SI"/>
              </w:rPr>
              <w:t xml:space="preserve"> in s tem prenos</w:t>
            </w:r>
            <w:r>
              <w:rPr>
                <w:rFonts w:cs="Arial"/>
                <w:szCs w:val="20"/>
                <w:lang w:eastAsia="sl-SI"/>
              </w:rPr>
              <w:t>a</w:t>
            </w:r>
            <w:r w:rsidRPr="00487A3E">
              <w:rPr>
                <w:rFonts w:cs="Arial"/>
                <w:szCs w:val="20"/>
                <w:lang w:eastAsia="sl-SI"/>
              </w:rPr>
              <w:t xml:space="preserve"> </w:t>
            </w:r>
            <w:r>
              <w:rPr>
                <w:rFonts w:cs="Arial"/>
                <w:szCs w:val="20"/>
                <w:lang w:eastAsia="sl-SI"/>
              </w:rPr>
              <w:t xml:space="preserve">evropske </w:t>
            </w:r>
            <w:r w:rsidRPr="00487A3E">
              <w:rPr>
                <w:rFonts w:cs="Arial"/>
                <w:szCs w:val="20"/>
                <w:lang w:eastAsia="sl-SI"/>
              </w:rPr>
              <w:t>zakonodaje.</w:t>
            </w:r>
          </w:p>
          <w:p w14:paraId="704B15CE"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p>
          <w:p w14:paraId="0B907507"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r w:rsidRPr="00487A3E">
              <w:rPr>
                <w:rFonts w:cs="Arial"/>
                <w:szCs w:val="20"/>
                <w:lang w:eastAsia="sl-SI"/>
              </w:rPr>
              <w:t>»Revidiranje« nadomešča besedo »revizija«</w:t>
            </w:r>
            <w:r>
              <w:rPr>
                <w:rFonts w:cs="Arial"/>
                <w:szCs w:val="20"/>
                <w:lang w:eastAsia="sl-SI"/>
              </w:rPr>
              <w:t>,</w:t>
            </w:r>
            <w:r w:rsidRPr="00487A3E">
              <w:rPr>
                <w:rFonts w:cs="Arial"/>
                <w:szCs w:val="20"/>
                <w:lang w:eastAsia="sl-SI"/>
              </w:rPr>
              <w:t xml:space="preserve"> saj gre za širši koncept, ki zajema revizijo ločenih ali konsolidiranih računovodskih izkazov, druge posle dajanja zagotovil in posle opravljanja dogovorjenih postopkov, ki se izvajajo na podlagi pravil revidiranja. Drugi posli dajanja zagotovil so posli preiskovanja in drugi posli dajanja zagotovil, vključno z dajanjem zagotovil o </w:t>
            </w:r>
            <w:proofErr w:type="spellStart"/>
            <w:r w:rsidRPr="00487A3E">
              <w:rPr>
                <w:rFonts w:cs="Arial"/>
                <w:szCs w:val="20"/>
                <w:lang w:eastAsia="sl-SI"/>
              </w:rPr>
              <w:t>trajnostnosti</w:t>
            </w:r>
            <w:proofErr w:type="spellEnd"/>
            <w:r w:rsidRPr="00487A3E">
              <w:rPr>
                <w:rFonts w:cs="Arial"/>
                <w:szCs w:val="20"/>
                <w:lang w:eastAsia="sl-SI"/>
              </w:rPr>
              <w:t xml:space="preserve">, za katere veljajo pravila revidiranja. </w:t>
            </w:r>
          </w:p>
          <w:p w14:paraId="3FE64451"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p>
          <w:p w14:paraId="7FD7A8CB"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r w:rsidRPr="00487A3E">
              <w:rPr>
                <w:rFonts w:cs="Arial"/>
                <w:szCs w:val="20"/>
                <w:lang w:eastAsia="sl-SI"/>
              </w:rPr>
              <w:t>Revizijske družbe in pooblaščeni revizorji morajo pri revidiranju ohranjati poklicno nezaupljivost v skladu s pravili revidiranja.</w:t>
            </w:r>
            <w:r>
              <w:rPr>
                <w:rFonts w:cs="Arial"/>
                <w:szCs w:val="20"/>
                <w:lang w:eastAsia="sl-SI"/>
              </w:rPr>
              <w:t xml:space="preserve"> Gre za </w:t>
            </w:r>
            <w:r w:rsidRPr="00EA67A9">
              <w:rPr>
                <w:rFonts w:cs="Arial"/>
                <w:szCs w:val="20"/>
                <w:lang w:eastAsia="sl-SI"/>
              </w:rPr>
              <w:t xml:space="preserve">ključno načelo poklicne etike revizijskih družb in pooblaščenih revizorjev. To pomeni, da morajo pri svojem delu ostati objektivni, nepristranski in neodvisni od kakršnih koli vplivov, ki bi lahko ogrozili integriteto </w:t>
            </w:r>
            <w:r>
              <w:rPr>
                <w:rFonts w:cs="Arial"/>
                <w:szCs w:val="20"/>
                <w:lang w:eastAsia="sl-SI"/>
              </w:rPr>
              <w:t>revidiranja</w:t>
            </w:r>
            <w:r w:rsidRPr="00EA67A9">
              <w:rPr>
                <w:rFonts w:cs="Arial"/>
                <w:szCs w:val="20"/>
                <w:lang w:eastAsia="sl-SI"/>
              </w:rPr>
              <w:t>.</w:t>
            </w:r>
            <w:r>
              <w:rPr>
                <w:rFonts w:cs="Arial"/>
                <w:szCs w:val="20"/>
                <w:lang w:eastAsia="sl-SI"/>
              </w:rPr>
              <w:t xml:space="preserve"> U</w:t>
            </w:r>
            <w:r w:rsidRPr="00EA67A9">
              <w:rPr>
                <w:rFonts w:cs="Arial"/>
                <w:szCs w:val="20"/>
                <w:lang w:eastAsia="sl-SI"/>
              </w:rPr>
              <w:t xml:space="preserve">poštevati </w:t>
            </w:r>
            <w:r>
              <w:rPr>
                <w:rFonts w:cs="Arial"/>
                <w:szCs w:val="20"/>
                <w:lang w:eastAsia="sl-SI"/>
              </w:rPr>
              <w:t xml:space="preserve">morajo </w:t>
            </w:r>
            <w:r w:rsidRPr="00EA67A9">
              <w:rPr>
                <w:rFonts w:cs="Arial"/>
                <w:szCs w:val="20"/>
                <w:lang w:eastAsia="sl-SI"/>
              </w:rPr>
              <w:t>vrsto ukrepov za zagotavljanje poklicne nezaupljivosti</w:t>
            </w:r>
            <w:r>
              <w:rPr>
                <w:rFonts w:cs="Arial"/>
                <w:szCs w:val="20"/>
                <w:lang w:eastAsia="sl-SI"/>
              </w:rPr>
              <w:t>, kot so na primer i</w:t>
            </w:r>
            <w:r w:rsidRPr="00EA67A9">
              <w:rPr>
                <w:rFonts w:cs="Arial"/>
                <w:szCs w:val="20"/>
                <w:lang w:eastAsia="sl-SI"/>
              </w:rPr>
              <w:t xml:space="preserve">zogibanje </w:t>
            </w:r>
            <w:r>
              <w:rPr>
                <w:rFonts w:cs="Arial"/>
                <w:szCs w:val="20"/>
                <w:lang w:eastAsia="sl-SI"/>
              </w:rPr>
              <w:t>nasprotjem</w:t>
            </w:r>
            <w:r w:rsidRPr="00EA67A9">
              <w:rPr>
                <w:rFonts w:cs="Arial"/>
                <w:szCs w:val="20"/>
                <w:lang w:eastAsia="sl-SI"/>
              </w:rPr>
              <w:t xml:space="preserve"> interesov</w:t>
            </w:r>
            <w:r>
              <w:rPr>
                <w:rFonts w:cs="Arial"/>
                <w:szCs w:val="20"/>
                <w:lang w:eastAsia="sl-SI"/>
              </w:rPr>
              <w:t>, j</w:t>
            </w:r>
            <w:r w:rsidRPr="00EA67A9">
              <w:rPr>
                <w:rFonts w:cs="Arial"/>
                <w:szCs w:val="20"/>
                <w:lang w:eastAsia="sl-SI"/>
              </w:rPr>
              <w:t>asna komunikacija</w:t>
            </w:r>
            <w:r>
              <w:rPr>
                <w:rFonts w:cs="Arial"/>
                <w:szCs w:val="20"/>
                <w:lang w:eastAsia="sl-SI"/>
              </w:rPr>
              <w:t>, s</w:t>
            </w:r>
            <w:r w:rsidRPr="00EA67A9">
              <w:rPr>
                <w:rFonts w:cs="Arial"/>
                <w:szCs w:val="20"/>
                <w:lang w:eastAsia="sl-SI"/>
              </w:rPr>
              <w:t>troga strokovna presoja</w:t>
            </w:r>
            <w:r>
              <w:rPr>
                <w:rFonts w:cs="Arial"/>
                <w:szCs w:val="20"/>
                <w:lang w:eastAsia="sl-SI"/>
              </w:rPr>
              <w:t xml:space="preserve"> in u</w:t>
            </w:r>
            <w:r w:rsidRPr="00EA67A9">
              <w:rPr>
                <w:rFonts w:cs="Arial"/>
                <w:szCs w:val="20"/>
                <w:lang w:eastAsia="sl-SI"/>
              </w:rPr>
              <w:t>krepanje ob kršitvah</w:t>
            </w:r>
            <w:r>
              <w:rPr>
                <w:rFonts w:cs="Arial"/>
                <w:szCs w:val="20"/>
                <w:lang w:eastAsia="sl-SI"/>
              </w:rPr>
              <w:t xml:space="preserve"> (</w:t>
            </w:r>
            <w:r w:rsidRPr="00EA67A9">
              <w:rPr>
                <w:rFonts w:cs="Arial"/>
                <w:szCs w:val="20"/>
                <w:lang w:eastAsia="sl-SI"/>
              </w:rPr>
              <w:t>poroča</w:t>
            </w:r>
            <w:r>
              <w:rPr>
                <w:rFonts w:cs="Arial"/>
                <w:szCs w:val="20"/>
                <w:lang w:eastAsia="sl-SI"/>
              </w:rPr>
              <w:t>nje</w:t>
            </w:r>
            <w:r w:rsidRPr="00EA67A9">
              <w:rPr>
                <w:rFonts w:cs="Arial"/>
                <w:szCs w:val="20"/>
                <w:lang w:eastAsia="sl-SI"/>
              </w:rPr>
              <w:t xml:space="preserve"> o kršitvah</w:t>
            </w:r>
            <w:r>
              <w:rPr>
                <w:rFonts w:cs="Arial"/>
                <w:szCs w:val="20"/>
                <w:lang w:eastAsia="sl-SI"/>
              </w:rPr>
              <w:t xml:space="preserve">, </w:t>
            </w:r>
            <w:r w:rsidRPr="00EA67A9">
              <w:rPr>
                <w:rFonts w:cs="Arial"/>
                <w:szCs w:val="20"/>
                <w:lang w:eastAsia="sl-SI"/>
              </w:rPr>
              <w:t>disciplinski postopki</w:t>
            </w:r>
            <w:r>
              <w:rPr>
                <w:rFonts w:cs="Arial"/>
                <w:szCs w:val="20"/>
                <w:lang w:eastAsia="sl-SI"/>
              </w:rPr>
              <w:t>,</w:t>
            </w:r>
            <w:r w:rsidRPr="00EA67A9">
              <w:rPr>
                <w:rFonts w:cs="Arial"/>
                <w:szCs w:val="20"/>
                <w:lang w:eastAsia="sl-SI"/>
              </w:rPr>
              <w:t xml:space="preserve"> </w:t>
            </w:r>
            <w:r>
              <w:rPr>
                <w:rFonts w:cs="Arial"/>
                <w:szCs w:val="20"/>
                <w:lang w:eastAsia="sl-SI"/>
              </w:rPr>
              <w:t xml:space="preserve">odpoved revizije in tako dalje). </w:t>
            </w:r>
          </w:p>
          <w:p w14:paraId="0F737DFE"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p>
          <w:p w14:paraId="5CB531B1" w14:textId="77777777" w:rsidR="00E5712E" w:rsidRPr="00487A3E" w:rsidRDefault="00E5712E" w:rsidP="00CE1AC2">
            <w:pPr>
              <w:overflowPunct w:val="0"/>
              <w:autoSpaceDE w:val="0"/>
              <w:autoSpaceDN w:val="0"/>
              <w:adjustRightInd w:val="0"/>
              <w:spacing w:line="260" w:lineRule="exact"/>
              <w:jc w:val="both"/>
              <w:textAlignment w:val="baseline"/>
              <w:rPr>
                <w:rFonts w:cs="Arial"/>
                <w:b/>
                <w:bCs/>
                <w:szCs w:val="20"/>
                <w:lang w:eastAsia="sl-SI"/>
              </w:rPr>
            </w:pPr>
            <w:r w:rsidRPr="00487A3E">
              <w:rPr>
                <w:rFonts w:cs="Arial"/>
                <w:b/>
                <w:bCs/>
                <w:szCs w:val="20"/>
                <w:lang w:eastAsia="sl-SI"/>
              </w:rPr>
              <w:t>K 24. členu</w:t>
            </w:r>
          </w:p>
          <w:p w14:paraId="2E404AE3"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r w:rsidRPr="00067190">
              <w:rPr>
                <w:rFonts w:cs="Arial"/>
                <w:szCs w:val="20"/>
                <w:lang w:eastAsia="sl-SI"/>
              </w:rPr>
              <w:t>Določbe</w:t>
            </w:r>
            <w:r>
              <w:rPr>
                <w:rFonts w:cs="Arial"/>
                <w:szCs w:val="20"/>
                <w:lang w:eastAsia="sl-SI"/>
              </w:rPr>
              <w:t xml:space="preserve"> 45. člena ZRev-2</w:t>
            </w:r>
            <w:r w:rsidRPr="00067190">
              <w:rPr>
                <w:rFonts w:cs="Arial"/>
                <w:szCs w:val="20"/>
                <w:lang w:eastAsia="sl-SI"/>
              </w:rPr>
              <w:t xml:space="preserve"> se nanašajo na neodvisnost revizijskih družb</w:t>
            </w:r>
            <w:r>
              <w:rPr>
                <w:rFonts w:cs="Arial"/>
                <w:szCs w:val="20"/>
                <w:lang w:eastAsia="sl-SI"/>
              </w:rPr>
              <w:t xml:space="preserve"> oziroma pooblaščenih revizorjev, saj p</w:t>
            </w:r>
            <w:r w:rsidRPr="00067190">
              <w:rPr>
                <w:rFonts w:cs="Arial"/>
                <w:szCs w:val="20"/>
                <w:lang w:eastAsia="sl-SI"/>
              </w:rPr>
              <w:t>repoved</w:t>
            </w:r>
            <w:r>
              <w:rPr>
                <w:rFonts w:cs="Arial"/>
                <w:szCs w:val="20"/>
                <w:lang w:eastAsia="sl-SI"/>
              </w:rPr>
              <w:t>ujejo</w:t>
            </w:r>
            <w:r w:rsidRPr="00067190">
              <w:rPr>
                <w:rFonts w:cs="Arial"/>
                <w:szCs w:val="20"/>
                <w:lang w:eastAsia="sl-SI"/>
              </w:rPr>
              <w:t xml:space="preserve"> opravljanj</w:t>
            </w:r>
            <w:r>
              <w:rPr>
                <w:rFonts w:cs="Arial"/>
                <w:szCs w:val="20"/>
                <w:lang w:eastAsia="sl-SI"/>
              </w:rPr>
              <w:t>e</w:t>
            </w:r>
            <w:r w:rsidRPr="00067190">
              <w:rPr>
                <w:rFonts w:cs="Arial"/>
                <w:szCs w:val="20"/>
                <w:lang w:eastAsia="sl-SI"/>
              </w:rPr>
              <w:t xml:space="preserve"> storitev</w:t>
            </w:r>
            <w:r>
              <w:rPr>
                <w:rFonts w:cs="Arial"/>
                <w:szCs w:val="20"/>
                <w:lang w:eastAsia="sl-SI"/>
              </w:rPr>
              <w:t xml:space="preserve"> revidiranja v primeru nasprotij interesov</w:t>
            </w:r>
            <w:r w:rsidRPr="00067190">
              <w:rPr>
                <w:rFonts w:cs="Arial"/>
                <w:szCs w:val="20"/>
                <w:lang w:eastAsia="sl-SI"/>
              </w:rPr>
              <w:t>.</w:t>
            </w:r>
            <w:r>
              <w:rPr>
                <w:rFonts w:cs="Arial"/>
                <w:szCs w:val="20"/>
                <w:lang w:eastAsia="sl-SI"/>
              </w:rPr>
              <w:t xml:space="preserve"> Gre za primere, ko ima revizijska družba (pooblaščeni revizor) v subjektu revidiranja naložbe oziroma ima subjekt revidiranja naložbe v revizijski družbi, primere opravljana drugih storitev pri subjektu revidiranja ter druge vrste povezav med revizijsko družbo in subjektom revidiranja (natančneje določene v prvem odstavku člena). Določba prvega odstavka je spremenjena samo v delu, da se prepoved uporablja tudi za primere dajanja zagotovil o trajnosti. </w:t>
            </w:r>
          </w:p>
          <w:p w14:paraId="7385BC68"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p>
          <w:p w14:paraId="6C99C8BB"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r>
              <w:rPr>
                <w:rFonts w:cs="Arial"/>
                <w:szCs w:val="20"/>
                <w:lang w:eastAsia="sl-SI"/>
              </w:rPr>
              <w:t>Z</w:t>
            </w:r>
            <w:r w:rsidRPr="00487A3E">
              <w:rPr>
                <w:rFonts w:cs="Arial"/>
                <w:szCs w:val="20"/>
                <w:lang w:eastAsia="sl-SI"/>
              </w:rPr>
              <w:t xml:space="preserve">a prenos </w:t>
            </w:r>
            <w:r>
              <w:rPr>
                <w:rFonts w:cs="Arial"/>
                <w:szCs w:val="20"/>
                <w:lang w:eastAsia="sl-SI"/>
              </w:rPr>
              <w:t xml:space="preserve">evropske </w:t>
            </w:r>
            <w:r w:rsidRPr="00487A3E">
              <w:rPr>
                <w:rFonts w:cs="Arial"/>
                <w:szCs w:val="20"/>
                <w:lang w:eastAsia="sl-SI"/>
              </w:rPr>
              <w:t xml:space="preserve">zakonodaje </w:t>
            </w:r>
            <w:r>
              <w:rPr>
                <w:rFonts w:cs="Arial"/>
                <w:szCs w:val="20"/>
                <w:lang w:eastAsia="sl-SI"/>
              </w:rPr>
              <w:t xml:space="preserve">gre v </w:t>
            </w:r>
            <w:r w:rsidRPr="00487A3E">
              <w:rPr>
                <w:rFonts w:cs="Arial"/>
                <w:szCs w:val="20"/>
                <w:lang w:eastAsia="sl-SI"/>
              </w:rPr>
              <w:t>nov</w:t>
            </w:r>
            <w:r>
              <w:rPr>
                <w:rFonts w:cs="Arial"/>
                <w:szCs w:val="20"/>
                <w:lang w:eastAsia="sl-SI"/>
              </w:rPr>
              <w:t>ih</w:t>
            </w:r>
            <w:r w:rsidRPr="00487A3E">
              <w:rPr>
                <w:rFonts w:cs="Arial"/>
                <w:szCs w:val="20"/>
                <w:lang w:eastAsia="sl-SI"/>
              </w:rPr>
              <w:t xml:space="preserve"> drug</w:t>
            </w:r>
            <w:r>
              <w:rPr>
                <w:rFonts w:cs="Arial"/>
                <w:szCs w:val="20"/>
                <w:lang w:eastAsia="sl-SI"/>
              </w:rPr>
              <w:t>em</w:t>
            </w:r>
            <w:r w:rsidRPr="00487A3E">
              <w:rPr>
                <w:rFonts w:cs="Arial"/>
                <w:szCs w:val="20"/>
                <w:lang w:eastAsia="sl-SI"/>
              </w:rPr>
              <w:t>, sedm</w:t>
            </w:r>
            <w:r>
              <w:rPr>
                <w:rFonts w:cs="Arial"/>
                <w:szCs w:val="20"/>
                <w:lang w:eastAsia="sl-SI"/>
              </w:rPr>
              <w:t>em</w:t>
            </w:r>
            <w:r w:rsidRPr="00487A3E">
              <w:rPr>
                <w:rFonts w:cs="Arial"/>
                <w:szCs w:val="20"/>
                <w:lang w:eastAsia="sl-SI"/>
              </w:rPr>
              <w:t xml:space="preserve"> in osm</w:t>
            </w:r>
            <w:r>
              <w:rPr>
                <w:rFonts w:cs="Arial"/>
                <w:szCs w:val="20"/>
                <w:lang w:eastAsia="sl-SI"/>
              </w:rPr>
              <w:t xml:space="preserve">em odstavku. </w:t>
            </w:r>
          </w:p>
          <w:p w14:paraId="62B69DF3"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p>
          <w:p w14:paraId="12D66266"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r w:rsidRPr="005C25FE">
              <w:rPr>
                <w:rFonts w:cs="Arial"/>
                <w:szCs w:val="20"/>
                <w:lang w:eastAsia="sl-SI"/>
              </w:rPr>
              <w:t xml:space="preserve">Revizijska družba, ki opravlja storitve dajanja zagotovil o </w:t>
            </w:r>
            <w:proofErr w:type="spellStart"/>
            <w:r w:rsidRPr="005C25FE">
              <w:rPr>
                <w:rFonts w:cs="Arial"/>
                <w:szCs w:val="20"/>
                <w:lang w:eastAsia="sl-SI"/>
              </w:rPr>
              <w:t>trajnostnosti</w:t>
            </w:r>
            <w:proofErr w:type="spellEnd"/>
            <w:r w:rsidRPr="005C25FE">
              <w:rPr>
                <w:rFonts w:cs="Arial"/>
                <w:szCs w:val="20"/>
                <w:lang w:eastAsia="sl-SI"/>
              </w:rPr>
              <w:t xml:space="preserve"> subjekta javnega interesa, ali kateri koli član mreže, ki ji revizijska družba pripada, ne sme za subjekt javnega interesa, njegovo nadrejeno podjetje ali odvisn</w:t>
            </w:r>
            <w:r>
              <w:rPr>
                <w:rFonts w:cs="Arial"/>
                <w:szCs w:val="20"/>
                <w:lang w:eastAsia="sl-SI"/>
              </w:rPr>
              <w:t>o</w:t>
            </w:r>
            <w:r w:rsidRPr="005C25FE">
              <w:rPr>
                <w:rFonts w:cs="Arial"/>
                <w:szCs w:val="20"/>
                <w:lang w:eastAsia="sl-SI"/>
              </w:rPr>
              <w:t xml:space="preserve"> podjetj</w:t>
            </w:r>
            <w:r>
              <w:rPr>
                <w:rFonts w:cs="Arial"/>
                <w:szCs w:val="20"/>
                <w:lang w:eastAsia="sl-SI"/>
              </w:rPr>
              <w:t>e</w:t>
            </w:r>
            <w:r w:rsidRPr="005C25FE">
              <w:rPr>
                <w:rFonts w:cs="Arial"/>
                <w:szCs w:val="20"/>
                <w:lang w:eastAsia="sl-SI"/>
              </w:rPr>
              <w:t xml:space="preserve"> v </w:t>
            </w:r>
            <w:r>
              <w:rPr>
                <w:rFonts w:cs="Arial"/>
                <w:szCs w:val="20"/>
                <w:lang w:eastAsia="sl-SI"/>
              </w:rPr>
              <w:t>EU</w:t>
            </w:r>
            <w:r w:rsidRPr="005C25FE">
              <w:rPr>
                <w:rFonts w:cs="Arial"/>
                <w:szCs w:val="20"/>
                <w:lang w:eastAsia="sl-SI"/>
              </w:rPr>
              <w:t xml:space="preserve"> opravljati </w:t>
            </w:r>
            <w:r>
              <w:rPr>
                <w:rFonts w:cs="Arial"/>
                <w:szCs w:val="20"/>
                <w:lang w:eastAsia="sl-SI"/>
              </w:rPr>
              <w:t xml:space="preserve">prepovedanih </w:t>
            </w:r>
            <w:proofErr w:type="spellStart"/>
            <w:r w:rsidRPr="005C25FE">
              <w:rPr>
                <w:rFonts w:cs="Arial"/>
                <w:szCs w:val="20"/>
                <w:lang w:eastAsia="sl-SI"/>
              </w:rPr>
              <w:t>nerevizijskih</w:t>
            </w:r>
            <w:proofErr w:type="spellEnd"/>
            <w:r w:rsidRPr="005C25FE">
              <w:rPr>
                <w:rFonts w:cs="Arial"/>
                <w:szCs w:val="20"/>
                <w:lang w:eastAsia="sl-SI"/>
              </w:rPr>
              <w:t xml:space="preserve"> storitev</w:t>
            </w:r>
            <w:r>
              <w:rPr>
                <w:rFonts w:cs="Arial"/>
                <w:szCs w:val="20"/>
                <w:lang w:eastAsia="sl-SI"/>
              </w:rPr>
              <w:t xml:space="preserve">: (1) </w:t>
            </w:r>
            <w:r w:rsidRPr="005C25FE">
              <w:rPr>
                <w:rFonts w:cs="Arial"/>
                <w:szCs w:val="20"/>
                <w:lang w:eastAsia="sl-SI"/>
              </w:rPr>
              <w:t xml:space="preserve">v obdobju med začetkom obdobja, ki je predmet dajanja zagotovil o </w:t>
            </w:r>
            <w:proofErr w:type="spellStart"/>
            <w:r w:rsidRPr="005C25FE">
              <w:rPr>
                <w:rFonts w:cs="Arial"/>
                <w:szCs w:val="20"/>
                <w:lang w:eastAsia="sl-SI"/>
              </w:rPr>
              <w:t>trajnostnosti</w:t>
            </w:r>
            <w:proofErr w:type="spellEnd"/>
            <w:r w:rsidRPr="005C25FE">
              <w:rPr>
                <w:rFonts w:cs="Arial"/>
                <w:szCs w:val="20"/>
                <w:lang w:eastAsia="sl-SI"/>
              </w:rPr>
              <w:t xml:space="preserve">, in izdajo poročila o zanesljivosti poročanja o </w:t>
            </w:r>
            <w:proofErr w:type="spellStart"/>
            <w:r w:rsidRPr="005C25FE">
              <w:rPr>
                <w:rFonts w:cs="Arial"/>
                <w:szCs w:val="20"/>
                <w:lang w:eastAsia="sl-SI"/>
              </w:rPr>
              <w:t>trajnostnosti</w:t>
            </w:r>
            <w:proofErr w:type="spellEnd"/>
            <w:r>
              <w:rPr>
                <w:rFonts w:cs="Arial"/>
                <w:szCs w:val="20"/>
                <w:lang w:eastAsia="sl-SI"/>
              </w:rPr>
              <w:t>,</w:t>
            </w:r>
            <w:r w:rsidRPr="005C25FE">
              <w:rPr>
                <w:rFonts w:cs="Arial"/>
                <w:szCs w:val="20"/>
                <w:lang w:eastAsia="sl-SI"/>
              </w:rPr>
              <w:t xml:space="preserve"> ter</w:t>
            </w:r>
            <w:r>
              <w:rPr>
                <w:rFonts w:cs="Arial"/>
                <w:szCs w:val="20"/>
                <w:lang w:eastAsia="sl-SI"/>
              </w:rPr>
              <w:t xml:space="preserve"> (2) </w:t>
            </w:r>
            <w:r w:rsidRPr="005C25FE">
              <w:rPr>
                <w:rFonts w:cs="Arial"/>
                <w:szCs w:val="20"/>
                <w:lang w:eastAsia="sl-SI"/>
              </w:rPr>
              <w:t xml:space="preserve">v poslovnem letu, ki je neposredno pred obdobjem iz prve </w:t>
            </w:r>
            <w:r>
              <w:rPr>
                <w:rFonts w:cs="Arial"/>
                <w:szCs w:val="20"/>
                <w:lang w:eastAsia="sl-SI"/>
              </w:rPr>
              <w:t xml:space="preserve">točke v primeru določenih prepovedanih </w:t>
            </w:r>
            <w:proofErr w:type="spellStart"/>
            <w:r>
              <w:rPr>
                <w:rFonts w:cs="Arial"/>
                <w:szCs w:val="20"/>
                <w:lang w:eastAsia="sl-SI"/>
              </w:rPr>
              <w:t>nerevizijskih</w:t>
            </w:r>
            <w:proofErr w:type="spellEnd"/>
            <w:r>
              <w:rPr>
                <w:rFonts w:cs="Arial"/>
                <w:szCs w:val="20"/>
                <w:lang w:eastAsia="sl-SI"/>
              </w:rPr>
              <w:t xml:space="preserve"> storitev.  </w:t>
            </w:r>
          </w:p>
          <w:p w14:paraId="4589A4D7"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p>
          <w:p w14:paraId="4C85B860"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r w:rsidRPr="005C25FE">
              <w:rPr>
                <w:rFonts w:cs="Arial"/>
                <w:szCs w:val="20"/>
                <w:lang w:eastAsia="sl-SI"/>
              </w:rPr>
              <w:t xml:space="preserve">Prepovedane </w:t>
            </w:r>
            <w:proofErr w:type="spellStart"/>
            <w:r w:rsidRPr="005C25FE">
              <w:rPr>
                <w:rFonts w:cs="Arial"/>
                <w:szCs w:val="20"/>
                <w:lang w:eastAsia="sl-SI"/>
              </w:rPr>
              <w:t>nerevizijske</w:t>
            </w:r>
            <w:proofErr w:type="spellEnd"/>
            <w:r w:rsidRPr="005C25FE">
              <w:rPr>
                <w:rFonts w:cs="Arial"/>
                <w:szCs w:val="20"/>
                <w:lang w:eastAsia="sl-SI"/>
              </w:rPr>
              <w:t xml:space="preserve"> storitve so opredeljene v točkah (b) in (c) ter (e) do (k) v </w:t>
            </w:r>
            <w:r>
              <w:rPr>
                <w:rFonts w:cs="Arial"/>
                <w:szCs w:val="20"/>
                <w:lang w:eastAsia="sl-SI"/>
              </w:rPr>
              <w:t>drugem</w:t>
            </w:r>
            <w:r w:rsidRPr="005C25FE">
              <w:rPr>
                <w:rFonts w:cs="Arial"/>
                <w:szCs w:val="20"/>
                <w:lang w:eastAsia="sl-SI"/>
              </w:rPr>
              <w:t xml:space="preserve"> pododstavku prvega odstavka 5</w:t>
            </w:r>
            <w:r>
              <w:rPr>
                <w:rFonts w:cs="Arial"/>
                <w:szCs w:val="20"/>
                <w:lang w:eastAsia="sl-SI"/>
              </w:rPr>
              <w:t>. člena</w:t>
            </w:r>
            <w:r w:rsidRPr="005C25FE">
              <w:rPr>
                <w:rFonts w:cs="Arial"/>
                <w:szCs w:val="20"/>
                <w:lang w:eastAsia="sl-SI"/>
              </w:rPr>
              <w:t xml:space="preserve"> Uredbe 537/2014</w:t>
            </w:r>
            <w:r>
              <w:rPr>
                <w:rFonts w:cs="Arial"/>
                <w:szCs w:val="20"/>
                <w:lang w:eastAsia="sl-SI"/>
              </w:rPr>
              <w:t>/EU</w:t>
            </w:r>
            <w:r w:rsidRPr="005C25FE">
              <w:rPr>
                <w:rFonts w:cs="Arial"/>
                <w:szCs w:val="20"/>
                <w:lang w:eastAsia="sl-SI"/>
              </w:rPr>
              <w:t>. Te storitve med drugim</w:t>
            </w:r>
            <w:r>
              <w:t xml:space="preserve"> </w:t>
            </w:r>
            <w:r w:rsidRPr="00526EB4">
              <w:rPr>
                <w:rFonts w:cs="Arial"/>
                <w:szCs w:val="20"/>
                <w:lang w:eastAsia="sl-SI"/>
              </w:rPr>
              <w:t>vključujejo</w:t>
            </w:r>
            <w:r w:rsidRPr="005C25FE">
              <w:rPr>
                <w:rFonts w:cs="Arial"/>
                <w:szCs w:val="20"/>
                <w:lang w:eastAsia="sl-SI"/>
              </w:rPr>
              <w:t>:</w:t>
            </w:r>
            <w:r>
              <w:rPr>
                <w:rFonts w:cs="Arial"/>
                <w:szCs w:val="20"/>
                <w:lang w:eastAsia="sl-SI"/>
              </w:rPr>
              <w:t xml:space="preserve"> d</w:t>
            </w:r>
            <w:r w:rsidRPr="005C25FE">
              <w:rPr>
                <w:rFonts w:cs="Arial"/>
                <w:szCs w:val="20"/>
                <w:lang w:eastAsia="sl-SI"/>
              </w:rPr>
              <w:t xml:space="preserve">avčno </w:t>
            </w:r>
            <w:r>
              <w:rPr>
                <w:rFonts w:cs="Arial"/>
                <w:szCs w:val="20"/>
                <w:lang w:eastAsia="sl-SI"/>
              </w:rPr>
              <w:t>in p</w:t>
            </w:r>
            <w:r w:rsidRPr="005C25FE">
              <w:rPr>
                <w:rFonts w:cs="Arial"/>
                <w:szCs w:val="20"/>
                <w:lang w:eastAsia="sl-SI"/>
              </w:rPr>
              <w:t>ravno svetovanje</w:t>
            </w:r>
            <w:r>
              <w:rPr>
                <w:rFonts w:cs="Arial"/>
                <w:szCs w:val="20"/>
                <w:lang w:eastAsia="sl-SI"/>
              </w:rPr>
              <w:t>, r</w:t>
            </w:r>
            <w:r w:rsidRPr="005C25FE">
              <w:rPr>
                <w:rFonts w:cs="Arial"/>
                <w:szCs w:val="20"/>
                <w:lang w:eastAsia="sl-SI"/>
              </w:rPr>
              <w:t>ačunovodstvo</w:t>
            </w:r>
            <w:r>
              <w:rPr>
                <w:rFonts w:cs="Arial"/>
                <w:szCs w:val="20"/>
                <w:lang w:eastAsia="sl-SI"/>
              </w:rPr>
              <w:t>, n</w:t>
            </w:r>
            <w:r w:rsidRPr="005C25FE">
              <w:rPr>
                <w:rFonts w:cs="Arial"/>
                <w:szCs w:val="20"/>
                <w:lang w:eastAsia="sl-SI"/>
              </w:rPr>
              <w:t>otranji nadzor</w:t>
            </w:r>
            <w:r>
              <w:rPr>
                <w:rFonts w:cs="Arial"/>
                <w:szCs w:val="20"/>
                <w:lang w:eastAsia="sl-SI"/>
              </w:rPr>
              <w:t>, s</w:t>
            </w:r>
            <w:r w:rsidRPr="005C25FE">
              <w:rPr>
                <w:rFonts w:cs="Arial"/>
                <w:szCs w:val="20"/>
                <w:lang w:eastAsia="sl-SI"/>
              </w:rPr>
              <w:t>vetovanje o upravljanju</w:t>
            </w:r>
            <w:r>
              <w:rPr>
                <w:rFonts w:cs="Arial"/>
                <w:szCs w:val="20"/>
                <w:lang w:eastAsia="sl-SI"/>
              </w:rPr>
              <w:t>, s</w:t>
            </w:r>
            <w:r w:rsidRPr="005C25FE">
              <w:rPr>
                <w:rFonts w:cs="Arial"/>
                <w:szCs w:val="20"/>
                <w:lang w:eastAsia="sl-SI"/>
              </w:rPr>
              <w:t>toritve, povezane z javnimi razpisi</w:t>
            </w:r>
            <w:r>
              <w:rPr>
                <w:rFonts w:cs="Arial"/>
                <w:szCs w:val="20"/>
                <w:lang w:eastAsia="sl-SI"/>
              </w:rPr>
              <w:t>, o</w:t>
            </w:r>
            <w:r w:rsidRPr="005C25FE">
              <w:rPr>
                <w:rFonts w:cs="Arial"/>
                <w:szCs w:val="20"/>
                <w:lang w:eastAsia="sl-SI"/>
              </w:rPr>
              <w:t>cenjevanje varnosti informacijskih sistemov</w:t>
            </w:r>
            <w:r>
              <w:rPr>
                <w:rFonts w:cs="Arial"/>
                <w:szCs w:val="20"/>
                <w:lang w:eastAsia="sl-SI"/>
              </w:rPr>
              <w:t xml:space="preserve"> ter o</w:t>
            </w:r>
            <w:r w:rsidRPr="005C25FE">
              <w:rPr>
                <w:rFonts w:cs="Arial"/>
                <w:szCs w:val="20"/>
                <w:lang w:eastAsia="sl-SI"/>
              </w:rPr>
              <w:t xml:space="preserve">glaševanje </w:t>
            </w:r>
            <w:r>
              <w:rPr>
                <w:rFonts w:cs="Arial"/>
                <w:szCs w:val="20"/>
                <w:lang w:eastAsia="sl-SI"/>
              </w:rPr>
              <w:t>in</w:t>
            </w:r>
            <w:r w:rsidRPr="005C25FE">
              <w:rPr>
                <w:rFonts w:cs="Arial"/>
                <w:szCs w:val="20"/>
                <w:lang w:eastAsia="sl-SI"/>
              </w:rPr>
              <w:t xml:space="preserve"> odnose</w:t>
            </w:r>
            <w:r>
              <w:rPr>
                <w:rFonts w:cs="Arial"/>
                <w:szCs w:val="20"/>
                <w:lang w:eastAsia="sl-SI"/>
              </w:rPr>
              <w:t xml:space="preserve"> z javnostmi. </w:t>
            </w:r>
          </w:p>
          <w:p w14:paraId="40FF26C6"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p>
          <w:p w14:paraId="177F42FD"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r>
              <w:rPr>
                <w:rFonts w:cs="Arial"/>
                <w:szCs w:val="20"/>
                <w:lang w:eastAsia="sl-SI"/>
              </w:rPr>
              <w:t xml:space="preserve">Kljub temu lahko revizijska družba in vsak član mreže </w:t>
            </w:r>
            <w:r w:rsidRPr="000D7B41">
              <w:rPr>
                <w:rFonts w:cs="Arial"/>
                <w:szCs w:val="20"/>
                <w:lang w:eastAsia="sl-SI"/>
              </w:rPr>
              <w:t xml:space="preserve">za subjekt javnega interesa, ki je predmet dajanja zagotovil o </w:t>
            </w:r>
            <w:proofErr w:type="spellStart"/>
            <w:r w:rsidRPr="000D7B41">
              <w:rPr>
                <w:rFonts w:cs="Arial"/>
                <w:szCs w:val="20"/>
                <w:lang w:eastAsia="sl-SI"/>
              </w:rPr>
              <w:t>trajnostnosti</w:t>
            </w:r>
            <w:proofErr w:type="spellEnd"/>
            <w:r w:rsidRPr="000D7B41">
              <w:rPr>
                <w:rFonts w:cs="Arial"/>
                <w:szCs w:val="20"/>
                <w:lang w:eastAsia="sl-SI"/>
              </w:rPr>
              <w:t xml:space="preserve">, njegovo nadrejeno podjetje ali odvisna podjetja opravlja </w:t>
            </w:r>
            <w:proofErr w:type="spellStart"/>
            <w:r w:rsidRPr="000D7B41">
              <w:rPr>
                <w:rFonts w:cs="Arial"/>
                <w:szCs w:val="20"/>
                <w:lang w:eastAsia="sl-SI"/>
              </w:rPr>
              <w:t>nerevizijske</w:t>
            </w:r>
            <w:proofErr w:type="spellEnd"/>
            <w:r w:rsidRPr="000D7B41">
              <w:rPr>
                <w:rFonts w:cs="Arial"/>
                <w:szCs w:val="20"/>
                <w:lang w:eastAsia="sl-SI"/>
              </w:rPr>
              <w:t xml:space="preserve"> storitve, ki niso prepovedane </w:t>
            </w:r>
            <w:proofErr w:type="spellStart"/>
            <w:r w:rsidRPr="000D7B41">
              <w:rPr>
                <w:rFonts w:cs="Arial"/>
                <w:szCs w:val="20"/>
                <w:lang w:eastAsia="sl-SI"/>
              </w:rPr>
              <w:t>nerevizijske</w:t>
            </w:r>
            <w:proofErr w:type="spellEnd"/>
            <w:r w:rsidRPr="000D7B41">
              <w:rPr>
                <w:rFonts w:cs="Arial"/>
                <w:szCs w:val="20"/>
                <w:lang w:eastAsia="sl-SI"/>
              </w:rPr>
              <w:t xml:space="preserve"> storitve</w:t>
            </w:r>
            <w:r>
              <w:rPr>
                <w:rFonts w:cs="Arial"/>
                <w:szCs w:val="20"/>
                <w:lang w:eastAsia="sl-SI"/>
              </w:rPr>
              <w:t xml:space="preserve">, </w:t>
            </w:r>
            <w:r w:rsidRPr="000D7B41">
              <w:rPr>
                <w:rFonts w:cs="Arial"/>
                <w:szCs w:val="20"/>
                <w:lang w:eastAsia="sl-SI"/>
              </w:rPr>
              <w:t>ali</w:t>
            </w:r>
            <w:r>
              <w:rPr>
                <w:rFonts w:cs="Arial"/>
                <w:szCs w:val="20"/>
                <w:lang w:eastAsia="sl-SI"/>
              </w:rPr>
              <w:t xml:space="preserve"> </w:t>
            </w:r>
            <w:r w:rsidRPr="000D7B41">
              <w:rPr>
                <w:rFonts w:cs="Arial"/>
                <w:szCs w:val="20"/>
                <w:lang w:eastAsia="sl-SI"/>
              </w:rPr>
              <w:t xml:space="preserve">prepovedane </w:t>
            </w:r>
            <w:proofErr w:type="spellStart"/>
            <w:r w:rsidRPr="000D7B41">
              <w:rPr>
                <w:rFonts w:cs="Arial"/>
                <w:szCs w:val="20"/>
                <w:lang w:eastAsia="sl-SI"/>
              </w:rPr>
              <w:t>nerevizijske</w:t>
            </w:r>
            <w:proofErr w:type="spellEnd"/>
            <w:r w:rsidRPr="000D7B41">
              <w:rPr>
                <w:rFonts w:cs="Arial"/>
                <w:szCs w:val="20"/>
                <w:lang w:eastAsia="sl-SI"/>
              </w:rPr>
              <w:t xml:space="preserve"> storitve, če to odobri revizijska komisija</w:t>
            </w:r>
            <w:r>
              <w:rPr>
                <w:rFonts w:cs="Arial"/>
                <w:szCs w:val="20"/>
                <w:lang w:eastAsia="sl-SI"/>
              </w:rPr>
              <w:t xml:space="preserve"> podjetja. Pred odobritvijo mora revizijska komisija podjetja</w:t>
            </w:r>
            <w:r w:rsidRPr="000D7B41">
              <w:rPr>
                <w:rFonts w:cs="Arial"/>
                <w:szCs w:val="20"/>
                <w:lang w:eastAsia="sl-SI"/>
              </w:rPr>
              <w:t xml:space="preserve"> oceni</w:t>
            </w:r>
            <w:r>
              <w:rPr>
                <w:rFonts w:cs="Arial"/>
                <w:szCs w:val="20"/>
                <w:lang w:eastAsia="sl-SI"/>
              </w:rPr>
              <w:t>ti</w:t>
            </w:r>
            <w:r w:rsidRPr="000D7B41">
              <w:rPr>
                <w:rFonts w:cs="Arial"/>
                <w:szCs w:val="20"/>
                <w:lang w:eastAsia="sl-SI"/>
              </w:rPr>
              <w:t xml:space="preserve"> nevarnosti za neodvisnost in zaščitne ukrepe, ki se uporabljajo v skladu z osmim odstavkom 45.b člena </w:t>
            </w:r>
            <w:r>
              <w:rPr>
                <w:rFonts w:cs="Arial"/>
                <w:szCs w:val="20"/>
                <w:lang w:eastAsia="sl-SI"/>
              </w:rPr>
              <w:t>ZRev-2</w:t>
            </w:r>
            <w:r w:rsidRPr="000D7B41">
              <w:rPr>
                <w:rFonts w:cs="Arial"/>
                <w:szCs w:val="20"/>
                <w:lang w:eastAsia="sl-SI"/>
              </w:rPr>
              <w:t>.</w:t>
            </w:r>
          </w:p>
          <w:p w14:paraId="08399B36"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p>
          <w:p w14:paraId="25041C0B"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r>
              <w:rPr>
                <w:rFonts w:cs="Arial"/>
                <w:szCs w:val="20"/>
                <w:lang w:eastAsia="sl-SI"/>
              </w:rPr>
              <w:t xml:space="preserve">Če </w:t>
            </w:r>
            <w:r w:rsidRPr="00710F19">
              <w:rPr>
                <w:rFonts w:cs="Arial"/>
                <w:szCs w:val="20"/>
                <w:lang w:eastAsia="sl-SI"/>
              </w:rPr>
              <w:t xml:space="preserve">član mreže, ki ji pripada revizijska družba, ki izvaja storitev dajanja zagotovil o </w:t>
            </w:r>
            <w:proofErr w:type="spellStart"/>
            <w:r w:rsidRPr="00710F19">
              <w:rPr>
                <w:rFonts w:cs="Arial"/>
                <w:szCs w:val="20"/>
                <w:lang w:eastAsia="sl-SI"/>
              </w:rPr>
              <w:t>trajnostnosti</w:t>
            </w:r>
            <w:proofErr w:type="spellEnd"/>
            <w:r w:rsidRPr="00710F19">
              <w:rPr>
                <w:rFonts w:cs="Arial"/>
                <w:szCs w:val="20"/>
                <w:lang w:eastAsia="sl-SI"/>
              </w:rPr>
              <w:t xml:space="preserve"> subjekta javnega interesa, opravlja prepovedane </w:t>
            </w:r>
            <w:proofErr w:type="spellStart"/>
            <w:r w:rsidRPr="00710F19">
              <w:rPr>
                <w:rFonts w:cs="Arial"/>
                <w:szCs w:val="20"/>
                <w:lang w:eastAsia="sl-SI"/>
              </w:rPr>
              <w:t>nerevizijske</w:t>
            </w:r>
            <w:proofErr w:type="spellEnd"/>
            <w:r w:rsidRPr="00710F19">
              <w:rPr>
                <w:rFonts w:cs="Arial"/>
                <w:szCs w:val="20"/>
                <w:lang w:eastAsia="sl-SI"/>
              </w:rPr>
              <w:t xml:space="preserve"> storitve za podjetje s sedežem v tretji državi, ki je podrejeno subjektu javnega interesa, ki je predmet dajanja zagotovil o </w:t>
            </w:r>
            <w:proofErr w:type="spellStart"/>
            <w:r w:rsidRPr="00710F19">
              <w:rPr>
                <w:rFonts w:cs="Arial"/>
                <w:szCs w:val="20"/>
                <w:lang w:eastAsia="sl-SI"/>
              </w:rPr>
              <w:lastRenderedPageBreak/>
              <w:t>trajnostnosti</w:t>
            </w:r>
            <w:proofErr w:type="spellEnd"/>
            <w:r w:rsidRPr="00710F19">
              <w:rPr>
                <w:rFonts w:cs="Arial"/>
                <w:szCs w:val="20"/>
                <w:lang w:eastAsia="sl-SI"/>
              </w:rPr>
              <w:t xml:space="preserve">, </w:t>
            </w:r>
            <w:r>
              <w:rPr>
                <w:rFonts w:cs="Arial"/>
                <w:szCs w:val="20"/>
                <w:lang w:eastAsia="sl-SI"/>
              </w:rPr>
              <w:t xml:space="preserve">mora </w:t>
            </w:r>
            <w:r w:rsidRPr="00710F19">
              <w:rPr>
                <w:rFonts w:cs="Arial"/>
                <w:szCs w:val="20"/>
                <w:lang w:eastAsia="sl-SI"/>
              </w:rPr>
              <w:t>zadevn</w:t>
            </w:r>
            <w:r>
              <w:rPr>
                <w:rFonts w:cs="Arial"/>
                <w:szCs w:val="20"/>
                <w:lang w:eastAsia="sl-SI"/>
              </w:rPr>
              <w:t>a</w:t>
            </w:r>
            <w:r w:rsidRPr="00710F19">
              <w:rPr>
                <w:rFonts w:cs="Arial"/>
                <w:szCs w:val="20"/>
                <w:lang w:eastAsia="sl-SI"/>
              </w:rPr>
              <w:t xml:space="preserve"> revizijsk</w:t>
            </w:r>
            <w:r>
              <w:rPr>
                <w:rFonts w:cs="Arial"/>
                <w:szCs w:val="20"/>
                <w:lang w:eastAsia="sl-SI"/>
              </w:rPr>
              <w:t>a</w:t>
            </w:r>
            <w:r w:rsidRPr="00710F19">
              <w:rPr>
                <w:rFonts w:cs="Arial"/>
                <w:szCs w:val="20"/>
                <w:lang w:eastAsia="sl-SI"/>
              </w:rPr>
              <w:t xml:space="preserve"> </w:t>
            </w:r>
            <w:r>
              <w:rPr>
                <w:rFonts w:cs="Arial"/>
                <w:szCs w:val="20"/>
                <w:lang w:eastAsia="sl-SI"/>
              </w:rPr>
              <w:t>družba</w:t>
            </w:r>
            <w:r w:rsidRPr="00710F19">
              <w:rPr>
                <w:rFonts w:cs="Arial"/>
                <w:szCs w:val="20"/>
                <w:lang w:eastAsia="sl-SI"/>
              </w:rPr>
              <w:t xml:space="preserve"> oceni</w:t>
            </w:r>
            <w:r>
              <w:rPr>
                <w:rFonts w:cs="Arial"/>
                <w:szCs w:val="20"/>
                <w:lang w:eastAsia="sl-SI"/>
              </w:rPr>
              <w:t>ti</w:t>
            </w:r>
            <w:r w:rsidRPr="00710F19">
              <w:rPr>
                <w:rFonts w:cs="Arial"/>
                <w:szCs w:val="20"/>
                <w:lang w:eastAsia="sl-SI"/>
              </w:rPr>
              <w:t>, ali je zaradi opravljanja teh storitev s strani člana mreže ogrožena nje</w:t>
            </w:r>
            <w:r>
              <w:rPr>
                <w:rFonts w:cs="Arial"/>
                <w:szCs w:val="20"/>
                <w:lang w:eastAsia="sl-SI"/>
              </w:rPr>
              <w:t xml:space="preserve">na </w:t>
            </w:r>
            <w:r w:rsidRPr="00710F19">
              <w:rPr>
                <w:rFonts w:cs="Arial"/>
                <w:szCs w:val="20"/>
                <w:lang w:eastAsia="sl-SI"/>
              </w:rPr>
              <w:t xml:space="preserve">neodvisnost. Revizijska družba lahko še naprej opravlja storitve dajanja zagotovil o </w:t>
            </w:r>
            <w:proofErr w:type="spellStart"/>
            <w:r w:rsidRPr="00710F19">
              <w:rPr>
                <w:rFonts w:cs="Arial"/>
                <w:szCs w:val="20"/>
                <w:lang w:eastAsia="sl-SI"/>
              </w:rPr>
              <w:t>trajnostnosti</w:t>
            </w:r>
            <w:proofErr w:type="spellEnd"/>
            <w:r w:rsidRPr="00710F19">
              <w:rPr>
                <w:rFonts w:cs="Arial"/>
                <w:szCs w:val="20"/>
                <w:lang w:eastAsia="sl-SI"/>
              </w:rPr>
              <w:t xml:space="preserve"> </w:t>
            </w:r>
            <w:r>
              <w:rPr>
                <w:rFonts w:cs="Arial"/>
                <w:szCs w:val="20"/>
                <w:lang w:eastAsia="sl-SI"/>
              </w:rPr>
              <w:t xml:space="preserve">takšnega </w:t>
            </w:r>
            <w:r w:rsidRPr="00710F19">
              <w:rPr>
                <w:rFonts w:cs="Arial"/>
                <w:szCs w:val="20"/>
                <w:lang w:eastAsia="sl-SI"/>
              </w:rPr>
              <w:t xml:space="preserve">subjekta javnega interesa le, če lahko v skladu z devetim odstavkom 45.b </w:t>
            </w:r>
            <w:r>
              <w:rPr>
                <w:rFonts w:cs="Arial"/>
                <w:szCs w:val="20"/>
                <w:lang w:eastAsia="sl-SI"/>
              </w:rPr>
              <w:t>ZRev-2</w:t>
            </w:r>
            <w:r w:rsidRPr="00710F19">
              <w:rPr>
                <w:rFonts w:cs="Arial"/>
                <w:szCs w:val="20"/>
                <w:lang w:eastAsia="sl-SI"/>
              </w:rPr>
              <w:t xml:space="preserve"> utemelji, da to ne vpliva na njeno strokovno presojo in poročilo o dajanju zagotovil o </w:t>
            </w:r>
            <w:proofErr w:type="spellStart"/>
            <w:r w:rsidRPr="00710F19">
              <w:rPr>
                <w:rFonts w:cs="Arial"/>
                <w:szCs w:val="20"/>
                <w:lang w:eastAsia="sl-SI"/>
              </w:rPr>
              <w:t>trajnostnosti</w:t>
            </w:r>
            <w:proofErr w:type="spellEnd"/>
            <w:r w:rsidRPr="00710F19">
              <w:rPr>
                <w:rFonts w:cs="Arial"/>
                <w:szCs w:val="20"/>
                <w:lang w:eastAsia="sl-SI"/>
              </w:rPr>
              <w:t>.</w:t>
            </w:r>
          </w:p>
          <w:p w14:paraId="29B49908"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p>
          <w:p w14:paraId="105F82E1" w14:textId="77777777" w:rsidR="00E5712E" w:rsidRPr="00487A3E" w:rsidRDefault="00E5712E" w:rsidP="00CE1AC2">
            <w:pPr>
              <w:overflowPunct w:val="0"/>
              <w:autoSpaceDE w:val="0"/>
              <w:autoSpaceDN w:val="0"/>
              <w:adjustRightInd w:val="0"/>
              <w:spacing w:line="260" w:lineRule="exact"/>
              <w:jc w:val="both"/>
              <w:textAlignment w:val="baseline"/>
              <w:rPr>
                <w:rFonts w:cs="Arial"/>
                <w:b/>
                <w:bCs/>
                <w:szCs w:val="20"/>
                <w:lang w:eastAsia="sl-SI"/>
              </w:rPr>
            </w:pPr>
            <w:r w:rsidRPr="00487A3E">
              <w:rPr>
                <w:rFonts w:cs="Arial"/>
                <w:b/>
                <w:bCs/>
                <w:szCs w:val="20"/>
                <w:lang w:eastAsia="sl-SI"/>
              </w:rPr>
              <w:t>K 25. členu</w:t>
            </w:r>
          </w:p>
          <w:p w14:paraId="3B2CA357"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r w:rsidRPr="00487A3E">
              <w:rPr>
                <w:rFonts w:cs="Arial"/>
                <w:szCs w:val="20"/>
                <w:lang w:eastAsia="sl-SI"/>
              </w:rPr>
              <w:t xml:space="preserve">Predlagana je dopolnitev </w:t>
            </w:r>
            <w:r>
              <w:rPr>
                <w:rFonts w:cs="Arial"/>
                <w:szCs w:val="20"/>
                <w:lang w:eastAsia="sl-SI"/>
              </w:rPr>
              <w:t xml:space="preserve">obstoječega </w:t>
            </w:r>
            <w:r w:rsidRPr="00487A3E">
              <w:rPr>
                <w:rFonts w:cs="Arial"/>
                <w:szCs w:val="20"/>
                <w:lang w:eastAsia="sl-SI"/>
              </w:rPr>
              <w:t xml:space="preserve">45.b člena ZRev-2 zaradi umestitve </w:t>
            </w:r>
            <w:r>
              <w:rPr>
                <w:rFonts w:cs="Arial"/>
                <w:szCs w:val="20"/>
                <w:lang w:eastAsia="sl-SI"/>
              </w:rPr>
              <w:t xml:space="preserve">v </w:t>
            </w:r>
            <w:r w:rsidRPr="00487A3E">
              <w:rPr>
                <w:rFonts w:cs="Arial"/>
                <w:szCs w:val="20"/>
                <w:lang w:eastAsia="sl-SI"/>
              </w:rPr>
              <w:t>organizacij</w:t>
            </w:r>
            <w:r>
              <w:rPr>
                <w:rFonts w:cs="Arial"/>
                <w:szCs w:val="20"/>
                <w:lang w:eastAsia="sl-SI"/>
              </w:rPr>
              <w:t xml:space="preserve">o dajanja zagotovil o </w:t>
            </w:r>
            <w:proofErr w:type="spellStart"/>
            <w:r>
              <w:rPr>
                <w:rFonts w:cs="Arial"/>
                <w:szCs w:val="20"/>
                <w:lang w:eastAsia="sl-SI"/>
              </w:rPr>
              <w:t>trajnostnosti</w:t>
            </w:r>
            <w:proofErr w:type="spellEnd"/>
            <w:r w:rsidRPr="00487A3E">
              <w:rPr>
                <w:rFonts w:cs="Arial"/>
                <w:szCs w:val="20"/>
                <w:lang w:eastAsia="sl-SI"/>
              </w:rPr>
              <w:t xml:space="preserve"> vsaj enega ključnega trajnostnega partnerja, ki dejavno sodeluje pri dajanju zagotovil o </w:t>
            </w:r>
            <w:proofErr w:type="spellStart"/>
            <w:r w:rsidRPr="00487A3E">
              <w:rPr>
                <w:rFonts w:cs="Arial"/>
                <w:szCs w:val="20"/>
                <w:lang w:eastAsia="sl-SI"/>
              </w:rPr>
              <w:t>trajnostnosti</w:t>
            </w:r>
            <w:proofErr w:type="spellEnd"/>
            <w:r w:rsidRPr="00487A3E">
              <w:rPr>
                <w:rFonts w:cs="Arial"/>
                <w:szCs w:val="20"/>
                <w:lang w:eastAsia="sl-SI"/>
              </w:rPr>
              <w:t xml:space="preserve">. Gre za prenos </w:t>
            </w:r>
            <w:r>
              <w:rPr>
                <w:rFonts w:cs="Arial"/>
                <w:szCs w:val="20"/>
                <w:lang w:eastAsia="sl-SI"/>
              </w:rPr>
              <w:t xml:space="preserve">evropske </w:t>
            </w:r>
            <w:r w:rsidRPr="00487A3E">
              <w:rPr>
                <w:rFonts w:cs="Arial"/>
                <w:szCs w:val="20"/>
                <w:lang w:eastAsia="sl-SI"/>
              </w:rPr>
              <w:t>zakonodaje.</w:t>
            </w:r>
          </w:p>
          <w:p w14:paraId="3A8323E3"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p>
          <w:p w14:paraId="540488CA"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r w:rsidRPr="00487A3E">
              <w:rPr>
                <w:rFonts w:cs="Arial"/>
                <w:szCs w:val="20"/>
                <w:lang w:eastAsia="sl-SI"/>
              </w:rPr>
              <w:t>Člen določa, da revizijska družba imenuje</w:t>
            </w:r>
            <w:r w:rsidRPr="00487A3E">
              <w:rPr>
                <w:rFonts w:cs="Arial"/>
                <w:sz w:val="22"/>
                <w:szCs w:val="22"/>
                <w:lang w:eastAsia="sl-SI"/>
              </w:rPr>
              <w:t xml:space="preserve"> </w:t>
            </w:r>
            <w:r w:rsidRPr="00487A3E">
              <w:rPr>
                <w:rFonts w:cs="Arial"/>
                <w:szCs w:val="20"/>
                <w:lang w:eastAsia="sl-SI"/>
              </w:rPr>
              <w:t>vsaj enega ključnega revizijskega partnerja oziroma trajnostnega partnerja, ki dejavno sodeluje pri revidiranju, in</w:t>
            </w:r>
            <w:r>
              <w:rPr>
                <w:rFonts w:cs="Arial"/>
                <w:szCs w:val="20"/>
                <w:lang w:eastAsia="sl-SI"/>
              </w:rPr>
              <w:t xml:space="preserve"> določi </w:t>
            </w:r>
            <w:r w:rsidRPr="00487A3E">
              <w:rPr>
                <w:rFonts w:cs="Arial"/>
                <w:szCs w:val="20"/>
                <w:lang w:eastAsia="sl-SI"/>
              </w:rPr>
              <w:t>merila za imenovanje, da se zagotovi</w:t>
            </w:r>
            <w:r>
              <w:rPr>
                <w:rFonts w:cs="Arial"/>
                <w:szCs w:val="20"/>
                <w:lang w:eastAsia="sl-SI"/>
              </w:rPr>
              <w:t>ta</w:t>
            </w:r>
            <w:r w:rsidRPr="00487A3E">
              <w:rPr>
                <w:rFonts w:cs="Arial"/>
                <w:szCs w:val="20"/>
                <w:lang w:eastAsia="sl-SI"/>
              </w:rPr>
              <w:t xml:space="preserve"> kakovostno revidiranje in neodvisnost. Revizijska družba je dolžna ključnemu revizijskemu partnerju oziroma ključnemu trajnostnemu partnerju zagotoviti zadostne vire in ustrezno usposobljeno osebje za ustrezno opravljanje nalog.</w:t>
            </w:r>
          </w:p>
          <w:p w14:paraId="4D00989B"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p>
          <w:p w14:paraId="2AEB4960"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r w:rsidRPr="00487A3E">
              <w:rPr>
                <w:rFonts w:cs="Arial"/>
                <w:szCs w:val="20"/>
                <w:lang w:eastAsia="sl-SI"/>
              </w:rPr>
              <w:t xml:space="preserve">Ključni revizijski partner oziroma ključni trajnostni partner mora nameniti posameznemu poslu revidiranja dovolj časa in </w:t>
            </w:r>
            <w:r>
              <w:rPr>
                <w:rFonts w:cs="Arial"/>
                <w:szCs w:val="20"/>
                <w:lang w:eastAsia="sl-SI"/>
              </w:rPr>
              <w:t xml:space="preserve">mu </w:t>
            </w:r>
            <w:r w:rsidRPr="00487A3E">
              <w:rPr>
                <w:rFonts w:cs="Arial"/>
                <w:szCs w:val="20"/>
                <w:lang w:eastAsia="sl-SI"/>
              </w:rPr>
              <w:t>dodeliti dovolj virov</w:t>
            </w:r>
            <w:r>
              <w:rPr>
                <w:rFonts w:cs="Arial"/>
                <w:szCs w:val="20"/>
                <w:lang w:eastAsia="sl-SI"/>
              </w:rPr>
              <w:t>, da</w:t>
            </w:r>
            <w:r w:rsidRPr="00A911F8">
              <w:rPr>
                <w:rFonts w:cs="Arial"/>
                <w:szCs w:val="20"/>
                <w:lang w:eastAsia="sl-SI"/>
              </w:rPr>
              <w:t xml:space="preserve"> zagot</w:t>
            </w:r>
            <w:r>
              <w:rPr>
                <w:rFonts w:cs="Arial"/>
                <w:szCs w:val="20"/>
                <w:lang w:eastAsia="sl-SI"/>
              </w:rPr>
              <w:t>ovi</w:t>
            </w:r>
            <w:r w:rsidRPr="00A911F8">
              <w:rPr>
                <w:rFonts w:cs="Arial"/>
                <w:szCs w:val="20"/>
                <w:lang w:eastAsia="sl-SI"/>
              </w:rPr>
              <w:t xml:space="preserve"> kakovostn</w:t>
            </w:r>
            <w:r>
              <w:rPr>
                <w:rFonts w:cs="Arial"/>
                <w:szCs w:val="20"/>
                <w:lang w:eastAsia="sl-SI"/>
              </w:rPr>
              <w:t>o</w:t>
            </w:r>
            <w:r w:rsidRPr="00A911F8">
              <w:rPr>
                <w:rFonts w:cs="Arial"/>
                <w:szCs w:val="20"/>
                <w:lang w:eastAsia="sl-SI"/>
              </w:rPr>
              <w:t xml:space="preserve"> revidiranj</w:t>
            </w:r>
            <w:r>
              <w:rPr>
                <w:rFonts w:cs="Arial"/>
                <w:szCs w:val="20"/>
                <w:lang w:eastAsia="sl-SI"/>
              </w:rPr>
              <w:t>e</w:t>
            </w:r>
            <w:r w:rsidRPr="00A911F8">
              <w:rPr>
                <w:rFonts w:cs="Arial"/>
                <w:szCs w:val="20"/>
                <w:lang w:eastAsia="sl-SI"/>
              </w:rPr>
              <w:t xml:space="preserve"> in neodvisnost.</w:t>
            </w:r>
          </w:p>
          <w:p w14:paraId="1F6AC444"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p>
          <w:p w14:paraId="5DF816C1"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r w:rsidRPr="00A911F8">
              <w:rPr>
                <w:rFonts w:cs="Arial"/>
                <w:szCs w:val="20"/>
                <w:lang w:eastAsia="sl-SI"/>
              </w:rPr>
              <w:t>Merila za imenovanje</w:t>
            </w:r>
            <w:r>
              <w:rPr>
                <w:rFonts w:cs="Arial"/>
                <w:szCs w:val="20"/>
                <w:lang w:eastAsia="sl-SI"/>
              </w:rPr>
              <w:t xml:space="preserve"> ključnega partnerja v ZRev-2 niso natančno predpisana, vendar gre za </w:t>
            </w:r>
            <w:r w:rsidRPr="00A911F8">
              <w:rPr>
                <w:rFonts w:cs="Arial"/>
                <w:szCs w:val="20"/>
                <w:lang w:eastAsia="sl-SI"/>
              </w:rPr>
              <w:t>strokovn</w:t>
            </w:r>
            <w:r>
              <w:rPr>
                <w:rFonts w:cs="Arial"/>
                <w:szCs w:val="20"/>
                <w:lang w:eastAsia="sl-SI"/>
              </w:rPr>
              <w:t>o</w:t>
            </w:r>
            <w:r w:rsidRPr="00A911F8">
              <w:rPr>
                <w:rFonts w:cs="Arial"/>
                <w:szCs w:val="20"/>
                <w:lang w:eastAsia="sl-SI"/>
              </w:rPr>
              <w:t xml:space="preserve"> izobrazb</w:t>
            </w:r>
            <w:r>
              <w:rPr>
                <w:rFonts w:cs="Arial"/>
                <w:szCs w:val="20"/>
                <w:lang w:eastAsia="sl-SI"/>
              </w:rPr>
              <w:t>o</w:t>
            </w:r>
            <w:r w:rsidRPr="00A911F8">
              <w:rPr>
                <w:rFonts w:cs="Arial"/>
                <w:szCs w:val="20"/>
                <w:lang w:eastAsia="sl-SI"/>
              </w:rPr>
              <w:t xml:space="preserve"> in izkušnje na področju revidiranja</w:t>
            </w:r>
            <w:r>
              <w:rPr>
                <w:rFonts w:cs="Arial"/>
                <w:szCs w:val="20"/>
                <w:lang w:eastAsia="sl-SI"/>
              </w:rPr>
              <w:t>, p</w:t>
            </w:r>
            <w:r w:rsidRPr="00A911F8">
              <w:rPr>
                <w:rFonts w:cs="Arial"/>
                <w:szCs w:val="20"/>
                <w:lang w:eastAsia="sl-SI"/>
              </w:rPr>
              <w:t xml:space="preserve">oznavanje </w:t>
            </w:r>
            <w:r>
              <w:rPr>
                <w:rFonts w:cs="Arial"/>
                <w:szCs w:val="20"/>
                <w:lang w:eastAsia="sl-SI"/>
              </w:rPr>
              <w:t xml:space="preserve">ustreznih </w:t>
            </w:r>
            <w:r w:rsidRPr="00A911F8">
              <w:rPr>
                <w:rFonts w:cs="Arial"/>
                <w:szCs w:val="20"/>
                <w:lang w:eastAsia="sl-SI"/>
              </w:rPr>
              <w:t>predpisov in standardov</w:t>
            </w:r>
            <w:r>
              <w:rPr>
                <w:rFonts w:cs="Arial"/>
                <w:szCs w:val="20"/>
                <w:lang w:eastAsia="sl-SI"/>
              </w:rPr>
              <w:t xml:space="preserve">, </w:t>
            </w:r>
            <w:r w:rsidRPr="00A911F8">
              <w:rPr>
                <w:rFonts w:cs="Arial"/>
                <w:szCs w:val="20"/>
                <w:lang w:eastAsia="sl-SI"/>
              </w:rPr>
              <w:t>sposobnost vodenja in usmerjanja ekipe</w:t>
            </w:r>
            <w:r>
              <w:rPr>
                <w:rFonts w:cs="Arial"/>
                <w:szCs w:val="20"/>
                <w:lang w:eastAsia="sl-SI"/>
              </w:rPr>
              <w:t>, v</w:t>
            </w:r>
            <w:r w:rsidRPr="00A911F8">
              <w:rPr>
                <w:rFonts w:cs="Arial"/>
                <w:szCs w:val="20"/>
                <w:lang w:eastAsia="sl-SI"/>
              </w:rPr>
              <w:t>isok</w:t>
            </w:r>
            <w:r>
              <w:rPr>
                <w:rFonts w:cs="Arial"/>
                <w:szCs w:val="20"/>
                <w:lang w:eastAsia="sl-SI"/>
              </w:rPr>
              <w:t>o</w:t>
            </w:r>
            <w:r w:rsidRPr="00A911F8">
              <w:rPr>
                <w:rFonts w:cs="Arial"/>
                <w:szCs w:val="20"/>
                <w:lang w:eastAsia="sl-SI"/>
              </w:rPr>
              <w:t xml:space="preserve"> raven integritete in neodvisnosti</w:t>
            </w:r>
            <w:r>
              <w:rPr>
                <w:rFonts w:cs="Arial"/>
                <w:szCs w:val="20"/>
                <w:lang w:eastAsia="sl-SI"/>
              </w:rPr>
              <w:t xml:space="preserve"> ter s</w:t>
            </w:r>
            <w:r w:rsidRPr="00A911F8">
              <w:rPr>
                <w:rFonts w:cs="Arial"/>
                <w:szCs w:val="20"/>
                <w:lang w:eastAsia="sl-SI"/>
              </w:rPr>
              <w:t>posobnost učinkovitega komuniciranja.</w:t>
            </w:r>
          </w:p>
          <w:p w14:paraId="118DD0D8"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p>
          <w:p w14:paraId="0891A312"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r w:rsidRPr="00487A3E">
              <w:rPr>
                <w:rFonts w:cs="Arial"/>
                <w:szCs w:val="20"/>
                <w:lang w:eastAsia="sl-SI"/>
              </w:rPr>
              <w:t>Revizijska družba je dolžna evidentirati večje kršitve zakona in Uredbe 537/2014/EU ter posledice vseh kršitev, vključno z ukrepi za njihovo obvladovanje in spremembe sistema notranjega obvladovanja kakovosti. Revizijska družba je tudi dolžna voditi evidenco posameznih strank, za vsak posel revidiranja pripraviti revizijski spis in evidentirati vse pisne pritožbe v zvezi z revidiranjem. Vzpostaviti mora tudi postopke, ki zaposlenim omogočajo notranje poročanje po posebnem kanalu o morebitnih ali dejanskih kršitvah tega zakona ali Uredbe 537/2014/EU.</w:t>
            </w:r>
          </w:p>
          <w:p w14:paraId="5629B0A5" w14:textId="77777777" w:rsidR="00E5712E" w:rsidRPr="00487A3E" w:rsidRDefault="00E5712E" w:rsidP="00CE1AC2">
            <w:pPr>
              <w:overflowPunct w:val="0"/>
              <w:autoSpaceDE w:val="0"/>
              <w:autoSpaceDN w:val="0"/>
              <w:adjustRightInd w:val="0"/>
              <w:spacing w:line="260" w:lineRule="exact"/>
              <w:jc w:val="both"/>
              <w:textAlignment w:val="baseline"/>
              <w:rPr>
                <w:rFonts w:cs="Arial"/>
                <w:b/>
                <w:bCs/>
                <w:szCs w:val="20"/>
                <w:lang w:eastAsia="sl-SI"/>
              </w:rPr>
            </w:pPr>
          </w:p>
          <w:p w14:paraId="186A923F" w14:textId="77777777" w:rsidR="00E5712E" w:rsidRPr="00487A3E" w:rsidRDefault="00E5712E" w:rsidP="00CE1AC2">
            <w:pPr>
              <w:overflowPunct w:val="0"/>
              <w:autoSpaceDE w:val="0"/>
              <w:autoSpaceDN w:val="0"/>
              <w:adjustRightInd w:val="0"/>
              <w:spacing w:line="260" w:lineRule="exact"/>
              <w:jc w:val="both"/>
              <w:textAlignment w:val="baseline"/>
              <w:rPr>
                <w:rFonts w:cs="Arial"/>
                <w:b/>
                <w:bCs/>
                <w:szCs w:val="20"/>
                <w:lang w:eastAsia="sl-SI"/>
              </w:rPr>
            </w:pPr>
            <w:r w:rsidRPr="00487A3E">
              <w:rPr>
                <w:rFonts w:cs="Arial"/>
                <w:b/>
                <w:bCs/>
                <w:szCs w:val="20"/>
                <w:lang w:eastAsia="sl-SI"/>
              </w:rPr>
              <w:t>K 26. členu</w:t>
            </w:r>
          </w:p>
          <w:p w14:paraId="4B79285E"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r w:rsidRPr="00487A3E">
              <w:rPr>
                <w:rFonts w:cs="Arial"/>
                <w:szCs w:val="20"/>
                <w:lang w:eastAsia="sl-SI"/>
              </w:rPr>
              <w:t xml:space="preserve">Sprememba 46. člena ZRev-2 je potrebna za namen umestitve dajanja zagotovil o </w:t>
            </w:r>
            <w:proofErr w:type="spellStart"/>
            <w:r w:rsidRPr="00487A3E">
              <w:rPr>
                <w:rFonts w:cs="Arial"/>
                <w:szCs w:val="20"/>
                <w:lang w:eastAsia="sl-SI"/>
              </w:rPr>
              <w:t>trajnostnosti</w:t>
            </w:r>
            <w:proofErr w:type="spellEnd"/>
            <w:r w:rsidRPr="00487A3E">
              <w:rPr>
                <w:rFonts w:cs="Arial"/>
                <w:szCs w:val="20"/>
                <w:lang w:eastAsia="sl-SI"/>
              </w:rPr>
              <w:t xml:space="preserve"> in s tem prenosa </w:t>
            </w:r>
            <w:r>
              <w:rPr>
                <w:rFonts w:cs="Arial"/>
                <w:szCs w:val="20"/>
                <w:lang w:eastAsia="sl-SI"/>
              </w:rPr>
              <w:t xml:space="preserve">evropske </w:t>
            </w:r>
            <w:r w:rsidRPr="00487A3E">
              <w:rPr>
                <w:rFonts w:cs="Arial"/>
                <w:szCs w:val="20"/>
                <w:lang w:eastAsia="sl-SI"/>
              </w:rPr>
              <w:t>zakonodaje.</w:t>
            </w:r>
          </w:p>
          <w:p w14:paraId="020E81CF"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p>
          <w:p w14:paraId="019685A5"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r w:rsidRPr="00487A3E">
              <w:rPr>
                <w:rFonts w:cs="Arial"/>
                <w:szCs w:val="20"/>
                <w:lang w:eastAsia="sl-SI"/>
              </w:rPr>
              <w:t xml:space="preserve">Pooblaščenim revizorjem, ki izvajajo revizijo računovodskih izkazov ali dajanje zagotovil o </w:t>
            </w:r>
            <w:proofErr w:type="spellStart"/>
            <w:r w:rsidRPr="00487A3E">
              <w:rPr>
                <w:rFonts w:cs="Arial"/>
                <w:szCs w:val="20"/>
                <w:lang w:eastAsia="sl-SI"/>
              </w:rPr>
              <w:t>trajnostnosti</w:t>
            </w:r>
            <w:proofErr w:type="spellEnd"/>
            <w:r w:rsidRPr="00487A3E">
              <w:rPr>
                <w:rFonts w:cs="Arial"/>
                <w:szCs w:val="20"/>
                <w:lang w:eastAsia="sl-SI"/>
              </w:rPr>
              <w:t xml:space="preserve"> ali so odgovorni za</w:t>
            </w:r>
            <w:r>
              <w:rPr>
                <w:rFonts w:cs="Arial"/>
                <w:szCs w:val="20"/>
                <w:lang w:eastAsia="sl-SI"/>
              </w:rPr>
              <w:t>nju</w:t>
            </w:r>
            <w:r w:rsidRPr="00487A3E">
              <w:rPr>
                <w:rFonts w:cs="Arial"/>
                <w:szCs w:val="20"/>
                <w:lang w:eastAsia="sl-SI"/>
              </w:rPr>
              <w:t>, eno leto ali v primeru subjekta javnega interesa dve leti po tem, ko so prenehali sodelovati pri revizijskem poslu, ni dovoljena zaposlitev, članstvo v revizijski komisiji, opravljanje nalog člana organa vodenja ali nadzora ali nalog izvršnega direktorja, ki ni član upravnega odbora</w:t>
            </w:r>
            <w:r>
              <w:rPr>
                <w:rFonts w:cs="Arial"/>
                <w:szCs w:val="20"/>
                <w:lang w:eastAsia="sl-SI"/>
              </w:rPr>
              <w:t>,</w:t>
            </w:r>
            <w:r w:rsidRPr="00487A3E">
              <w:rPr>
                <w:rFonts w:cs="Arial"/>
                <w:szCs w:val="20"/>
                <w:lang w:eastAsia="sl-SI"/>
              </w:rPr>
              <w:t xml:space="preserve"> ali zasedba drugega ključnega vodstvenega položaja v revidiranem subjektu.</w:t>
            </w:r>
          </w:p>
          <w:p w14:paraId="0691BB34"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p>
          <w:p w14:paraId="1FC75D1A"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r w:rsidRPr="00487A3E">
              <w:rPr>
                <w:rFonts w:cs="Arial"/>
                <w:szCs w:val="20"/>
                <w:lang w:eastAsia="sl-SI"/>
              </w:rPr>
              <w:t xml:space="preserve">Navedena prepoved, razen prepovedi zaposlitve, velja tudi za zaposlene in partnerje ter vse druge fizične osebe, katerih storitve so na </w:t>
            </w:r>
            <w:r>
              <w:rPr>
                <w:rFonts w:cs="Arial"/>
                <w:szCs w:val="20"/>
                <w:lang w:eastAsia="sl-SI"/>
              </w:rPr>
              <w:t xml:space="preserve">voljo </w:t>
            </w:r>
            <w:r w:rsidRPr="00487A3E">
              <w:rPr>
                <w:rFonts w:cs="Arial"/>
                <w:szCs w:val="20"/>
                <w:lang w:eastAsia="sl-SI"/>
              </w:rPr>
              <w:t>pooblaščeni</w:t>
            </w:r>
            <w:r>
              <w:rPr>
                <w:rFonts w:cs="Arial"/>
                <w:szCs w:val="20"/>
                <w:lang w:eastAsia="sl-SI"/>
              </w:rPr>
              <w:t>m</w:t>
            </w:r>
            <w:r w:rsidRPr="00487A3E">
              <w:rPr>
                <w:rFonts w:cs="Arial"/>
                <w:szCs w:val="20"/>
                <w:lang w:eastAsia="sl-SI"/>
              </w:rPr>
              <w:t xml:space="preserve"> revizorje</w:t>
            </w:r>
            <w:r>
              <w:rPr>
                <w:rFonts w:cs="Arial"/>
                <w:szCs w:val="20"/>
                <w:lang w:eastAsia="sl-SI"/>
              </w:rPr>
              <w:t>m</w:t>
            </w:r>
            <w:r w:rsidRPr="00487A3E">
              <w:rPr>
                <w:rFonts w:cs="Arial"/>
                <w:szCs w:val="20"/>
                <w:lang w:eastAsia="sl-SI"/>
              </w:rPr>
              <w:t>, revizijsk</w:t>
            </w:r>
            <w:r>
              <w:rPr>
                <w:rFonts w:cs="Arial"/>
                <w:szCs w:val="20"/>
                <w:lang w:eastAsia="sl-SI"/>
              </w:rPr>
              <w:t>i</w:t>
            </w:r>
            <w:r w:rsidRPr="00487A3E">
              <w:rPr>
                <w:rFonts w:cs="Arial"/>
                <w:szCs w:val="20"/>
                <w:lang w:eastAsia="sl-SI"/>
              </w:rPr>
              <w:t xml:space="preserve"> družb</w:t>
            </w:r>
            <w:r>
              <w:rPr>
                <w:rFonts w:cs="Arial"/>
                <w:szCs w:val="20"/>
                <w:lang w:eastAsia="sl-SI"/>
              </w:rPr>
              <w:t>i</w:t>
            </w:r>
            <w:r w:rsidRPr="00487A3E">
              <w:rPr>
                <w:rFonts w:cs="Arial"/>
                <w:szCs w:val="20"/>
                <w:lang w:eastAsia="sl-SI"/>
              </w:rPr>
              <w:t xml:space="preserve"> ali revizijske</w:t>
            </w:r>
            <w:r>
              <w:rPr>
                <w:rFonts w:cs="Arial"/>
                <w:szCs w:val="20"/>
                <w:lang w:eastAsia="sl-SI"/>
              </w:rPr>
              <w:t>mu</w:t>
            </w:r>
            <w:r w:rsidRPr="00487A3E">
              <w:rPr>
                <w:rFonts w:cs="Arial"/>
                <w:szCs w:val="20"/>
                <w:lang w:eastAsia="sl-SI"/>
              </w:rPr>
              <w:t xml:space="preserve"> podjetj</w:t>
            </w:r>
            <w:r>
              <w:rPr>
                <w:rFonts w:cs="Arial"/>
                <w:szCs w:val="20"/>
                <w:lang w:eastAsia="sl-SI"/>
              </w:rPr>
              <w:t>u</w:t>
            </w:r>
            <w:r w:rsidRPr="00487A3E">
              <w:rPr>
                <w:rFonts w:cs="Arial"/>
                <w:szCs w:val="20"/>
                <w:lang w:eastAsia="sl-SI"/>
              </w:rPr>
              <w:t xml:space="preserve"> ali pod </w:t>
            </w:r>
            <w:r>
              <w:rPr>
                <w:rFonts w:cs="Arial"/>
                <w:szCs w:val="20"/>
                <w:lang w:eastAsia="sl-SI"/>
              </w:rPr>
              <w:t xml:space="preserve">njihovim </w:t>
            </w:r>
            <w:r w:rsidRPr="00487A3E">
              <w:rPr>
                <w:rFonts w:cs="Arial"/>
                <w:szCs w:val="20"/>
                <w:lang w:eastAsia="sl-SI"/>
              </w:rPr>
              <w:t>nadzorom</w:t>
            </w:r>
            <w:r>
              <w:rPr>
                <w:rFonts w:cs="Arial"/>
                <w:szCs w:val="20"/>
                <w:lang w:eastAsia="sl-SI"/>
              </w:rPr>
              <w:t>,</w:t>
            </w:r>
            <w:r w:rsidRPr="00487A3E">
              <w:rPr>
                <w:rFonts w:cs="Arial"/>
                <w:szCs w:val="20"/>
                <w:lang w:eastAsia="sl-SI"/>
              </w:rPr>
              <w:t xml:space="preserve"> in tiste, ki so neposredno sodelovali pri posameznem poslu obvezne revizije</w:t>
            </w:r>
            <w:r>
              <w:rPr>
                <w:rFonts w:cs="Arial"/>
                <w:szCs w:val="20"/>
                <w:lang w:eastAsia="sl-SI"/>
              </w:rPr>
              <w:t>,</w:t>
            </w:r>
            <w:r w:rsidRPr="00487A3E">
              <w:rPr>
                <w:rFonts w:cs="Arial"/>
                <w:szCs w:val="20"/>
                <w:lang w:eastAsia="sl-SI"/>
              </w:rPr>
              <w:t xml:space="preserve"> </w:t>
            </w:r>
            <w:r>
              <w:rPr>
                <w:rFonts w:cs="Arial"/>
                <w:szCs w:val="20"/>
                <w:lang w:eastAsia="sl-SI"/>
              </w:rPr>
              <w:t>ter</w:t>
            </w:r>
            <w:r w:rsidRPr="00487A3E">
              <w:rPr>
                <w:rFonts w:cs="Arial"/>
                <w:szCs w:val="20"/>
                <w:lang w:eastAsia="sl-SI"/>
              </w:rPr>
              <w:t xml:space="preserve"> dajanju zagotovil o </w:t>
            </w:r>
            <w:proofErr w:type="spellStart"/>
            <w:r w:rsidRPr="00487A3E">
              <w:rPr>
                <w:rFonts w:cs="Arial"/>
                <w:szCs w:val="20"/>
                <w:lang w:eastAsia="sl-SI"/>
              </w:rPr>
              <w:t>trajnostnosti</w:t>
            </w:r>
            <w:proofErr w:type="spellEnd"/>
            <w:r>
              <w:rPr>
                <w:rFonts w:cs="Arial"/>
                <w:szCs w:val="20"/>
                <w:lang w:eastAsia="sl-SI"/>
              </w:rPr>
              <w:t>,</w:t>
            </w:r>
            <w:r w:rsidRPr="00487A3E">
              <w:rPr>
                <w:rFonts w:cs="Arial"/>
                <w:szCs w:val="20"/>
                <w:lang w:eastAsia="sl-SI"/>
              </w:rPr>
              <w:t xml:space="preserve"> vsaj eno leto po tem, ko so prenehali neposredno sodelovati pri revidiranju.</w:t>
            </w:r>
          </w:p>
          <w:p w14:paraId="3E4B8365"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p>
          <w:p w14:paraId="71FC9AA5"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r>
              <w:rPr>
                <w:rFonts w:cs="Arial"/>
                <w:szCs w:val="20"/>
                <w:lang w:eastAsia="sl-SI"/>
              </w:rPr>
              <w:t>Gre za člen, katerega n</w:t>
            </w:r>
            <w:r w:rsidRPr="00951C4D">
              <w:rPr>
                <w:rFonts w:cs="Arial"/>
                <w:szCs w:val="20"/>
                <w:lang w:eastAsia="sl-SI"/>
              </w:rPr>
              <w:t xml:space="preserve">amen je preprečiti </w:t>
            </w:r>
            <w:r>
              <w:rPr>
                <w:rFonts w:cs="Arial"/>
                <w:szCs w:val="20"/>
                <w:lang w:eastAsia="sl-SI"/>
              </w:rPr>
              <w:t>nasprotje</w:t>
            </w:r>
            <w:r w:rsidRPr="00951C4D">
              <w:rPr>
                <w:rFonts w:cs="Arial"/>
                <w:szCs w:val="20"/>
                <w:lang w:eastAsia="sl-SI"/>
              </w:rPr>
              <w:t xml:space="preserve"> interesov in varovati neodvisnost revizorjev.</w:t>
            </w:r>
          </w:p>
          <w:p w14:paraId="02C5ADCC" w14:textId="77777777" w:rsidR="00E5712E" w:rsidRPr="00487A3E" w:rsidRDefault="00E5712E" w:rsidP="00CE1AC2">
            <w:pPr>
              <w:overflowPunct w:val="0"/>
              <w:autoSpaceDE w:val="0"/>
              <w:autoSpaceDN w:val="0"/>
              <w:adjustRightInd w:val="0"/>
              <w:spacing w:line="260" w:lineRule="exact"/>
              <w:jc w:val="both"/>
              <w:textAlignment w:val="baseline"/>
              <w:rPr>
                <w:rFonts w:cs="Arial"/>
                <w:b/>
                <w:bCs/>
                <w:szCs w:val="20"/>
                <w:lang w:eastAsia="sl-SI"/>
              </w:rPr>
            </w:pPr>
            <w:r w:rsidRPr="00487A3E">
              <w:rPr>
                <w:rFonts w:cs="Arial"/>
                <w:b/>
                <w:bCs/>
                <w:szCs w:val="20"/>
                <w:lang w:eastAsia="sl-SI"/>
              </w:rPr>
              <w:lastRenderedPageBreak/>
              <w:t>K 27. členu</w:t>
            </w:r>
          </w:p>
          <w:p w14:paraId="74A91657"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r w:rsidRPr="00487A3E">
              <w:rPr>
                <w:rFonts w:cs="Arial"/>
                <w:szCs w:val="20"/>
                <w:lang w:eastAsia="sl-SI"/>
              </w:rPr>
              <w:t xml:space="preserve">Sprememba petega odstavka 47. člena ZRev-25 </w:t>
            </w:r>
            <w:r>
              <w:rPr>
                <w:rFonts w:cs="Arial"/>
                <w:szCs w:val="20"/>
                <w:lang w:eastAsia="sl-SI"/>
              </w:rPr>
              <w:t>pomeni</w:t>
            </w:r>
            <w:r w:rsidRPr="00487A3E">
              <w:rPr>
                <w:rFonts w:cs="Arial"/>
                <w:szCs w:val="20"/>
                <w:lang w:eastAsia="sl-SI"/>
              </w:rPr>
              <w:t xml:space="preserve"> uskladitev z novim tretjim odstavkom 37. člena ZRev-2. </w:t>
            </w:r>
            <w:r>
              <w:rPr>
                <w:rFonts w:cs="Arial"/>
                <w:szCs w:val="20"/>
                <w:lang w:eastAsia="sl-SI"/>
              </w:rPr>
              <w:t>Ta določa, da mora d</w:t>
            </w:r>
            <w:r w:rsidRPr="00951C4D">
              <w:rPr>
                <w:rFonts w:cs="Arial"/>
                <w:szCs w:val="20"/>
                <w:lang w:eastAsia="sl-SI"/>
              </w:rPr>
              <w:t>ružba, ki je zavezana k revidiranju računovodskih izkazov</w:t>
            </w:r>
            <w:r>
              <w:rPr>
                <w:rFonts w:cs="Arial"/>
                <w:szCs w:val="20"/>
                <w:lang w:eastAsia="sl-SI"/>
              </w:rPr>
              <w:t>,</w:t>
            </w:r>
            <w:r w:rsidRPr="00951C4D">
              <w:rPr>
                <w:rFonts w:cs="Arial"/>
                <w:szCs w:val="20"/>
                <w:lang w:eastAsia="sl-SI"/>
              </w:rPr>
              <w:t xml:space="preserve"> </w:t>
            </w:r>
            <w:r>
              <w:rPr>
                <w:rFonts w:cs="Arial"/>
                <w:szCs w:val="20"/>
                <w:lang w:eastAsia="sl-SI"/>
              </w:rPr>
              <w:t xml:space="preserve">v skladu </w:t>
            </w:r>
            <w:r w:rsidRPr="00951C4D">
              <w:rPr>
                <w:rFonts w:cs="Arial"/>
                <w:szCs w:val="20"/>
                <w:lang w:eastAsia="sl-SI"/>
              </w:rPr>
              <w:t>z določbami zakona, ki ureja gospodarske družbe, imenovati revizijsko družbo najmanj za obdobje treh let.</w:t>
            </w:r>
          </w:p>
          <w:p w14:paraId="15CB0065"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p>
          <w:p w14:paraId="27DAE5C1"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r w:rsidRPr="00487A3E">
              <w:rPr>
                <w:rFonts w:cs="Arial"/>
                <w:szCs w:val="20"/>
                <w:lang w:eastAsia="sl-SI"/>
              </w:rPr>
              <w:t xml:space="preserve">Družba, ki je subjekt revizije, mora skleniti pogodbo o reviziji ločenih in konsolidiranih računovodskih izkazov za obdobje imenovanja revizijske družbe.  </w:t>
            </w:r>
          </w:p>
          <w:p w14:paraId="13ACE665"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p>
          <w:p w14:paraId="6B0F7CE4"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r w:rsidRPr="00951C4D">
              <w:rPr>
                <w:rFonts w:cs="Arial"/>
                <w:szCs w:val="20"/>
                <w:lang w:eastAsia="sl-SI"/>
              </w:rPr>
              <w:t>Triletno obdobje imenovanja revizijske družbe omogoča večjo stabilnost v revizijskem procesu in spodbuja boljše sodelovanje med revi</w:t>
            </w:r>
            <w:r>
              <w:rPr>
                <w:rFonts w:cs="Arial"/>
                <w:szCs w:val="20"/>
                <w:lang w:eastAsia="sl-SI"/>
              </w:rPr>
              <w:t>z</w:t>
            </w:r>
            <w:r w:rsidRPr="00951C4D">
              <w:rPr>
                <w:rFonts w:cs="Arial"/>
                <w:szCs w:val="20"/>
                <w:lang w:eastAsia="sl-SI"/>
              </w:rPr>
              <w:t>ijsko družbo in vodstvom revidirane družbe.</w:t>
            </w:r>
            <w:r>
              <w:rPr>
                <w:rFonts w:cs="Arial"/>
                <w:szCs w:val="20"/>
                <w:lang w:eastAsia="sl-SI"/>
              </w:rPr>
              <w:t xml:space="preserve"> </w:t>
            </w:r>
            <w:r w:rsidRPr="00951C4D">
              <w:rPr>
                <w:rFonts w:cs="Arial"/>
                <w:szCs w:val="20"/>
                <w:lang w:eastAsia="sl-SI"/>
              </w:rPr>
              <w:t>Dolgoročno sodelovanje z isto revizijsko družbo lahko prispeva k izboljšanju kakovosti revizije, saj revizorji z leti pridobijo boljše poznavanje poslovanja revidirane družbe in njenih specifičnih tveganj.</w:t>
            </w:r>
          </w:p>
          <w:p w14:paraId="4C372C9D"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p>
          <w:p w14:paraId="7BB7718D"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r>
              <w:rPr>
                <w:rFonts w:cs="Arial"/>
                <w:szCs w:val="20"/>
                <w:lang w:eastAsia="sl-SI"/>
              </w:rPr>
              <w:t>V 17. členu Uredbe 537/2014/EU je določeno maksimalno obdobje imenovanja revizijske družbe. N</w:t>
            </w:r>
            <w:r w:rsidRPr="003C4999">
              <w:rPr>
                <w:rFonts w:cs="Arial"/>
                <w:szCs w:val="20"/>
                <w:lang w:eastAsia="sl-SI"/>
              </w:rPr>
              <w:t>iti začetni posel posameznega zakonitega revizorja ali revizijskega podjetja niti ta posel v kombinaciji z vsemi obnovljenimi posli za njim ne sme</w:t>
            </w:r>
            <w:r>
              <w:rPr>
                <w:rFonts w:cs="Arial"/>
                <w:szCs w:val="20"/>
                <w:lang w:eastAsia="sl-SI"/>
              </w:rPr>
              <w:t>jo</w:t>
            </w:r>
            <w:r w:rsidRPr="003C4999">
              <w:rPr>
                <w:rFonts w:cs="Arial"/>
                <w:szCs w:val="20"/>
                <w:lang w:eastAsia="sl-SI"/>
              </w:rPr>
              <w:t xml:space="preserve"> presegati deset let.</w:t>
            </w:r>
          </w:p>
          <w:p w14:paraId="478C2B5A"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p>
          <w:p w14:paraId="676802B8" w14:textId="77777777" w:rsidR="00E5712E" w:rsidRPr="00487A3E" w:rsidRDefault="00E5712E" w:rsidP="00CE1AC2">
            <w:pPr>
              <w:overflowPunct w:val="0"/>
              <w:autoSpaceDE w:val="0"/>
              <w:autoSpaceDN w:val="0"/>
              <w:adjustRightInd w:val="0"/>
              <w:spacing w:line="260" w:lineRule="exact"/>
              <w:jc w:val="both"/>
              <w:textAlignment w:val="baseline"/>
              <w:rPr>
                <w:rFonts w:cs="Arial"/>
                <w:b/>
                <w:bCs/>
                <w:szCs w:val="20"/>
                <w:lang w:eastAsia="sl-SI"/>
              </w:rPr>
            </w:pPr>
            <w:r w:rsidRPr="00487A3E">
              <w:rPr>
                <w:rFonts w:cs="Arial"/>
                <w:b/>
                <w:bCs/>
                <w:szCs w:val="20"/>
                <w:lang w:eastAsia="sl-SI"/>
              </w:rPr>
              <w:t>K 28. členu</w:t>
            </w:r>
          </w:p>
          <w:p w14:paraId="1C3D43AF"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r w:rsidRPr="00487A3E">
              <w:rPr>
                <w:rFonts w:cs="Arial"/>
                <w:szCs w:val="20"/>
                <w:lang w:eastAsia="sl-SI"/>
              </w:rPr>
              <w:t xml:space="preserve">ZRev-2 v prvi alineji prvega odstavka 48. člena določa zahtevo glede pridobljene izobrazbe, ki je minimalni pogoj za pridobitev dovoljenja za opravljanje nalog pooblaščenega revizorja, in sicer mora imeti fizična oseba raven izobrazbe, pridobljeno po študijskih programih druge stopnje v skladu z zakonom, ki ureja visoko šolstvo, oziroma izobrazbo, ki ustreza ravni izobrazbe, pridobljene po študijskih programih druge stopnje. Navedeno torej pomeni, da mora kandidat za pooblaščenega revizorja </w:t>
            </w:r>
            <w:r>
              <w:rPr>
                <w:rFonts w:cs="Arial"/>
                <w:szCs w:val="20"/>
                <w:lang w:eastAsia="sl-SI"/>
              </w:rPr>
              <w:t xml:space="preserve">končati </w:t>
            </w:r>
            <w:r w:rsidRPr="00487A3E">
              <w:rPr>
                <w:rFonts w:cs="Arial"/>
                <w:szCs w:val="20"/>
                <w:lang w:eastAsia="sl-SI"/>
              </w:rPr>
              <w:t>drugo bolonjsko stopnjo, to je magistrski študijski program.</w:t>
            </w:r>
          </w:p>
          <w:p w14:paraId="755A4732"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p>
          <w:p w14:paraId="236A32F7"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r w:rsidRPr="00487A3E">
              <w:rPr>
                <w:rFonts w:cs="Arial"/>
                <w:szCs w:val="20"/>
                <w:lang w:eastAsia="sl-SI"/>
              </w:rPr>
              <w:t xml:space="preserve">Direktiva 2006/43/ES določa izobrazbene zahteve za pooblaščene revizorje v prvem odstavku 6. člena. Glede pridobljene izobrazbe določa, da dovoljenje lahko pridobi fizična oseba po pridobitvi izobrazbe, ustrezne za vpis na univerzitetno ali enakovredno raven. Navedeno torej pomeni, da je z evropsko </w:t>
            </w:r>
            <w:r>
              <w:rPr>
                <w:rFonts w:cs="Arial"/>
                <w:szCs w:val="20"/>
                <w:lang w:eastAsia="sl-SI"/>
              </w:rPr>
              <w:t xml:space="preserve">zakonodajo </w:t>
            </w:r>
            <w:r w:rsidRPr="00487A3E">
              <w:rPr>
                <w:rFonts w:cs="Arial"/>
                <w:szCs w:val="20"/>
                <w:lang w:eastAsia="sl-SI"/>
              </w:rPr>
              <w:t xml:space="preserve">določeno, da je za pridobitev dovoljenja za pooblaščenega revizorja dovolj </w:t>
            </w:r>
            <w:r>
              <w:rPr>
                <w:rFonts w:cs="Arial"/>
                <w:szCs w:val="20"/>
                <w:lang w:eastAsia="sl-SI"/>
              </w:rPr>
              <w:t xml:space="preserve">dokončana </w:t>
            </w:r>
            <w:r w:rsidRPr="00487A3E">
              <w:rPr>
                <w:rFonts w:cs="Arial"/>
                <w:szCs w:val="20"/>
                <w:lang w:eastAsia="sl-SI"/>
              </w:rPr>
              <w:t xml:space="preserve">srednja šola (torej pri nas zaključek s splošno maturo, ki omogoča vpis na univerzitetni študij), pri </w:t>
            </w:r>
            <w:r>
              <w:rPr>
                <w:rFonts w:cs="Arial"/>
                <w:szCs w:val="20"/>
                <w:lang w:eastAsia="sl-SI"/>
              </w:rPr>
              <w:t xml:space="preserve">uveljavitvi </w:t>
            </w:r>
            <w:r w:rsidRPr="00487A3E">
              <w:rPr>
                <w:rFonts w:cs="Arial"/>
                <w:szCs w:val="20"/>
                <w:lang w:eastAsia="sl-SI"/>
              </w:rPr>
              <w:t xml:space="preserve">navedenih zahtev v ZRev-2 pa je ta zahteva občutno poostrena, zato se znižuje na </w:t>
            </w:r>
            <w:r>
              <w:rPr>
                <w:rFonts w:cs="Arial"/>
                <w:szCs w:val="20"/>
                <w:lang w:eastAsia="sl-SI"/>
              </w:rPr>
              <w:t xml:space="preserve">dokončano </w:t>
            </w:r>
            <w:r w:rsidRPr="00487A3E">
              <w:rPr>
                <w:rFonts w:cs="Arial"/>
                <w:szCs w:val="20"/>
                <w:lang w:eastAsia="sl-SI"/>
              </w:rPr>
              <w:t>prvo stopnjo študijskega programa. Omilitev pogojev glede osnovne izobrazbe v ta visoko strokov</w:t>
            </w:r>
            <w:r>
              <w:rPr>
                <w:rFonts w:cs="Arial"/>
                <w:szCs w:val="20"/>
                <w:lang w:eastAsia="sl-SI"/>
              </w:rPr>
              <w:t>ni</w:t>
            </w:r>
            <w:r w:rsidRPr="00487A3E">
              <w:rPr>
                <w:rFonts w:cs="Arial"/>
                <w:szCs w:val="20"/>
                <w:lang w:eastAsia="sl-SI"/>
              </w:rPr>
              <w:t xml:space="preserve"> poklic bi lahko dodatno pritegnila mlade, s čimer bi sprememba ugodno vplivala na </w:t>
            </w:r>
            <w:r>
              <w:rPr>
                <w:rFonts w:cs="Arial"/>
                <w:szCs w:val="20"/>
                <w:lang w:eastAsia="sl-SI"/>
              </w:rPr>
              <w:t xml:space="preserve">zdajšnje zmanjševanje </w:t>
            </w:r>
            <w:r w:rsidRPr="00487A3E">
              <w:rPr>
                <w:rFonts w:cs="Arial"/>
                <w:szCs w:val="20"/>
                <w:lang w:eastAsia="sl-SI"/>
              </w:rPr>
              <w:t xml:space="preserve">števila pooblaščenih revizorjev. Na ta način bodo revizijske družbe lažje pridobile ustrezen kader </w:t>
            </w:r>
            <w:r>
              <w:rPr>
                <w:rFonts w:cs="Arial"/>
                <w:szCs w:val="20"/>
                <w:lang w:eastAsia="sl-SI"/>
              </w:rPr>
              <w:t>in</w:t>
            </w:r>
            <w:r w:rsidRPr="00487A3E">
              <w:rPr>
                <w:rFonts w:cs="Arial"/>
                <w:szCs w:val="20"/>
                <w:lang w:eastAsia="sl-SI"/>
              </w:rPr>
              <w:t xml:space="preserve"> se kadrovsko okrepile do te mere, da bodo lahko sledile povečanemu povpraševanju po </w:t>
            </w:r>
            <w:r>
              <w:rPr>
                <w:rFonts w:cs="Arial"/>
                <w:szCs w:val="20"/>
                <w:lang w:eastAsia="sl-SI"/>
              </w:rPr>
              <w:t xml:space="preserve">teh </w:t>
            </w:r>
            <w:r w:rsidRPr="00487A3E">
              <w:rPr>
                <w:rFonts w:cs="Arial"/>
                <w:szCs w:val="20"/>
                <w:lang w:eastAsia="sl-SI"/>
              </w:rPr>
              <w:t>storitvah.</w:t>
            </w:r>
          </w:p>
          <w:p w14:paraId="3C31F37D"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p>
          <w:p w14:paraId="6356E05E"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r w:rsidRPr="00487A3E">
              <w:rPr>
                <w:rFonts w:cs="Arial"/>
                <w:szCs w:val="20"/>
                <w:lang w:eastAsia="sl-SI"/>
              </w:rPr>
              <w:t xml:space="preserve">Ob upoštevanju nadaljnjega besedila prvega odstavka 6. člena in 9. člena Direktive 2006/43/ES je mogoče določene izpite na univerzitetnem izobraževanju upoštevati že kot del strokovnega usposabljanja. ZRev-2 do </w:t>
            </w:r>
            <w:r>
              <w:rPr>
                <w:rFonts w:cs="Arial"/>
                <w:szCs w:val="20"/>
                <w:lang w:eastAsia="sl-SI"/>
              </w:rPr>
              <w:t>z</w:t>
            </w:r>
            <w:r w:rsidRPr="00487A3E">
              <w:rPr>
                <w:rFonts w:cs="Arial"/>
                <w:szCs w:val="20"/>
                <w:lang w:eastAsia="sl-SI"/>
              </w:rPr>
              <w:t>daj te možnosti ni vključeval.</w:t>
            </w:r>
          </w:p>
          <w:p w14:paraId="16EA6DD0"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p>
          <w:p w14:paraId="3A837B1C"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r w:rsidRPr="00487A3E">
              <w:rPr>
                <w:rFonts w:cs="Arial"/>
                <w:szCs w:val="20"/>
                <w:lang w:eastAsia="sl-SI"/>
              </w:rPr>
              <w:t>Vsebinsko ustrezno praktično usposabljanje je usposabljanje, ki poteka po mentorstvom zakonitega revizorja na področju revidiranja letnih posamičnih in konsolidiranih računovodskih izkazov na naslednjih področjih:</w:t>
            </w:r>
          </w:p>
          <w:p w14:paraId="6116C400" w14:textId="77777777" w:rsidR="00E5712E" w:rsidRPr="00487A3E" w:rsidRDefault="00E5712E" w:rsidP="00E5712E">
            <w:pPr>
              <w:numPr>
                <w:ilvl w:val="0"/>
                <w:numId w:val="124"/>
              </w:numPr>
              <w:overflowPunct w:val="0"/>
              <w:autoSpaceDE w:val="0"/>
              <w:autoSpaceDN w:val="0"/>
              <w:adjustRightInd w:val="0"/>
              <w:spacing w:line="260" w:lineRule="exact"/>
              <w:jc w:val="both"/>
              <w:textAlignment w:val="baseline"/>
              <w:rPr>
                <w:rFonts w:cs="Arial"/>
                <w:szCs w:val="20"/>
                <w:lang w:eastAsia="sl-SI"/>
              </w:rPr>
            </w:pPr>
            <w:r w:rsidRPr="00487A3E">
              <w:rPr>
                <w:rFonts w:cs="Arial"/>
                <w:szCs w:val="20"/>
                <w:lang w:eastAsia="sl-SI"/>
              </w:rPr>
              <w:t xml:space="preserve">načrtovanje revizije </w:t>
            </w:r>
            <w:r>
              <w:rPr>
                <w:rFonts w:cs="Arial"/>
                <w:szCs w:val="20"/>
                <w:lang w:eastAsia="sl-SI"/>
              </w:rPr>
              <w:t>ter</w:t>
            </w:r>
            <w:r w:rsidRPr="00487A3E">
              <w:rPr>
                <w:rFonts w:cs="Arial"/>
                <w:szCs w:val="20"/>
                <w:lang w:eastAsia="sl-SI"/>
              </w:rPr>
              <w:t xml:space="preserve"> prepoznavanje in ocenjevanje tveganja pomembne napačne navedbe;</w:t>
            </w:r>
          </w:p>
          <w:p w14:paraId="416A243E" w14:textId="77777777" w:rsidR="00E5712E" w:rsidRPr="00487A3E" w:rsidRDefault="00E5712E" w:rsidP="00E5712E">
            <w:pPr>
              <w:numPr>
                <w:ilvl w:val="0"/>
                <w:numId w:val="124"/>
              </w:numPr>
              <w:overflowPunct w:val="0"/>
              <w:autoSpaceDE w:val="0"/>
              <w:autoSpaceDN w:val="0"/>
              <w:adjustRightInd w:val="0"/>
              <w:spacing w:line="260" w:lineRule="exact"/>
              <w:jc w:val="both"/>
              <w:textAlignment w:val="baseline"/>
              <w:rPr>
                <w:rFonts w:cs="Arial"/>
                <w:szCs w:val="20"/>
                <w:lang w:eastAsia="sl-SI"/>
              </w:rPr>
            </w:pPr>
            <w:r w:rsidRPr="00487A3E">
              <w:rPr>
                <w:rFonts w:cs="Arial"/>
                <w:szCs w:val="20"/>
                <w:lang w:eastAsia="sl-SI"/>
              </w:rPr>
              <w:t>določanje in izvajanje splošnih odzivov na ocenjena tveganja na ravni računovodskih izkazov;</w:t>
            </w:r>
          </w:p>
          <w:p w14:paraId="1FFD3C1C" w14:textId="77777777" w:rsidR="00E5712E" w:rsidRPr="00487A3E" w:rsidRDefault="00E5712E" w:rsidP="00E5712E">
            <w:pPr>
              <w:numPr>
                <w:ilvl w:val="0"/>
                <w:numId w:val="124"/>
              </w:numPr>
              <w:overflowPunct w:val="0"/>
              <w:autoSpaceDE w:val="0"/>
              <w:autoSpaceDN w:val="0"/>
              <w:adjustRightInd w:val="0"/>
              <w:spacing w:line="260" w:lineRule="exact"/>
              <w:jc w:val="both"/>
              <w:textAlignment w:val="baseline"/>
              <w:rPr>
                <w:rFonts w:cs="Arial"/>
                <w:szCs w:val="20"/>
                <w:lang w:eastAsia="sl-SI"/>
              </w:rPr>
            </w:pPr>
            <w:r w:rsidRPr="00487A3E">
              <w:rPr>
                <w:rFonts w:cs="Arial"/>
                <w:szCs w:val="20"/>
                <w:lang w:eastAsia="sl-SI"/>
              </w:rPr>
              <w:lastRenderedPageBreak/>
              <w:t>načrtovanje in izvajanje revizijskih postopkov kot odziv na ocenjena tveganja na ravni uradnih trditev, vključno s preizkusi kontrol ali postopki preizkušanja podatkov;</w:t>
            </w:r>
          </w:p>
          <w:p w14:paraId="50F7D2FD" w14:textId="77777777" w:rsidR="00E5712E" w:rsidRDefault="00E5712E" w:rsidP="00E5712E">
            <w:pPr>
              <w:numPr>
                <w:ilvl w:val="0"/>
                <w:numId w:val="124"/>
              </w:numPr>
              <w:overflowPunct w:val="0"/>
              <w:autoSpaceDE w:val="0"/>
              <w:autoSpaceDN w:val="0"/>
              <w:adjustRightInd w:val="0"/>
              <w:spacing w:line="260" w:lineRule="exact"/>
              <w:jc w:val="both"/>
              <w:textAlignment w:val="baseline"/>
              <w:rPr>
                <w:rFonts w:cs="Arial"/>
                <w:szCs w:val="20"/>
                <w:lang w:eastAsia="sl-SI"/>
              </w:rPr>
            </w:pPr>
            <w:r w:rsidRPr="00487A3E">
              <w:rPr>
                <w:rFonts w:cs="Arial"/>
                <w:szCs w:val="20"/>
                <w:lang w:eastAsia="sl-SI"/>
              </w:rPr>
              <w:t>ovrednotenje zadostnosti in ustreznosti revizijskih dokazov in oblikovanje revizijskega poročila o računovodskih izkazih.</w:t>
            </w:r>
          </w:p>
          <w:p w14:paraId="4E66256D"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p>
          <w:p w14:paraId="3FB6A78E"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r w:rsidRPr="0032724C">
              <w:rPr>
                <w:rFonts w:cs="Arial"/>
                <w:szCs w:val="20"/>
                <w:lang w:eastAsia="sl-SI"/>
              </w:rPr>
              <w:t>Agencija lahko odvzame dovoljenje za opravljanje nalog pooblaščene</w:t>
            </w:r>
            <w:r>
              <w:rPr>
                <w:rFonts w:cs="Arial"/>
                <w:szCs w:val="20"/>
                <w:lang w:eastAsia="sl-SI"/>
              </w:rPr>
              <w:t>mu</w:t>
            </w:r>
            <w:r w:rsidRPr="0032724C">
              <w:rPr>
                <w:rFonts w:cs="Arial"/>
                <w:szCs w:val="20"/>
                <w:lang w:eastAsia="sl-SI"/>
              </w:rPr>
              <w:t xml:space="preserve"> revizorj</w:t>
            </w:r>
            <w:r>
              <w:rPr>
                <w:rFonts w:cs="Arial"/>
                <w:szCs w:val="20"/>
                <w:lang w:eastAsia="sl-SI"/>
              </w:rPr>
              <w:t>u</w:t>
            </w:r>
            <w:r w:rsidRPr="0032724C">
              <w:rPr>
                <w:rFonts w:cs="Arial"/>
                <w:szCs w:val="20"/>
                <w:lang w:eastAsia="sl-SI"/>
              </w:rPr>
              <w:t xml:space="preserve">, če </w:t>
            </w:r>
            <w:r>
              <w:rPr>
                <w:rFonts w:cs="Arial"/>
                <w:szCs w:val="20"/>
                <w:lang w:eastAsia="sl-SI"/>
              </w:rPr>
              <w:t xml:space="preserve">njegova </w:t>
            </w:r>
            <w:r w:rsidRPr="0032724C">
              <w:rPr>
                <w:rFonts w:cs="Arial"/>
                <w:szCs w:val="20"/>
                <w:lang w:eastAsia="sl-SI"/>
              </w:rPr>
              <w:t xml:space="preserve">pridobitev ni bila </w:t>
            </w:r>
            <w:r>
              <w:rPr>
                <w:rFonts w:cs="Arial"/>
                <w:szCs w:val="20"/>
                <w:lang w:eastAsia="sl-SI"/>
              </w:rPr>
              <w:t xml:space="preserve">usklajena </w:t>
            </w:r>
            <w:r w:rsidRPr="0032724C">
              <w:rPr>
                <w:rFonts w:cs="Arial"/>
                <w:szCs w:val="20"/>
                <w:lang w:eastAsia="sl-SI"/>
              </w:rPr>
              <w:t xml:space="preserve">s pogoji ali če imetnik ne izpolnjuje več teh pogojev. Po odvzemu lahko oseba </w:t>
            </w:r>
            <w:r>
              <w:rPr>
                <w:rFonts w:cs="Arial"/>
                <w:szCs w:val="20"/>
                <w:lang w:eastAsia="sl-SI"/>
              </w:rPr>
              <w:t xml:space="preserve">znova </w:t>
            </w:r>
            <w:r w:rsidRPr="0032724C">
              <w:rPr>
                <w:rFonts w:cs="Arial"/>
                <w:szCs w:val="20"/>
                <w:lang w:eastAsia="sl-SI"/>
              </w:rPr>
              <w:t>pridobi dovoljenje po petih letih, vendar le enkrat in po opravljenem ponovnem usposabljanju in preizkusu strokovnih znanj.</w:t>
            </w:r>
          </w:p>
          <w:p w14:paraId="5D46CE12"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p>
          <w:p w14:paraId="005C806E" w14:textId="77777777" w:rsidR="00E5712E" w:rsidRPr="00487A3E" w:rsidRDefault="00E5712E" w:rsidP="00CE1AC2">
            <w:pPr>
              <w:overflowPunct w:val="0"/>
              <w:autoSpaceDE w:val="0"/>
              <w:autoSpaceDN w:val="0"/>
              <w:adjustRightInd w:val="0"/>
              <w:spacing w:line="260" w:lineRule="exact"/>
              <w:jc w:val="both"/>
              <w:textAlignment w:val="baseline"/>
              <w:rPr>
                <w:rFonts w:cs="Arial"/>
                <w:b/>
                <w:bCs/>
                <w:szCs w:val="20"/>
                <w:lang w:eastAsia="sl-SI"/>
              </w:rPr>
            </w:pPr>
            <w:r w:rsidRPr="00487A3E">
              <w:rPr>
                <w:rFonts w:cs="Arial"/>
                <w:b/>
                <w:bCs/>
                <w:szCs w:val="20"/>
                <w:lang w:eastAsia="sl-SI"/>
              </w:rPr>
              <w:t>K 29. členu</w:t>
            </w:r>
          </w:p>
          <w:p w14:paraId="77B7A10C"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r w:rsidRPr="00487A3E">
              <w:rPr>
                <w:rFonts w:cs="Arial"/>
                <w:szCs w:val="20"/>
                <w:lang w:eastAsia="sl-SI"/>
              </w:rPr>
              <w:t>Predlagan je nov</w:t>
            </w:r>
            <w:r>
              <w:rPr>
                <w:rFonts w:cs="Arial"/>
                <w:szCs w:val="20"/>
                <w:lang w:eastAsia="sl-SI"/>
              </w:rPr>
              <w:t>,</w:t>
            </w:r>
            <w:r w:rsidRPr="00487A3E">
              <w:rPr>
                <w:rFonts w:cs="Arial"/>
                <w:szCs w:val="20"/>
                <w:lang w:eastAsia="sl-SI"/>
              </w:rPr>
              <w:t xml:space="preserve"> 48.a člen ZRev-2, s katerim se zagotovi prenos </w:t>
            </w:r>
            <w:r>
              <w:rPr>
                <w:rFonts w:cs="Arial"/>
                <w:szCs w:val="20"/>
                <w:lang w:eastAsia="sl-SI"/>
              </w:rPr>
              <w:t xml:space="preserve">evropske </w:t>
            </w:r>
            <w:r w:rsidRPr="00487A3E">
              <w:rPr>
                <w:rFonts w:cs="Arial"/>
                <w:szCs w:val="20"/>
                <w:lang w:eastAsia="sl-SI"/>
              </w:rPr>
              <w:t xml:space="preserve">zakonodaje in s tem ureditev izdaje dovoljenja za dajanje zagotovil o </w:t>
            </w:r>
            <w:proofErr w:type="spellStart"/>
            <w:r w:rsidRPr="00487A3E">
              <w:rPr>
                <w:rFonts w:cs="Arial"/>
                <w:szCs w:val="20"/>
                <w:lang w:eastAsia="sl-SI"/>
              </w:rPr>
              <w:t>trajnostnosti</w:t>
            </w:r>
            <w:proofErr w:type="spellEnd"/>
            <w:r w:rsidRPr="00487A3E">
              <w:rPr>
                <w:rFonts w:cs="Arial"/>
                <w:szCs w:val="20"/>
                <w:lang w:eastAsia="sl-SI"/>
              </w:rPr>
              <w:t xml:space="preserve"> s strani </w:t>
            </w:r>
            <w:r>
              <w:rPr>
                <w:rFonts w:cs="Arial"/>
                <w:szCs w:val="20"/>
                <w:lang w:eastAsia="sl-SI"/>
              </w:rPr>
              <w:t>a</w:t>
            </w:r>
            <w:r w:rsidRPr="00487A3E">
              <w:rPr>
                <w:rFonts w:cs="Arial"/>
                <w:szCs w:val="20"/>
                <w:lang w:eastAsia="sl-SI"/>
              </w:rPr>
              <w:t>gencije.</w:t>
            </w:r>
          </w:p>
          <w:p w14:paraId="5AAA4631"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p>
          <w:p w14:paraId="51539F31"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r w:rsidRPr="00487A3E">
              <w:rPr>
                <w:rFonts w:cs="Arial"/>
                <w:szCs w:val="20"/>
                <w:lang w:eastAsia="sl-SI"/>
              </w:rPr>
              <w:t xml:space="preserve">Člen določa pogoje za pridobitev dovoljenja za dajanje zagotovil o </w:t>
            </w:r>
            <w:proofErr w:type="spellStart"/>
            <w:r w:rsidRPr="00487A3E">
              <w:rPr>
                <w:rFonts w:cs="Arial"/>
                <w:szCs w:val="20"/>
                <w:lang w:eastAsia="sl-SI"/>
              </w:rPr>
              <w:t>trajnostnosti</w:t>
            </w:r>
            <w:proofErr w:type="spellEnd"/>
            <w:r w:rsidRPr="00487A3E">
              <w:rPr>
                <w:rFonts w:cs="Arial"/>
                <w:szCs w:val="20"/>
                <w:lang w:eastAsia="sl-SI"/>
              </w:rPr>
              <w:t>, veljavnost dovoljenja, podaljševanje dovoljenja, ponovno pridobitev dovoljenja in praktično usposabljanje</w:t>
            </w:r>
            <w:r w:rsidRPr="00487A3E">
              <w:rPr>
                <w:rFonts w:cs="Arial"/>
                <w:sz w:val="22"/>
                <w:szCs w:val="22"/>
                <w:lang w:eastAsia="sl-SI"/>
              </w:rPr>
              <w:t xml:space="preserve"> na </w:t>
            </w:r>
            <w:r w:rsidRPr="00487A3E">
              <w:rPr>
                <w:rFonts w:cs="Arial"/>
                <w:szCs w:val="20"/>
                <w:lang w:eastAsia="sl-SI"/>
              </w:rPr>
              <w:t xml:space="preserve">področju dajanja zagotovil o </w:t>
            </w:r>
            <w:proofErr w:type="spellStart"/>
            <w:r w:rsidRPr="00487A3E">
              <w:rPr>
                <w:rFonts w:cs="Arial"/>
                <w:szCs w:val="20"/>
                <w:lang w:eastAsia="sl-SI"/>
              </w:rPr>
              <w:t>trajnostnosti</w:t>
            </w:r>
            <w:proofErr w:type="spellEnd"/>
            <w:r w:rsidRPr="00487A3E">
              <w:rPr>
                <w:rFonts w:cs="Arial"/>
                <w:szCs w:val="20"/>
                <w:lang w:eastAsia="sl-SI"/>
              </w:rPr>
              <w:t xml:space="preserve">. </w:t>
            </w:r>
          </w:p>
          <w:p w14:paraId="100EE907"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p>
          <w:p w14:paraId="270E7D4C"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r>
              <w:rPr>
                <w:rFonts w:cs="Arial"/>
                <w:szCs w:val="20"/>
                <w:lang w:eastAsia="sl-SI"/>
              </w:rPr>
              <w:t xml:space="preserve">Za pridobitev dovoljenja mora kandidat </w:t>
            </w:r>
            <w:r w:rsidRPr="00BD206D">
              <w:rPr>
                <w:rFonts w:cs="Arial"/>
                <w:szCs w:val="20"/>
                <w:lang w:eastAsia="sl-SI"/>
              </w:rPr>
              <w:t xml:space="preserve">opraviti preizkus strokovnih znanj </w:t>
            </w:r>
            <w:r>
              <w:rPr>
                <w:rFonts w:cs="Arial"/>
                <w:szCs w:val="20"/>
                <w:lang w:eastAsia="sl-SI"/>
              </w:rPr>
              <w:t xml:space="preserve">in </w:t>
            </w:r>
            <w:r w:rsidRPr="00BD206D">
              <w:rPr>
                <w:rFonts w:cs="Arial"/>
                <w:szCs w:val="20"/>
                <w:lang w:eastAsia="sl-SI"/>
              </w:rPr>
              <w:t xml:space="preserve">najmanj </w:t>
            </w:r>
            <w:r>
              <w:rPr>
                <w:rFonts w:cs="Arial"/>
                <w:szCs w:val="20"/>
                <w:lang w:eastAsia="sl-SI"/>
              </w:rPr>
              <w:t>osem</w:t>
            </w:r>
            <w:r w:rsidRPr="00BD206D">
              <w:rPr>
                <w:rFonts w:cs="Arial"/>
                <w:szCs w:val="20"/>
                <w:lang w:eastAsia="sl-SI"/>
              </w:rPr>
              <w:t>mese</w:t>
            </w:r>
            <w:r>
              <w:rPr>
                <w:rFonts w:cs="Arial"/>
                <w:szCs w:val="20"/>
                <w:lang w:eastAsia="sl-SI"/>
              </w:rPr>
              <w:t>čno</w:t>
            </w:r>
            <w:r w:rsidRPr="00BD206D">
              <w:rPr>
                <w:rFonts w:cs="Arial"/>
                <w:szCs w:val="20"/>
                <w:lang w:eastAsia="sl-SI"/>
              </w:rPr>
              <w:t xml:space="preserve"> praktičn</w:t>
            </w:r>
            <w:r>
              <w:rPr>
                <w:rFonts w:cs="Arial"/>
                <w:szCs w:val="20"/>
                <w:lang w:eastAsia="sl-SI"/>
              </w:rPr>
              <w:t>o</w:t>
            </w:r>
            <w:r w:rsidRPr="00BD206D">
              <w:rPr>
                <w:rFonts w:cs="Arial"/>
                <w:szCs w:val="20"/>
                <w:lang w:eastAsia="sl-SI"/>
              </w:rPr>
              <w:t xml:space="preserve"> usposabljanj</w:t>
            </w:r>
            <w:r>
              <w:rPr>
                <w:rFonts w:cs="Arial"/>
                <w:szCs w:val="20"/>
                <w:lang w:eastAsia="sl-SI"/>
              </w:rPr>
              <w:t>e</w:t>
            </w:r>
            <w:r w:rsidRPr="00BD206D">
              <w:rPr>
                <w:rFonts w:cs="Arial"/>
                <w:szCs w:val="20"/>
                <w:lang w:eastAsia="sl-SI"/>
              </w:rPr>
              <w:t>.</w:t>
            </w:r>
            <w:r>
              <w:rPr>
                <w:rFonts w:cs="Arial"/>
                <w:szCs w:val="20"/>
                <w:lang w:eastAsia="sl-SI"/>
              </w:rPr>
              <w:t xml:space="preserve"> </w:t>
            </w:r>
            <w:r w:rsidRPr="00BD206D">
              <w:rPr>
                <w:rFonts w:cs="Arial"/>
                <w:szCs w:val="20"/>
                <w:lang w:eastAsia="sl-SI"/>
              </w:rPr>
              <w:t xml:space="preserve">Dovoljenje velja </w:t>
            </w:r>
            <w:r>
              <w:rPr>
                <w:rFonts w:cs="Arial"/>
                <w:szCs w:val="20"/>
                <w:lang w:eastAsia="sl-SI"/>
              </w:rPr>
              <w:t>tri</w:t>
            </w:r>
            <w:r w:rsidRPr="00BD206D">
              <w:rPr>
                <w:rFonts w:cs="Arial"/>
                <w:szCs w:val="20"/>
                <w:lang w:eastAsia="sl-SI"/>
              </w:rPr>
              <w:t xml:space="preserve"> leta oziroma do konca veljavnosti dovoljenja</w:t>
            </w:r>
            <w:r>
              <w:rPr>
                <w:rFonts w:cs="Arial"/>
                <w:szCs w:val="20"/>
                <w:lang w:eastAsia="sl-SI"/>
              </w:rPr>
              <w:t>.</w:t>
            </w:r>
            <w:r>
              <w:t xml:space="preserve"> </w:t>
            </w:r>
            <w:r w:rsidRPr="00344F03">
              <w:rPr>
                <w:rFonts w:cs="Arial"/>
                <w:szCs w:val="20"/>
                <w:lang w:eastAsia="sl-SI"/>
              </w:rPr>
              <w:t xml:space="preserve">Natančen postopek </w:t>
            </w:r>
            <w:r>
              <w:rPr>
                <w:rFonts w:cs="Arial"/>
                <w:szCs w:val="20"/>
                <w:lang w:eastAsia="sl-SI"/>
              </w:rPr>
              <w:t xml:space="preserve">podaljševanja dovoljenja </w:t>
            </w:r>
            <w:r w:rsidRPr="00344F03">
              <w:rPr>
                <w:rFonts w:cs="Arial"/>
                <w:szCs w:val="20"/>
                <w:lang w:eastAsia="sl-SI"/>
              </w:rPr>
              <w:t xml:space="preserve">določi </w:t>
            </w:r>
            <w:r>
              <w:rPr>
                <w:rFonts w:cs="Arial"/>
                <w:szCs w:val="20"/>
                <w:lang w:eastAsia="sl-SI"/>
              </w:rPr>
              <w:t>a</w:t>
            </w:r>
            <w:r w:rsidRPr="00344F03">
              <w:rPr>
                <w:rFonts w:cs="Arial"/>
                <w:szCs w:val="20"/>
                <w:lang w:eastAsia="sl-SI"/>
              </w:rPr>
              <w:t>gencija.</w:t>
            </w:r>
          </w:p>
          <w:p w14:paraId="71E99895"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p>
          <w:p w14:paraId="298F9360"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r>
              <w:rPr>
                <w:rFonts w:cs="Arial"/>
                <w:szCs w:val="20"/>
                <w:lang w:eastAsia="sl-SI"/>
              </w:rPr>
              <w:t xml:space="preserve">Mogoča je tudi ponovna pridobitev dovoljenja po petih letih od odvzema, pri čemer mora kandidat znova </w:t>
            </w:r>
            <w:r w:rsidRPr="00344F03">
              <w:rPr>
                <w:rFonts w:cs="Arial"/>
                <w:szCs w:val="20"/>
                <w:lang w:eastAsia="sl-SI"/>
              </w:rPr>
              <w:t>izpolniti vse pogoje za pridobitev dovoljenja</w:t>
            </w:r>
            <w:r>
              <w:rPr>
                <w:rFonts w:cs="Arial"/>
                <w:szCs w:val="20"/>
                <w:lang w:eastAsia="sl-SI"/>
              </w:rPr>
              <w:t>. Ponovna pridobitev je mogoča samo enkrat.</w:t>
            </w:r>
          </w:p>
          <w:p w14:paraId="04159E79"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p>
          <w:p w14:paraId="4C6D3E34"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r>
              <w:rPr>
                <w:rFonts w:cs="Arial"/>
                <w:szCs w:val="20"/>
                <w:lang w:eastAsia="sl-SI"/>
              </w:rPr>
              <w:t>Cilj določb je z</w:t>
            </w:r>
            <w:r w:rsidRPr="00344F03">
              <w:rPr>
                <w:rFonts w:cs="Arial"/>
                <w:szCs w:val="20"/>
                <w:lang w:eastAsia="sl-SI"/>
              </w:rPr>
              <w:t xml:space="preserve">agotoviti strokovno usposobljenost oseb za dajanje zagotovil o </w:t>
            </w:r>
            <w:proofErr w:type="spellStart"/>
            <w:r w:rsidRPr="00344F03">
              <w:rPr>
                <w:rFonts w:cs="Arial"/>
                <w:szCs w:val="20"/>
                <w:lang w:eastAsia="sl-SI"/>
              </w:rPr>
              <w:t>trajnostnosti</w:t>
            </w:r>
            <w:proofErr w:type="spellEnd"/>
            <w:r>
              <w:rPr>
                <w:rFonts w:cs="Arial"/>
                <w:szCs w:val="20"/>
                <w:lang w:eastAsia="sl-SI"/>
              </w:rPr>
              <w:t xml:space="preserve"> in </w:t>
            </w:r>
            <w:r w:rsidRPr="00344F03">
              <w:rPr>
                <w:rFonts w:cs="Arial"/>
                <w:szCs w:val="20"/>
                <w:lang w:eastAsia="sl-SI"/>
              </w:rPr>
              <w:t>visok</w:t>
            </w:r>
            <w:r>
              <w:rPr>
                <w:rFonts w:cs="Arial"/>
                <w:szCs w:val="20"/>
                <w:lang w:eastAsia="sl-SI"/>
              </w:rPr>
              <w:t>o</w:t>
            </w:r>
            <w:r w:rsidRPr="00344F03">
              <w:rPr>
                <w:rFonts w:cs="Arial"/>
                <w:szCs w:val="20"/>
                <w:lang w:eastAsia="sl-SI"/>
              </w:rPr>
              <w:t xml:space="preserve"> kakovost pri dajanju zagotovil</w:t>
            </w:r>
            <w:r>
              <w:rPr>
                <w:rFonts w:cs="Arial"/>
                <w:szCs w:val="20"/>
                <w:lang w:eastAsia="sl-SI"/>
              </w:rPr>
              <w:t xml:space="preserve"> o </w:t>
            </w:r>
            <w:proofErr w:type="spellStart"/>
            <w:r>
              <w:rPr>
                <w:rFonts w:cs="Arial"/>
                <w:szCs w:val="20"/>
                <w:lang w:eastAsia="sl-SI"/>
              </w:rPr>
              <w:t>trajnostnosti</w:t>
            </w:r>
            <w:proofErr w:type="spellEnd"/>
            <w:r>
              <w:rPr>
                <w:rFonts w:cs="Arial"/>
                <w:szCs w:val="20"/>
                <w:lang w:eastAsia="sl-SI"/>
              </w:rPr>
              <w:t xml:space="preserve"> ter k</w:t>
            </w:r>
            <w:r w:rsidRPr="00344F03">
              <w:rPr>
                <w:rFonts w:cs="Arial"/>
                <w:szCs w:val="20"/>
                <w:lang w:eastAsia="sl-SI"/>
              </w:rPr>
              <w:t>repit</w:t>
            </w:r>
            <w:r>
              <w:rPr>
                <w:rFonts w:cs="Arial"/>
                <w:szCs w:val="20"/>
                <w:lang w:eastAsia="sl-SI"/>
              </w:rPr>
              <w:t>e</w:t>
            </w:r>
            <w:r w:rsidRPr="00344F03">
              <w:rPr>
                <w:rFonts w:cs="Arial"/>
                <w:szCs w:val="20"/>
                <w:lang w:eastAsia="sl-SI"/>
              </w:rPr>
              <w:t xml:space="preserve">v </w:t>
            </w:r>
            <w:r>
              <w:rPr>
                <w:rFonts w:cs="Arial"/>
                <w:szCs w:val="20"/>
                <w:lang w:eastAsia="sl-SI"/>
              </w:rPr>
              <w:t>verodostojnosti</w:t>
            </w:r>
            <w:r w:rsidRPr="00344F03">
              <w:rPr>
                <w:rFonts w:cs="Arial"/>
                <w:szCs w:val="20"/>
                <w:lang w:eastAsia="sl-SI"/>
              </w:rPr>
              <w:t xml:space="preserve"> poročanja o </w:t>
            </w:r>
            <w:proofErr w:type="spellStart"/>
            <w:r w:rsidRPr="00344F03">
              <w:rPr>
                <w:rFonts w:cs="Arial"/>
                <w:szCs w:val="20"/>
                <w:lang w:eastAsia="sl-SI"/>
              </w:rPr>
              <w:t>trajnostnosti</w:t>
            </w:r>
            <w:proofErr w:type="spellEnd"/>
            <w:r w:rsidRPr="00344F03">
              <w:rPr>
                <w:rFonts w:cs="Arial"/>
                <w:szCs w:val="20"/>
                <w:lang w:eastAsia="sl-SI"/>
              </w:rPr>
              <w:t>.</w:t>
            </w:r>
          </w:p>
          <w:p w14:paraId="15F83E37"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p>
          <w:p w14:paraId="6F7777FA" w14:textId="77777777" w:rsidR="00E5712E" w:rsidRPr="00487A3E" w:rsidRDefault="00E5712E" w:rsidP="00CE1AC2">
            <w:pPr>
              <w:overflowPunct w:val="0"/>
              <w:autoSpaceDE w:val="0"/>
              <w:autoSpaceDN w:val="0"/>
              <w:adjustRightInd w:val="0"/>
              <w:spacing w:line="260" w:lineRule="exact"/>
              <w:jc w:val="both"/>
              <w:textAlignment w:val="baseline"/>
              <w:rPr>
                <w:rFonts w:cs="Arial"/>
                <w:b/>
                <w:bCs/>
                <w:szCs w:val="20"/>
                <w:lang w:eastAsia="sl-SI"/>
              </w:rPr>
            </w:pPr>
            <w:r w:rsidRPr="00487A3E">
              <w:rPr>
                <w:rFonts w:cs="Arial"/>
                <w:b/>
                <w:bCs/>
                <w:szCs w:val="20"/>
                <w:lang w:eastAsia="sl-SI"/>
              </w:rPr>
              <w:t>K 30. členu</w:t>
            </w:r>
          </w:p>
          <w:p w14:paraId="5542B445"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r w:rsidRPr="00487A3E">
              <w:rPr>
                <w:rFonts w:cs="Arial"/>
                <w:szCs w:val="20"/>
                <w:lang w:eastAsia="sl-SI"/>
              </w:rPr>
              <w:t xml:space="preserve">Zaradi določb o </w:t>
            </w:r>
            <w:proofErr w:type="spellStart"/>
            <w:r w:rsidRPr="00487A3E">
              <w:rPr>
                <w:rFonts w:cs="Arial"/>
                <w:szCs w:val="20"/>
                <w:lang w:eastAsia="sl-SI"/>
              </w:rPr>
              <w:t>trajnostnosti</w:t>
            </w:r>
            <w:proofErr w:type="spellEnd"/>
            <w:r w:rsidRPr="00487A3E">
              <w:rPr>
                <w:rFonts w:cs="Arial"/>
                <w:szCs w:val="20"/>
                <w:lang w:eastAsia="sl-SI"/>
              </w:rPr>
              <w:t xml:space="preserve"> so potrebne prilagoditve 49. člena ZRev-2 in s tem dopolnitev določb o strokovnih znanjih, s čimer se zagotovi prenos </w:t>
            </w:r>
            <w:r>
              <w:rPr>
                <w:rFonts w:cs="Arial"/>
                <w:szCs w:val="20"/>
                <w:lang w:eastAsia="sl-SI"/>
              </w:rPr>
              <w:t xml:space="preserve">evropske </w:t>
            </w:r>
            <w:r w:rsidRPr="00487A3E">
              <w:rPr>
                <w:rFonts w:cs="Arial"/>
                <w:szCs w:val="20"/>
                <w:lang w:eastAsia="sl-SI"/>
              </w:rPr>
              <w:t>zakonodaje.</w:t>
            </w:r>
          </w:p>
          <w:p w14:paraId="7B0A9E0B"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p>
          <w:p w14:paraId="615E0A2C"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r w:rsidRPr="00487A3E">
              <w:rPr>
                <w:rFonts w:cs="Arial"/>
                <w:szCs w:val="20"/>
                <w:lang w:eastAsia="sl-SI"/>
              </w:rPr>
              <w:t>Člen ureja področja preizkusa strokovnih znanj za opravljanje nalog pooblaščenega revizorja in</w:t>
            </w:r>
            <w:r w:rsidRPr="00487A3E">
              <w:rPr>
                <w:rFonts w:cs="Arial"/>
                <w:sz w:val="22"/>
                <w:szCs w:val="22"/>
                <w:lang w:eastAsia="sl-SI"/>
              </w:rPr>
              <w:t xml:space="preserve"> </w:t>
            </w:r>
            <w:r w:rsidRPr="00487A3E">
              <w:rPr>
                <w:rFonts w:cs="Arial"/>
                <w:szCs w:val="20"/>
                <w:lang w:eastAsia="sl-SI"/>
              </w:rPr>
              <w:t xml:space="preserve">preizkusa strokovnih znanj za dajanje zagotovil o </w:t>
            </w:r>
            <w:proofErr w:type="spellStart"/>
            <w:r w:rsidRPr="00487A3E">
              <w:rPr>
                <w:rFonts w:cs="Arial"/>
                <w:szCs w:val="20"/>
                <w:lang w:eastAsia="sl-SI"/>
              </w:rPr>
              <w:t>trajnostnosti</w:t>
            </w:r>
            <w:proofErr w:type="spellEnd"/>
            <w:r w:rsidRPr="00487A3E">
              <w:rPr>
                <w:rFonts w:cs="Arial"/>
                <w:szCs w:val="20"/>
                <w:lang w:eastAsia="sl-SI"/>
              </w:rPr>
              <w:t xml:space="preserve">. </w:t>
            </w:r>
            <w:r>
              <w:rPr>
                <w:rFonts w:cs="Arial"/>
                <w:szCs w:val="20"/>
                <w:lang w:eastAsia="sl-SI"/>
              </w:rPr>
              <w:t xml:space="preserve">Področja strokovnih znanj so določena s ciljem, da se zagotovi </w:t>
            </w:r>
            <w:r w:rsidRPr="000176EE">
              <w:rPr>
                <w:rFonts w:cs="Arial"/>
                <w:szCs w:val="20"/>
                <w:lang w:eastAsia="sl-SI"/>
              </w:rPr>
              <w:t>kakovost revidiranja, zaščit</w:t>
            </w:r>
            <w:r>
              <w:rPr>
                <w:rFonts w:cs="Arial"/>
                <w:szCs w:val="20"/>
                <w:lang w:eastAsia="sl-SI"/>
              </w:rPr>
              <w:t>i</w:t>
            </w:r>
            <w:r w:rsidRPr="000176EE">
              <w:rPr>
                <w:rFonts w:cs="Arial"/>
                <w:szCs w:val="20"/>
                <w:lang w:eastAsia="sl-SI"/>
              </w:rPr>
              <w:t xml:space="preserve"> javn</w:t>
            </w:r>
            <w:r>
              <w:rPr>
                <w:rFonts w:cs="Arial"/>
                <w:szCs w:val="20"/>
                <w:lang w:eastAsia="sl-SI"/>
              </w:rPr>
              <w:t>i</w:t>
            </w:r>
            <w:r w:rsidRPr="000176EE">
              <w:rPr>
                <w:rFonts w:cs="Arial"/>
                <w:szCs w:val="20"/>
                <w:lang w:eastAsia="sl-SI"/>
              </w:rPr>
              <w:t xml:space="preserve"> interes, ohranja ugled revizijske stroke </w:t>
            </w:r>
            <w:r>
              <w:rPr>
                <w:rFonts w:cs="Arial"/>
                <w:szCs w:val="20"/>
                <w:lang w:eastAsia="sl-SI"/>
              </w:rPr>
              <w:t xml:space="preserve">ter </w:t>
            </w:r>
            <w:r w:rsidRPr="000176EE">
              <w:rPr>
                <w:rFonts w:cs="Arial"/>
                <w:szCs w:val="20"/>
                <w:lang w:eastAsia="sl-SI"/>
              </w:rPr>
              <w:t>spodbuja</w:t>
            </w:r>
            <w:r>
              <w:rPr>
                <w:rFonts w:cs="Arial"/>
                <w:szCs w:val="20"/>
                <w:lang w:eastAsia="sl-SI"/>
              </w:rPr>
              <w:t>ta</w:t>
            </w:r>
            <w:r w:rsidRPr="000176EE">
              <w:rPr>
                <w:rFonts w:cs="Arial"/>
                <w:szCs w:val="20"/>
                <w:lang w:eastAsia="sl-SI"/>
              </w:rPr>
              <w:t xml:space="preserve"> nenehn</w:t>
            </w:r>
            <w:r>
              <w:rPr>
                <w:rFonts w:cs="Arial"/>
                <w:szCs w:val="20"/>
                <w:lang w:eastAsia="sl-SI"/>
              </w:rPr>
              <w:t>i</w:t>
            </w:r>
            <w:r w:rsidRPr="000176EE">
              <w:rPr>
                <w:rFonts w:cs="Arial"/>
                <w:szCs w:val="20"/>
                <w:lang w:eastAsia="sl-SI"/>
              </w:rPr>
              <w:t xml:space="preserve"> strokovn</w:t>
            </w:r>
            <w:r>
              <w:rPr>
                <w:rFonts w:cs="Arial"/>
                <w:szCs w:val="20"/>
                <w:lang w:eastAsia="sl-SI"/>
              </w:rPr>
              <w:t>i</w:t>
            </w:r>
            <w:r w:rsidRPr="000176EE">
              <w:rPr>
                <w:rFonts w:cs="Arial"/>
                <w:szCs w:val="20"/>
                <w:lang w:eastAsia="sl-SI"/>
              </w:rPr>
              <w:t xml:space="preserve"> razvoj in harmonizacij</w:t>
            </w:r>
            <w:r>
              <w:rPr>
                <w:rFonts w:cs="Arial"/>
                <w:szCs w:val="20"/>
                <w:lang w:eastAsia="sl-SI"/>
              </w:rPr>
              <w:t>a</w:t>
            </w:r>
            <w:r w:rsidRPr="000176EE">
              <w:rPr>
                <w:rFonts w:cs="Arial"/>
                <w:szCs w:val="20"/>
                <w:lang w:eastAsia="sl-SI"/>
              </w:rPr>
              <w:t xml:space="preserve"> z mednarodnimi standardi.</w:t>
            </w:r>
          </w:p>
          <w:p w14:paraId="6FB935B0"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p>
          <w:p w14:paraId="2F4D9CDF"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r>
              <w:rPr>
                <w:rFonts w:cs="Arial"/>
                <w:szCs w:val="20"/>
                <w:lang w:eastAsia="sl-SI"/>
              </w:rPr>
              <w:t>Agencija p</w:t>
            </w:r>
            <w:r w:rsidRPr="00487A3E">
              <w:rPr>
                <w:rFonts w:cs="Arial"/>
                <w:szCs w:val="20"/>
                <w:lang w:eastAsia="sl-SI"/>
              </w:rPr>
              <w:t>odrobneje predpiše način pridobitve potrdil</w:t>
            </w:r>
            <w:r>
              <w:rPr>
                <w:rFonts w:cs="Arial"/>
                <w:szCs w:val="20"/>
                <w:lang w:eastAsia="sl-SI"/>
              </w:rPr>
              <w:t xml:space="preserve"> </w:t>
            </w:r>
            <w:r w:rsidRPr="00487A3E">
              <w:rPr>
                <w:rFonts w:cs="Arial"/>
                <w:szCs w:val="20"/>
                <w:lang w:eastAsia="sl-SI"/>
              </w:rPr>
              <w:t>o strokovnih znanjih</w:t>
            </w:r>
            <w:r>
              <w:rPr>
                <w:rFonts w:cs="Arial"/>
                <w:szCs w:val="20"/>
                <w:lang w:eastAsia="sl-SI"/>
              </w:rPr>
              <w:t xml:space="preserve"> </w:t>
            </w:r>
            <w:r w:rsidRPr="000176EE">
              <w:rPr>
                <w:rFonts w:cs="Arial"/>
                <w:szCs w:val="20"/>
                <w:lang w:eastAsia="sl-SI"/>
              </w:rPr>
              <w:t>(</w:t>
            </w:r>
            <w:r>
              <w:rPr>
                <w:rFonts w:cs="Arial"/>
                <w:szCs w:val="20"/>
                <w:lang w:eastAsia="sl-SI"/>
              </w:rPr>
              <w:t xml:space="preserve">na primer </w:t>
            </w:r>
            <w:r w:rsidRPr="000176EE">
              <w:rPr>
                <w:rFonts w:cs="Arial"/>
                <w:szCs w:val="20"/>
                <w:lang w:eastAsia="sl-SI"/>
              </w:rPr>
              <w:t>postopek prijave in izvajan</w:t>
            </w:r>
            <w:r>
              <w:rPr>
                <w:rFonts w:cs="Arial"/>
                <w:szCs w:val="20"/>
                <w:lang w:eastAsia="sl-SI"/>
              </w:rPr>
              <w:t>j</w:t>
            </w:r>
            <w:r w:rsidRPr="000176EE">
              <w:rPr>
                <w:rFonts w:cs="Arial"/>
                <w:szCs w:val="20"/>
                <w:lang w:eastAsia="sl-SI"/>
              </w:rPr>
              <w:t>e preizkusov, izdaja potrdil, vrste potrdil)</w:t>
            </w:r>
            <w:r w:rsidRPr="00487A3E">
              <w:rPr>
                <w:rFonts w:cs="Arial"/>
                <w:szCs w:val="20"/>
                <w:lang w:eastAsia="sl-SI"/>
              </w:rPr>
              <w:t xml:space="preserve"> </w:t>
            </w:r>
            <w:r>
              <w:rPr>
                <w:rFonts w:cs="Arial"/>
                <w:szCs w:val="20"/>
                <w:lang w:eastAsia="sl-SI"/>
              </w:rPr>
              <w:t>in</w:t>
            </w:r>
            <w:r w:rsidRPr="00487A3E">
              <w:rPr>
                <w:rFonts w:cs="Arial"/>
                <w:szCs w:val="20"/>
                <w:lang w:eastAsia="sl-SI"/>
              </w:rPr>
              <w:t xml:space="preserve"> vsebine znanj, ki se preverjajo s preizkusi</w:t>
            </w:r>
            <w:r>
              <w:rPr>
                <w:rFonts w:cs="Arial"/>
                <w:szCs w:val="20"/>
                <w:lang w:eastAsia="sl-SI"/>
              </w:rPr>
              <w:t xml:space="preserve"> (na primer podrobnejše vsebine v okviru področij in določitev formata preizkusa znanja, predpisanih v ZRev-2).  </w:t>
            </w:r>
          </w:p>
          <w:p w14:paraId="4F87DB45"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p>
          <w:p w14:paraId="29F3D21D" w14:textId="77777777" w:rsidR="00E5712E" w:rsidRPr="00487A3E" w:rsidRDefault="00E5712E" w:rsidP="00CE1AC2">
            <w:pPr>
              <w:overflowPunct w:val="0"/>
              <w:autoSpaceDE w:val="0"/>
              <w:autoSpaceDN w:val="0"/>
              <w:adjustRightInd w:val="0"/>
              <w:spacing w:line="260" w:lineRule="exact"/>
              <w:jc w:val="both"/>
              <w:textAlignment w:val="baseline"/>
              <w:rPr>
                <w:rFonts w:cs="Arial"/>
                <w:b/>
                <w:bCs/>
                <w:szCs w:val="20"/>
                <w:lang w:eastAsia="sl-SI"/>
              </w:rPr>
            </w:pPr>
            <w:r w:rsidRPr="00487A3E">
              <w:rPr>
                <w:rFonts w:cs="Arial"/>
                <w:b/>
                <w:bCs/>
                <w:szCs w:val="20"/>
                <w:lang w:eastAsia="sl-SI"/>
              </w:rPr>
              <w:t>K 31. členu</w:t>
            </w:r>
          </w:p>
          <w:p w14:paraId="09D07988" w14:textId="77777777" w:rsidR="00E5712E" w:rsidRDefault="00E5712E" w:rsidP="00CE1AC2">
            <w:pPr>
              <w:overflowPunct w:val="0"/>
              <w:autoSpaceDE w:val="0"/>
              <w:autoSpaceDN w:val="0"/>
              <w:adjustRightInd w:val="0"/>
              <w:spacing w:line="260" w:lineRule="exact"/>
              <w:jc w:val="both"/>
              <w:textAlignment w:val="baseline"/>
            </w:pPr>
            <w:r w:rsidRPr="00487A3E">
              <w:rPr>
                <w:rFonts w:cs="Arial"/>
                <w:szCs w:val="20"/>
                <w:lang w:eastAsia="sl-SI"/>
              </w:rPr>
              <w:t>Sprememba 50. člena ZRev-2 je potrebna za namen določitve izdaje dovoljenj zakonitim revizorjem in revizijskim podjetjem</w:t>
            </w:r>
            <w:r>
              <w:rPr>
                <w:rFonts w:cs="Arial"/>
                <w:szCs w:val="20"/>
                <w:lang w:eastAsia="sl-SI"/>
              </w:rPr>
              <w:t xml:space="preserve">, ki opravljajo dajanje zagotovil o </w:t>
            </w:r>
            <w:proofErr w:type="spellStart"/>
            <w:r>
              <w:rPr>
                <w:rFonts w:cs="Arial"/>
                <w:szCs w:val="20"/>
                <w:lang w:eastAsia="sl-SI"/>
              </w:rPr>
              <w:t>trajnostnosti</w:t>
            </w:r>
            <w:proofErr w:type="spellEnd"/>
            <w:r w:rsidRPr="00487A3E">
              <w:rPr>
                <w:rFonts w:cs="Arial"/>
                <w:szCs w:val="20"/>
                <w:lang w:eastAsia="sl-SI"/>
              </w:rPr>
              <w:t xml:space="preserve">. </w:t>
            </w:r>
            <w:r w:rsidRPr="00FA7FD8">
              <w:rPr>
                <w:rFonts w:cs="Arial"/>
                <w:szCs w:val="20"/>
                <w:lang w:eastAsia="sl-SI"/>
              </w:rPr>
              <w:t xml:space="preserve">50. člen ZRev-2 tako jasno opredeljuje pogoje za opravljanje dejavnosti revidiranja v Republiki Sloveniji za </w:t>
            </w:r>
            <w:r>
              <w:rPr>
                <w:rFonts w:cs="Arial"/>
                <w:szCs w:val="20"/>
                <w:lang w:eastAsia="sl-SI"/>
              </w:rPr>
              <w:t xml:space="preserve">zakonite revizorje in </w:t>
            </w:r>
            <w:r w:rsidRPr="00FA7FD8">
              <w:rPr>
                <w:rFonts w:cs="Arial"/>
                <w:szCs w:val="20"/>
                <w:lang w:eastAsia="sl-SI"/>
              </w:rPr>
              <w:t>revizijska podjetja, ki so registrirana v drugih državah članicah.</w:t>
            </w:r>
            <w:r>
              <w:t xml:space="preserve"> </w:t>
            </w:r>
          </w:p>
          <w:p w14:paraId="1DD30577" w14:textId="77777777" w:rsidR="00E5712E" w:rsidRDefault="00E5712E" w:rsidP="00CE1AC2">
            <w:pPr>
              <w:overflowPunct w:val="0"/>
              <w:autoSpaceDE w:val="0"/>
              <w:autoSpaceDN w:val="0"/>
              <w:adjustRightInd w:val="0"/>
              <w:spacing w:line="260" w:lineRule="exact"/>
              <w:jc w:val="both"/>
              <w:textAlignment w:val="baseline"/>
            </w:pPr>
          </w:p>
          <w:p w14:paraId="43855C67"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r w:rsidRPr="00FA7FD8">
              <w:rPr>
                <w:rFonts w:cs="Arial"/>
                <w:szCs w:val="20"/>
                <w:lang w:eastAsia="sl-SI"/>
              </w:rPr>
              <w:t xml:space="preserve">S spremembami se zagotavlja prenos </w:t>
            </w:r>
            <w:r>
              <w:rPr>
                <w:rFonts w:cs="Arial"/>
                <w:szCs w:val="20"/>
                <w:lang w:eastAsia="sl-SI"/>
              </w:rPr>
              <w:t xml:space="preserve">evropske </w:t>
            </w:r>
            <w:r w:rsidRPr="00FA7FD8">
              <w:rPr>
                <w:rFonts w:cs="Arial"/>
                <w:szCs w:val="20"/>
                <w:lang w:eastAsia="sl-SI"/>
              </w:rPr>
              <w:t>zakonodaje.</w:t>
            </w:r>
          </w:p>
          <w:p w14:paraId="6E36C1C4"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p>
          <w:p w14:paraId="45B4810D"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r w:rsidRPr="00FA7FD8">
              <w:rPr>
                <w:rFonts w:cs="Arial"/>
                <w:szCs w:val="20"/>
                <w:lang w:eastAsia="sl-SI"/>
              </w:rPr>
              <w:lastRenderedPageBreak/>
              <w:t xml:space="preserve">Agencija izda zakonitemu revizorju dovoljenje za dajanje zagotovil o </w:t>
            </w:r>
            <w:proofErr w:type="spellStart"/>
            <w:r w:rsidRPr="00FA7FD8">
              <w:rPr>
                <w:rFonts w:cs="Arial"/>
                <w:szCs w:val="20"/>
                <w:lang w:eastAsia="sl-SI"/>
              </w:rPr>
              <w:t>trajnostnosti</w:t>
            </w:r>
            <w:proofErr w:type="spellEnd"/>
            <w:r w:rsidRPr="00FA7FD8">
              <w:rPr>
                <w:rFonts w:cs="Arial"/>
                <w:szCs w:val="20"/>
                <w:lang w:eastAsia="sl-SI"/>
              </w:rPr>
              <w:t>, če je pridobil dovoljenje za opravljanje nalog pooblaščenega revizorja</w:t>
            </w:r>
            <w:r>
              <w:rPr>
                <w:rFonts w:cs="Arial"/>
                <w:szCs w:val="20"/>
                <w:lang w:eastAsia="sl-SI"/>
              </w:rPr>
              <w:t>,</w:t>
            </w:r>
            <w:r w:rsidRPr="00FA7FD8">
              <w:rPr>
                <w:rFonts w:cs="Arial"/>
                <w:szCs w:val="20"/>
                <w:lang w:eastAsia="sl-SI"/>
              </w:rPr>
              <w:t xml:space="preserve"> ima veljavno dovoljenje pristojnega organa države članice za dajanje zagotovil o </w:t>
            </w:r>
            <w:proofErr w:type="spellStart"/>
            <w:r w:rsidRPr="00FA7FD8">
              <w:rPr>
                <w:rFonts w:cs="Arial"/>
                <w:szCs w:val="20"/>
                <w:lang w:eastAsia="sl-SI"/>
              </w:rPr>
              <w:t>trajnostnosti</w:t>
            </w:r>
            <w:proofErr w:type="spellEnd"/>
            <w:r w:rsidRPr="00FA7FD8">
              <w:rPr>
                <w:rFonts w:cs="Arial"/>
                <w:szCs w:val="20"/>
                <w:lang w:eastAsia="sl-SI"/>
              </w:rPr>
              <w:t xml:space="preserve"> </w:t>
            </w:r>
            <w:r>
              <w:rPr>
                <w:rFonts w:cs="Arial"/>
                <w:szCs w:val="20"/>
                <w:lang w:eastAsia="sl-SI"/>
              </w:rPr>
              <w:t>in</w:t>
            </w:r>
            <w:r w:rsidRPr="00FA7FD8">
              <w:rPr>
                <w:rFonts w:cs="Arial"/>
                <w:szCs w:val="20"/>
                <w:lang w:eastAsia="sl-SI"/>
              </w:rPr>
              <w:t xml:space="preserve"> opravi preizkus strokovnih znanj s področja dajanja zagotovil o </w:t>
            </w:r>
            <w:proofErr w:type="spellStart"/>
            <w:r w:rsidRPr="00FA7FD8">
              <w:rPr>
                <w:rFonts w:cs="Arial"/>
                <w:szCs w:val="20"/>
                <w:lang w:eastAsia="sl-SI"/>
              </w:rPr>
              <w:t>trajnostnosti</w:t>
            </w:r>
            <w:proofErr w:type="spellEnd"/>
            <w:r w:rsidRPr="00FA7FD8">
              <w:rPr>
                <w:rFonts w:cs="Arial"/>
                <w:szCs w:val="20"/>
                <w:lang w:eastAsia="sl-SI"/>
              </w:rPr>
              <w:t>.</w:t>
            </w:r>
            <w:r>
              <w:rPr>
                <w:rFonts w:cs="Arial"/>
                <w:szCs w:val="20"/>
                <w:lang w:eastAsia="sl-SI"/>
              </w:rPr>
              <w:t xml:space="preserve"> </w:t>
            </w:r>
            <w:r w:rsidRPr="00FA7FD8">
              <w:rPr>
                <w:rFonts w:cs="Arial"/>
                <w:szCs w:val="20"/>
                <w:lang w:eastAsia="sl-SI"/>
              </w:rPr>
              <w:t xml:space="preserve">Preizkus strokovnih znanj </w:t>
            </w:r>
            <w:r>
              <w:rPr>
                <w:rFonts w:cs="Arial"/>
                <w:szCs w:val="20"/>
                <w:lang w:eastAsia="sl-SI"/>
              </w:rPr>
              <w:t>s</w:t>
            </w:r>
            <w:r w:rsidRPr="00FA7FD8">
              <w:rPr>
                <w:rFonts w:cs="Arial"/>
                <w:szCs w:val="20"/>
                <w:lang w:eastAsia="sl-SI"/>
              </w:rPr>
              <w:t xml:space="preserve"> področja dajanj</w:t>
            </w:r>
            <w:r>
              <w:rPr>
                <w:rFonts w:cs="Arial"/>
                <w:szCs w:val="20"/>
                <w:lang w:eastAsia="sl-SI"/>
              </w:rPr>
              <w:t>a</w:t>
            </w:r>
            <w:r w:rsidRPr="00FA7FD8">
              <w:rPr>
                <w:rFonts w:cs="Arial"/>
                <w:szCs w:val="20"/>
                <w:lang w:eastAsia="sl-SI"/>
              </w:rPr>
              <w:t xml:space="preserve"> zagotovil o </w:t>
            </w:r>
            <w:proofErr w:type="spellStart"/>
            <w:r w:rsidRPr="00FA7FD8">
              <w:rPr>
                <w:rFonts w:cs="Arial"/>
                <w:szCs w:val="20"/>
                <w:lang w:eastAsia="sl-SI"/>
              </w:rPr>
              <w:t>trajnostnosti</w:t>
            </w:r>
            <w:proofErr w:type="spellEnd"/>
            <w:r w:rsidRPr="00FA7FD8">
              <w:rPr>
                <w:rFonts w:cs="Arial"/>
                <w:szCs w:val="20"/>
                <w:lang w:eastAsia="sl-SI"/>
              </w:rPr>
              <w:t xml:space="preserve"> poteka v slovenskem jeziku in vključuje preverjanje znanja s področij slovenskega prava in predpisov, ki so pomembni za dajanje zagotovil o </w:t>
            </w:r>
            <w:proofErr w:type="spellStart"/>
            <w:r w:rsidRPr="00FA7FD8">
              <w:rPr>
                <w:rFonts w:cs="Arial"/>
                <w:szCs w:val="20"/>
                <w:lang w:eastAsia="sl-SI"/>
              </w:rPr>
              <w:t>trajnostnosti</w:t>
            </w:r>
            <w:proofErr w:type="spellEnd"/>
            <w:r w:rsidRPr="00FA7FD8">
              <w:rPr>
                <w:rFonts w:cs="Arial"/>
                <w:szCs w:val="20"/>
                <w:lang w:eastAsia="sl-SI"/>
              </w:rPr>
              <w:t xml:space="preserve">. Način in vsebino preizkusa strokovnih znanj podrobneje določi </w:t>
            </w:r>
            <w:r>
              <w:rPr>
                <w:rFonts w:cs="Arial"/>
                <w:szCs w:val="20"/>
                <w:lang w:eastAsia="sl-SI"/>
              </w:rPr>
              <w:t>a</w:t>
            </w:r>
            <w:r w:rsidRPr="00FA7FD8">
              <w:rPr>
                <w:rFonts w:cs="Arial"/>
                <w:szCs w:val="20"/>
                <w:lang w:eastAsia="sl-SI"/>
              </w:rPr>
              <w:t>gencija.</w:t>
            </w:r>
          </w:p>
          <w:p w14:paraId="38C7AB83"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p>
          <w:p w14:paraId="5F0B879F"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r>
              <w:rPr>
                <w:rFonts w:cs="Arial"/>
                <w:szCs w:val="20"/>
                <w:lang w:eastAsia="sl-SI"/>
              </w:rPr>
              <w:t xml:space="preserve">Revizijski subjekti v Republiki Sloveniji so dolžni </w:t>
            </w:r>
            <w:r w:rsidRPr="006A2583">
              <w:rPr>
                <w:rFonts w:cs="Arial"/>
                <w:szCs w:val="20"/>
                <w:lang w:eastAsia="sl-SI"/>
              </w:rPr>
              <w:t xml:space="preserve">delovati v skladu </w:t>
            </w:r>
            <w:r>
              <w:rPr>
                <w:rFonts w:cs="Arial"/>
                <w:szCs w:val="20"/>
                <w:lang w:eastAsia="sl-SI"/>
              </w:rPr>
              <w:t>s slovenskimi</w:t>
            </w:r>
            <w:r w:rsidRPr="006A2583">
              <w:rPr>
                <w:rFonts w:cs="Arial"/>
                <w:szCs w:val="20"/>
                <w:lang w:eastAsia="sl-SI"/>
              </w:rPr>
              <w:t xml:space="preserve"> predpisi</w:t>
            </w:r>
            <w:r>
              <w:rPr>
                <w:rFonts w:cs="Arial"/>
                <w:szCs w:val="20"/>
                <w:lang w:eastAsia="sl-SI"/>
              </w:rPr>
              <w:t xml:space="preserve">, ki vplivajo na njihovo poslovanje </w:t>
            </w:r>
            <w:r w:rsidRPr="00CA0C1C">
              <w:rPr>
                <w:rFonts w:cs="Arial"/>
                <w:szCs w:val="20"/>
                <w:lang w:eastAsia="sl-SI"/>
              </w:rPr>
              <w:t>na različne načine</w:t>
            </w:r>
            <w:r>
              <w:rPr>
                <w:rFonts w:cs="Arial"/>
                <w:szCs w:val="20"/>
                <w:lang w:eastAsia="sl-SI"/>
              </w:rPr>
              <w:t>. Predpisi urejajo</w:t>
            </w:r>
            <w:r w:rsidRPr="00CA0C1C">
              <w:rPr>
                <w:rFonts w:cs="Arial"/>
                <w:szCs w:val="20"/>
                <w:lang w:eastAsia="sl-SI"/>
              </w:rPr>
              <w:t xml:space="preserve"> davčn</w:t>
            </w:r>
            <w:r>
              <w:rPr>
                <w:rFonts w:cs="Arial"/>
                <w:szCs w:val="20"/>
                <w:lang w:eastAsia="sl-SI"/>
              </w:rPr>
              <w:t>e</w:t>
            </w:r>
            <w:r w:rsidRPr="00CA0C1C">
              <w:rPr>
                <w:rFonts w:cs="Arial"/>
                <w:szCs w:val="20"/>
                <w:lang w:eastAsia="sl-SI"/>
              </w:rPr>
              <w:t xml:space="preserve"> obveznosti</w:t>
            </w:r>
            <w:r>
              <w:rPr>
                <w:rFonts w:cs="Arial"/>
                <w:szCs w:val="20"/>
                <w:lang w:eastAsia="sl-SI"/>
              </w:rPr>
              <w:t>,</w:t>
            </w:r>
            <w:r w:rsidRPr="00CA0C1C">
              <w:rPr>
                <w:rFonts w:cs="Arial"/>
                <w:szCs w:val="20"/>
                <w:lang w:eastAsia="sl-SI"/>
              </w:rPr>
              <w:t xml:space="preserve"> delovnopravn</w:t>
            </w:r>
            <w:r>
              <w:rPr>
                <w:rFonts w:cs="Arial"/>
                <w:szCs w:val="20"/>
                <w:lang w:eastAsia="sl-SI"/>
              </w:rPr>
              <w:t xml:space="preserve">a </w:t>
            </w:r>
            <w:r w:rsidRPr="00CA0C1C">
              <w:rPr>
                <w:rFonts w:cs="Arial"/>
                <w:szCs w:val="20"/>
                <w:lang w:eastAsia="sl-SI"/>
              </w:rPr>
              <w:t>določil</w:t>
            </w:r>
            <w:r>
              <w:rPr>
                <w:rFonts w:cs="Arial"/>
                <w:szCs w:val="20"/>
                <w:lang w:eastAsia="sl-SI"/>
              </w:rPr>
              <w:t>a</w:t>
            </w:r>
            <w:r w:rsidRPr="00CA0C1C">
              <w:rPr>
                <w:rFonts w:cs="Arial"/>
                <w:szCs w:val="20"/>
                <w:lang w:eastAsia="sl-SI"/>
              </w:rPr>
              <w:t xml:space="preserve"> in </w:t>
            </w:r>
            <w:proofErr w:type="spellStart"/>
            <w:r w:rsidRPr="00CA0C1C">
              <w:rPr>
                <w:rFonts w:cs="Arial"/>
                <w:szCs w:val="20"/>
                <w:lang w:eastAsia="sl-SI"/>
              </w:rPr>
              <w:t>okoljsk</w:t>
            </w:r>
            <w:r>
              <w:rPr>
                <w:rFonts w:cs="Arial"/>
                <w:szCs w:val="20"/>
                <w:lang w:eastAsia="sl-SI"/>
              </w:rPr>
              <w:t>e</w:t>
            </w:r>
            <w:proofErr w:type="spellEnd"/>
            <w:r w:rsidRPr="00CA0C1C">
              <w:rPr>
                <w:rFonts w:cs="Arial"/>
                <w:szCs w:val="20"/>
                <w:lang w:eastAsia="sl-SI"/>
              </w:rPr>
              <w:t xml:space="preserve"> standard</w:t>
            </w:r>
            <w:r>
              <w:rPr>
                <w:rFonts w:cs="Arial"/>
                <w:szCs w:val="20"/>
                <w:lang w:eastAsia="sl-SI"/>
              </w:rPr>
              <w:t>e</w:t>
            </w:r>
            <w:r w:rsidRPr="00CA0C1C">
              <w:rPr>
                <w:rFonts w:cs="Arial"/>
                <w:szCs w:val="20"/>
                <w:lang w:eastAsia="sl-SI"/>
              </w:rPr>
              <w:t>.</w:t>
            </w:r>
            <w:r>
              <w:rPr>
                <w:rFonts w:cs="Arial"/>
                <w:szCs w:val="20"/>
                <w:lang w:eastAsia="sl-SI"/>
              </w:rPr>
              <w:t xml:space="preserve"> </w:t>
            </w:r>
          </w:p>
          <w:p w14:paraId="585EC018"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p>
          <w:p w14:paraId="45FC30AF"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r w:rsidRPr="008964F1">
              <w:rPr>
                <w:rFonts w:cs="Arial"/>
                <w:szCs w:val="20"/>
                <w:lang w:eastAsia="sl-SI"/>
              </w:rPr>
              <w:t xml:space="preserve">Poznavanje </w:t>
            </w:r>
            <w:r>
              <w:rPr>
                <w:rFonts w:cs="Arial"/>
                <w:szCs w:val="20"/>
                <w:lang w:eastAsia="sl-SI"/>
              </w:rPr>
              <w:t>slovenskih</w:t>
            </w:r>
            <w:r w:rsidRPr="008964F1">
              <w:rPr>
                <w:rFonts w:cs="Arial"/>
                <w:szCs w:val="20"/>
                <w:lang w:eastAsia="sl-SI"/>
              </w:rPr>
              <w:t xml:space="preserve"> predpisov je za revizorje nujno, saj jim omogoča, da</w:t>
            </w:r>
            <w:r>
              <w:rPr>
                <w:rFonts w:cs="Arial"/>
                <w:szCs w:val="20"/>
                <w:lang w:eastAsia="sl-SI"/>
              </w:rPr>
              <w:t xml:space="preserve"> določajo</w:t>
            </w:r>
            <w:r w:rsidRPr="008964F1">
              <w:rPr>
                <w:rFonts w:cs="Arial"/>
                <w:szCs w:val="20"/>
                <w:lang w:eastAsia="sl-SI"/>
              </w:rPr>
              <w:t xml:space="preserve"> </w:t>
            </w:r>
            <w:r>
              <w:rPr>
                <w:rFonts w:cs="Arial"/>
                <w:szCs w:val="20"/>
                <w:lang w:eastAsia="sl-SI"/>
              </w:rPr>
              <w:t>usklajenost</w:t>
            </w:r>
            <w:r w:rsidRPr="008964F1">
              <w:rPr>
                <w:rFonts w:cs="Arial"/>
                <w:szCs w:val="20"/>
                <w:lang w:eastAsia="sl-SI"/>
              </w:rPr>
              <w:t xml:space="preserve"> </w:t>
            </w:r>
            <w:r>
              <w:rPr>
                <w:rFonts w:cs="Arial"/>
                <w:szCs w:val="20"/>
                <w:lang w:eastAsia="sl-SI"/>
              </w:rPr>
              <w:t xml:space="preserve">poslovanja </w:t>
            </w:r>
            <w:r w:rsidRPr="008964F1">
              <w:rPr>
                <w:rFonts w:cs="Arial"/>
                <w:szCs w:val="20"/>
                <w:lang w:eastAsia="sl-SI"/>
              </w:rPr>
              <w:t>podjetij s predpisi</w:t>
            </w:r>
            <w:r>
              <w:rPr>
                <w:rFonts w:cs="Arial"/>
                <w:szCs w:val="20"/>
                <w:lang w:eastAsia="sl-SI"/>
              </w:rPr>
              <w:t>, r</w:t>
            </w:r>
            <w:r w:rsidRPr="008964F1">
              <w:rPr>
                <w:rFonts w:cs="Arial"/>
                <w:szCs w:val="20"/>
                <w:lang w:eastAsia="sl-SI"/>
              </w:rPr>
              <w:t>azumejo poslovno okolje</w:t>
            </w:r>
            <w:r>
              <w:rPr>
                <w:rFonts w:cs="Arial"/>
                <w:szCs w:val="20"/>
                <w:lang w:eastAsia="sl-SI"/>
              </w:rPr>
              <w:t>, i</w:t>
            </w:r>
            <w:r w:rsidRPr="008964F1">
              <w:rPr>
                <w:rFonts w:cs="Arial"/>
                <w:szCs w:val="20"/>
                <w:lang w:eastAsia="sl-SI"/>
              </w:rPr>
              <w:t>dentificirajo morebitne nepravilnosti</w:t>
            </w:r>
            <w:r>
              <w:rPr>
                <w:rFonts w:cs="Arial"/>
                <w:szCs w:val="20"/>
                <w:lang w:eastAsia="sl-SI"/>
              </w:rPr>
              <w:t xml:space="preserve"> in </w:t>
            </w:r>
            <w:r w:rsidRPr="008964F1">
              <w:rPr>
                <w:rFonts w:cs="Arial"/>
                <w:szCs w:val="20"/>
                <w:lang w:eastAsia="sl-SI"/>
              </w:rPr>
              <w:t>kakovost</w:t>
            </w:r>
            <w:r>
              <w:rPr>
                <w:rFonts w:cs="Arial"/>
                <w:szCs w:val="20"/>
                <w:lang w:eastAsia="sl-SI"/>
              </w:rPr>
              <w:t>no opravljajo</w:t>
            </w:r>
            <w:r w:rsidRPr="008964F1">
              <w:rPr>
                <w:rFonts w:cs="Arial"/>
                <w:szCs w:val="20"/>
                <w:lang w:eastAsia="sl-SI"/>
              </w:rPr>
              <w:t xml:space="preserve"> storit</w:t>
            </w:r>
            <w:r>
              <w:rPr>
                <w:rFonts w:cs="Arial"/>
                <w:szCs w:val="20"/>
                <w:lang w:eastAsia="sl-SI"/>
              </w:rPr>
              <w:t>ve revidiranja</w:t>
            </w:r>
            <w:r w:rsidRPr="008964F1">
              <w:rPr>
                <w:rFonts w:cs="Arial"/>
                <w:szCs w:val="20"/>
                <w:lang w:eastAsia="sl-SI"/>
              </w:rPr>
              <w:t>.</w:t>
            </w:r>
          </w:p>
          <w:p w14:paraId="76E48CDA"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p>
          <w:p w14:paraId="38FC7AE3"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r w:rsidRPr="00FA7FD8">
              <w:rPr>
                <w:rFonts w:cs="Arial"/>
                <w:szCs w:val="20"/>
                <w:lang w:eastAsia="sl-SI"/>
              </w:rPr>
              <w:t xml:space="preserve">Revizijsko podjetje, ki želi izvajati obvezne revizije v Republiki Sloveniji, ki ni njegova matična država članica, se mora registrirati pri </w:t>
            </w:r>
            <w:r>
              <w:rPr>
                <w:rFonts w:cs="Arial"/>
                <w:szCs w:val="20"/>
                <w:lang w:eastAsia="sl-SI"/>
              </w:rPr>
              <w:t>a</w:t>
            </w:r>
            <w:r w:rsidRPr="00FA7FD8">
              <w:rPr>
                <w:rFonts w:cs="Arial"/>
                <w:szCs w:val="20"/>
                <w:lang w:eastAsia="sl-SI"/>
              </w:rPr>
              <w:t xml:space="preserve">genciji. Revizijsko podjetje lahko opravlja storitve dajanja zagotovil o </w:t>
            </w:r>
            <w:proofErr w:type="spellStart"/>
            <w:r w:rsidRPr="00FA7FD8">
              <w:rPr>
                <w:rFonts w:cs="Arial"/>
                <w:szCs w:val="20"/>
                <w:lang w:eastAsia="sl-SI"/>
              </w:rPr>
              <w:t>trajnostnosti</w:t>
            </w:r>
            <w:proofErr w:type="spellEnd"/>
            <w:r w:rsidRPr="00FA7FD8">
              <w:rPr>
                <w:rFonts w:cs="Arial"/>
                <w:szCs w:val="20"/>
                <w:lang w:eastAsia="sl-SI"/>
              </w:rPr>
              <w:t xml:space="preserve">, če je registrirano </w:t>
            </w:r>
            <w:r>
              <w:rPr>
                <w:rFonts w:cs="Arial"/>
                <w:szCs w:val="20"/>
                <w:lang w:eastAsia="sl-SI"/>
              </w:rPr>
              <w:t xml:space="preserve">pri matičnem pristojnem organu </w:t>
            </w:r>
            <w:r w:rsidRPr="00FA7FD8">
              <w:rPr>
                <w:rFonts w:cs="Arial"/>
                <w:szCs w:val="20"/>
                <w:lang w:eastAsia="sl-SI"/>
              </w:rPr>
              <w:t xml:space="preserve">in ima ključni trajnostni partner, ki izvaja naloge dajanja zagotovil o </w:t>
            </w:r>
            <w:proofErr w:type="spellStart"/>
            <w:r w:rsidRPr="00FA7FD8">
              <w:rPr>
                <w:rFonts w:cs="Arial"/>
                <w:szCs w:val="20"/>
                <w:lang w:eastAsia="sl-SI"/>
              </w:rPr>
              <w:t>trajnostnosti</w:t>
            </w:r>
            <w:proofErr w:type="spellEnd"/>
            <w:r w:rsidRPr="00FA7FD8">
              <w:rPr>
                <w:rFonts w:cs="Arial"/>
                <w:szCs w:val="20"/>
                <w:lang w:eastAsia="sl-SI"/>
              </w:rPr>
              <w:t xml:space="preserve"> v imenu revizijskega podjetja</w:t>
            </w:r>
            <w:r>
              <w:rPr>
                <w:rFonts w:cs="Arial"/>
                <w:szCs w:val="20"/>
                <w:lang w:eastAsia="sl-SI"/>
              </w:rPr>
              <w:t>,</w:t>
            </w:r>
            <w:r w:rsidRPr="00FA7FD8">
              <w:rPr>
                <w:rFonts w:cs="Arial"/>
                <w:szCs w:val="20"/>
                <w:lang w:eastAsia="sl-SI"/>
              </w:rPr>
              <w:t xml:space="preserve"> dovoljenje za dajanje zagotovil o </w:t>
            </w:r>
            <w:proofErr w:type="spellStart"/>
            <w:r w:rsidRPr="00FA7FD8">
              <w:rPr>
                <w:rFonts w:cs="Arial"/>
                <w:szCs w:val="20"/>
                <w:lang w:eastAsia="sl-SI"/>
              </w:rPr>
              <w:t>trajnostnosti</w:t>
            </w:r>
            <w:proofErr w:type="spellEnd"/>
            <w:r w:rsidRPr="00FA7FD8">
              <w:rPr>
                <w:rFonts w:cs="Arial"/>
                <w:szCs w:val="20"/>
                <w:lang w:eastAsia="sl-SI"/>
              </w:rPr>
              <w:t>.</w:t>
            </w:r>
          </w:p>
          <w:p w14:paraId="49031B53"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p>
          <w:p w14:paraId="173C1639" w14:textId="77777777" w:rsidR="00E5712E" w:rsidRPr="00487A3E" w:rsidRDefault="00E5712E" w:rsidP="00CE1AC2">
            <w:pPr>
              <w:overflowPunct w:val="0"/>
              <w:autoSpaceDE w:val="0"/>
              <w:autoSpaceDN w:val="0"/>
              <w:adjustRightInd w:val="0"/>
              <w:spacing w:line="260" w:lineRule="exact"/>
              <w:jc w:val="both"/>
              <w:textAlignment w:val="baseline"/>
              <w:rPr>
                <w:rFonts w:cs="Arial"/>
                <w:b/>
                <w:bCs/>
                <w:szCs w:val="20"/>
                <w:lang w:eastAsia="sl-SI"/>
              </w:rPr>
            </w:pPr>
            <w:r w:rsidRPr="00487A3E">
              <w:rPr>
                <w:rFonts w:cs="Arial"/>
                <w:b/>
                <w:bCs/>
                <w:szCs w:val="20"/>
                <w:lang w:eastAsia="sl-SI"/>
              </w:rPr>
              <w:t>K 32. členu</w:t>
            </w:r>
          </w:p>
          <w:p w14:paraId="772D3EBA"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r w:rsidRPr="00487A3E">
              <w:rPr>
                <w:rFonts w:cs="Arial"/>
                <w:szCs w:val="20"/>
                <w:lang w:eastAsia="sl-SI"/>
              </w:rPr>
              <w:t xml:space="preserve">Spremembe 51. člena ZRev-2 so potrebne zaradi prenosa </w:t>
            </w:r>
            <w:r>
              <w:rPr>
                <w:rFonts w:cs="Arial"/>
                <w:szCs w:val="20"/>
                <w:lang w:eastAsia="sl-SI"/>
              </w:rPr>
              <w:t xml:space="preserve">evropske </w:t>
            </w:r>
            <w:r w:rsidRPr="00487A3E">
              <w:rPr>
                <w:rFonts w:cs="Arial"/>
                <w:szCs w:val="20"/>
                <w:lang w:eastAsia="sl-SI"/>
              </w:rPr>
              <w:t xml:space="preserve">zakonodaje. Člen ureja izdajanje dovoljenj za dajanje zagotovil o </w:t>
            </w:r>
            <w:proofErr w:type="spellStart"/>
            <w:r w:rsidRPr="00487A3E">
              <w:rPr>
                <w:rFonts w:cs="Arial"/>
                <w:szCs w:val="20"/>
                <w:lang w:eastAsia="sl-SI"/>
              </w:rPr>
              <w:t>trajnostnosti</w:t>
            </w:r>
            <w:proofErr w:type="spellEnd"/>
            <w:r w:rsidRPr="00487A3E">
              <w:rPr>
                <w:rFonts w:cs="Arial"/>
                <w:szCs w:val="20"/>
                <w:lang w:eastAsia="sl-SI"/>
              </w:rPr>
              <w:t xml:space="preserve"> revizorjem in revizijskim subjektom tretjih držav.</w:t>
            </w:r>
          </w:p>
          <w:p w14:paraId="1DCC645A"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p>
          <w:p w14:paraId="4532910F"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r w:rsidRPr="00487A3E">
              <w:rPr>
                <w:rFonts w:cs="Arial"/>
                <w:szCs w:val="20"/>
                <w:lang w:eastAsia="sl-SI"/>
              </w:rPr>
              <w:t xml:space="preserve">Agencija pod pogojem vzajemnosti izda dovoljenje za opravljanje nalog pooblaščenega revizorja oziroma dajanja zagotovil o </w:t>
            </w:r>
            <w:proofErr w:type="spellStart"/>
            <w:r w:rsidRPr="00487A3E">
              <w:rPr>
                <w:rFonts w:cs="Arial"/>
                <w:szCs w:val="20"/>
                <w:lang w:eastAsia="sl-SI"/>
              </w:rPr>
              <w:t>trajnostnosti</w:t>
            </w:r>
            <w:proofErr w:type="spellEnd"/>
            <w:r w:rsidRPr="00487A3E">
              <w:rPr>
                <w:rFonts w:cs="Arial"/>
                <w:szCs w:val="20"/>
                <w:lang w:eastAsia="sl-SI"/>
              </w:rPr>
              <w:t xml:space="preserve"> v Republiki Sloveniji revizorju iz tretje države, če ta </w:t>
            </w:r>
            <w:r>
              <w:rPr>
                <w:rFonts w:cs="Arial"/>
                <w:szCs w:val="20"/>
                <w:lang w:eastAsia="sl-SI"/>
              </w:rPr>
              <w:t>a</w:t>
            </w:r>
            <w:r w:rsidRPr="00487A3E">
              <w:rPr>
                <w:rFonts w:cs="Arial"/>
                <w:szCs w:val="20"/>
                <w:lang w:eastAsia="sl-SI"/>
              </w:rPr>
              <w:t xml:space="preserve">genciji dokaže, da izpolnjuje enakovredne zahteve, kot veljajo za pooblaščenega revizorja oziroma dajanja zagotovil o </w:t>
            </w:r>
            <w:proofErr w:type="spellStart"/>
            <w:r w:rsidRPr="00487A3E">
              <w:rPr>
                <w:rFonts w:cs="Arial"/>
                <w:szCs w:val="20"/>
                <w:lang w:eastAsia="sl-SI"/>
              </w:rPr>
              <w:t>trajnostnosti</w:t>
            </w:r>
            <w:proofErr w:type="spellEnd"/>
            <w:r w:rsidRPr="00487A3E">
              <w:rPr>
                <w:rFonts w:cs="Arial"/>
                <w:szCs w:val="20"/>
                <w:lang w:eastAsia="sl-SI"/>
              </w:rPr>
              <w:t xml:space="preserve"> v Republiki Sloveniji, in da je opravil preizkuse strokovnih znanj</w:t>
            </w:r>
            <w:r>
              <w:rPr>
                <w:rFonts w:cs="Arial"/>
                <w:szCs w:val="20"/>
                <w:lang w:eastAsia="sl-SI"/>
              </w:rPr>
              <w:t>, kot veljajo za zakonite revizorje v 50. členu ZRev-2</w:t>
            </w:r>
            <w:r w:rsidRPr="00487A3E">
              <w:rPr>
                <w:rFonts w:cs="Arial"/>
                <w:szCs w:val="20"/>
                <w:lang w:eastAsia="sl-SI"/>
              </w:rPr>
              <w:t>.</w:t>
            </w:r>
          </w:p>
          <w:p w14:paraId="3FF3C76A"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p>
          <w:p w14:paraId="0635F49E"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r w:rsidRPr="006A2583">
              <w:rPr>
                <w:rFonts w:cs="Arial"/>
                <w:szCs w:val="20"/>
                <w:lang w:eastAsia="sl-SI"/>
              </w:rPr>
              <w:t xml:space="preserve">Preizkus strokovnih znanj </w:t>
            </w:r>
            <w:r>
              <w:rPr>
                <w:rFonts w:cs="Arial"/>
                <w:szCs w:val="20"/>
                <w:lang w:eastAsia="sl-SI"/>
              </w:rPr>
              <w:t>s</w:t>
            </w:r>
            <w:r w:rsidRPr="006A2583">
              <w:rPr>
                <w:rFonts w:cs="Arial"/>
                <w:szCs w:val="20"/>
                <w:lang w:eastAsia="sl-SI"/>
              </w:rPr>
              <w:t xml:space="preserve"> področja dajanj</w:t>
            </w:r>
            <w:r>
              <w:rPr>
                <w:rFonts w:cs="Arial"/>
                <w:szCs w:val="20"/>
                <w:lang w:eastAsia="sl-SI"/>
              </w:rPr>
              <w:t>a</w:t>
            </w:r>
            <w:r w:rsidRPr="006A2583">
              <w:rPr>
                <w:rFonts w:cs="Arial"/>
                <w:szCs w:val="20"/>
                <w:lang w:eastAsia="sl-SI"/>
              </w:rPr>
              <w:t xml:space="preserve"> zagotovil o </w:t>
            </w:r>
            <w:proofErr w:type="spellStart"/>
            <w:r w:rsidRPr="006A2583">
              <w:rPr>
                <w:rFonts w:cs="Arial"/>
                <w:szCs w:val="20"/>
                <w:lang w:eastAsia="sl-SI"/>
              </w:rPr>
              <w:t>trajnostnosti</w:t>
            </w:r>
            <w:proofErr w:type="spellEnd"/>
            <w:r w:rsidRPr="006A2583">
              <w:rPr>
                <w:rFonts w:cs="Arial"/>
                <w:szCs w:val="20"/>
                <w:lang w:eastAsia="sl-SI"/>
              </w:rPr>
              <w:t xml:space="preserve"> poteka v slovenskem jeziku in vključuje preverjanje znanja s področij slovenskega prava in predpisov, ki so pomembni za dajanje zagotovil o </w:t>
            </w:r>
            <w:proofErr w:type="spellStart"/>
            <w:r w:rsidRPr="006A2583">
              <w:rPr>
                <w:rFonts w:cs="Arial"/>
                <w:szCs w:val="20"/>
                <w:lang w:eastAsia="sl-SI"/>
              </w:rPr>
              <w:t>trajnostnosti</w:t>
            </w:r>
            <w:proofErr w:type="spellEnd"/>
            <w:r w:rsidRPr="006A2583">
              <w:rPr>
                <w:rFonts w:cs="Arial"/>
                <w:szCs w:val="20"/>
                <w:lang w:eastAsia="sl-SI"/>
              </w:rPr>
              <w:t xml:space="preserve">. Način in vsebino preizkusa strokovnih znanj podrobneje določi </w:t>
            </w:r>
            <w:r>
              <w:rPr>
                <w:rFonts w:cs="Arial"/>
                <w:szCs w:val="20"/>
                <w:lang w:eastAsia="sl-SI"/>
              </w:rPr>
              <w:t>a</w:t>
            </w:r>
            <w:r w:rsidRPr="006A2583">
              <w:rPr>
                <w:rFonts w:cs="Arial"/>
                <w:szCs w:val="20"/>
                <w:lang w:eastAsia="sl-SI"/>
              </w:rPr>
              <w:t>gencija.</w:t>
            </w:r>
          </w:p>
          <w:p w14:paraId="5EF61355"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p>
          <w:p w14:paraId="21509E17" w14:textId="77777777" w:rsidR="00E5712E" w:rsidRPr="00487A3E" w:rsidRDefault="00E5712E" w:rsidP="00CE1AC2">
            <w:pPr>
              <w:overflowPunct w:val="0"/>
              <w:autoSpaceDE w:val="0"/>
              <w:autoSpaceDN w:val="0"/>
              <w:adjustRightInd w:val="0"/>
              <w:spacing w:line="260" w:lineRule="exact"/>
              <w:jc w:val="both"/>
              <w:textAlignment w:val="baseline"/>
              <w:rPr>
                <w:rFonts w:cs="Arial"/>
                <w:b/>
                <w:bCs/>
                <w:szCs w:val="20"/>
                <w:lang w:eastAsia="sl-SI"/>
              </w:rPr>
            </w:pPr>
            <w:r w:rsidRPr="00487A3E">
              <w:rPr>
                <w:rFonts w:cs="Arial"/>
                <w:b/>
                <w:bCs/>
                <w:szCs w:val="20"/>
                <w:lang w:eastAsia="sl-SI"/>
              </w:rPr>
              <w:t>K 33. členu</w:t>
            </w:r>
          </w:p>
          <w:p w14:paraId="2CCD95A6"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r w:rsidRPr="00487A3E">
              <w:rPr>
                <w:rFonts w:cs="Arial"/>
                <w:szCs w:val="20"/>
                <w:lang w:eastAsia="sl-SI"/>
              </w:rPr>
              <w:t xml:space="preserve">Predlagana je dopolnitev 68. člena ZRev-2 zaradi potrebe vpisa dovoljenja za opravljanje storitev dajanja zagotovil o </w:t>
            </w:r>
            <w:proofErr w:type="spellStart"/>
            <w:r w:rsidRPr="00487A3E">
              <w:rPr>
                <w:rFonts w:cs="Arial"/>
                <w:szCs w:val="20"/>
                <w:lang w:eastAsia="sl-SI"/>
              </w:rPr>
              <w:t>trajnostnosti</w:t>
            </w:r>
            <w:proofErr w:type="spellEnd"/>
            <w:r w:rsidRPr="00487A3E">
              <w:rPr>
                <w:rFonts w:cs="Arial"/>
                <w:szCs w:val="20"/>
                <w:lang w:eastAsia="sl-SI"/>
              </w:rPr>
              <w:t xml:space="preserve"> v register revizijskih družb. Gre za prenos </w:t>
            </w:r>
            <w:r>
              <w:rPr>
                <w:rFonts w:cs="Arial"/>
                <w:szCs w:val="20"/>
                <w:lang w:eastAsia="sl-SI"/>
              </w:rPr>
              <w:t xml:space="preserve">evropske </w:t>
            </w:r>
            <w:r w:rsidRPr="00487A3E">
              <w:rPr>
                <w:rFonts w:cs="Arial"/>
                <w:szCs w:val="20"/>
                <w:lang w:eastAsia="sl-SI"/>
              </w:rPr>
              <w:t>zakonodaje.</w:t>
            </w:r>
          </w:p>
          <w:p w14:paraId="65F2CB1B"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p>
          <w:p w14:paraId="2E66C7CA"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r w:rsidRPr="00474ED4">
              <w:rPr>
                <w:rFonts w:cs="Arial"/>
                <w:szCs w:val="20"/>
                <w:lang w:eastAsia="sl-SI"/>
              </w:rPr>
              <w:t xml:space="preserve">Dovoljenje </w:t>
            </w:r>
            <w:r>
              <w:rPr>
                <w:rFonts w:cs="Arial"/>
                <w:szCs w:val="20"/>
                <w:lang w:eastAsia="sl-SI"/>
              </w:rPr>
              <w:t>a</w:t>
            </w:r>
            <w:r w:rsidRPr="00474ED4">
              <w:rPr>
                <w:rFonts w:cs="Arial"/>
                <w:szCs w:val="20"/>
                <w:lang w:eastAsia="sl-SI"/>
              </w:rPr>
              <w:t xml:space="preserve">gencije potrjuje, da revizijska družba izpolnjuje predpisane strokovne standarde za opravljanje storitev dajanja zagotovil o </w:t>
            </w:r>
            <w:proofErr w:type="spellStart"/>
            <w:r w:rsidRPr="00474ED4">
              <w:rPr>
                <w:rFonts w:cs="Arial"/>
                <w:szCs w:val="20"/>
                <w:lang w:eastAsia="sl-SI"/>
              </w:rPr>
              <w:t>trajnostnosti</w:t>
            </w:r>
            <w:proofErr w:type="spellEnd"/>
            <w:r w:rsidRPr="00474ED4">
              <w:rPr>
                <w:rFonts w:cs="Arial"/>
                <w:szCs w:val="20"/>
                <w:lang w:eastAsia="sl-SI"/>
              </w:rPr>
              <w:t>.</w:t>
            </w:r>
            <w:r>
              <w:rPr>
                <w:rFonts w:cs="Arial"/>
                <w:szCs w:val="20"/>
                <w:lang w:eastAsia="sl-SI"/>
              </w:rPr>
              <w:t xml:space="preserve"> </w:t>
            </w:r>
            <w:r w:rsidRPr="00474ED4">
              <w:rPr>
                <w:rFonts w:cs="Arial"/>
                <w:szCs w:val="20"/>
                <w:lang w:eastAsia="sl-SI"/>
              </w:rPr>
              <w:t xml:space="preserve">Vpis v register </w:t>
            </w:r>
            <w:r>
              <w:rPr>
                <w:rFonts w:cs="Arial"/>
                <w:szCs w:val="20"/>
                <w:lang w:eastAsia="sl-SI"/>
              </w:rPr>
              <w:t>a</w:t>
            </w:r>
            <w:r w:rsidRPr="00474ED4">
              <w:rPr>
                <w:rFonts w:cs="Arial"/>
                <w:szCs w:val="20"/>
                <w:lang w:eastAsia="sl-SI"/>
              </w:rPr>
              <w:t xml:space="preserve">gencije pomeni javno dostopnost informacij o revizijskih družbah, ki so pooblaščene za opravljanje storitev dajanja zagotovil o </w:t>
            </w:r>
            <w:proofErr w:type="spellStart"/>
            <w:r w:rsidRPr="00474ED4">
              <w:rPr>
                <w:rFonts w:cs="Arial"/>
                <w:szCs w:val="20"/>
                <w:lang w:eastAsia="sl-SI"/>
              </w:rPr>
              <w:t>trajnostnosti</w:t>
            </w:r>
            <w:proofErr w:type="spellEnd"/>
            <w:r w:rsidRPr="00474ED4">
              <w:rPr>
                <w:rFonts w:cs="Arial"/>
                <w:szCs w:val="20"/>
                <w:lang w:eastAsia="sl-SI"/>
              </w:rPr>
              <w:t xml:space="preserve">. To </w:t>
            </w:r>
            <w:r>
              <w:rPr>
                <w:rFonts w:cs="Arial"/>
                <w:szCs w:val="20"/>
                <w:lang w:eastAsia="sl-SI"/>
              </w:rPr>
              <w:t>podjetjem</w:t>
            </w:r>
            <w:r w:rsidRPr="00474ED4">
              <w:rPr>
                <w:rFonts w:cs="Arial"/>
                <w:szCs w:val="20"/>
                <w:lang w:eastAsia="sl-SI"/>
              </w:rPr>
              <w:t xml:space="preserve"> olajša lažjo izbiro revizijske družbe in krepi preglednost na tem področju.</w:t>
            </w:r>
          </w:p>
          <w:p w14:paraId="380B6953"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p>
          <w:p w14:paraId="28D45FEF" w14:textId="77777777" w:rsidR="00E5712E" w:rsidRPr="00487A3E" w:rsidRDefault="00E5712E" w:rsidP="00CE1AC2">
            <w:pPr>
              <w:overflowPunct w:val="0"/>
              <w:autoSpaceDE w:val="0"/>
              <w:autoSpaceDN w:val="0"/>
              <w:adjustRightInd w:val="0"/>
              <w:spacing w:line="260" w:lineRule="exact"/>
              <w:jc w:val="both"/>
              <w:textAlignment w:val="baseline"/>
              <w:rPr>
                <w:rFonts w:cs="Arial"/>
                <w:b/>
                <w:bCs/>
                <w:szCs w:val="20"/>
                <w:lang w:eastAsia="sl-SI"/>
              </w:rPr>
            </w:pPr>
            <w:r w:rsidRPr="00487A3E">
              <w:rPr>
                <w:rFonts w:cs="Arial"/>
                <w:b/>
                <w:bCs/>
                <w:szCs w:val="20"/>
                <w:lang w:eastAsia="sl-SI"/>
              </w:rPr>
              <w:t>K 34. členu</w:t>
            </w:r>
          </w:p>
          <w:p w14:paraId="767111F0"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r w:rsidRPr="00487A3E">
              <w:rPr>
                <w:rFonts w:cs="Arial"/>
                <w:szCs w:val="20"/>
                <w:lang w:eastAsia="sl-SI"/>
              </w:rPr>
              <w:t>Predlagan je nov</w:t>
            </w:r>
            <w:r>
              <w:rPr>
                <w:rFonts w:cs="Arial"/>
                <w:szCs w:val="20"/>
                <w:lang w:eastAsia="sl-SI"/>
              </w:rPr>
              <w:t>,</w:t>
            </w:r>
            <w:r w:rsidRPr="00487A3E">
              <w:rPr>
                <w:rFonts w:cs="Arial"/>
                <w:szCs w:val="20"/>
                <w:lang w:eastAsia="sl-SI"/>
              </w:rPr>
              <w:t xml:space="preserve"> a72.a člen, s čimer se zagotavlja prenos </w:t>
            </w:r>
            <w:r>
              <w:rPr>
                <w:rFonts w:cs="Arial"/>
                <w:szCs w:val="20"/>
                <w:lang w:eastAsia="sl-SI"/>
              </w:rPr>
              <w:t xml:space="preserve">evropske </w:t>
            </w:r>
            <w:r w:rsidRPr="00487A3E">
              <w:rPr>
                <w:rFonts w:cs="Arial"/>
                <w:szCs w:val="20"/>
                <w:lang w:eastAsia="sl-SI"/>
              </w:rPr>
              <w:t>zakonodaje</w:t>
            </w:r>
            <w:r>
              <w:rPr>
                <w:rFonts w:cs="Arial"/>
                <w:szCs w:val="20"/>
                <w:lang w:eastAsia="sl-SI"/>
              </w:rPr>
              <w:t>,</w:t>
            </w:r>
            <w:r w:rsidRPr="00487A3E">
              <w:rPr>
                <w:rFonts w:cs="Arial"/>
                <w:szCs w:val="20"/>
                <w:lang w:eastAsia="sl-SI"/>
              </w:rPr>
              <w:t xml:space="preserve"> in sicer ureditev zahteve za izdajo dovoljenja in odloč</w:t>
            </w:r>
            <w:r>
              <w:rPr>
                <w:rFonts w:cs="Arial"/>
                <w:szCs w:val="20"/>
                <w:lang w:eastAsia="sl-SI"/>
              </w:rPr>
              <w:t>itev</w:t>
            </w:r>
            <w:r w:rsidRPr="00487A3E">
              <w:rPr>
                <w:rFonts w:cs="Arial"/>
                <w:szCs w:val="20"/>
                <w:lang w:eastAsia="sl-SI"/>
              </w:rPr>
              <w:t xml:space="preserve"> o dovoljenju za opravljanje storitev dajanja zagotovil o </w:t>
            </w:r>
            <w:proofErr w:type="spellStart"/>
            <w:r w:rsidRPr="00487A3E">
              <w:rPr>
                <w:rFonts w:cs="Arial"/>
                <w:szCs w:val="20"/>
                <w:lang w:eastAsia="sl-SI"/>
              </w:rPr>
              <w:t>trajnostnosti</w:t>
            </w:r>
            <w:proofErr w:type="spellEnd"/>
            <w:r w:rsidRPr="00487A3E">
              <w:rPr>
                <w:rFonts w:cs="Arial"/>
                <w:szCs w:val="20"/>
                <w:lang w:eastAsia="sl-SI"/>
              </w:rPr>
              <w:t xml:space="preserve">. </w:t>
            </w:r>
          </w:p>
          <w:p w14:paraId="6ACA1447"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p>
          <w:p w14:paraId="6578DDCE"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r w:rsidRPr="00487A3E">
              <w:rPr>
                <w:rFonts w:cs="Arial"/>
                <w:szCs w:val="20"/>
                <w:lang w:eastAsia="sl-SI"/>
              </w:rPr>
              <w:t>Zahtevo za izdajo dovoljenja</w:t>
            </w:r>
            <w:r w:rsidRPr="00487A3E">
              <w:rPr>
                <w:rFonts w:cs="Arial"/>
                <w:sz w:val="22"/>
                <w:szCs w:val="22"/>
                <w:lang w:eastAsia="sl-SI"/>
              </w:rPr>
              <w:t xml:space="preserve"> </w:t>
            </w:r>
            <w:r w:rsidRPr="00487A3E">
              <w:rPr>
                <w:rFonts w:cs="Arial"/>
                <w:szCs w:val="20"/>
                <w:lang w:eastAsia="sl-SI"/>
              </w:rPr>
              <w:t xml:space="preserve">za opravljanje storitev dajanja zagotovil o </w:t>
            </w:r>
            <w:proofErr w:type="spellStart"/>
            <w:r w:rsidRPr="00487A3E">
              <w:rPr>
                <w:rFonts w:cs="Arial"/>
                <w:szCs w:val="20"/>
                <w:lang w:eastAsia="sl-SI"/>
              </w:rPr>
              <w:t>trajnostnosti</w:t>
            </w:r>
            <w:proofErr w:type="spellEnd"/>
            <w:r w:rsidRPr="00487A3E">
              <w:rPr>
                <w:rFonts w:cs="Arial"/>
                <w:szCs w:val="20"/>
                <w:lang w:eastAsia="sl-SI"/>
              </w:rPr>
              <w:t xml:space="preserve"> lahko poda revizijska družba, če ima zaposlenega pooblaščenega revizorja z dovoljenjem za dajanje zagotovil o </w:t>
            </w:r>
            <w:proofErr w:type="spellStart"/>
            <w:r w:rsidRPr="00487A3E">
              <w:rPr>
                <w:rFonts w:cs="Arial"/>
                <w:szCs w:val="20"/>
                <w:lang w:eastAsia="sl-SI"/>
              </w:rPr>
              <w:t>trajnostnosti</w:t>
            </w:r>
            <w:proofErr w:type="spellEnd"/>
            <w:r w:rsidRPr="00487A3E">
              <w:rPr>
                <w:rFonts w:cs="Arial"/>
                <w:szCs w:val="20"/>
                <w:lang w:eastAsia="sl-SI"/>
              </w:rPr>
              <w:t xml:space="preserve"> in ima sprejete postopke</w:t>
            </w:r>
            <w:r>
              <w:rPr>
                <w:rFonts w:cs="Arial"/>
                <w:szCs w:val="20"/>
                <w:lang w:eastAsia="sl-SI"/>
              </w:rPr>
              <w:t>,</w:t>
            </w:r>
            <w:r w:rsidRPr="00487A3E">
              <w:rPr>
                <w:rFonts w:cs="Arial"/>
                <w:szCs w:val="20"/>
                <w:lang w:eastAsia="sl-SI"/>
              </w:rPr>
              <w:t xml:space="preserve"> povezane z ureditvijo notranjega obvladovanja kakovosti in uporabo standardov glede dajanja zagotovil o </w:t>
            </w:r>
            <w:proofErr w:type="spellStart"/>
            <w:r w:rsidRPr="00487A3E">
              <w:rPr>
                <w:rFonts w:cs="Arial"/>
                <w:szCs w:val="20"/>
                <w:lang w:eastAsia="sl-SI"/>
              </w:rPr>
              <w:t>trajnostnosti</w:t>
            </w:r>
            <w:proofErr w:type="spellEnd"/>
            <w:r w:rsidRPr="00487A3E">
              <w:rPr>
                <w:rFonts w:cs="Arial"/>
                <w:szCs w:val="20"/>
                <w:lang w:eastAsia="sl-SI"/>
              </w:rPr>
              <w:t xml:space="preserve">. </w:t>
            </w:r>
          </w:p>
          <w:p w14:paraId="68E204F8"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p>
          <w:p w14:paraId="41E595D4"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r w:rsidRPr="0082295A">
              <w:rPr>
                <w:rFonts w:cs="Arial"/>
                <w:szCs w:val="20"/>
                <w:lang w:eastAsia="sl-SI"/>
              </w:rPr>
              <w:t xml:space="preserve">Podrobneje opisane zahteve za pridobitev dovoljenja za opravljanje storitev dajanja zagotovil o </w:t>
            </w:r>
            <w:proofErr w:type="spellStart"/>
            <w:r w:rsidRPr="0082295A">
              <w:rPr>
                <w:rFonts w:cs="Arial"/>
                <w:szCs w:val="20"/>
                <w:lang w:eastAsia="sl-SI"/>
              </w:rPr>
              <w:t>trajnostnosti</w:t>
            </w:r>
            <w:proofErr w:type="spellEnd"/>
            <w:r w:rsidRPr="0082295A">
              <w:rPr>
                <w:rFonts w:cs="Arial"/>
                <w:szCs w:val="20"/>
                <w:lang w:eastAsia="sl-SI"/>
              </w:rPr>
              <w:t xml:space="preserve"> so pomemben korak k vzpostavitvi urejenega in </w:t>
            </w:r>
            <w:r>
              <w:rPr>
                <w:rFonts w:cs="Arial"/>
                <w:szCs w:val="20"/>
                <w:lang w:eastAsia="sl-SI"/>
              </w:rPr>
              <w:t xml:space="preserve">preglednega </w:t>
            </w:r>
            <w:r w:rsidRPr="0082295A">
              <w:rPr>
                <w:rFonts w:cs="Arial"/>
                <w:szCs w:val="20"/>
                <w:lang w:eastAsia="sl-SI"/>
              </w:rPr>
              <w:t>sistema revidiranja</w:t>
            </w:r>
            <w:r>
              <w:rPr>
                <w:rFonts w:cs="Arial"/>
                <w:szCs w:val="20"/>
                <w:lang w:eastAsia="sl-SI"/>
              </w:rPr>
              <w:t xml:space="preserve"> </w:t>
            </w:r>
            <w:proofErr w:type="spellStart"/>
            <w:r>
              <w:rPr>
                <w:rFonts w:cs="Arial"/>
                <w:szCs w:val="20"/>
                <w:lang w:eastAsia="sl-SI"/>
              </w:rPr>
              <w:t>trajnostnostnega</w:t>
            </w:r>
            <w:proofErr w:type="spellEnd"/>
            <w:r>
              <w:rPr>
                <w:rFonts w:cs="Arial"/>
                <w:szCs w:val="20"/>
                <w:lang w:eastAsia="sl-SI"/>
              </w:rPr>
              <w:t xml:space="preserve"> poročanja. Cilji </w:t>
            </w:r>
            <w:r w:rsidRPr="00060814">
              <w:rPr>
                <w:rFonts w:cs="Arial"/>
                <w:szCs w:val="20"/>
                <w:lang w:eastAsia="sl-SI"/>
              </w:rPr>
              <w:t xml:space="preserve">zahtev za pridobitev dovoljenja za opravljanje storitev dajanja zagotovil o </w:t>
            </w:r>
            <w:proofErr w:type="spellStart"/>
            <w:r w:rsidRPr="00060814">
              <w:rPr>
                <w:rFonts w:cs="Arial"/>
                <w:szCs w:val="20"/>
                <w:lang w:eastAsia="sl-SI"/>
              </w:rPr>
              <w:t>trajnostnosti</w:t>
            </w:r>
            <w:proofErr w:type="spellEnd"/>
            <w:r w:rsidRPr="00060814">
              <w:rPr>
                <w:rFonts w:cs="Arial"/>
                <w:szCs w:val="20"/>
                <w:lang w:eastAsia="sl-SI"/>
              </w:rPr>
              <w:t xml:space="preserve"> </w:t>
            </w:r>
            <w:r>
              <w:rPr>
                <w:rFonts w:cs="Arial"/>
                <w:szCs w:val="20"/>
                <w:lang w:eastAsia="sl-SI"/>
              </w:rPr>
              <w:t>so z</w:t>
            </w:r>
            <w:r w:rsidRPr="00060814">
              <w:rPr>
                <w:rFonts w:cs="Arial"/>
                <w:szCs w:val="20"/>
                <w:lang w:eastAsia="sl-SI"/>
              </w:rPr>
              <w:t>agotoviti visoko raven strokovnosti in kakovosti storitev</w:t>
            </w:r>
            <w:r>
              <w:rPr>
                <w:rFonts w:cs="Arial"/>
                <w:szCs w:val="20"/>
                <w:lang w:eastAsia="sl-SI"/>
              </w:rPr>
              <w:t>, v</w:t>
            </w:r>
            <w:r w:rsidRPr="00060814">
              <w:rPr>
                <w:rFonts w:cs="Arial"/>
                <w:szCs w:val="20"/>
                <w:lang w:eastAsia="sl-SI"/>
              </w:rPr>
              <w:t xml:space="preserve">arovati javno zaupanje v verodostojnost poročil o </w:t>
            </w:r>
            <w:proofErr w:type="spellStart"/>
            <w:r w:rsidRPr="00060814">
              <w:rPr>
                <w:rFonts w:cs="Arial"/>
                <w:szCs w:val="20"/>
                <w:lang w:eastAsia="sl-SI"/>
              </w:rPr>
              <w:t>trajnostnost</w:t>
            </w:r>
            <w:r>
              <w:rPr>
                <w:rFonts w:cs="Arial"/>
                <w:szCs w:val="20"/>
                <w:lang w:eastAsia="sl-SI"/>
              </w:rPr>
              <w:t>i</w:t>
            </w:r>
            <w:proofErr w:type="spellEnd"/>
            <w:r>
              <w:rPr>
                <w:rFonts w:cs="Arial"/>
                <w:szCs w:val="20"/>
                <w:lang w:eastAsia="sl-SI"/>
              </w:rPr>
              <w:t xml:space="preserve"> in p</w:t>
            </w:r>
            <w:r w:rsidRPr="00060814">
              <w:rPr>
                <w:rFonts w:cs="Arial"/>
                <w:szCs w:val="20"/>
                <w:lang w:eastAsia="sl-SI"/>
              </w:rPr>
              <w:t xml:space="preserve">rispevati k harmonizaciji </w:t>
            </w:r>
            <w:r>
              <w:rPr>
                <w:rFonts w:cs="Arial"/>
                <w:szCs w:val="20"/>
                <w:lang w:eastAsia="sl-SI"/>
              </w:rPr>
              <w:t>pravil</w:t>
            </w:r>
            <w:r w:rsidRPr="00060814">
              <w:rPr>
                <w:rFonts w:cs="Arial"/>
                <w:szCs w:val="20"/>
                <w:lang w:eastAsia="sl-SI"/>
              </w:rPr>
              <w:t xml:space="preserve"> za dajanje zagotovil o </w:t>
            </w:r>
            <w:proofErr w:type="spellStart"/>
            <w:r w:rsidRPr="00060814">
              <w:rPr>
                <w:rFonts w:cs="Arial"/>
                <w:szCs w:val="20"/>
                <w:lang w:eastAsia="sl-SI"/>
              </w:rPr>
              <w:t>trajnostnosti</w:t>
            </w:r>
            <w:proofErr w:type="spellEnd"/>
            <w:r w:rsidRPr="00060814">
              <w:rPr>
                <w:rFonts w:cs="Arial"/>
                <w:szCs w:val="20"/>
                <w:lang w:eastAsia="sl-SI"/>
              </w:rPr>
              <w:t xml:space="preserve"> na </w:t>
            </w:r>
            <w:r>
              <w:rPr>
                <w:rFonts w:cs="Arial"/>
                <w:szCs w:val="20"/>
                <w:lang w:eastAsia="sl-SI"/>
              </w:rPr>
              <w:t>držav</w:t>
            </w:r>
            <w:r w:rsidRPr="00060814">
              <w:rPr>
                <w:rFonts w:cs="Arial"/>
                <w:szCs w:val="20"/>
                <w:lang w:eastAsia="sl-SI"/>
              </w:rPr>
              <w:t>ni in mednarodni ravni.</w:t>
            </w:r>
          </w:p>
          <w:p w14:paraId="1FB1C9E6"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p>
          <w:p w14:paraId="029B34E8" w14:textId="77777777" w:rsidR="00E5712E" w:rsidRPr="00487A3E" w:rsidRDefault="00E5712E" w:rsidP="00CE1AC2">
            <w:pPr>
              <w:overflowPunct w:val="0"/>
              <w:autoSpaceDE w:val="0"/>
              <w:autoSpaceDN w:val="0"/>
              <w:adjustRightInd w:val="0"/>
              <w:spacing w:line="260" w:lineRule="exact"/>
              <w:jc w:val="both"/>
              <w:textAlignment w:val="baseline"/>
              <w:rPr>
                <w:rFonts w:cs="Arial"/>
                <w:b/>
                <w:bCs/>
                <w:szCs w:val="20"/>
                <w:lang w:eastAsia="sl-SI"/>
              </w:rPr>
            </w:pPr>
            <w:r w:rsidRPr="00487A3E">
              <w:rPr>
                <w:rFonts w:cs="Arial"/>
                <w:b/>
                <w:bCs/>
                <w:szCs w:val="20"/>
                <w:lang w:eastAsia="sl-SI"/>
              </w:rPr>
              <w:t>K 35. členu</w:t>
            </w:r>
          </w:p>
          <w:p w14:paraId="17494C2D"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r w:rsidRPr="00487A3E">
              <w:rPr>
                <w:rFonts w:cs="Arial"/>
                <w:szCs w:val="20"/>
                <w:lang w:eastAsia="sl-SI"/>
              </w:rPr>
              <w:t>Dodan je nov</w:t>
            </w:r>
            <w:r>
              <w:rPr>
                <w:rFonts w:cs="Arial"/>
                <w:szCs w:val="20"/>
                <w:lang w:eastAsia="sl-SI"/>
              </w:rPr>
              <w:t>,</w:t>
            </w:r>
            <w:r w:rsidRPr="00487A3E">
              <w:rPr>
                <w:rFonts w:cs="Arial"/>
                <w:szCs w:val="20"/>
                <w:lang w:eastAsia="sl-SI"/>
              </w:rPr>
              <w:t xml:space="preserve"> 72.b člen ZRev-2, s katerim se zagotavlja ureditev prenehanja dovoljenja za opravljanje storitev dajanja zagotovil o </w:t>
            </w:r>
            <w:proofErr w:type="spellStart"/>
            <w:r w:rsidRPr="00487A3E">
              <w:rPr>
                <w:rFonts w:cs="Arial"/>
                <w:szCs w:val="20"/>
                <w:lang w:eastAsia="sl-SI"/>
              </w:rPr>
              <w:t>trajnostnosti</w:t>
            </w:r>
            <w:proofErr w:type="spellEnd"/>
            <w:r w:rsidRPr="00487A3E">
              <w:rPr>
                <w:rFonts w:cs="Arial"/>
                <w:szCs w:val="20"/>
                <w:lang w:eastAsia="sl-SI"/>
              </w:rPr>
              <w:t xml:space="preserve">. </w:t>
            </w:r>
          </w:p>
          <w:p w14:paraId="71FC0E0C"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p>
          <w:p w14:paraId="6DB3DFF0" w14:textId="77777777" w:rsidR="00E5712E" w:rsidRPr="00FD69B3" w:rsidRDefault="00E5712E" w:rsidP="00CE1AC2">
            <w:pPr>
              <w:overflowPunct w:val="0"/>
              <w:autoSpaceDE w:val="0"/>
              <w:autoSpaceDN w:val="0"/>
              <w:adjustRightInd w:val="0"/>
              <w:spacing w:line="260" w:lineRule="exact"/>
              <w:jc w:val="both"/>
              <w:textAlignment w:val="baseline"/>
              <w:rPr>
                <w:rFonts w:cs="Arial"/>
                <w:szCs w:val="20"/>
                <w:lang w:eastAsia="sl-SI"/>
              </w:rPr>
            </w:pPr>
            <w:r w:rsidRPr="00487A3E">
              <w:rPr>
                <w:rFonts w:cs="Arial"/>
                <w:szCs w:val="20"/>
                <w:lang w:eastAsia="sl-SI"/>
              </w:rPr>
              <w:t>Člen določa</w:t>
            </w:r>
            <w:r>
              <w:rPr>
                <w:rFonts w:cs="Arial"/>
                <w:szCs w:val="20"/>
                <w:lang w:eastAsia="sl-SI"/>
              </w:rPr>
              <w:t>, da d</w:t>
            </w:r>
            <w:r w:rsidRPr="00FD69B3">
              <w:rPr>
                <w:rFonts w:cs="Arial"/>
                <w:szCs w:val="20"/>
                <w:lang w:eastAsia="sl-SI"/>
              </w:rPr>
              <w:t xml:space="preserve">ovoljenje za opravljanje storitev dajanja zagotovil o </w:t>
            </w:r>
            <w:proofErr w:type="spellStart"/>
            <w:r w:rsidRPr="00FD69B3">
              <w:rPr>
                <w:rFonts w:cs="Arial"/>
                <w:szCs w:val="20"/>
                <w:lang w:eastAsia="sl-SI"/>
              </w:rPr>
              <w:t>trajnostnosti</w:t>
            </w:r>
            <w:proofErr w:type="spellEnd"/>
            <w:r w:rsidRPr="00FD69B3">
              <w:rPr>
                <w:rFonts w:cs="Arial"/>
                <w:szCs w:val="20"/>
                <w:lang w:eastAsia="sl-SI"/>
              </w:rPr>
              <w:t xml:space="preserve"> </w:t>
            </w:r>
            <w:r>
              <w:rPr>
                <w:rFonts w:cs="Arial"/>
                <w:szCs w:val="20"/>
                <w:lang w:eastAsia="sl-SI"/>
              </w:rPr>
              <w:t xml:space="preserve">revizijski družbi </w:t>
            </w:r>
            <w:r w:rsidRPr="00FD69B3">
              <w:rPr>
                <w:rFonts w:cs="Arial"/>
                <w:szCs w:val="20"/>
                <w:lang w:eastAsia="sl-SI"/>
              </w:rPr>
              <w:t>preneha veljati s:</w:t>
            </w:r>
          </w:p>
          <w:p w14:paraId="28A2E483" w14:textId="77777777" w:rsidR="00E5712E" w:rsidRPr="00155A2C" w:rsidRDefault="00E5712E" w:rsidP="00E5712E">
            <w:pPr>
              <w:pStyle w:val="Odstavekseznama"/>
              <w:numPr>
                <w:ilvl w:val="0"/>
                <w:numId w:val="84"/>
              </w:numPr>
              <w:spacing w:line="260" w:lineRule="exact"/>
              <w:rPr>
                <w:rFonts w:cs="Arial"/>
                <w:sz w:val="20"/>
                <w:szCs w:val="20"/>
              </w:rPr>
            </w:pPr>
            <w:r w:rsidRPr="00155A2C">
              <w:rPr>
                <w:rFonts w:cs="Arial"/>
                <w:sz w:val="20"/>
                <w:szCs w:val="20"/>
              </w:rPr>
              <w:t>prenehanjem dovoljenja za opravljanje storitev revidiranja;</w:t>
            </w:r>
          </w:p>
          <w:p w14:paraId="0C2545D7" w14:textId="77777777" w:rsidR="00E5712E" w:rsidRPr="00155A2C" w:rsidRDefault="00E5712E" w:rsidP="00E5712E">
            <w:pPr>
              <w:pStyle w:val="Odstavekseznama"/>
              <w:numPr>
                <w:ilvl w:val="0"/>
                <w:numId w:val="84"/>
              </w:numPr>
              <w:spacing w:line="260" w:lineRule="exact"/>
              <w:rPr>
                <w:rFonts w:cs="Arial"/>
                <w:sz w:val="20"/>
                <w:szCs w:val="20"/>
              </w:rPr>
            </w:pPr>
            <w:r w:rsidRPr="00155A2C">
              <w:rPr>
                <w:rFonts w:cs="Arial"/>
                <w:sz w:val="20"/>
                <w:szCs w:val="20"/>
              </w:rPr>
              <w:t xml:space="preserve">pravnomočnostjo odločbe </w:t>
            </w:r>
            <w:r>
              <w:rPr>
                <w:rFonts w:cs="Arial"/>
                <w:sz w:val="20"/>
                <w:szCs w:val="20"/>
              </w:rPr>
              <w:t>a</w:t>
            </w:r>
            <w:r w:rsidRPr="00155A2C">
              <w:rPr>
                <w:rFonts w:cs="Arial"/>
                <w:sz w:val="20"/>
                <w:szCs w:val="20"/>
              </w:rPr>
              <w:t xml:space="preserve">gencije o odvzemu dovoljenja za opravljanje storitev dajanja zagotovil o </w:t>
            </w:r>
            <w:proofErr w:type="spellStart"/>
            <w:r w:rsidRPr="00155A2C">
              <w:rPr>
                <w:rFonts w:cs="Arial"/>
                <w:sz w:val="20"/>
                <w:szCs w:val="20"/>
              </w:rPr>
              <w:t>trajnostnosti</w:t>
            </w:r>
            <w:proofErr w:type="spellEnd"/>
            <w:r w:rsidRPr="00155A2C">
              <w:rPr>
                <w:rFonts w:cs="Arial"/>
                <w:sz w:val="20"/>
                <w:szCs w:val="20"/>
              </w:rPr>
              <w:t xml:space="preserve"> ali</w:t>
            </w:r>
          </w:p>
          <w:p w14:paraId="0CF51131" w14:textId="77777777" w:rsidR="00E5712E" w:rsidRPr="00155A2C" w:rsidRDefault="00E5712E" w:rsidP="00E5712E">
            <w:pPr>
              <w:pStyle w:val="Odstavekseznama"/>
              <w:numPr>
                <w:ilvl w:val="0"/>
                <w:numId w:val="84"/>
              </w:numPr>
              <w:spacing w:line="260" w:lineRule="exact"/>
              <w:rPr>
                <w:rFonts w:cs="Arial"/>
                <w:sz w:val="20"/>
                <w:szCs w:val="20"/>
              </w:rPr>
            </w:pPr>
            <w:r w:rsidRPr="00155A2C">
              <w:rPr>
                <w:rFonts w:cs="Arial"/>
                <w:sz w:val="20"/>
                <w:szCs w:val="20"/>
              </w:rPr>
              <w:t>prenehanjem izpolnjevanja pogoj</w:t>
            </w:r>
            <w:r>
              <w:rPr>
                <w:rFonts w:cs="Arial"/>
                <w:sz w:val="20"/>
                <w:szCs w:val="20"/>
              </w:rPr>
              <w:t>ev</w:t>
            </w:r>
            <w:r w:rsidRPr="00155A2C">
              <w:rPr>
                <w:rFonts w:cs="Arial"/>
                <w:sz w:val="20"/>
                <w:szCs w:val="20"/>
              </w:rPr>
              <w:t xml:space="preserve"> iz a72.a člena </w:t>
            </w:r>
            <w:r>
              <w:rPr>
                <w:rFonts w:cs="Arial"/>
                <w:sz w:val="20"/>
                <w:szCs w:val="20"/>
              </w:rPr>
              <w:t>ZRev-2</w:t>
            </w:r>
            <w:r w:rsidRPr="00155A2C">
              <w:rPr>
                <w:rFonts w:cs="Arial"/>
                <w:sz w:val="20"/>
                <w:szCs w:val="20"/>
              </w:rPr>
              <w:t>.</w:t>
            </w:r>
          </w:p>
          <w:p w14:paraId="30A12E3D"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p>
          <w:p w14:paraId="32779ECC"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r w:rsidRPr="00FD69B3">
              <w:rPr>
                <w:rFonts w:cs="Arial"/>
                <w:szCs w:val="20"/>
                <w:lang w:eastAsia="sl-SI"/>
              </w:rPr>
              <w:t xml:space="preserve">Člen a72.a </w:t>
            </w:r>
            <w:r>
              <w:rPr>
                <w:rFonts w:cs="Arial"/>
                <w:szCs w:val="20"/>
                <w:lang w:eastAsia="sl-SI"/>
              </w:rPr>
              <w:t xml:space="preserve">ZRev-2 </w:t>
            </w:r>
            <w:r w:rsidRPr="00FD69B3">
              <w:rPr>
                <w:rFonts w:cs="Arial"/>
                <w:szCs w:val="20"/>
                <w:lang w:eastAsia="sl-SI"/>
              </w:rPr>
              <w:t xml:space="preserve">določa, da </w:t>
            </w:r>
            <w:r>
              <w:rPr>
                <w:rFonts w:cs="Arial"/>
                <w:szCs w:val="20"/>
                <w:lang w:eastAsia="sl-SI"/>
              </w:rPr>
              <w:t>a</w:t>
            </w:r>
            <w:r w:rsidRPr="00FD69B3">
              <w:rPr>
                <w:rFonts w:cs="Arial"/>
                <w:szCs w:val="20"/>
                <w:lang w:eastAsia="sl-SI"/>
              </w:rPr>
              <w:t xml:space="preserve">gencija izda revizijski družbi dovoljenje za opravljanje storitev dajanja zagotovil o </w:t>
            </w:r>
            <w:proofErr w:type="spellStart"/>
            <w:r w:rsidRPr="00FD69B3">
              <w:rPr>
                <w:rFonts w:cs="Arial"/>
                <w:szCs w:val="20"/>
                <w:lang w:eastAsia="sl-SI"/>
              </w:rPr>
              <w:t>trajnostnosti</w:t>
            </w:r>
            <w:proofErr w:type="spellEnd"/>
            <w:r w:rsidRPr="00FD69B3">
              <w:rPr>
                <w:rFonts w:cs="Arial"/>
                <w:szCs w:val="20"/>
                <w:lang w:eastAsia="sl-SI"/>
              </w:rPr>
              <w:t xml:space="preserve">, če ima zaposlenega pooblaščenega revizorja z dovoljenjem za dajanje zagotovil o </w:t>
            </w:r>
            <w:proofErr w:type="spellStart"/>
            <w:r w:rsidRPr="00FD69B3">
              <w:rPr>
                <w:rFonts w:cs="Arial"/>
                <w:szCs w:val="20"/>
                <w:lang w:eastAsia="sl-SI"/>
              </w:rPr>
              <w:t>trajnostnosti</w:t>
            </w:r>
            <w:proofErr w:type="spellEnd"/>
            <w:r w:rsidRPr="00FD69B3">
              <w:rPr>
                <w:rFonts w:cs="Arial"/>
                <w:szCs w:val="20"/>
                <w:lang w:eastAsia="sl-SI"/>
              </w:rPr>
              <w:t xml:space="preserve"> in ima sprejete zanesljive postopke</w:t>
            </w:r>
            <w:r>
              <w:rPr>
                <w:rFonts w:cs="Arial"/>
                <w:szCs w:val="20"/>
                <w:lang w:eastAsia="sl-SI"/>
              </w:rPr>
              <w:t>,</w:t>
            </w:r>
            <w:r w:rsidRPr="00FD69B3">
              <w:rPr>
                <w:rFonts w:cs="Arial"/>
                <w:szCs w:val="20"/>
                <w:lang w:eastAsia="sl-SI"/>
              </w:rPr>
              <w:t xml:space="preserve"> povezane z ureditvijo notranjega obvladovanja kakovosti za področje izvajanja storitev dajanja zagotovil o </w:t>
            </w:r>
            <w:proofErr w:type="spellStart"/>
            <w:r w:rsidRPr="00FD69B3">
              <w:rPr>
                <w:rFonts w:cs="Arial"/>
                <w:szCs w:val="20"/>
                <w:lang w:eastAsia="sl-SI"/>
              </w:rPr>
              <w:t>trajnostnosti</w:t>
            </w:r>
            <w:proofErr w:type="spellEnd"/>
            <w:r w:rsidRPr="00FD69B3">
              <w:rPr>
                <w:rFonts w:cs="Arial"/>
                <w:szCs w:val="20"/>
                <w:lang w:eastAsia="sl-SI"/>
              </w:rPr>
              <w:t xml:space="preserve"> in izvajanja dajanja zagotovil o </w:t>
            </w:r>
            <w:proofErr w:type="spellStart"/>
            <w:r w:rsidRPr="00FD69B3">
              <w:rPr>
                <w:rFonts w:cs="Arial"/>
                <w:szCs w:val="20"/>
                <w:lang w:eastAsia="sl-SI"/>
              </w:rPr>
              <w:t>trajnostnosti</w:t>
            </w:r>
            <w:proofErr w:type="spellEnd"/>
            <w:r w:rsidRPr="00FD69B3">
              <w:rPr>
                <w:rFonts w:cs="Arial"/>
                <w:szCs w:val="20"/>
                <w:lang w:eastAsia="sl-SI"/>
              </w:rPr>
              <w:t xml:space="preserve"> v skladu s pravili revidiranja.</w:t>
            </w:r>
          </w:p>
          <w:p w14:paraId="3213BA46"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p>
          <w:p w14:paraId="39DDD1D1"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r>
              <w:rPr>
                <w:rFonts w:cs="Arial"/>
                <w:szCs w:val="20"/>
                <w:lang w:eastAsia="sl-SI"/>
              </w:rPr>
              <w:t>O neizpolnjevanju pogojev</w:t>
            </w:r>
            <w:r w:rsidRPr="00487A3E">
              <w:rPr>
                <w:rFonts w:cs="Arial"/>
                <w:szCs w:val="20"/>
                <w:lang w:eastAsia="sl-SI"/>
              </w:rPr>
              <w:t xml:space="preserve"> </w:t>
            </w:r>
            <w:r>
              <w:rPr>
                <w:rFonts w:cs="Arial"/>
                <w:szCs w:val="20"/>
                <w:lang w:eastAsia="sl-SI"/>
              </w:rPr>
              <w:t xml:space="preserve">a72.a člena ZRev-2 </w:t>
            </w:r>
            <w:r w:rsidRPr="00487A3E">
              <w:rPr>
                <w:rFonts w:cs="Arial"/>
                <w:szCs w:val="20"/>
                <w:lang w:eastAsia="sl-SI"/>
              </w:rPr>
              <w:t xml:space="preserve">mora revizijska družba obvestiti </w:t>
            </w:r>
            <w:r>
              <w:rPr>
                <w:rFonts w:cs="Arial"/>
                <w:szCs w:val="20"/>
                <w:lang w:eastAsia="sl-SI"/>
              </w:rPr>
              <w:t>a</w:t>
            </w:r>
            <w:r w:rsidRPr="00487A3E">
              <w:rPr>
                <w:rFonts w:cs="Arial"/>
                <w:szCs w:val="20"/>
                <w:lang w:eastAsia="sl-SI"/>
              </w:rPr>
              <w:t xml:space="preserve">gencijo. Če revizijska družba v rokih ne zadosti pogojem novega a72.a člena, </w:t>
            </w:r>
            <w:r>
              <w:rPr>
                <w:rFonts w:cs="Arial"/>
                <w:szCs w:val="20"/>
                <w:lang w:eastAsia="sl-SI"/>
              </w:rPr>
              <w:t>a</w:t>
            </w:r>
            <w:r w:rsidRPr="00487A3E">
              <w:rPr>
                <w:rFonts w:cs="Arial"/>
                <w:szCs w:val="20"/>
                <w:lang w:eastAsia="sl-SI"/>
              </w:rPr>
              <w:t xml:space="preserve">gencija izda odločbo o prenehanju veljavnosti dovoljenja za opravljanje storitev dajanja zagotovil o </w:t>
            </w:r>
            <w:proofErr w:type="spellStart"/>
            <w:r w:rsidRPr="00487A3E">
              <w:rPr>
                <w:rFonts w:cs="Arial"/>
                <w:szCs w:val="20"/>
                <w:lang w:eastAsia="sl-SI"/>
              </w:rPr>
              <w:t>trajnostnosti</w:t>
            </w:r>
            <w:proofErr w:type="spellEnd"/>
            <w:r w:rsidRPr="00487A3E">
              <w:rPr>
                <w:rFonts w:cs="Arial"/>
                <w:szCs w:val="20"/>
                <w:lang w:eastAsia="sl-SI"/>
              </w:rPr>
              <w:t xml:space="preserve">, kar se odrazi tudi v registru revizijskih družb, ki ga vodi </w:t>
            </w:r>
            <w:r>
              <w:rPr>
                <w:rFonts w:cs="Arial"/>
                <w:szCs w:val="20"/>
                <w:lang w:eastAsia="sl-SI"/>
              </w:rPr>
              <w:t>a</w:t>
            </w:r>
            <w:r w:rsidRPr="00487A3E">
              <w:rPr>
                <w:rFonts w:cs="Arial"/>
                <w:szCs w:val="20"/>
                <w:lang w:eastAsia="sl-SI"/>
              </w:rPr>
              <w:t>gencija.</w:t>
            </w:r>
          </w:p>
          <w:p w14:paraId="0DC71638"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p>
          <w:p w14:paraId="29AC2D46"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r w:rsidRPr="007476BA">
              <w:rPr>
                <w:rFonts w:cs="Arial"/>
                <w:szCs w:val="20"/>
                <w:lang w:eastAsia="sl-SI"/>
              </w:rPr>
              <w:t xml:space="preserve">Ureditev prenehanja veljavnosti dovoljenja za opravljanje storitev dajanja zagotovil o </w:t>
            </w:r>
            <w:proofErr w:type="spellStart"/>
            <w:r w:rsidRPr="007476BA">
              <w:rPr>
                <w:rFonts w:cs="Arial"/>
                <w:szCs w:val="20"/>
                <w:lang w:eastAsia="sl-SI"/>
              </w:rPr>
              <w:t>trajnostnosti</w:t>
            </w:r>
            <w:proofErr w:type="spellEnd"/>
            <w:r w:rsidRPr="007476BA">
              <w:rPr>
                <w:rFonts w:cs="Arial"/>
                <w:szCs w:val="20"/>
                <w:lang w:eastAsia="sl-SI"/>
              </w:rPr>
              <w:t xml:space="preserve"> je ključnega pomena za zagotavljanje integritete, zanesljivosti in zaupanja v sistem trajnostnega poročanja.</w:t>
            </w:r>
          </w:p>
          <w:p w14:paraId="4D51A27B"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p>
          <w:p w14:paraId="4FD33089" w14:textId="77777777" w:rsidR="00E5712E" w:rsidRPr="00487A3E" w:rsidRDefault="00E5712E" w:rsidP="00CE1AC2">
            <w:pPr>
              <w:overflowPunct w:val="0"/>
              <w:autoSpaceDE w:val="0"/>
              <w:autoSpaceDN w:val="0"/>
              <w:adjustRightInd w:val="0"/>
              <w:spacing w:line="260" w:lineRule="exact"/>
              <w:jc w:val="both"/>
              <w:textAlignment w:val="baseline"/>
              <w:rPr>
                <w:rFonts w:cs="Arial"/>
                <w:b/>
                <w:bCs/>
                <w:szCs w:val="20"/>
                <w:lang w:eastAsia="sl-SI"/>
              </w:rPr>
            </w:pPr>
            <w:r w:rsidRPr="00487A3E">
              <w:rPr>
                <w:rFonts w:cs="Arial"/>
                <w:b/>
                <w:bCs/>
                <w:szCs w:val="20"/>
                <w:lang w:eastAsia="sl-SI"/>
              </w:rPr>
              <w:t>K 36. členu</w:t>
            </w:r>
          </w:p>
          <w:p w14:paraId="73F9C82A"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r w:rsidRPr="00487A3E">
              <w:rPr>
                <w:rFonts w:cs="Arial"/>
                <w:szCs w:val="20"/>
                <w:lang w:eastAsia="sl-SI"/>
              </w:rPr>
              <w:t xml:space="preserve">Predlagana je dopolnitev 74. člena ZRev-2 zaradi potrebe dopolnitve ureditve nadzora </w:t>
            </w:r>
            <w:r>
              <w:rPr>
                <w:rFonts w:cs="Arial"/>
                <w:szCs w:val="20"/>
                <w:lang w:eastAsia="sl-SI"/>
              </w:rPr>
              <w:t>a</w:t>
            </w:r>
            <w:r w:rsidRPr="00487A3E">
              <w:rPr>
                <w:rFonts w:cs="Arial"/>
                <w:szCs w:val="20"/>
                <w:lang w:eastAsia="sl-SI"/>
              </w:rPr>
              <w:t xml:space="preserve">gencije nad delom revizijskih družb in pooblaščenih revizorjev. Dodano je preverjanje, ali pooblaščeni revizor izpolnjuje pogoje za izdajo dovoljenja za dajanje zagotovil o </w:t>
            </w:r>
            <w:proofErr w:type="spellStart"/>
            <w:r w:rsidRPr="00487A3E">
              <w:rPr>
                <w:rFonts w:cs="Arial"/>
                <w:szCs w:val="20"/>
                <w:lang w:eastAsia="sl-SI"/>
              </w:rPr>
              <w:t>trajnostnosti</w:t>
            </w:r>
            <w:proofErr w:type="spellEnd"/>
            <w:r w:rsidRPr="00487A3E">
              <w:rPr>
                <w:rFonts w:cs="Arial"/>
                <w:szCs w:val="20"/>
                <w:lang w:eastAsia="sl-SI"/>
              </w:rPr>
              <w:t xml:space="preserve">. S tem se zagotavlja prenos </w:t>
            </w:r>
            <w:r>
              <w:rPr>
                <w:rFonts w:cs="Arial"/>
                <w:szCs w:val="20"/>
                <w:lang w:eastAsia="sl-SI"/>
              </w:rPr>
              <w:t xml:space="preserve">evropske </w:t>
            </w:r>
            <w:r w:rsidRPr="00487A3E">
              <w:rPr>
                <w:rFonts w:cs="Arial"/>
                <w:szCs w:val="20"/>
                <w:lang w:eastAsia="sl-SI"/>
              </w:rPr>
              <w:t>zakonodaje.</w:t>
            </w:r>
          </w:p>
          <w:p w14:paraId="5080EFA3"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p>
          <w:p w14:paraId="7D762E22"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r w:rsidRPr="00814AB6">
              <w:rPr>
                <w:rFonts w:cs="Arial"/>
                <w:szCs w:val="20"/>
                <w:lang w:eastAsia="sl-SI"/>
              </w:rPr>
              <w:t xml:space="preserve">Direktiva 2006/43/ES zahteva, da imajo države članice vzpostavljeno ureditev preiskav in sankcij za zakonite revizorje in revizijska podjetja, ki izvajajo obvezne revizije. Navedena direktiva od držav članic zahteva, da organizirajo učinkovit sistem javnega nadzora in zagotovijo, da ureditveni predpisi za sisteme javnega nadzora omogočajo učinkovito sodelovanje na ravni </w:t>
            </w:r>
            <w:r>
              <w:rPr>
                <w:rFonts w:cs="Arial"/>
                <w:szCs w:val="20"/>
                <w:lang w:eastAsia="sl-SI"/>
              </w:rPr>
              <w:t>EU</w:t>
            </w:r>
            <w:r w:rsidRPr="00814AB6">
              <w:rPr>
                <w:rFonts w:cs="Arial"/>
                <w:szCs w:val="20"/>
                <w:lang w:eastAsia="sl-SI"/>
              </w:rPr>
              <w:t xml:space="preserve"> v zvezi z nadzornim delovanjem držav članic. Take zahteve </w:t>
            </w:r>
            <w:r>
              <w:rPr>
                <w:rFonts w:cs="Arial"/>
                <w:szCs w:val="20"/>
                <w:lang w:eastAsia="sl-SI"/>
              </w:rPr>
              <w:t>je</w:t>
            </w:r>
            <w:r w:rsidRPr="00814AB6">
              <w:rPr>
                <w:rFonts w:cs="Arial"/>
                <w:szCs w:val="20"/>
                <w:lang w:eastAsia="sl-SI"/>
              </w:rPr>
              <w:t xml:space="preserve"> treba razširiti na zakonite revizorje</w:t>
            </w:r>
            <w:r>
              <w:rPr>
                <w:rFonts w:cs="Arial"/>
                <w:szCs w:val="20"/>
                <w:lang w:eastAsia="sl-SI"/>
              </w:rPr>
              <w:t xml:space="preserve"> (pooblaščeni revizorji v Republiki Sloveniji)</w:t>
            </w:r>
            <w:r w:rsidRPr="00814AB6">
              <w:rPr>
                <w:rFonts w:cs="Arial"/>
                <w:szCs w:val="20"/>
                <w:lang w:eastAsia="sl-SI"/>
              </w:rPr>
              <w:t xml:space="preserve"> in revizijska podjetja, ki dajejo zagotovila o zanesljivosti poročanja o </w:t>
            </w:r>
            <w:proofErr w:type="spellStart"/>
            <w:r w:rsidRPr="00814AB6">
              <w:rPr>
                <w:rFonts w:cs="Arial"/>
                <w:szCs w:val="20"/>
                <w:lang w:eastAsia="sl-SI"/>
              </w:rPr>
              <w:t>trajnostnosti</w:t>
            </w:r>
            <w:proofErr w:type="spellEnd"/>
            <w:r w:rsidRPr="00814AB6">
              <w:rPr>
                <w:rFonts w:cs="Arial"/>
                <w:szCs w:val="20"/>
                <w:lang w:eastAsia="sl-SI"/>
              </w:rPr>
              <w:t xml:space="preserve">, za zagotavljanje skladnosti okvirov </w:t>
            </w:r>
            <w:r w:rsidRPr="00814AB6">
              <w:rPr>
                <w:rFonts w:cs="Arial"/>
                <w:szCs w:val="20"/>
                <w:lang w:eastAsia="sl-SI"/>
              </w:rPr>
              <w:lastRenderedPageBreak/>
              <w:t xml:space="preserve">preiskav, sankcij in nadzora, vzpostavljenih za delo revizorjev na področju obvezne revizije in dajanja zagotovil o zanesljivosti poročanja o </w:t>
            </w:r>
            <w:proofErr w:type="spellStart"/>
            <w:r w:rsidRPr="00814AB6">
              <w:rPr>
                <w:rFonts w:cs="Arial"/>
                <w:szCs w:val="20"/>
                <w:lang w:eastAsia="sl-SI"/>
              </w:rPr>
              <w:t>trajnostnosti</w:t>
            </w:r>
            <w:proofErr w:type="spellEnd"/>
            <w:r w:rsidRPr="00814AB6">
              <w:rPr>
                <w:rFonts w:cs="Arial"/>
                <w:szCs w:val="20"/>
                <w:lang w:eastAsia="sl-SI"/>
              </w:rPr>
              <w:t>.</w:t>
            </w:r>
          </w:p>
          <w:p w14:paraId="39D4BA19" w14:textId="77777777" w:rsidR="00E5712E" w:rsidRDefault="00E5712E" w:rsidP="00CE1AC2">
            <w:pPr>
              <w:overflowPunct w:val="0"/>
              <w:autoSpaceDE w:val="0"/>
              <w:autoSpaceDN w:val="0"/>
              <w:adjustRightInd w:val="0"/>
              <w:spacing w:line="260" w:lineRule="exact"/>
              <w:jc w:val="both"/>
              <w:textAlignment w:val="baseline"/>
              <w:rPr>
                <w:rFonts w:cs="Arial"/>
                <w:b/>
                <w:bCs/>
                <w:szCs w:val="20"/>
                <w:lang w:eastAsia="sl-SI"/>
              </w:rPr>
            </w:pPr>
          </w:p>
          <w:p w14:paraId="30F432B7" w14:textId="77777777" w:rsidR="00E5712E" w:rsidRPr="00487A3E" w:rsidRDefault="00E5712E" w:rsidP="00CE1AC2">
            <w:pPr>
              <w:overflowPunct w:val="0"/>
              <w:autoSpaceDE w:val="0"/>
              <w:autoSpaceDN w:val="0"/>
              <w:adjustRightInd w:val="0"/>
              <w:spacing w:line="260" w:lineRule="exact"/>
              <w:jc w:val="both"/>
              <w:textAlignment w:val="baseline"/>
              <w:rPr>
                <w:rFonts w:cs="Arial"/>
                <w:b/>
                <w:bCs/>
                <w:szCs w:val="20"/>
                <w:lang w:eastAsia="sl-SI"/>
              </w:rPr>
            </w:pPr>
            <w:r w:rsidRPr="00487A3E">
              <w:rPr>
                <w:rFonts w:cs="Arial"/>
                <w:b/>
                <w:bCs/>
                <w:szCs w:val="20"/>
                <w:lang w:eastAsia="sl-SI"/>
              </w:rPr>
              <w:t>K 37. členu</w:t>
            </w:r>
          </w:p>
          <w:p w14:paraId="234A63F5"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r w:rsidRPr="00487A3E">
              <w:rPr>
                <w:rFonts w:cs="Arial"/>
                <w:szCs w:val="20"/>
                <w:lang w:eastAsia="sl-SI"/>
              </w:rPr>
              <w:t xml:space="preserve">Gre za dopolnitev 77. člena ZRev-2 zaradi prenosa </w:t>
            </w:r>
            <w:r>
              <w:rPr>
                <w:rFonts w:cs="Arial"/>
                <w:szCs w:val="20"/>
                <w:lang w:eastAsia="sl-SI"/>
              </w:rPr>
              <w:t xml:space="preserve">evropske </w:t>
            </w:r>
            <w:r w:rsidRPr="00487A3E">
              <w:rPr>
                <w:rFonts w:cs="Arial"/>
                <w:szCs w:val="20"/>
                <w:lang w:eastAsia="sl-SI"/>
              </w:rPr>
              <w:t xml:space="preserve">zakonodaje glede rednega poročanja in poročanja na zahtevo </w:t>
            </w:r>
            <w:r>
              <w:rPr>
                <w:rFonts w:cs="Arial"/>
                <w:szCs w:val="20"/>
                <w:lang w:eastAsia="sl-SI"/>
              </w:rPr>
              <w:t>a</w:t>
            </w:r>
            <w:r w:rsidRPr="00487A3E">
              <w:rPr>
                <w:rFonts w:cs="Arial"/>
                <w:szCs w:val="20"/>
                <w:lang w:eastAsia="sl-SI"/>
              </w:rPr>
              <w:t xml:space="preserve">gencije. Predlagano je, da revizijska družba enkrat letno poroča </w:t>
            </w:r>
            <w:r>
              <w:rPr>
                <w:rFonts w:cs="Arial"/>
                <w:szCs w:val="20"/>
                <w:lang w:eastAsia="sl-SI"/>
              </w:rPr>
              <w:t>a</w:t>
            </w:r>
            <w:r w:rsidRPr="00487A3E">
              <w:rPr>
                <w:rFonts w:cs="Arial"/>
                <w:szCs w:val="20"/>
                <w:lang w:eastAsia="sl-SI"/>
              </w:rPr>
              <w:t>genciji o zaposlitvi pooblaščenih revizorjev, uprav</w:t>
            </w:r>
            <w:r>
              <w:rPr>
                <w:rFonts w:cs="Arial"/>
                <w:szCs w:val="20"/>
                <w:lang w:eastAsia="sl-SI"/>
              </w:rPr>
              <w:t>i</w:t>
            </w:r>
            <w:r w:rsidRPr="00487A3E">
              <w:rPr>
                <w:rFonts w:cs="Arial"/>
                <w:szCs w:val="20"/>
                <w:lang w:eastAsia="sl-SI"/>
              </w:rPr>
              <w:t xml:space="preserve"> revizijske družbe in številu </w:t>
            </w:r>
            <w:r>
              <w:rPr>
                <w:rFonts w:cs="Arial"/>
                <w:szCs w:val="20"/>
                <w:lang w:eastAsia="sl-SI"/>
              </w:rPr>
              <w:t xml:space="preserve">drugih </w:t>
            </w:r>
            <w:r w:rsidRPr="00487A3E">
              <w:rPr>
                <w:rFonts w:cs="Arial"/>
                <w:szCs w:val="20"/>
                <w:lang w:eastAsia="sl-SI"/>
              </w:rPr>
              <w:t xml:space="preserve">zaposlenih v revizijski družbi. Prav tako je novo poročanje o vseh pogodbah o opravljanju storitev dajanja zagotovil o </w:t>
            </w:r>
            <w:proofErr w:type="spellStart"/>
            <w:r w:rsidRPr="00487A3E">
              <w:rPr>
                <w:rFonts w:cs="Arial"/>
                <w:szCs w:val="20"/>
                <w:lang w:eastAsia="sl-SI"/>
              </w:rPr>
              <w:t>trajnostnosti</w:t>
            </w:r>
            <w:proofErr w:type="spellEnd"/>
            <w:r w:rsidRPr="00487A3E">
              <w:rPr>
                <w:rFonts w:cs="Arial"/>
                <w:szCs w:val="20"/>
                <w:lang w:eastAsia="sl-SI"/>
              </w:rPr>
              <w:t xml:space="preserve"> in vseh pogodbah za opravljanje drugih poslov dajanja zagotovil in poslov opravljanja dogovorjenih postopkov, ki jih je revizijska družba sklenila in dopolnila v preteklem obračunskem obdobju.</w:t>
            </w:r>
          </w:p>
          <w:p w14:paraId="77E980CC"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p>
          <w:p w14:paraId="53FF074C"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r w:rsidRPr="0028771A">
              <w:rPr>
                <w:rFonts w:cs="Arial"/>
                <w:szCs w:val="20"/>
                <w:lang w:eastAsia="sl-SI"/>
              </w:rPr>
              <w:t xml:space="preserve">Poročanje </w:t>
            </w:r>
            <w:r>
              <w:rPr>
                <w:rFonts w:cs="Arial"/>
                <w:szCs w:val="20"/>
                <w:lang w:eastAsia="sl-SI"/>
              </w:rPr>
              <w:t>agenciji</w:t>
            </w:r>
            <w:r w:rsidRPr="0028771A">
              <w:rPr>
                <w:rFonts w:cs="Arial"/>
                <w:szCs w:val="20"/>
                <w:lang w:eastAsia="sl-SI"/>
              </w:rPr>
              <w:t xml:space="preserve"> je ključnega pomena za zagotavljanje preglednosti, odgovornosti in skladnosti </w:t>
            </w:r>
            <w:r>
              <w:rPr>
                <w:rFonts w:cs="Arial"/>
                <w:szCs w:val="20"/>
                <w:lang w:eastAsia="sl-SI"/>
              </w:rPr>
              <w:t xml:space="preserve">delovanja </w:t>
            </w:r>
            <w:r w:rsidRPr="0028771A">
              <w:rPr>
                <w:rFonts w:cs="Arial"/>
                <w:szCs w:val="20"/>
                <w:lang w:eastAsia="sl-SI"/>
              </w:rPr>
              <w:t xml:space="preserve">revizijskih družb. Redno poročanje omogoča </w:t>
            </w:r>
            <w:r>
              <w:rPr>
                <w:rFonts w:cs="Arial"/>
                <w:szCs w:val="20"/>
                <w:lang w:eastAsia="sl-SI"/>
              </w:rPr>
              <w:t>agenciji</w:t>
            </w:r>
            <w:r w:rsidRPr="0028771A">
              <w:rPr>
                <w:rFonts w:cs="Arial"/>
                <w:szCs w:val="20"/>
                <w:lang w:eastAsia="sl-SI"/>
              </w:rPr>
              <w:t>, da ocen</w:t>
            </w:r>
            <w:r>
              <w:rPr>
                <w:rFonts w:cs="Arial"/>
                <w:szCs w:val="20"/>
                <w:lang w:eastAsia="sl-SI"/>
              </w:rPr>
              <w:t>i</w:t>
            </w:r>
            <w:r w:rsidRPr="0028771A">
              <w:rPr>
                <w:rFonts w:cs="Arial"/>
                <w:szCs w:val="20"/>
                <w:lang w:eastAsia="sl-SI"/>
              </w:rPr>
              <w:t xml:space="preserve"> delovanje revizijskih družb in ukrepa v primeru nepravilnosti.</w:t>
            </w:r>
          </w:p>
          <w:p w14:paraId="79C7CBBE"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p>
          <w:p w14:paraId="00E02FC3"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r>
              <w:rPr>
                <w:rFonts w:cs="Arial"/>
                <w:szCs w:val="20"/>
                <w:lang w:eastAsia="sl-SI"/>
              </w:rPr>
              <w:t xml:space="preserve">Poročanje </w:t>
            </w:r>
            <w:r w:rsidRPr="00E0489D">
              <w:rPr>
                <w:rFonts w:cs="Arial"/>
                <w:szCs w:val="20"/>
                <w:lang w:eastAsia="sl-SI"/>
              </w:rPr>
              <w:t xml:space="preserve">o zaposlitvi pooblaščenih revizorjev, upravi revizijske družbe in številu </w:t>
            </w:r>
            <w:r>
              <w:rPr>
                <w:rFonts w:cs="Arial"/>
                <w:szCs w:val="20"/>
                <w:lang w:eastAsia="sl-SI"/>
              </w:rPr>
              <w:t xml:space="preserve">drugih </w:t>
            </w:r>
            <w:r w:rsidRPr="00E0489D">
              <w:rPr>
                <w:rFonts w:cs="Arial"/>
                <w:szCs w:val="20"/>
                <w:lang w:eastAsia="sl-SI"/>
              </w:rPr>
              <w:t xml:space="preserve">zaposlenih v revizijski družbi bo </w:t>
            </w:r>
            <w:r>
              <w:rPr>
                <w:rFonts w:cs="Arial"/>
                <w:szCs w:val="20"/>
                <w:lang w:eastAsia="sl-SI"/>
              </w:rPr>
              <w:t>agenciji</w:t>
            </w:r>
            <w:r w:rsidRPr="00E0489D">
              <w:rPr>
                <w:rFonts w:cs="Arial"/>
                <w:szCs w:val="20"/>
                <w:lang w:eastAsia="sl-SI"/>
              </w:rPr>
              <w:t xml:space="preserve"> omogočilo, da oceni ustreznost kadrovske opremljenosti revizijsk</w:t>
            </w:r>
            <w:r>
              <w:rPr>
                <w:rFonts w:cs="Arial"/>
                <w:szCs w:val="20"/>
                <w:lang w:eastAsia="sl-SI"/>
              </w:rPr>
              <w:t>e</w:t>
            </w:r>
            <w:r w:rsidRPr="00E0489D">
              <w:rPr>
                <w:rFonts w:cs="Arial"/>
                <w:szCs w:val="20"/>
                <w:lang w:eastAsia="sl-SI"/>
              </w:rPr>
              <w:t xml:space="preserve"> družb</w:t>
            </w:r>
            <w:r>
              <w:rPr>
                <w:rFonts w:cs="Arial"/>
                <w:szCs w:val="20"/>
                <w:lang w:eastAsia="sl-SI"/>
              </w:rPr>
              <w:t>e</w:t>
            </w:r>
            <w:r w:rsidRPr="00E0489D">
              <w:rPr>
                <w:rFonts w:cs="Arial"/>
                <w:szCs w:val="20"/>
                <w:lang w:eastAsia="sl-SI"/>
              </w:rPr>
              <w:t xml:space="preserve"> za izvajanje revizij v skladu s </w:t>
            </w:r>
            <w:r>
              <w:rPr>
                <w:rFonts w:cs="Arial"/>
                <w:szCs w:val="20"/>
                <w:lang w:eastAsia="sl-SI"/>
              </w:rPr>
              <w:t>pravili</w:t>
            </w:r>
            <w:r w:rsidRPr="00E0489D">
              <w:rPr>
                <w:rFonts w:cs="Arial"/>
                <w:szCs w:val="20"/>
                <w:lang w:eastAsia="sl-SI"/>
              </w:rPr>
              <w:t>.</w:t>
            </w:r>
          </w:p>
          <w:p w14:paraId="33950982"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p>
          <w:p w14:paraId="779A8682"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r>
              <w:rPr>
                <w:rFonts w:cs="Arial"/>
                <w:szCs w:val="20"/>
                <w:lang w:eastAsia="sl-SI"/>
              </w:rPr>
              <w:t>P</w:t>
            </w:r>
            <w:r w:rsidRPr="00B04FDD">
              <w:rPr>
                <w:rFonts w:cs="Arial"/>
                <w:szCs w:val="20"/>
                <w:lang w:eastAsia="sl-SI"/>
              </w:rPr>
              <w:t>oročanje o pogodbah</w:t>
            </w:r>
            <w:r>
              <w:rPr>
                <w:rFonts w:cs="Arial"/>
                <w:szCs w:val="20"/>
                <w:lang w:eastAsia="sl-SI"/>
              </w:rPr>
              <w:t xml:space="preserve"> </w:t>
            </w:r>
            <w:r>
              <w:t xml:space="preserve">bo agenciji </w:t>
            </w:r>
            <w:r w:rsidRPr="00B04FDD">
              <w:rPr>
                <w:rFonts w:cs="Arial"/>
                <w:szCs w:val="20"/>
                <w:lang w:eastAsia="sl-SI"/>
              </w:rPr>
              <w:t xml:space="preserve">omogočilo, da preveri, ali revizijske družbe izpolnjujejo zahteve glede neodvisnosti in </w:t>
            </w:r>
            <w:r>
              <w:rPr>
                <w:rFonts w:cs="Arial"/>
                <w:szCs w:val="20"/>
                <w:lang w:eastAsia="sl-SI"/>
              </w:rPr>
              <w:t>ali ni nasprotij</w:t>
            </w:r>
            <w:r w:rsidRPr="00B04FDD">
              <w:rPr>
                <w:rFonts w:cs="Arial"/>
                <w:szCs w:val="20"/>
                <w:lang w:eastAsia="sl-SI"/>
              </w:rPr>
              <w:t xml:space="preserve"> interesov.</w:t>
            </w:r>
          </w:p>
          <w:p w14:paraId="7E271D1A"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p>
          <w:p w14:paraId="3D945805" w14:textId="77777777" w:rsidR="00E5712E" w:rsidRPr="00487A3E" w:rsidRDefault="00E5712E" w:rsidP="00CE1AC2">
            <w:pPr>
              <w:overflowPunct w:val="0"/>
              <w:autoSpaceDE w:val="0"/>
              <w:autoSpaceDN w:val="0"/>
              <w:adjustRightInd w:val="0"/>
              <w:spacing w:line="260" w:lineRule="exact"/>
              <w:jc w:val="both"/>
              <w:textAlignment w:val="baseline"/>
              <w:rPr>
                <w:rFonts w:cs="Arial"/>
                <w:b/>
                <w:bCs/>
                <w:szCs w:val="20"/>
                <w:lang w:eastAsia="sl-SI"/>
              </w:rPr>
            </w:pPr>
            <w:r w:rsidRPr="00487A3E">
              <w:rPr>
                <w:rFonts w:cs="Arial"/>
                <w:b/>
                <w:bCs/>
                <w:szCs w:val="20"/>
                <w:lang w:eastAsia="sl-SI"/>
              </w:rPr>
              <w:t>K 38. členu</w:t>
            </w:r>
          </w:p>
          <w:p w14:paraId="7F018F1B"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r w:rsidRPr="001871D8">
              <w:rPr>
                <w:rFonts w:cs="Arial"/>
                <w:szCs w:val="20"/>
                <w:lang w:eastAsia="sl-SI"/>
              </w:rPr>
              <w:t xml:space="preserve">S spremembo 79. člena ZRev-2 je določeno, da morajo revizijske družbe </w:t>
            </w:r>
            <w:r w:rsidRPr="00155A2C">
              <w:rPr>
                <w:rFonts w:cs="Arial"/>
                <w:szCs w:val="20"/>
                <w:lang w:eastAsia="sl-SI"/>
              </w:rPr>
              <w:t>Poročilo o preglednosti in njegove posodobitve v skladu s 13. členom Uredbe 537/2014/EU objaviti v slovenskem jeziku. Hkrati z objavo poročila o preglednosti in njegovih posodobitev morajo v register vnes</w:t>
            </w:r>
            <w:r>
              <w:rPr>
                <w:rFonts w:cs="Arial"/>
                <w:szCs w:val="20"/>
                <w:lang w:eastAsia="sl-SI"/>
              </w:rPr>
              <w:t>ti</w:t>
            </w:r>
            <w:r w:rsidRPr="00155A2C">
              <w:rPr>
                <w:rFonts w:cs="Arial"/>
                <w:szCs w:val="20"/>
                <w:lang w:eastAsia="sl-SI"/>
              </w:rPr>
              <w:t xml:space="preserve"> povezavo na spletno stran, </w:t>
            </w:r>
            <w:r>
              <w:rPr>
                <w:rFonts w:cs="Arial"/>
                <w:szCs w:val="20"/>
                <w:lang w:eastAsia="sl-SI"/>
              </w:rPr>
              <w:t>na kateri</w:t>
            </w:r>
            <w:r w:rsidRPr="00155A2C">
              <w:rPr>
                <w:rFonts w:cs="Arial"/>
                <w:szCs w:val="20"/>
                <w:lang w:eastAsia="sl-SI"/>
              </w:rPr>
              <w:t xml:space="preserve"> so poročilo o preglednosti in njegove posodobitve objavljen</w:t>
            </w:r>
            <w:r>
              <w:rPr>
                <w:rFonts w:cs="Arial"/>
                <w:szCs w:val="20"/>
                <w:lang w:eastAsia="sl-SI"/>
              </w:rPr>
              <w:t>i,</w:t>
            </w:r>
            <w:r w:rsidRPr="00155A2C">
              <w:rPr>
                <w:rFonts w:cs="Arial"/>
                <w:szCs w:val="20"/>
                <w:lang w:eastAsia="sl-SI"/>
              </w:rPr>
              <w:t xml:space="preserve"> in datum objave.</w:t>
            </w:r>
          </w:p>
          <w:p w14:paraId="79DBF019"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p>
          <w:p w14:paraId="0596E180"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r>
              <w:rPr>
                <w:rFonts w:cs="Arial"/>
                <w:szCs w:val="20"/>
                <w:lang w:eastAsia="sl-SI"/>
              </w:rPr>
              <w:t>Ureditev o</w:t>
            </w:r>
            <w:r w:rsidRPr="00AC1EC7">
              <w:rPr>
                <w:rFonts w:cs="Arial"/>
                <w:szCs w:val="20"/>
                <w:lang w:eastAsia="sl-SI"/>
              </w:rPr>
              <w:t>mogoča lažji dostop do ključnih informacij o delovanju revizijskih družb slovenskim deležnikom</w:t>
            </w:r>
            <w:r>
              <w:rPr>
                <w:rFonts w:cs="Arial"/>
                <w:szCs w:val="20"/>
                <w:lang w:eastAsia="sl-SI"/>
              </w:rPr>
              <w:t>, s</w:t>
            </w:r>
            <w:r w:rsidRPr="00AC1EC7">
              <w:rPr>
                <w:rFonts w:cs="Arial"/>
                <w:szCs w:val="20"/>
                <w:lang w:eastAsia="sl-SI"/>
              </w:rPr>
              <w:t xml:space="preserve">podbuja </w:t>
            </w:r>
            <w:r>
              <w:rPr>
                <w:rFonts w:cs="Arial"/>
                <w:szCs w:val="20"/>
                <w:lang w:eastAsia="sl-SI"/>
              </w:rPr>
              <w:t xml:space="preserve">preglednost </w:t>
            </w:r>
            <w:r w:rsidRPr="00AC1EC7">
              <w:rPr>
                <w:rFonts w:cs="Arial"/>
                <w:szCs w:val="20"/>
                <w:lang w:eastAsia="sl-SI"/>
              </w:rPr>
              <w:t>delovanja revizijskih družb in omogoča boljši nadzor nad njihovim poslovanjem.</w:t>
            </w:r>
            <w:r>
              <w:rPr>
                <w:rFonts w:cs="Arial"/>
                <w:szCs w:val="20"/>
                <w:lang w:eastAsia="sl-SI"/>
              </w:rPr>
              <w:t xml:space="preserve"> </w:t>
            </w:r>
          </w:p>
          <w:p w14:paraId="0855AD11"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p>
          <w:p w14:paraId="59DD162D" w14:textId="77777777" w:rsidR="00E5712E" w:rsidRPr="00155A2C" w:rsidRDefault="00E5712E" w:rsidP="00CE1AC2">
            <w:pPr>
              <w:overflowPunct w:val="0"/>
              <w:autoSpaceDE w:val="0"/>
              <w:autoSpaceDN w:val="0"/>
              <w:adjustRightInd w:val="0"/>
              <w:spacing w:line="260" w:lineRule="exact"/>
              <w:jc w:val="both"/>
              <w:textAlignment w:val="baseline"/>
              <w:rPr>
                <w:rFonts w:cs="Arial"/>
                <w:szCs w:val="20"/>
                <w:lang w:eastAsia="sl-SI"/>
              </w:rPr>
            </w:pPr>
            <w:r w:rsidRPr="00FB01F2">
              <w:rPr>
                <w:rFonts w:cs="Arial"/>
                <w:szCs w:val="20"/>
                <w:lang w:eastAsia="sl-SI"/>
              </w:rPr>
              <w:t>Vnos povezave in datuma objave Poročila o preglednosti in njegovih posodobitev v register</w:t>
            </w:r>
            <w:r>
              <w:t xml:space="preserve"> </w:t>
            </w:r>
            <w:r>
              <w:rPr>
                <w:rFonts w:cs="Arial"/>
                <w:szCs w:val="20"/>
                <w:lang w:eastAsia="sl-SI"/>
              </w:rPr>
              <w:t>o</w:t>
            </w:r>
            <w:r w:rsidRPr="00FB01F2">
              <w:rPr>
                <w:rFonts w:cs="Arial"/>
                <w:szCs w:val="20"/>
                <w:lang w:eastAsia="sl-SI"/>
              </w:rPr>
              <w:t>mogoča centralizirano dostopnost</w:t>
            </w:r>
            <w:r>
              <w:rPr>
                <w:rFonts w:cs="Arial"/>
                <w:szCs w:val="20"/>
                <w:lang w:eastAsia="sl-SI"/>
              </w:rPr>
              <w:t xml:space="preserve"> do poročil. </w:t>
            </w:r>
          </w:p>
          <w:p w14:paraId="11A8B49C" w14:textId="77777777" w:rsidR="00E5712E" w:rsidRDefault="00E5712E" w:rsidP="00CE1AC2">
            <w:pPr>
              <w:overflowPunct w:val="0"/>
              <w:autoSpaceDE w:val="0"/>
              <w:autoSpaceDN w:val="0"/>
              <w:adjustRightInd w:val="0"/>
              <w:spacing w:line="260" w:lineRule="exact"/>
              <w:jc w:val="both"/>
              <w:textAlignment w:val="baseline"/>
              <w:rPr>
                <w:rFonts w:cs="Arial"/>
                <w:b/>
                <w:bCs/>
                <w:szCs w:val="20"/>
                <w:lang w:eastAsia="sl-SI"/>
              </w:rPr>
            </w:pPr>
          </w:p>
          <w:p w14:paraId="10258C9B" w14:textId="77777777" w:rsidR="00E5712E" w:rsidRPr="00487A3E" w:rsidRDefault="00E5712E" w:rsidP="00CE1AC2">
            <w:pPr>
              <w:overflowPunct w:val="0"/>
              <w:autoSpaceDE w:val="0"/>
              <w:autoSpaceDN w:val="0"/>
              <w:adjustRightInd w:val="0"/>
              <w:spacing w:line="260" w:lineRule="exact"/>
              <w:jc w:val="both"/>
              <w:textAlignment w:val="baseline"/>
              <w:rPr>
                <w:rFonts w:cs="Arial"/>
                <w:b/>
                <w:bCs/>
                <w:szCs w:val="20"/>
                <w:lang w:eastAsia="sl-SI"/>
              </w:rPr>
            </w:pPr>
            <w:r w:rsidRPr="00487A3E">
              <w:rPr>
                <w:rFonts w:cs="Arial"/>
                <w:b/>
                <w:bCs/>
                <w:szCs w:val="20"/>
                <w:lang w:eastAsia="sl-SI"/>
              </w:rPr>
              <w:t>K 39</w:t>
            </w:r>
            <w:r>
              <w:rPr>
                <w:rFonts w:cs="Arial"/>
                <w:b/>
                <w:bCs/>
                <w:szCs w:val="20"/>
                <w:lang w:eastAsia="sl-SI"/>
              </w:rPr>
              <w:t>.</w:t>
            </w:r>
            <w:r w:rsidRPr="00487A3E">
              <w:rPr>
                <w:rFonts w:cs="Arial"/>
                <w:b/>
                <w:bCs/>
                <w:szCs w:val="20"/>
                <w:lang w:eastAsia="sl-SI"/>
              </w:rPr>
              <w:t xml:space="preserve"> členu</w:t>
            </w:r>
          </w:p>
          <w:p w14:paraId="0B8FD82D"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r w:rsidRPr="00487A3E">
              <w:rPr>
                <w:rFonts w:cs="Arial"/>
                <w:szCs w:val="20"/>
                <w:lang w:eastAsia="sl-SI"/>
              </w:rPr>
              <w:t xml:space="preserve">Ukrepi nadzora, ki jih določa ZRev-2, so upravne sankcije, ki pa imajo zaradi javne objave velik vpliv na nadaljnje poslovanje subjektov nadzora. </w:t>
            </w:r>
            <w:r>
              <w:rPr>
                <w:rFonts w:cs="Arial"/>
                <w:szCs w:val="20"/>
                <w:lang w:eastAsia="sl-SI"/>
              </w:rPr>
              <w:t>V</w:t>
            </w:r>
            <w:r w:rsidRPr="00487A3E">
              <w:rPr>
                <w:rFonts w:cs="Arial"/>
                <w:szCs w:val="20"/>
                <w:lang w:eastAsia="sl-SI"/>
              </w:rPr>
              <w:t xml:space="preserve"> </w:t>
            </w:r>
            <w:r>
              <w:rPr>
                <w:rFonts w:cs="Arial"/>
                <w:szCs w:val="20"/>
                <w:lang w:eastAsia="sl-SI"/>
              </w:rPr>
              <w:t>a</w:t>
            </w:r>
            <w:r w:rsidRPr="00487A3E">
              <w:rPr>
                <w:rFonts w:cs="Arial"/>
                <w:szCs w:val="20"/>
                <w:lang w:eastAsia="sl-SI"/>
              </w:rPr>
              <w:t>genciji ugotavljajo, da v določenih primerih tudi opomin kot najmilejši ukrep nadzora za nekatere subjekte nadzora lahko p</w:t>
            </w:r>
            <w:r>
              <w:rPr>
                <w:rFonts w:cs="Arial"/>
                <w:szCs w:val="20"/>
                <w:lang w:eastAsia="sl-SI"/>
              </w:rPr>
              <w:t>omeni</w:t>
            </w:r>
            <w:r w:rsidRPr="00487A3E">
              <w:rPr>
                <w:rFonts w:cs="Arial"/>
                <w:szCs w:val="20"/>
                <w:lang w:eastAsia="sl-SI"/>
              </w:rPr>
              <w:t xml:space="preserve"> grožnjo za njihovo nadaljnje poslovanje, saj nekateri naročniki upoštevajo sankcije, ki so vpisane in javno objavljene, kot negativno referenco pri izbiri revizijskih družb oziroma pooblaščenih ocenjevalcev vrednosti. Navedeno </w:t>
            </w:r>
            <w:r>
              <w:rPr>
                <w:rFonts w:cs="Arial"/>
                <w:szCs w:val="20"/>
                <w:lang w:eastAsia="sl-SI"/>
              </w:rPr>
              <w:t xml:space="preserve">pomeni </w:t>
            </w:r>
            <w:r w:rsidRPr="00487A3E">
              <w:rPr>
                <w:rFonts w:cs="Arial"/>
                <w:szCs w:val="20"/>
                <w:lang w:eastAsia="sl-SI"/>
              </w:rPr>
              <w:t>nesorazmernost med izrečenim opominom kot najmilejšim ukrepom in dejansko nezmožnostjo opravljanja nalog subjekta zaradi izrečenega ukrepa.</w:t>
            </w:r>
          </w:p>
          <w:p w14:paraId="2864DCDD"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p>
          <w:p w14:paraId="4079CBB3"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r>
              <w:rPr>
                <w:rFonts w:cs="Arial"/>
                <w:szCs w:val="20"/>
                <w:lang w:eastAsia="sl-SI"/>
              </w:rPr>
              <w:t xml:space="preserve">V skladu </w:t>
            </w:r>
            <w:r w:rsidRPr="00487A3E">
              <w:rPr>
                <w:rFonts w:cs="Arial"/>
                <w:szCs w:val="20"/>
                <w:lang w:eastAsia="sl-SI"/>
              </w:rPr>
              <w:t xml:space="preserve">z navedenim je podan predlog spremembe 80. člena ZRev-2, da se za lažje kršitve določi dodaten ukrep, in sicer opozorilo. Ukrep bi </w:t>
            </w:r>
            <w:r>
              <w:rPr>
                <w:rFonts w:cs="Arial"/>
                <w:szCs w:val="20"/>
                <w:lang w:eastAsia="sl-SI"/>
              </w:rPr>
              <w:t>a</w:t>
            </w:r>
            <w:r w:rsidRPr="00487A3E">
              <w:rPr>
                <w:rFonts w:cs="Arial"/>
                <w:szCs w:val="20"/>
                <w:lang w:eastAsia="sl-SI"/>
              </w:rPr>
              <w:t xml:space="preserve">gencija izrekala v primeru manjših kršitev strokovnih pravil, ki nimajo večjih posledic. Podatek o izrečenem opozorilu bi </w:t>
            </w:r>
            <w:r>
              <w:rPr>
                <w:rFonts w:cs="Arial"/>
                <w:szCs w:val="20"/>
                <w:lang w:eastAsia="sl-SI"/>
              </w:rPr>
              <w:t>a</w:t>
            </w:r>
            <w:r w:rsidRPr="00487A3E">
              <w:rPr>
                <w:rFonts w:cs="Arial"/>
                <w:szCs w:val="20"/>
                <w:lang w:eastAsia="sl-SI"/>
              </w:rPr>
              <w:t xml:space="preserve">gencija vodila v poslovnem delu registra, ki </w:t>
            </w:r>
            <w:r>
              <w:rPr>
                <w:rFonts w:cs="Arial"/>
                <w:szCs w:val="20"/>
                <w:lang w:eastAsia="sl-SI"/>
              </w:rPr>
              <w:t>ni</w:t>
            </w:r>
            <w:r w:rsidRPr="00487A3E">
              <w:rPr>
                <w:rFonts w:cs="Arial"/>
                <w:szCs w:val="20"/>
                <w:lang w:eastAsia="sl-SI"/>
              </w:rPr>
              <w:t xml:space="preserve"> javno objav</w:t>
            </w:r>
            <w:r>
              <w:rPr>
                <w:rFonts w:cs="Arial"/>
                <w:szCs w:val="20"/>
                <w:lang w:eastAsia="sl-SI"/>
              </w:rPr>
              <w:t>ljen</w:t>
            </w:r>
            <w:r w:rsidRPr="00487A3E">
              <w:rPr>
                <w:rFonts w:cs="Arial"/>
                <w:szCs w:val="20"/>
                <w:lang w:eastAsia="sl-SI"/>
              </w:rPr>
              <w:t>.</w:t>
            </w:r>
          </w:p>
          <w:p w14:paraId="1B885B76"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p>
          <w:p w14:paraId="592971A4"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r w:rsidRPr="00487A3E">
              <w:rPr>
                <w:rFonts w:cs="Arial"/>
                <w:szCs w:val="20"/>
                <w:lang w:eastAsia="sl-SI"/>
              </w:rPr>
              <w:lastRenderedPageBreak/>
              <w:t>Z dodatnim ukrepom bi dosegli dodatno in ustreznejše stopnjevanje ukrepov nadzora, kot to sicer predvideva četrti odstavek 80. člena ZRev-2.</w:t>
            </w:r>
          </w:p>
          <w:p w14:paraId="25F98E20"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p>
          <w:p w14:paraId="71CE2A87"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r w:rsidRPr="00487A3E">
              <w:rPr>
                <w:rFonts w:cs="Arial"/>
                <w:szCs w:val="20"/>
                <w:lang w:eastAsia="sl-SI"/>
              </w:rPr>
              <w:t xml:space="preserve">Ukrep bi bilo mogoče izreči v postopku, ki se je začel s sklepom za izrek opomina, in sicer </w:t>
            </w:r>
            <w:r>
              <w:rPr>
                <w:rFonts w:cs="Arial"/>
                <w:szCs w:val="20"/>
                <w:lang w:eastAsia="sl-SI"/>
              </w:rPr>
              <w:t xml:space="preserve">če </w:t>
            </w:r>
            <w:r w:rsidRPr="00487A3E">
              <w:rPr>
                <w:rFonts w:cs="Arial"/>
                <w:szCs w:val="20"/>
                <w:lang w:eastAsia="sl-SI"/>
              </w:rPr>
              <w:t>gre za prvi ukrep nadzora pooblaščenemu revizorju ali pooblaščenemu ocenjevalcu oziroma za prvi izrek ukrepa nadzora v zadnjih dvanajstih let</w:t>
            </w:r>
            <w:r>
              <w:rPr>
                <w:rFonts w:cs="Arial"/>
                <w:szCs w:val="20"/>
                <w:lang w:eastAsia="sl-SI"/>
              </w:rPr>
              <w:t>ih</w:t>
            </w:r>
            <w:r w:rsidRPr="00487A3E">
              <w:rPr>
                <w:rFonts w:cs="Arial"/>
                <w:szCs w:val="20"/>
                <w:lang w:eastAsia="sl-SI"/>
              </w:rPr>
              <w:t xml:space="preserve">. Ključni kriterij za izrek tega ukrepa nadzora je presoja nadzornega organa, da zaradi narave kršitev ni primeren izrek opomina, dvanajstletno obdobje pa </w:t>
            </w:r>
            <w:r>
              <w:rPr>
                <w:rFonts w:cs="Arial"/>
                <w:szCs w:val="20"/>
                <w:lang w:eastAsia="sl-SI"/>
              </w:rPr>
              <w:t xml:space="preserve">je </w:t>
            </w:r>
            <w:r w:rsidRPr="00487A3E">
              <w:rPr>
                <w:rFonts w:cs="Arial"/>
                <w:szCs w:val="20"/>
                <w:lang w:eastAsia="sl-SI"/>
              </w:rPr>
              <w:t>obdobje dveh šestletnih ciklov, kot jih predvideva ZRev-2</w:t>
            </w:r>
            <w:r>
              <w:rPr>
                <w:rFonts w:cs="Arial"/>
                <w:szCs w:val="20"/>
                <w:lang w:eastAsia="sl-SI"/>
              </w:rPr>
              <w:t>,</w:t>
            </w:r>
            <w:r w:rsidRPr="00487A3E">
              <w:rPr>
                <w:rFonts w:cs="Arial"/>
                <w:szCs w:val="20"/>
                <w:lang w:eastAsia="sl-SI"/>
              </w:rPr>
              <w:t xml:space="preserve"> in je dovolj dolgo, da </w:t>
            </w:r>
            <w:r>
              <w:rPr>
                <w:rFonts w:cs="Arial"/>
                <w:szCs w:val="20"/>
                <w:lang w:eastAsia="sl-SI"/>
              </w:rPr>
              <w:t>a</w:t>
            </w:r>
            <w:r w:rsidRPr="00487A3E">
              <w:rPr>
                <w:rFonts w:cs="Arial"/>
                <w:szCs w:val="20"/>
                <w:lang w:eastAsia="sl-SI"/>
              </w:rPr>
              <w:t>genciji omogoča presojo, ali gre za ponavljajoče kršitve, ki terjajo izrek strožjega ukrepa nadzora.</w:t>
            </w:r>
          </w:p>
          <w:p w14:paraId="0D427322"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p>
          <w:p w14:paraId="49479D04" w14:textId="77777777" w:rsidR="00E5712E" w:rsidRPr="00487A3E" w:rsidRDefault="00E5712E" w:rsidP="00CE1AC2">
            <w:pPr>
              <w:overflowPunct w:val="0"/>
              <w:autoSpaceDE w:val="0"/>
              <w:autoSpaceDN w:val="0"/>
              <w:adjustRightInd w:val="0"/>
              <w:spacing w:line="260" w:lineRule="exact"/>
              <w:jc w:val="both"/>
              <w:textAlignment w:val="baseline"/>
              <w:rPr>
                <w:rFonts w:cs="Arial"/>
                <w:b/>
                <w:bCs/>
                <w:szCs w:val="20"/>
                <w:lang w:eastAsia="sl-SI"/>
              </w:rPr>
            </w:pPr>
            <w:r w:rsidRPr="00487A3E">
              <w:rPr>
                <w:rFonts w:cs="Arial"/>
                <w:b/>
                <w:bCs/>
                <w:szCs w:val="20"/>
                <w:lang w:eastAsia="sl-SI"/>
              </w:rPr>
              <w:t>K 40. členu</w:t>
            </w:r>
          </w:p>
          <w:p w14:paraId="5B5F8F19"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r w:rsidRPr="00487A3E">
              <w:rPr>
                <w:rFonts w:cs="Arial"/>
                <w:szCs w:val="20"/>
                <w:lang w:eastAsia="sl-SI"/>
              </w:rPr>
              <w:t xml:space="preserve">Pri spremembah 81. člena gre za spremembe sklicev, ki so posledica sprememb v </w:t>
            </w:r>
            <w:r>
              <w:rPr>
                <w:rFonts w:cs="Arial"/>
                <w:szCs w:val="20"/>
                <w:lang w:eastAsia="sl-SI"/>
              </w:rPr>
              <w:t>84.</w:t>
            </w:r>
            <w:r w:rsidRPr="00487A3E">
              <w:rPr>
                <w:rFonts w:cs="Arial"/>
                <w:szCs w:val="20"/>
                <w:lang w:eastAsia="sl-SI"/>
              </w:rPr>
              <w:t xml:space="preserve"> člen</w:t>
            </w:r>
            <w:r>
              <w:rPr>
                <w:rFonts w:cs="Arial"/>
                <w:szCs w:val="20"/>
                <w:lang w:eastAsia="sl-SI"/>
              </w:rPr>
              <w:t>u</w:t>
            </w:r>
            <w:r w:rsidRPr="00487A3E">
              <w:rPr>
                <w:rFonts w:cs="Arial"/>
                <w:szCs w:val="20"/>
                <w:lang w:eastAsia="sl-SI"/>
              </w:rPr>
              <w:t xml:space="preserve"> Zrev-2. </w:t>
            </w:r>
          </w:p>
          <w:p w14:paraId="7C019A74"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p>
          <w:p w14:paraId="648F5551" w14:textId="77777777" w:rsidR="00E5712E" w:rsidRPr="00487A3E" w:rsidRDefault="00E5712E" w:rsidP="00CE1AC2">
            <w:pPr>
              <w:overflowPunct w:val="0"/>
              <w:autoSpaceDE w:val="0"/>
              <w:autoSpaceDN w:val="0"/>
              <w:adjustRightInd w:val="0"/>
              <w:spacing w:line="260" w:lineRule="exact"/>
              <w:jc w:val="both"/>
              <w:textAlignment w:val="baseline"/>
              <w:rPr>
                <w:rFonts w:cs="Arial"/>
                <w:b/>
                <w:bCs/>
                <w:szCs w:val="20"/>
                <w:lang w:eastAsia="sl-SI"/>
              </w:rPr>
            </w:pPr>
            <w:r w:rsidRPr="00487A3E">
              <w:rPr>
                <w:rFonts w:cs="Arial"/>
                <w:b/>
                <w:bCs/>
                <w:szCs w:val="20"/>
                <w:lang w:eastAsia="sl-SI"/>
              </w:rPr>
              <w:t>K 41. členu</w:t>
            </w:r>
          </w:p>
          <w:p w14:paraId="69C8E3F5"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r w:rsidRPr="00487A3E">
              <w:rPr>
                <w:rFonts w:cs="Arial"/>
                <w:szCs w:val="20"/>
                <w:lang w:eastAsia="sl-SI"/>
              </w:rPr>
              <w:t>Nov</w:t>
            </w:r>
            <w:r>
              <w:rPr>
                <w:rFonts w:cs="Arial"/>
                <w:szCs w:val="20"/>
                <w:lang w:eastAsia="sl-SI"/>
              </w:rPr>
              <w:t>,</w:t>
            </w:r>
            <w:r w:rsidRPr="00487A3E">
              <w:rPr>
                <w:rFonts w:cs="Arial"/>
                <w:szCs w:val="20"/>
                <w:lang w:eastAsia="sl-SI"/>
              </w:rPr>
              <w:t xml:space="preserve"> a81.c člen podrobneje uredi izrek opozorila, ki je na novo uveden ukrep nadzora </w:t>
            </w:r>
            <w:r>
              <w:rPr>
                <w:rFonts w:cs="Arial"/>
                <w:szCs w:val="20"/>
                <w:lang w:eastAsia="sl-SI"/>
              </w:rPr>
              <w:t>a</w:t>
            </w:r>
            <w:r w:rsidRPr="00487A3E">
              <w:rPr>
                <w:rFonts w:cs="Arial"/>
                <w:szCs w:val="20"/>
                <w:lang w:eastAsia="sl-SI"/>
              </w:rPr>
              <w:t>gencije. Agencija lahko tako v postopku, ki ga je zoper pooblaščenega revizorja začela kot postopek za izrek opomina, izreče opozorilo, če pooblaščenemu revizorju ukrep nadzora v 12. letih pred odločanjem o izreku opozorila ni bil izrečen.</w:t>
            </w:r>
          </w:p>
          <w:p w14:paraId="5ADE1E8B"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p>
          <w:p w14:paraId="1646B3F5"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r w:rsidRPr="008E3543">
              <w:rPr>
                <w:rFonts w:cs="Arial"/>
                <w:szCs w:val="20"/>
                <w:lang w:eastAsia="sl-SI"/>
              </w:rPr>
              <w:t xml:space="preserve">Uvedba </w:t>
            </w:r>
            <w:r>
              <w:rPr>
                <w:rFonts w:cs="Arial"/>
                <w:szCs w:val="20"/>
                <w:lang w:eastAsia="sl-SI"/>
              </w:rPr>
              <w:t>izreka opozorila</w:t>
            </w:r>
            <w:r w:rsidRPr="008E3543">
              <w:rPr>
                <w:rFonts w:cs="Arial"/>
                <w:szCs w:val="20"/>
                <w:lang w:eastAsia="sl-SI"/>
              </w:rPr>
              <w:t xml:space="preserve"> </w:t>
            </w:r>
            <w:r>
              <w:rPr>
                <w:rFonts w:cs="Arial"/>
                <w:szCs w:val="20"/>
                <w:lang w:eastAsia="sl-SI"/>
              </w:rPr>
              <w:t>je</w:t>
            </w:r>
            <w:r w:rsidRPr="008E3543">
              <w:rPr>
                <w:rFonts w:cs="Arial"/>
                <w:szCs w:val="20"/>
                <w:lang w:eastAsia="sl-SI"/>
              </w:rPr>
              <w:t xml:space="preserve"> pomemben korak pri stopnjevanju ukrepov </w:t>
            </w:r>
            <w:r>
              <w:rPr>
                <w:rFonts w:cs="Arial"/>
                <w:szCs w:val="20"/>
                <w:lang w:eastAsia="sl-SI"/>
              </w:rPr>
              <w:t>a</w:t>
            </w:r>
            <w:r w:rsidRPr="008E3543">
              <w:rPr>
                <w:rFonts w:cs="Arial"/>
                <w:szCs w:val="20"/>
                <w:lang w:eastAsia="sl-SI"/>
              </w:rPr>
              <w:t>gencije nad pooblaščenimi revizorji</w:t>
            </w:r>
            <w:r>
              <w:rPr>
                <w:rFonts w:cs="Arial"/>
                <w:szCs w:val="20"/>
                <w:lang w:eastAsia="sl-SI"/>
              </w:rPr>
              <w:t xml:space="preserve"> v skladu z načelom sorazmernosti</w:t>
            </w:r>
            <w:r w:rsidRPr="008E3543">
              <w:rPr>
                <w:rFonts w:cs="Arial"/>
                <w:szCs w:val="20"/>
                <w:lang w:eastAsia="sl-SI"/>
              </w:rPr>
              <w:t xml:space="preserve">. </w:t>
            </w:r>
            <w:r w:rsidRPr="0094492A">
              <w:rPr>
                <w:rFonts w:cs="Arial"/>
                <w:szCs w:val="20"/>
                <w:lang w:eastAsia="sl-SI"/>
              </w:rPr>
              <w:t>Manjše kršitve upravičujejo blažj</w:t>
            </w:r>
            <w:r>
              <w:rPr>
                <w:rFonts w:cs="Arial"/>
                <w:szCs w:val="20"/>
                <w:lang w:eastAsia="sl-SI"/>
              </w:rPr>
              <w:t>e</w:t>
            </w:r>
            <w:r w:rsidRPr="0094492A">
              <w:rPr>
                <w:rFonts w:cs="Arial"/>
                <w:szCs w:val="20"/>
                <w:lang w:eastAsia="sl-SI"/>
              </w:rPr>
              <w:t xml:space="preserve"> </w:t>
            </w:r>
            <w:r>
              <w:rPr>
                <w:rFonts w:cs="Arial"/>
                <w:szCs w:val="20"/>
                <w:lang w:eastAsia="sl-SI"/>
              </w:rPr>
              <w:t xml:space="preserve">ukrepe, </w:t>
            </w:r>
            <w:r w:rsidRPr="0094492A">
              <w:rPr>
                <w:rFonts w:cs="Arial"/>
                <w:szCs w:val="20"/>
                <w:lang w:eastAsia="sl-SI"/>
              </w:rPr>
              <w:t xml:space="preserve">da </w:t>
            </w:r>
            <w:r>
              <w:rPr>
                <w:rFonts w:cs="Arial"/>
                <w:szCs w:val="20"/>
                <w:lang w:eastAsia="sl-SI"/>
              </w:rPr>
              <w:t xml:space="preserve">se </w:t>
            </w:r>
            <w:r w:rsidRPr="0094492A">
              <w:rPr>
                <w:rFonts w:cs="Arial"/>
                <w:szCs w:val="20"/>
                <w:lang w:eastAsia="sl-SI"/>
              </w:rPr>
              <w:t>spodbudi</w:t>
            </w:r>
            <w:r>
              <w:rPr>
                <w:rFonts w:cs="Arial"/>
                <w:szCs w:val="20"/>
                <w:lang w:eastAsia="sl-SI"/>
              </w:rPr>
              <w:t>jo</w:t>
            </w:r>
            <w:r w:rsidRPr="0094492A">
              <w:rPr>
                <w:rFonts w:cs="Arial"/>
                <w:szCs w:val="20"/>
                <w:lang w:eastAsia="sl-SI"/>
              </w:rPr>
              <w:t xml:space="preserve"> izboljšave, ne da bi ovirali delovno sposobnost</w:t>
            </w:r>
            <w:r>
              <w:rPr>
                <w:rFonts w:cs="Arial"/>
                <w:szCs w:val="20"/>
                <w:lang w:eastAsia="sl-SI"/>
              </w:rPr>
              <w:t xml:space="preserve"> pooblaščenih revizorjev</w:t>
            </w:r>
            <w:r w:rsidRPr="0094492A">
              <w:rPr>
                <w:rFonts w:cs="Arial"/>
                <w:szCs w:val="20"/>
                <w:lang w:eastAsia="sl-SI"/>
              </w:rPr>
              <w:t>. Nasprotno pa hud</w:t>
            </w:r>
            <w:r>
              <w:rPr>
                <w:rFonts w:cs="Arial"/>
                <w:szCs w:val="20"/>
                <w:lang w:eastAsia="sl-SI"/>
              </w:rPr>
              <w:t>e</w:t>
            </w:r>
            <w:r w:rsidRPr="0094492A">
              <w:rPr>
                <w:rFonts w:cs="Arial"/>
                <w:szCs w:val="20"/>
                <w:lang w:eastAsia="sl-SI"/>
              </w:rPr>
              <w:t xml:space="preserve"> kršit</w:t>
            </w:r>
            <w:r>
              <w:rPr>
                <w:rFonts w:cs="Arial"/>
                <w:szCs w:val="20"/>
                <w:lang w:eastAsia="sl-SI"/>
              </w:rPr>
              <w:t>ve</w:t>
            </w:r>
            <w:r w:rsidRPr="0094492A">
              <w:rPr>
                <w:rFonts w:cs="Arial"/>
                <w:szCs w:val="20"/>
                <w:lang w:eastAsia="sl-SI"/>
              </w:rPr>
              <w:t xml:space="preserve"> zahteva</w:t>
            </w:r>
            <w:r>
              <w:rPr>
                <w:rFonts w:cs="Arial"/>
                <w:szCs w:val="20"/>
                <w:lang w:eastAsia="sl-SI"/>
              </w:rPr>
              <w:t>jo</w:t>
            </w:r>
            <w:r w:rsidRPr="0094492A">
              <w:rPr>
                <w:rFonts w:cs="Arial"/>
                <w:szCs w:val="20"/>
                <w:lang w:eastAsia="sl-SI"/>
              </w:rPr>
              <w:t xml:space="preserve"> strožj</w:t>
            </w:r>
            <w:r>
              <w:rPr>
                <w:rFonts w:cs="Arial"/>
                <w:szCs w:val="20"/>
                <w:lang w:eastAsia="sl-SI"/>
              </w:rPr>
              <w:t>e</w:t>
            </w:r>
            <w:r w:rsidRPr="0094492A">
              <w:rPr>
                <w:rFonts w:cs="Arial"/>
                <w:szCs w:val="20"/>
                <w:lang w:eastAsia="sl-SI"/>
              </w:rPr>
              <w:t xml:space="preserve"> </w:t>
            </w:r>
            <w:r>
              <w:rPr>
                <w:rFonts w:cs="Arial"/>
                <w:szCs w:val="20"/>
                <w:lang w:eastAsia="sl-SI"/>
              </w:rPr>
              <w:t>ukrepe</w:t>
            </w:r>
            <w:r w:rsidRPr="0094492A">
              <w:rPr>
                <w:rFonts w:cs="Arial"/>
                <w:szCs w:val="20"/>
                <w:lang w:eastAsia="sl-SI"/>
              </w:rPr>
              <w:t>, kot je</w:t>
            </w:r>
            <w:r>
              <w:rPr>
                <w:rFonts w:cs="Arial"/>
                <w:szCs w:val="20"/>
                <w:lang w:eastAsia="sl-SI"/>
              </w:rPr>
              <w:t xml:space="preserve"> na primer </w:t>
            </w:r>
            <w:r w:rsidRPr="0094492A">
              <w:rPr>
                <w:rFonts w:cs="Arial"/>
                <w:szCs w:val="20"/>
                <w:lang w:eastAsia="sl-SI"/>
              </w:rPr>
              <w:t>začasna prepoved, da bi preprečili prihodnje kršitve in zaščitili javni interes.</w:t>
            </w:r>
          </w:p>
          <w:p w14:paraId="31728257"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p>
          <w:p w14:paraId="10FF1043"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r w:rsidRPr="008E3543">
              <w:rPr>
                <w:rFonts w:cs="Arial"/>
                <w:szCs w:val="20"/>
                <w:lang w:eastAsia="sl-SI"/>
              </w:rPr>
              <w:t xml:space="preserve">Ukrep </w:t>
            </w:r>
            <w:r>
              <w:rPr>
                <w:rFonts w:cs="Arial"/>
                <w:szCs w:val="20"/>
                <w:lang w:eastAsia="sl-SI"/>
              </w:rPr>
              <w:t>izreka opozorila</w:t>
            </w:r>
            <w:r w:rsidRPr="008E3543">
              <w:rPr>
                <w:rFonts w:cs="Arial"/>
                <w:szCs w:val="20"/>
                <w:lang w:eastAsia="sl-SI"/>
              </w:rPr>
              <w:t xml:space="preserve"> </w:t>
            </w:r>
            <w:r>
              <w:rPr>
                <w:rFonts w:cs="Arial"/>
                <w:szCs w:val="20"/>
                <w:lang w:eastAsia="sl-SI"/>
              </w:rPr>
              <w:t>tako a</w:t>
            </w:r>
            <w:r w:rsidRPr="008E3543">
              <w:rPr>
                <w:rFonts w:cs="Arial"/>
                <w:szCs w:val="20"/>
                <w:lang w:eastAsia="sl-SI"/>
              </w:rPr>
              <w:t xml:space="preserve">gencija </w:t>
            </w:r>
            <w:r>
              <w:rPr>
                <w:rFonts w:cs="Arial"/>
                <w:szCs w:val="20"/>
                <w:lang w:eastAsia="sl-SI"/>
              </w:rPr>
              <w:t>uporabi</w:t>
            </w:r>
            <w:r w:rsidRPr="008E3543">
              <w:rPr>
                <w:rFonts w:cs="Arial"/>
                <w:szCs w:val="20"/>
                <w:lang w:eastAsia="sl-SI"/>
              </w:rPr>
              <w:t xml:space="preserve"> v primeru manjših kršitev strokovnih pravil, ki nimajo večjih posledic. </w:t>
            </w:r>
          </w:p>
          <w:p w14:paraId="241F86D9"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p>
          <w:p w14:paraId="6885089F" w14:textId="77777777" w:rsidR="00E5712E" w:rsidRPr="00487A3E" w:rsidRDefault="00E5712E" w:rsidP="00CE1AC2">
            <w:pPr>
              <w:overflowPunct w:val="0"/>
              <w:autoSpaceDE w:val="0"/>
              <w:autoSpaceDN w:val="0"/>
              <w:adjustRightInd w:val="0"/>
              <w:spacing w:line="260" w:lineRule="exact"/>
              <w:jc w:val="both"/>
              <w:textAlignment w:val="baseline"/>
              <w:rPr>
                <w:rFonts w:cs="Arial"/>
                <w:b/>
                <w:bCs/>
                <w:szCs w:val="20"/>
                <w:lang w:eastAsia="sl-SI"/>
              </w:rPr>
            </w:pPr>
            <w:r w:rsidRPr="00487A3E">
              <w:rPr>
                <w:rFonts w:cs="Arial"/>
                <w:b/>
                <w:bCs/>
                <w:szCs w:val="20"/>
                <w:lang w:eastAsia="sl-SI"/>
              </w:rPr>
              <w:t>K 42. členu</w:t>
            </w:r>
          </w:p>
          <w:p w14:paraId="52A8BB24"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r w:rsidRPr="00487A3E">
              <w:rPr>
                <w:rFonts w:cs="Arial"/>
                <w:szCs w:val="20"/>
                <w:lang w:eastAsia="sl-SI"/>
              </w:rPr>
              <w:t xml:space="preserve">Zaradi določb o </w:t>
            </w:r>
            <w:proofErr w:type="spellStart"/>
            <w:r w:rsidRPr="00487A3E">
              <w:rPr>
                <w:rFonts w:cs="Arial"/>
                <w:szCs w:val="20"/>
                <w:lang w:eastAsia="sl-SI"/>
              </w:rPr>
              <w:t>trajnostnosti</w:t>
            </w:r>
            <w:proofErr w:type="spellEnd"/>
            <w:r w:rsidRPr="00487A3E">
              <w:rPr>
                <w:rFonts w:cs="Arial"/>
                <w:szCs w:val="20"/>
                <w:lang w:eastAsia="sl-SI"/>
              </w:rPr>
              <w:t xml:space="preserve"> so potrebne </w:t>
            </w:r>
            <w:r>
              <w:rPr>
                <w:rFonts w:cs="Arial"/>
                <w:szCs w:val="20"/>
                <w:lang w:eastAsia="sl-SI"/>
              </w:rPr>
              <w:t>dopolnitve</w:t>
            </w:r>
            <w:r w:rsidRPr="00487A3E">
              <w:rPr>
                <w:rFonts w:cs="Arial"/>
                <w:szCs w:val="20"/>
                <w:lang w:eastAsia="sl-SI"/>
              </w:rPr>
              <w:t xml:space="preserve"> 81.c člena ZRev-2</w:t>
            </w:r>
            <w:r>
              <w:rPr>
                <w:rFonts w:cs="Arial"/>
                <w:szCs w:val="20"/>
                <w:lang w:eastAsia="sl-SI"/>
              </w:rPr>
              <w:t xml:space="preserve">, ki ureja </w:t>
            </w:r>
            <w:r w:rsidRPr="006A2BFF">
              <w:rPr>
                <w:rFonts w:cs="Arial"/>
                <w:szCs w:val="20"/>
                <w:lang w:eastAsia="sl-SI"/>
              </w:rPr>
              <w:t>začasn</w:t>
            </w:r>
            <w:r>
              <w:rPr>
                <w:rFonts w:cs="Arial"/>
                <w:szCs w:val="20"/>
                <w:lang w:eastAsia="sl-SI"/>
              </w:rPr>
              <w:t>o</w:t>
            </w:r>
            <w:r w:rsidRPr="006A2BFF">
              <w:rPr>
                <w:rFonts w:cs="Arial"/>
                <w:szCs w:val="20"/>
                <w:lang w:eastAsia="sl-SI"/>
              </w:rPr>
              <w:t xml:space="preserve"> prepoved opravljanja obveznih revizij ali podpisovanja revizijskih poročil</w:t>
            </w:r>
            <w:r>
              <w:rPr>
                <w:rFonts w:cs="Arial"/>
                <w:szCs w:val="20"/>
                <w:lang w:eastAsia="sl-SI"/>
              </w:rPr>
              <w:t>,</w:t>
            </w:r>
            <w:r w:rsidRPr="006A2BFF">
              <w:rPr>
                <w:rFonts w:cs="Arial"/>
                <w:szCs w:val="20"/>
                <w:lang w:eastAsia="sl-SI"/>
              </w:rPr>
              <w:t xml:space="preserve"> </w:t>
            </w:r>
            <w:r>
              <w:rPr>
                <w:rFonts w:cs="Arial"/>
                <w:szCs w:val="20"/>
                <w:lang w:eastAsia="sl-SI"/>
              </w:rPr>
              <w:t>z</w:t>
            </w:r>
            <w:r w:rsidRPr="00487A3E">
              <w:rPr>
                <w:rFonts w:cs="Arial"/>
                <w:szCs w:val="20"/>
                <w:lang w:eastAsia="sl-SI"/>
              </w:rPr>
              <w:t xml:space="preserve"> določb</w:t>
            </w:r>
            <w:r>
              <w:rPr>
                <w:rFonts w:cs="Arial"/>
                <w:szCs w:val="20"/>
                <w:lang w:eastAsia="sl-SI"/>
              </w:rPr>
              <w:t>ami glede</w:t>
            </w:r>
            <w:r w:rsidRPr="00487A3E">
              <w:rPr>
                <w:rFonts w:cs="Arial"/>
                <w:szCs w:val="20"/>
                <w:lang w:eastAsia="sl-SI"/>
              </w:rPr>
              <w:t xml:space="preserve"> začasn</w:t>
            </w:r>
            <w:r>
              <w:rPr>
                <w:rFonts w:cs="Arial"/>
                <w:szCs w:val="20"/>
                <w:lang w:eastAsia="sl-SI"/>
              </w:rPr>
              <w:t>e</w:t>
            </w:r>
            <w:r w:rsidRPr="00487A3E">
              <w:rPr>
                <w:rFonts w:cs="Arial"/>
                <w:szCs w:val="20"/>
                <w:lang w:eastAsia="sl-SI"/>
              </w:rPr>
              <w:t xml:space="preserve"> prepoved</w:t>
            </w:r>
            <w:r>
              <w:rPr>
                <w:rFonts w:cs="Arial"/>
                <w:szCs w:val="20"/>
                <w:lang w:eastAsia="sl-SI"/>
              </w:rPr>
              <w:t xml:space="preserve">i </w:t>
            </w:r>
            <w:r w:rsidRPr="00487A3E">
              <w:rPr>
                <w:rFonts w:cs="Arial"/>
                <w:szCs w:val="20"/>
                <w:lang w:eastAsia="sl-SI"/>
              </w:rPr>
              <w:t xml:space="preserve">dajanja zagotovil o </w:t>
            </w:r>
            <w:proofErr w:type="spellStart"/>
            <w:r w:rsidRPr="00487A3E">
              <w:rPr>
                <w:rFonts w:cs="Arial"/>
                <w:szCs w:val="20"/>
                <w:lang w:eastAsia="sl-SI"/>
              </w:rPr>
              <w:t>trajnostnosti</w:t>
            </w:r>
            <w:proofErr w:type="spellEnd"/>
            <w:r w:rsidRPr="00487A3E">
              <w:rPr>
                <w:rFonts w:cs="Arial"/>
                <w:szCs w:val="20"/>
                <w:lang w:eastAsia="sl-SI"/>
              </w:rPr>
              <w:t xml:space="preserve"> </w:t>
            </w:r>
            <w:r>
              <w:rPr>
                <w:rFonts w:cs="Arial"/>
                <w:szCs w:val="20"/>
                <w:lang w:eastAsia="sl-SI"/>
              </w:rPr>
              <w:t xml:space="preserve">in </w:t>
            </w:r>
            <w:r w:rsidRPr="00487A3E">
              <w:rPr>
                <w:rFonts w:cs="Arial"/>
                <w:szCs w:val="20"/>
                <w:lang w:eastAsia="sl-SI"/>
              </w:rPr>
              <w:t xml:space="preserve">podpisovanja poročil o dajanju zagotovil o </w:t>
            </w:r>
            <w:proofErr w:type="spellStart"/>
            <w:r w:rsidRPr="00487A3E">
              <w:rPr>
                <w:rFonts w:cs="Arial"/>
                <w:szCs w:val="20"/>
                <w:lang w:eastAsia="sl-SI"/>
              </w:rPr>
              <w:t>trajnostnosti</w:t>
            </w:r>
            <w:proofErr w:type="spellEnd"/>
            <w:r w:rsidRPr="00487A3E">
              <w:rPr>
                <w:rFonts w:cs="Arial"/>
                <w:szCs w:val="20"/>
                <w:lang w:eastAsia="sl-SI"/>
              </w:rPr>
              <w:t xml:space="preserve">, s čimer se zagotovi prenos </w:t>
            </w:r>
            <w:r>
              <w:rPr>
                <w:rFonts w:cs="Arial"/>
                <w:szCs w:val="20"/>
                <w:lang w:eastAsia="sl-SI"/>
              </w:rPr>
              <w:t xml:space="preserve">evropske </w:t>
            </w:r>
            <w:r w:rsidRPr="00487A3E">
              <w:rPr>
                <w:rFonts w:cs="Arial"/>
                <w:szCs w:val="20"/>
                <w:lang w:eastAsia="sl-SI"/>
              </w:rPr>
              <w:t>zakonodaje.</w:t>
            </w:r>
          </w:p>
          <w:p w14:paraId="2E2025D4"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p>
          <w:p w14:paraId="2257F003"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r w:rsidRPr="00487A3E">
              <w:rPr>
                <w:rFonts w:cs="Arial"/>
                <w:szCs w:val="20"/>
                <w:lang w:eastAsia="sl-SI"/>
              </w:rPr>
              <w:t xml:space="preserve">81.c člen določa razloge, da </w:t>
            </w:r>
            <w:r>
              <w:rPr>
                <w:rFonts w:cs="Arial"/>
                <w:szCs w:val="20"/>
                <w:lang w:eastAsia="sl-SI"/>
              </w:rPr>
              <w:t>a</w:t>
            </w:r>
            <w:r w:rsidRPr="00487A3E">
              <w:rPr>
                <w:rFonts w:cs="Arial"/>
                <w:szCs w:val="20"/>
                <w:lang w:eastAsia="sl-SI"/>
              </w:rPr>
              <w:t xml:space="preserve">gencija revizijski družbi ali pooblaščenemu revizorju oziroma ključnemu revizijskemu partnerju z odločbo začasno prepove opravljanje in podpisovanje poročil o obveznih revizijah </w:t>
            </w:r>
            <w:r>
              <w:rPr>
                <w:rFonts w:cs="Arial"/>
                <w:szCs w:val="20"/>
                <w:lang w:eastAsia="sl-SI"/>
              </w:rPr>
              <w:t>in</w:t>
            </w:r>
            <w:r w:rsidRPr="00487A3E">
              <w:rPr>
                <w:rFonts w:cs="Arial"/>
                <w:szCs w:val="20"/>
                <w:lang w:eastAsia="sl-SI"/>
              </w:rPr>
              <w:t xml:space="preserve"> dajanju zagotovil o </w:t>
            </w:r>
            <w:proofErr w:type="spellStart"/>
            <w:r w:rsidRPr="00487A3E">
              <w:rPr>
                <w:rFonts w:cs="Arial"/>
                <w:szCs w:val="20"/>
                <w:lang w:eastAsia="sl-SI"/>
              </w:rPr>
              <w:t>trajnostnosti</w:t>
            </w:r>
            <w:proofErr w:type="spellEnd"/>
            <w:r w:rsidRPr="00487A3E">
              <w:rPr>
                <w:rFonts w:cs="Arial"/>
                <w:szCs w:val="20"/>
                <w:lang w:eastAsia="sl-SI"/>
              </w:rPr>
              <w:t xml:space="preserve">. </w:t>
            </w:r>
            <w:r>
              <w:rPr>
                <w:rFonts w:cs="Arial"/>
                <w:szCs w:val="20"/>
                <w:lang w:eastAsia="sl-SI"/>
              </w:rPr>
              <w:t>U</w:t>
            </w:r>
            <w:r w:rsidRPr="006A2BFF">
              <w:rPr>
                <w:rFonts w:cs="Arial"/>
                <w:szCs w:val="20"/>
                <w:lang w:eastAsia="sl-SI"/>
              </w:rPr>
              <w:t xml:space="preserve">krep </w:t>
            </w:r>
            <w:r>
              <w:rPr>
                <w:rFonts w:cs="Arial"/>
                <w:szCs w:val="20"/>
                <w:lang w:eastAsia="sl-SI"/>
              </w:rPr>
              <w:t xml:space="preserve">agencija </w:t>
            </w:r>
            <w:r w:rsidRPr="006A2BFF">
              <w:rPr>
                <w:rFonts w:cs="Arial"/>
                <w:szCs w:val="20"/>
                <w:lang w:eastAsia="sl-SI"/>
              </w:rPr>
              <w:t xml:space="preserve">izreče za </w:t>
            </w:r>
            <w:r>
              <w:rPr>
                <w:rFonts w:cs="Arial"/>
                <w:szCs w:val="20"/>
                <w:lang w:eastAsia="sl-SI"/>
              </w:rPr>
              <w:t>hujše</w:t>
            </w:r>
            <w:r w:rsidRPr="006A2BFF">
              <w:rPr>
                <w:rFonts w:cs="Arial"/>
                <w:szCs w:val="20"/>
                <w:lang w:eastAsia="sl-SI"/>
              </w:rPr>
              <w:t xml:space="preserve"> kršitve</w:t>
            </w:r>
            <w:r>
              <w:rPr>
                <w:rFonts w:cs="Arial"/>
                <w:szCs w:val="20"/>
                <w:lang w:eastAsia="sl-SI"/>
              </w:rPr>
              <w:t>.</w:t>
            </w:r>
          </w:p>
          <w:p w14:paraId="229F6D32"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p>
          <w:p w14:paraId="592CE34A"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r w:rsidRPr="00487A3E">
              <w:rPr>
                <w:rFonts w:cs="Arial"/>
                <w:szCs w:val="20"/>
                <w:lang w:eastAsia="sl-SI"/>
              </w:rPr>
              <w:t>Začasna prepoved velja od dokončnosti odločbe in traja, dokler za to obstajajo razlogi, vendar največ tri leta.</w:t>
            </w:r>
            <w:r>
              <w:t xml:space="preserve"> </w:t>
            </w:r>
            <w:r w:rsidRPr="00ED5A33">
              <w:rPr>
                <w:rFonts w:cs="Arial"/>
                <w:szCs w:val="20"/>
                <w:lang w:eastAsia="sl-SI"/>
              </w:rPr>
              <w:t>Agencija lahko z odločbo skrajša ali odpravi začasno prepoved</w:t>
            </w:r>
            <w:r>
              <w:rPr>
                <w:rFonts w:cs="Arial"/>
                <w:szCs w:val="20"/>
                <w:lang w:eastAsia="sl-SI"/>
              </w:rPr>
              <w:t>,</w:t>
            </w:r>
            <w:r w:rsidRPr="00ED5A33">
              <w:rPr>
                <w:rFonts w:cs="Arial"/>
                <w:szCs w:val="20"/>
                <w:lang w:eastAsia="sl-SI"/>
              </w:rPr>
              <w:t xml:space="preserve"> če subjekt, ki mu je bila začasna prepoved izrečena, odpravi vse razloge, zaradi katerih mu je bil izrečen ta ukrep nadzora.</w:t>
            </w:r>
            <w:r>
              <w:rPr>
                <w:rFonts w:cs="Arial"/>
                <w:szCs w:val="20"/>
                <w:lang w:eastAsia="sl-SI"/>
              </w:rPr>
              <w:t xml:space="preserve"> </w:t>
            </w:r>
            <w:r w:rsidRPr="00ED5A33">
              <w:rPr>
                <w:rFonts w:cs="Arial"/>
                <w:szCs w:val="20"/>
                <w:lang w:eastAsia="sl-SI"/>
              </w:rPr>
              <w:t xml:space="preserve">Možnost </w:t>
            </w:r>
            <w:r>
              <w:rPr>
                <w:rFonts w:cs="Arial"/>
                <w:szCs w:val="20"/>
                <w:lang w:eastAsia="sl-SI"/>
              </w:rPr>
              <w:t xml:space="preserve">skrajšanja ali </w:t>
            </w:r>
            <w:r w:rsidRPr="00ED5A33">
              <w:rPr>
                <w:rFonts w:cs="Arial"/>
                <w:szCs w:val="20"/>
                <w:lang w:eastAsia="sl-SI"/>
              </w:rPr>
              <w:t xml:space="preserve">predčasne </w:t>
            </w:r>
            <w:r>
              <w:rPr>
                <w:rFonts w:cs="Arial"/>
                <w:szCs w:val="20"/>
                <w:lang w:eastAsia="sl-SI"/>
              </w:rPr>
              <w:t>odprave</w:t>
            </w:r>
            <w:r w:rsidRPr="00ED5A33">
              <w:rPr>
                <w:rFonts w:cs="Arial"/>
                <w:szCs w:val="20"/>
                <w:lang w:eastAsia="sl-SI"/>
              </w:rPr>
              <w:t xml:space="preserve"> ustvarja jasno spodbudo </w:t>
            </w:r>
            <w:r>
              <w:rPr>
                <w:rFonts w:cs="Arial"/>
                <w:szCs w:val="20"/>
                <w:lang w:eastAsia="sl-SI"/>
              </w:rPr>
              <w:t>subjektom nadzora</w:t>
            </w:r>
            <w:r w:rsidRPr="00ED5A33">
              <w:rPr>
                <w:rFonts w:cs="Arial"/>
                <w:szCs w:val="20"/>
                <w:lang w:eastAsia="sl-SI"/>
              </w:rPr>
              <w:t xml:space="preserve">, da </w:t>
            </w:r>
            <w:r>
              <w:rPr>
                <w:rFonts w:cs="Arial"/>
                <w:szCs w:val="20"/>
                <w:lang w:eastAsia="sl-SI"/>
              </w:rPr>
              <w:t>rešijo</w:t>
            </w:r>
            <w:r w:rsidRPr="00ED5A33">
              <w:rPr>
                <w:rFonts w:cs="Arial"/>
                <w:szCs w:val="20"/>
                <w:lang w:eastAsia="sl-SI"/>
              </w:rPr>
              <w:t xml:space="preserve"> </w:t>
            </w:r>
            <w:r>
              <w:rPr>
                <w:rFonts w:cs="Arial"/>
                <w:szCs w:val="20"/>
                <w:lang w:eastAsia="sl-SI"/>
              </w:rPr>
              <w:t>nepravilnosti</w:t>
            </w:r>
            <w:r w:rsidRPr="00ED5A33">
              <w:rPr>
                <w:rFonts w:cs="Arial"/>
                <w:szCs w:val="20"/>
                <w:lang w:eastAsia="sl-SI"/>
              </w:rPr>
              <w:t>, ki jih je opredelil</w:t>
            </w:r>
            <w:r>
              <w:rPr>
                <w:rFonts w:cs="Arial"/>
                <w:szCs w:val="20"/>
                <w:lang w:eastAsia="sl-SI"/>
              </w:rPr>
              <w:t>a</w:t>
            </w:r>
            <w:r w:rsidRPr="00ED5A33">
              <w:rPr>
                <w:rFonts w:cs="Arial"/>
                <w:szCs w:val="20"/>
                <w:lang w:eastAsia="sl-SI"/>
              </w:rPr>
              <w:t xml:space="preserve"> </w:t>
            </w:r>
            <w:r>
              <w:rPr>
                <w:rFonts w:cs="Arial"/>
                <w:szCs w:val="20"/>
                <w:lang w:eastAsia="sl-SI"/>
              </w:rPr>
              <w:t>agencija</w:t>
            </w:r>
            <w:r w:rsidRPr="00ED5A33">
              <w:rPr>
                <w:rFonts w:cs="Arial"/>
                <w:szCs w:val="20"/>
                <w:lang w:eastAsia="sl-SI"/>
              </w:rPr>
              <w:t>.</w:t>
            </w:r>
          </w:p>
          <w:p w14:paraId="2A187CB4"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p>
          <w:p w14:paraId="0874D1AC" w14:textId="77777777" w:rsidR="00E5712E" w:rsidRPr="00ED5A33" w:rsidRDefault="00E5712E" w:rsidP="00CE1AC2">
            <w:pPr>
              <w:overflowPunct w:val="0"/>
              <w:autoSpaceDE w:val="0"/>
              <w:autoSpaceDN w:val="0"/>
              <w:adjustRightInd w:val="0"/>
              <w:spacing w:line="260" w:lineRule="exact"/>
              <w:jc w:val="both"/>
              <w:textAlignment w:val="baseline"/>
              <w:rPr>
                <w:rFonts w:cs="Arial"/>
                <w:szCs w:val="20"/>
                <w:lang w:eastAsia="sl-SI"/>
              </w:rPr>
            </w:pPr>
            <w:r>
              <w:rPr>
                <w:rFonts w:cs="Arial"/>
                <w:szCs w:val="20"/>
                <w:lang w:eastAsia="sl-SI"/>
              </w:rPr>
              <w:t>Č</w:t>
            </w:r>
            <w:r w:rsidRPr="00E6789F">
              <w:rPr>
                <w:rFonts w:cs="Arial"/>
                <w:szCs w:val="20"/>
                <w:lang w:eastAsia="sl-SI"/>
              </w:rPr>
              <w:t xml:space="preserve">e </w:t>
            </w:r>
            <w:r>
              <w:rPr>
                <w:rFonts w:cs="Arial"/>
                <w:szCs w:val="20"/>
                <w:lang w:eastAsia="sl-SI"/>
              </w:rPr>
              <w:t xml:space="preserve">ukrep začasne prepovedi </w:t>
            </w:r>
            <w:r w:rsidRPr="00E6789F">
              <w:rPr>
                <w:rFonts w:cs="Arial"/>
                <w:szCs w:val="20"/>
                <w:lang w:eastAsia="sl-SI"/>
              </w:rPr>
              <w:t>ni doseg</w:t>
            </w:r>
            <w:r>
              <w:rPr>
                <w:rFonts w:cs="Arial"/>
                <w:szCs w:val="20"/>
                <w:lang w:eastAsia="sl-SI"/>
              </w:rPr>
              <w:t>e</w:t>
            </w:r>
            <w:r w:rsidRPr="00E6789F">
              <w:rPr>
                <w:rFonts w:cs="Arial"/>
                <w:szCs w:val="20"/>
                <w:lang w:eastAsia="sl-SI"/>
              </w:rPr>
              <w:t xml:space="preserve">l odprave kršitev </w:t>
            </w:r>
            <w:r>
              <w:rPr>
                <w:rFonts w:cs="Arial"/>
                <w:szCs w:val="20"/>
                <w:lang w:eastAsia="sl-SI"/>
              </w:rPr>
              <w:t>oziroma</w:t>
            </w:r>
            <w:r w:rsidRPr="00E6789F">
              <w:rPr>
                <w:rFonts w:cs="Arial"/>
                <w:szCs w:val="20"/>
                <w:lang w:eastAsia="sl-SI"/>
              </w:rPr>
              <w:t xml:space="preserve"> prenehanja novih kršitev</w:t>
            </w:r>
            <w:r>
              <w:rPr>
                <w:rFonts w:cs="Arial"/>
                <w:szCs w:val="20"/>
                <w:lang w:eastAsia="sl-SI"/>
              </w:rPr>
              <w:t>, agencija v skladu s pristojnostmi ZRev-2 lahko odvzame dovoljenje</w:t>
            </w:r>
            <w:r>
              <w:t xml:space="preserve"> </w:t>
            </w:r>
            <w:r w:rsidRPr="00BE0FFE">
              <w:rPr>
                <w:rFonts w:cs="Arial"/>
                <w:szCs w:val="20"/>
                <w:lang w:eastAsia="sl-SI"/>
              </w:rPr>
              <w:t>revizijski družbi ali pooblaščenemu revizorju</w:t>
            </w:r>
            <w:r w:rsidRPr="00E6789F">
              <w:rPr>
                <w:rFonts w:cs="Arial"/>
                <w:szCs w:val="20"/>
                <w:lang w:eastAsia="sl-SI"/>
              </w:rPr>
              <w:t>.</w:t>
            </w:r>
          </w:p>
          <w:p w14:paraId="049C6384"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p>
          <w:p w14:paraId="5D1B1D55" w14:textId="77777777" w:rsidR="00607F1F" w:rsidRDefault="00607F1F" w:rsidP="00CE1AC2">
            <w:pPr>
              <w:overflowPunct w:val="0"/>
              <w:autoSpaceDE w:val="0"/>
              <w:autoSpaceDN w:val="0"/>
              <w:adjustRightInd w:val="0"/>
              <w:spacing w:line="260" w:lineRule="exact"/>
              <w:jc w:val="both"/>
              <w:textAlignment w:val="baseline"/>
              <w:rPr>
                <w:rFonts w:cs="Arial"/>
                <w:b/>
                <w:bCs/>
                <w:szCs w:val="20"/>
                <w:lang w:eastAsia="sl-SI"/>
              </w:rPr>
            </w:pPr>
          </w:p>
          <w:p w14:paraId="04366751" w14:textId="77777777" w:rsidR="00607F1F" w:rsidRDefault="00607F1F" w:rsidP="00CE1AC2">
            <w:pPr>
              <w:overflowPunct w:val="0"/>
              <w:autoSpaceDE w:val="0"/>
              <w:autoSpaceDN w:val="0"/>
              <w:adjustRightInd w:val="0"/>
              <w:spacing w:line="260" w:lineRule="exact"/>
              <w:jc w:val="both"/>
              <w:textAlignment w:val="baseline"/>
              <w:rPr>
                <w:rFonts w:cs="Arial"/>
                <w:b/>
                <w:bCs/>
                <w:szCs w:val="20"/>
                <w:lang w:eastAsia="sl-SI"/>
              </w:rPr>
            </w:pPr>
          </w:p>
          <w:p w14:paraId="7EA282FC" w14:textId="7441325F" w:rsidR="00E5712E" w:rsidRPr="00487A3E" w:rsidRDefault="00E5712E" w:rsidP="00CE1AC2">
            <w:pPr>
              <w:overflowPunct w:val="0"/>
              <w:autoSpaceDE w:val="0"/>
              <w:autoSpaceDN w:val="0"/>
              <w:adjustRightInd w:val="0"/>
              <w:spacing w:line="260" w:lineRule="exact"/>
              <w:jc w:val="both"/>
              <w:textAlignment w:val="baseline"/>
              <w:rPr>
                <w:rFonts w:cs="Arial"/>
                <w:b/>
                <w:bCs/>
                <w:szCs w:val="20"/>
                <w:lang w:eastAsia="sl-SI"/>
              </w:rPr>
            </w:pPr>
            <w:r w:rsidRPr="00487A3E">
              <w:rPr>
                <w:rFonts w:cs="Arial"/>
                <w:b/>
                <w:bCs/>
                <w:szCs w:val="20"/>
                <w:lang w:eastAsia="sl-SI"/>
              </w:rPr>
              <w:lastRenderedPageBreak/>
              <w:t>K 43. členu</w:t>
            </w:r>
          </w:p>
          <w:p w14:paraId="3B87FB0D"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r w:rsidRPr="00487A3E">
              <w:rPr>
                <w:rFonts w:cs="Arial"/>
                <w:szCs w:val="20"/>
                <w:lang w:eastAsia="sl-SI"/>
              </w:rPr>
              <w:t>Direktiva 2006/43/ES v 30.a členu 1(e) določa, da države članice pristojnim organom zagotovijo pristojnosti za sprejemanje upravnega ukrepa za kršitve določb direktive in Uredbe 537/2014/EU, in sicer začasn</w:t>
            </w:r>
            <w:r>
              <w:rPr>
                <w:rFonts w:cs="Arial"/>
                <w:szCs w:val="20"/>
                <w:lang w:eastAsia="sl-SI"/>
              </w:rPr>
              <w:t>o</w:t>
            </w:r>
            <w:r w:rsidRPr="00487A3E">
              <w:rPr>
                <w:rFonts w:cs="Arial"/>
                <w:szCs w:val="20"/>
                <w:lang w:eastAsia="sl-SI"/>
              </w:rPr>
              <w:t xml:space="preserve"> prepoved izvajanja funkcij člana upravnega ali poslovodnega organa subjekta javnega interesa za obdobje največ treh let. </w:t>
            </w:r>
          </w:p>
          <w:p w14:paraId="6AB70526"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p>
          <w:p w14:paraId="0A4D846F"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r>
              <w:rPr>
                <w:rFonts w:cs="Arial"/>
                <w:szCs w:val="20"/>
                <w:lang w:eastAsia="sl-SI"/>
              </w:rPr>
              <w:t>Veljavna u</w:t>
            </w:r>
            <w:r w:rsidRPr="00487A3E">
              <w:rPr>
                <w:rFonts w:cs="Arial"/>
                <w:szCs w:val="20"/>
                <w:lang w:eastAsia="sl-SI"/>
              </w:rPr>
              <w:t xml:space="preserve">reditev v drugem odstavku 81.č člena ZRev-2 </w:t>
            </w:r>
            <w:r>
              <w:rPr>
                <w:rFonts w:cs="Arial"/>
                <w:szCs w:val="20"/>
                <w:lang w:eastAsia="sl-SI"/>
              </w:rPr>
              <w:t xml:space="preserve">je širša od </w:t>
            </w:r>
            <w:r w:rsidRPr="00487A3E">
              <w:rPr>
                <w:rFonts w:cs="Arial"/>
                <w:szCs w:val="20"/>
                <w:lang w:eastAsia="sl-SI"/>
              </w:rPr>
              <w:t>naveden</w:t>
            </w:r>
            <w:r>
              <w:rPr>
                <w:rFonts w:cs="Arial"/>
                <w:szCs w:val="20"/>
                <w:lang w:eastAsia="sl-SI"/>
              </w:rPr>
              <w:t>e</w:t>
            </w:r>
            <w:r w:rsidRPr="00487A3E">
              <w:rPr>
                <w:rFonts w:cs="Arial"/>
                <w:szCs w:val="20"/>
                <w:lang w:eastAsia="sl-SI"/>
              </w:rPr>
              <w:t xml:space="preserve"> določb</w:t>
            </w:r>
            <w:r>
              <w:rPr>
                <w:rFonts w:cs="Arial"/>
                <w:szCs w:val="20"/>
                <w:lang w:eastAsia="sl-SI"/>
              </w:rPr>
              <w:t>e</w:t>
            </w:r>
            <w:r w:rsidRPr="00487A3E">
              <w:rPr>
                <w:rFonts w:cs="Arial"/>
                <w:szCs w:val="20"/>
                <w:lang w:eastAsia="sl-SI"/>
              </w:rPr>
              <w:t xml:space="preserve"> direktive</w:t>
            </w:r>
            <w:r>
              <w:rPr>
                <w:rFonts w:cs="Arial"/>
                <w:szCs w:val="20"/>
                <w:lang w:eastAsia="sl-SI"/>
              </w:rPr>
              <w:t xml:space="preserve">, saj omogoča izrek začasne prepovedi izvajanja funkcij </w:t>
            </w:r>
            <w:r w:rsidRPr="00487A3E">
              <w:rPr>
                <w:rFonts w:cs="Arial"/>
                <w:szCs w:val="20"/>
                <w:lang w:eastAsia="sl-SI"/>
              </w:rPr>
              <w:t xml:space="preserve">tudi </w:t>
            </w:r>
            <w:r>
              <w:rPr>
                <w:rFonts w:cs="Arial"/>
                <w:szCs w:val="20"/>
                <w:lang w:eastAsia="sl-SI"/>
              </w:rPr>
              <w:t>za</w:t>
            </w:r>
            <w:r w:rsidRPr="00487A3E">
              <w:rPr>
                <w:rFonts w:cs="Arial"/>
                <w:szCs w:val="20"/>
                <w:lang w:eastAsia="sl-SI"/>
              </w:rPr>
              <w:t xml:space="preserve"> član</w:t>
            </w:r>
            <w:r>
              <w:rPr>
                <w:rFonts w:cs="Arial"/>
                <w:szCs w:val="20"/>
                <w:lang w:eastAsia="sl-SI"/>
              </w:rPr>
              <w:t>e</w:t>
            </w:r>
            <w:r w:rsidRPr="00487A3E">
              <w:rPr>
                <w:rFonts w:cs="Arial"/>
                <w:szCs w:val="20"/>
                <w:lang w:eastAsia="sl-SI"/>
              </w:rPr>
              <w:t xml:space="preserve"> organ</w:t>
            </w:r>
            <w:r>
              <w:rPr>
                <w:rFonts w:cs="Arial"/>
                <w:szCs w:val="20"/>
                <w:lang w:eastAsia="sl-SI"/>
              </w:rPr>
              <w:t>ov</w:t>
            </w:r>
            <w:r w:rsidRPr="00487A3E">
              <w:rPr>
                <w:rFonts w:cs="Arial"/>
                <w:szCs w:val="20"/>
                <w:lang w:eastAsia="sl-SI"/>
              </w:rPr>
              <w:t xml:space="preserve"> nadzora in član</w:t>
            </w:r>
            <w:r>
              <w:rPr>
                <w:rFonts w:cs="Arial"/>
                <w:szCs w:val="20"/>
                <w:lang w:eastAsia="sl-SI"/>
              </w:rPr>
              <w:t>e</w:t>
            </w:r>
            <w:r w:rsidRPr="00487A3E">
              <w:rPr>
                <w:rFonts w:cs="Arial"/>
                <w:szCs w:val="20"/>
                <w:lang w:eastAsia="sl-SI"/>
              </w:rPr>
              <w:t xml:space="preserve"> revizijske komisije. S spremembo</w:t>
            </w:r>
            <w:r w:rsidRPr="00487A3E">
              <w:rPr>
                <w:rFonts w:cs="Arial"/>
                <w:sz w:val="22"/>
                <w:szCs w:val="22"/>
                <w:lang w:eastAsia="sl-SI"/>
              </w:rPr>
              <w:t xml:space="preserve"> </w:t>
            </w:r>
            <w:r>
              <w:rPr>
                <w:rFonts w:cs="Arial"/>
                <w:szCs w:val="20"/>
                <w:lang w:eastAsia="sl-SI"/>
              </w:rPr>
              <w:t>a</w:t>
            </w:r>
            <w:r w:rsidRPr="00487A3E">
              <w:rPr>
                <w:rFonts w:cs="Arial"/>
                <w:szCs w:val="20"/>
                <w:lang w:eastAsia="sl-SI"/>
              </w:rPr>
              <w:t>gencija ne more več z odredbo kršitelju – fizični osebi, ki pri subjektu javnega interesa opravlja naloge člana nadzora ali člana revizijske komisije</w:t>
            </w:r>
            <w:r>
              <w:rPr>
                <w:rFonts w:cs="Arial"/>
                <w:szCs w:val="20"/>
                <w:lang w:eastAsia="sl-SI"/>
              </w:rPr>
              <w:t>,</w:t>
            </w:r>
            <w:r w:rsidRPr="00487A3E">
              <w:rPr>
                <w:rFonts w:cs="Arial"/>
                <w:szCs w:val="20"/>
                <w:lang w:eastAsia="sl-SI"/>
              </w:rPr>
              <w:t xml:space="preserve"> začasno prepovedati opravljanje teh nalog. </w:t>
            </w:r>
          </w:p>
          <w:p w14:paraId="5ADE52F1"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p>
          <w:p w14:paraId="1E20BF5E" w14:textId="77777777" w:rsidR="00E5712E" w:rsidRPr="00487A3E" w:rsidRDefault="00E5712E" w:rsidP="00CE1AC2">
            <w:pPr>
              <w:overflowPunct w:val="0"/>
              <w:autoSpaceDE w:val="0"/>
              <w:autoSpaceDN w:val="0"/>
              <w:adjustRightInd w:val="0"/>
              <w:spacing w:line="260" w:lineRule="exact"/>
              <w:jc w:val="both"/>
              <w:textAlignment w:val="baseline"/>
              <w:rPr>
                <w:rFonts w:cs="Arial"/>
                <w:b/>
                <w:bCs/>
                <w:szCs w:val="20"/>
                <w:lang w:eastAsia="sl-SI"/>
              </w:rPr>
            </w:pPr>
            <w:r w:rsidRPr="00487A3E">
              <w:rPr>
                <w:rFonts w:cs="Arial"/>
                <w:b/>
                <w:bCs/>
                <w:szCs w:val="20"/>
                <w:lang w:eastAsia="sl-SI"/>
              </w:rPr>
              <w:t>K 44. členu</w:t>
            </w:r>
          </w:p>
          <w:p w14:paraId="695A4E7D"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r w:rsidRPr="00D87050">
              <w:rPr>
                <w:rFonts w:cs="Arial"/>
                <w:szCs w:val="20"/>
                <w:lang w:eastAsia="sl-SI"/>
              </w:rPr>
              <w:t>Predlagane so spremembe 84. člena ZRev-2</w:t>
            </w:r>
            <w:r>
              <w:rPr>
                <w:rFonts w:cs="Arial"/>
                <w:szCs w:val="20"/>
                <w:lang w:eastAsia="sl-SI"/>
              </w:rPr>
              <w:t>, ki urejajo</w:t>
            </w:r>
            <w:r w:rsidRPr="00D87050">
              <w:rPr>
                <w:rFonts w:cs="Arial"/>
                <w:szCs w:val="20"/>
                <w:lang w:eastAsia="sl-SI"/>
              </w:rPr>
              <w:t xml:space="preserve"> </w:t>
            </w:r>
            <w:r>
              <w:rPr>
                <w:rFonts w:cs="Arial"/>
                <w:szCs w:val="20"/>
                <w:lang w:eastAsia="sl-SI"/>
              </w:rPr>
              <w:t xml:space="preserve">odvzem dovoljenja pooblaščenemu revizorju na področju dajanja zagotovil o </w:t>
            </w:r>
            <w:proofErr w:type="spellStart"/>
            <w:r>
              <w:rPr>
                <w:rFonts w:cs="Arial"/>
                <w:szCs w:val="20"/>
                <w:lang w:eastAsia="sl-SI"/>
              </w:rPr>
              <w:t>trajnostnosti</w:t>
            </w:r>
            <w:proofErr w:type="spellEnd"/>
            <w:r w:rsidRPr="00D87050">
              <w:rPr>
                <w:rFonts w:cs="Arial"/>
                <w:szCs w:val="20"/>
                <w:lang w:eastAsia="sl-SI"/>
              </w:rPr>
              <w:t xml:space="preserve">, s čimer se zagotovi prenos </w:t>
            </w:r>
            <w:r>
              <w:rPr>
                <w:rFonts w:cs="Arial"/>
                <w:szCs w:val="20"/>
                <w:lang w:eastAsia="sl-SI"/>
              </w:rPr>
              <w:t xml:space="preserve">evropske </w:t>
            </w:r>
            <w:r w:rsidRPr="00D87050">
              <w:rPr>
                <w:rFonts w:cs="Arial"/>
                <w:szCs w:val="20"/>
                <w:lang w:eastAsia="sl-SI"/>
              </w:rPr>
              <w:t>zakonodaje.</w:t>
            </w:r>
            <w:r>
              <w:rPr>
                <w:rFonts w:cs="Arial"/>
                <w:szCs w:val="20"/>
                <w:lang w:eastAsia="sl-SI"/>
              </w:rPr>
              <w:t xml:space="preserve"> </w:t>
            </w:r>
          </w:p>
          <w:p w14:paraId="48820D57"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p>
          <w:p w14:paraId="4046AD14"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r>
              <w:rPr>
                <w:rFonts w:cs="Arial"/>
                <w:szCs w:val="20"/>
                <w:lang w:eastAsia="sl-SI"/>
              </w:rPr>
              <w:t xml:space="preserve">Med ukrepe nadzora je vrnjen ukrep pogojnega odvzema dovoljenja </w:t>
            </w:r>
            <w:r w:rsidRPr="00D87050">
              <w:rPr>
                <w:rFonts w:cs="Arial"/>
                <w:szCs w:val="20"/>
                <w:lang w:eastAsia="sl-SI"/>
              </w:rPr>
              <w:t xml:space="preserve">za opravljanje nalog pooblaščenega revizorja </w:t>
            </w:r>
            <w:r>
              <w:rPr>
                <w:rFonts w:cs="Arial"/>
                <w:szCs w:val="20"/>
                <w:lang w:eastAsia="sl-SI"/>
              </w:rPr>
              <w:t xml:space="preserve">oziroma </w:t>
            </w:r>
            <w:r w:rsidRPr="00D87050">
              <w:rPr>
                <w:rFonts w:cs="Arial"/>
                <w:szCs w:val="20"/>
                <w:lang w:eastAsia="sl-SI"/>
              </w:rPr>
              <w:t>dovoljenj</w:t>
            </w:r>
            <w:r>
              <w:rPr>
                <w:rFonts w:cs="Arial"/>
                <w:szCs w:val="20"/>
                <w:lang w:eastAsia="sl-SI"/>
              </w:rPr>
              <w:t>a</w:t>
            </w:r>
            <w:r w:rsidRPr="00D87050">
              <w:rPr>
                <w:rFonts w:cs="Arial"/>
                <w:szCs w:val="20"/>
                <w:lang w:eastAsia="sl-SI"/>
              </w:rPr>
              <w:t xml:space="preserve"> za opravljanje storitev revidiranja</w:t>
            </w:r>
            <w:r>
              <w:rPr>
                <w:rFonts w:cs="Arial"/>
                <w:szCs w:val="20"/>
                <w:lang w:eastAsia="sl-SI"/>
              </w:rPr>
              <w:t xml:space="preserve">. </w:t>
            </w:r>
          </w:p>
          <w:p w14:paraId="726AB65F"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p>
          <w:p w14:paraId="02E3601D"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r w:rsidRPr="00487A3E">
              <w:rPr>
                <w:rFonts w:cs="Arial"/>
                <w:szCs w:val="20"/>
                <w:lang w:eastAsia="sl-SI"/>
              </w:rPr>
              <w:t xml:space="preserve">Z novelo ZRev-2A, s katero je bilo določenih več novih ukrepov nadzora, </w:t>
            </w:r>
            <w:r>
              <w:rPr>
                <w:rFonts w:cs="Arial"/>
                <w:szCs w:val="20"/>
                <w:lang w:eastAsia="sl-SI"/>
              </w:rPr>
              <w:t>kot</w:t>
            </w:r>
            <w:r w:rsidRPr="00487A3E">
              <w:rPr>
                <w:rFonts w:cs="Arial"/>
                <w:szCs w:val="20"/>
                <w:lang w:eastAsia="sl-SI"/>
              </w:rPr>
              <w:t xml:space="preserve"> jih določa Direktiva</w:t>
            </w:r>
            <w:r>
              <w:rPr>
                <w:rFonts w:cs="Arial"/>
                <w:szCs w:val="20"/>
                <w:lang w:eastAsia="sl-SI"/>
              </w:rPr>
              <w:t xml:space="preserve"> </w:t>
            </w:r>
            <w:r w:rsidRPr="00E6789F">
              <w:rPr>
                <w:rFonts w:cs="Arial"/>
                <w:szCs w:val="20"/>
                <w:lang w:eastAsia="sl-SI"/>
              </w:rPr>
              <w:t>2006/43/ES</w:t>
            </w:r>
            <w:r w:rsidRPr="00487A3E">
              <w:rPr>
                <w:rFonts w:cs="Arial"/>
                <w:szCs w:val="20"/>
                <w:lang w:eastAsia="sl-SI"/>
              </w:rPr>
              <w:t xml:space="preserve">, je bil črtan člen, ki je omogočal, da </w:t>
            </w:r>
            <w:r>
              <w:rPr>
                <w:rFonts w:cs="Arial"/>
                <w:szCs w:val="20"/>
                <w:lang w:eastAsia="sl-SI"/>
              </w:rPr>
              <w:t>a</w:t>
            </w:r>
            <w:r w:rsidRPr="00487A3E">
              <w:rPr>
                <w:rFonts w:cs="Arial"/>
                <w:szCs w:val="20"/>
                <w:lang w:eastAsia="sl-SI"/>
              </w:rPr>
              <w:t xml:space="preserve">gencija pooblaščenim revizorjem izreče ukrep pogojnega odvzema dovoljenja kot alternativo dokončnemu odvzemu dovoljenja. </w:t>
            </w:r>
            <w:r>
              <w:rPr>
                <w:rFonts w:cs="Arial"/>
                <w:szCs w:val="20"/>
                <w:lang w:eastAsia="sl-SI"/>
              </w:rPr>
              <w:t xml:space="preserve"> </w:t>
            </w:r>
          </w:p>
          <w:p w14:paraId="67EAE6EA"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p>
          <w:p w14:paraId="39A9898F"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r>
              <w:rPr>
                <w:rFonts w:cs="Arial"/>
                <w:szCs w:val="20"/>
                <w:lang w:eastAsia="sl-SI"/>
              </w:rPr>
              <w:t>Čeprav</w:t>
            </w:r>
            <w:r w:rsidRPr="00487A3E">
              <w:rPr>
                <w:rFonts w:cs="Arial"/>
                <w:szCs w:val="20"/>
                <w:lang w:eastAsia="sl-SI"/>
              </w:rPr>
              <w:t xml:space="preserve"> je bil z </w:t>
            </w:r>
            <w:r>
              <w:rPr>
                <w:rFonts w:cs="Arial"/>
                <w:szCs w:val="20"/>
                <w:lang w:eastAsia="sl-SI"/>
              </w:rPr>
              <w:t>navedeno</w:t>
            </w:r>
            <w:r w:rsidRPr="00487A3E">
              <w:rPr>
                <w:rFonts w:cs="Arial"/>
                <w:szCs w:val="20"/>
                <w:lang w:eastAsia="sl-SI"/>
              </w:rPr>
              <w:t xml:space="preserve"> novelo dodan ukrep začasne prepovedi opravljanj</w:t>
            </w:r>
            <w:r>
              <w:rPr>
                <w:rFonts w:cs="Arial"/>
                <w:szCs w:val="20"/>
                <w:lang w:eastAsia="sl-SI"/>
              </w:rPr>
              <w:t>a</w:t>
            </w:r>
            <w:r w:rsidRPr="00487A3E">
              <w:rPr>
                <w:rFonts w:cs="Arial"/>
                <w:szCs w:val="20"/>
                <w:lang w:eastAsia="sl-SI"/>
              </w:rPr>
              <w:t xml:space="preserve"> obveznih revizij ali podpisovanja revizijskih poročil, </w:t>
            </w:r>
            <w:r>
              <w:rPr>
                <w:rFonts w:cs="Arial"/>
                <w:szCs w:val="20"/>
                <w:lang w:eastAsia="sl-SI"/>
              </w:rPr>
              <w:t>v</w:t>
            </w:r>
            <w:r w:rsidRPr="00487A3E">
              <w:rPr>
                <w:rFonts w:cs="Arial"/>
                <w:szCs w:val="20"/>
                <w:lang w:eastAsia="sl-SI"/>
              </w:rPr>
              <w:t xml:space="preserve"> </w:t>
            </w:r>
            <w:r>
              <w:rPr>
                <w:rFonts w:cs="Arial"/>
                <w:szCs w:val="20"/>
                <w:lang w:eastAsia="sl-SI"/>
              </w:rPr>
              <w:t>a</w:t>
            </w:r>
            <w:r w:rsidRPr="00487A3E">
              <w:rPr>
                <w:rFonts w:cs="Arial"/>
                <w:szCs w:val="20"/>
                <w:lang w:eastAsia="sl-SI"/>
              </w:rPr>
              <w:t>genciji pri izrekanju ukrepov nadzora ugotavljajo, da ukrep</w:t>
            </w:r>
            <w:r>
              <w:rPr>
                <w:rFonts w:cs="Arial"/>
                <w:szCs w:val="20"/>
                <w:lang w:eastAsia="sl-SI"/>
              </w:rPr>
              <w:t xml:space="preserve"> pogojnega odvzema dovoljenja</w:t>
            </w:r>
            <w:r w:rsidRPr="00487A3E">
              <w:rPr>
                <w:rFonts w:cs="Arial"/>
                <w:szCs w:val="20"/>
                <w:lang w:eastAsia="sl-SI"/>
              </w:rPr>
              <w:t xml:space="preserve"> manjka, saj ob izpolnjevanju razlogov za odvzem dovoljenja iz 84. člena ZRev-2 ni mogoče izreči milejšega ukrepa, ne glede na težo kršitve in posledice, ki jih imajo kršitve, subjektiven odnos kršitelja do njegovih napak in glede na trajnost posledic dokončnega odvzema dovoljenja.</w:t>
            </w:r>
          </w:p>
          <w:p w14:paraId="380F08AB"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p>
          <w:p w14:paraId="33CC5A2B" w14:textId="77777777" w:rsidR="00E5712E" w:rsidRPr="00487A3E" w:rsidRDefault="00E5712E" w:rsidP="00CE1AC2">
            <w:pPr>
              <w:overflowPunct w:val="0"/>
              <w:autoSpaceDE w:val="0"/>
              <w:autoSpaceDN w:val="0"/>
              <w:adjustRightInd w:val="0"/>
              <w:spacing w:line="260" w:lineRule="exact"/>
              <w:jc w:val="both"/>
              <w:textAlignment w:val="baseline"/>
              <w:rPr>
                <w:rFonts w:cs="Arial"/>
                <w:b/>
                <w:bCs/>
                <w:szCs w:val="20"/>
                <w:lang w:eastAsia="sl-SI"/>
              </w:rPr>
            </w:pPr>
            <w:r w:rsidRPr="00487A3E">
              <w:rPr>
                <w:rFonts w:cs="Arial"/>
                <w:b/>
                <w:bCs/>
                <w:szCs w:val="20"/>
                <w:lang w:eastAsia="sl-SI"/>
              </w:rPr>
              <w:t>K 45. členu</w:t>
            </w:r>
          </w:p>
          <w:p w14:paraId="41ABF97D"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r w:rsidRPr="00487A3E">
              <w:rPr>
                <w:rFonts w:cs="Arial"/>
                <w:szCs w:val="20"/>
                <w:lang w:eastAsia="sl-SI"/>
              </w:rPr>
              <w:t xml:space="preserve">Spremembe 84.a člena ZRev-2 so potrebne zaradi prenosa </w:t>
            </w:r>
            <w:r>
              <w:rPr>
                <w:rFonts w:cs="Arial"/>
                <w:szCs w:val="20"/>
                <w:lang w:eastAsia="sl-SI"/>
              </w:rPr>
              <w:t xml:space="preserve">evropske </w:t>
            </w:r>
            <w:r w:rsidRPr="00487A3E">
              <w:rPr>
                <w:rFonts w:cs="Arial"/>
                <w:szCs w:val="20"/>
                <w:lang w:eastAsia="sl-SI"/>
              </w:rPr>
              <w:t>zakonodaje. Člen dodatno ureja obveščanje javnosti o ugotovitvi</w:t>
            </w:r>
            <w:r>
              <w:rPr>
                <w:rFonts w:cs="Arial"/>
                <w:szCs w:val="20"/>
                <w:lang w:eastAsia="sl-SI"/>
              </w:rPr>
              <w:t>,</w:t>
            </w:r>
            <w:r w:rsidRPr="00487A3E">
              <w:rPr>
                <w:rFonts w:cs="Arial"/>
                <w:szCs w:val="20"/>
                <w:lang w:eastAsia="sl-SI"/>
              </w:rPr>
              <w:t xml:space="preserve"> </w:t>
            </w:r>
            <w:r>
              <w:rPr>
                <w:rFonts w:cs="Arial"/>
                <w:szCs w:val="20"/>
                <w:lang w:eastAsia="sl-SI"/>
              </w:rPr>
              <w:t>da</w:t>
            </w:r>
            <w:r w:rsidRPr="00487A3E">
              <w:rPr>
                <w:rFonts w:cs="Arial"/>
                <w:szCs w:val="20"/>
                <w:lang w:eastAsia="sl-SI"/>
              </w:rPr>
              <w:t xml:space="preserve"> poročilo o </w:t>
            </w:r>
            <w:r>
              <w:rPr>
                <w:rFonts w:cs="Arial"/>
                <w:szCs w:val="20"/>
                <w:lang w:eastAsia="sl-SI"/>
              </w:rPr>
              <w:t>dajanju zagotovil</w:t>
            </w:r>
            <w:r w:rsidRPr="00487A3E">
              <w:rPr>
                <w:rFonts w:cs="Arial"/>
                <w:szCs w:val="20"/>
                <w:lang w:eastAsia="sl-SI"/>
              </w:rPr>
              <w:t xml:space="preserve"> o </w:t>
            </w:r>
            <w:proofErr w:type="spellStart"/>
            <w:r w:rsidRPr="00487A3E">
              <w:rPr>
                <w:rFonts w:cs="Arial"/>
                <w:szCs w:val="20"/>
                <w:lang w:eastAsia="sl-SI"/>
              </w:rPr>
              <w:t>trajnostnosti</w:t>
            </w:r>
            <w:proofErr w:type="spellEnd"/>
            <w:r w:rsidRPr="00487A3E">
              <w:rPr>
                <w:rFonts w:cs="Arial"/>
                <w:szCs w:val="20"/>
                <w:lang w:eastAsia="sl-SI"/>
              </w:rPr>
              <w:t xml:space="preserve"> ne izpolnjuje vseh predpisanih zahtev.</w:t>
            </w:r>
          </w:p>
          <w:p w14:paraId="7D8F1064"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p>
          <w:p w14:paraId="7474C050"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r w:rsidRPr="00811CB4">
              <w:rPr>
                <w:rFonts w:cs="Arial"/>
                <w:szCs w:val="20"/>
                <w:lang w:eastAsia="sl-SI"/>
              </w:rPr>
              <w:t xml:space="preserve">Če </w:t>
            </w:r>
            <w:r>
              <w:rPr>
                <w:rFonts w:cs="Arial"/>
                <w:szCs w:val="20"/>
                <w:lang w:eastAsia="sl-SI"/>
              </w:rPr>
              <w:t>a</w:t>
            </w:r>
            <w:r w:rsidRPr="00811CB4">
              <w:rPr>
                <w:rFonts w:cs="Arial"/>
                <w:szCs w:val="20"/>
                <w:lang w:eastAsia="sl-SI"/>
              </w:rPr>
              <w:t xml:space="preserve">gencija ugotovi, da </w:t>
            </w:r>
            <w:r>
              <w:rPr>
                <w:rFonts w:cs="Arial"/>
                <w:szCs w:val="20"/>
                <w:lang w:eastAsia="sl-SI"/>
              </w:rPr>
              <w:t xml:space="preserve">določeno </w:t>
            </w:r>
            <w:r w:rsidRPr="00811CB4">
              <w:rPr>
                <w:rFonts w:cs="Arial"/>
                <w:szCs w:val="20"/>
                <w:lang w:eastAsia="sl-SI"/>
              </w:rPr>
              <w:t>poročilo</w:t>
            </w:r>
            <w:r>
              <w:rPr>
                <w:rFonts w:cs="Arial"/>
                <w:szCs w:val="20"/>
                <w:lang w:eastAsia="sl-SI"/>
              </w:rPr>
              <w:t xml:space="preserve"> o revidiranju</w:t>
            </w:r>
            <w:r w:rsidRPr="00811CB4">
              <w:rPr>
                <w:rFonts w:cs="Arial"/>
                <w:szCs w:val="20"/>
                <w:lang w:eastAsia="sl-SI"/>
              </w:rPr>
              <w:t xml:space="preserve"> ne izpolnjuje vseh predpisanih zahtev po </w:t>
            </w:r>
            <w:r>
              <w:rPr>
                <w:rFonts w:cs="Arial"/>
                <w:szCs w:val="20"/>
                <w:lang w:eastAsia="sl-SI"/>
              </w:rPr>
              <w:t>ZRev-2</w:t>
            </w:r>
            <w:r w:rsidRPr="00811CB4">
              <w:rPr>
                <w:rFonts w:cs="Arial"/>
                <w:szCs w:val="20"/>
                <w:lang w:eastAsia="sl-SI"/>
              </w:rPr>
              <w:t>,</w:t>
            </w:r>
            <w:r>
              <w:rPr>
                <w:rFonts w:cs="Arial"/>
                <w:szCs w:val="20"/>
                <w:lang w:eastAsia="sl-SI"/>
              </w:rPr>
              <w:t xml:space="preserve"> ZGD-1,</w:t>
            </w:r>
            <w:r w:rsidRPr="00811CB4">
              <w:rPr>
                <w:rFonts w:cs="Arial"/>
                <w:szCs w:val="20"/>
                <w:lang w:eastAsia="sl-SI"/>
              </w:rPr>
              <w:t xml:space="preserve"> Uredbi 537/2014/EU</w:t>
            </w:r>
            <w:r>
              <w:rPr>
                <w:rFonts w:cs="Arial"/>
                <w:szCs w:val="20"/>
                <w:lang w:eastAsia="sl-SI"/>
              </w:rPr>
              <w:t xml:space="preserve"> ali </w:t>
            </w:r>
            <w:r w:rsidRPr="00811CB4">
              <w:rPr>
                <w:rFonts w:cs="Arial"/>
                <w:szCs w:val="20"/>
                <w:lang w:eastAsia="sl-SI"/>
              </w:rPr>
              <w:t>drugih predpisih, svojo ugotovitev objavi na spletni strani. V obvestilu navede osebno ime ključnega revizijskega partnerja ali ključnih revizijskih partnerjev, ki so podpisali revizorjevo poročilo, firm</w:t>
            </w:r>
            <w:r>
              <w:rPr>
                <w:rFonts w:cs="Arial"/>
                <w:szCs w:val="20"/>
                <w:lang w:eastAsia="sl-SI"/>
              </w:rPr>
              <w:t>o</w:t>
            </w:r>
            <w:r w:rsidRPr="00811CB4">
              <w:rPr>
                <w:rFonts w:cs="Arial"/>
                <w:szCs w:val="20"/>
                <w:lang w:eastAsia="sl-SI"/>
              </w:rPr>
              <w:t xml:space="preserve"> revizijske družbe in firm</w:t>
            </w:r>
            <w:r>
              <w:rPr>
                <w:rFonts w:cs="Arial"/>
                <w:szCs w:val="20"/>
                <w:lang w:eastAsia="sl-SI"/>
              </w:rPr>
              <w:t>o</w:t>
            </w:r>
            <w:r w:rsidRPr="00811CB4">
              <w:rPr>
                <w:rFonts w:cs="Arial"/>
                <w:szCs w:val="20"/>
                <w:lang w:eastAsia="sl-SI"/>
              </w:rPr>
              <w:t xml:space="preserve"> naročnika revizije.</w:t>
            </w:r>
          </w:p>
          <w:p w14:paraId="3E02C429"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p>
          <w:p w14:paraId="0B2C1F8E"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r>
              <w:rPr>
                <w:rFonts w:cs="Arial"/>
                <w:szCs w:val="20"/>
                <w:lang w:eastAsia="sl-SI"/>
              </w:rPr>
              <w:t>Ureditev je namenjena zagotavljanju preglednosti, odvračanju kršitev, z</w:t>
            </w:r>
            <w:r w:rsidRPr="00F161A8">
              <w:rPr>
                <w:rFonts w:cs="Arial"/>
                <w:szCs w:val="20"/>
                <w:lang w:eastAsia="sl-SI"/>
              </w:rPr>
              <w:t>aščit</w:t>
            </w:r>
            <w:r>
              <w:rPr>
                <w:rFonts w:cs="Arial"/>
                <w:szCs w:val="20"/>
                <w:lang w:eastAsia="sl-SI"/>
              </w:rPr>
              <w:t>i</w:t>
            </w:r>
            <w:r w:rsidRPr="00F161A8">
              <w:rPr>
                <w:rFonts w:cs="Arial"/>
                <w:szCs w:val="20"/>
                <w:lang w:eastAsia="sl-SI"/>
              </w:rPr>
              <w:t xml:space="preserve"> potrošnikov in vlagateljev</w:t>
            </w:r>
            <w:r>
              <w:rPr>
                <w:rFonts w:cs="Arial"/>
                <w:szCs w:val="20"/>
                <w:lang w:eastAsia="sl-SI"/>
              </w:rPr>
              <w:t xml:space="preserve"> ter doslednemu upoštevanju pravil revidiranja. </w:t>
            </w:r>
          </w:p>
          <w:p w14:paraId="36C34914"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p>
          <w:p w14:paraId="7CD74A78" w14:textId="77777777" w:rsidR="00E5712E" w:rsidRPr="00487A3E" w:rsidRDefault="00E5712E" w:rsidP="00CE1AC2">
            <w:pPr>
              <w:overflowPunct w:val="0"/>
              <w:autoSpaceDE w:val="0"/>
              <w:autoSpaceDN w:val="0"/>
              <w:adjustRightInd w:val="0"/>
              <w:spacing w:line="260" w:lineRule="exact"/>
              <w:jc w:val="both"/>
              <w:textAlignment w:val="baseline"/>
              <w:rPr>
                <w:rFonts w:cs="Arial"/>
                <w:b/>
                <w:bCs/>
                <w:szCs w:val="20"/>
                <w:lang w:eastAsia="sl-SI"/>
              </w:rPr>
            </w:pPr>
            <w:r w:rsidRPr="00487A3E">
              <w:rPr>
                <w:rFonts w:cs="Arial"/>
                <w:b/>
                <w:bCs/>
                <w:szCs w:val="20"/>
                <w:lang w:eastAsia="sl-SI"/>
              </w:rPr>
              <w:t>K 46. členu</w:t>
            </w:r>
          </w:p>
          <w:p w14:paraId="6A50E55D"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r w:rsidRPr="00487A3E">
              <w:rPr>
                <w:rFonts w:cs="Arial"/>
                <w:szCs w:val="20"/>
                <w:lang w:eastAsia="sl-SI"/>
              </w:rPr>
              <w:t>Spremembe 97. člena ZRev-2 so potrebne zaradi umestitve opozorila med ukrepe nadzornega organa nad pooblaščenim ocenjevalcem, da se omogoči stopnjevanje izrečenih ukrepov na</w:t>
            </w:r>
            <w:r>
              <w:rPr>
                <w:rFonts w:cs="Arial"/>
                <w:szCs w:val="20"/>
                <w:lang w:eastAsia="sl-SI"/>
              </w:rPr>
              <w:t>d</w:t>
            </w:r>
            <w:r w:rsidRPr="00487A3E">
              <w:rPr>
                <w:rFonts w:cs="Arial"/>
                <w:szCs w:val="20"/>
                <w:lang w:eastAsia="sl-SI"/>
              </w:rPr>
              <w:t>zornega organa.</w:t>
            </w:r>
          </w:p>
          <w:p w14:paraId="3C7BFFB8"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p>
          <w:p w14:paraId="7C0E1500" w14:textId="77777777" w:rsidR="00E5712E" w:rsidRPr="00D14B7E" w:rsidRDefault="00E5712E" w:rsidP="00CE1AC2">
            <w:pPr>
              <w:overflowPunct w:val="0"/>
              <w:autoSpaceDE w:val="0"/>
              <w:autoSpaceDN w:val="0"/>
              <w:adjustRightInd w:val="0"/>
              <w:spacing w:line="260" w:lineRule="exact"/>
              <w:jc w:val="both"/>
              <w:textAlignment w:val="baseline"/>
              <w:rPr>
                <w:rFonts w:cs="Arial"/>
                <w:szCs w:val="20"/>
                <w:lang w:eastAsia="sl-SI"/>
              </w:rPr>
            </w:pPr>
            <w:r w:rsidRPr="00D14B7E">
              <w:rPr>
                <w:rFonts w:cs="Arial"/>
                <w:szCs w:val="20"/>
                <w:lang w:eastAsia="sl-SI"/>
              </w:rPr>
              <w:t xml:space="preserve">Uvedba izreka opozorila je pomemben korak pri stopnjevanju ukrepov </w:t>
            </w:r>
            <w:r>
              <w:rPr>
                <w:rFonts w:cs="Arial"/>
                <w:szCs w:val="20"/>
                <w:lang w:eastAsia="sl-SI"/>
              </w:rPr>
              <w:t>a</w:t>
            </w:r>
            <w:r w:rsidRPr="00D14B7E">
              <w:rPr>
                <w:rFonts w:cs="Arial"/>
                <w:szCs w:val="20"/>
                <w:lang w:eastAsia="sl-SI"/>
              </w:rPr>
              <w:t>gencije</w:t>
            </w:r>
            <w:r>
              <w:rPr>
                <w:rFonts w:cs="Arial"/>
                <w:szCs w:val="20"/>
                <w:lang w:eastAsia="sl-SI"/>
              </w:rPr>
              <w:t xml:space="preserve"> in inštituta</w:t>
            </w:r>
            <w:r w:rsidRPr="00D14B7E">
              <w:rPr>
                <w:rFonts w:cs="Arial"/>
                <w:szCs w:val="20"/>
                <w:lang w:eastAsia="sl-SI"/>
              </w:rPr>
              <w:t xml:space="preserve"> nad pooblaščenimi </w:t>
            </w:r>
            <w:r>
              <w:rPr>
                <w:rFonts w:cs="Arial"/>
                <w:szCs w:val="20"/>
                <w:lang w:eastAsia="sl-SI"/>
              </w:rPr>
              <w:t>ocenjevalci vrednosti</w:t>
            </w:r>
            <w:r w:rsidRPr="00D14B7E">
              <w:rPr>
                <w:rFonts w:cs="Arial"/>
                <w:szCs w:val="20"/>
                <w:lang w:eastAsia="sl-SI"/>
              </w:rPr>
              <w:t xml:space="preserve"> v skladu z načelom sorazmernosti. Manjše kršitve upravičujejo blažje ukrepe, da se spodbudijo izboljšave, ne da bi ovirali delovno sposobnost </w:t>
            </w:r>
            <w:r w:rsidRPr="00D14B7E">
              <w:rPr>
                <w:rFonts w:cs="Arial"/>
                <w:szCs w:val="20"/>
                <w:lang w:eastAsia="sl-SI"/>
              </w:rPr>
              <w:lastRenderedPageBreak/>
              <w:t xml:space="preserve">pooblaščenih </w:t>
            </w:r>
            <w:r>
              <w:rPr>
                <w:rFonts w:cs="Arial"/>
                <w:szCs w:val="20"/>
                <w:lang w:eastAsia="sl-SI"/>
              </w:rPr>
              <w:t>ocenjevalcev</w:t>
            </w:r>
            <w:r w:rsidRPr="00D14B7E">
              <w:rPr>
                <w:rFonts w:cs="Arial"/>
                <w:szCs w:val="20"/>
                <w:lang w:eastAsia="sl-SI"/>
              </w:rPr>
              <w:t xml:space="preserve">. Nasprotno pa hude kršitve zahtevajo strožje ukrepe, kot je </w:t>
            </w:r>
            <w:r>
              <w:rPr>
                <w:rFonts w:cs="Arial"/>
                <w:szCs w:val="20"/>
                <w:lang w:eastAsia="sl-SI"/>
              </w:rPr>
              <w:t>na primer odvzem dovoljenja</w:t>
            </w:r>
            <w:r w:rsidRPr="00D14B7E">
              <w:rPr>
                <w:rFonts w:cs="Arial"/>
                <w:szCs w:val="20"/>
                <w:lang w:eastAsia="sl-SI"/>
              </w:rPr>
              <w:t>, da bi preprečili prihodnje kršitve in zaščitili javni interes.</w:t>
            </w:r>
          </w:p>
          <w:p w14:paraId="43489510" w14:textId="77777777" w:rsidR="00E5712E" w:rsidRPr="00D14B7E" w:rsidRDefault="00E5712E" w:rsidP="00CE1AC2">
            <w:pPr>
              <w:overflowPunct w:val="0"/>
              <w:autoSpaceDE w:val="0"/>
              <w:autoSpaceDN w:val="0"/>
              <w:adjustRightInd w:val="0"/>
              <w:spacing w:line="260" w:lineRule="exact"/>
              <w:jc w:val="both"/>
              <w:textAlignment w:val="baseline"/>
              <w:rPr>
                <w:rFonts w:cs="Arial"/>
                <w:szCs w:val="20"/>
                <w:lang w:eastAsia="sl-SI"/>
              </w:rPr>
            </w:pPr>
          </w:p>
          <w:p w14:paraId="528B6E96"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r w:rsidRPr="00D14B7E">
              <w:rPr>
                <w:rFonts w:cs="Arial"/>
                <w:szCs w:val="20"/>
                <w:lang w:eastAsia="sl-SI"/>
              </w:rPr>
              <w:t xml:space="preserve">Ukrep izreka opozorila </w:t>
            </w:r>
            <w:r>
              <w:rPr>
                <w:rFonts w:cs="Arial"/>
                <w:szCs w:val="20"/>
                <w:lang w:eastAsia="sl-SI"/>
              </w:rPr>
              <w:t>a</w:t>
            </w:r>
            <w:r w:rsidRPr="00D14B7E">
              <w:rPr>
                <w:rFonts w:cs="Arial"/>
                <w:szCs w:val="20"/>
                <w:lang w:eastAsia="sl-SI"/>
              </w:rPr>
              <w:t>gencija</w:t>
            </w:r>
            <w:r>
              <w:rPr>
                <w:rFonts w:cs="Arial"/>
                <w:szCs w:val="20"/>
                <w:lang w:eastAsia="sl-SI"/>
              </w:rPr>
              <w:t xml:space="preserve"> ali inštitut</w:t>
            </w:r>
            <w:r w:rsidRPr="00D14B7E">
              <w:rPr>
                <w:rFonts w:cs="Arial"/>
                <w:szCs w:val="20"/>
                <w:lang w:eastAsia="sl-SI"/>
              </w:rPr>
              <w:t xml:space="preserve"> uporabi v primeru manjših kršitev strokovnih pravil, ki nimajo večjih posledic.</w:t>
            </w:r>
          </w:p>
          <w:p w14:paraId="4A1E6049" w14:textId="77777777" w:rsidR="00E5712E" w:rsidRDefault="00E5712E" w:rsidP="00CE1AC2">
            <w:pPr>
              <w:overflowPunct w:val="0"/>
              <w:autoSpaceDE w:val="0"/>
              <w:autoSpaceDN w:val="0"/>
              <w:adjustRightInd w:val="0"/>
              <w:spacing w:line="260" w:lineRule="exact"/>
              <w:jc w:val="both"/>
              <w:textAlignment w:val="baseline"/>
              <w:rPr>
                <w:rFonts w:cs="Arial"/>
                <w:b/>
                <w:bCs/>
                <w:szCs w:val="20"/>
                <w:lang w:eastAsia="sl-SI"/>
              </w:rPr>
            </w:pPr>
          </w:p>
          <w:p w14:paraId="0A60AAA9" w14:textId="77777777" w:rsidR="00E5712E" w:rsidRPr="00487A3E" w:rsidRDefault="00E5712E" w:rsidP="00CE1AC2">
            <w:pPr>
              <w:overflowPunct w:val="0"/>
              <w:autoSpaceDE w:val="0"/>
              <w:autoSpaceDN w:val="0"/>
              <w:adjustRightInd w:val="0"/>
              <w:spacing w:line="260" w:lineRule="exact"/>
              <w:jc w:val="both"/>
              <w:textAlignment w:val="baseline"/>
              <w:rPr>
                <w:rFonts w:cs="Arial"/>
                <w:b/>
                <w:bCs/>
                <w:szCs w:val="20"/>
                <w:lang w:eastAsia="sl-SI"/>
              </w:rPr>
            </w:pPr>
            <w:r w:rsidRPr="00487A3E">
              <w:rPr>
                <w:rFonts w:cs="Arial"/>
                <w:b/>
                <w:bCs/>
                <w:szCs w:val="20"/>
                <w:lang w:eastAsia="sl-SI"/>
              </w:rPr>
              <w:t>K 47. členu</w:t>
            </w:r>
          </w:p>
          <w:p w14:paraId="397FDC94"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r>
              <w:rPr>
                <w:rFonts w:cs="Arial"/>
                <w:szCs w:val="20"/>
                <w:lang w:eastAsia="sl-SI"/>
              </w:rPr>
              <w:t xml:space="preserve">V skladu </w:t>
            </w:r>
            <w:r w:rsidRPr="00487A3E">
              <w:rPr>
                <w:rFonts w:cs="Arial"/>
                <w:szCs w:val="20"/>
                <w:lang w:eastAsia="sl-SI"/>
              </w:rPr>
              <w:t xml:space="preserve">s spremembo 16. člena ZRev-2, da strokovni svet </w:t>
            </w:r>
            <w:r>
              <w:rPr>
                <w:rFonts w:cs="Arial"/>
                <w:szCs w:val="20"/>
                <w:lang w:eastAsia="sl-SI"/>
              </w:rPr>
              <w:t>i</w:t>
            </w:r>
            <w:r w:rsidRPr="00487A3E">
              <w:rPr>
                <w:rFonts w:cs="Arial"/>
                <w:szCs w:val="20"/>
                <w:lang w:eastAsia="sl-SI"/>
              </w:rPr>
              <w:t xml:space="preserve">nštituta odloča o ukrepih nadzora </w:t>
            </w:r>
            <w:r>
              <w:rPr>
                <w:rFonts w:cs="Arial"/>
                <w:szCs w:val="20"/>
                <w:lang w:eastAsia="sl-SI"/>
              </w:rPr>
              <w:t xml:space="preserve">nad </w:t>
            </w:r>
            <w:r w:rsidRPr="00487A3E">
              <w:rPr>
                <w:rFonts w:cs="Arial"/>
                <w:szCs w:val="20"/>
                <w:lang w:eastAsia="sl-SI"/>
              </w:rPr>
              <w:t>pooblaščenim</w:t>
            </w:r>
            <w:r>
              <w:rPr>
                <w:rFonts w:cs="Arial"/>
                <w:szCs w:val="20"/>
                <w:lang w:eastAsia="sl-SI"/>
              </w:rPr>
              <w:t>i</w:t>
            </w:r>
            <w:r w:rsidRPr="00487A3E">
              <w:rPr>
                <w:rFonts w:cs="Arial"/>
                <w:szCs w:val="20"/>
                <w:lang w:eastAsia="sl-SI"/>
              </w:rPr>
              <w:t xml:space="preserve"> ocenjevalc</w:t>
            </w:r>
            <w:r>
              <w:rPr>
                <w:rFonts w:cs="Arial"/>
                <w:szCs w:val="20"/>
                <w:lang w:eastAsia="sl-SI"/>
              </w:rPr>
              <w:t>i</w:t>
            </w:r>
            <w:r w:rsidRPr="00487A3E">
              <w:rPr>
                <w:rFonts w:cs="Arial"/>
                <w:szCs w:val="20"/>
                <w:lang w:eastAsia="sl-SI"/>
              </w:rPr>
              <w:t xml:space="preserve">, kadar ti ne izvajajo nalog ocenjevanja vrednosti pri subjektih, zavezanih </w:t>
            </w:r>
            <w:r>
              <w:rPr>
                <w:rFonts w:cs="Arial"/>
                <w:szCs w:val="20"/>
                <w:lang w:eastAsia="sl-SI"/>
              </w:rPr>
              <w:t xml:space="preserve">k </w:t>
            </w:r>
            <w:r w:rsidRPr="00487A3E">
              <w:rPr>
                <w:rFonts w:cs="Arial"/>
                <w:szCs w:val="20"/>
                <w:lang w:eastAsia="sl-SI"/>
              </w:rPr>
              <w:t xml:space="preserve">obvezni reviziji, je v </w:t>
            </w:r>
            <w:r>
              <w:rPr>
                <w:rFonts w:cs="Arial"/>
                <w:szCs w:val="20"/>
                <w:lang w:eastAsia="sl-SI"/>
              </w:rPr>
              <w:t xml:space="preserve">98., 99., 100. in 101. </w:t>
            </w:r>
            <w:r w:rsidRPr="00487A3E">
              <w:rPr>
                <w:rFonts w:cs="Arial"/>
                <w:szCs w:val="20"/>
                <w:lang w:eastAsia="sl-SI"/>
              </w:rPr>
              <w:t>člen</w:t>
            </w:r>
            <w:r>
              <w:rPr>
                <w:rFonts w:cs="Arial"/>
                <w:szCs w:val="20"/>
                <w:lang w:eastAsia="sl-SI"/>
              </w:rPr>
              <w:t xml:space="preserve">u ZRev-2 </w:t>
            </w:r>
            <w:r w:rsidRPr="00487A3E">
              <w:rPr>
                <w:rFonts w:cs="Arial"/>
                <w:szCs w:val="20"/>
                <w:lang w:eastAsia="sl-SI"/>
              </w:rPr>
              <w:t>treb</w:t>
            </w:r>
            <w:r>
              <w:rPr>
                <w:rFonts w:cs="Arial"/>
                <w:szCs w:val="20"/>
                <w:lang w:eastAsia="sl-SI"/>
              </w:rPr>
              <w:t>a</w:t>
            </w:r>
            <w:r w:rsidRPr="00487A3E">
              <w:rPr>
                <w:rFonts w:cs="Arial"/>
                <w:szCs w:val="20"/>
                <w:lang w:eastAsia="sl-SI"/>
              </w:rPr>
              <w:t xml:space="preserve"> prilagoditi določbe</w:t>
            </w:r>
            <w:r>
              <w:rPr>
                <w:rFonts w:cs="Arial"/>
                <w:szCs w:val="20"/>
                <w:lang w:eastAsia="sl-SI"/>
              </w:rPr>
              <w:t xml:space="preserve"> tako</w:t>
            </w:r>
            <w:r w:rsidRPr="00487A3E">
              <w:rPr>
                <w:rFonts w:cs="Arial"/>
                <w:szCs w:val="20"/>
                <w:lang w:eastAsia="sl-SI"/>
              </w:rPr>
              <w:t xml:space="preserve">, da bosta ukrepe </w:t>
            </w:r>
            <w:r>
              <w:rPr>
                <w:rFonts w:cs="Arial"/>
                <w:szCs w:val="20"/>
                <w:lang w:eastAsia="sl-SI"/>
              </w:rPr>
              <w:t xml:space="preserve">na področju ocenjevanja vrednosti </w:t>
            </w:r>
            <w:r w:rsidRPr="00487A3E">
              <w:rPr>
                <w:rFonts w:cs="Arial"/>
                <w:szCs w:val="20"/>
                <w:lang w:eastAsia="sl-SI"/>
              </w:rPr>
              <w:t xml:space="preserve">lahko </w:t>
            </w:r>
            <w:r>
              <w:rPr>
                <w:rFonts w:cs="Arial"/>
                <w:szCs w:val="20"/>
                <w:lang w:eastAsia="sl-SI"/>
              </w:rPr>
              <w:t>izrekala</w:t>
            </w:r>
            <w:r w:rsidRPr="00487A3E">
              <w:rPr>
                <w:rFonts w:cs="Arial"/>
                <w:szCs w:val="20"/>
                <w:lang w:eastAsia="sl-SI"/>
              </w:rPr>
              <w:t xml:space="preserve"> </w:t>
            </w:r>
            <w:r>
              <w:rPr>
                <w:rFonts w:cs="Arial"/>
                <w:szCs w:val="20"/>
                <w:lang w:eastAsia="sl-SI"/>
              </w:rPr>
              <w:t>a</w:t>
            </w:r>
            <w:r w:rsidRPr="00487A3E">
              <w:rPr>
                <w:rFonts w:cs="Arial"/>
                <w:szCs w:val="20"/>
                <w:lang w:eastAsia="sl-SI"/>
              </w:rPr>
              <w:t xml:space="preserve">gencija </w:t>
            </w:r>
            <w:r>
              <w:rPr>
                <w:rFonts w:cs="Arial"/>
                <w:szCs w:val="20"/>
                <w:lang w:eastAsia="sl-SI"/>
              </w:rPr>
              <w:t>(</w:t>
            </w:r>
            <w:r w:rsidRPr="00487A3E">
              <w:rPr>
                <w:rFonts w:cs="Arial"/>
                <w:szCs w:val="20"/>
                <w:lang w:eastAsia="sl-SI"/>
              </w:rPr>
              <w:t xml:space="preserve">za </w:t>
            </w:r>
            <w:r>
              <w:rPr>
                <w:rFonts w:cs="Arial"/>
                <w:szCs w:val="20"/>
                <w:lang w:eastAsia="sl-SI"/>
              </w:rPr>
              <w:t>del</w:t>
            </w:r>
            <w:r w:rsidRPr="00487A3E">
              <w:rPr>
                <w:rFonts w:cs="Arial"/>
                <w:szCs w:val="20"/>
                <w:lang w:eastAsia="sl-SI"/>
              </w:rPr>
              <w:t xml:space="preserve"> nadzora pooblaščenih ocenjevalcev, ko ti izvajajo naloge ocenjevanja vrednosti za subjekt</w:t>
            </w:r>
            <w:r>
              <w:rPr>
                <w:rFonts w:cs="Arial"/>
                <w:szCs w:val="20"/>
                <w:lang w:eastAsia="sl-SI"/>
              </w:rPr>
              <w:t>e,</w:t>
            </w:r>
            <w:r w:rsidRPr="00487A3E">
              <w:rPr>
                <w:rFonts w:cs="Arial"/>
                <w:szCs w:val="20"/>
                <w:lang w:eastAsia="sl-SI"/>
              </w:rPr>
              <w:t xml:space="preserve"> zavezan</w:t>
            </w:r>
            <w:r>
              <w:rPr>
                <w:rFonts w:cs="Arial"/>
                <w:szCs w:val="20"/>
                <w:lang w:eastAsia="sl-SI"/>
              </w:rPr>
              <w:t>e</w:t>
            </w:r>
            <w:r w:rsidRPr="00487A3E">
              <w:rPr>
                <w:rFonts w:cs="Arial"/>
                <w:szCs w:val="20"/>
                <w:lang w:eastAsia="sl-SI"/>
              </w:rPr>
              <w:t xml:space="preserve"> </w:t>
            </w:r>
            <w:r>
              <w:rPr>
                <w:rFonts w:cs="Arial"/>
                <w:szCs w:val="20"/>
                <w:lang w:eastAsia="sl-SI"/>
              </w:rPr>
              <w:t xml:space="preserve">k </w:t>
            </w:r>
            <w:r w:rsidRPr="00487A3E">
              <w:rPr>
                <w:rFonts w:cs="Arial"/>
                <w:szCs w:val="20"/>
                <w:lang w:eastAsia="sl-SI"/>
              </w:rPr>
              <w:t>obvezni reviziji</w:t>
            </w:r>
            <w:r>
              <w:rPr>
                <w:rFonts w:cs="Arial"/>
                <w:szCs w:val="20"/>
                <w:lang w:eastAsia="sl-SI"/>
              </w:rPr>
              <w:t>,</w:t>
            </w:r>
            <w:r w:rsidRPr="00487A3E">
              <w:rPr>
                <w:rFonts w:cs="Arial"/>
                <w:szCs w:val="20"/>
                <w:lang w:eastAsia="sl-SI"/>
              </w:rPr>
              <w:t xml:space="preserve"> in pri</w:t>
            </w:r>
            <w:r>
              <w:rPr>
                <w:rFonts w:cs="Arial"/>
                <w:szCs w:val="20"/>
                <w:lang w:eastAsia="sl-SI"/>
              </w:rPr>
              <w:t xml:space="preserve"> njih) in</w:t>
            </w:r>
            <w:r w:rsidRPr="00487A3E">
              <w:rPr>
                <w:rFonts w:cs="Arial"/>
                <w:szCs w:val="20"/>
                <w:lang w:eastAsia="sl-SI"/>
              </w:rPr>
              <w:t xml:space="preserve"> strokovni svet </w:t>
            </w:r>
            <w:r>
              <w:rPr>
                <w:rFonts w:cs="Arial"/>
                <w:szCs w:val="20"/>
                <w:lang w:eastAsia="sl-SI"/>
              </w:rPr>
              <w:t>i</w:t>
            </w:r>
            <w:r w:rsidRPr="00487A3E">
              <w:rPr>
                <w:rFonts w:cs="Arial"/>
                <w:szCs w:val="20"/>
                <w:lang w:eastAsia="sl-SI"/>
              </w:rPr>
              <w:t>nštituta</w:t>
            </w:r>
            <w:r>
              <w:rPr>
                <w:rFonts w:cs="Arial"/>
                <w:szCs w:val="20"/>
                <w:lang w:eastAsia="sl-SI"/>
              </w:rPr>
              <w:t xml:space="preserve"> (za del nadzora </w:t>
            </w:r>
            <w:r w:rsidRPr="000977E7">
              <w:rPr>
                <w:rFonts w:cs="Arial"/>
                <w:szCs w:val="20"/>
                <w:lang w:eastAsia="sl-SI"/>
              </w:rPr>
              <w:t xml:space="preserve">pooblaščenih ocenjevalcev, ko ti </w:t>
            </w:r>
            <w:r>
              <w:rPr>
                <w:rFonts w:cs="Arial"/>
                <w:szCs w:val="20"/>
                <w:lang w:eastAsia="sl-SI"/>
              </w:rPr>
              <w:t xml:space="preserve">ne </w:t>
            </w:r>
            <w:r w:rsidRPr="000977E7">
              <w:rPr>
                <w:rFonts w:cs="Arial"/>
                <w:szCs w:val="20"/>
                <w:lang w:eastAsia="sl-SI"/>
              </w:rPr>
              <w:t>izvajajo naloge ocenjevanja vrednosti za subjekt</w:t>
            </w:r>
            <w:r>
              <w:rPr>
                <w:rFonts w:cs="Arial"/>
                <w:szCs w:val="20"/>
                <w:lang w:eastAsia="sl-SI"/>
              </w:rPr>
              <w:t>e,</w:t>
            </w:r>
            <w:r w:rsidRPr="000977E7">
              <w:rPr>
                <w:rFonts w:cs="Arial"/>
                <w:szCs w:val="20"/>
                <w:lang w:eastAsia="sl-SI"/>
              </w:rPr>
              <w:t xml:space="preserve"> zavezan</w:t>
            </w:r>
            <w:r>
              <w:rPr>
                <w:rFonts w:cs="Arial"/>
                <w:szCs w:val="20"/>
                <w:lang w:eastAsia="sl-SI"/>
              </w:rPr>
              <w:t>e</w:t>
            </w:r>
            <w:r w:rsidRPr="000977E7">
              <w:rPr>
                <w:rFonts w:cs="Arial"/>
                <w:szCs w:val="20"/>
                <w:lang w:eastAsia="sl-SI"/>
              </w:rPr>
              <w:t xml:space="preserve"> </w:t>
            </w:r>
            <w:r>
              <w:rPr>
                <w:rFonts w:cs="Arial"/>
                <w:szCs w:val="20"/>
                <w:lang w:eastAsia="sl-SI"/>
              </w:rPr>
              <w:t xml:space="preserve">k </w:t>
            </w:r>
            <w:r w:rsidRPr="000977E7">
              <w:rPr>
                <w:rFonts w:cs="Arial"/>
                <w:szCs w:val="20"/>
                <w:lang w:eastAsia="sl-SI"/>
              </w:rPr>
              <w:t>obvezni reviziji</w:t>
            </w:r>
            <w:r>
              <w:rPr>
                <w:rFonts w:cs="Arial"/>
                <w:szCs w:val="20"/>
                <w:lang w:eastAsia="sl-SI"/>
              </w:rPr>
              <w:t>,</w:t>
            </w:r>
            <w:r w:rsidRPr="000977E7">
              <w:rPr>
                <w:rFonts w:cs="Arial"/>
                <w:szCs w:val="20"/>
                <w:lang w:eastAsia="sl-SI"/>
              </w:rPr>
              <w:t xml:space="preserve"> in pri</w:t>
            </w:r>
            <w:r>
              <w:rPr>
                <w:rFonts w:cs="Arial"/>
                <w:szCs w:val="20"/>
                <w:lang w:eastAsia="sl-SI"/>
              </w:rPr>
              <w:t xml:space="preserve"> njih)</w:t>
            </w:r>
            <w:r w:rsidRPr="00487A3E">
              <w:rPr>
                <w:rFonts w:cs="Arial"/>
                <w:szCs w:val="20"/>
                <w:lang w:eastAsia="sl-SI"/>
              </w:rPr>
              <w:t xml:space="preserve">. </w:t>
            </w:r>
          </w:p>
          <w:p w14:paraId="793DE2AB"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p>
          <w:p w14:paraId="562DB035" w14:textId="77777777" w:rsidR="00E5712E" w:rsidRPr="00650353" w:rsidRDefault="00E5712E" w:rsidP="00CE1AC2">
            <w:pPr>
              <w:overflowPunct w:val="0"/>
              <w:autoSpaceDE w:val="0"/>
              <w:autoSpaceDN w:val="0"/>
              <w:adjustRightInd w:val="0"/>
              <w:spacing w:line="260" w:lineRule="exact"/>
              <w:jc w:val="both"/>
              <w:textAlignment w:val="baseline"/>
              <w:rPr>
                <w:rFonts w:cs="Arial"/>
                <w:szCs w:val="20"/>
                <w:lang w:eastAsia="sl-SI"/>
              </w:rPr>
            </w:pPr>
            <w:r w:rsidRPr="00650353">
              <w:rPr>
                <w:rFonts w:cs="Arial"/>
                <w:szCs w:val="20"/>
                <w:lang w:eastAsia="sl-SI"/>
              </w:rPr>
              <w:t xml:space="preserve">Nadzorna organa na področju ocenjevanja vrednosti sta </w:t>
            </w:r>
            <w:r>
              <w:rPr>
                <w:rFonts w:cs="Arial"/>
                <w:szCs w:val="20"/>
                <w:lang w:eastAsia="sl-SI"/>
              </w:rPr>
              <w:t>i</w:t>
            </w:r>
            <w:r w:rsidRPr="00650353">
              <w:rPr>
                <w:rFonts w:cs="Arial"/>
                <w:szCs w:val="20"/>
                <w:lang w:eastAsia="sl-SI"/>
              </w:rPr>
              <w:t xml:space="preserve">nštitut in </w:t>
            </w:r>
            <w:r>
              <w:rPr>
                <w:rFonts w:cs="Arial"/>
                <w:szCs w:val="20"/>
                <w:lang w:eastAsia="sl-SI"/>
              </w:rPr>
              <w:t>a</w:t>
            </w:r>
            <w:r w:rsidRPr="00650353">
              <w:rPr>
                <w:rFonts w:cs="Arial"/>
                <w:szCs w:val="20"/>
                <w:lang w:eastAsia="sl-SI"/>
              </w:rPr>
              <w:t xml:space="preserve">gencija. </w:t>
            </w:r>
          </w:p>
          <w:p w14:paraId="31CDC549"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p>
          <w:p w14:paraId="3E1647CD" w14:textId="77777777" w:rsidR="00E5712E" w:rsidRPr="00650353" w:rsidRDefault="00E5712E" w:rsidP="00CE1AC2">
            <w:pPr>
              <w:overflowPunct w:val="0"/>
              <w:autoSpaceDE w:val="0"/>
              <w:autoSpaceDN w:val="0"/>
              <w:adjustRightInd w:val="0"/>
              <w:spacing w:line="260" w:lineRule="exact"/>
              <w:jc w:val="both"/>
              <w:textAlignment w:val="baseline"/>
              <w:rPr>
                <w:rFonts w:cs="Arial"/>
                <w:szCs w:val="20"/>
                <w:lang w:eastAsia="sl-SI"/>
              </w:rPr>
            </w:pPr>
            <w:r w:rsidRPr="000A3593">
              <w:rPr>
                <w:rFonts w:cs="Arial"/>
                <w:szCs w:val="20"/>
                <w:lang w:eastAsia="sl-SI"/>
              </w:rPr>
              <w:t>Inštitut v skladu</w:t>
            </w:r>
            <w:r w:rsidRPr="00650353">
              <w:rPr>
                <w:rFonts w:cs="Arial"/>
                <w:szCs w:val="20"/>
                <w:lang w:eastAsia="sl-SI"/>
              </w:rPr>
              <w:t xml:space="preserve"> z drugo alinejo prvega odstavka 16. člena ZRev-2 daje strokovno mnenje o opravljenem nadzoru nad kakovostjo dela pooblaščenih ocenjevalcev in odloča o ukrepih nadzora pooblaščenim ocenjevalcem, kadar ti ne izvajajo nalog ocenjevanja vrednosti pri subjektih, zavezanih </w:t>
            </w:r>
            <w:r>
              <w:rPr>
                <w:rFonts w:cs="Arial"/>
                <w:szCs w:val="20"/>
                <w:lang w:eastAsia="sl-SI"/>
              </w:rPr>
              <w:t xml:space="preserve">k </w:t>
            </w:r>
            <w:r w:rsidRPr="00650353">
              <w:rPr>
                <w:rFonts w:cs="Arial"/>
                <w:szCs w:val="20"/>
                <w:lang w:eastAsia="sl-SI"/>
              </w:rPr>
              <w:t>obvezni reviziji.</w:t>
            </w:r>
          </w:p>
          <w:p w14:paraId="77CD6BD8" w14:textId="77777777" w:rsidR="00E5712E" w:rsidRPr="00650353" w:rsidRDefault="00E5712E" w:rsidP="00CE1AC2">
            <w:pPr>
              <w:overflowPunct w:val="0"/>
              <w:autoSpaceDE w:val="0"/>
              <w:autoSpaceDN w:val="0"/>
              <w:adjustRightInd w:val="0"/>
              <w:spacing w:line="260" w:lineRule="exact"/>
              <w:jc w:val="both"/>
              <w:textAlignment w:val="baseline"/>
              <w:rPr>
                <w:rFonts w:cs="Arial"/>
                <w:szCs w:val="20"/>
                <w:lang w:eastAsia="sl-SI"/>
              </w:rPr>
            </w:pPr>
          </w:p>
          <w:p w14:paraId="1EAF3EA6"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r w:rsidRPr="00650353">
              <w:rPr>
                <w:rFonts w:cs="Arial"/>
                <w:szCs w:val="20"/>
                <w:lang w:eastAsia="sl-SI"/>
              </w:rPr>
              <w:t xml:space="preserve">Dikcijo 16. člena je treba brati v povezavi z novo dikcijo prvega odstavka 33. člena ZRev-2. Nova dikcija določa, da opravlja </w:t>
            </w:r>
            <w:r>
              <w:rPr>
                <w:rFonts w:cs="Arial"/>
                <w:szCs w:val="20"/>
                <w:lang w:eastAsia="sl-SI"/>
              </w:rPr>
              <w:t>a</w:t>
            </w:r>
            <w:r w:rsidRPr="00650353">
              <w:rPr>
                <w:rFonts w:cs="Arial"/>
                <w:szCs w:val="20"/>
                <w:lang w:eastAsia="sl-SI"/>
              </w:rPr>
              <w:t xml:space="preserve">gencija nadzor ocenjevanja vrednosti, kadar gre za ocenjevanje vrednosti za naročnike, zavezane k obvezni reviziji, ali je predmet ocenjevanja vrednosti v lasti subjekta, zavezanega k obvezni reviziji, ali je ocenjevani subjekt zavezan k obvezni reviziji. V vseh navedenih primerih gre za nadzor pri subjektih, zavezanih </w:t>
            </w:r>
            <w:r>
              <w:rPr>
                <w:rFonts w:cs="Arial"/>
                <w:szCs w:val="20"/>
                <w:lang w:eastAsia="sl-SI"/>
              </w:rPr>
              <w:t xml:space="preserve">k </w:t>
            </w:r>
            <w:r w:rsidRPr="00650353">
              <w:rPr>
                <w:rFonts w:cs="Arial"/>
                <w:szCs w:val="20"/>
                <w:lang w:eastAsia="sl-SI"/>
              </w:rPr>
              <w:t>obvezni reviziji.</w:t>
            </w:r>
          </w:p>
          <w:p w14:paraId="44031F7A" w14:textId="77777777" w:rsidR="00E5712E" w:rsidRDefault="00E5712E" w:rsidP="00CE1AC2">
            <w:pPr>
              <w:overflowPunct w:val="0"/>
              <w:autoSpaceDE w:val="0"/>
              <w:autoSpaceDN w:val="0"/>
              <w:adjustRightInd w:val="0"/>
              <w:spacing w:line="260" w:lineRule="exact"/>
              <w:jc w:val="both"/>
              <w:textAlignment w:val="baseline"/>
              <w:rPr>
                <w:rFonts w:cs="Arial"/>
                <w:b/>
                <w:bCs/>
                <w:szCs w:val="20"/>
                <w:lang w:eastAsia="sl-SI"/>
              </w:rPr>
            </w:pPr>
          </w:p>
          <w:p w14:paraId="46DB5580" w14:textId="77777777" w:rsidR="00E5712E" w:rsidRPr="00155A2C" w:rsidRDefault="00E5712E" w:rsidP="00CE1AC2">
            <w:pPr>
              <w:overflowPunct w:val="0"/>
              <w:autoSpaceDE w:val="0"/>
              <w:autoSpaceDN w:val="0"/>
              <w:adjustRightInd w:val="0"/>
              <w:spacing w:line="260" w:lineRule="exact"/>
              <w:jc w:val="both"/>
              <w:textAlignment w:val="baseline"/>
              <w:rPr>
                <w:rFonts w:cs="Arial"/>
                <w:szCs w:val="20"/>
                <w:lang w:eastAsia="sl-SI"/>
              </w:rPr>
            </w:pPr>
            <w:r>
              <w:rPr>
                <w:rFonts w:cs="Arial"/>
                <w:szCs w:val="20"/>
                <w:lang w:eastAsia="sl-SI"/>
              </w:rPr>
              <w:t xml:space="preserve">Inštitut na podlagi prvega odstavka 102. člena ZRev-2 </w:t>
            </w:r>
            <w:r w:rsidRPr="00155A2C">
              <w:rPr>
                <w:rFonts w:cs="Arial"/>
                <w:szCs w:val="20"/>
                <w:lang w:eastAsia="sl-SI"/>
              </w:rPr>
              <w:t>odloča o posamičnih zadevah, za katere je pristojen, po postopku, določenem v poglavju</w:t>
            </w:r>
            <w:r>
              <w:rPr>
                <w:rFonts w:cs="Arial"/>
                <w:szCs w:val="20"/>
                <w:lang w:eastAsia="sl-SI"/>
              </w:rPr>
              <w:t xml:space="preserve"> »8. Postopek izvajanja nadzora«. V skladu z drugim odstavkom </w:t>
            </w:r>
            <w:r w:rsidRPr="00F11370">
              <w:rPr>
                <w:rFonts w:cs="Arial"/>
                <w:szCs w:val="20"/>
                <w:lang w:eastAsia="sl-SI"/>
              </w:rPr>
              <w:t xml:space="preserve">se za odločanje </w:t>
            </w:r>
            <w:r>
              <w:rPr>
                <w:rFonts w:cs="Arial"/>
                <w:szCs w:val="20"/>
                <w:lang w:eastAsia="sl-SI"/>
              </w:rPr>
              <w:t>inštituta</w:t>
            </w:r>
            <w:r w:rsidRPr="00F11370">
              <w:rPr>
                <w:rFonts w:cs="Arial"/>
                <w:szCs w:val="20"/>
                <w:lang w:eastAsia="sl-SI"/>
              </w:rPr>
              <w:t xml:space="preserve"> v postopkih za izrek ukrepa nadzora uporablja zakon, ki ureja splošni upravni postopek</w:t>
            </w:r>
            <w:r>
              <w:rPr>
                <w:rFonts w:cs="Arial"/>
                <w:szCs w:val="20"/>
                <w:lang w:eastAsia="sl-SI"/>
              </w:rPr>
              <w:t>, če ZRev-2 ne določa drugače</w:t>
            </w:r>
            <w:r w:rsidRPr="00F11370">
              <w:rPr>
                <w:rFonts w:cs="Arial"/>
                <w:szCs w:val="20"/>
                <w:lang w:eastAsia="sl-SI"/>
              </w:rPr>
              <w:t>.</w:t>
            </w:r>
          </w:p>
          <w:p w14:paraId="676BE298" w14:textId="77777777" w:rsidR="00E5712E" w:rsidRDefault="00E5712E" w:rsidP="00CE1AC2">
            <w:pPr>
              <w:overflowPunct w:val="0"/>
              <w:autoSpaceDE w:val="0"/>
              <w:autoSpaceDN w:val="0"/>
              <w:adjustRightInd w:val="0"/>
              <w:spacing w:line="260" w:lineRule="exact"/>
              <w:jc w:val="both"/>
              <w:textAlignment w:val="baseline"/>
              <w:rPr>
                <w:rFonts w:cs="Arial"/>
                <w:b/>
                <w:bCs/>
                <w:szCs w:val="20"/>
                <w:lang w:eastAsia="sl-SI"/>
              </w:rPr>
            </w:pPr>
          </w:p>
          <w:p w14:paraId="30E0CBEB" w14:textId="77777777" w:rsidR="00E5712E" w:rsidRPr="00487A3E" w:rsidRDefault="00E5712E" w:rsidP="00CE1AC2">
            <w:pPr>
              <w:overflowPunct w:val="0"/>
              <w:autoSpaceDE w:val="0"/>
              <w:autoSpaceDN w:val="0"/>
              <w:adjustRightInd w:val="0"/>
              <w:spacing w:line="260" w:lineRule="exact"/>
              <w:jc w:val="both"/>
              <w:textAlignment w:val="baseline"/>
              <w:rPr>
                <w:rFonts w:cs="Arial"/>
                <w:b/>
                <w:bCs/>
                <w:szCs w:val="20"/>
                <w:lang w:eastAsia="sl-SI"/>
              </w:rPr>
            </w:pPr>
            <w:r w:rsidRPr="00487A3E">
              <w:rPr>
                <w:rFonts w:cs="Arial"/>
                <w:b/>
                <w:bCs/>
                <w:szCs w:val="20"/>
                <w:lang w:eastAsia="sl-SI"/>
              </w:rPr>
              <w:t>K 48. členu</w:t>
            </w:r>
          </w:p>
          <w:p w14:paraId="3AFBC306"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r w:rsidRPr="00487A3E">
              <w:rPr>
                <w:rFonts w:cs="Arial"/>
                <w:szCs w:val="20"/>
                <w:lang w:eastAsia="sl-SI"/>
              </w:rPr>
              <w:t>Predlog novega</w:t>
            </w:r>
            <w:r>
              <w:rPr>
                <w:rFonts w:cs="Arial"/>
                <w:szCs w:val="20"/>
                <w:lang w:eastAsia="sl-SI"/>
              </w:rPr>
              <w:t>,</w:t>
            </w:r>
            <w:r w:rsidRPr="00487A3E">
              <w:rPr>
                <w:rFonts w:cs="Arial"/>
                <w:szCs w:val="20"/>
                <w:lang w:eastAsia="sl-SI"/>
              </w:rPr>
              <w:t xml:space="preserve"> 101.a člena ZRev-2 je potreben zaradi umestitve opozorila med ukrepe nadzornega organa, da se omogoči stopnjevanje izrečenih ukrepov nadzora nadzornega organa zoper pooblaščenega ocenjevalca.</w:t>
            </w:r>
            <w:r w:rsidRPr="00487A3E">
              <w:rPr>
                <w:rFonts w:cs="Arial"/>
                <w:sz w:val="22"/>
                <w:szCs w:val="22"/>
                <w:lang w:eastAsia="sl-SI"/>
              </w:rPr>
              <w:t xml:space="preserve"> </w:t>
            </w:r>
            <w:r w:rsidRPr="00487A3E">
              <w:rPr>
                <w:rFonts w:cs="Arial"/>
                <w:szCs w:val="20"/>
                <w:lang w:eastAsia="sl-SI"/>
              </w:rPr>
              <w:t xml:space="preserve">Nadzorni organ lahko tako v postopku, ki ga je zoper pooblaščenega ocenjevalca začel kot postopek za izrek opomina, izreče opozorilo, če pooblaščenemu ocenjevalcu ukrep nadzora v 12 letih pred odločanjem ni bil izrečen. </w:t>
            </w:r>
          </w:p>
          <w:p w14:paraId="6775900C"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p>
          <w:p w14:paraId="24241884" w14:textId="77777777" w:rsidR="00E5712E" w:rsidRPr="00487A3E" w:rsidRDefault="00E5712E" w:rsidP="00CE1AC2">
            <w:pPr>
              <w:overflowPunct w:val="0"/>
              <w:autoSpaceDE w:val="0"/>
              <w:autoSpaceDN w:val="0"/>
              <w:adjustRightInd w:val="0"/>
              <w:spacing w:line="260" w:lineRule="exact"/>
              <w:jc w:val="both"/>
              <w:textAlignment w:val="baseline"/>
              <w:rPr>
                <w:rFonts w:cs="Arial"/>
                <w:b/>
                <w:bCs/>
                <w:szCs w:val="20"/>
                <w:lang w:eastAsia="sl-SI"/>
              </w:rPr>
            </w:pPr>
            <w:r w:rsidRPr="00487A3E">
              <w:rPr>
                <w:rFonts w:cs="Arial"/>
                <w:b/>
                <w:bCs/>
                <w:szCs w:val="20"/>
                <w:lang w:eastAsia="sl-SI"/>
              </w:rPr>
              <w:t>K 49. členu</w:t>
            </w:r>
          </w:p>
          <w:p w14:paraId="17CD58F9"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r w:rsidRPr="00487A3E">
              <w:rPr>
                <w:rFonts w:cs="Arial"/>
                <w:szCs w:val="20"/>
                <w:lang w:eastAsia="sl-SI"/>
              </w:rPr>
              <w:t xml:space="preserve">Predlagana je sprememba 117. člena ZRev-2, da se določbe o odvzemu dovoljenja smiselno uporabljajo tudi za postopek izreka opozorila v zvezi z obvezno revizijo in postopek izreka opozorila, opomina ali začasne prepovedi dajanja zagotovil o </w:t>
            </w:r>
            <w:proofErr w:type="spellStart"/>
            <w:r w:rsidRPr="00487A3E">
              <w:rPr>
                <w:rFonts w:cs="Arial"/>
                <w:szCs w:val="20"/>
                <w:lang w:eastAsia="sl-SI"/>
              </w:rPr>
              <w:t>trajnostnosti</w:t>
            </w:r>
            <w:proofErr w:type="spellEnd"/>
            <w:r w:rsidRPr="00487A3E">
              <w:rPr>
                <w:rFonts w:cs="Arial"/>
                <w:szCs w:val="20"/>
                <w:lang w:eastAsia="sl-SI"/>
              </w:rPr>
              <w:t xml:space="preserve"> ali podpisovanja revizorjevih poročil v zvezi z dajanjem zagotovil o </w:t>
            </w:r>
            <w:proofErr w:type="spellStart"/>
            <w:r w:rsidRPr="00487A3E">
              <w:rPr>
                <w:rFonts w:cs="Arial"/>
                <w:szCs w:val="20"/>
                <w:lang w:eastAsia="sl-SI"/>
              </w:rPr>
              <w:t>trajnostnosti</w:t>
            </w:r>
            <w:proofErr w:type="spellEnd"/>
            <w:r w:rsidRPr="00487A3E">
              <w:rPr>
                <w:rFonts w:cs="Arial"/>
                <w:szCs w:val="20"/>
                <w:lang w:eastAsia="sl-SI"/>
              </w:rPr>
              <w:t xml:space="preserve">. </w:t>
            </w:r>
          </w:p>
          <w:p w14:paraId="3BDAF3D7"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p>
          <w:p w14:paraId="59C95F76"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r>
              <w:rPr>
                <w:rFonts w:cs="Arial"/>
                <w:szCs w:val="20"/>
                <w:lang w:eastAsia="sl-SI"/>
              </w:rPr>
              <w:t xml:space="preserve">Takšna ureditev </w:t>
            </w:r>
            <w:r w:rsidRPr="00FB7962">
              <w:rPr>
                <w:rFonts w:cs="Arial"/>
                <w:szCs w:val="20"/>
                <w:lang w:eastAsia="sl-SI"/>
              </w:rPr>
              <w:t>zagot</w:t>
            </w:r>
            <w:r>
              <w:rPr>
                <w:rFonts w:cs="Arial"/>
                <w:szCs w:val="20"/>
                <w:lang w:eastAsia="sl-SI"/>
              </w:rPr>
              <w:t>avlja</w:t>
            </w:r>
            <w:r w:rsidRPr="00FB7962">
              <w:rPr>
                <w:rFonts w:cs="Arial"/>
                <w:szCs w:val="20"/>
                <w:lang w:eastAsia="sl-SI"/>
              </w:rPr>
              <w:t xml:space="preserve"> dosledno in enotno uporabo postopka za </w:t>
            </w:r>
            <w:r>
              <w:rPr>
                <w:rFonts w:cs="Arial"/>
                <w:szCs w:val="20"/>
                <w:lang w:eastAsia="sl-SI"/>
              </w:rPr>
              <w:t>izrek opozorila, opomina, začasne prepovedi in odvzem dovoljena za opravljanje storitev revidiranja</w:t>
            </w:r>
            <w:r>
              <w:t xml:space="preserve"> </w:t>
            </w:r>
            <w:r w:rsidRPr="00FB7962">
              <w:rPr>
                <w:rFonts w:cs="Arial"/>
                <w:szCs w:val="20"/>
                <w:lang w:eastAsia="sl-SI"/>
              </w:rPr>
              <w:t>ter podpisovanje poročil</w:t>
            </w:r>
            <w:r>
              <w:rPr>
                <w:rFonts w:cs="Arial"/>
                <w:szCs w:val="20"/>
                <w:lang w:eastAsia="sl-SI"/>
              </w:rPr>
              <w:t xml:space="preserve"> o revidiranju. Gre za določitev začetka postopka, izjave subjekta nadzora o razlogih za ukrep, odločanja in ustavitve postopka.  </w:t>
            </w:r>
          </w:p>
          <w:p w14:paraId="1D602256"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p>
          <w:p w14:paraId="0C12095F" w14:textId="77777777" w:rsidR="00E5712E" w:rsidRPr="00487A3E" w:rsidRDefault="00E5712E" w:rsidP="00CE1AC2">
            <w:pPr>
              <w:overflowPunct w:val="0"/>
              <w:autoSpaceDE w:val="0"/>
              <w:autoSpaceDN w:val="0"/>
              <w:adjustRightInd w:val="0"/>
              <w:spacing w:line="260" w:lineRule="exact"/>
              <w:jc w:val="both"/>
              <w:textAlignment w:val="baseline"/>
              <w:rPr>
                <w:rFonts w:cs="Arial"/>
                <w:b/>
                <w:bCs/>
                <w:szCs w:val="20"/>
                <w:lang w:eastAsia="sl-SI"/>
              </w:rPr>
            </w:pPr>
            <w:r w:rsidRPr="00487A3E">
              <w:rPr>
                <w:rFonts w:cs="Arial"/>
                <w:b/>
                <w:bCs/>
                <w:szCs w:val="20"/>
                <w:lang w:eastAsia="sl-SI"/>
              </w:rPr>
              <w:lastRenderedPageBreak/>
              <w:t>K 50. členu</w:t>
            </w:r>
          </w:p>
          <w:p w14:paraId="2AFE49F8"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r w:rsidRPr="00487A3E">
              <w:rPr>
                <w:rFonts w:cs="Arial"/>
                <w:szCs w:val="20"/>
                <w:lang w:eastAsia="sl-SI"/>
              </w:rPr>
              <w:t xml:space="preserve">Predlagana je dopolnitev 123. člena ZRev-2, s čimer se zagotavlja prenos </w:t>
            </w:r>
            <w:r>
              <w:rPr>
                <w:rFonts w:cs="Arial"/>
                <w:szCs w:val="20"/>
                <w:lang w:eastAsia="sl-SI"/>
              </w:rPr>
              <w:t xml:space="preserve">evropske </w:t>
            </w:r>
            <w:r w:rsidRPr="00487A3E">
              <w:rPr>
                <w:rFonts w:cs="Arial"/>
                <w:szCs w:val="20"/>
                <w:lang w:eastAsia="sl-SI"/>
              </w:rPr>
              <w:t xml:space="preserve">zakonodaje glede izvedbe nadzora. </w:t>
            </w:r>
          </w:p>
          <w:p w14:paraId="78687B5E"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p>
          <w:p w14:paraId="5B51C1E7"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r w:rsidRPr="00487A3E">
              <w:rPr>
                <w:rFonts w:cs="Arial"/>
                <w:szCs w:val="20"/>
                <w:lang w:eastAsia="sl-SI"/>
              </w:rPr>
              <w:t xml:space="preserve">Strokovnjak, ki izvaja nadzor nad revizijskimi družbami in opravljanjem nalog pooblaščenega revizorja </w:t>
            </w:r>
            <w:r>
              <w:rPr>
                <w:rFonts w:cs="Arial"/>
                <w:szCs w:val="20"/>
                <w:lang w:eastAsia="sl-SI"/>
              </w:rPr>
              <w:t>s</w:t>
            </w:r>
            <w:r w:rsidRPr="00487A3E">
              <w:rPr>
                <w:rFonts w:cs="Arial"/>
                <w:szCs w:val="20"/>
                <w:lang w:eastAsia="sl-SI"/>
              </w:rPr>
              <w:t xml:space="preserve"> področja dajanja zagotovil o </w:t>
            </w:r>
            <w:proofErr w:type="spellStart"/>
            <w:r w:rsidRPr="00487A3E">
              <w:rPr>
                <w:rFonts w:cs="Arial"/>
                <w:szCs w:val="20"/>
                <w:lang w:eastAsia="sl-SI"/>
              </w:rPr>
              <w:t>trajnostnosti</w:t>
            </w:r>
            <w:proofErr w:type="spellEnd"/>
            <w:r w:rsidRPr="00487A3E">
              <w:rPr>
                <w:rFonts w:cs="Arial"/>
                <w:szCs w:val="20"/>
                <w:lang w:eastAsia="sl-SI"/>
              </w:rPr>
              <w:t xml:space="preserve">, mora </w:t>
            </w:r>
            <w:r>
              <w:rPr>
                <w:rFonts w:cs="Arial"/>
                <w:szCs w:val="20"/>
                <w:lang w:eastAsia="sl-SI"/>
              </w:rPr>
              <w:t xml:space="preserve">biti pooblaščeni revizor in mora </w:t>
            </w:r>
            <w:r w:rsidRPr="005E0CDA">
              <w:rPr>
                <w:rFonts w:cs="Arial"/>
                <w:szCs w:val="20"/>
                <w:lang w:eastAsia="sl-SI"/>
              </w:rPr>
              <w:t>im</w:t>
            </w:r>
            <w:r>
              <w:rPr>
                <w:rFonts w:cs="Arial"/>
                <w:szCs w:val="20"/>
                <w:lang w:eastAsia="sl-SI"/>
              </w:rPr>
              <w:t>eti</w:t>
            </w:r>
            <w:r w:rsidRPr="005E0CDA">
              <w:rPr>
                <w:rFonts w:cs="Arial"/>
                <w:szCs w:val="20"/>
                <w:lang w:eastAsia="sl-SI"/>
              </w:rPr>
              <w:t xml:space="preserve"> visoko raven aktivnega znanja slovenščine </w:t>
            </w:r>
            <w:r>
              <w:rPr>
                <w:rFonts w:cs="Arial"/>
                <w:szCs w:val="20"/>
                <w:lang w:eastAsia="sl-SI"/>
              </w:rPr>
              <w:t xml:space="preserve">ter </w:t>
            </w:r>
            <w:r w:rsidRPr="005E0CDA">
              <w:rPr>
                <w:rFonts w:cs="Arial"/>
                <w:szCs w:val="20"/>
                <w:lang w:eastAsia="sl-SI"/>
              </w:rPr>
              <w:t xml:space="preserve">ni bil pravnomočno obsojen na nepogojno kazen za naklepno kaznivo dejanje, ki se preganja po uradni dolžnosti. </w:t>
            </w:r>
            <w:r>
              <w:rPr>
                <w:rFonts w:cs="Arial"/>
                <w:szCs w:val="20"/>
                <w:lang w:eastAsia="sl-SI"/>
              </w:rPr>
              <w:t>H</w:t>
            </w:r>
            <w:r w:rsidRPr="00487A3E">
              <w:rPr>
                <w:rFonts w:cs="Arial"/>
                <w:szCs w:val="20"/>
                <w:lang w:eastAsia="sl-SI"/>
              </w:rPr>
              <w:t xml:space="preserve">krati </w:t>
            </w:r>
            <w:r>
              <w:rPr>
                <w:rFonts w:cs="Arial"/>
                <w:szCs w:val="20"/>
                <w:lang w:eastAsia="sl-SI"/>
              </w:rPr>
              <w:t xml:space="preserve">mora imeti </w:t>
            </w:r>
            <w:r w:rsidRPr="00487A3E">
              <w:rPr>
                <w:rFonts w:cs="Arial"/>
                <w:szCs w:val="20"/>
                <w:lang w:eastAsia="sl-SI"/>
              </w:rPr>
              <w:t xml:space="preserve">dovoljenje za dajanje zagotovil o </w:t>
            </w:r>
            <w:proofErr w:type="spellStart"/>
            <w:r w:rsidRPr="00487A3E">
              <w:rPr>
                <w:rFonts w:cs="Arial"/>
                <w:szCs w:val="20"/>
                <w:lang w:eastAsia="sl-SI"/>
              </w:rPr>
              <w:t>trajnostnosti</w:t>
            </w:r>
            <w:proofErr w:type="spellEnd"/>
            <w:r w:rsidRPr="00487A3E">
              <w:rPr>
                <w:rFonts w:cs="Arial"/>
                <w:szCs w:val="20"/>
                <w:lang w:eastAsia="sl-SI"/>
              </w:rPr>
              <w:t>.</w:t>
            </w:r>
          </w:p>
          <w:p w14:paraId="6A88A564"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p>
          <w:p w14:paraId="173DCB71"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r>
              <w:rPr>
                <w:rFonts w:cs="Arial"/>
                <w:szCs w:val="20"/>
                <w:lang w:eastAsia="sl-SI"/>
              </w:rPr>
              <w:t>Ureditev zagotavlja, da imajo</w:t>
            </w:r>
            <w:r>
              <w:t xml:space="preserve"> </w:t>
            </w:r>
            <w:r>
              <w:rPr>
                <w:rFonts w:cs="Arial"/>
                <w:szCs w:val="20"/>
                <w:lang w:eastAsia="sl-SI"/>
              </w:rPr>
              <w:t>s</w:t>
            </w:r>
            <w:r w:rsidRPr="005766E0">
              <w:rPr>
                <w:rFonts w:cs="Arial"/>
                <w:szCs w:val="20"/>
                <w:lang w:eastAsia="sl-SI"/>
              </w:rPr>
              <w:t>trokovnjak</w:t>
            </w:r>
            <w:r>
              <w:rPr>
                <w:rFonts w:cs="Arial"/>
                <w:szCs w:val="20"/>
                <w:lang w:eastAsia="sl-SI"/>
              </w:rPr>
              <w:t>i</w:t>
            </w:r>
            <w:r w:rsidRPr="005766E0">
              <w:rPr>
                <w:rFonts w:cs="Arial"/>
                <w:szCs w:val="20"/>
                <w:lang w:eastAsia="sl-SI"/>
              </w:rPr>
              <w:t>, ki izvaja</w:t>
            </w:r>
            <w:r>
              <w:rPr>
                <w:rFonts w:cs="Arial"/>
                <w:szCs w:val="20"/>
                <w:lang w:eastAsia="sl-SI"/>
              </w:rPr>
              <w:t>jo</w:t>
            </w:r>
            <w:r w:rsidRPr="005766E0">
              <w:rPr>
                <w:rFonts w:cs="Arial"/>
                <w:szCs w:val="20"/>
                <w:lang w:eastAsia="sl-SI"/>
              </w:rPr>
              <w:t xml:space="preserve"> nadzor nad revizijskimi družbami in pooblaščen</w:t>
            </w:r>
            <w:r>
              <w:rPr>
                <w:rFonts w:cs="Arial"/>
                <w:szCs w:val="20"/>
                <w:lang w:eastAsia="sl-SI"/>
              </w:rPr>
              <w:t>imi</w:t>
            </w:r>
            <w:r w:rsidRPr="005766E0">
              <w:rPr>
                <w:rFonts w:cs="Arial"/>
                <w:szCs w:val="20"/>
                <w:lang w:eastAsia="sl-SI"/>
              </w:rPr>
              <w:t xml:space="preserve"> revizorj</w:t>
            </w:r>
            <w:r>
              <w:rPr>
                <w:rFonts w:cs="Arial"/>
                <w:szCs w:val="20"/>
                <w:lang w:eastAsia="sl-SI"/>
              </w:rPr>
              <w:t xml:space="preserve">i, </w:t>
            </w:r>
            <w:r w:rsidRPr="005766E0">
              <w:rPr>
                <w:rFonts w:cs="Arial"/>
                <w:szCs w:val="20"/>
                <w:lang w:eastAsia="sl-SI"/>
              </w:rPr>
              <w:t>ustrezno izobrazbo, izkušnje in strokovno znanje za opravljanje</w:t>
            </w:r>
            <w:r>
              <w:rPr>
                <w:rFonts w:cs="Arial"/>
                <w:szCs w:val="20"/>
                <w:lang w:eastAsia="sl-SI"/>
              </w:rPr>
              <w:t xml:space="preserve"> nadzora nad revidiranjem, so sposobni </w:t>
            </w:r>
            <w:r w:rsidRPr="005766E0">
              <w:rPr>
                <w:rFonts w:cs="Arial"/>
                <w:szCs w:val="20"/>
                <w:lang w:eastAsia="sl-SI"/>
              </w:rPr>
              <w:t>komunicira</w:t>
            </w:r>
            <w:r>
              <w:rPr>
                <w:rFonts w:cs="Arial"/>
                <w:szCs w:val="20"/>
                <w:lang w:eastAsia="sl-SI"/>
              </w:rPr>
              <w:t>ti</w:t>
            </w:r>
            <w:r w:rsidRPr="005766E0">
              <w:rPr>
                <w:rFonts w:cs="Arial"/>
                <w:szCs w:val="20"/>
                <w:lang w:eastAsia="sl-SI"/>
              </w:rPr>
              <w:t xml:space="preserve"> s subjekti nadzora</w:t>
            </w:r>
            <w:r>
              <w:rPr>
                <w:rFonts w:cs="Arial"/>
                <w:szCs w:val="20"/>
                <w:lang w:eastAsia="sl-SI"/>
              </w:rPr>
              <w:t xml:space="preserve"> in imajo </w:t>
            </w:r>
            <w:r w:rsidRPr="005766E0">
              <w:rPr>
                <w:rFonts w:cs="Arial"/>
                <w:szCs w:val="20"/>
                <w:lang w:eastAsia="sl-SI"/>
              </w:rPr>
              <w:t>integritet</w:t>
            </w:r>
            <w:r>
              <w:rPr>
                <w:rFonts w:cs="Arial"/>
                <w:szCs w:val="20"/>
                <w:lang w:eastAsia="sl-SI"/>
              </w:rPr>
              <w:t>o za opravljanje objektivnega</w:t>
            </w:r>
            <w:r w:rsidRPr="005766E0">
              <w:rPr>
                <w:rFonts w:cs="Arial"/>
                <w:szCs w:val="20"/>
                <w:lang w:eastAsia="sl-SI"/>
              </w:rPr>
              <w:t xml:space="preserve"> nadzor</w:t>
            </w:r>
            <w:r>
              <w:rPr>
                <w:rFonts w:cs="Arial"/>
                <w:szCs w:val="20"/>
                <w:lang w:eastAsia="sl-SI"/>
              </w:rPr>
              <w:t xml:space="preserve">a. </w:t>
            </w:r>
          </w:p>
          <w:p w14:paraId="38B266EC"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p>
          <w:p w14:paraId="2F234068" w14:textId="77777777" w:rsidR="00E5712E" w:rsidRPr="00487A3E" w:rsidRDefault="00E5712E" w:rsidP="00CE1AC2">
            <w:pPr>
              <w:overflowPunct w:val="0"/>
              <w:autoSpaceDE w:val="0"/>
              <w:autoSpaceDN w:val="0"/>
              <w:adjustRightInd w:val="0"/>
              <w:spacing w:line="260" w:lineRule="exact"/>
              <w:jc w:val="both"/>
              <w:textAlignment w:val="baseline"/>
              <w:rPr>
                <w:rFonts w:cs="Arial"/>
                <w:b/>
                <w:bCs/>
                <w:szCs w:val="20"/>
                <w:lang w:eastAsia="sl-SI"/>
              </w:rPr>
            </w:pPr>
            <w:r w:rsidRPr="00487A3E">
              <w:rPr>
                <w:rFonts w:cs="Arial"/>
                <w:b/>
                <w:bCs/>
                <w:szCs w:val="20"/>
                <w:lang w:eastAsia="sl-SI"/>
              </w:rPr>
              <w:t>K 51. členu</w:t>
            </w:r>
          </w:p>
          <w:p w14:paraId="766A92FF"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r w:rsidRPr="00487A3E">
              <w:rPr>
                <w:rFonts w:cs="Arial"/>
                <w:szCs w:val="20"/>
                <w:lang w:eastAsia="sl-SI"/>
              </w:rPr>
              <w:t xml:space="preserve">Z vidika prenosa </w:t>
            </w:r>
            <w:r>
              <w:rPr>
                <w:rFonts w:cs="Arial"/>
                <w:szCs w:val="20"/>
                <w:lang w:eastAsia="sl-SI"/>
              </w:rPr>
              <w:t xml:space="preserve">evropske </w:t>
            </w:r>
            <w:r w:rsidRPr="00487A3E">
              <w:rPr>
                <w:rFonts w:cs="Arial"/>
                <w:szCs w:val="20"/>
                <w:lang w:eastAsia="sl-SI"/>
              </w:rPr>
              <w:t xml:space="preserve">zakonodaje je predlagana dopolnitev 130. člena ZRev-2, da lahko </w:t>
            </w:r>
            <w:r>
              <w:rPr>
                <w:rFonts w:cs="Arial"/>
                <w:szCs w:val="20"/>
                <w:lang w:eastAsia="sl-SI"/>
              </w:rPr>
              <w:t>a</w:t>
            </w:r>
            <w:r w:rsidRPr="00487A3E">
              <w:rPr>
                <w:rFonts w:cs="Arial"/>
                <w:szCs w:val="20"/>
                <w:lang w:eastAsia="sl-SI"/>
              </w:rPr>
              <w:t xml:space="preserve">gencija, kadar ugotovi kršitve pravil revidiranja, z odredbo subjektu nadzora naloži odpravo kršitve ali nepravilnosti tudi na področju opravljanja nadzora dajanja zagotovil o </w:t>
            </w:r>
            <w:proofErr w:type="spellStart"/>
            <w:r w:rsidRPr="00487A3E">
              <w:rPr>
                <w:rFonts w:cs="Arial"/>
                <w:szCs w:val="20"/>
                <w:lang w:eastAsia="sl-SI"/>
              </w:rPr>
              <w:t>trajnostnosti</w:t>
            </w:r>
            <w:proofErr w:type="spellEnd"/>
            <w:r w:rsidRPr="00487A3E">
              <w:rPr>
                <w:rFonts w:cs="Arial"/>
                <w:szCs w:val="20"/>
                <w:lang w:eastAsia="sl-SI"/>
              </w:rPr>
              <w:t>.</w:t>
            </w:r>
          </w:p>
          <w:p w14:paraId="719629D5"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p>
          <w:p w14:paraId="28CFD17B"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r w:rsidRPr="0072622C">
              <w:rPr>
                <w:rFonts w:cs="Arial"/>
                <w:szCs w:val="20"/>
                <w:lang w:eastAsia="sl-SI"/>
              </w:rPr>
              <w:t xml:space="preserve">Kadar </w:t>
            </w:r>
            <w:r>
              <w:rPr>
                <w:rFonts w:cs="Arial"/>
                <w:szCs w:val="20"/>
                <w:lang w:eastAsia="sl-SI"/>
              </w:rPr>
              <w:t>a</w:t>
            </w:r>
            <w:r w:rsidRPr="0072622C">
              <w:rPr>
                <w:rFonts w:cs="Arial"/>
                <w:szCs w:val="20"/>
                <w:lang w:eastAsia="sl-SI"/>
              </w:rPr>
              <w:t xml:space="preserve">gencija pri opravljanju nadzora ugotovi kršitve </w:t>
            </w:r>
            <w:r>
              <w:rPr>
                <w:rFonts w:cs="Arial"/>
                <w:szCs w:val="20"/>
                <w:lang w:eastAsia="sl-SI"/>
              </w:rPr>
              <w:t>ZRev-2</w:t>
            </w:r>
            <w:r w:rsidRPr="0072622C">
              <w:rPr>
                <w:rFonts w:cs="Arial"/>
                <w:szCs w:val="20"/>
                <w:lang w:eastAsia="sl-SI"/>
              </w:rPr>
              <w:t xml:space="preserve"> oziroma pravil revidiranja ali ocenjevanja vrednosti, z odredbo subjektu nadzora naloži, </w:t>
            </w:r>
            <w:r>
              <w:rPr>
                <w:rFonts w:cs="Arial"/>
                <w:szCs w:val="20"/>
                <w:lang w:eastAsia="sl-SI"/>
              </w:rPr>
              <w:t xml:space="preserve">naj </w:t>
            </w:r>
            <w:r w:rsidRPr="0072622C">
              <w:rPr>
                <w:rFonts w:cs="Arial"/>
                <w:szCs w:val="20"/>
                <w:lang w:eastAsia="sl-SI"/>
              </w:rPr>
              <w:t xml:space="preserve">odpravi kršitve </w:t>
            </w:r>
            <w:r>
              <w:rPr>
                <w:rFonts w:cs="Arial"/>
                <w:szCs w:val="20"/>
                <w:lang w:eastAsia="sl-SI"/>
              </w:rPr>
              <w:t>in</w:t>
            </w:r>
            <w:r w:rsidRPr="0072622C">
              <w:rPr>
                <w:rFonts w:cs="Arial"/>
                <w:szCs w:val="20"/>
                <w:lang w:eastAsia="sl-SI"/>
              </w:rPr>
              <w:t xml:space="preserve"> nepravilnosti oziroma </w:t>
            </w:r>
            <w:r>
              <w:rPr>
                <w:rFonts w:cs="Arial"/>
                <w:szCs w:val="20"/>
                <w:lang w:eastAsia="sl-SI"/>
              </w:rPr>
              <w:t xml:space="preserve">naj </w:t>
            </w:r>
            <w:r w:rsidRPr="0072622C">
              <w:rPr>
                <w:rFonts w:cs="Arial"/>
                <w:szCs w:val="20"/>
                <w:lang w:eastAsia="sl-SI"/>
              </w:rPr>
              <w:t>o</w:t>
            </w:r>
            <w:r>
              <w:rPr>
                <w:rFonts w:cs="Arial"/>
                <w:szCs w:val="20"/>
                <w:lang w:eastAsia="sl-SI"/>
              </w:rPr>
              <w:t>d</w:t>
            </w:r>
            <w:r w:rsidRPr="0072622C">
              <w:rPr>
                <w:rFonts w:cs="Arial"/>
                <w:szCs w:val="20"/>
                <w:lang w:eastAsia="sl-SI"/>
              </w:rPr>
              <w:t>pravi ali opusti določena dejanja</w:t>
            </w:r>
            <w:r>
              <w:rPr>
                <w:rFonts w:cs="Arial"/>
                <w:szCs w:val="20"/>
                <w:lang w:eastAsia="sl-SI"/>
              </w:rPr>
              <w:t xml:space="preserve">. </w:t>
            </w:r>
            <w:r w:rsidRPr="0072622C">
              <w:rPr>
                <w:rFonts w:cs="Arial"/>
                <w:szCs w:val="20"/>
                <w:lang w:eastAsia="sl-SI"/>
              </w:rPr>
              <w:t xml:space="preserve">Z zagotavljanjem, da nadzorovani subjekti delujejo v </w:t>
            </w:r>
            <w:r>
              <w:rPr>
                <w:rFonts w:cs="Arial"/>
                <w:szCs w:val="20"/>
                <w:lang w:eastAsia="sl-SI"/>
              </w:rPr>
              <w:t xml:space="preserve">skladu s pravili, se </w:t>
            </w:r>
            <w:r w:rsidRPr="0072622C">
              <w:rPr>
                <w:rFonts w:cs="Arial"/>
                <w:szCs w:val="20"/>
                <w:lang w:eastAsia="sl-SI"/>
              </w:rPr>
              <w:t>ščiti</w:t>
            </w:r>
            <w:r>
              <w:rPr>
                <w:rFonts w:cs="Arial"/>
                <w:szCs w:val="20"/>
                <w:lang w:eastAsia="sl-SI"/>
              </w:rPr>
              <w:t>jo</w:t>
            </w:r>
            <w:r w:rsidRPr="0072622C">
              <w:rPr>
                <w:rFonts w:cs="Arial"/>
                <w:szCs w:val="20"/>
                <w:lang w:eastAsia="sl-SI"/>
              </w:rPr>
              <w:t xml:space="preserve"> javni interes</w:t>
            </w:r>
            <w:r>
              <w:rPr>
                <w:rFonts w:cs="Arial"/>
                <w:szCs w:val="20"/>
                <w:lang w:eastAsia="sl-SI"/>
              </w:rPr>
              <w:t xml:space="preserve"> in enaki konkurenčni pogoji ter spodbujajo subjekti nadzora k odgovornemu ravnanju. </w:t>
            </w:r>
          </w:p>
          <w:p w14:paraId="47A43453"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p>
          <w:p w14:paraId="0178296D" w14:textId="77777777" w:rsidR="00E5712E" w:rsidRPr="00487A3E" w:rsidRDefault="00E5712E" w:rsidP="00CE1AC2">
            <w:pPr>
              <w:overflowPunct w:val="0"/>
              <w:autoSpaceDE w:val="0"/>
              <w:autoSpaceDN w:val="0"/>
              <w:adjustRightInd w:val="0"/>
              <w:spacing w:line="260" w:lineRule="exact"/>
              <w:jc w:val="both"/>
              <w:textAlignment w:val="baseline"/>
              <w:rPr>
                <w:rFonts w:cs="Arial"/>
                <w:b/>
                <w:bCs/>
                <w:szCs w:val="20"/>
                <w:lang w:eastAsia="sl-SI"/>
              </w:rPr>
            </w:pPr>
            <w:r w:rsidRPr="00487A3E">
              <w:rPr>
                <w:rFonts w:cs="Arial"/>
                <w:b/>
                <w:bCs/>
                <w:szCs w:val="20"/>
                <w:lang w:eastAsia="sl-SI"/>
              </w:rPr>
              <w:t>K 52. členu</w:t>
            </w:r>
          </w:p>
          <w:p w14:paraId="79D9E2D5"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r w:rsidRPr="00487A3E">
              <w:rPr>
                <w:rFonts w:cs="Arial"/>
                <w:szCs w:val="20"/>
                <w:lang w:eastAsia="sl-SI"/>
              </w:rPr>
              <w:t xml:space="preserve">Predlagana </w:t>
            </w:r>
            <w:r>
              <w:rPr>
                <w:rFonts w:cs="Arial"/>
                <w:szCs w:val="20"/>
                <w:lang w:eastAsia="sl-SI"/>
              </w:rPr>
              <w:t xml:space="preserve">je </w:t>
            </w:r>
            <w:r w:rsidRPr="00487A3E">
              <w:rPr>
                <w:rFonts w:cs="Arial"/>
                <w:szCs w:val="20"/>
                <w:lang w:eastAsia="sl-SI"/>
              </w:rPr>
              <w:t xml:space="preserve">sprememba v petem odstavku 149. člena ZRev-2, </w:t>
            </w:r>
            <w:r>
              <w:rPr>
                <w:rFonts w:cs="Arial"/>
                <w:szCs w:val="20"/>
                <w:lang w:eastAsia="sl-SI"/>
              </w:rPr>
              <w:t xml:space="preserve">in sicer </w:t>
            </w:r>
            <w:r w:rsidRPr="00487A3E">
              <w:rPr>
                <w:rFonts w:cs="Arial"/>
                <w:szCs w:val="20"/>
                <w:lang w:eastAsia="sl-SI"/>
              </w:rPr>
              <w:t>za namen poenotenja uporabljene terminologije</w:t>
            </w:r>
            <w:r>
              <w:rPr>
                <w:rFonts w:cs="Arial"/>
                <w:szCs w:val="20"/>
                <w:lang w:eastAsia="sl-SI"/>
              </w:rPr>
              <w:t>, kot je opredeljena v 3. členu ZRev-2</w:t>
            </w:r>
            <w:r w:rsidRPr="00487A3E">
              <w:rPr>
                <w:rFonts w:cs="Arial"/>
                <w:szCs w:val="20"/>
                <w:lang w:eastAsia="sl-SI"/>
              </w:rPr>
              <w:t>.</w:t>
            </w:r>
          </w:p>
          <w:p w14:paraId="36DFF3FA"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p>
          <w:p w14:paraId="489F80BB"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r w:rsidRPr="0002067B">
              <w:rPr>
                <w:rFonts w:cs="Arial"/>
                <w:szCs w:val="20"/>
                <w:lang w:eastAsia="sl-SI"/>
              </w:rPr>
              <w:t>Revidiranje pomeni revizijo ločenih ali konsolidiranih računovodskih izkazov, druge posle dajanja zagotovil in posle opravljanja dogovorjenih postopkov, ki se izvajajo na podlagi pravil revidiranja.</w:t>
            </w:r>
          </w:p>
          <w:p w14:paraId="2A1A67A4"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p>
          <w:p w14:paraId="5206D306" w14:textId="77777777" w:rsidR="00E5712E" w:rsidRPr="00487A3E" w:rsidRDefault="00E5712E" w:rsidP="00CE1AC2">
            <w:pPr>
              <w:overflowPunct w:val="0"/>
              <w:autoSpaceDE w:val="0"/>
              <w:autoSpaceDN w:val="0"/>
              <w:adjustRightInd w:val="0"/>
              <w:spacing w:line="260" w:lineRule="exact"/>
              <w:jc w:val="both"/>
              <w:textAlignment w:val="baseline"/>
              <w:rPr>
                <w:rFonts w:cs="Arial"/>
                <w:b/>
                <w:bCs/>
                <w:szCs w:val="20"/>
                <w:lang w:eastAsia="sl-SI"/>
              </w:rPr>
            </w:pPr>
            <w:r w:rsidRPr="00487A3E">
              <w:rPr>
                <w:rFonts w:cs="Arial"/>
                <w:b/>
                <w:bCs/>
                <w:szCs w:val="20"/>
                <w:lang w:eastAsia="sl-SI"/>
              </w:rPr>
              <w:t>K 53. členu</w:t>
            </w:r>
          </w:p>
          <w:p w14:paraId="6ADA5BDA"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r w:rsidRPr="00487A3E">
              <w:rPr>
                <w:rFonts w:cs="Arial"/>
                <w:szCs w:val="20"/>
                <w:lang w:eastAsia="sl-SI"/>
              </w:rPr>
              <w:t>Predlagane so spremembe 152. člena Zrev-2, s čimer se ureja</w:t>
            </w:r>
            <w:r>
              <w:rPr>
                <w:rFonts w:cs="Arial"/>
                <w:szCs w:val="20"/>
                <w:lang w:eastAsia="sl-SI"/>
              </w:rPr>
              <w:t>jo</w:t>
            </w:r>
            <w:r w:rsidRPr="00487A3E">
              <w:rPr>
                <w:rFonts w:cs="Arial"/>
                <w:szCs w:val="20"/>
                <w:lang w:eastAsia="sl-SI"/>
              </w:rPr>
              <w:t xml:space="preserve"> določbe glede odločbe o ukrepu nadzora s strani </w:t>
            </w:r>
            <w:r>
              <w:rPr>
                <w:rFonts w:cs="Arial"/>
                <w:szCs w:val="20"/>
                <w:lang w:eastAsia="sl-SI"/>
              </w:rPr>
              <w:t>nadzornega organa</w:t>
            </w:r>
            <w:r w:rsidRPr="00487A3E">
              <w:rPr>
                <w:rFonts w:cs="Arial"/>
                <w:szCs w:val="20"/>
                <w:lang w:eastAsia="sl-SI"/>
              </w:rPr>
              <w:t>. Določa se, da se pravnomočn</w:t>
            </w:r>
            <w:r>
              <w:rPr>
                <w:rFonts w:cs="Arial"/>
                <w:szCs w:val="20"/>
                <w:lang w:eastAsia="sl-SI"/>
              </w:rPr>
              <w:t>ost</w:t>
            </w:r>
            <w:r w:rsidRPr="00487A3E">
              <w:rPr>
                <w:rFonts w:cs="Arial"/>
                <w:szCs w:val="20"/>
                <w:lang w:eastAsia="sl-SI"/>
              </w:rPr>
              <w:t xml:space="preserve"> odločbe o ukrepu nadzora, razen odredb in opozoril, objavi v javnem delu registra za obdobje petih let, v poslovn</w:t>
            </w:r>
            <w:r>
              <w:rPr>
                <w:rFonts w:cs="Arial"/>
                <w:szCs w:val="20"/>
                <w:lang w:eastAsia="sl-SI"/>
              </w:rPr>
              <w:t>i</w:t>
            </w:r>
            <w:r w:rsidRPr="00487A3E">
              <w:rPr>
                <w:rFonts w:cs="Arial"/>
                <w:szCs w:val="20"/>
                <w:lang w:eastAsia="sl-SI"/>
              </w:rPr>
              <w:t xml:space="preserve"> del registra pa se vpišejo vsi ukrepi nadzora za obdobje 25 let. Iz tega sledi, da </w:t>
            </w:r>
            <w:r>
              <w:rPr>
                <w:rFonts w:cs="Arial"/>
                <w:szCs w:val="20"/>
                <w:lang w:eastAsia="sl-SI"/>
              </w:rPr>
              <w:t>je</w:t>
            </w:r>
            <w:r w:rsidRPr="00487A3E">
              <w:rPr>
                <w:rFonts w:cs="Arial"/>
                <w:szCs w:val="20"/>
                <w:lang w:eastAsia="sl-SI"/>
              </w:rPr>
              <w:t xml:space="preserve"> tudi v registru za pooblaščene revizorje (oziroma pooblaščene ocenjevalce) </w:t>
            </w:r>
            <w:r>
              <w:rPr>
                <w:rFonts w:cs="Arial"/>
                <w:szCs w:val="20"/>
                <w:lang w:eastAsia="sl-SI"/>
              </w:rPr>
              <w:t xml:space="preserve">potrebna </w:t>
            </w:r>
            <w:r w:rsidRPr="00487A3E">
              <w:rPr>
                <w:rFonts w:cs="Arial"/>
                <w:szCs w:val="20"/>
                <w:lang w:eastAsia="sl-SI"/>
              </w:rPr>
              <w:t>delitev na javni in poslovni del.</w:t>
            </w:r>
          </w:p>
          <w:p w14:paraId="5602AFC2"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p>
          <w:p w14:paraId="401D7F2B" w14:textId="77777777" w:rsidR="00E5712E" w:rsidRPr="00CC3BD4" w:rsidRDefault="00E5712E" w:rsidP="00CE1AC2">
            <w:pPr>
              <w:overflowPunct w:val="0"/>
              <w:autoSpaceDE w:val="0"/>
              <w:autoSpaceDN w:val="0"/>
              <w:adjustRightInd w:val="0"/>
              <w:spacing w:line="260" w:lineRule="exact"/>
              <w:jc w:val="both"/>
              <w:textAlignment w:val="baseline"/>
              <w:rPr>
                <w:rFonts w:cs="Arial"/>
                <w:szCs w:val="20"/>
                <w:lang w:eastAsia="sl-SI"/>
              </w:rPr>
            </w:pPr>
            <w:r w:rsidRPr="00CC3BD4">
              <w:rPr>
                <w:rFonts w:cs="Arial"/>
                <w:szCs w:val="20"/>
                <w:lang w:eastAsia="sl-SI"/>
              </w:rPr>
              <w:t>Po pravnomočnosti odločbe o izreku ukrepa nadzora, razen odredb in opozoril, nadzorni organ javno objavi povzetek izreka odločbe na svojih spletnih straneh.</w:t>
            </w:r>
          </w:p>
          <w:p w14:paraId="46A4585B" w14:textId="77777777" w:rsidR="00E5712E" w:rsidRPr="00CC3BD4" w:rsidRDefault="00E5712E" w:rsidP="00CE1AC2">
            <w:pPr>
              <w:overflowPunct w:val="0"/>
              <w:autoSpaceDE w:val="0"/>
              <w:autoSpaceDN w:val="0"/>
              <w:adjustRightInd w:val="0"/>
              <w:spacing w:line="260" w:lineRule="exact"/>
              <w:jc w:val="both"/>
              <w:textAlignment w:val="baseline"/>
              <w:rPr>
                <w:rFonts w:cs="Arial"/>
                <w:szCs w:val="20"/>
                <w:lang w:eastAsia="sl-SI"/>
              </w:rPr>
            </w:pPr>
          </w:p>
          <w:p w14:paraId="29DE7CB1" w14:textId="77777777" w:rsidR="00E5712E" w:rsidRPr="00487A3E" w:rsidRDefault="00E5712E" w:rsidP="00CE1AC2">
            <w:pPr>
              <w:overflowPunct w:val="0"/>
              <w:autoSpaceDE w:val="0"/>
              <w:autoSpaceDN w:val="0"/>
              <w:adjustRightInd w:val="0"/>
              <w:spacing w:line="260" w:lineRule="exact"/>
              <w:jc w:val="both"/>
              <w:textAlignment w:val="baseline"/>
              <w:rPr>
                <w:rFonts w:cs="Arial"/>
                <w:b/>
                <w:bCs/>
                <w:szCs w:val="20"/>
                <w:lang w:eastAsia="sl-SI"/>
              </w:rPr>
            </w:pPr>
            <w:r w:rsidRPr="00487A3E">
              <w:rPr>
                <w:rFonts w:cs="Arial"/>
                <w:b/>
                <w:bCs/>
                <w:szCs w:val="20"/>
                <w:lang w:eastAsia="sl-SI"/>
              </w:rPr>
              <w:t>K 54. členu</w:t>
            </w:r>
          </w:p>
          <w:p w14:paraId="57625FC7"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r w:rsidRPr="00487A3E">
              <w:rPr>
                <w:rFonts w:cs="Arial"/>
                <w:szCs w:val="20"/>
                <w:lang w:eastAsia="sl-SI"/>
              </w:rPr>
              <w:t>Predlagana je dopolnitev 15</w:t>
            </w:r>
            <w:r>
              <w:rPr>
                <w:rFonts w:cs="Arial"/>
                <w:szCs w:val="20"/>
                <w:lang w:eastAsia="sl-SI"/>
              </w:rPr>
              <w:t>3</w:t>
            </w:r>
            <w:r w:rsidRPr="00487A3E">
              <w:rPr>
                <w:rFonts w:cs="Arial"/>
                <w:szCs w:val="20"/>
                <w:lang w:eastAsia="sl-SI"/>
              </w:rPr>
              <w:t>. člena ZRev-2, s kater</w:t>
            </w:r>
            <w:r>
              <w:rPr>
                <w:rFonts w:cs="Arial"/>
                <w:szCs w:val="20"/>
                <w:lang w:eastAsia="sl-SI"/>
              </w:rPr>
              <w:t>o</w:t>
            </w:r>
            <w:r w:rsidRPr="00487A3E">
              <w:rPr>
                <w:rFonts w:cs="Arial"/>
                <w:szCs w:val="20"/>
                <w:lang w:eastAsia="sl-SI"/>
              </w:rPr>
              <w:t xml:space="preserve"> se spreminja določba o registrih, in sicer da se v register revizijskih podjetij poleg podatkov o subjektih, ki imajo dovoljenje za opravljanje obveznih revizij, vpisuje tudi informacija o dajanju zagotovil o </w:t>
            </w:r>
            <w:proofErr w:type="spellStart"/>
            <w:r w:rsidRPr="00487A3E">
              <w:rPr>
                <w:rFonts w:cs="Arial"/>
                <w:szCs w:val="20"/>
                <w:lang w:eastAsia="sl-SI"/>
              </w:rPr>
              <w:t>trajnostnosti</w:t>
            </w:r>
            <w:proofErr w:type="spellEnd"/>
            <w:r w:rsidRPr="00487A3E">
              <w:rPr>
                <w:rFonts w:cs="Arial"/>
                <w:szCs w:val="20"/>
                <w:lang w:eastAsia="sl-SI"/>
              </w:rPr>
              <w:t xml:space="preserve">. Gre za prenos </w:t>
            </w:r>
            <w:r>
              <w:rPr>
                <w:rFonts w:cs="Arial"/>
                <w:szCs w:val="20"/>
                <w:lang w:eastAsia="sl-SI"/>
              </w:rPr>
              <w:t xml:space="preserve">evropske </w:t>
            </w:r>
            <w:r w:rsidRPr="00487A3E">
              <w:rPr>
                <w:rFonts w:cs="Arial"/>
                <w:szCs w:val="20"/>
                <w:lang w:eastAsia="sl-SI"/>
              </w:rPr>
              <w:t>zakonodaje.</w:t>
            </w:r>
          </w:p>
          <w:p w14:paraId="74012816"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p>
          <w:p w14:paraId="6B6BC92D"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r w:rsidRPr="005C51E7">
              <w:rPr>
                <w:rFonts w:cs="Arial"/>
                <w:szCs w:val="20"/>
                <w:lang w:eastAsia="sl-SI"/>
              </w:rPr>
              <w:t>Dopolnitev zagot</w:t>
            </w:r>
            <w:r>
              <w:rPr>
                <w:rFonts w:cs="Arial"/>
                <w:szCs w:val="20"/>
                <w:lang w:eastAsia="sl-SI"/>
              </w:rPr>
              <w:t>avlja</w:t>
            </w:r>
            <w:r w:rsidRPr="005C51E7">
              <w:rPr>
                <w:rFonts w:cs="Arial"/>
                <w:szCs w:val="20"/>
                <w:lang w:eastAsia="sl-SI"/>
              </w:rPr>
              <w:t xml:space="preserve"> večjo preglednost delovanja revizijskih družb na področju dajanja zagotovil o </w:t>
            </w:r>
            <w:proofErr w:type="spellStart"/>
            <w:r w:rsidRPr="005C51E7">
              <w:rPr>
                <w:rFonts w:cs="Arial"/>
                <w:szCs w:val="20"/>
                <w:lang w:eastAsia="sl-SI"/>
              </w:rPr>
              <w:t>trajnostnosti</w:t>
            </w:r>
            <w:proofErr w:type="spellEnd"/>
            <w:r w:rsidRPr="005C51E7">
              <w:rPr>
                <w:rFonts w:cs="Arial"/>
                <w:szCs w:val="20"/>
                <w:lang w:eastAsia="sl-SI"/>
              </w:rPr>
              <w:t xml:space="preserve">. </w:t>
            </w:r>
            <w:r>
              <w:rPr>
                <w:rFonts w:cs="Arial"/>
                <w:szCs w:val="20"/>
                <w:lang w:eastAsia="sl-SI"/>
              </w:rPr>
              <w:t>Takšna ureditev</w:t>
            </w:r>
            <w:r w:rsidRPr="005C51E7">
              <w:rPr>
                <w:rFonts w:cs="Arial"/>
                <w:szCs w:val="20"/>
                <w:lang w:eastAsia="sl-SI"/>
              </w:rPr>
              <w:t xml:space="preserve"> koristi</w:t>
            </w:r>
            <w:r>
              <w:rPr>
                <w:rFonts w:cs="Arial"/>
                <w:szCs w:val="20"/>
                <w:lang w:eastAsia="sl-SI"/>
              </w:rPr>
              <w:t xml:space="preserve"> podjetjem</w:t>
            </w:r>
            <w:r w:rsidRPr="005C51E7">
              <w:rPr>
                <w:rFonts w:cs="Arial"/>
                <w:szCs w:val="20"/>
                <w:lang w:eastAsia="sl-SI"/>
              </w:rPr>
              <w:t xml:space="preserve">, ki iščejo revizijsko družbo za </w:t>
            </w:r>
            <w:r>
              <w:rPr>
                <w:rFonts w:cs="Arial"/>
                <w:szCs w:val="20"/>
                <w:lang w:eastAsia="sl-SI"/>
              </w:rPr>
              <w:lastRenderedPageBreak/>
              <w:t>dajanje</w:t>
            </w:r>
            <w:r w:rsidRPr="005C51E7">
              <w:rPr>
                <w:rFonts w:cs="Arial"/>
                <w:szCs w:val="20"/>
                <w:lang w:eastAsia="sl-SI"/>
              </w:rPr>
              <w:t xml:space="preserve"> zagot</w:t>
            </w:r>
            <w:r>
              <w:rPr>
                <w:rFonts w:cs="Arial"/>
                <w:szCs w:val="20"/>
                <w:lang w:eastAsia="sl-SI"/>
              </w:rPr>
              <w:t>o</w:t>
            </w:r>
            <w:r w:rsidRPr="005C51E7">
              <w:rPr>
                <w:rFonts w:cs="Arial"/>
                <w:szCs w:val="20"/>
                <w:lang w:eastAsia="sl-SI"/>
              </w:rPr>
              <w:t>v</w:t>
            </w:r>
            <w:r>
              <w:rPr>
                <w:rFonts w:cs="Arial"/>
                <w:szCs w:val="20"/>
                <w:lang w:eastAsia="sl-SI"/>
              </w:rPr>
              <w:t>il</w:t>
            </w:r>
            <w:r w:rsidRPr="005C51E7">
              <w:rPr>
                <w:rFonts w:cs="Arial"/>
                <w:szCs w:val="20"/>
                <w:lang w:eastAsia="sl-SI"/>
              </w:rPr>
              <w:t xml:space="preserve"> o </w:t>
            </w:r>
            <w:proofErr w:type="spellStart"/>
            <w:r w:rsidRPr="005C51E7">
              <w:rPr>
                <w:rFonts w:cs="Arial"/>
                <w:szCs w:val="20"/>
                <w:lang w:eastAsia="sl-SI"/>
              </w:rPr>
              <w:t>trajnostnosti</w:t>
            </w:r>
            <w:proofErr w:type="spellEnd"/>
            <w:r w:rsidRPr="005C51E7">
              <w:rPr>
                <w:rFonts w:cs="Arial"/>
                <w:szCs w:val="20"/>
                <w:lang w:eastAsia="sl-SI"/>
              </w:rPr>
              <w:t xml:space="preserve">, </w:t>
            </w:r>
            <w:r>
              <w:rPr>
                <w:rFonts w:cs="Arial"/>
                <w:szCs w:val="20"/>
                <w:lang w:eastAsia="sl-SI"/>
              </w:rPr>
              <w:t>v</w:t>
            </w:r>
            <w:r w:rsidRPr="005C51E7">
              <w:rPr>
                <w:rFonts w:cs="Arial"/>
                <w:szCs w:val="20"/>
                <w:lang w:eastAsia="sl-SI"/>
              </w:rPr>
              <w:t>lagateljem</w:t>
            </w:r>
            <w:r>
              <w:rPr>
                <w:rFonts w:cs="Arial"/>
                <w:szCs w:val="20"/>
                <w:lang w:eastAsia="sl-SI"/>
              </w:rPr>
              <w:t xml:space="preserve">, da </w:t>
            </w:r>
            <w:r w:rsidRPr="005C51E7">
              <w:rPr>
                <w:rFonts w:cs="Arial"/>
                <w:szCs w:val="20"/>
                <w:lang w:eastAsia="sl-SI"/>
              </w:rPr>
              <w:t>lahko prever</w:t>
            </w:r>
            <w:r>
              <w:rPr>
                <w:rFonts w:cs="Arial"/>
                <w:szCs w:val="20"/>
                <w:lang w:eastAsia="sl-SI"/>
              </w:rPr>
              <w:t>ijo</w:t>
            </w:r>
            <w:r w:rsidRPr="005C51E7">
              <w:rPr>
                <w:rFonts w:cs="Arial"/>
                <w:szCs w:val="20"/>
                <w:lang w:eastAsia="sl-SI"/>
              </w:rPr>
              <w:t>, ali so podjetja revidiral</w:t>
            </w:r>
            <w:r>
              <w:rPr>
                <w:rFonts w:cs="Arial"/>
                <w:szCs w:val="20"/>
                <w:lang w:eastAsia="sl-SI"/>
              </w:rPr>
              <w:t>e</w:t>
            </w:r>
            <w:r w:rsidRPr="005C51E7">
              <w:rPr>
                <w:rFonts w:cs="Arial"/>
                <w:szCs w:val="20"/>
                <w:lang w:eastAsia="sl-SI"/>
              </w:rPr>
              <w:t xml:space="preserve"> revizijsk</w:t>
            </w:r>
            <w:r>
              <w:rPr>
                <w:rFonts w:cs="Arial"/>
                <w:szCs w:val="20"/>
                <w:lang w:eastAsia="sl-SI"/>
              </w:rPr>
              <w:t>e</w:t>
            </w:r>
            <w:r w:rsidRPr="005C51E7">
              <w:rPr>
                <w:rFonts w:cs="Arial"/>
                <w:szCs w:val="20"/>
                <w:lang w:eastAsia="sl-SI"/>
              </w:rPr>
              <w:t xml:space="preserve"> družb</w:t>
            </w:r>
            <w:r>
              <w:rPr>
                <w:rFonts w:cs="Arial"/>
                <w:szCs w:val="20"/>
                <w:lang w:eastAsia="sl-SI"/>
              </w:rPr>
              <w:t>e</w:t>
            </w:r>
            <w:r w:rsidRPr="005C51E7">
              <w:rPr>
                <w:rFonts w:cs="Arial"/>
                <w:szCs w:val="20"/>
                <w:lang w:eastAsia="sl-SI"/>
              </w:rPr>
              <w:t xml:space="preserve"> z </w:t>
            </w:r>
            <w:r>
              <w:rPr>
                <w:rFonts w:cs="Arial"/>
                <w:szCs w:val="20"/>
                <w:lang w:eastAsia="sl-SI"/>
              </w:rPr>
              <w:t>dovoljenjem</w:t>
            </w:r>
            <w:r w:rsidRPr="005C51E7">
              <w:rPr>
                <w:rFonts w:cs="Arial"/>
                <w:szCs w:val="20"/>
                <w:lang w:eastAsia="sl-SI"/>
              </w:rPr>
              <w:t xml:space="preserve"> na področju dajanja zagotovil o </w:t>
            </w:r>
            <w:proofErr w:type="spellStart"/>
            <w:r w:rsidRPr="005C51E7">
              <w:rPr>
                <w:rFonts w:cs="Arial"/>
                <w:szCs w:val="20"/>
                <w:lang w:eastAsia="sl-SI"/>
              </w:rPr>
              <w:t>trajnostnosti</w:t>
            </w:r>
            <w:proofErr w:type="spellEnd"/>
            <w:r>
              <w:rPr>
                <w:rFonts w:cs="Arial"/>
                <w:szCs w:val="20"/>
                <w:lang w:eastAsia="sl-SI"/>
              </w:rPr>
              <w:t>, in j</w:t>
            </w:r>
            <w:r w:rsidRPr="005C51E7">
              <w:rPr>
                <w:rFonts w:cs="Arial"/>
                <w:szCs w:val="20"/>
                <w:lang w:eastAsia="sl-SI"/>
              </w:rPr>
              <w:t>avnosti</w:t>
            </w:r>
            <w:r>
              <w:rPr>
                <w:rFonts w:cs="Arial"/>
                <w:szCs w:val="20"/>
                <w:lang w:eastAsia="sl-SI"/>
              </w:rPr>
              <w:t>,</w:t>
            </w:r>
            <w:r w:rsidRPr="005C51E7">
              <w:rPr>
                <w:rFonts w:cs="Arial"/>
                <w:szCs w:val="20"/>
                <w:lang w:eastAsia="sl-SI"/>
              </w:rPr>
              <w:t xml:space="preserve"> </w:t>
            </w:r>
            <w:r>
              <w:rPr>
                <w:rFonts w:cs="Arial"/>
                <w:szCs w:val="20"/>
                <w:lang w:eastAsia="sl-SI"/>
              </w:rPr>
              <w:t xml:space="preserve">da </w:t>
            </w:r>
            <w:r w:rsidRPr="005C51E7">
              <w:rPr>
                <w:rFonts w:cs="Arial"/>
                <w:szCs w:val="20"/>
                <w:lang w:eastAsia="sl-SI"/>
              </w:rPr>
              <w:t>imela boljši vpogled v delovanje revizijskih družb na področju trajnostnega poročanja</w:t>
            </w:r>
            <w:r>
              <w:rPr>
                <w:rFonts w:cs="Arial"/>
                <w:szCs w:val="20"/>
                <w:lang w:eastAsia="sl-SI"/>
              </w:rPr>
              <w:t>.</w:t>
            </w:r>
          </w:p>
          <w:p w14:paraId="2111C6D9" w14:textId="77777777" w:rsidR="00E5712E" w:rsidRDefault="00E5712E" w:rsidP="00CE1AC2">
            <w:pPr>
              <w:overflowPunct w:val="0"/>
              <w:autoSpaceDE w:val="0"/>
              <w:autoSpaceDN w:val="0"/>
              <w:adjustRightInd w:val="0"/>
              <w:spacing w:line="260" w:lineRule="exact"/>
              <w:jc w:val="both"/>
              <w:textAlignment w:val="baseline"/>
              <w:rPr>
                <w:rFonts w:cs="Arial"/>
                <w:b/>
                <w:bCs/>
                <w:szCs w:val="20"/>
                <w:lang w:eastAsia="sl-SI"/>
              </w:rPr>
            </w:pPr>
          </w:p>
          <w:p w14:paraId="42064447" w14:textId="77777777" w:rsidR="00E5712E" w:rsidRPr="00487A3E" w:rsidRDefault="00E5712E" w:rsidP="00CE1AC2">
            <w:pPr>
              <w:overflowPunct w:val="0"/>
              <w:autoSpaceDE w:val="0"/>
              <w:autoSpaceDN w:val="0"/>
              <w:adjustRightInd w:val="0"/>
              <w:spacing w:line="260" w:lineRule="exact"/>
              <w:jc w:val="both"/>
              <w:textAlignment w:val="baseline"/>
              <w:rPr>
                <w:rFonts w:cs="Arial"/>
                <w:b/>
                <w:bCs/>
                <w:szCs w:val="20"/>
                <w:lang w:eastAsia="sl-SI"/>
              </w:rPr>
            </w:pPr>
            <w:r w:rsidRPr="00487A3E">
              <w:rPr>
                <w:rFonts w:cs="Arial"/>
                <w:b/>
                <w:bCs/>
                <w:szCs w:val="20"/>
                <w:lang w:eastAsia="sl-SI"/>
              </w:rPr>
              <w:t>K 55. členu</w:t>
            </w:r>
          </w:p>
          <w:p w14:paraId="057642A5"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r w:rsidRPr="00487A3E">
              <w:rPr>
                <w:rFonts w:cs="Arial"/>
                <w:szCs w:val="20"/>
                <w:lang w:eastAsia="sl-SI"/>
              </w:rPr>
              <w:t>Sprememba 154</w:t>
            </w:r>
            <w:r>
              <w:rPr>
                <w:rFonts w:cs="Arial"/>
                <w:szCs w:val="20"/>
                <w:lang w:eastAsia="sl-SI"/>
              </w:rPr>
              <w:t>.</w:t>
            </w:r>
            <w:r w:rsidRPr="00487A3E">
              <w:rPr>
                <w:rFonts w:cs="Arial"/>
                <w:szCs w:val="20"/>
                <w:lang w:eastAsia="sl-SI"/>
              </w:rPr>
              <w:t xml:space="preserve"> člena ureja, da je register pooblaščenih ocenjevalcev vrednosti v elektronski obliki objavljen na spletnih straneh </w:t>
            </w:r>
            <w:r>
              <w:rPr>
                <w:rFonts w:cs="Arial"/>
                <w:szCs w:val="20"/>
                <w:lang w:eastAsia="sl-SI"/>
              </w:rPr>
              <w:t>i</w:t>
            </w:r>
            <w:r w:rsidRPr="00487A3E">
              <w:rPr>
                <w:rFonts w:cs="Arial"/>
                <w:szCs w:val="20"/>
                <w:lang w:eastAsia="sl-SI"/>
              </w:rPr>
              <w:t xml:space="preserve">nštituta, kar pa ne velja več za register oseb, ki so pridobile druge strokovne nazive, ki jih podeljuje </w:t>
            </w:r>
            <w:r>
              <w:rPr>
                <w:rFonts w:cs="Arial"/>
                <w:szCs w:val="20"/>
                <w:lang w:eastAsia="sl-SI"/>
              </w:rPr>
              <w:t>i</w:t>
            </w:r>
            <w:r w:rsidRPr="00487A3E">
              <w:rPr>
                <w:rFonts w:cs="Arial"/>
                <w:szCs w:val="20"/>
                <w:lang w:eastAsia="sl-SI"/>
              </w:rPr>
              <w:t xml:space="preserve">nštitut. Sprememba je posledica dejstva, da imetniki strokovnih nazivov ne posodabljajo podatkov v registru in tako objava registra izgubi svoj pomen. Zainteresirana javnost lahko po spremembi za podatke o imetnikih strokovnih nazivov zaprosi pri </w:t>
            </w:r>
            <w:r>
              <w:rPr>
                <w:rFonts w:cs="Arial"/>
                <w:szCs w:val="20"/>
                <w:lang w:eastAsia="sl-SI"/>
              </w:rPr>
              <w:t>i</w:t>
            </w:r>
            <w:r w:rsidRPr="00487A3E">
              <w:rPr>
                <w:rFonts w:cs="Arial"/>
                <w:szCs w:val="20"/>
                <w:lang w:eastAsia="sl-SI"/>
              </w:rPr>
              <w:t xml:space="preserve">nštitutu. </w:t>
            </w:r>
          </w:p>
          <w:p w14:paraId="24E7682B"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p>
          <w:p w14:paraId="5C940440" w14:textId="77777777" w:rsidR="00E5712E" w:rsidRPr="00487A3E" w:rsidRDefault="00E5712E" w:rsidP="00CE1AC2">
            <w:pPr>
              <w:overflowPunct w:val="0"/>
              <w:autoSpaceDE w:val="0"/>
              <w:autoSpaceDN w:val="0"/>
              <w:adjustRightInd w:val="0"/>
              <w:spacing w:line="260" w:lineRule="exact"/>
              <w:jc w:val="both"/>
              <w:textAlignment w:val="baseline"/>
              <w:rPr>
                <w:rFonts w:cs="Arial"/>
                <w:b/>
                <w:bCs/>
                <w:szCs w:val="20"/>
                <w:lang w:eastAsia="sl-SI"/>
              </w:rPr>
            </w:pPr>
            <w:r w:rsidRPr="00487A3E">
              <w:rPr>
                <w:rFonts w:cs="Arial"/>
                <w:b/>
                <w:bCs/>
                <w:szCs w:val="20"/>
                <w:lang w:eastAsia="sl-SI"/>
              </w:rPr>
              <w:t>K 56. členu</w:t>
            </w:r>
          </w:p>
          <w:p w14:paraId="3573E1CB"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r w:rsidRPr="00487A3E">
              <w:rPr>
                <w:rFonts w:cs="Arial"/>
                <w:szCs w:val="20"/>
                <w:lang w:eastAsia="sl-SI"/>
              </w:rPr>
              <w:t xml:space="preserve">S spremembo 156. člena ZRev-2 se ureja prenos </w:t>
            </w:r>
            <w:r>
              <w:rPr>
                <w:rFonts w:cs="Arial"/>
                <w:szCs w:val="20"/>
                <w:lang w:eastAsia="sl-SI"/>
              </w:rPr>
              <w:t xml:space="preserve">evropske </w:t>
            </w:r>
            <w:r w:rsidRPr="00487A3E">
              <w:rPr>
                <w:rFonts w:cs="Arial"/>
                <w:szCs w:val="20"/>
                <w:lang w:eastAsia="sl-SI"/>
              </w:rPr>
              <w:t xml:space="preserve">zakonodaje glede registra pooblaščenih revizorjev. Dodatno se v registru </w:t>
            </w:r>
            <w:r w:rsidRPr="00831230">
              <w:rPr>
                <w:rFonts w:cs="Arial"/>
                <w:szCs w:val="20"/>
                <w:lang w:eastAsia="sl-SI"/>
              </w:rPr>
              <w:t xml:space="preserve">pooblaščenih revizorjev </w:t>
            </w:r>
            <w:r w:rsidRPr="00487A3E">
              <w:rPr>
                <w:rFonts w:cs="Arial"/>
                <w:szCs w:val="20"/>
                <w:lang w:eastAsia="sl-SI"/>
              </w:rPr>
              <w:t>navaja</w:t>
            </w:r>
            <w:r>
              <w:rPr>
                <w:rFonts w:cs="Arial"/>
                <w:szCs w:val="20"/>
                <w:lang w:eastAsia="sl-SI"/>
              </w:rPr>
              <w:t>,</w:t>
            </w:r>
            <w:r w:rsidRPr="00487A3E">
              <w:rPr>
                <w:rFonts w:cs="Arial"/>
                <w:szCs w:val="20"/>
                <w:lang w:eastAsia="sl-SI"/>
              </w:rPr>
              <w:t xml:space="preserve"> ali ima pooblaščeni revizor tudi dovoljenje za dajanje zagotovil o </w:t>
            </w:r>
            <w:proofErr w:type="spellStart"/>
            <w:r w:rsidRPr="00487A3E">
              <w:rPr>
                <w:rFonts w:cs="Arial"/>
                <w:szCs w:val="20"/>
                <w:lang w:eastAsia="sl-SI"/>
              </w:rPr>
              <w:t>trajnostnosti</w:t>
            </w:r>
            <w:proofErr w:type="spellEnd"/>
            <w:r w:rsidRPr="00487A3E">
              <w:rPr>
                <w:rFonts w:cs="Arial"/>
                <w:szCs w:val="20"/>
                <w:lang w:eastAsia="sl-SI"/>
              </w:rPr>
              <w:t>, elektronski naslov pooblaščenega revizorja ter navedbo</w:t>
            </w:r>
            <w:r>
              <w:rPr>
                <w:rFonts w:cs="Arial"/>
                <w:szCs w:val="20"/>
                <w:lang w:eastAsia="sl-SI"/>
              </w:rPr>
              <w:t>,</w:t>
            </w:r>
            <w:r w:rsidRPr="00487A3E">
              <w:rPr>
                <w:rFonts w:cs="Arial"/>
                <w:szCs w:val="20"/>
                <w:lang w:eastAsia="sl-SI"/>
              </w:rPr>
              <w:t xml:space="preserve"> ali se registracija nanaša na obvezno revizijo, zagotavljanje zanesljivosti poročanja o </w:t>
            </w:r>
            <w:proofErr w:type="spellStart"/>
            <w:r w:rsidRPr="00487A3E">
              <w:rPr>
                <w:rFonts w:cs="Arial"/>
                <w:szCs w:val="20"/>
                <w:lang w:eastAsia="sl-SI"/>
              </w:rPr>
              <w:t>trajnostnosti</w:t>
            </w:r>
            <w:proofErr w:type="spellEnd"/>
            <w:r w:rsidRPr="00487A3E">
              <w:rPr>
                <w:rFonts w:cs="Arial"/>
                <w:szCs w:val="20"/>
                <w:lang w:eastAsia="sl-SI"/>
              </w:rPr>
              <w:t xml:space="preserve"> ali oboje. Posodobljen</w:t>
            </w:r>
            <w:r>
              <w:rPr>
                <w:rFonts w:cs="Arial"/>
                <w:szCs w:val="20"/>
                <w:lang w:eastAsia="sl-SI"/>
              </w:rPr>
              <w:t>i</w:t>
            </w:r>
            <w:r w:rsidRPr="00487A3E">
              <w:rPr>
                <w:rFonts w:cs="Arial"/>
                <w:szCs w:val="20"/>
                <w:lang w:eastAsia="sl-SI"/>
              </w:rPr>
              <w:t xml:space="preserve"> so tudi </w:t>
            </w:r>
            <w:r>
              <w:rPr>
                <w:rFonts w:cs="Arial"/>
                <w:szCs w:val="20"/>
                <w:lang w:eastAsia="sl-SI"/>
              </w:rPr>
              <w:t xml:space="preserve">podatki v </w:t>
            </w:r>
            <w:r w:rsidRPr="00487A3E">
              <w:rPr>
                <w:rFonts w:cs="Arial"/>
                <w:szCs w:val="20"/>
                <w:lang w:eastAsia="sl-SI"/>
              </w:rPr>
              <w:t>poslovne</w:t>
            </w:r>
            <w:r>
              <w:rPr>
                <w:rFonts w:cs="Arial"/>
                <w:szCs w:val="20"/>
                <w:lang w:eastAsia="sl-SI"/>
              </w:rPr>
              <w:t>mu</w:t>
            </w:r>
            <w:r w:rsidRPr="00487A3E">
              <w:rPr>
                <w:rFonts w:cs="Arial"/>
                <w:szCs w:val="20"/>
                <w:lang w:eastAsia="sl-SI"/>
              </w:rPr>
              <w:t xml:space="preserve"> dela registra pooblaščenih revizorjev.</w:t>
            </w:r>
            <w:r>
              <w:rPr>
                <w:rFonts w:cs="Arial"/>
                <w:szCs w:val="20"/>
                <w:lang w:eastAsia="sl-SI"/>
              </w:rPr>
              <w:t xml:space="preserve"> </w:t>
            </w:r>
          </w:p>
          <w:p w14:paraId="39A9FAB8"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p>
          <w:p w14:paraId="490433BE"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r w:rsidRPr="002C66EA">
              <w:rPr>
                <w:rFonts w:cs="Arial"/>
                <w:szCs w:val="20"/>
                <w:lang w:eastAsia="sl-SI"/>
              </w:rPr>
              <w:t>Dopolnitev registra z novimi podatk</w:t>
            </w:r>
            <w:r>
              <w:rPr>
                <w:rFonts w:cs="Arial"/>
                <w:szCs w:val="20"/>
                <w:lang w:eastAsia="sl-SI"/>
              </w:rPr>
              <w:t>i</w:t>
            </w:r>
            <w:r w:rsidRPr="002C66EA">
              <w:rPr>
                <w:rFonts w:cs="Arial"/>
                <w:szCs w:val="20"/>
                <w:lang w:eastAsia="sl-SI"/>
              </w:rPr>
              <w:t xml:space="preserve"> zagot</w:t>
            </w:r>
            <w:r>
              <w:rPr>
                <w:rFonts w:cs="Arial"/>
                <w:szCs w:val="20"/>
                <w:lang w:eastAsia="sl-SI"/>
              </w:rPr>
              <w:t>avlja</w:t>
            </w:r>
            <w:r w:rsidRPr="002C66EA">
              <w:rPr>
                <w:rFonts w:cs="Arial"/>
                <w:szCs w:val="20"/>
                <w:lang w:eastAsia="sl-SI"/>
              </w:rPr>
              <w:t xml:space="preserve"> večjo preglednost in uporabnost registra pooblaščenih revizorjev za različne deležnike</w:t>
            </w:r>
            <w:r>
              <w:rPr>
                <w:rFonts w:cs="Arial"/>
                <w:szCs w:val="20"/>
                <w:lang w:eastAsia="sl-SI"/>
              </w:rPr>
              <w:t>.</w:t>
            </w:r>
          </w:p>
          <w:p w14:paraId="4141E421"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p>
          <w:p w14:paraId="17D9933E"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r w:rsidRPr="002C66EA">
              <w:rPr>
                <w:rFonts w:cs="Arial"/>
                <w:szCs w:val="20"/>
                <w:lang w:eastAsia="sl-SI"/>
              </w:rPr>
              <w:t>Podatki v registru pooblaščenih revizorjev se v javnem delu vodijo z namenom izkazovanja pooblaščenosti za opravljanje revidiranja. Splošna uredba o varstvu podatkov in Zakon o varstvu osebnih podatkov (ZVOP-2) določata, da se lahko osebni podatki obdelujejo le za določene, izrecno izražene in zakonito utemeljene namene, ki niso v nasprotju z nameni, za katere so bili ti podatki zbrani.</w:t>
            </w:r>
          </w:p>
          <w:p w14:paraId="10F26F6B"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p>
          <w:p w14:paraId="3FA910B2"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r w:rsidRPr="002C66EA">
              <w:rPr>
                <w:rFonts w:cs="Arial"/>
                <w:szCs w:val="20"/>
                <w:lang w:eastAsia="sl-SI"/>
              </w:rPr>
              <w:t>Podatki se za posameznega pooblaščenega revizorja izbrišejo iz aktivne objave javnega dela registra, ko mu preneha status pooblaščenega revizorja.</w:t>
            </w:r>
            <w:r>
              <w:t xml:space="preserve"> Po prenehanju statusa </w:t>
            </w:r>
            <w:r w:rsidRPr="002C66EA">
              <w:t>pooblaščenega revizorja</w:t>
            </w:r>
            <w:r>
              <w:t xml:space="preserve"> </w:t>
            </w:r>
            <w:r>
              <w:rPr>
                <w:rFonts w:cs="Arial"/>
                <w:szCs w:val="20"/>
                <w:lang w:eastAsia="sl-SI"/>
              </w:rPr>
              <w:t>objava podatkov namreč</w:t>
            </w:r>
            <w:r w:rsidRPr="002C66EA">
              <w:rPr>
                <w:rFonts w:cs="Arial"/>
                <w:szCs w:val="20"/>
                <w:lang w:eastAsia="sl-SI"/>
              </w:rPr>
              <w:t xml:space="preserve"> ni več potrebn</w:t>
            </w:r>
            <w:r>
              <w:rPr>
                <w:rFonts w:cs="Arial"/>
                <w:szCs w:val="20"/>
                <w:lang w:eastAsia="sl-SI"/>
              </w:rPr>
              <w:t>a</w:t>
            </w:r>
            <w:r w:rsidRPr="002C66EA">
              <w:rPr>
                <w:rFonts w:cs="Arial"/>
                <w:szCs w:val="20"/>
                <w:lang w:eastAsia="sl-SI"/>
              </w:rPr>
              <w:t xml:space="preserve"> za namene, za katere so bili </w:t>
            </w:r>
            <w:r>
              <w:rPr>
                <w:rFonts w:cs="Arial"/>
                <w:szCs w:val="20"/>
                <w:lang w:eastAsia="sl-SI"/>
              </w:rPr>
              <w:t>objavljeni</w:t>
            </w:r>
            <w:r w:rsidRPr="002C66EA">
              <w:rPr>
                <w:rFonts w:cs="Arial"/>
                <w:szCs w:val="20"/>
                <w:lang w:eastAsia="sl-SI"/>
              </w:rPr>
              <w:t>.</w:t>
            </w:r>
          </w:p>
          <w:p w14:paraId="53F258AD"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p>
          <w:p w14:paraId="1340C0CA" w14:textId="77777777" w:rsidR="00E5712E" w:rsidRPr="00487A3E" w:rsidRDefault="00E5712E" w:rsidP="00CE1AC2">
            <w:pPr>
              <w:overflowPunct w:val="0"/>
              <w:autoSpaceDE w:val="0"/>
              <w:autoSpaceDN w:val="0"/>
              <w:adjustRightInd w:val="0"/>
              <w:spacing w:line="260" w:lineRule="exact"/>
              <w:jc w:val="both"/>
              <w:textAlignment w:val="baseline"/>
              <w:rPr>
                <w:rFonts w:cs="Arial"/>
                <w:b/>
                <w:bCs/>
                <w:szCs w:val="20"/>
                <w:lang w:eastAsia="sl-SI"/>
              </w:rPr>
            </w:pPr>
            <w:r w:rsidRPr="00487A3E">
              <w:rPr>
                <w:rFonts w:cs="Arial"/>
                <w:b/>
                <w:bCs/>
                <w:szCs w:val="20"/>
                <w:lang w:eastAsia="sl-SI"/>
              </w:rPr>
              <w:t>K 57. členu</w:t>
            </w:r>
          </w:p>
          <w:p w14:paraId="3630B3FD"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r w:rsidRPr="00487A3E">
              <w:rPr>
                <w:rFonts w:cs="Arial"/>
                <w:szCs w:val="20"/>
                <w:lang w:eastAsia="sl-SI"/>
              </w:rPr>
              <w:t>Predlagane so spremembe 157. člena ZRev-2</w:t>
            </w:r>
            <w:r>
              <w:rPr>
                <w:rFonts w:cs="Arial"/>
                <w:szCs w:val="20"/>
                <w:lang w:eastAsia="sl-SI"/>
              </w:rPr>
              <w:t>.</w:t>
            </w:r>
            <w:r w:rsidRPr="00487A3E">
              <w:rPr>
                <w:rFonts w:cs="Arial"/>
                <w:szCs w:val="20"/>
                <w:lang w:eastAsia="sl-SI"/>
              </w:rPr>
              <w:t xml:space="preserve"> </w:t>
            </w:r>
            <w:r>
              <w:rPr>
                <w:rFonts w:cs="Arial"/>
                <w:szCs w:val="20"/>
                <w:lang w:eastAsia="sl-SI"/>
              </w:rPr>
              <w:t>G</w:t>
            </w:r>
            <w:r w:rsidRPr="00487A3E">
              <w:rPr>
                <w:rFonts w:cs="Arial"/>
                <w:szCs w:val="20"/>
                <w:lang w:eastAsia="sl-SI"/>
              </w:rPr>
              <w:t xml:space="preserve">re za prenos </w:t>
            </w:r>
            <w:r>
              <w:rPr>
                <w:rFonts w:cs="Arial"/>
                <w:szCs w:val="20"/>
                <w:lang w:eastAsia="sl-SI"/>
              </w:rPr>
              <w:t xml:space="preserve">evropske </w:t>
            </w:r>
            <w:r w:rsidRPr="00487A3E">
              <w:rPr>
                <w:rFonts w:cs="Arial"/>
                <w:szCs w:val="20"/>
                <w:lang w:eastAsia="sl-SI"/>
              </w:rPr>
              <w:t xml:space="preserve">zakonodaje, </w:t>
            </w:r>
            <w:r>
              <w:rPr>
                <w:rFonts w:cs="Arial"/>
                <w:szCs w:val="20"/>
                <w:lang w:eastAsia="sl-SI"/>
              </w:rPr>
              <w:t>ki predpisuje,</w:t>
            </w:r>
            <w:r w:rsidRPr="00487A3E">
              <w:rPr>
                <w:rFonts w:cs="Arial"/>
                <w:szCs w:val="20"/>
                <w:lang w:eastAsia="sl-SI"/>
              </w:rPr>
              <w:t xml:space="preserve"> </w:t>
            </w:r>
            <w:r>
              <w:rPr>
                <w:rFonts w:cs="Arial"/>
                <w:szCs w:val="20"/>
                <w:lang w:eastAsia="sl-SI"/>
              </w:rPr>
              <w:t>da se v register</w:t>
            </w:r>
            <w:r>
              <w:t xml:space="preserve"> </w:t>
            </w:r>
            <w:r w:rsidRPr="00760246">
              <w:rPr>
                <w:rFonts w:cs="Arial"/>
                <w:szCs w:val="20"/>
                <w:lang w:eastAsia="sl-SI"/>
              </w:rPr>
              <w:t>revizijskih družb</w:t>
            </w:r>
            <w:r>
              <w:rPr>
                <w:rFonts w:cs="Arial"/>
                <w:szCs w:val="20"/>
                <w:lang w:eastAsia="sl-SI"/>
              </w:rPr>
              <w:t xml:space="preserve"> vpiše, ali</w:t>
            </w:r>
            <w:r w:rsidRPr="00487A3E">
              <w:rPr>
                <w:rFonts w:cs="Arial"/>
                <w:szCs w:val="20"/>
                <w:lang w:eastAsia="sl-SI"/>
              </w:rPr>
              <w:t xml:space="preserve"> ima vpisan</w:t>
            </w:r>
            <w:r>
              <w:rPr>
                <w:rFonts w:cs="Arial"/>
                <w:szCs w:val="20"/>
                <w:lang w:eastAsia="sl-SI"/>
              </w:rPr>
              <w:t>i</w:t>
            </w:r>
            <w:r w:rsidRPr="00487A3E">
              <w:rPr>
                <w:rFonts w:cs="Arial"/>
                <w:szCs w:val="20"/>
                <w:lang w:eastAsia="sl-SI"/>
              </w:rPr>
              <w:t xml:space="preserve"> subjekt tudi pridobljeno dovoljenje za opravljanje storitev dajanja zagotovil o </w:t>
            </w:r>
            <w:proofErr w:type="spellStart"/>
            <w:r w:rsidRPr="00487A3E">
              <w:rPr>
                <w:rFonts w:cs="Arial"/>
                <w:szCs w:val="20"/>
                <w:lang w:eastAsia="sl-SI"/>
              </w:rPr>
              <w:t>trajnostnosti</w:t>
            </w:r>
            <w:proofErr w:type="spellEnd"/>
            <w:r w:rsidRPr="00487A3E">
              <w:rPr>
                <w:rFonts w:cs="Arial"/>
                <w:szCs w:val="20"/>
                <w:lang w:eastAsia="sl-SI"/>
              </w:rPr>
              <w:t>. Na novo se</w:t>
            </w:r>
            <w:r>
              <w:rPr>
                <w:rFonts w:cs="Arial"/>
                <w:szCs w:val="20"/>
                <w:lang w:eastAsia="sl-SI"/>
              </w:rPr>
              <w:t xml:space="preserve"> </w:t>
            </w:r>
            <w:r w:rsidRPr="00487A3E">
              <w:rPr>
                <w:rFonts w:cs="Arial"/>
                <w:szCs w:val="20"/>
                <w:lang w:eastAsia="sl-SI"/>
              </w:rPr>
              <w:t>določa, da se v register vpisuje</w:t>
            </w:r>
            <w:r>
              <w:rPr>
                <w:rFonts w:cs="Arial"/>
                <w:szCs w:val="20"/>
                <w:lang w:eastAsia="sl-SI"/>
              </w:rPr>
              <w:t>ta</w:t>
            </w:r>
            <w:r w:rsidRPr="00487A3E">
              <w:rPr>
                <w:rFonts w:cs="Arial"/>
                <w:szCs w:val="20"/>
                <w:lang w:eastAsia="sl-SI"/>
              </w:rPr>
              <w:t xml:space="preserve"> tudi podatek o sklenjeni pogodbi o sodelovanju z drugo revizijsko družbo </w:t>
            </w:r>
            <w:r>
              <w:rPr>
                <w:rFonts w:cs="Arial"/>
                <w:szCs w:val="20"/>
                <w:lang w:eastAsia="sl-SI"/>
              </w:rPr>
              <w:t>in</w:t>
            </w:r>
            <w:r w:rsidRPr="00487A3E">
              <w:rPr>
                <w:rFonts w:cs="Arial"/>
                <w:szCs w:val="20"/>
                <w:lang w:eastAsia="sl-SI"/>
              </w:rPr>
              <w:t xml:space="preserve"> podatek o povezanih osebah. </w:t>
            </w:r>
          </w:p>
          <w:p w14:paraId="0575CA01"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p>
          <w:p w14:paraId="12D33AB8"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r>
              <w:rPr>
                <w:rFonts w:cs="Arial"/>
                <w:szCs w:val="20"/>
                <w:lang w:eastAsia="sl-SI"/>
              </w:rPr>
              <w:t>Registrirani r</w:t>
            </w:r>
            <w:r w:rsidRPr="00487A3E">
              <w:rPr>
                <w:rFonts w:cs="Arial"/>
                <w:szCs w:val="20"/>
                <w:lang w:eastAsia="sl-SI"/>
              </w:rPr>
              <w:t>evizijski subjekti tretjih držav so kot taki prikazani v registru</w:t>
            </w:r>
            <w:r>
              <w:t xml:space="preserve"> </w:t>
            </w:r>
            <w:r w:rsidRPr="00760246">
              <w:rPr>
                <w:rFonts w:cs="Arial"/>
                <w:szCs w:val="20"/>
                <w:lang w:eastAsia="sl-SI"/>
              </w:rPr>
              <w:t>revizijskih družb</w:t>
            </w:r>
            <w:r w:rsidRPr="00487A3E">
              <w:rPr>
                <w:rFonts w:cs="Arial"/>
                <w:szCs w:val="20"/>
                <w:lang w:eastAsia="sl-SI"/>
              </w:rPr>
              <w:t>, prav tako se pri njih navede</w:t>
            </w:r>
            <w:r>
              <w:rPr>
                <w:rFonts w:cs="Arial"/>
                <w:szCs w:val="20"/>
                <w:lang w:eastAsia="sl-SI"/>
              </w:rPr>
              <w:t>,</w:t>
            </w:r>
            <w:r w:rsidRPr="00487A3E">
              <w:rPr>
                <w:rFonts w:cs="Arial"/>
                <w:szCs w:val="20"/>
                <w:lang w:eastAsia="sl-SI"/>
              </w:rPr>
              <w:t xml:space="preserve"> ali so registrirani tudi za opravljanje storitev dajanja zagotovil o </w:t>
            </w:r>
            <w:proofErr w:type="spellStart"/>
            <w:r w:rsidRPr="00487A3E">
              <w:rPr>
                <w:rFonts w:cs="Arial"/>
                <w:szCs w:val="20"/>
                <w:lang w:eastAsia="sl-SI"/>
              </w:rPr>
              <w:t>trajnostnosti</w:t>
            </w:r>
            <w:proofErr w:type="spellEnd"/>
            <w:r w:rsidRPr="00487A3E">
              <w:rPr>
                <w:rFonts w:cs="Arial"/>
                <w:szCs w:val="20"/>
                <w:lang w:eastAsia="sl-SI"/>
              </w:rPr>
              <w:t>.</w:t>
            </w:r>
          </w:p>
          <w:p w14:paraId="4C805AB7"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p>
          <w:p w14:paraId="73250F52"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r w:rsidRPr="00056CB0">
              <w:rPr>
                <w:rFonts w:cs="Arial"/>
                <w:szCs w:val="20"/>
                <w:lang w:eastAsia="sl-SI"/>
              </w:rPr>
              <w:t>Podatki v registru revizijskih družb se v javnemu delu vodijo z namenom izkazovanja pooblaščenosti za opravljanje revidiranja. Podatki se za posamezno revizijsko družbo izbrišejo iz aktivne objave javnega dela registra, ko ji preneha dovoljenje za opravljanje storitev revidiranja.</w:t>
            </w:r>
          </w:p>
          <w:p w14:paraId="6FC9ABC1"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p>
          <w:p w14:paraId="26CF0BC4" w14:textId="77777777" w:rsidR="00E5712E" w:rsidRPr="00487A3E" w:rsidRDefault="00E5712E" w:rsidP="00CE1AC2">
            <w:pPr>
              <w:overflowPunct w:val="0"/>
              <w:autoSpaceDE w:val="0"/>
              <w:autoSpaceDN w:val="0"/>
              <w:adjustRightInd w:val="0"/>
              <w:spacing w:line="260" w:lineRule="exact"/>
              <w:jc w:val="both"/>
              <w:textAlignment w:val="baseline"/>
              <w:rPr>
                <w:rFonts w:cs="Arial"/>
                <w:b/>
                <w:bCs/>
                <w:szCs w:val="20"/>
                <w:lang w:eastAsia="sl-SI"/>
              </w:rPr>
            </w:pPr>
            <w:r w:rsidRPr="00487A3E">
              <w:rPr>
                <w:rFonts w:cs="Arial"/>
                <w:b/>
                <w:bCs/>
                <w:szCs w:val="20"/>
                <w:lang w:eastAsia="sl-SI"/>
              </w:rPr>
              <w:t>K 58. členu</w:t>
            </w:r>
          </w:p>
          <w:p w14:paraId="70033365"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r w:rsidRPr="00487A3E">
              <w:rPr>
                <w:rFonts w:cs="Arial"/>
                <w:szCs w:val="20"/>
                <w:lang w:eastAsia="sl-SI"/>
              </w:rPr>
              <w:t xml:space="preserve">Dopolnitev 159. člena Zrev-2 z novim drugim odstavkom omogoča avtomatsko posodabljanje podatkov registra pooblaščenih revizorjev s podatki Centralnega registra prebivalstva. </w:t>
            </w:r>
          </w:p>
          <w:p w14:paraId="45D797B0"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p>
          <w:p w14:paraId="7AE30749"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r>
              <w:rPr>
                <w:rFonts w:cs="Arial"/>
                <w:szCs w:val="20"/>
                <w:lang w:eastAsia="sl-SI"/>
              </w:rPr>
              <w:t xml:space="preserve">Cilje določbe je izboljšati učinkovitost in ažurnost registra pooblaščenih revizorjev. </w:t>
            </w:r>
          </w:p>
          <w:p w14:paraId="526D53F3" w14:textId="77777777" w:rsidR="00E5712E" w:rsidRDefault="00E5712E" w:rsidP="00CE1AC2">
            <w:pPr>
              <w:overflowPunct w:val="0"/>
              <w:autoSpaceDE w:val="0"/>
              <w:autoSpaceDN w:val="0"/>
              <w:adjustRightInd w:val="0"/>
              <w:spacing w:line="260" w:lineRule="exact"/>
              <w:jc w:val="both"/>
              <w:textAlignment w:val="baseline"/>
              <w:rPr>
                <w:rFonts w:cs="Arial"/>
                <w:b/>
                <w:bCs/>
                <w:szCs w:val="20"/>
                <w:lang w:eastAsia="sl-SI"/>
              </w:rPr>
            </w:pPr>
          </w:p>
          <w:p w14:paraId="473A76CE" w14:textId="77777777" w:rsidR="00E5712E" w:rsidRPr="00487A3E" w:rsidRDefault="00E5712E" w:rsidP="00CE1AC2">
            <w:pPr>
              <w:overflowPunct w:val="0"/>
              <w:autoSpaceDE w:val="0"/>
              <w:autoSpaceDN w:val="0"/>
              <w:adjustRightInd w:val="0"/>
              <w:spacing w:line="260" w:lineRule="exact"/>
              <w:jc w:val="both"/>
              <w:textAlignment w:val="baseline"/>
              <w:rPr>
                <w:rFonts w:cs="Arial"/>
                <w:b/>
                <w:bCs/>
                <w:szCs w:val="20"/>
                <w:lang w:eastAsia="sl-SI"/>
              </w:rPr>
            </w:pPr>
            <w:r w:rsidRPr="00487A3E">
              <w:rPr>
                <w:rFonts w:cs="Arial"/>
                <w:b/>
                <w:bCs/>
                <w:szCs w:val="20"/>
                <w:lang w:eastAsia="sl-SI"/>
              </w:rPr>
              <w:t>K 59. členu</w:t>
            </w:r>
          </w:p>
          <w:p w14:paraId="28EC9B66"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r w:rsidRPr="00487A3E">
              <w:rPr>
                <w:rFonts w:cs="Arial"/>
                <w:szCs w:val="20"/>
                <w:lang w:eastAsia="sl-SI"/>
              </w:rPr>
              <w:t xml:space="preserve">Sprememba 161. člena ZRev-2, ki ureja vpis revizorjev in revizijskih subjektov tretjih držav v register, je potrebna zaradi uvedbe dajanja zagotovil o </w:t>
            </w:r>
            <w:proofErr w:type="spellStart"/>
            <w:r w:rsidRPr="00487A3E">
              <w:rPr>
                <w:rFonts w:cs="Arial"/>
                <w:szCs w:val="20"/>
                <w:lang w:eastAsia="sl-SI"/>
              </w:rPr>
              <w:t>trajnostnosti</w:t>
            </w:r>
            <w:proofErr w:type="spellEnd"/>
            <w:r w:rsidRPr="00487A3E">
              <w:rPr>
                <w:rFonts w:cs="Arial"/>
                <w:szCs w:val="20"/>
                <w:lang w:eastAsia="sl-SI"/>
              </w:rPr>
              <w:t xml:space="preserve">, s čimer se ureja prenos </w:t>
            </w:r>
            <w:r>
              <w:rPr>
                <w:rFonts w:cs="Arial"/>
                <w:szCs w:val="20"/>
                <w:lang w:eastAsia="sl-SI"/>
              </w:rPr>
              <w:t xml:space="preserve">evropske </w:t>
            </w:r>
            <w:r w:rsidRPr="00487A3E">
              <w:rPr>
                <w:rFonts w:cs="Arial"/>
                <w:szCs w:val="20"/>
                <w:lang w:eastAsia="sl-SI"/>
              </w:rPr>
              <w:t>zakonodaje oziroma poenotenje izrazov.</w:t>
            </w:r>
          </w:p>
          <w:p w14:paraId="18125460"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p>
          <w:p w14:paraId="123BA2D2"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r>
              <w:rPr>
                <w:rFonts w:cs="Arial"/>
                <w:szCs w:val="20"/>
                <w:lang w:eastAsia="sl-SI"/>
              </w:rPr>
              <w:t>V skladu z določbo 51. člena ZRev-2 a</w:t>
            </w:r>
            <w:r w:rsidRPr="00501DB4">
              <w:rPr>
                <w:rFonts w:cs="Arial"/>
                <w:szCs w:val="20"/>
                <w:lang w:eastAsia="sl-SI"/>
              </w:rPr>
              <w:t xml:space="preserve">gencija pod pogojem vzajemnosti izda dovoljenje za opravljanje nalog pooblaščenega revizorja v Republiki Sloveniji revizorju iz tretje države, če ta </w:t>
            </w:r>
            <w:r>
              <w:rPr>
                <w:rFonts w:cs="Arial"/>
                <w:szCs w:val="20"/>
                <w:lang w:eastAsia="sl-SI"/>
              </w:rPr>
              <w:t>a</w:t>
            </w:r>
            <w:r w:rsidRPr="00501DB4">
              <w:rPr>
                <w:rFonts w:cs="Arial"/>
                <w:szCs w:val="20"/>
                <w:lang w:eastAsia="sl-SI"/>
              </w:rPr>
              <w:t>genciji dokaže, da izpolnjuje zahteve, enakovredne tistim</w:t>
            </w:r>
            <w:r>
              <w:rPr>
                <w:rFonts w:cs="Arial"/>
                <w:szCs w:val="20"/>
                <w:lang w:eastAsia="sl-SI"/>
              </w:rPr>
              <w:t xml:space="preserve">, ki veljajo </w:t>
            </w:r>
            <w:r w:rsidRPr="00501DB4">
              <w:rPr>
                <w:rFonts w:cs="Arial"/>
                <w:szCs w:val="20"/>
                <w:lang w:eastAsia="sl-SI"/>
              </w:rPr>
              <w:t>z</w:t>
            </w:r>
            <w:r>
              <w:rPr>
                <w:rFonts w:cs="Arial"/>
                <w:szCs w:val="20"/>
                <w:lang w:eastAsia="sl-SI"/>
              </w:rPr>
              <w:t>a pooblaščene revizorje</w:t>
            </w:r>
            <w:r w:rsidRPr="00501DB4">
              <w:rPr>
                <w:rFonts w:cs="Arial"/>
                <w:szCs w:val="20"/>
                <w:lang w:eastAsia="sl-SI"/>
              </w:rPr>
              <w:t>, in je opravil preizkus strokovnih znanj s področij slovenskega prava ter slovenskih računovodskih standardov.</w:t>
            </w:r>
          </w:p>
          <w:p w14:paraId="14E211C2"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p>
          <w:p w14:paraId="3FCFED2F"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r w:rsidRPr="00D46652">
              <w:rPr>
                <w:rFonts w:cs="Arial"/>
                <w:szCs w:val="20"/>
                <w:lang w:eastAsia="sl-SI"/>
              </w:rPr>
              <w:t xml:space="preserve">Agencija v register </w:t>
            </w:r>
            <w:r>
              <w:rPr>
                <w:rFonts w:cs="Arial"/>
                <w:szCs w:val="20"/>
                <w:lang w:eastAsia="sl-SI"/>
              </w:rPr>
              <w:t>revizijskih družb in revizijskih podjetij</w:t>
            </w:r>
            <w:r w:rsidRPr="00D46652">
              <w:rPr>
                <w:rFonts w:cs="Arial"/>
                <w:szCs w:val="20"/>
                <w:lang w:eastAsia="sl-SI"/>
              </w:rPr>
              <w:t xml:space="preserve"> vpiše vse revizorje in revizijske subjekte tretjih držav, ki pripravijo revizorjevo poročilo o posamičnih ali konsolidiranih računovodskih izkazih </w:t>
            </w:r>
            <w:r>
              <w:rPr>
                <w:rFonts w:cs="Arial"/>
                <w:szCs w:val="20"/>
                <w:lang w:eastAsia="sl-SI"/>
              </w:rPr>
              <w:t xml:space="preserve">ali dajejo zagotovilo o </w:t>
            </w:r>
            <w:proofErr w:type="spellStart"/>
            <w:r>
              <w:rPr>
                <w:rFonts w:cs="Arial"/>
                <w:szCs w:val="20"/>
                <w:lang w:eastAsia="sl-SI"/>
              </w:rPr>
              <w:t>trajnostnosti</w:t>
            </w:r>
            <w:proofErr w:type="spellEnd"/>
            <w:r>
              <w:rPr>
                <w:rFonts w:cs="Arial"/>
                <w:szCs w:val="20"/>
                <w:lang w:eastAsia="sl-SI"/>
              </w:rPr>
              <w:t xml:space="preserve"> na posamični ali konsolidirani osnovi družbi</w:t>
            </w:r>
            <w:r w:rsidRPr="00D46652">
              <w:rPr>
                <w:rFonts w:cs="Arial"/>
                <w:szCs w:val="20"/>
                <w:lang w:eastAsia="sl-SI"/>
              </w:rPr>
              <w:t xml:space="preserve">, ki je registrirana zunaj </w:t>
            </w:r>
            <w:r>
              <w:rPr>
                <w:rFonts w:cs="Arial"/>
                <w:szCs w:val="20"/>
                <w:lang w:eastAsia="sl-SI"/>
              </w:rPr>
              <w:t>EU</w:t>
            </w:r>
            <w:r w:rsidRPr="00D46652">
              <w:rPr>
                <w:rFonts w:cs="Arial"/>
                <w:szCs w:val="20"/>
                <w:lang w:eastAsia="sl-SI"/>
              </w:rPr>
              <w:t xml:space="preserve"> in katere prenosljivi vrednostni papirji so sprejeti v trgovanje na slovenskem organiziranem trgu</w:t>
            </w:r>
            <w:r>
              <w:rPr>
                <w:rFonts w:cs="Arial"/>
                <w:szCs w:val="20"/>
                <w:lang w:eastAsia="sl-SI"/>
              </w:rPr>
              <w:t>.</w:t>
            </w:r>
            <w:r>
              <w:t xml:space="preserve"> </w:t>
            </w:r>
            <w:r>
              <w:rPr>
                <w:rFonts w:cs="Arial"/>
                <w:szCs w:val="20"/>
                <w:lang w:eastAsia="sl-SI"/>
              </w:rPr>
              <w:t>K</w:t>
            </w:r>
            <w:r w:rsidRPr="0096399E">
              <w:rPr>
                <w:rFonts w:cs="Arial"/>
                <w:szCs w:val="20"/>
                <w:lang w:eastAsia="sl-SI"/>
              </w:rPr>
              <w:t xml:space="preserve">adar je družba izdajatelj izključno nedospelih dolžniških vrednostnih papirjev, za katere </w:t>
            </w:r>
            <w:r>
              <w:rPr>
                <w:rFonts w:cs="Arial"/>
                <w:szCs w:val="20"/>
                <w:lang w:eastAsia="sl-SI"/>
              </w:rPr>
              <w:t xml:space="preserve">so izpolnjeni določeni pogoji, agencija vpisa v register </w:t>
            </w:r>
            <w:r w:rsidRPr="0096399E">
              <w:rPr>
                <w:rFonts w:cs="Arial"/>
                <w:szCs w:val="20"/>
                <w:lang w:eastAsia="sl-SI"/>
              </w:rPr>
              <w:t>revizijskih družb in revizijskih podjetij</w:t>
            </w:r>
            <w:r>
              <w:rPr>
                <w:rFonts w:cs="Arial"/>
                <w:szCs w:val="20"/>
                <w:lang w:eastAsia="sl-SI"/>
              </w:rPr>
              <w:t xml:space="preserve"> ne izvede.  </w:t>
            </w:r>
          </w:p>
          <w:p w14:paraId="26CAF646"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p>
          <w:p w14:paraId="535698DF"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r w:rsidRPr="00D46652">
              <w:rPr>
                <w:rFonts w:cs="Arial"/>
                <w:szCs w:val="20"/>
                <w:lang w:eastAsia="sl-SI"/>
              </w:rPr>
              <w:t>Za vodenje registra revizorjev in revizijskih subjektov tretjih držav se smiselno uporabljajo določbe</w:t>
            </w:r>
            <w:r>
              <w:rPr>
                <w:rFonts w:cs="Arial"/>
                <w:szCs w:val="20"/>
                <w:lang w:eastAsia="sl-SI"/>
              </w:rPr>
              <w:t xml:space="preserve"> ZRev-2 glede posodabljanja registrov in odgovornosti za registrirane podatke. </w:t>
            </w:r>
            <w:r w:rsidRPr="00D46652">
              <w:rPr>
                <w:rFonts w:cs="Arial"/>
                <w:szCs w:val="20"/>
                <w:lang w:eastAsia="sl-SI"/>
              </w:rPr>
              <w:t>Vsi subjekti, vpisani v register, morajo v 15 dn</w:t>
            </w:r>
            <w:r>
              <w:rPr>
                <w:rFonts w:cs="Arial"/>
                <w:szCs w:val="20"/>
                <w:lang w:eastAsia="sl-SI"/>
              </w:rPr>
              <w:t>eh</w:t>
            </w:r>
            <w:r w:rsidRPr="00D46652">
              <w:rPr>
                <w:rFonts w:cs="Arial"/>
                <w:szCs w:val="20"/>
                <w:lang w:eastAsia="sl-SI"/>
              </w:rPr>
              <w:t xml:space="preserve"> obvestiti </w:t>
            </w:r>
            <w:r>
              <w:rPr>
                <w:rFonts w:cs="Arial"/>
                <w:szCs w:val="20"/>
                <w:lang w:eastAsia="sl-SI"/>
              </w:rPr>
              <w:t>a</w:t>
            </w:r>
            <w:r w:rsidRPr="00D46652">
              <w:rPr>
                <w:rFonts w:cs="Arial"/>
                <w:szCs w:val="20"/>
                <w:lang w:eastAsia="sl-SI"/>
              </w:rPr>
              <w:t>gencijo o spremembi vseh podatkov, ki se vpisujejo v javni register. Agencija posodobi register takoj po prejemu obvestila.</w:t>
            </w:r>
            <w:r>
              <w:t xml:space="preserve"> </w:t>
            </w:r>
            <w:r w:rsidRPr="00D46652">
              <w:rPr>
                <w:rFonts w:cs="Arial"/>
                <w:szCs w:val="20"/>
                <w:lang w:eastAsia="sl-SI"/>
              </w:rPr>
              <w:t>Za podatke</w:t>
            </w:r>
            <w:r>
              <w:rPr>
                <w:rFonts w:cs="Arial"/>
                <w:szCs w:val="20"/>
                <w:lang w:eastAsia="sl-SI"/>
              </w:rPr>
              <w:t xml:space="preserve"> v</w:t>
            </w:r>
            <w:r w:rsidRPr="00D46652">
              <w:rPr>
                <w:rFonts w:cs="Arial"/>
                <w:szCs w:val="20"/>
                <w:lang w:eastAsia="sl-SI"/>
              </w:rPr>
              <w:t xml:space="preserve"> registr</w:t>
            </w:r>
            <w:r>
              <w:rPr>
                <w:rFonts w:cs="Arial"/>
                <w:szCs w:val="20"/>
                <w:lang w:eastAsia="sl-SI"/>
              </w:rPr>
              <w:t>u</w:t>
            </w:r>
            <w:r w:rsidRPr="00D46652">
              <w:rPr>
                <w:rFonts w:cs="Arial"/>
                <w:szCs w:val="20"/>
                <w:lang w:eastAsia="sl-SI"/>
              </w:rPr>
              <w:t xml:space="preserve"> odgovarja subjekt, ki predloži zahtevo za svoj vpis v ustrezen register.</w:t>
            </w:r>
          </w:p>
          <w:p w14:paraId="3C337AC1"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p>
          <w:p w14:paraId="1DF90C7E"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r w:rsidRPr="00F32940">
              <w:rPr>
                <w:rFonts w:cs="Arial"/>
                <w:szCs w:val="20"/>
                <w:lang w:eastAsia="sl-SI"/>
              </w:rPr>
              <w:t>Agencija lahko v register revizorjev in revizijskih subjektov vpiše revizijske subjekte iz tretjih držav, če</w:t>
            </w:r>
            <w:r>
              <w:rPr>
                <w:rFonts w:cs="Arial"/>
                <w:szCs w:val="20"/>
                <w:lang w:eastAsia="sl-SI"/>
              </w:rPr>
              <w:t xml:space="preserve"> izpolnjujejo pogoje, kot so določeni za vpis ostalih subjektov. </w:t>
            </w:r>
            <w:r w:rsidRPr="00AB6660">
              <w:rPr>
                <w:rFonts w:cs="Arial"/>
                <w:szCs w:val="20"/>
                <w:lang w:eastAsia="sl-SI"/>
              </w:rPr>
              <w:t>Revizorji in revizijski subjekti tretjih držav, registrirani v skladu s tem členom, so v registru jasno prikazani kot taki in ne kot pooblaščeni revizorji oziroma revizijska podjetja.</w:t>
            </w:r>
          </w:p>
          <w:p w14:paraId="7660F119"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p>
          <w:p w14:paraId="000E362F" w14:textId="77777777" w:rsidR="00E5712E" w:rsidRPr="00487A3E" w:rsidRDefault="00E5712E" w:rsidP="00CE1AC2">
            <w:pPr>
              <w:overflowPunct w:val="0"/>
              <w:autoSpaceDE w:val="0"/>
              <w:autoSpaceDN w:val="0"/>
              <w:adjustRightInd w:val="0"/>
              <w:spacing w:line="260" w:lineRule="exact"/>
              <w:jc w:val="both"/>
              <w:textAlignment w:val="baseline"/>
              <w:rPr>
                <w:rFonts w:cs="Arial"/>
                <w:b/>
                <w:bCs/>
                <w:szCs w:val="20"/>
                <w:lang w:eastAsia="sl-SI"/>
              </w:rPr>
            </w:pPr>
            <w:r w:rsidRPr="00487A3E">
              <w:rPr>
                <w:rFonts w:cs="Arial"/>
                <w:b/>
                <w:bCs/>
                <w:szCs w:val="20"/>
                <w:lang w:eastAsia="sl-SI"/>
              </w:rPr>
              <w:t>K 60. do 63. členu</w:t>
            </w:r>
          </w:p>
          <w:p w14:paraId="3C416458"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r w:rsidRPr="00487A3E">
              <w:rPr>
                <w:rFonts w:cs="Arial"/>
                <w:szCs w:val="20"/>
                <w:lang w:eastAsia="sl-SI"/>
              </w:rPr>
              <w:t>Gre za spremembe in dopolnitve kazenskih določb</w:t>
            </w:r>
            <w:r>
              <w:rPr>
                <w:rFonts w:cs="Arial"/>
                <w:szCs w:val="20"/>
                <w:lang w:eastAsia="sl-SI"/>
              </w:rPr>
              <w:t>,</w:t>
            </w:r>
            <w:r w:rsidRPr="00487A3E">
              <w:rPr>
                <w:rFonts w:cs="Arial"/>
                <w:szCs w:val="20"/>
                <w:lang w:eastAsia="sl-SI"/>
              </w:rPr>
              <w:t xml:space="preserve"> in sicer iz naslova kršit</w:t>
            </w:r>
            <w:r>
              <w:rPr>
                <w:rFonts w:cs="Arial"/>
                <w:szCs w:val="20"/>
                <w:lang w:eastAsia="sl-SI"/>
              </w:rPr>
              <w:t>e</w:t>
            </w:r>
            <w:r w:rsidRPr="00487A3E">
              <w:rPr>
                <w:rFonts w:cs="Arial"/>
                <w:szCs w:val="20"/>
                <w:lang w:eastAsia="sl-SI"/>
              </w:rPr>
              <w:t>v revizijske družbe, pooblaščenega revizorja ali naročnika</w:t>
            </w:r>
            <w:r>
              <w:rPr>
                <w:rFonts w:cs="Arial"/>
                <w:szCs w:val="20"/>
                <w:lang w:eastAsia="sl-SI"/>
              </w:rPr>
              <w:t xml:space="preserve"> revidiranja</w:t>
            </w:r>
            <w:r w:rsidRPr="00487A3E">
              <w:rPr>
                <w:rFonts w:cs="Arial"/>
                <w:szCs w:val="20"/>
                <w:lang w:eastAsia="sl-SI"/>
              </w:rPr>
              <w:t xml:space="preserve">. Predvsem spremenjeni členi določajo globe revizijskim družbam, pooblaščenim revizorjem in naročnikom revidiranja, za kršitve na področju dajanja zagotovil o </w:t>
            </w:r>
            <w:proofErr w:type="spellStart"/>
            <w:r w:rsidRPr="00487A3E">
              <w:rPr>
                <w:rFonts w:cs="Arial"/>
                <w:szCs w:val="20"/>
                <w:lang w:eastAsia="sl-SI"/>
              </w:rPr>
              <w:t>trajnostnosti</w:t>
            </w:r>
            <w:proofErr w:type="spellEnd"/>
            <w:r w:rsidRPr="00487A3E">
              <w:rPr>
                <w:rFonts w:cs="Arial"/>
                <w:szCs w:val="20"/>
                <w:lang w:eastAsia="sl-SI"/>
              </w:rPr>
              <w:t xml:space="preserve">. </w:t>
            </w:r>
          </w:p>
          <w:p w14:paraId="33B35172"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p>
          <w:p w14:paraId="014862DA"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r w:rsidRPr="00B11E69">
              <w:rPr>
                <w:rFonts w:cs="Arial"/>
                <w:szCs w:val="20"/>
                <w:lang w:eastAsia="sl-SI"/>
              </w:rPr>
              <w:t xml:space="preserve">Za določitev konkretne višine </w:t>
            </w:r>
            <w:r>
              <w:rPr>
                <w:rFonts w:cs="Arial"/>
                <w:szCs w:val="20"/>
                <w:lang w:eastAsia="sl-SI"/>
              </w:rPr>
              <w:t xml:space="preserve">globe znotraj zakonsko določenega razpona agencija upošteva težavnost kršitve, namero kršitelja, posledice kršitve in predhodne kršitve. </w:t>
            </w:r>
          </w:p>
          <w:p w14:paraId="5104EFE7"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p>
          <w:p w14:paraId="45745F4A" w14:textId="77777777" w:rsidR="00E5712E" w:rsidRPr="00487A3E" w:rsidRDefault="00E5712E" w:rsidP="00CE1AC2">
            <w:pPr>
              <w:overflowPunct w:val="0"/>
              <w:autoSpaceDE w:val="0"/>
              <w:autoSpaceDN w:val="0"/>
              <w:adjustRightInd w:val="0"/>
              <w:spacing w:line="260" w:lineRule="exact"/>
              <w:jc w:val="both"/>
              <w:textAlignment w:val="baseline"/>
              <w:rPr>
                <w:rFonts w:cs="Arial"/>
                <w:b/>
                <w:bCs/>
                <w:szCs w:val="20"/>
                <w:lang w:eastAsia="sl-SI"/>
              </w:rPr>
            </w:pPr>
            <w:r w:rsidRPr="00487A3E">
              <w:rPr>
                <w:rFonts w:cs="Arial"/>
                <w:b/>
                <w:bCs/>
                <w:szCs w:val="20"/>
                <w:lang w:eastAsia="sl-SI"/>
              </w:rPr>
              <w:t>K 64. členu</w:t>
            </w:r>
          </w:p>
          <w:p w14:paraId="1C786E2E"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r w:rsidRPr="00487A3E">
              <w:rPr>
                <w:rFonts w:cs="Arial"/>
                <w:szCs w:val="20"/>
                <w:lang w:eastAsia="sl-SI"/>
              </w:rPr>
              <w:t>S prehodno določbo se ureja izdaj</w:t>
            </w:r>
            <w:r>
              <w:rPr>
                <w:rFonts w:cs="Arial"/>
                <w:szCs w:val="20"/>
                <w:lang w:eastAsia="sl-SI"/>
              </w:rPr>
              <w:t>a</w:t>
            </w:r>
            <w:r w:rsidRPr="00487A3E">
              <w:rPr>
                <w:rFonts w:cs="Arial"/>
                <w:szCs w:val="20"/>
                <w:lang w:eastAsia="sl-SI"/>
              </w:rPr>
              <w:t xml:space="preserve"> dovoljenj za dajanje zagotovil o </w:t>
            </w:r>
            <w:proofErr w:type="spellStart"/>
            <w:r w:rsidRPr="00487A3E">
              <w:rPr>
                <w:rFonts w:cs="Arial"/>
                <w:szCs w:val="20"/>
                <w:lang w:eastAsia="sl-SI"/>
              </w:rPr>
              <w:t>trajnostnosti</w:t>
            </w:r>
            <w:proofErr w:type="spellEnd"/>
            <w:r w:rsidRPr="00487A3E">
              <w:rPr>
                <w:rFonts w:cs="Arial"/>
                <w:szCs w:val="20"/>
                <w:lang w:eastAsia="sl-SI"/>
              </w:rPr>
              <w:t xml:space="preserve"> v skladu </w:t>
            </w:r>
            <w:r>
              <w:rPr>
                <w:rFonts w:cs="Arial"/>
                <w:szCs w:val="20"/>
                <w:lang w:eastAsia="sl-SI"/>
              </w:rPr>
              <w:t xml:space="preserve">s </w:t>
            </w:r>
            <w:r w:rsidRPr="00487A3E">
              <w:rPr>
                <w:rFonts w:cs="Arial"/>
                <w:szCs w:val="20"/>
                <w:lang w:eastAsia="sl-SI"/>
              </w:rPr>
              <w:t>14</w:t>
            </w:r>
            <w:r>
              <w:rPr>
                <w:rFonts w:cs="Arial"/>
                <w:szCs w:val="20"/>
                <w:lang w:eastAsia="sl-SI"/>
              </w:rPr>
              <w:t>.</w:t>
            </w:r>
            <w:r w:rsidRPr="00487A3E">
              <w:rPr>
                <w:rFonts w:cs="Arial"/>
                <w:szCs w:val="20"/>
                <w:lang w:eastAsia="sl-SI"/>
              </w:rPr>
              <w:t>a členom Direktive 2006/43/E</w:t>
            </w:r>
            <w:r>
              <w:rPr>
                <w:rFonts w:cs="Arial"/>
                <w:szCs w:val="20"/>
                <w:lang w:eastAsia="sl-SI"/>
              </w:rPr>
              <w:t>S</w:t>
            </w:r>
            <w:r w:rsidRPr="00487A3E">
              <w:rPr>
                <w:rFonts w:cs="Arial"/>
                <w:szCs w:val="20"/>
                <w:lang w:eastAsia="sl-SI"/>
              </w:rPr>
              <w:t>.</w:t>
            </w:r>
            <w:r w:rsidRPr="00487A3E" w:rsidDel="007D069E">
              <w:rPr>
                <w:rFonts w:cs="Arial"/>
                <w:szCs w:val="20"/>
                <w:lang w:eastAsia="sl-SI"/>
              </w:rPr>
              <w:t xml:space="preserve"> </w:t>
            </w:r>
          </w:p>
          <w:p w14:paraId="53279B73"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p>
          <w:p w14:paraId="31836238"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r w:rsidRPr="00487A3E">
              <w:rPr>
                <w:rFonts w:cs="Arial"/>
                <w:szCs w:val="20"/>
                <w:lang w:eastAsia="sl-SI"/>
              </w:rPr>
              <w:t xml:space="preserve">Osebe, ki so imele na dan 1. januarja 2024 veljavno dovoljenje za opravljanje nalog pooblaščenega revizorja in je to še veljavno na dan </w:t>
            </w:r>
            <w:r>
              <w:rPr>
                <w:rFonts w:cs="Arial"/>
                <w:szCs w:val="20"/>
                <w:lang w:eastAsia="sl-SI"/>
              </w:rPr>
              <w:t xml:space="preserve">začetka veljavnosti </w:t>
            </w:r>
            <w:r w:rsidRPr="00487A3E">
              <w:rPr>
                <w:rFonts w:cs="Arial"/>
                <w:szCs w:val="20"/>
                <w:lang w:eastAsia="sl-SI"/>
              </w:rPr>
              <w:t xml:space="preserve">tega zakona, in osebe, ki so bile na dan 1. januarja 2024 v procesu pridobivanja dovoljenja za opravljanje nalog pooblaščenega revizorja in pridobijo dovoljenje za opravljanje nalog pooblaščenega revizorja do 1. januarja 2026, lahko pridobijo dovoljenje za dajanje zagotovil o </w:t>
            </w:r>
            <w:proofErr w:type="spellStart"/>
            <w:r w:rsidRPr="00487A3E">
              <w:rPr>
                <w:rFonts w:cs="Arial"/>
                <w:szCs w:val="20"/>
                <w:lang w:eastAsia="sl-SI"/>
              </w:rPr>
              <w:t>trajnostnosti</w:t>
            </w:r>
            <w:proofErr w:type="spellEnd"/>
            <w:r w:rsidRPr="00487A3E">
              <w:rPr>
                <w:rFonts w:cs="Arial"/>
                <w:szCs w:val="20"/>
                <w:lang w:eastAsia="sl-SI"/>
              </w:rPr>
              <w:t xml:space="preserve">, če v dveh letih od </w:t>
            </w:r>
            <w:r>
              <w:rPr>
                <w:rFonts w:cs="Arial"/>
                <w:szCs w:val="20"/>
                <w:lang w:eastAsia="sl-SI"/>
              </w:rPr>
              <w:t xml:space="preserve">začetka veljavnosti </w:t>
            </w:r>
            <w:r w:rsidRPr="00487A3E">
              <w:rPr>
                <w:rFonts w:cs="Arial"/>
                <w:szCs w:val="20"/>
                <w:lang w:eastAsia="sl-SI"/>
              </w:rPr>
              <w:t xml:space="preserve">tega zakona opravijo dodatno izobraževanje s področja poročanja o </w:t>
            </w:r>
            <w:proofErr w:type="spellStart"/>
            <w:r w:rsidRPr="00487A3E">
              <w:rPr>
                <w:rFonts w:cs="Arial"/>
                <w:szCs w:val="20"/>
                <w:lang w:eastAsia="sl-SI"/>
              </w:rPr>
              <w:t>trajnostnosti</w:t>
            </w:r>
            <w:proofErr w:type="spellEnd"/>
            <w:r w:rsidRPr="00487A3E">
              <w:rPr>
                <w:rFonts w:cs="Arial"/>
                <w:szCs w:val="20"/>
                <w:lang w:eastAsia="sl-SI"/>
              </w:rPr>
              <w:t xml:space="preserve"> in dajanja zagotovil o </w:t>
            </w:r>
            <w:proofErr w:type="spellStart"/>
            <w:r w:rsidRPr="00487A3E">
              <w:rPr>
                <w:rFonts w:cs="Arial"/>
                <w:szCs w:val="20"/>
                <w:lang w:eastAsia="sl-SI"/>
              </w:rPr>
              <w:t>trajnostnosti</w:t>
            </w:r>
            <w:proofErr w:type="spellEnd"/>
            <w:r w:rsidRPr="00487A3E">
              <w:rPr>
                <w:rFonts w:cs="Arial"/>
                <w:szCs w:val="20"/>
                <w:lang w:eastAsia="sl-SI"/>
              </w:rPr>
              <w:t xml:space="preserve">, ki ga ni </w:t>
            </w:r>
            <w:r>
              <w:rPr>
                <w:rFonts w:cs="Arial"/>
                <w:szCs w:val="20"/>
                <w:lang w:eastAsia="sl-SI"/>
              </w:rPr>
              <w:t xml:space="preserve">treba </w:t>
            </w:r>
            <w:r w:rsidRPr="00487A3E">
              <w:rPr>
                <w:rFonts w:cs="Arial"/>
                <w:szCs w:val="20"/>
                <w:lang w:eastAsia="sl-SI"/>
              </w:rPr>
              <w:t xml:space="preserve">zaključiti s posebnim </w:t>
            </w:r>
            <w:r w:rsidRPr="00487A3E">
              <w:rPr>
                <w:rFonts w:cs="Arial"/>
                <w:szCs w:val="20"/>
                <w:lang w:eastAsia="sl-SI"/>
              </w:rPr>
              <w:lastRenderedPageBreak/>
              <w:t xml:space="preserve">preverjanjem znanja, na način, ki ga določi </w:t>
            </w:r>
            <w:r>
              <w:rPr>
                <w:rFonts w:cs="Arial"/>
                <w:szCs w:val="20"/>
                <w:lang w:eastAsia="sl-SI"/>
              </w:rPr>
              <w:t>a</w:t>
            </w:r>
            <w:r w:rsidRPr="00487A3E">
              <w:rPr>
                <w:rFonts w:cs="Arial"/>
                <w:szCs w:val="20"/>
                <w:lang w:eastAsia="sl-SI"/>
              </w:rPr>
              <w:t>gencija s posebnim pravilnikom in podajo zahtevo za izdajo dovoljenja.</w:t>
            </w:r>
          </w:p>
          <w:p w14:paraId="185BD736"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p>
          <w:p w14:paraId="165BF66E" w14:textId="77777777" w:rsidR="00E5712E" w:rsidRDefault="00E5712E" w:rsidP="00CE1AC2">
            <w:pPr>
              <w:overflowPunct w:val="0"/>
              <w:autoSpaceDE w:val="0"/>
              <w:autoSpaceDN w:val="0"/>
              <w:adjustRightInd w:val="0"/>
              <w:spacing w:line="260" w:lineRule="exact"/>
              <w:jc w:val="both"/>
              <w:textAlignment w:val="baseline"/>
              <w:rPr>
                <w:rFonts w:cs="Arial"/>
                <w:szCs w:val="20"/>
                <w:lang w:eastAsia="sl-SI"/>
              </w:rPr>
            </w:pPr>
            <w:r>
              <w:rPr>
                <w:rFonts w:cs="Arial"/>
                <w:szCs w:val="20"/>
                <w:lang w:eastAsia="sl-SI"/>
              </w:rPr>
              <w:t>Cilj prehodne določbe je:</w:t>
            </w:r>
          </w:p>
          <w:p w14:paraId="61099C32" w14:textId="77777777" w:rsidR="00E5712E" w:rsidRDefault="00E5712E" w:rsidP="00E5712E">
            <w:pPr>
              <w:pStyle w:val="Odstavekseznama"/>
              <w:numPr>
                <w:ilvl w:val="0"/>
                <w:numId w:val="83"/>
              </w:numPr>
              <w:spacing w:line="260" w:lineRule="exact"/>
              <w:rPr>
                <w:rFonts w:cs="Arial"/>
                <w:sz w:val="20"/>
                <w:szCs w:val="20"/>
              </w:rPr>
            </w:pPr>
            <w:r w:rsidRPr="00155A2C">
              <w:rPr>
                <w:rFonts w:cs="Arial"/>
                <w:sz w:val="20"/>
                <w:szCs w:val="20"/>
              </w:rPr>
              <w:t xml:space="preserve">omogočiti pooblaščenim revizorjem, da čim prej začnejo dajati zagotovila o </w:t>
            </w:r>
            <w:proofErr w:type="spellStart"/>
            <w:r w:rsidRPr="00155A2C">
              <w:rPr>
                <w:rFonts w:cs="Arial"/>
                <w:sz w:val="20"/>
                <w:szCs w:val="20"/>
              </w:rPr>
              <w:t>trajnostnosti</w:t>
            </w:r>
            <w:proofErr w:type="spellEnd"/>
            <w:r w:rsidRPr="00155A2C">
              <w:rPr>
                <w:rFonts w:cs="Arial"/>
                <w:sz w:val="20"/>
                <w:szCs w:val="20"/>
              </w:rPr>
              <w:t>,</w:t>
            </w:r>
          </w:p>
          <w:p w14:paraId="48BA19E2" w14:textId="77777777" w:rsidR="00E5712E" w:rsidRDefault="00E5712E" w:rsidP="00E5712E">
            <w:pPr>
              <w:pStyle w:val="Odstavekseznama"/>
              <w:numPr>
                <w:ilvl w:val="0"/>
                <w:numId w:val="83"/>
              </w:numPr>
              <w:spacing w:line="260" w:lineRule="exact"/>
              <w:rPr>
                <w:rFonts w:cs="Arial"/>
                <w:sz w:val="20"/>
                <w:szCs w:val="20"/>
              </w:rPr>
            </w:pPr>
            <w:r>
              <w:rPr>
                <w:rFonts w:cs="Arial"/>
                <w:sz w:val="20"/>
                <w:szCs w:val="20"/>
              </w:rPr>
              <w:t>dati čas a</w:t>
            </w:r>
            <w:r w:rsidRPr="00A93479">
              <w:rPr>
                <w:rFonts w:cs="Arial"/>
                <w:sz w:val="20"/>
                <w:szCs w:val="20"/>
              </w:rPr>
              <w:t xml:space="preserve">genciji </w:t>
            </w:r>
            <w:r>
              <w:rPr>
                <w:rFonts w:cs="Arial"/>
                <w:sz w:val="20"/>
                <w:szCs w:val="20"/>
              </w:rPr>
              <w:t xml:space="preserve">za vzpostavitev sistema za izdajo dovoljenj za dajanje zagotovil o </w:t>
            </w:r>
            <w:proofErr w:type="spellStart"/>
            <w:r>
              <w:rPr>
                <w:rFonts w:cs="Arial"/>
                <w:sz w:val="20"/>
                <w:szCs w:val="20"/>
              </w:rPr>
              <w:t>trajnostnosti</w:t>
            </w:r>
            <w:proofErr w:type="spellEnd"/>
            <w:r>
              <w:rPr>
                <w:rFonts w:cs="Arial"/>
                <w:sz w:val="20"/>
                <w:szCs w:val="20"/>
              </w:rPr>
              <w:t xml:space="preserve"> in </w:t>
            </w:r>
          </w:p>
          <w:p w14:paraId="267FC646" w14:textId="77777777" w:rsidR="00E5712E" w:rsidRPr="00A93479" w:rsidRDefault="00E5712E" w:rsidP="00E5712E">
            <w:pPr>
              <w:pStyle w:val="Odstavekseznama"/>
              <w:numPr>
                <w:ilvl w:val="0"/>
                <w:numId w:val="83"/>
              </w:numPr>
              <w:spacing w:line="260" w:lineRule="exact"/>
              <w:rPr>
                <w:rFonts w:cs="Arial"/>
                <w:szCs w:val="20"/>
              </w:rPr>
            </w:pPr>
            <w:r>
              <w:rPr>
                <w:rFonts w:cs="Arial"/>
                <w:sz w:val="20"/>
                <w:szCs w:val="20"/>
              </w:rPr>
              <w:t>z</w:t>
            </w:r>
            <w:r w:rsidRPr="00A93479">
              <w:rPr>
                <w:rFonts w:cs="Arial"/>
                <w:sz w:val="20"/>
                <w:szCs w:val="20"/>
              </w:rPr>
              <w:t xml:space="preserve">manjšati vpliv </w:t>
            </w:r>
            <w:r>
              <w:rPr>
                <w:rFonts w:cs="Arial"/>
                <w:sz w:val="20"/>
                <w:szCs w:val="20"/>
              </w:rPr>
              <w:t xml:space="preserve">zagotovil o </w:t>
            </w:r>
            <w:proofErr w:type="spellStart"/>
            <w:r>
              <w:rPr>
                <w:rFonts w:cs="Arial"/>
                <w:sz w:val="20"/>
                <w:szCs w:val="20"/>
              </w:rPr>
              <w:t>tranostnosti</w:t>
            </w:r>
            <w:proofErr w:type="spellEnd"/>
            <w:r w:rsidRPr="00A93479">
              <w:rPr>
                <w:rFonts w:cs="Arial"/>
                <w:sz w:val="20"/>
                <w:szCs w:val="20"/>
              </w:rPr>
              <w:t xml:space="preserve"> na podjetja, ki so že navajena na sodelovanje s pooblaščenimi revizorji</w:t>
            </w:r>
            <w:r>
              <w:rPr>
                <w:rFonts w:cs="Arial"/>
                <w:sz w:val="20"/>
                <w:szCs w:val="20"/>
              </w:rPr>
              <w:t>.</w:t>
            </w:r>
          </w:p>
          <w:p w14:paraId="0EE636BC"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p>
          <w:p w14:paraId="30CE92D4" w14:textId="77777777" w:rsidR="00E5712E" w:rsidRPr="00487A3E" w:rsidRDefault="00E5712E" w:rsidP="00CE1AC2">
            <w:pPr>
              <w:overflowPunct w:val="0"/>
              <w:autoSpaceDE w:val="0"/>
              <w:autoSpaceDN w:val="0"/>
              <w:adjustRightInd w:val="0"/>
              <w:spacing w:line="260" w:lineRule="exact"/>
              <w:jc w:val="both"/>
              <w:textAlignment w:val="baseline"/>
              <w:rPr>
                <w:rFonts w:cs="Arial"/>
                <w:b/>
                <w:bCs/>
                <w:szCs w:val="20"/>
                <w:lang w:eastAsia="sl-SI"/>
              </w:rPr>
            </w:pPr>
            <w:r w:rsidRPr="00487A3E">
              <w:rPr>
                <w:rFonts w:cs="Arial"/>
                <w:b/>
                <w:bCs/>
                <w:szCs w:val="20"/>
                <w:lang w:eastAsia="sl-SI"/>
              </w:rPr>
              <w:t>K 65. členu</w:t>
            </w:r>
          </w:p>
          <w:p w14:paraId="7FE3A242"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r w:rsidRPr="00487A3E">
              <w:rPr>
                <w:rFonts w:cs="Arial"/>
                <w:szCs w:val="20"/>
                <w:lang w:eastAsia="sl-SI"/>
              </w:rPr>
              <w:t xml:space="preserve">S prehodno določbo se določa priprava podzakonskih predpisov </w:t>
            </w:r>
            <w:r>
              <w:rPr>
                <w:rFonts w:cs="Arial"/>
                <w:szCs w:val="20"/>
                <w:lang w:eastAsia="sl-SI"/>
              </w:rPr>
              <w:t>a</w:t>
            </w:r>
            <w:r w:rsidRPr="00487A3E">
              <w:rPr>
                <w:rFonts w:cs="Arial"/>
                <w:szCs w:val="20"/>
                <w:lang w:eastAsia="sl-SI"/>
              </w:rPr>
              <w:t xml:space="preserve">gencije na podlagi sprememb členov tega zakona, in sicer v šestih mesecih od </w:t>
            </w:r>
            <w:r>
              <w:rPr>
                <w:rFonts w:cs="Arial"/>
                <w:szCs w:val="20"/>
                <w:lang w:eastAsia="sl-SI"/>
              </w:rPr>
              <w:t>začetka veljavnosti</w:t>
            </w:r>
            <w:r w:rsidRPr="00487A3E">
              <w:rPr>
                <w:rFonts w:cs="Arial"/>
                <w:szCs w:val="20"/>
                <w:lang w:eastAsia="sl-SI"/>
              </w:rPr>
              <w:t xml:space="preserve">. Prav tako se določa šestmesečni rok </w:t>
            </w:r>
            <w:r>
              <w:rPr>
                <w:rFonts w:cs="Arial"/>
                <w:szCs w:val="20"/>
                <w:lang w:eastAsia="sl-SI"/>
              </w:rPr>
              <w:t xml:space="preserve">inštitutu </w:t>
            </w:r>
            <w:r w:rsidRPr="00487A3E">
              <w:rPr>
                <w:rFonts w:cs="Arial"/>
                <w:szCs w:val="20"/>
                <w:lang w:eastAsia="sl-SI"/>
              </w:rPr>
              <w:t xml:space="preserve">za posodobitev Hierarhije pravil notranjega revidiranja, ki je objavljena v Uradnem </w:t>
            </w:r>
            <w:r>
              <w:rPr>
                <w:rFonts w:cs="Arial"/>
                <w:szCs w:val="20"/>
                <w:lang w:eastAsia="sl-SI"/>
              </w:rPr>
              <w:t>l</w:t>
            </w:r>
            <w:r w:rsidRPr="00487A3E">
              <w:rPr>
                <w:rFonts w:cs="Arial"/>
                <w:szCs w:val="20"/>
                <w:lang w:eastAsia="sl-SI"/>
              </w:rPr>
              <w:t>istu R</w:t>
            </w:r>
            <w:r>
              <w:rPr>
                <w:rFonts w:cs="Arial"/>
                <w:szCs w:val="20"/>
                <w:lang w:eastAsia="sl-SI"/>
              </w:rPr>
              <w:t xml:space="preserve">epublike </w:t>
            </w:r>
            <w:r w:rsidRPr="00487A3E">
              <w:rPr>
                <w:rFonts w:cs="Arial"/>
                <w:szCs w:val="20"/>
                <w:lang w:eastAsia="sl-SI"/>
              </w:rPr>
              <w:t>S</w:t>
            </w:r>
            <w:r>
              <w:rPr>
                <w:rFonts w:cs="Arial"/>
                <w:szCs w:val="20"/>
                <w:lang w:eastAsia="sl-SI"/>
              </w:rPr>
              <w:t>lovenije, št.</w:t>
            </w:r>
            <w:r w:rsidRPr="00487A3E">
              <w:rPr>
                <w:rFonts w:cs="Arial"/>
                <w:szCs w:val="20"/>
                <w:lang w:eastAsia="sl-SI"/>
              </w:rPr>
              <w:t xml:space="preserve"> 31/10. </w:t>
            </w:r>
          </w:p>
          <w:p w14:paraId="5AD4B69C"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p>
          <w:p w14:paraId="2D6E6999" w14:textId="77777777" w:rsidR="00E5712E" w:rsidRPr="00487A3E" w:rsidRDefault="00E5712E" w:rsidP="00CE1AC2">
            <w:pPr>
              <w:overflowPunct w:val="0"/>
              <w:autoSpaceDE w:val="0"/>
              <w:autoSpaceDN w:val="0"/>
              <w:adjustRightInd w:val="0"/>
              <w:spacing w:line="260" w:lineRule="exact"/>
              <w:jc w:val="both"/>
              <w:textAlignment w:val="baseline"/>
              <w:rPr>
                <w:rFonts w:cs="Arial"/>
                <w:b/>
                <w:bCs/>
                <w:szCs w:val="20"/>
                <w:lang w:eastAsia="sl-SI"/>
              </w:rPr>
            </w:pPr>
            <w:r w:rsidRPr="00487A3E">
              <w:rPr>
                <w:rFonts w:cs="Arial"/>
                <w:b/>
                <w:bCs/>
                <w:szCs w:val="20"/>
                <w:lang w:eastAsia="sl-SI"/>
              </w:rPr>
              <w:t>K 66. členu</w:t>
            </w:r>
          </w:p>
          <w:p w14:paraId="7FD5CDC6"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r w:rsidRPr="00487A3E">
              <w:rPr>
                <w:rFonts w:cs="Arial"/>
                <w:szCs w:val="20"/>
                <w:lang w:eastAsia="sl-SI"/>
              </w:rPr>
              <w:t xml:space="preserve">V prehodnem obdobju do </w:t>
            </w:r>
            <w:r>
              <w:rPr>
                <w:rFonts w:cs="Arial"/>
                <w:szCs w:val="20"/>
                <w:lang w:eastAsia="sl-SI"/>
              </w:rPr>
              <w:t xml:space="preserve">opredelitve </w:t>
            </w:r>
            <w:r w:rsidRPr="00487A3E">
              <w:rPr>
                <w:rFonts w:cs="Arial"/>
                <w:szCs w:val="20"/>
                <w:lang w:eastAsia="sl-SI"/>
              </w:rPr>
              <w:t xml:space="preserve">subjekta javnega interesa v zakonu, ki ureja gospodarske družbe, je subjekt javnega interesa </w:t>
            </w:r>
            <w:r>
              <w:rPr>
                <w:rFonts w:cs="Arial"/>
                <w:szCs w:val="20"/>
                <w:lang w:eastAsia="sl-SI"/>
              </w:rPr>
              <w:t xml:space="preserve">opredeljen </w:t>
            </w:r>
            <w:r w:rsidRPr="00487A3E">
              <w:rPr>
                <w:rFonts w:cs="Arial"/>
                <w:szCs w:val="20"/>
                <w:lang w:eastAsia="sl-SI"/>
              </w:rPr>
              <w:t xml:space="preserve">v prehodni določbi tega zakona. </w:t>
            </w:r>
          </w:p>
          <w:p w14:paraId="484411CD"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p>
          <w:p w14:paraId="766BBC76" w14:textId="77777777" w:rsidR="00E5712E" w:rsidRPr="00487A3E" w:rsidRDefault="00E5712E" w:rsidP="00CE1AC2">
            <w:pPr>
              <w:overflowPunct w:val="0"/>
              <w:autoSpaceDE w:val="0"/>
              <w:autoSpaceDN w:val="0"/>
              <w:adjustRightInd w:val="0"/>
              <w:spacing w:line="260" w:lineRule="exact"/>
              <w:jc w:val="both"/>
              <w:textAlignment w:val="baseline"/>
              <w:rPr>
                <w:rFonts w:cs="Arial"/>
                <w:b/>
                <w:bCs/>
                <w:szCs w:val="20"/>
                <w:lang w:eastAsia="sl-SI"/>
              </w:rPr>
            </w:pPr>
            <w:r w:rsidRPr="00487A3E">
              <w:rPr>
                <w:rFonts w:cs="Arial"/>
                <w:b/>
                <w:bCs/>
                <w:szCs w:val="20"/>
                <w:lang w:eastAsia="sl-SI"/>
              </w:rPr>
              <w:t>K 67. členu</w:t>
            </w:r>
          </w:p>
          <w:p w14:paraId="1E29F6A7"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r w:rsidRPr="00487A3E">
              <w:rPr>
                <w:rFonts w:cs="Arial"/>
                <w:szCs w:val="20"/>
                <w:lang w:eastAsia="sl-SI"/>
              </w:rPr>
              <w:t xml:space="preserve">S prehodno določbo se ureja </w:t>
            </w:r>
            <w:r>
              <w:rPr>
                <w:rFonts w:cs="Arial"/>
                <w:szCs w:val="20"/>
                <w:lang w:eastAsia="sl-SI"/>
              </w:rPr>
              <w:t xml:space="preserve">začetek </w:t>
            </w:r>
            <w:r w:rsidRPr="00487A3E">
              <w:rPr>
                <w:rFonts w:cs="Arial"/>
                <w:szCs w:val="20"/>
                <w:lang w:eastAsia="sl-SI"/>
              </w:rPr>
              <w:t>uporabe spremenjenega tretjega odstavka 25. člena, s katerim se z</w:t>
            </w:r>
            <w:r>
              <w:rPr>
                <w:rFonts w:cs="Arial"/>
                <w:szCs w:val="20"/>
                <w:lang w:eastAsia="sl-SI"/>
              </w:rPr>
              <w:t>manjš</w:t>
            </w:r>
            <w:r w:rsidRPr="00487A3E">
              <w:rPr>
                <w:rFonts w:cs="Arial"/>
                <w:szCs w:val="20"/>
                <w:lang w:eastAsia="sl-SI"/>
              </w:rPr>
              <w:t xml:space="preserve">a število članov strokovnega sveta </w:t>
            </w:r>
            <w:r>
              <w:rPr>
                <w:rFonts w:cs="Arial"/>
                <w:szCs w:val="20"/>
                <w:lang w:eastAsia="sl-SI"/>
              </w:rPr>
              <w:t>a</w:t>
            </w:r>
            <w:r w:rsidRPr="00487A3E">
              <w:rPr>
                <w:rFonts w:cs="Arial"/>
                <w:szCs w:val="20"/>
                <w:lang w:eastAsia="sl-SI"/>
              </w:rPr>
              <w:t xml:space="preserve">gencije z devet na pet in uvede zahteva, da morata poleg direktorja imeti še dva člana strokovnega sveta dovoljenje za opravljanje nalog pooblaščenega revizorja. </w:t>
            </w:r>
          </w:p>
          <w:p w14:paraId="4AE81AD7"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p>
          <w:p w14:paraId="455A9075" w14:textId="77777777" w:rsidR="00E5712E" w:rsidRPr="00487A3E" w:rsidRDefault="00E5712E" w:rsidP="00CE1AC2">
            <w:pPr>
              <w:overflowPunct w:val="0"/>
              <w:autoSpaceDE w:val="0"/>
              <w:autoSpaceDN w:val="0"/>
              <w:adjustRightInd w:val="0"/>
              <w:spacing w:line="260" w:lineRule="exact"/>
              <w:jc w:val="both"/>
              <w:textAlignment w:val="baseline"/>
              <w:rPr>
                <w:rFonts w:cs="Arial"/>
                <w:b/>
                <w:bCs/>
                <w:szCs w:val="20"/>
                <w:lang w:eastAsia="sl-SI"/>
              </w:rPr>
            </w:pPr>
            <w:r w:rsidRPr="00487A3E">
              <w:rPr>
                <w:rFonts w:cs="Arial"/>
                <w:b/>
                <w:bCs/>
                <w:szCs w:val="20"/>
                <w:lang w:eastAsia="sl-SI"/>
              </w:rPr>
              <w:t>K 68. členu</w:t>
            </w:r>
          </w:p>
          <w:p w14:paraId="3E64B6FD"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r w:rsidRPr="00487A3E">
              <w:rPr>
                <w:rFonts w:cs="Arial"/>
                <w:szCs w:val="20"/>
                <w:lang w:eastAsia="sl-SI"/>
              </w:rPr>
              <w:t>S prehodno določbo se ureja</w:t>
            </w:r>
            <w:r>
              <w:rPr>
                <w:rFonts w:cs="Arial"/>
                <w:szCs w:val="20"/>
                <w:lang w:eastAsia="sl-SI"/>
              </w:rPr>
              <w:t>jo</w:t>
            </w:r>
            <w:r w:rsidRPr="00487A3E">
              <w:rPr>
                <w:rFonts w:cs="Arial"/>
                <w:szCs w:val="20"/>
                <w:lang w:eastAsia="sl-SI"/>
              </w:rPr>
              <w:t xml:space="preserve"> </w:t>
            </w:r>
            <w:r>
              <w:rPr>
                <w:rFonts w:cs="Arial"/>
                <w:szCs w:val="20"/>
                <w:lang w:eastAsia="sl-SI"/>
              </w:rPr>
              <w:t xml:space="preserve">nedokončani </w:t>
            </w:r>
            <w:r w:rsidRPr="00487A3E">
              <w:rPr>
                <w:rFonts w:cs="Arial"/>
                <w:szCs w:val="20"/>
                <w:lang w:eastAsia="sl-SI"/>
              </w:rPr>
              <w:t>postopk</w:t>
            </w:r>
            <w:r>
              <w:rPr>
                <w:rFonts w:cs="Arial"/>
                <w:szCs w:val="20"/>
                <w:lang w:eastAsia="sl-SI"/>
              </w:rPr>
              <w:t>i</w:t>
            </w:r>
            <w:r w:rsidRPr="00487A3E">
              <w:rPr>
                <w:rFonts w:cs="Arial"/>
                <w:szCs w:val="20"/>
                <w:lang w:eastAsia="sl-SI"/>
              </w:rPr>
              <w:t xml:space="preserve"> </w:t>
            </w:r>
            <w:r>
              <w:rPr>
                <w:rFonts w:cs="Arial"/>
                <w:szCs w:val="20"/>
                <w:lang w:eastAsia="sl-SI"/>
              </w:rPr>
              <w:t>a</w:t>
            </w:r>
            <w:r w:rsidRPr="00487A3E">
              <w:rPr>
                <w:rFonts w:cs="Arial"/>
                <w:szCs w:val="20"/>
                <w:lang w:eastAsia="sl-SI"/>
              </w:rPr>
              <w:t>gencije za izrek ukrepa nadzora,</w:t>
            </w:r>
            <w:r w:rsidRPr="00487A3E">
              <w:rPr>
                <w:rFonts w:cs="Arial"/>
                <w:sz w:val="22"/>
                <w:szCs w:val="22"/>
                <w:lang w:eastAsia="sl-SI"/>
              </w:rPr>
              <w:t xml:space="preserve"> </w:t>
            </w:r>
            <w:r w:rsidRPr="00487A3E">
              <w:rPr>
                <w:rFonts w:cs="Arial"/>
                <w:szCs w:val="20"/>
                <w:lang w:eastAsia="sl-SI"/>
              </w:rPr>
              <w:t>ki so</w:t>
            </w:r>
            <w:r>
              <w:rPr>
                <w:rFonts w:cs="Arial"/>
                <w:szCs w:val="20"/>
                <w:lang w:eastAsia="sl-SI"/>
              </w:rPr>
              <w:t xml:space="preserve"> bili</w:t>
            </w:r>
            <w:r w:rsidRPr="00487A3E">
              <w:rPr>
                <w:rFonts w:cs="Arial"/>
                <w:szCs w:val="20"/>
                <w:lang w:eastAsia="sl-SI"/>
              </w:rPr>
              <w:t xml:space="preserve"> začeti pred </w:t>
            </w:r>
            <w:r>
              <w:rPr>
                <w:rFonts w:cs="Arial"/>
                <w:szCs w:val="20"/>
                <w:lang w:eastAsia="sl-SI"/>
              </w:rPr>
              <w:t xml:space="preserve">začetkom veljavnosti </w:t>
            </w:r>
            <w:r w:rsidRPr="00487A3E">
              <w:rPr>
                <w:rFonts w:cs="Arial"/>
                <w:szCs w:val="20"/>
                <w:lang w:eastAsia="sl-SI"/>
              </w:rPr>
              <w:t>tega zakona, in sicer glede možnosti izreka opozorila namesto opomina ali za izrek pogojnega odvzema dovoljenja.</w:t>
            </w:r>
          </w:p>
          <w:p w14:paraId="38CCE3A0"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p>
          <w:p w14:paraId="27453131" w14:textId="77777777" w:rsidR="00E5712E" w:rsidRPr="00487A3E" w:rsidRDefault="00E5712E" w:rsidP="00CE1AC2">
            <w:pPr>
              <w:overflowPunct w:val="0"/>
              <w:autoSpaceDE w:val="0"/>
              <w:autoSpaceDN w:val="0"/>
              <w:adjustRightInd w:val="0"/>
              <w:spacing w:line="260" w:lineRule="exact"/>
              <w:jc w:val="both"/>
              <w:textAlignment w:val="baseline"/>
              <w:rPr>
                <w:rFonts w:cs="Arial"/>
                <w:b/>
                <w:bCs/>
                <w:szCs w:val="20"/>
                <w:lang w:eastAsia="sl-SI"/>
              </w:rPr>
            </w:pPr>
            <w:r w:rsidRPr="00487A3E">
              <w:rPr>
                <w:rFonts w:cs="Arial"/>
                <w:b/>
                <w:bCs/>
                <w:szCs w:val="20"/>
                <w:lang w:eastAsia="sl-SI"/>
              </w:rPr>
              <w:t>K 69. členu</w:t>
            </w:r>
          </w:p>
          <w:p w14:paraId="247CE3E4"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r w:rsidRPr="00487A3E">
              <w:rPr>
                <w:rFonts w:cs="Arial"/>
                <w:szCs w:val="20"/>
                <w:lang w:eastAsia="sl-SI"/>
              </w:rPr>
              <w:t>S prehodno določbo se določa</w:t>
            </w:r>
            <w:r>
              <w:rPr>
                <w:rFonts w:cs="Arial"/>
                <w:szCs w:val="20"/>
                <w:lang w:eastAsia="sl-SI"/>
              </w:rPr>
              <w:t>, da je treba</w:t>
            </w:r>
            <w:r w:rsidRPr="00487A3E">
              <w:rPr>
                <w:rFonts w:cs="Arial"/>
                <w:szCs w:val="20"/>
                <w:lang w:eastAsia="sl-SI"/>
              </w:rPr>
              <w:t xml:space="preserve"> Sklep o ustanovitvi Agencije za javni nadzor nad revidiranjem (Uradni list RS, št. 6/16 in 11/19)</w:t>
            </w:r>
            <w:r>
              <w:rPr>
                <w:rFonts w:cs="Arial"/>
                <w:szCs w:val="20"/>
                <w:lang w:eastAsia="sl-SI"/>
              </w:rPr>
              <w:t xml:space="preserve"> </w:t>
            </w:r>
            <w:r w:rsidRPr="00D64E3D">
              <w:rPr>
                <w:rFonts w:cs="Arial"/>
                <w:szCs w:val="20"/>
                <w:lang w:eastAsia="sl-SI"/>
              </w:rPr>
              <w:t>zaradi sprememb členov 3. poglavja ZRev-2</w:t>
            </w:r>
            <w:r>
              <w:rPr>
                <w:rFonts w:cs="Arial"/>
                <w:szCs w:val="20"/>
                <w:lang w:eastAsia="sl-SI"/>
              </w:rPr>
              <w:t xml:space="preserve"> </w:t>
            </w:r>
            <w:r w:rsidRPr="00487A3E">
              <w:rPr>
                <w:rFonts w:cs="Arial"/>
                <w:szCs w:val="20"/>
                <w:lang w:eastAsia="sl-SI"/>
              </w:rPr>
              <w:t xml:space="preserve">uskladiti v dveh mesecih po </w:t>
            </w:r>
            <w:r>
              <w:rPr>
                <w:rFonts w:cs="Arial"/>
                <w:szCs w:val="20"/>
                <w:lang w:eastAsia="sl-SI"/>
              </w:rPr>
              <w:t xml:space="preserve">začetku veljavnosti </w:t>
            </w:r>
            <w:r w:rsidRPr="00487A3E">
              <w:rPr>
                <w:rFonts w:cs="Arial"/>
                <w:szCs w:val="20"/>
                <w:lang w:eastAsia="sl-SI"/>
              </w:rPr>
              <w:t>tega zakona</w:t>
            </w:r>
            <w:r>
              <w:rPr>
                <w:rFonts w:cs="Arial"/>
                <w:szCs w:val="20"/>
                <w:lang w:eastAsia="sl-SI"/>
              </w:rPr>
              <w:t>.</w:t>
            </w:r>
          </w:p>
          <w:p w14:paraId="663F796B"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p>
          <w:p w14:paraId="2C21E4AD" w14:textId="77777777" w:rsidR="00E5712E" w:rsidRPr="00487A3E" w:rsidRDefault="00E5712E" w:rsidP="00CE1AC2">
            <w:pPr>
              <w:overflowPunct w:val="0"/>
              <w:autoSpaceDE w:val="0"/>
              <w:autoSpaceDN w:val="0"/>
              <w:adjustRightInd w:val="0"/>
              <w:spacing w:line="260" w:lineRule="exact"/>
              <w:jc w:val="both"/>
              <w:textAlignment w:val="baseline"/>
              <w:rPr>
                <w:rFonts w:cs="Arial"/>
                <w:b/>
                <w:bCs/>
                <w:szCs w:val="20"/>
                <w:lang w:eastAsia="sl-SI"/>
              </w:rPr>
            </w:pPr>
            <w:r w:rsidRPr="00487A3E">
              <w:rPr>
                <w:rFonts w:cs="Arial"/>
                <w:b/>
                <w:bCs/>
                <w:szCs w:val="20"/>
                <w:lang w:eastAsia="sl-SI"/>
              </w:rPr>
              <w:t>K 70. členu</w:t>
            </w:r>
          </w:p>
          <w:p w14:paraId="2B4E7C6B"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r w:rsidRPr="00487A3E">
              <w:rPr>
                <w:rFonts w:cs="Arial"/>
                <w:szCs w:val="20"/>
                <w:lang w:eastAsia="sl-SI"/>
              </w:rPr>
              <w:t>S prehodno določbo se</w:t>
            </w:r>
            <w:r w:rsidRPr="00155A2C">
              <w:rPr>
                <w:rFonts w:cs="Arial"/>
                <w:szCs w:val="20"/>
                <w:lang w:eastAsia="sl-SI"/>
              </w:rPr>
              <w:t xml:space="preserve"> določi, da o</w:t>
            </w:r>
            <w:r w:rsidRPr="00487A3E">
              <w:rPr>
                <w:rFonts w:cs="Arial"/>
                <w:szCs w:val="20"/>
                <w:lang w:eastAsia="sl-SI"/>
              </w:rPr>
              <w:t xml:space="preserve">sebe, ki so vpisale izobraževanje za pridobitev strokovnega naziva pooblaščeni revizor pred 1. januarjem 2024, lahko </w:t>
            </w:r>
            <w:r>
              <w:rPr>
                <w:rFonts w:cs="Arial"/>
                <w:szCs w:val="20"/>
                <w:lang w:eastAsia="sl-SI"/>
              </w:rPr>
              <w:t xml:space="preserve">dokončajo </w:t>
            </w:r>
            <w:r w:rsidRPr="00487A3E">
              <w:rPr>
                <w:rFonts w:cs="Arial"/>
                <w:szCs w:val="20"/>
                <w:lang w:eastAsia="sl-SI"/>
              </w:rPr>
              <w:t>program pod vpisnimi pogoji naj</w:t>
            </w:r>
            <w:r>
              <w:rPr>
                <w:rFonts w:cs="Arial"/>
                <w:szCs w:val="20"/>
                <w:lang w:eastAsia="sl-SI"/>
              </w:rPr>
              <w:t>poz</w:t>
            </w:r>
            <w:r w:rsidRPr="00487A3E">
              <w:rPr>
                <w:rFonts w:cs="Arial"/>
                <w:szCs w:val="20"/>
                <w:lang w:eastAsia="sl-SI"/>
              </w:rPr>
              <w:t>neje do 1. januarja 2028.</w:t>
            </w:r>
          </w:p>
          <w:p w14:paraId="7D07D7DB" w14:textId="77777777" w:rsidR="00E5712E" w:rsidRPr="00487A3E" w:rsidRDefault="00E5712E" w:rsidP="00CE1AC2">
            <w:pPr>
              <w:overflowPunct w:val="0"/>
              <w:autoSpaceDE w:val="0"/>
              <w:autoSpaceDN w:val="0"/>
              <w:adjustRightInd w:val="0"/>
              <w:spacing w:line="260" w:lineRule="exact"/>
              <w:jc w:val="both"/>
              <w:textAlignment w:val="baseline"/>
              <w:rPr>
                <w:rFonts w:cs="Arial"/>
                <w:b/>
                <w:bCs/>
                <w:szCs w:val="20"/>
                <w:lang w:eastAsia="sl-SI"/>
              </w:rPr>
            </w:pPr>
          </w:p>
          <w:p w14:paraId="30F0D53C" w14:textId="77777777" w:rsidR="00E5712E" w:rsidRPr="00487A3E" w:rsidRDefault="00E5712E" w:rsidP="00CE1AC2">
            <w:pPr>
              <w:overflowPunct w:val="0"/>
              <w:autoSpaceDE w:val="0"/>
              <w:autoSpaceDN w:val="0"/>
              <w:adjustRightInd w:val="0"/>
              <w:spacing w:line="260" w:lineRule="exact"/>
              <w:jc w:val="both"/>
              <w:textAlignment w:val="baseline"/>
              <w:rPr>
                <w:rFonts w:cs="Arial"/>
                <w:b/>
                <w:bCs/>
                <w:szCs w:val="20"/>
                <w:lang w:eastAsia="sl-SI"/>
              </w:rPr>
            </w:pPr>
            <w:r w:rsidRPr="00487A3E">
              <w:rPr>
                <w:rFonts w:cs="Arial"/>
                <w:b/>
                <w:bCs/>
                <w:szCs w:val="20"/>
                <w:lang w:eastAsia="sl-SI"/>
              </w:rPr>
              <w:t>K 71. členu</w:t>
            </w:r>
          </w:p>
          <w:p w14:paraId="22312F32" w14:textId="77777777" w:rsidR="00E5712E" w:rsidRPr="00487A3E" w:rsidRDefault="00E5712E" w:rsidP="00CE1AC2">
            <w:pPr>
              <w:overflowPunct w:val="0"/>
              <w:autoSpaceDE w:val="0"/>
              <w:autoSpaceDN w:val="0"/>
              <w:adjustRightInd w:val="0"/>
              <w:spacing w:line="276" w:lineRule="auto"/>
              <w:jc w:val="both"/>
              <w:textAlignment w:val="baseline"/>
              <w:rPr>
                <w:szCs w:val="20"/>
              </w:rPr>
            </w:pPr>
            <w:r w:rsidRPr="00487A3E">
              <w:rPr>
                <w:rFonts w:cs="Arial"/>
                <w:szCs w:val="20"/>
                <w:lang w:eastAsia="sl-SI"/>
              </w:rPr>
              <w:t>Člen določa začetek veljavnosti zakona.</w:t>
            </w:r>
          </w:p>
        </w:tc>
      </w:tr>
    </w:tbl>
    <w:p w14:paraId="2F3F3DA2" w14:textId="77777777" w:rsidR="00E5712E" w:rsidRPr="00487A3E" w:rsidRDefault="00E5712E" w:rsidP="00E5712E">
      <w:pPr>
        <w:spacing w:line="260" w:lineRule="exact"/>
        <w:rPr>
          <w:rFonts w:cs="Arial"/>
          <w:szCs w:val="20"/>
        </w:rPr>
      </w:pPr>
      <w:r w:rsidRPr="00487A3E">
        <w:rPr>
          <w:rFonts w:cs="Arial"/>
          <w:b/>
          <w:szCs w:val="20"/>
        </w:rPr>
        <w:lastRenderedPageBreak/>
        <w:br w:type="page"/>
      </w:r>
    </w:p>
    <w:tbl>
      <w:tblPr>
        <w:tblW w:w="0" w:type="auto"/>
        <w:tblLook w:val="04A0" w:firstRow="1" w:lastRow="0" w:firstColumn="1" w:lastColumn="0" w:noHBand="0" w:noVBand="1"/>
      </w:tblPr>
      <w:tblGrid>
        <w:gridCol w:w="8498"/>
      </w:tblGrid>
      <w:tr w:rsidR="00E5712E" w:rsidRPr="00487A3E" w14:paraId="43032047" w14:textId="77777777" w:rsidTr="00CE1AC2">
        <w:tc>
          <w:tcPr>
            <w:tcW w:w="9072" w:type="dxa"/>
          </w:tcPr>
          <w:p w14:paraId="282C353D" w14:textId="77777777" w:rsidR="00E5712E" w:rsidRPr="00487A3E" w:rsidRDefault="00E5712E" w:rsidP="00CE1AC2">
            <w:pPr>
              <w:suppressAutoHyphens/>
              <w:overflowPunct w:val="0"/>
              <w:autoSpaceDE w:val="0"/>
              <w:autoSpaceDN w:val="0"/>
              <w:adjustRightInd w:val="0"/>
              <w:spacing w:line="260" w:lineRule="exact"/>
              <w:textAlignment w:val="baseline"/>
              <w:outlineLvl w:val="3"/>
              <w:rPr>
                <w:rFonts w:cs="Arial"/>
                <w:b/>
                <w:szCs w:val="20"/>
                <w:lang w:eastAsia="sl-SI"/>
              </w:rPr>
            </w:pPr>
            <w:r w:rsidRPr="00487A3E">
              <w:rPr>
                <w:rFonts w:cs="Arial"/>
                <w:b/>
                <w:szCs w:val="20"/>
                <w:lang w:eastAsia="sl-SI"/>
              </w:rPr>
              <w:lastRenderedPageBreak/>
              <w:t>IV. BESEDILO ČLENOV, KI SE SPREMINJAJO</w:t>
            </w:r>
          </w:p>
        </w:tc>
      </w:tr>
      <w:tr w:rsidR="00E5712E" w:rsidRPr="00487A3E" w14:paraId="3D1E6CB4" w14:textId="77777777" w:rsidTr="00CE1AC2">
        <w:tc>
          <w:tcPr>
            <w:tcW w:w="9072" w:type="dxa"/>
          </w:tcPr>
          <w:p w14:paraId="69FA29B1"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p>
        </w:tc>
      </w:tr>
    </w:tbl>
    <w:p w14:paraId="533D0377" w14:textId="77777777" w:rsidR="00E5712E" w:rsidRPr="00487A3E" w:rsidRDefault="00E5712E" w:rsidP="00E5712E">
      <w:pPr>
        <w:suppressAutoHyphens/>
        <w:overflowPunct w:val="0"/>
        <w:autoSpaceDE w:val="0"/>
        <w:autoSpaceDN w:val="0"/>
        <w:adjustRightInd w:val="0"/>
        <w:spacing w:before="480" w:line="240" w:lineRule="auto"/>
        <w:jc w:val="center"/>
        <w:textAlignment w:val="baseline"/>
        <w:rPr>
          <w:rFonts w:cs="Arial"/>
          <w:b/>
          <w:szCs w:val="20"/>
          <w:lang w:eastAsia="sl-SI"/>
        </w:rPr>
      </w:pPr>
      <w:r w:rsidRPr="00487A3E">
        <w:rPr>
          <w:rFonts w:cs="Arial"/>
          <w:b/>
          <w:szCs w:val="20"/>
          <w:lang w:eastAsia="sl-SI"/>
        </w:rPr>
        <w:t>1. člen</w:t>
      </w:r>
    </w:p>
    <w:p w14:paraId="66BAD068" w14:textId="77777777" w:rsidR="00E5712E" w:rsidRPr="00487A3E" w:rsidRDefault="00E5712E" w:rsidP="00E5712E">
      <w:pPr>
        <w:suppressAutoHyphens/>
        <w:overflowPunct w:val="0"/>
        <w:autoSpaceDE w:val="0"/>
        <w:autoSpaceDN w:val="0"/>
        <w:adjustRightInd w:val="0"/>
        <w:spacing w:line="240" w:lineRule="auto"/>
        <w:jc w:val="center"/>
        <w:textAlignment w:val="baseline"/>
        <w:rPr>
          <w:rFonts w:cs="Arial"/>
          <w:b/>
          <w:szCs w:val="20"/>
          <w:lang w:eastAsia="sl-SI"/>
        </w:rPr>
      </w:pPr>
      <w:r w:rsidRPr="00487A3E">
        <w:rPr>
          <w:rFonts w:cs="Arial"/>
          <w:b/>
          <w:szCs w:val="20"/>
          <w:lang w:eastAsia="sl-SI"/>
        </w:rPr>
        <w:t>(vsebina zakona)</w:t>
      </w:r>
    </w:p>
    <w:p w14:paraId="27DA205E"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Ta zakon ureja revidiranje, strokovna področja, povezana z revidiranjem, nadzor nad revidiranjem in ocenjevanjem vrednosti ter delovanje Slovenskega inštituta za revizijo in Agencije za javni nadzor nad revidiranjem.</w:t>
      </w:r>
    </w:p>
    <w:p w14:paraId="76186FEA" w14:textId="77777777" w:rsidR="00E5712E" w:rsidRPr="00487A3E" w:rsidRDefault="00E5712E" w:rsidP="00E5712E">
      <w:pPr>
        <w:suppressAutoHyphens/>
        <w:overflowPunct w:val="0"/>
        <w:autoSpaceDE w:val="0"/>
        <w:autoSpaceDN w:val="0"/>
        <w:adjustRightInd w:val="0"/>
        <w:spacing w:before="480" w:line="240" w:lineRule="auto"/>
        <w:jc w:val="center"/>
        <w:textAlignment w:val="baseline"/>
        <w:rPr>
          <w:rFonts w:cs="Arial"/>
          <w:b/>
          <w:szCs w:val="20"/>
          <w:lang w:eastAsia="sl-SI"/>
        </w:rPr>
      </w:pPr>
      <w:r w:rsidRPr="00487A3E">
        <w:rPr>
          <w:rFonts w:cs="Arial"/>
          <w:b/>
          <w:szCs w:val="20"/>
          <w:lang w:eastAsia="sl-SI"/>
        </w:rPr>
        <w:t>2. člen</w:t>
      </w:r>
    </w:p>
    <w:p w14:paraId="228A65F0" w14:textId="77777777" w:rsidR="00E5712E" w:rsidRPr="00487A3E" w:rsidRDefault="00E5712E" w:rsidP="00E5712E">
      <w:pPr>
        <w:suppressAutoHyphens/>
        <w:overflowPunct w:val="0"/>
        <w:autoSpaceDE w:val="0"/>
        <w:autoSpaceDN w:val="0"/>
        <w:adjustRightInd w:val="0"/>
        <w:spacing w:line="240" w:lineRule="auto"/>
        <w:jc w:val="center"/>
        <w:textAlignment w:val="baseline"/>
        <w:rPr>
          <w:rFonts w:cs="Arial"/>
          <w:b/>
          <w:szCs w:val="20"/>
          <w:lang w:eastAsia="sl-SI"/>
        </w:rPr>
      </w:pPr>
      <w:r w:rsidRPr="00487A3E">
        <w:rPr>
          <w:rFonts w:cs="Arial"/>
          <w:b/>
          <w:szCs w:val="20"/>
          <w:lang w:eastAsia="sl-SI"/>
        </w:rPr>
        <w:t>(prenos in izvajanje predpisov EU)</w:t>
      </w:r>
    </w:p>
    <w:p w14:paraId="32755A77"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(1) S tem zakonom se v pravni red Republike Slovenije prenaša Direktiva 2006/43/ES Evropskega parlamenta in Sveta z dne 17. maja 2006 o obveznih revizijah za letne in konsolidirane računovodske izkaze, spremembi direktiv Sveta 78/660/EGS in 83/349/EGS ter razveljavitvi direktive Sveta 84/253/EGS (UL L št. 157 z dne 9. 6. 2006, str. 87), zadnjič spremenjena z Direktivo 2014/56/EU Evropskega parlamenta in Sveta z dne 16. aprila 2014 o spremembi Direktive 2006/43/ES o obveznih revizijah za letne in konsolidirane računovodske izkaze (UL L št. 158 z dne 27. 5. 2014, str. 196), (v nadaljnjem besedilu: Direktiva 2006/43/ES).</w:t>
      </w:r>
    </w:p>
    <w:p w14:paraId="5B1C5C7F"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(2) S tem zakonom se ureja izvajanje Uredbe 537/2014/EU Evropskega parlamenta in Sveta z dne 16. aprila 2014 o posebnih zahtevah v zvezi z obvezno revizijo subjektov javnega interesa in razveljavitvi Sklepa Komisije 2005/909/ES (UL L št. 158 z dne 27. 5. 2014, str. 77; v nadaljnjem besedilu: Uredba 537/2014/EU).</w:t>
      </w:r>
    </w:p>
    <w:p w14:paraId="6A156919" w14:textId="77777777" w:rsidR="00E5712E" w:rsidRPr="00487A3E" w:rsidRDefault="00E5712E" w:rsidP="00E5712E">
      <w:pPr>
        <w:suppressAutoHyphens/>
        <w:overflowPunct w:val="0"/>
        <w:autoSpaceDE w:val="0"/>
        <w:autoSpaceDN w:val="0"/>
        <w:adjustRightInd w:val="0"/>
        <w:spacing w:before="480" w:line="240" w:lineRule="auto"/>
        <w:jc w:val="center"/>
        <w:textAlignment w:val="baseline"/>
        <w:rPr>
          <w:rFonts w:cs="Arial"/>
          <w:b/>
          <w:szCs w:val="20"/>
          <w:lang w:eastAsia="sl-SI"/>
        </w:rPr>
      </w:pPr>
      <w:r w:rsidRPr="00487A3E">
        <w:rPr>
          <w:rFonts w:cs="Arial"/>
          <w:b/>
          <w:szCs w:val="20"/>
          <w:lang w:eastAsia="sl-SI"/>
        </w:rPr>
        <w:t>3. člen</w:t>
      </w:r>
    </w:p>
    <w:p w14:paraId="526DD2AD" w14:textId="77777777" w:rsidR="00E5712E" w:rsidRPr="00487A3E" w:rsidRDefault="00E5712E" w:rsidP="00E5712E">
      <w:pPr>
        <w:suppressAutoHyphens/>
        <w:overflowPunct w:val="0"/>
        <w:autoSpaceDE w:val="0"/>
        <w:autoSpaceDN w:val="0"/>
        <w:adjustRightInd w:val="0"/>
        <w:spacing w:line="240" w:lineRule="auto"/>
        <w:jc w:val="center"/>
        <w:textAlignment w:val="baseline"/>
        <w:rPr>
          <w:rFonts w:cs="Arial"/>
          <w:b/>
          <w:szCs w:val="20"/>
          <w:lang w:eastAsia="sl-SI"/>
        </w:rPr>
      </w:pPr>
      <w:r w:rsidRPr="00487A3E">
        <w:rPr>
          <w:rFonts w:cs="Arial"/>
          <w:b/>
          <w:szCs w:val="20"/>
          <w:lang w:eastAsia="sl-SI"/>
        </w:rPr>
        <w:t>(pomen izrazov)</w:t>
      </w:r>
    </w:p>
    <w:p w14:paraId="5A381495"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Izrazi, uporabljeni v tem zakonu, pomenijo:</w:t>
      </w:r>
    </w:p>
    <w:p w14:paraId="347A7AE3" w14:textId="77777777" w:rsidR="00E5712E" w:rsidRPr="00487A3E" w:rsidRDefault="00E5712E" w:rsidP="00E5712E">
      <w:pPr>
        <w:numPr>
          <w:ilvl w:val="0"/>
          <w:numId w:val="25"/>
        </w:numPr>
        <w:spacing w:line="240" w:lineRule="auto"/>
        <w:ind w:left="0" w:firstLine="0"/>
        <w:jc w:val="both"/>
        <w:rPr>
          <w:rFonts w:cs="Arial"/>
          <w:szCs w:val="20"/>
          <w:lang w:eastAsia="sl-SI"/>
        </w:rPr>
      </w:pPr>
      <w:r w:rsidRPr="00487A3E">
        <w:rPr>
          <w:rFonts w:cs="Arial"/>
          <w:szCs w:val="20"/>
          <w:lang w:eastAsia="sl-SI"/>
        </w:rPr>
        <w:t>»Agencija za javni nadzor nad revidiranjem« (v nadaljnjem besedilu: Agencija) je javna agencija s pravicami, obveznostmi in odgovornostmi, določenimi v tem zakonu in zakonu, ki ureja javne agencije.</w:t>
      </w:r>
    </w:p>
    <w:p w14:paraId="59C91960" w14:textId="77777777" w:rsidR="00E5712E" w:rsidRPr="00487A3E" w:rsidRDefault="00E5712E" w:rsidP="00E5712E">
      <w:pPr>
        <w:numPr>
          <w:ilvl w:val="0"/>
          <w:numId w:val="25"/>
        </w:numPr>
        <w:spacing w:line="240" w:lineRule="auto"/>
        <w:ind w:left="0" w:firstLine="0"/>
        <w:jc w:val="both"/>
        <w:rPr>
          <w:rFonts w:cs="Arial"/>
          <w:szCs w:val="20"/>
          <w:lang w:eastAsia="sl-SI"/>
        </w:rPr>
      </w:pPr>
      <w:r w:rsidRPr="00487A3E">
        <w:rPr>
          <w:rFonts w:cs="Arial"/>
          <w:szCs w:val="20"/>
          <w:lang w:eastAsia="sl-SI"/>
        </w:rPr>
        <w:t>»Domača oseba« je pravna oseba, ki ima sedež na območju Republike Slovenije, in fizična oseba, ki ima stalno bivališče na območju Republike Slovenije.</w:t>
      </w:r>
    </w:p>
    <w:p w14:paraId="12DF5996" w14:textId="77777777" w:rsidR="00E5712E" w:rsidRPr="00487A3E" w:rsidRDefault="00E5712E" w:rsidP="00E5712E">
      <w:pPr>
        <w:numPr>
          <w:ilvl w:val="0"/>
          <w:numId w:val="25"/>
        </w:numPr>
        <w:spacing w:line="240" w:lineRule="auto"/>
        <w:ind w:left="0" w:firstLine="0"/>
        <w:jc w:val="both"/>
        <w:rPr>
          <w:rFonts w:cs="Arial"/>
          <w:szCs w:val="20"/>
          <w:lang w:eastAsia="sl-SI"/>
        </w:rPr>
      </w:pPr>
      <w:r w:rsidRPr="00487A3E">
        <w:rPr>
          <w:rFonts w:cs="Arial"/>
          <w:szCs w:val="20"/>
          <w:lang w:eastAsia="sl-SI"/>
        </w:rPr>
        <w:t>»Drugi posli dajanja zagotovil« so revidiranje razen revidiranja računovodskih izkazov ali konsolidiranih izkazov, posli preiskovanja in drugi posli dajanja zagotovil, in sicer v skladu s pravili Mednarodne zveze računovodskih strokovnjakov s področij revidiranja dajanja zagotovil in etike (v nadaljnjem besedilu: Mednarodne zveze računovodskih strokovnjakov).</w:t>
      </w:r>
    </w:p>
    <w:p w14:paraId="1D7C7D93" w14:textId="77777777" w:rsidR="00E5712E" w:rsidRPr="00487A3E" w:rsidRDefault="00E5712E" w:rsidP="00E5712E">
      <w:pPr>
        <w:numPr>
          <w:ilvl w:val="0"/>
          <w:numId w:val="25"/>
        </w:numPr>
        <w:spacing w:line="240" w:lineRule="auto"/>
        <w:ind w:left="0" w:firstLine="0"/>
        <w:jc w:val="both"/>
        <w:rPr>
          <w:rFonts w:cs="Arial"/>
          <w:szCs w:val="20"/>
          <w:lang w:eastAsia="sl-SI"/>
        </w:rPr>
      </w:pPr>
      <w:r w:rsidRPr="00487A3E">
        <w:rPr>
          <w:rFonts w:cs="Arial"/>
          <w:szCs w:val="20"/>
          <w:lang w:eastAsia="sl-SI"/>
        </w:rPr>
        <w:t>»Država članica gostiteljica« je država članica, v kateri želi zakoniti revizor, ki ima dovoljenje v matični državi članici, pridobiti dovoljenje njenega pristojnega organa, ali država članica, v kateri želi biti revizijsko podjetje, ki ima dovoljenje v matični državi članici, registrirano ali je registrirano v skladu s pogoji njenega pristojnega organa.</w:t>
      </w:r>
    </w:p>
    <w:p w14:paraId="4BEA3F14" w14:textId="77777777" w:rsidR="00E5712E" w:rsidRPr="00487A3E" w:rsidRDefault="00E5712E" w:rsidP="00E5712E">
      <w:pPr>
        <w:numPr>
          <w:ilvl w:val="0"/>
          <w:numId w:val="25"/>
        </w:numPr>
        <w:spacing w:line="240" w:lineRule="auto"/>
        <w:ind w:left="0" w:firstLine="0"/>
        <w:jc w:val="both"/>
        <w:rPr>
          <w:rFonts w:cs="Arial"/>
          <w:szCs w:val="20"/>
          <w:lang w:eastAsia="sl-SI"/>
        </w:rPr>
      </w:pPr>
      <w:r w:rsidRPr="00487A3E">
        <w:rPr>
          <w:rFonts w:cs="Arial"/>
          <w:szCs w:val="20"/>
          <w:lang w:eastAsia="sl-SI"/>
        </w:rPr>
        <w:t>»Ključni revizijski partner ali partnerka« (v nadaljnjem besedilu: ključni revizijski partner) je partner ali več partnerjev, zadolženih za posle, ki je:</w:t>
      </w:r>
    </w:p>
    <w:p w14:paraId="7482B176" w14:textId="77777777" w:rsidR="00E5712E" w:rsidRPr="00487A3E" w:rsidRDefault="00E5712E" w:rsidP="00E5712E">
      <w:pPr>
        <w:tabs>
          <w:tab w:val="left" w:pos="567"/>
          <w:tab w:val="num" w:pos="1560"/>
        </w:tabs>
        <w:spacing w:line="240" w:lineRule="auto"/>
        <w:ind w:left="567" w:hanging="142"/>
        <w:jc w:val="both"/>
        <w:rPr>
          <w:rFonts w:cs="Arial"/>
          <w:szCs w:val="20"/>
          <w:lang w:eastAsia="sl-SI"/>
        </w:rPr>
      </w:pPr>
      <w:r w:rsidRPr="00487A3E">
        <w:rPr>
          <w:rFonts w:cs="Arial"/>
          <w:szCs w:val="20"/>
          <w:lang w:eastAsia="sl-SI"/>
        </w:rPr>
        <w:t>pooblaščeni revizor ali več pooblaščenih revizorjev, ki ga ali jih revizijska družba imenuje za posamezni revizijski posel kot glavnega odgovornega ali glavne odgovorne za izvajanje obvezne revizije v imenu revizijske družbe in ki podpiše ali podpišejo revizorjevo poročilo; ali</w:t>
      </w:r>
    </w:p>
    <w:p w14:paraId="54DEFBD8" w14:textId="77777777" w:rsidR="00E5712E" w:rsidRPr="00487A3E" w:rsidRDefault="00E5712E" w:rsidP="00E5712E">
      <w:pPr>
        <w:tabs>
          <w:tab w:val="left" w:pos="567"/>
          <w:tab w:val="num" w:pos="1560"/>
        </w:tabs>
        <w:spacing w:line="240" w:lineRule="auto"/>
        <w:ind w:left="567" w:hanging="142"/>
        <w:jc w:val="both"/>
        <w:rPr>
          <w:rFonts w:cs="Arial"/>
          <w:szCs w:val="20"/>
          <w:lang w:eastAsia="sl-SI"/>
        </w:rPr>
      </w:pPr>
      <w:r w:rsidRPr="00487A3E">
        <w:rPr>
          <w:rFonts w:cs="Arial"/>
          <w:szCs w:val="20"/>
          <w:lang w:eastAsia="sl-SI"/>
        </w:rPr>
        <w:t>v primeru revizije skupine pooblaščeni revizor ali več pooblaščenih revizorjev, ki jih revizijska družba imenuje kot glavnega odgovornega ali glavne odgovorne za izvajanje obvezne revizije na ravni skupine in ki podpiše ali podpišejo revizorjevo poročilo skupine; ali</w:t>
      </w:r>
    </w:p>
    <w:p w14:paraId="0970709A" w14:textId="77777777" w:rsidR="00E5712E" w:rsidRPr="00487A3E" w:rsidRDefault="00E5712E" w:rsidP="00E5712E">
      <w:pPr>
        <w:tabs>
          <w:tab w:val="left" w:pos="567"/>
          <w:tab w:val="num" w:pos="1560"/>
        </w:tabs>
        <w:spacing w:line="240" w:lineRule="auto"/>
        <w:ind w:left="567" w:hanging="142"/>
        <w:jc w:val="both"/>
        <w:rPr>
          <w:rFonts w:cs="Arial"/>
          <w:szCs w:val="20"/>
          <w:lang w:eastAsia="sl-SI"/>
        </w:rPr>
      </w:pPr>
      <w:r w:rsidRPr="00487A3E">
        <w:rPr>
          <w:rFonts w:cs="Arial"/>
          <w:szCs w:val="20"/>
          <w:lang w:eastAsia="sl-SI"/>
        </w:rPr>
        <w:t>pooblaščeni revizor ali več pooblaščenih revizorjev, ki podpiše ali podpišejo revizorjevo poročilo.</w:t>
      </w:r>
    </w:p>
    <w:p w14:paraId="399C8356" w14:textId="77777777" w:rsidR="00E5712E" w:rsidRPr="00487A3E" w:rsidRDefault="00E5712E" w:rsidP="00E5712E">
      <w:pPr>
        <w:numPr>
          <w:ilvl w:val="0"/>
          <w:numId w:val="25"/>
        </w:numPr>
        <w:spacing w:line="240" w:lineRule="auto"/>
        <w:ind w:left="0" w:firstLine="0"/>
        <w:jc w:val="both"/>
        <w:rPr>
          <w:rFonts w:cs="Arial"/>
          <w:szCs w:val="20"/>
          <w:lang w:eastAsia="sl-SI"/>
        </w:rPr>
      </w:pPr>
      <w:r w:rsidRPr="00487A3E">
        <w:rPr>
          <w:rFonts w:cs="Arial"/>
          <w:szCs w:val="20"/>
          <w:lang w:eastAsia="sl-SI"/>
        </w:rPr>
        <w:t xml:space="preserve">»Kvalificirani delež« je posredno ali neposredno </w:t>
      </w:r>
      <w:proofErr w:type="spellStart"/>
      <w:r w:rsidRPr="00487A3E">
        <w:rPr>
          <w:rFonts w:cs="Arial"/>
          <w:szCs w:val="20"/>
          <w:lang w:eastAsia="sl-SI"/>
        </w:rPr>
        <w:t>imetništvo</w:t>
      </w:r>
      <w:proofErr w:type="spellEnd"/>
      <w:r w:rsidRPr="00487A3E">
        <w:rPr>
          <w:rFonts w:cs="Arial"/>
          <w:szCs w:val="20"/>
          <w:lang w:eastAsia="sl-SI"/>
        </w:rPr>
        <w:t xml:space="preserve"> poslovnega deleža, delnic ali drugih pravic v pravni osebi, na podlagi katerih ima imetnik:</w:t>
      </w:r>
    </w:p>
    <w:p w14:paraId="44674758" w14:textId="77777777" w:rsidR="00E5712E" w:rsidRPr="00487A3E" w:rsidRDefault="00E5712E" w:rsidP="00E5712E">
      <w:pPr>
        <w:tabs>
          <w:tab w:val="left" w:pos="567"/>
          <w:tab w:val="num" w:pos="1560"/>
        </w:tabs>
        <w:spacing w:line="240" w:lineRule="auto"/>
        <w:ind w:left="567" w:hanging="142"/>
        <w:jc w:val="both"/>
        <w:rPr>
          <w:rFonts w:cs="Arial"/>
          <w:szCs w:val="20"/>
          <w:lang w:eastAsia="sl-SI"/>
        </w:rPr>
      </w:pPr>
      <w:r w:rsidRPr="00487A3E">
        <w:rPr>
          <w:rFonts w:cs="Arial"/>
          <w:szCs w:val="20"/>
          <w:lang w:eastAsia="sl-SI"/>
        </w:rPr>
        <w:lastRenderedPageBreak/>
        <w:t>najmanj 10-odstotni delež glasovalnih pravic ali najmanj 10-odstotni delež v kapitalu ali</w:t>
      </w:r>
    </w:p>
    <w:p w14:paraId="4928D149" w14:textId="77777777" w:rsidR="00E5712E" w:rsidRPr="00487A3E" w:rsidRDefault="00E5712E" w:rsidP="00E5712E">
      <w:pPr>
        <w:tabs>
          <w:tab w:val="left" w:pos="567"/>
          <w:tab w:val="num" w:pos="1560"/>
        </w:tabs>
        <w:spacing w:line="240" w:lineRule="auto"/>
        <w:ind w:left="567" w:hanging="142"/>
        <w:jc w:val="both"/>
        <w:rPr>
          <w:rFonts w:cs="Arial"/>
          <w:szCs w:val="20"/>
          <w:lang w:eastAsia="sl-SI"/>
        </w:rPr>
      </w:pPr>
      <w:r w:rsidRPr="00487A3E">
        <w:rPr>
          <w:rFonts w:cs="Arial"/>
          <w:szCs w:val="20"/>
          <w:lang w:eastAsia="sl-SI"/>
        </w:rPr>
        <w:t>delež glasovalnih pravic ali delež v kapitalu te pravne osebe, ki je manjši od 10 odstotkov, vendar imetniku že ta delež omogoča izvajanje pomembnega vpliva na upravljanje te pravne osebe.</w:t>
      </w:r>
    </w:p>
    <w:p w14:paraId="3DF1C0F3" w14:textId="77777777" w:rsidR="00E5712E" w:rsidRPr="00487A3E" w:rsidRDefault="00E5712E" w:rsidP="00E5712E">
      <w:pPr>
        <w:numPr>
          <w:ilvl w:val="0"/>
          <w:numId w:val="25"/>
        </w:numPr>
        <w:spacing w:line="240" w:lineRule="auto"/>
        <w:ind w:left="0" w:firstLine="0"/>
        <w:jc w:val="both"/>
        <w:rPr>
          <w:rFonts w:cs="Arial"/>
          <w:szCs w:val="20"/>
          <w:lang w:eastAsia="sl-SI"/>
        </w:rPr>
      </w:pPr>
      <w:r w:rsidRPr="00487A3E">
        <w:rPr>
          <w:rFonts w:cs="Arial"/>
          <w:szCs w:val="20"/>
          <w:lang w:eastAsia="sl-SI"/>
        </w:rPr>
        <w:t>»Matična država članica« je država članica, v kateri je zakoniti revizor ali revizijsko podjetje pridobil ali pridobilo dovoljenje pristojnega organa.</w:t>
      </w:r>
    </w:p>
    <w:p w14:paraId="7E840589" w14:textId="77777777" w:rsidR="00E5712E" w:rsidRPr="00487A3E" w:rsidRDefault="00E5712E" w:rsidP="00E5712E">
      <w:pPr>
        <w:numPr>
          <w:ilvl w:val="0"/>
          <w:numId w:val="25"/>
        </w:numPr>
        <w:spacing w:line="240" w:lineRule="auto"/>
        <w:ind w:left="0" w:firstLine="0"/>
        <w:jc w:val="both"/>
        <w:rPr>
          <w:rFonts w:cs="Arial"/>
          <w:szCs w:val="20"/>
          <w:lang w:eastAsia="sl-SI"/>
        </w:rPr>
      </w:pPr>
      <w:r w:rsidRPr="00487A3E">
        <w:rPr>
          <w:rFonts w:cs="Arial"/>
          <w:szCs w:val="20"/>
          <w:lang w:eastAsia="sl-SI"/>
        </w:rPr>
        <w:t>»Mednarodni računovodski standardi« so Mednarodni računovodski standardi, Mednarodni standardi računovodskega poročanja in pripadajoče razlage, poznejše spremembe teh standardov in pripadajoče razlage, ki jih je izdal ali sprejel Odbor za mednarodne računovodske standarde in kot jih je sprejela in objavila Evropska unija.</w:t>
      </w:r>
    </w:p>
    <w:p w14:paraId="29D5621D" w14:textId="77777777" w:rsidR="00E5712E" w:rsidRPr="00487A3E" w:rsidRDefault="00E5712E" w:rsidP="00E5712E">
      <w:pPr>
        <w:numPr>
          <w:ilvl w:val="0"/>
          <w:numId w:val="25"/>
        </w:numPr>
        <w:spacing w:line="240" w:lineRule="auto"/>
        <w:ind w:left="0" w:firstLine="0"/>
        <w:jc w:val="both"/>
        <w:rPr>
          <w:rFonts w:cs="Arial"/>
          <w:szCs w:val="20"/>
          <w:lang w:eastAsia="sl-SI"/>
        </w:rPr>
      </w:pPr>
      <w:r w:rsidRPr="00487A3E">
        <w:rPr>
          <w:rFonts w:cs="Arial"/>
          <w:szCs w:val="20"/>
          <w:lang w:eastAsia="sl-SI"/>
        </w:rPr>
        <w:t>»Mednarodni revizijski standardi« so Mednarodni standardi revidiranja, mednarodni standardi obvladovanja kakovosti ter drugi povezani standardi, ki jih izda Mednarodna zveza računovodskih strokovnjakov prek Odbora za Mednarodne standarde revidiranja in dajanja zagotovil, ki so pomembni za obvezno revizijo.</w:t>
      </w:r>
    </w:p>
    <w:p w14:paraId="7A21CA6C" w14:textId="77777777" w:rsidR="00E5712E" w:rsidRPr="00487A3E" w:rsidRDefault="00E5712E" w:rsidP="00E5712E">
      <w:pPr>
        <w:numPr>
          <w:ilvl w:val="0"/>
          <w:numId w:val="25"/>
        </w:numPr>
        <w:spacing w:line="240" w:lineRule="auto"/>
        <w:ind w:left="0" w:firstLine="0"/>
        <w:jc w:val="both"/>
        <w:rPr>
          <w:rFonts w:cs="Arial"/>
          <w:szCs w:val="20"/>
          <w:lang w:eastAsia="sl-SI"/>
        </w:rPr>
      </w:pPr>
      <w:r w:rsidRPr="00487A3E">
        <w:rPr>
          <w:rFonts w:cs="Arial"/>
          <w:szCs w:val="20"/>
          <w:lang w:eastAsia="sl-SI"/>
        </w:rPr>
        <w:t>»Mreža« je večja organizacijska struktura, ki je:</w:t>
      </w:r>
    </w:p>
    <w:p w14:paraId="7D5F93E8" w14:textId="77777777" w:rsidR="00E5712E" w:rsidRPr="00487A3E" w:rsidRDefault="00E5712E" w:rsidP="00E5712E">
      <w:pPr>
        <w:tabs>
          <w:tab w:val="left" w:pos="567"/>
          <w:tab w:val="num" w:pos="1560"/>
        </w:tabs>
        <w:spacing w:line="240" w:lineRule="auto"/>
        <w:ind w:left="567" w:hanging="142"/>
        <w:jc w:val="both"/>
        <w:rPr>
          <w:rFonts w:cs="Arial"/>
          <w:szCs w:val="20"/>
          <w:lang w:eastAsia="sl-SI"/>
        </w:rPr>
      </w:pPr>
      <w:r w:rsidRPr="00487A3E">
        <w:rPr>
          <w:rFonts w:cs="Arial"/>
          <w:szCs w:val="20"/>
          <w:lang w:eastAsia="sl-SI"/>
        </w:rPr>
        <w:t>namenjena sodelovanju in v katero spada pooblaščeni revizor ali revizijsko podjetje in</w:t>
      </w:r>
    </w:p>
    <w:p w14:paraId="56BA2317" w14:textId="77777777" w:rsidR="00E5712E" w:rsidRPr="00487A3E" w:rsidRDefault="00E5712E" w:rsidP="00E5712E">
      <w:pPr>
        <w:tabs>
          <w:tab w:val="left" w:pos="567"/>
          <w:tab w:val="num" w:pos="1560"/>
        </w:tabs>
        <w:spacing w:line="240" w:lineRule="auto"/>
        <w:ind w:left="567" w:hanging="142"/>
        <w:jc w:val="both"/>
        <w:rPr>
          <w:rFonts w:cs="Arial"/>
          <w:szCs w:val="20"/>
          <w:lang w:eastAsia="sl-SI"/>
        </w:rPr>
      </w:pPr>
      <w:r w:rsidRPr="00487A3E">
        <w:rPr>
          <w:rFonts w:cs="Arial"/>
          <w:szCs w:val="20"/>
          <w:lang w:eastAsia="sl-SI"/>
        </w:rPr>
        <w:t>usmerjena k skupni delitvi dobička ali stroškov ali ima skupno lastništvo, nadzor ali upravo, skupne usmeritve in postopke obvladovanja kakovosti, skupno poslovno strategijo, skupno uporabo znamke ali pomembnega dela strokovnih virov.</w:t>
      </w:r>
    </w:p>
    <w:p w14:paraId="3DE11447" w14:textId="77777777" w:rsidR="00E5712E" w:rsidRPr="00487A3E" w:rsidRDefault="00E5712E" w:rsidP="00E5712E">
      <w:pPr>
        <w:numPr>
          <w:ilvl w:val="0"/>
          <w:numId w:val="25"/>
        </w:numPr>
        <w:spacing w:line="240" w:lineRule="auto"/>
        <w:ind w:left="0" w:firstLine="0"/>
        <w:jc w:val="both"/>
        <w:rPr>
          <w:rFonts w:cs="Arial"/>
          <w:szCs w:val="20"/>
          <w:lang w:eastAsia="sl-SI"/>
        </w:rPr>
      </w:pPr>
      <w:r w:rsidRPr="00487A3E">
        <w:rPr>
          <w:rFonts w:cs="Arial"/>
          <w:szCs w:val="20"/>
          <w:lang w:eastAsia="sl-SI"/>
        </w:rPr>
        <w:t>»Nadzorni organ« je organ ali telo, ki je določen za nadzor nad kakovostjo dela pooblaščenih ocenjevalcev.</w:t>
      </w:r>
    </w:p>
    <w:p w14:paraId="7ED3C959" w14:textId="77777777" w:rsidR="00E5712E" w:rsidRPr="00487A3E" w:rsidRDefault="00E5712E" w:rsidP="00E5712E">
      <w:pPr>
        <w:numPr>
          <w:ilvl w:val="0"/>
          <w:numId w:val="25"/>
        </w:numPr>
        <w:spacing w:line="240" w:lineRule="auto"/>
        <w:ind w:left="0" w:firstLine="0"/>
        <w:jc w:val="both"/>
        <w:rPr>
          <w:rFonts w:cs="Arial"/>
          <w:szCs w:val="20"/>
          <w:lang w:eastAsia="sl-SI"/>
        </w:rPr>
      </w:pPr>
      <w:r w:rsidRPr="00487A3E">
        <w:rPr>
          <w:rFonts w:cs="Arial"/>
          <w:szCs w:val="20"/>
          <w:lang w:eastAsia="sl-SI"/>
        </w:rPr>
        <w:t>»Naložba v posamezno osebo« je:</w:t>
      </w:r>
    </w:p>
    <w:p w14:paraId="1DE04835" w14:textId="77777777" w:rsidR="00E5712E" w:rsidRPr="00487A3E" w:rsidRDefault="00E5712E" w:rsidP="00E5712E">
      <w:pPr>
        <w:tabs>
          <w:tab w:val="left" w:pos="567"/>
          <w:tab w:val="num" w:pos="1560"/>
        </w:tabs>
        <w:spacing w:line="240" w:lineRule="auto"/>
        <w:ind w:left="567" w:hanging="142"/>
        <w:jc w:val="both"/>
        <w:rPr>
          <w:rFonts w:cs="Arial"/>
          <w:szCs w:val="20"/>
          <w:lang w:eastAsia="sl-SI"/>
        </w:rPr>
      </w:pPr>
      <w:r w:rsidRPr="00487A3E">
        <w:rPr>
          <w:rFonts w:cs="Arial"/>
          <w:szCs w:val="20"/>
          <w:lang w:eastAsia="sl-SI"/>
        </w:rPr>
        <w:t xml:space="preserve">neposredno </w:t>
      </w:r>
      <w:proofErr w:type="spellStart"/>
      <w:r w:rsidRPr="00487A3E">
        <w:rPr>
          <w:rFonts w:cs="Arial"/>
          <w:szCs w:val="20"/>
          <w:lang w:eastAsia="sl-SI"/>
        </w:rPr>
        <w:t>imetništvo</w:t>
      </w:r>
      <w:proofErr w:type="spellEnd"/>
      <w:r w:rsidRPr="00487A3E">
        <w:rPr>
          <w:rFonts w:cs="Arial"/>
          <w:szCs w:val="20"/>
          <w:lang w:eastAsia="sl-SI"/>
        </w:rPr>
        <w:t xml:space="preserve"> poslovnega deleža, delnic oziroma drugih pravic, na podlagi katerih pridobi imetnik glasovalne pravice ali deleže v kapitalu te osebe ali</w:t>
      </w:r>
    </w:p>
    <w:p w14:paraId="403EC9E2" w14:textId="77777777" w:rsidR="00E5712E" w:rsidRPr="00487A3E" w:rsidRDefault="00E5712E" w:rsidP="00E5712E">
      <w:pPr>
        <w:tabs>
          <w:tab w:val="left" w:pos="567"/>
          <w:tab w:val="num" w:pos="1560"/>
        </w:tabs>
        <w:spacing w:line="240" w:lineRule="auto"/>
        <w:ind w:left="567" w:hanging="142"/>
        <w:jc w:val="both"/>
        <w:rPr>
          <w:rFonts w:cs="Arial"/>
          <w:szCs w:val="20"/>
          <w:lang w:eastAsia="sl-SI"/>
        </w:rPr>
      </w:pPr>
      <w:r w:rsidRPr="00487A3E">
        <w:rPr>
          <w:rFonts w:cs="Arial"/>
          <w:szCs w:val="20"/>
          <w:lang w:eastAsia="sl-SI"/>
        </w:rPr>
        <w:t xml:space="preserve">neposredno </w:t>
      </w:r>
      <w:proofErr w:type="spellStart"/>
      <w:r w:rsidRPr="00487A3E">
        <w:rPr>
          <w:rFonts w:cs="Arial"/>
          <w:szCs w:val="20"/>
          <w:lang w:eastAsia="sl-SI"/>
        </w:rPr>
        <w:t>imetništvo</w:t>
      </w:r>
      <w:proofErr w:type="spellEnd"/>
      <w:r w:rsidRPr="00487A3E">
        <w:rPr>
          <w:rFonts w:cs="Arial"/>
          <w:szCs w:val="20"/>
          <w:lang w:eastAsia="sl-SI"/>
        </w:rPr>
        <w:t xml:space="preserve"> vrednostnih papirjev, katerih izdajatelj je ta oseba ali</w:t>
      </w:r>
    </w:p>
    <w:p w14:paraId="43D3B885" w14:textId="77777777" w:rsidR="00E5712E" w:rsidRPr="00487A3E" w:rsidRDefault="00E5712E" w:rsidP="00E5712E">
      <w:pPr>
        <w:tabs>
          <w:tab w:val="left" w:pos="567"/>
          <w:tab w:val="num" w:pos="1560"/>
        </w:tabs>
        <w:spacing w:line="240" w:lineRule="auto"/>
        <w:ind w:left="567" w:hanging="142"/>
        <w:jc w:val="both"/>
        <w:rPr>
          <w:rFonts w:cs="Arial"/>
          <w:szCs w:val="20"/>
          <w:lang w:eastAsia="sl-SI"/>
        </w:rPr>
      </w:pPr>
      <w:r w:rsidRPr="00487A3E">
        <w:rPr>
          <w:rFonts w:cs="Arial"/>
          <w:szCs w:val="20"/>
          <w:lang w:eastAsia="sl-SI"/>
        </w:rPr>
        <w:t>terjatev do te osebe na podlagi posojila, depozita ali drugih pravnih poslov, ki so po svojem ekonomskem namenu enaki posojilu oziroma depozitu.</w:t>
      </w:r>
    </w:p>
    <w:p w14:paraId="2C5AA2DB" w14:textId="77777777" w:rsidR="00E5712E" w:rsidRPr="00487A3E" w:rsidRDefault="00E5712E" w:rsidP="00E5712E">
      <w:pPr>
        <w:numPr>
          <w:ilvl w:val="0"/>
          <w:numId w:val="25"/>
        </w:numPr>
        <w:spacing w:line="240" w:lineRule="auto"/>
        <w:ind w:left="0" w:firstLine="0"/>
        <w:jc w:val="both"/>
        <w:rPr>
          <w:rFonts w:cs="Arial"/>
          <w:szCs w:val="20"/>
          <w:lang w:eastAsia="sl-SI"/>
        </w:rPr>
      </w:pPr>
      <w:r w:rsidRPr="00487A3E">
        <w:rPr>
          <w:rFonts w:cs="Arial"/>
          <w:szCs w:val="20"/>
          <w:lang w:eastAsia="sl-SI"/>
        </w:rPr>
        <w:t>»Neaktivni revizor« je vsaka fizična oseba, ki med sodelovanjem pri upravljanju sistema javnega nadzora in v treh letih neposredno pred tem sodelovanjem ni izvajala obveznih revizij, ni imela volilnih pravic v revizijski družbi, ni bila članica organov vodenja ali nadzora revizijske družbe in ni bila zaposlena v revizijski družbi ali kako drugače povezana s katero koli revizijsko družbo.</w:t>
      </w:r>
    </w:p>
    <w:p w14:paraId="2C266B8D" w14:textId="77777777" w:rsidR="00E5712E" w:rsidRPr="00487A3E" w:rsidRDefault="00E5712E" w:rsidP="00E5712E">
      <w:pPr>
        <w:numPr>
          <w:ilvl w:val="0"/>
          <w:numId w:val="25"/>
        </w:numPr>
        <w:spacing w:line="240" w:lineRule="auto"/>
        <w:ind w:left="0" w:firstLine="0"/>
        <w:jc w:val="both"/>
        <w:rPr>
          <w:rFonts w:cs="Arial"/>
          <w:szCs w:val="20"/>
          <w:lang w:eastAsia="sl-SI"/>
        </w:rPr>
      </w:pPr>
      <w:r w:rsidRPr="00487A3E">
        <w:rPr>
          <w:rFonts w:cs="Arial"/>
          <w:szCs w:val="20"/>
          <w:lang w:eastAsia="sl-SI"/>
        </w:rPr>
        <w:t>»Obvezna revizija« je revizija posamičnih ali konsolidiranih računovodskih izkazov, če jo zahteva zakonodaja in revizija, izvedena na zahtevo podjetij, ki niso zavezana k obvezni reviziji.</w:t>
      </w:r>
    </w:p>
    <w:p w14:paraId="58F8B858" w14:textId="77777777" w:rsidR="00E5712E" w:rsidRPr="00487A3E" w:rsidRDefault="00E5712E" w:rsidP="00E5712E">
      <w:pPr>
        <w:numPr>
          <w:ilvl w:val="0"/>
          <w:numId w:val="25"/>
        </w:numPr>
        <w:spacing w:line="240" w:lineRule="auto"/>
        <w:ind w:left="0" w:firstLine="0"/>
        <w:jc w:val="both"/>
        <w:rPr>
          <w:rFonts w:cs="Arial"/>
          <w:szCs w:val="20"/>
          <w:lang w:eastAsia="sl-SI"/>
        </w:rPr>
      </w:pPr>
      <w:r w:rsidRPr="00487A3E">
        <w:rPr>
          <w:rFonts w:cs="Arial"/>
          <w:szCs w:val="20"/>
          <w:lang w:eastAsia="sl-SI"/>
        </w:rPr>
        <w:t>»Ocenjevalec kakovosti posla« je pooblaščeni revizor, ki ne sodeluje pri izvajanju ocenjevanega posla, ali skupina, v kateri je vsaj en pooblaščeni revizor in nihče ne sodeluje pri izvajanju ocenjevanega posla.</w:t>
      </w:r>
    </w:p>
    <w:p w14:paraId="58C4E3AE" w14:textId="77777777" w:rsidR="00E5712E" w:rsidRPr="00487A3E" w:rsidRDefault="00E5712E" w:rsidP="00E5712E">
      <w:pPr>
        <w:numPr>
          <w:ilvl w:val="0"/>
          <w:numId w:val="25"/>
        </w:numPr>
        <w:spacing w:line="240" w:lineRule="auto"/>
        <w:ind w:left="0" w:firstLine="0"/>
        <w:jc w:val="both"/>
        <w:rPr>
          <w:rFonts w:cs="Arial"/>
          <w:szCs w:val="20"/>
          <w:lang w:eastAsia="sl-SI"/>
        </w:rPr>
      </w:pPr>
      <w:r w:rsidRPr="00487A3E">
        <w:rPr>
          <w:rFonts w:cs="Arial"/>
          <w:szCs w:val="20"/>
          <w:lang w:eastAsia="sl-SI"/>
        </w:rPr>
        <w:t>»Ocenjevanje kakovosti posla« je postopek, v katerem ocenjevalec kakovosti posla pred izdajo revizorjevega poročila oceni, ali so bili priprava mnenja in sklepi, ki jih je ključni revizijski partner oziroma so jih ključni revizijski partnerji podali v osnutkih teh poročil, ustrezni.</w:t>
      </w:r>
    </w:p>
    <w:p w14:paraId="145F70A4" w14:textId="77777777" w:rsidR="00E5712E" w:rsidRPr="00487A3E" w:rsidRDefault="00E5712E" w:rsidP="00E5712E">
      <w:pPr>
        <w:numPr>
          <w:ilvl w:val="0"/>
          <w:numId w:val="25"/>
        </w:numPr>
        <w:spacing w:line="240" w:lineRule="auto"/>
        <w:ind w:left="0" w:firstLine="0"/>
        <w:jc w:val="both"/>
        <w:rPr>
          <w:rFonts w:cs="Arial"/>
          <w:szCs w:val="20"/>
          <w:lang w:eastAsia="sl-SI"/>
        </w:rPr>
      </w:pPr>
      <w:r w:rsidRPr="00487A3E">
        <w:rPr>
          <w:rFonts w:cs="Arial"/>
          <w:szCs w:val="20"/>
          <w:lang w:eastAsia="sl-SI"/>
        </w:rPr>
        <w:t>»Ocenjevanje vrednosti« je aktivnost, ki jo izvaja pooblaščeni ocenjevalec v skladu s pravili ocenjevanja vrednosti, da bi določil oceno vrednosti podjetja, nepremičnine ali strojev in opreme za računovodsko poročanje ter druge namene ocenjevanja vrednosti.</w:t>
      </w:r>
    </w:p>
    <w:p w14:paraId="2C7102AB" w14:textId="77777777" w:rsidR="00E5712E" w:rsidRPr="00487A3E" w:rsidRDefault="00E5712E" w:rsidP="00E5712E">
      <w:pPr>
        <w:numPr>
          <w:ilvl w:val="0"/>
          <w:numId w:val="25"/>
        </w:numPr>
        <w:spacing w:line="240" w:lineRule="auto"/>
        <w:ind w:left="0" w:firstLine="0"/>
        <w:jc w:val="both"/>
        <w:rPr>
          <w:rFonts w:cs="Arial"/>
          <w:szCs w:val="20"/>
          <w:lang w:eastAsia="sl-SI"/>
        </w:rPr>
      </w:pPr>
      <w:r w:rsidRPr="00487A3E">
        <w:rPr>
          <w:rFonts w:cs="Arial"/>
          <w:szCs w:val="20"/>
          <w:lang w:eastAsia="sl-SI"/>
        </w:rPr>
        <w:t>»Oseba države članice« je pravna oseba, ki ima sedež na območju države članice, in fizična oseba, ki ima stalno bivališče na območju države članice.</w:t>
      </w:r>
    </w:p>
    <w:p w14:paraId="068031B7" w14:textId="77777777" w:rsidR="00E5712E" w:rsidRPr="00487A3E" w:rsidRDefault="00E5712E" w:rsidP="00E5712E">
      <w:pPr>
        <w:numPr>
          <w:ilvl w:val="0"/>
          <w:numId w:val="25"/>
        </w:numPr>
        <w:spacing w:line="240" w:lineRule="auto"/>
        <w:ind w:left="0" w:firstLine="0"/>
        <w:jc w:val="both"/>
        <w:rPr>
          <w:rFonts w:cs="Arial"/>
          <w:szCs w:val="20"/>
          <w:lang w:eastAsia="sl-SI"/>
        </w:rPr>
      </w:pPr>
      <w:r w:rsidRPr="00487A3E">
        <w:rPr>
          <w:rFonts w:cs="Arial"/>
          <w:szCs w:val="20"/>
          <w:lang w:eastAsia="sl-SI"/>
        </w:rPr>
        <w:t>»Osebni podatek« je katerikoli podatek, ki se nanaša na posameznika, ne glede na obliko, v kateri je izražen.</w:t>
      </w:r>
    </w:p>
    <w:p w14:paraId="7EFFF9EA" w14:textId="77777777" w:rsidR="00E5712E" w:rsidRPr="00487A3E" w:rsidRDefault="00E5712E" w:rsidP="00E5712E">
      <w:pPr>
        <w:numPr>
          <w:ilvl w:val="0"/>
          <w:numId w:val="25"/>
        </w:numPr>
        <w:spacing w:line="240" w:lineRule="auto"/>
        <w:ind w:left="0" w:firstLine="0"/>
        <w:jc w:val="both"/>
        <w:rPr>
          <w:rFonts w:cs="Arial"/>
          <w:szCs w:val="20"/>
          <w:lang w:eastAsia="sl-SI"/>
        </w:rPr>
      </w:pPr>
      <w:r w:rsidRPr="00487A3E">
        <w:rPr>
          <w:rFonts w:cs="Arial"/>
          <w:szCs w:val="20"/>
          <w:lang w:eastAsia="sl-SI"/>
        </w:rPr>
        <w:t>»Ožji družinski član« pomeni osebo, ki je v razmerju do druge osebe:</w:t>
      </w:r>
    </w:p>
    <w:p w14:paraId="3D238E4E" w14:textId="77777777" w:rsidR="00E5712E" w:rsidRPr="00487A3E" w:rsidRDefault="00E5712E" w:rsidP="00E5712E">
      <w:pPr>
        <w:numPr>
          <w:ilvl w:val="0"/>
          <w:numId w:val="80"/>
        </w:numPr>
        <w:tabs>
          <w:tab w:val="left" w:pos="567"/>
        </w:tabs>
        <w:spacing w:line="240" w:lineRule="auto"/>
        <w:jc w:val="both"/>
        <w:rPr>
          <w:rFonts w:cs="Arial"/>
          <w:szCs w:val="20"/>
          <w:lang w:eastAsia="sl-SI"/>
        </w:rPr>
      </w:pPr>
      <w:r w:rsidRPr="00487A3E">
        <w:rPr>
          <w:rFonts w:cs="Arial"/>
          <w:szCs w:val="20"/>
          <w:lang w:eastAsia="sl-SI"/>
        </w:rPr>
        <w:t>njen zakonec ali oseba, s katero živi v življenjski skupnosti, ki ima po zakonu enake pravne posledice kot zakonska zveza;</w:t>
      </w:r>
    </w:p>
    <w:p w14:paraId="18170966" w14:textId="77777777" w:rsidR="00E5712E" w:rsidRPr="00487A3E" w:rsidRDefault="00E5712E" w:rsidP="00E5712E">
      <w:pPr>
        <w:numPr>
          <w:ilvl w:val="0"/>
          <w:numId w:val="80"/>
        </w:numPr>
        <w:tabs>
          <w:tab w:val="left" w:pos="567"/>
        </w:tabs>
        <w:spacing w:line="240" w:lineRule="auto"/>
        <w:jc w:val="both"/>
        <w:rPr>
          <w:rFonts w:cs="Arial"/>
          <w:szCs w:val="20"/>
          <w:lang w:eastAsia="sl-SI"/>
        </w:rPr>
      </w:pPr>
      <w:r w:rsidRPr="00487A3E">
        <w:rPr>
          <w:rFonts w:cs="Arial"/>
          <w:szCs w:val="20"/>
          <w:lang w:eastAsia="sl-SI"/>
        </w:rPr>
        <w:t>otrok te osebe ali osebe iz prejšnje alineje;</w:t>
      </w:r>
    </w:p>
    <w:p w14:paraId="46D05756" w14:textId="77777777" w:rsidR="00E5712E" w:rsidRPr="00487A3E" w:rsidRDefault="00E5712E" w:rsidP="00E5712E">
      <w:pPr>
        <w:numPr>
          <w:ilvl w:val="0"/>
          <w:numId w:val="80"/>
        </w:numPr>
        <w:tabs>
          <w:tab w:val="left" w:pos="567"/>
        </w:tabs>
        <w:spacing w:line="240" w:lineRule="auto"/>
        <w:jc w:val="both"/>
        <w:rPr>
          <w:rFonts w:cs="Arial"/>
          <w:szCs w:val="20"/>
          <w:lang w:eastAsia="sl-SI"/>
        </w:rPr>
      </w:pPr>
      <w:r w:rsidRPr="00487A3E">
        <w:rPr>
          <w:rFonts w:cs="Arial"/>
          <w:szCs w:val="20"/>
          <w:lang w:eastAsia="sl-SI"/>
        </w:rPr>
        <w:t>varovanec po zakonu, ki ureja zakonsko zvezo in družinska razmerja;</w:t>
      </w:r>
    </w:p>
    <w:p w14:paraId="41B34A72" w14:textId="77777777" w:rsidR="00E5712E" w:rsidRPr="00487A3E" w:rsidRDefault="00E5712E" w:rsidP="00E5712E">
      <w:pPr>
        <w:numPr>
          <w:ilvl w:val="0"/>
          <w:numId w:val="80"/>
        </w:numPr>
        <w:tabs>
          <w:tab w:val="left" w:pos="567"/>
        </w:tabs>
        <w:spacing w:line="240" w:lineRule="auto"/>
        <w:jc w:val="both"/>
        <w:rPr>
          <w:rFonts w:cs="Arial"/>
          <w:szCs w:val="20"/>
          <w:lang w:eastAsia="sl-SI"/>
        </w:rPr>
      </w:pPr>
      <w:r w:rsidRPr="00487A3E">
        <w:rPr>
          <w:rFonts w:cs="Arial"/>
          <w:szCs w:val="20"/>
          <w:lang w:eastAsia="sl-SI"/>
        </w:rPr>
        <w:t>eden od staršev te osebe ali osebe iz prve alineje te točke.</w:t>
      </w:r>
    </w:p>
    <w:p w14:paraId="163BC6D7" w14:textId="77777777" w:rsidR="00E5712E" w:rsidRPr="00487A3E" w:rsidRDefault="00E5712E" w:rsidP="00E5712E">
      <w:pPr>
        <w:numPr>
          <w:ilvl w:val="0"/>
          <w:numId w:val="25"/>
        </w:numPr>
        <w:spacing w:line="240" w:lineRule="auto"/>
        <w:ind w:left="0" w:firstLine="0"/>
        <w:jc w:val="both"/>
        <w:rPr>
          <w:rFonts w:cs="Arial"/>
          <w:szCs w:val="20"/>
          <w:lang w:eastAsia="sl-SI"/>
        </w:rPr>
      </w:pPr>
      <w:r w:rsidRPr="00487A3E">
        <w:rPr>
          <w:rFonts w:cs="Arial"/>
          <w:szCs w:val="20"/>
          <w:lang w:eastAsia="sl-SI"/>
        </w:rPr>
        <w:t>»Partner« je vsak posameznik s pooblastilom, da zaveže revizijsko družbo k izvedbi posla izvajanja storitev revidiranja.</w:t>
      </w:r>
    </w:p>
    <w:p w14:paraId="0E47EE44" w14:textId="77777777" w:rsidR="00E5712E" w:rsidRPr="00487A3E" w:rsidRDefault="00E5712E" w:rsidP="00E5712E">
      <w:pPr>
        <w:numPr>
          <w:ilvl w:val="0"/>
          <w:numId w:val="25"/>
        </w:numPr>
        <w:spacing w:line="240" w:lineRule="auto"/>
        <w:ind w:left="0" w:firstLine="0"/>
        <w:jc w:val="both"/>
        <w:rPr>
          <w:rFonts w:cs="Arial"/>
          <w:szCs w:val="20"/>
          <w:lang w:eastAsia="sl-SI"/>
        </w:rPr>
      </w:pPr>
      <w:r w:rsidRPr="00487A3E">
        <w:rPr>
          <w:rFonts w:cs="Arial"/>
          <w:szCs w:val="20"/>
          <w:lang w:eastAsia="sl-SI"/>
        </w:rPr>
        <w:t>»Podružnica revizijskega podjetja« je vsako podjetje ne glede na njegovo pravno obliko, ki je z revizijskim podjetjem povezano s skupnim lastništvom, nadzorom ali upravljanjem.</w:t>
      </w:r>
    </w:p>
    <w:p w14:paraId="788C571B" w14:textId="77777777" w:rsidR="00E5712E" w:rsidRPr="00487A3E" w:rsidRDefault="00E5712E" w:rsidP="00E5712E">
      <w:pPr>
        <w:numPr>
          <w:ilvl w:val="0"/>
          <w:numId w:val="25"/>
        </w:numPr>
        <w:spacing w:line="240" w:lineRule="auto"/>
        <w:ind w:left="0" w:firstLine="0"/>
        <w:jc w:val="both"/>
        <w:rPr>
          <w:rFonts w:cs="Arial"/>
          <w:szCs w:val="20"/>
          <w:lang w:eastAsia="sl-SI"/>
        </w:rPr>
      </w:pPr>
      <w:r w:rsidRPr="00487A3E">
        <w:rPr>
          <w:rFonts w:cs="Arial"/>
          <w:szCs w:val="20"/>
          <w:lang w:eastAsia="sl-SI"/>
        </w:rPr>
        <w:t>»Poklicna nezaupljivost« pomeni odnos, ki vključuje kritično razmišljanje, ki je pozorno na okoliščine, ki lahko kažejo na morebitno napačno navedbo zaradi napake ali prevare, ter kritično oceno revizijskih dokazov.</w:t>
      </w:r>
    </w:p>
    <w:p w14:paraId="3AF68DB0" w14:textId="77777777" w:rsidR="00E5712E" w:rsidRPr="00487A3E" w:rsidRDefault="00E5712E" w:rsidP="00E5712E">
      <w:pPr>
        <w:numPr>
          <w:ilvl w:val="0"/>
          <w:numId w:val="25"/>
        </w:numPr>
        <w:spacing w:line="240" w:lineRule="auto"/>
        <w:ind w:left="0" w:firstLine="0"/>
        <w:jc w:val="both"/>
        <w:rPr>
          <w:rFonts w:cs="Arial"/>
          <w:szCs w:val="20"/>
          <w:lang w:eastAsia="sl-SI"/>
        </w:rPr>
      </w:pPr>
      <w:r w:rsidRPr="00487A3E">
        <w:rPr>
          <w:rFonts w:cs="Arial"/>
          <w:szCs w:val="20"/>
          <w:lang w:eastAsia="sl-SI"/>
        </w:rPr>
        <w:lastRenderedPageBreak/>
        <w:t>»Pooblaščeni ocenjevalec ali ocenjevalka vrednosti« (v nadaljnjem besedilu: pooblaščeni ocenjevalec) je fizična oseba s strokovnim nazivom pooblaščeni ocenjevalec vrednosti podjetij, nepremičnin oziroma strojev in opreme, ki ima v skladu s tem zakonom veljavno dovoljenje za opravljanje nalog pooblaščenega ocenjevalca.</w:t>
      </w:r>
    </w:p>
    <w:p w14:paraId="1FA65B8D" w14:textId="77777777" w:rsidR="00E5712E" w:rsidRPr="00487A3E" w:rsidRDefault="00E5712E" w:rsidP="00E5712E">
      <w:pPr>
        <w:numPr>
          <w:ilvl w:val="0"/>
          <w:numId w:val="25"/>
        </w:numPr>
        <w:spacing w:line="240" w:lineRule="auto"/>
        <w:ind w:left="0" w:firstLine="0"/>
        <w:jc w:val="both"/>
        <w:rPr>
          <w:rFonts w:cs="Arial"/>
          <w:szCs w:val="20"/>
          <w:lang w:eastAsia="sl-SI"/>
        </w:rPr>
      </w:pPr>
      <w:r w:rsidRPr="00487A3E">
        <w:rPr>
          <w:rFonts w:cs="Arial"/>
          <w:szCs w:val="20"/>
          <w:lang w:eastAsia="sl-SI"/>
        </w:rPr>
        <w:t>»Pooblaščeni revizor ali revizorka« (v nadaljnjem besedilu: pooblaščeni revizor) je zakoniti revizor, ki ima v skladu s tem zakonom veljavno dovoljenje za opravljanje nalog pooblaščenega revizorja.</w:t>
      </w:r>
    </w:p>
    <w:p w14:paraId="4C12F60E" w14:textId="77777777" w:rsidR="00E5712E" w:rsidRPr="00487A3E" w:rsidRDefault="00E5712E" w:rsidP="00E5712E">
      <w:pPr>
        <w:numPr>
          <w:ilvl w:val="0"/>
          <w:numId w:val="25"/>
        </w:numPr>
        <w:spacing w:line="240" w:lineRule="auto"/>
        <w:ind w:left="0" w:firstLine="0"/>
        <w:jc w:val="both"/>
        <w:rPr>
          <w:rFonts w:cs="Arial"/>
          <w:szCs w:val="20"/>
          <w:lang w:eastAsia="sl-SI"/>
        </w:rPr>
      </w:pPr>
      <w:r w:rsidRPr="00487A3E">
        <w:rPr>
          <w:rFonts w:cs="Arial"/>
          <w:szCs w:val="20"/>
          <w:lang w:eastAsia="sl-SI"/>
        </w:rPr>
        <w:t>»Posli opravljanja dogovorjenih postopkov« so storitve revizijske narave, opravljene na podlagi dogovora med revizijsko družbo in drugo stranko, kot so opredeljeni v pravilih Mednarodne zveze računovodskih strokovnjakov.</w:t>
      </w:r>
    </w:p>
    <w:p w14:paraId="0E765C05" w14:textId="77777777" w:rsidR="00E5712E" w:rsidRPr="00487A3E" w:rsidRDefault="00E5712E" w:rsidP="00E5712E">
      <w:pPr>
        <w:numPr>
          <w:ilvl w:val="0"/>
          <w:numId w:val="25"/>
        </w:numPr>
        <w:spacing w:line="240" w:lineRule="auto"/>
        <w:ind w:left="0" w:firstLine="0"/>
        <w:jc w:val="both"/>
        <w:rPr>
          <w:rFonts w:cs="Arial"/>
          <w:szCs w:val="20"/>
          <w:lang w:eastAsia="sl-SI"/>
        </w:rPr>
      </w:pPr>
      <w:r w:rsidRPr="00487A3E">
        <w:rPr>
          <w:rFonts w:cs="Arial"/>
          <w:szCs w:val="20"/>
          <w:lang w:eastAsia="sl-SI"/>
        </w:rPr>
        <w:t>»Posredni imetnik delnic, poslovnih deležev ali drugih pravic, ki zagotavljajo udeležbo pri upravljanju ali v kapitalu«, je oseba, za račun katere je druga oseba kot neposredni imetnik pridobila te delnice, poslovne deleže ali druge pravice, ki zagotavljajo udeležbo pri upravljanju. Šteje se, da je posamezna oseba posredni imetnik delnic, poslovnih deležev oziroma drugih pravic, ki zagotavljajo udeležbo pri upravljanju, ali drugih vrednostnih papirjev, katerih neposredni imetnik je s to osebo povezana oseba.</w:t>
      </w:r>
    </w:p>
    <w:p w14:paraId="6DB4D2A0" w14:textId="77777777" w:rsidR="00E5712E" w:rsidRPr="00487A3E" w:rsidRDefault="00E5712E" w:rsidP="00E5712E">
      <w:pPr>
        <w:numPr>
          <w:ilvl w:val="0"/>
          <w:numId w:val="25"/>
        </w:numPr>
        <w:spacing w:line="240" w:lineRule="auto"/>
        <w:ind w:left="0" w:firstLine="0"/>
        <w:jc w:val="both"/>
        <w:rPr>
          <w:rFonts w:cs="Arial"/>
          <w:szCs w:val="20"/>
          <w:lang w:eastAsia="sl-SI"/>
        </w:rPr>
      </w:pPr>
      <w:r w:rsidRPr="00487A3E">
        <w:rPr>
          <w:rFonts w:cs="Arial"/>
          <w:szCs w:val="20"/>
          <w:lang w:eastAsia="sl-SI"/>
        </w:rPr>
        <w:t>»Pravila Mednarodne zveze računovodskih strokovnjakov« so Mednarodni standardi revidiranja in drugi mednarodni standardi, okvirna določila, kodeks etike in mednarodna obvestila za revizijsko prakso, ki jih izdaja Mednarodna zveza računovodskih strokovnjakov in so povezani z revidiranjem.</w:t>
      </w:r>
    </w:p>
    <w:p w14:paraId="4D0147C6" w14:textId="77777777" w:rsidR="00E5712E" w:rsidRPr="00487A3E" w:rsidRDefault="00E5712E" w:rsidP="00E5712E">
      <w:pPr>
        <w:numPr>
          <w:ilvl w:val="0"/>
          <w:numId w:val="25"/>
        </w:numPr>
        <w:spacing w:line="240" w:lineRule="auto"/>
        <w:ind w:left="0" w:firstLine="0"/>
        <w:jc w:val="both"/>
        <w:rPr>
          <w:rFonts w:cs="Arial"/>
          <w:szCs w:val="20"/>
          <w:lang w:eastAsia="sl-SI"/>
        </w:rPr>
      </w:pPr>
      <w:r w:rsidRPr="00487A3E">
        <w:rPr>
          <w:rFonts w:cs="Arial"/>
          <w:szCs w:val="20"/>
          <w:lang w:eastAsia="sl-SI"/>
        </w:rPr>
        <w:t>»Pravila revidiranja« so pravila Mednarodne zveze računovodskih strokovnjakov in druga pravila, ki jih določa Agencija.</w:t>
      </w:r>
    </w:p>
    <w:p w14:paraId="452B5650" w14:textId="77777777" w:rsidR="00E5712E" w:rsidRPr="00487A3E" w:rsidRDefault="00E5712E" w:rsidP="00E5712E">
      <w:pPr>
        <w:numPr>
          <w:ilvl w:val="0"/>
          <w:numId w:val="25"/>
        </w:numPr>
        <w:spacing w:line="240" w:lineRule="auto"/>
        <w:ind w:left="0" w:firstLine="0"/>
        <w:jc w:val="both"/>
        <w:rPr>
          <w:rFonts w:cs="Arial"/>
          <w:szCs w:val="20"/>
          <w:lang w:eastAsia="sl-SI"/>
        </w:rPr>
      </w:pPr>
      <w:r w:rsidRPr="00487A3E">
        <w:rPr>
          <w:rFonts w:cs="Arial"/>
          <w:szCs w:val="20"/>
          <w:lang w:eastAsia="sl-SI"/>
        </w:rPr>
        <w:t>»Preiskava Agencije« je postopek odkrivanja neustreznega opravljanja revidiranja ali ocenjevanja vrednosti.</w:t>
      </w:r>
    </w:p>
    <w:p w14:paraId="2A9B1DAB" w14:textId="77777777" w:rsidR="00E5712E" w:rsidRPr="00487A3E" w:rsidRDefault="00E5712E" w:rsidP="00E5712E">
      <w:pPr>
        <w:numPr>
          <w:ilvl w:val="0"/>
          <w:numId w:val="25"/>
        </w:numPr>
        <w:spacing w:line="240" w:lineRule="auto"/>
        <w:ind w:left="0" w:firstLine="0"/>
        <w:jc w:val="both"/>
        <w:rPr>
          <w:rFonts w:cs="Arial"/>
          <w:szCs w:val="20"/>
          <w:lang w:eastAsia="sl-SI"/>
        </w:rPr>
      </w:pPr>
      <w:r w:rsidRPr="00487A3E">
        <w:rPr>
          <w:rFonts w:cs="Arial"/>
          <w:szCs w:val="20"/>
          <w:lang w:eastAsia="sl-SI"/>
        </w:rPr>
        <w:t>»Prijavitelj« je oseba, ki Agenciji poroča domnevne ali dejanske kršitve določb tega zakona.</w:t>
      </w:r>
    </w:p>
    <w:p w14:paraId="1BCE0476" w14:textId="77777777" w:rsidR="00E5712E" w:rsidRPr="00487A3E" w:rsidRDefault="00E5712E" w:rsidP="00E5712E">
      <w:pPr>
        <w:numPr>
          <w:ilvl w:val="0"/>
          <w:numId w:val="25"/>
        </w:numPr>
        <w:spacing w:line="240" w:lineRule="auto"/>
        <w:ind w:left="0" w:firstLine="0"/>
        <w:jc w:val="both"/>
        <w:rPr>
          <w:rFonts w:cs="Arial"/>
          <w:szCs w:val="20"/>
          <w:lang w:eastAsia="sl-SI"/>
        </w:rPr>
      </w:pPr>
      <w:r w:rsidRPr="00487A3E">
        <w:rPr>
          <w:rFonts w:cs="Arial"/>
          <w:szCs w:val="20"/>
          <w:lang w:eastAsia="sl-SI"/>
        </w:rPr>
        <w:t>»Pristojni organ« je organ, določen s predpisi, ki je pooblaščen za pravno ureditev ali nadzor zakonitih revizorjev in revizijskih podjetij ali posebnih vidikov ureditve ali nadzora.</w:t>
      </w:r>
    </w:p>
    <w:p w14:paraId="498DE674" w14:textId="77777777" w:rsidR="00E5712E" w:rsidRPr="00487A3E" w:rsidRDefault="00E5712E" w:rsidP="00E5712E">
      <w:pPr>
        <w:numPr>
          <w:ilvl w:val="0"/>
          <w:numId w:val="25"/>
        </w:numPr>
        <w:spacing w:line="240" w:lineRule="auto"/>
        <w:ind w:left="0" w:firstLine="0"/>
        <w:jc w:val="both"/>
        <w:rPr>
          <w:rFonts w:cs="Arial"/>
          <w:szCs w:val="20"/>
          <w:lang w:eastAsia="sl-SI"/>
        </w:rPr>
      </w:pPr>
      <w:r w:rsidRPr="00487A3E">
        <w:rPr>
          <w:rFonts w:cs="Arial"/>
          <w:szCs w:val="20"/>
          <w:lang w:eastAsia="sl-SI"/>
        </w:rPr>
        <w:t>»Revidiranje« pomeni revizijo posamičnih ali konsolidiranih računovodskih izkazov, druge posle dajanja zagotovil in posle opravljanja dogovorjenih postopkov, ki se izvajajo na podlagi pravil Mednarodne zveze računovodskih strokovnjakov s področij revidiranja, dajanja zagotovil in etike.</w:t>
      </w:r>
    </w:p>
    <w:p w14:paraId="63CEC3D5" w14:textId="77777777" w:rsidR="00E5712E" w:rsidRPr="00487A3E" w:rsidRDefault="00E5712E" w:rsidP="00E5712E">
      <w:pPr>
        <w:numPr>
          <w:ilvl w:val="0"/>
          <w:numId w:val="25"/>
        </w:numPr>
        <w:spacing w:line="240" w:lineRule="auto"/>
        <w:ind w:left="0" w:firstLine="0"/>
        <w:jc w:val="both"/>
        <w:rPr>
          <w:rFonts w:cs="Arial"/>
          <w:szCs w:val="20"/>
          <w:lang w:eastAsia="sl-SI"/>
        </w:rPr>
      </w:pPr>
      <w:r w:rsidRPr="00487A3E">
        <w:rPr>
          <w:rFonts w:cs="Arial"/>
          <w:szCs w:val="20"/>
          <w:lang w:eastAsia="sl-SI"/>
        </w:rPr>
        <w:t>»Revizija posamičnih računovodskih izkazov ali konsolidiranih računovodskih izkazov« je preizkušanje in ocenjevanje računovodskih izkazov ter podatkov in metod, uporabljenih pri njihovem sestavljanju, in na podlagi tega dajanje neodvisnega strokovnega mnenja o tem, ali računovodski izkazi v vseh pomembnih pogledih podajajo resničen in pošten prikaz finančnega stanja in poslovnega izida pravne osebe v skladu s primernim okvirom računovodskega poročanja.</w:t>
      </w:r>
    </w:p>
    <w:p w14:paraId="0E3BBE77" w14:textId="77777777" w:rsidR="00E5712E" w:rsidRPr="00487A3E" w:rsidRDefault="00E5712E" w:rsidP="00E5712E">
      <w:pPr>
        <w:numPr>
          <w:ilvl w:val="0"/>
          <w:numId w:val="25"/>
        </w:numPr>
        <w:spacing w:line="240" w:lineRule="auto"/>
        <w:ind w:left="0" w:firstLine="0"/>
        <w:jc w:val="both"/>
        <w:rPr>
          <w:rFonts w:cs="Arial"/>
          <w:szCs w:val="20"/>
          <w:lang w:eastAsia="sl-SI"/>
        </w:rPr>
      </w:pPr>
      <w:r w:rsidRPr="00487A3E">
        <w:rPr>
          <w:rFonts w:cs="Arial"/>
          <w:szCs w:val="20"/>
          <w:lang w:eastAsia="sl-SI"/>
        </w:rPr>
        <w:t>»Revizijska družba« je revizijsko podjetje, organizirano kot gospodarska družba s sedežem v Republiki Sloveniji, ki ima za opravljanje storitev revidiranja dovoljenje Agencije.</w:t>
      </w:r>
    </w:p>
    <w:p w14:paraId="250686EA" w14:textId="77777777" w:rsidR="00E5712E" w:rsidRPr="00487A3E" w:rsidRDefault="00E5712E" w:rsidP="00E5712E">
      <w:pPr>
        <w:numPr>
          <w:ilvl w:val="0"/>
          <w:numId w:val="25"/>
        </w:numPr>
        <w:spacing w:line="240" w:lineRule="auto"/>
        <w:ind w:left="0" w:firstLine="0"/>
        <w:jc w:val="both"/>
        <w:rPr>
          <w:rFonts w:cs="Arial"/>
          <w:szCs w:val="20"/>
          <w:lang w:eastAsia="sl-SI"/>
        </w:rPr>
      </w:pPr>
      <w:r w:rsidRPr="00487A3E">
        <w:rPr>
          <w:rFonts w:cs="Arial"/>
          <w:szCs w:val="20"/>
          <w:lang w:eastAsia="sl-SI"/>
        </w:rPr>
        <w:t>»Revizijski subjekt tretje države« je subjekt, ki ne glede na svojo pravno obliko izvaja revizije posamičnih ali konsolidiranih računovodskih izkazov družbe iz tretje države, razen subjekta, ki je registriran kot revizijsko podjetje v eni od držav članic, za kar ima dovoljenje pristojnega organa v državi članici gostiteljici.</w:t>
      </w:r>
    </w:p>
    <w:p w14:paraId="067294E1" w14:textId="77777777" w:rsidR="00E5712E" w:rsidRPr="00487A3E" w:rsidRDefault="00E5712E" w:rsidP="00E5712E">
      <w:pPr>
        <w:numPr>
          <w:ilvl w:val="0"/>
          <w:numId w:val="25"/>
        </w:numPr>
        <w:spacing w:line="240" w:lineRule="auto"/>
        <w:ind w:left="0" w:firstLine="0"/>
        <w:jc w:val="both"/>
        <w:rPr>
          <w:rFonts w:cs="Arial"/>
          <w:szCs w:val="20"/>
          <w:lang w:eastAsia="sl-SI"/>
        </w:rPr>
      </w:pPr>
      <w:r w:rsidRPr="00487A3E">
        <w:rPr>
          <w:rFonts w:cs="Arial"/>
          <w:szCs w:val="20"/>
          <w:lang w:eastAsia="sl-SI"/>
        </w:rPr>
        <w:t>»Revizijsko podjetje« je pravna oseba ali katerikoli drugi subjekt, ne glede na svojo pravno obliko, ki ima dovoljenje pristojnega organa države članice za opravljanje obveznih revizij.</w:t>
      </w:r>
    </w:p>
    <w:p w14:paraId="74C6355B" w14:textId="77777777" w:rsidR="00E5712E" w:rsidRPr="00487A3E" w:rsidRDefault="00E5712E" w:rsidP="00E5712E">
      <w:pPr>
        <w:numPr>
          <w:ilvl w:val="0"/>
          <w:numId w:val="25"/>
        </w:numPr>
        <w:spacing w:line="240" w:lineRule="auto"/>
        <w:ind w:left="0" w:firstLine="0"/>
        <w:jc w:val="both"/>
        <w:rPr>
          <w:rFonts w:cs="Arial"/>
          <w:szCs w:val="20"/>
          <w:lang w:eastAsia="sl-SI"/>
        </w:rPr>
      </w:pPr>
      <w:r w:rsidRPr="00487A3E">
        <w:rPr>
          <w:rFonts w:cs="Arial"/>
          <w:szCs w:val="20"/>
          <w:lang w:eastAsia="sl-SI"/>
        </w:rPr>
        <w:t>»Revizor skupine« je pooblaščeni revizor ali revizijska družba, ki izvaja obvezno revizijo konsolidiranih računovodskih izkazov.</w:t>
      </w:r>
    </w:p>
    <w:p w14:paraId="72F9D80B" w14:textId="77777777" w:rsidR="00E5712E" w:rsidRPr="00487A3E" w:rsidRDefault="00E5712E" w:rsidP="00E5712E">
      <w:pPr>
        <w:numPr>
          <w:ilvl w:val="0"/>
          <w:numId w:val="25"/>
        </w:numPr>
        <w:spacing w:line="240" w:lineRule="auto"/>
        <w:ind w:left="0" w:firstLine="0"/>
        <w:jc w:val="both"/>
        <w:rPr>
          <w:rFonts w:cs="Arial"/>
          <w:szCs w:val="20"/>
          <w:lang w:eastAsia="sl-SI"/>
        </w:rPr>
      </w:pPr>
      <w:r w:rsidRPr="00487A3E">
        <w:rPr>
          <w:rFonts w:cs="Arial"/>
          <w:szCs w:val="20"/>
          <w:lang w:eastAsia="sl-SI"/>
        </w:rPr>
        <w:t xml:space="preserve">»Revizor tretje države« je fizična oseba, ki izvaja revizije posamičnih ali konsolidiranih računovodskih izkazov družbe iz tretje države, razen oseb, ki so registrirane kot zakoniti revizorji v eni od držav članic, za kar imajo dovoljenje pristojnega organa v državi članici gostiteljici. </w:t>
      </w:r>
    </w:p>
    <w:p w14:paraId="75E22517" w14:textId="77777777" w:rsidR="00E5712E" w:rsidRPr="00487A3E" w:rsidRDefault="00E5712E" w:rsidP="00E5712E">
      <w:pPr>
        <w:numPr>
          <w:ilvl w:val="0"/>
          <w:numId w:val="25"/>
        </w:numPr>
        <w:spacing w:line="240" w:lineRule="auto"/>
        <w:ind w:left="0" w:firstLine="0"/>
        <w:jc w:val="both"/>
        <w:rPr>
          <w:rFonts w:cs="Arial"/>
          <w:szCs w:val="20"/>
          <w:lang w:eastAsia="sl-SI"/>
        </w:rPr>
      </w:pPr>
      <w:r w:rsidRPr="00487A3E">
        <w:rPr>
          <w:rFonts w:cs="Arial"/>
          <w:szCs w:val="20"/>
          <w:lang w:eastAsia="sl-SI"/>
        </w:rPr>
        <w:t>»Revizorjevo poročilo« je poročilo, ki ga izda revizijska družba.</w:t>
      </w:r>
    </w:p>
    <w:p w14:paraId="7FB5D05F" w14:textId="77777777" w:rsidR="00E5712E" w:rsidRPr="00487A3E" w:rsidRDefault="00E5712E" w:rsidP="00E5712E">
      <w:pPr>
        <w:numPr>
          <w:ilvl w:val="0"/>
          <w:numId w:val="25"/>
        </w:numPr>
        <w:spacing w:line="240" w:lineRule="auto"/>
        <w:ind w:left="0" w:firstLine="0"/>
        <w:jc w:val="both"/>
        <w:rPr>
          <w:rFonts w:cs="Arial"/>
          <w:szCs w:val="20"/>
          <w:lang w:eastAsia="sl-SI"/>
        </w:rPr>
      </w:pPr>
      <w:r w:rsidRPr="00487A3E">
        <w:rPr>
          <w:rFonts w:cs="Arial"/>
          <w:szCs w:val="20"/>
          <w:lang w:eastAsia="sl-SI"/>
        </w:rPr>
        <w:t>»Revizorjevo poročilo o računovodskih izkazih« je poročilo, pripravljeno v skladu z Direktivo 2013/34/EU Evropskega parlamenta in Sveta z dne 26. junija 2013 o letnih računovodskih izkazih, konsolidiranih računovodskih izkazih in povezanih poročilih nekaterih vrst podjetij, spremembi Direktive 2006/43/ES Evropskega parlamenta in Sveta ter razveljavitvi direktiv Sveta 78/660/EGS in 83/349/EGS (UL L št. 182 z dne 29. 6. 2013, str. 19), ki ga je izdala revizijska družba.</w:t>
      </w:r>
    </w:p>
    <w:p w14:paraId="7D07D7CD" w14:textId="77777777" w:rsidR="00E5712E" w:rsidRPr="00487A3E" w:rsidRDefault="00E5712E" w:rsidP="00E5712E">
      <w:pPr>
        <w:numPr>
          <w:ilvl w:val="0"/>
          <w:numId w:val="25"/>
        </w:numPr>
        <w:spacing w:line="240" w:lineRule="auto"/>
        <w:ind w:left="0" w:firstLine="0"/>
        <w:jc w:val="both"/>
        <w:rPr>
          <w:rFonts w:cs="Arial"/>
          <w:szCs w:val="20"/>
          <w:lang w:eastAsia="sl-SI"/>
        </w:rPr>
      </w:pPr>
      <w:r w:rsidRPr="00487A3E">
        <w:rPr>
          <w:rFonts w:cs="Arial"/>
          <w:szCs w:val="20"/>
          <w:lang w:eastAsia="sl-SI"/>
        </w:rPr>
        <w:t>»Slovenski inštitut za revizijo« (v nadaljnjem besedilu: Inštitut) je nosilec javnih pooblastil, kot jih določajo ta in drugi zakoni.</w:t>
      </w:r>
    </w:p>
    <w:p w14:paraId="30EEC717" w14:textId="77777777" w:rsidR="00E5712E" w:rsidRPr="00487A3E" w:rsidRDefault="00E5712E" w:rsidP="00E5712E">
      <w:pPr>
        <w:numPr>
          <w:ilvl w:val="0"/>
          <w:numId w:val="25"/>
        </w:numPr>
        <w:spacing w:line="240" w:lineRule="auto"/>
        <w:ind w:left="0" w:firstLine="0"/>
        <w:jc w:val="both"/>
        <w:rPr>
          <w:rFonts w:cs="Arial"/>
          <w:szCs w:val="20"/>
          <w:lang w:eastAsia="sl-SI"/>
        </w:rPr>
      </w:pPr>
      <w:r w:rsidRPr="00487A3E">
        <w:rPr>
          <w:rFonts w:cs="Arial"/>
          <w:szCs w:val="20"/>
          <w:lang w:eastAsia="sl-SI"/>
        </w:rPr>
        <w:lastRenderedPageBreak/>
        <w:t>»Strokovnjak« je fizična oseba, ki ima posebno strokovno znanje o finančnih trgih, računovodskem poročanju, revidiranju in drugih področjih, pomembnih za preglede, vključno z zakonitimi revizorji, ki izvajajo revizije.</w:t>
      </w:r>
    </w:p>
    <w:p w14:paraId="53587B52" w14:textId="77777777" w:rsidR="00E5712E" w:rsidRPr="00487A3E" w:rsidRDefault="00E5712E" w:rsidP="00E5712E">
      <w:pPr>
        <w:numPr>
          <w:ilvl w:val="0"/>
          <w:numId w:val="25"/>
        </w:numPr>
        <w:spacing w:line="240" w:lineRule="auto"/>
        <w:ind w:left="0" w:firstLine="0"/>
        <w:jc w:val="both"/>
        <w:rPr>
          <w:rFonts w:cs="Arial"/>
          <w:szCs w:val="20"/>
          <w:lang w:eastAsia="sl-SI"/>
        </w:rPr>
      </w:pPr>
      <w:r w:rsidRPr="00487A3E">
        <w:rPr>
          <w:rFonts w:cs="Arial"/>
          <w:szCs w:val="20"/>
          <w:lang w:eastAsia="sl-SI"/>
        </w:rPr>
        <w:t>»Subjekt javnega interesa« je družba, s katere vrednostnimi papirji se trguje na organiziranem trgu vrednostnih papirjev, kreditna institucija, kot jo opredeljuje zakon, ki ureja bančništvo, zavarovalnica, kot jo opredeljuje zakon, ki ureja zavarovalništvo, in pokojninska družba, kot jo opredeljuje zakon, ki ureja pokojninske družbe. Subjekt javnega interesa je tudi družba, zavezana k obvezni reviziji po kriterijih zakona, ki ureja gospodarske družbe, v kateri imajo država ali občine, skupaj ali samostojno, neposredno ali posredno, večinski lastniški delež. Subjekt javnega interesa je lahko tudi druga pravna oseba, zavezana k obvezni reviziji, če je tako določeno z drugim zakonom.</w:t>
      </w:r>
    </w:p>
    <w:p w14:paraId="047FDAF3" w14:textId="77777777" w:rsidR="00E5712E" w:rsidRPr="00487A3E" w:rsidRDefault="00E5712E" w:rsidP="00E5712E">
      <w:pPr>
        <w:numPr>
          <w:ilvl w:val="0"/>
          <w:numId w:val="25"/>
        </w:numPr>
        <w:spacing w:line="240" w:lineRule="auto"/>
        <w:ind w:left="0" w:firstLine="0"/>
        <w:jc w:val="both"/>
        <w:rPr>
          <w:rFonts w:cs="Arial"/>
          <w:szCs w:val="20"/>
          <w:lang w:eastAsia="sl-SI"/>
        </w:rPr>
      </w:pPr>
      <w:r w:rsidRPr="00487A3E">
        <w:rPr>
          <w:rFonts w:cs="Arial"/>
          <w:szCs w:val="20"/>
          <w:lang w:eastAsia="sl-SI"/>
        </w:rPr>
        <w:t>»Tretja država« je država, ki ni članica Evropske unije.</w:t>
      </w:r>
    </w:p>
    <w:p w14:paraId="37FF4DCE" w14:textId="77777777" w:rsidR="00E5712E" w:rsidRPr="00487A3E" w:rsidRDefault="00E5712E" w:rsidP="00E5712E">
      <w:pPr>
        <w:numPr>
          <w:ilvl w:val="0"/>
          <w:numId w:val="25"/>
        </w:numPr>
        <w:spacing w:line="240" w:lineRule="auto"/>
        <w:ind w:left="0" w:firstLine="0"/>
        <w:jc w:val="both"/>
        <w:rPr>
          <w:rFonts w:cs="Arial"/>
          <w:szCs w:val="20"/>
          <w:lang w:eastAsia="sl-SI"/>
        </w:rPr>
      </w:pPr>
      <w:r w:rsidRPr="00487A3E">
        <w:rPr>
          <w:rFonts w:cs="Arial"/>
          <w:szCs w:val="20"/>
          <w:lang w:eastAsia="sl-SI"/>
        </w:rPr>
        <w:t>»Tretja oseba« je pravna oseba, ki ima sedež na območju tretje države, in fizična oseba, ki ima stalno bivališče na območju tretje države.</w:t>
      </w:r>
    </w:p>
    <w:p w14:paraId="5858B425" w14:textId="77777777" w:rsidR="00E5712E" w:rsidRPr="00487A3E" w:rsidRDefault="00E5712E" w:rsidP="00E5712E">
      <w:pPr>
        <w:numPr>
          <w:ilvl w:val="0"/>
          <w:numId w:val="25"/>
        </w:numPr>
        <w:spacing w:line="240" w:lineRule="auto"/>
        <w:ind w:left="0" w:firstLine="0"/>
        <w:jc w:val="both"/>
        <w:rPr>
          <w:rFonts w:cs="Arial"/>
          <w:szCs w:val="20"/>
          <w:lang w:eastAsia="sl-SI"/>
        </w:rPr>
      </w:pPr>
      <w:r w:rsidRPr="00487A3E">
        <w:rPr>
          <w:rFonts w:cs="Arial"/>
          <w:szCs w:val="20"/>
          <w:lang w:eastAsia="sl-SI"/>
        </w:rPr>
        <w:t xml:space="preserve">»Udeležba« je posredno ali neposredno </w:t>
      </w:r>
      <w:proofErr w:type="spellStart"/>
      <w:r w:rsidRPr="00487A3E">
        <w:rPr>
          <w:rFonts w:cs="Arial"/>
          <w:szCs w:val="20"/>
          <w:lang w:eastAsia="sl-SI"/>
        </w:rPr>
        <w:t>imetništvo</w:t>
      </w:r>
      <w:proofErr w:type="spellEnd"/>
      <w:r w:rsidRPr="00487A3E">
        <w:rPr>
          <w:rFonts w:cs="Arial"/>
          <w:szCs w:val="20"/>
          <w:lang w:eastAsia="sl-SI"/>
        </w:rPr>
        <w:t xml:space="preserve"> poslovnega deleža, delnic ali drugih pravic v določeni pravni osebi, na podlagi katerih ima imetnik najmanj 20-odstotni delež glasovalnih pravic ali najmanj 20-odstotni delež v kapitalu.</w:t>
      </w:r>
    </w:p>
    <w:p w14:paraId="5E03E740" w14:textId="77777777" w:rsidR="00E5712E" w:rsidRPr="00487A3E" w:rsidRDefault="00E5712E" w:rsidP="00E5712E">
      <w:pPr>
        <w:numPr>
          <w:ilvl w:val="0"/>
          <w:numId w:val="25"/>
        </w:numPr>
        <w:spacing w:line="240" w:lineRule="auto"/>
        <w:ind w:left="0" w:firstLine="0"/>
        <w:jc w:val="both"/>
        <w:rPr>
          <w:rFonts w:cs="Arial"/>
          <w:szCs w:val="20"/>
          <w:lang w:eastAsia="sl-SI"/>
        </w:rPr>
      </w:pPr>
      <w:r w:rsidRPr="00487A3E">
        <w:rPr>
          <w:rFonts w:cs="Arial"/>
          <w:szCs w:val="20"/>
          <w:lang w:eastAsia="sl-SI"/>
        </w:rPr>
        <w:t>»Veščak revizorja« (v nadaljnjem besedilu: veščak) je posameznik ali organizacija, ki ima poglobljeno znanje na področju, različnem od računovodstva ali revidiranja.</w:t>
      </w:r>
    </w:p>
    <w:p w14:paraId="56CB6D19" w14:textId="77777777" w:rsidR="00E5712E" w:rsidRPr="00487A3E" w:rsidRDefault="00E5712E" w:rsidP="00E5712E">
      <w:pPr>
        <w:numPr>
          <w:ilvl w:val="0"/>
          <w:numId w:val="25"/>
        </w:numPr>
        <w:spacing w:line="240" w:lineRule="auto"/>
        <w:ind w:left="0" w:firstLine="0"/>
        <w:jc w:val="both"/>
        <w:rPr>
          <w:rFonts w:cs="Arial"/>
          <w:szCs w:val="20"/>
          <w:lang w:eastAsia="sl-SI"/>
        </w:rPr>
      </w:pPr>
      <w:r w:rsidRPr="00487A3E">
        <w:rPr>
          <w:rFonts w:cs="Arial"/>
          <w:szCs w:val="20"/>
          <w:lang w:eastAsia="sl-SI"/>
        </w:rPr>
        <w:t>»Zakoniti revizor ali revizorka« (v nadaljnjem besedilu: zakoniti revizor) je fizična oseba, ki ima veljavno dovoljenje pristojnega organa države članice Evropske unije (v nadaljnjem besedilu: država članica) za opravljanje obveznih revizij.</w:t>
      </w:r>
    </w:p>
    <w:p w14:paraId="552532AB" w14:textId="77777777" w:rsidR="00E5712E" w:rsidRPr="00487A3E" w:rsidRDefault="00E5712E" w:rsidP="00E5712E">
      <w:pPr>
        <w:suppressAutoHyphens/>
        <w:overflowPunct w:val="0"/>
        <w:autoSpaceDE w:val="0"/>
        <w:autoSpaceDN w:val="0"/>
        <w:adjustRightInd w:val="0"/>
        <w:spacing w:before="480" w:line="240" w:lineRule="auto"/>
        <w:jc w:val="center"/>
        <w:textAlignment w:val="baseline"/>
        <w:rPr>
          <w:rFonts w:cs="Arial"/>
          <w:b/>
          <w:szCs w:val="20"/>
          <w:lang w:eastAsia="sl-SI"/>
        </w:rPr>
      </w:pPr>
      <w:r w:rsidRPr="00487A3E">
        <w:rPr>
          <w:rFonts w:cs="Arial"/>
          <w:b/>
          <w:szCs w:val="20"/>
          <w:lang w:eastAsia="sl-SI"/>
        </w:rPr>
        <w:t>4. člen</w:t>
      </w:r>
    </w:p>
    <w:p w14:paraId="0F15BB1E" w14:textId="77777777" w:rsidR="00E5712E" w:rsidRPr="00487A3E" w:rsidRDefault="00E5712E" w:rsidP="00E5712E">
      <w:pPr>
        <w:suppressAutoHyphens/>
        <w:overflowPunct w:val="0"/>
        <w:autoSpaceDE w:val="0"/>
        <w:autoSpaceDN w:val="0"/>
        <w:adjustRightInd w:val="0"/>
        <w:spacing w:line="240" w:lineRule="auto"/>
        <w:jc w:val="center"/>
        <w:textAlignment w:val="baseline"/>
        <w:rPr>
          <w:rFonts w:cs="Arial"/>
          <w:b/>
          <w:szCs w:val="20"/>
          <w:lang w:eastAsia="sl-SI"/>
        </w:rPr>
      </w:pPr>
      <w:r w:rsidRPr="00487A3E">
        <w:rPr>
          <w:rFonts w:cs="Arial"/>
          <w:b/>
          <w:szCs w:val="20"/>
          <w:lang w:eastAsia="sl-SI"/>
        </w:rPr>
        <w:t>(način revidiranja)</w:t>
      </w:r>
    </w:p>
    <w:p w14:paraId="4FB81E14"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(1) Revidiranje poteka na način, določen s tem zakonom, Mednarodnimi revizijskimi standardi in drugimi pravili revidiranja, ki jih sprejema Agencija ter drugimi zakoni, ki urejajo revidiranje pravnih oseb ali druge oblike revizije, in predpisi, izdanimi na njihovi podlagi.</w:t>
      </w:r>
    </w:p>
    <w:p w14:paraId="6566B73C"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(2) Hierarhijo pravil revidiranja, ki niso predpisi, določi Agencija.</w:t>
      </w:r>
    </w:p>
    <w:p w14:paraId="30906E10"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(3) Revidiranje se opravlja v primerih, določenih z zakonom, ali na podlagi naročila.</w:t>
      </w:r>
    </w:p>
    <w:p w14:paraId="2FDB198E" w14:textId="77777777" w:rsidR="00E5712E" w:rsidRPr="00487A3E" w:rsidRDefault="00E5712E" w:rsidP="00E5712E">
      <w:pPr>
        <w:suppressAutoHyphens/>
        <w:overflowPunct w:val="0"/>
        <w:autoSpaceDE w:val="0"/>
        <w:autoSpaceDN w:val="0"/>
        <w:adjustRightInd w:val="0"/>
        <w:spacing w:before="480" w:line="240" w:lineRule="auto"/>
        <w:jc w:val="center"/>
        <w:textAlignment w:val="baseline"/>
        <w:rPr>
          <w:rFonts w:cs="Arial"/>
          <w:b/>
          <w:szCs w:val="20"/>
          <w:lang w:eastAsia="sl-SI"/>
        </w:rPr>
      </w:pPr>
      <w:r w:rsidRPr="00487A3E">
        <w:rPr>
          <w:rFonts w:cs="Arial"/>
          <w:b/>
          <w:szCs w:val="20"/>
          <w:lang w:eastAsia="sl-SI"/>
        </w:rPr>
        <w:t>5. člen</w:t>
      </w:r>
    </w:p>
    <w:p w14:paraId="037029D7" w14:textId="77777777" w:rsidR="00E5712E" w:rsidRPr="00487A3E" w:rsidRDefault="00E5712E" w:rsidP="00E5712E">
      <w:pPr>
        <w:suppressAutoHyphens/>
        <w:overflowPunct w:val="0"/>
        <w:autoSpaceDE w:val="0"/>
        <w:autoSpaceDN w:val="0"/>
        <w:adjustRightInd w:val="0"/>
        <w:spacing w:line="240" w:lineRule="auto"/>
        <w:jc w:val="center"/>
        <w:textAlignment w:val="baseline"/>
        <w:rPr>
          <w:rFonts w:cs="Arial"/>
          <w:b/>
          <w:szCs w:val="20"/>
          <w:lang w:eastAsia="sl-SI"/>
        </w:rPr>
      </w:pPr>
      <w:r w:rsidRPr="00487A3E">
        <w:rPr>
          <w:rFonts w:cs="Arial"/>
          <w:b/>
          <w:szCs w:val="20"/>
          <w:lang w:eastAsia="sl-SI"/>
        </w:rPr>
        <w:t>(opravljanje storitev revidiranja)</w:t>
      </w:r>
    </w:p>
    <w:p w14:paraId="0101DB00"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(1) Storitve revidiranja lahko opravlja samo revizijska družba.</w:t>
      </w:r>
    </w:p>
    <w:p w14:paraId="3F3B43D3"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(2) Storitve revidiranja lahko v imenu revizijske družbe opravljajo samo osebe, ki imajo dovoljenje za opravljanje nalog pooblaščenega revizorja in so s to revizijsko družbo v delovnem razmerju za poln delovni čas. Te osebe smejo izvajanje posameznih postopkov revidiranja poveriti tudi drugim osebam, ki so v delovnem razmerju v isti revizijski družbi ali pa v katerikoli članici mreže pod pogojem, da je njihovo delo skrbno načrtovano in nadzirano s strani osebe ali oseb, ki nerazdelno odgovarjajo za celotno revizorjevo poročilo o računovodskih izkazih.</w:t>
      </w:r>
    </w:p>
    <w:p w14:paraId="5FA5D1AA"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(3) Revizijske družbe smejo izvajanje posameznih postopkov revidiranja poveriti veščakom in osebam, ki niso v delovnem razmerju z revizijsko družbo, skladno s pravili revidiranja in pod pogojem, da je njihovo delovanje skrbno načrtovano in nadzirano s strani osebe ali oseb, ki nerazdelno odgovarjajo za celotno revizorjevo poročilo o računovodskih izkazih. Zanje veljajo enaka pravila glede neodvisnosti in varovanja podatkov, kot veljajo za zaposlene v revizijski družbi.</w:t>
      </w:r>
    </w:p>
    <w:p w14:paraId="77694E28"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(4) Storitve revidiranja lahko opravlja tudi revizijsko podjetje, ki ima dovoljenje pristojnega organa države članice v drugi državi članici in je registrirano pri Agenciji, če ključni revizijski partner, ki izvaja revizijo v imenu revizijskega podjetja, izpolnjuje pogoje iz 48. člena tega zakona.</w:t>
      </w:r>
    </w:p>
    <w:p w14:paraId="1DE847D9"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lastRenderedPageBreak/>
        <w:t>(5) Določbe drugega odstavka tega člena o polnem delovnem času ne vplivajo, ne zmanjšujejo ali ne omejujejo pravic delavcev do opravljanja dela s krajšim delovnim časom, ki so določene v področnih zakonih, in sodelovanja veščakov pri revidiranju.</w:t>
      </w:r>
    </w:p>
    <w:p w14:paraId="73191849" w14:textId="77777777" w:rsidR="00E5712E" w:rsidRPr="00487A3E" w:rsidRDefault="00E5712E" w:rsidP="00E5712E">
      <w:pPr>
        <w:suppressAutoHyphens/>
        <w:overflowPunct w:val="0"/>
        <w:autoSpaceDE w:val="0"/>
        <w:autoSpaceDN w:val="0"/>
        <w:adjustRightInd w:val="0"/>
        <w:spacing w:before="480" w:line="240" w:lineRule="auto"/>
        <w:jc w:val="center"/>
        <w:textAlignment w:val="baseline"/>
        <w:rPr>
          <w:rFonts w:cs="Arial"/>
          <w:b/>
          <w:szCs w:val="20"/>
          <w:lang w:eastAsia="sl-SI"/>
        </w:rPr>
      </w:pPr>
      <w:r w:rsidRPr="00487A3E">
        <w:rPr>
          <w:rFonts w:cs="Arial"/>
          <w:b/>
          <w:szCs w:val="20"/>
          <w:lang w:eastAsia="sl-SI"/>
        </w:rPr>
        <w:t>9. člen</w:t>
      </w:r>
    </w:p>
    <w:p w14:paraId="24C59B29" w14:textId="77777777" w:rsidR="00E5712E" w:rsidRPr="00487A3E" w:rsidRDefault="00E5712E" w:rsidP="00E5712E">
      <w:pPr>
        <w:suppressAutoHyphens/>
        <w:overflowPunct w:val="0"/>
        <w:autoSpaceDE w:val="0"/>
        <w:autoSpaceDN w:val="0"/>
        <w:adjustRightInd w:val="0"/>
        <w:spacing w:line="240" w:lineRule="auto"/>
        <w:jc w:val="center"/>
        <w:textAlignment w:val="baseline"/>
        <w:rPr>
          <w:rFonts w:cs="Arial"/>
          <w:b/>
          <w:szCs w:val="20"/>
          <w:lang w:eastAsia="sl-SI"/>
        </w:rPr>
      </w:pPr>
      <w:r w:rsidRPr="00487A3E">
        <w:rPr>
          <w:rFonts w:cs="Arial"/>
          <w:b/>
          <w:szCs w:val="20"/>
          <w:lang w:eastAsia="sl-SI"/>
        </w:rPr>
        <w:t>(pristojnosti Inštituta)</w:t>
      </w:r>
    </w:p>
    <w:p w14:paraId="4BDE4A70"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(1) Inštitut opravlja naslednje naloge in pristojnosti na drugih strokovnih področjih, povezanih z revidiranjem:</w:t>
      </w:r>
    </w:p>
    <w:p w14:paraId="29DA7CA9" w14:textId="77777777" w:rsidR="00E5712E" w:rsidRPr="00487A3E" w:rsidRDefault="00E5712E" w:rsidP="00E5712E">
      <w:pPr>
        <w:numPr>
          <w:ilvl w:val="0"/>
          <w:numId w:val="25"/>
        </w:numPr>
        <w:tabs>
          <w:tab w:val="clear" w:pos="425"/>
        </w:tabs>
        <w:spacing w:line="240" w:lineRule="auto"/>
        <w:ind w:left="0" w:firstLine="0"/>
        <w:jc w:val="both"/>
        <w:rPr>
          <w:rFonts w:cs="Arial"/>
          <w:szCs w:val="20"/>
          <w:lang w:eastAsia="sl-SI"/>
        </w:rPr>
      </w:pPr>
      <w:r w:rsidRPr="00487A3E">
        <w:rPr>
          <w:rFonts w:cs="Arial"/>
          <w:szCs w:val="20"/>
          <w:lang w:eastAsia="sl-SI"/>
        </w:rPr>
        <w:t>sprejema oziroma zagotavlja slovenske prevode in objavlja:</w:t>
      </w:r>
    </w:p>
    <w:p w14:paraId="3DED2E4B" w14:textId="77777777" w:rsidR="00E5712E" w:rsidRPr="00487A3E" w:rsidRDefault="00E5712E" w:rsidP="00E5712E">
      <w:pPr>
        <w:numPr>
          <w:ilvl w:val="0"/>
          <w:numId w:val="27"/>
        </w:numPr>
        <w:tabs>
          <w:tab w:val="left" w:pos="567"/>
        </w:tabs>
        <w:spacing w:line="240" w:lineRule="auto"/>
        <w:jc w:val="both"/>
        <w:rPr>
          <w:rFonts w:cs="Arial"/>
          <w:szCs w:val="20"/>
          <w:lang w:eastAsia="sl-SI"/>
        </w:rPr>
      </w:pPr>
      <w:r w:rsidRPr="00487A3E">
        <w:rPr>
          <w:rFonts w:cs="Arial"/>
          <w:szCs w:val="20"/>
          <w:lang w:eastAsia="sl-SI"/>
        </w:rPr>
        <w:t>računovodske standarde,</w:t>
      </w:r>
    </w:p>
    <w:p w14:paraId="4F15D75A" w14:textId="77777777" w:rsidR="00E5712E" w:rsidRPr="00487A3E" w:rsidRDefault="00E5712E" w:rsidP="00E5712E">
      <w:pPr>
        <w:numPr>
          <w:ilvl w:val="0"/>
          <w:numId w:val="27"/>
        </w:numPr>
        <w:tabs>
          <w:tab w:val="left" w:pos="567"/>
        </w:tabs>
        <w:spacing w:line="240" w:lineRule="auto"/>
        <w:jc w:val="both"/>
        <w:rPr>
          <w:rFonts w:cs="Arial"/>
          <w:szCs w:val="20"/>
          <w:lang w:eastAsia="sl-SI"/>
        </w:rPr>
      </w:pPr>
      <w:proofErr w:type="spellStart"/>
      <w:r w:rsidRPr="00487A3E">
        <w:rPr>
          <w:rFonts w:cs="Arial"/>
          <w:szCs w:val="20"/>
          <w:lang w:eastAsia="sl-SI"/>
        </w:rPr>
        <w:t>poslovnofinančne</w:t>
      </w:r>
      <w:proofErr w:type="spellEnd"/>
      <w:r w:rsidRPr="00487A3E">
        <w:rPr>
          <w:rFonts w:cs="Arial"/>
          <w:szCs w:val="20"/>
          <w:lang w:eastAsia="sl-SI"/>
        </w:rPr>
        <w:t xml:space="preserve"> standarde in pravila,</w:t>
      </w:r>
    </w:p>
    <w:p w14:paraId="13F364F3" w14:textId="77777777" w:rsidR="00E5712E" w:rsidRPr="00487A3E" w:rsidRDefault="00E5712E" w:rsidP="00E5712E">
      <w:pPr>
        <w:numPr>
          <w:ilvl w:val="0"/>
          <w:numId w:val="27"/>
        </w:numPr>
        <w:tabs>
          <w:tab w:val="left" w:pos="567"/>
        </w:tabs>
        <w:spacing w:line="240" w:lineRule="auto"/>
        <w:jc w:val="both"/>
        <w:rPr>
          <w:rFonts w:cs="Arial"/>
          <w:szCs w:val="20"/>
          <w:lang w:eastAsia="sl-SI"/>
        </w:rPr>
      </w:pPr>
      <w:r w:rsidRPr="00487A3E">
        <w:rPr>
          <w:rFonts w:cs="Arial"/>
          <w:szCs w:val="20"/>
          <w:lang w:eastAsia="sl-SI"/>
        </w:rPr>
        <w:t>pravila notranjega revidiranja,</w:t>
      </w:r>
    </w:p>
    <w:p w14:paraId="7B747C2A" w14:textId="77777777" w:rsidR="00E5712E" w:rsidRPr="00487A3E" w:rsidRDefault="00E5712E" w:rsidP="00E5712E">
      <w:pPr>
        <w:numPr>
          <w:ilvl w:val="0"/>
          <w:numId w:val="27"/>
        </w:numPr>
        <w:tabs>
          <w:tab w:val="left" w:pos="567"/>
        </w:tabs>
        <w:spacing w:line="240" w:lineRule="auto"/>
        <w:jc w:val="both"/>
        <w:rPr>
          <w:rFonts w:cs="Arial"/>
          <w:szCs w:val="20"/>
          <w:lang w:eastAsia="sl-SI"/>
        </w:rPr>
      </w:pPr>
      <w:r w:rsidRPr="00487A3E">
        <w:rPr>
          <w:rFonts w:cs="Arial"/>
          <w:szCs w:val="20"/>
          <w:lang w:eastAsia="sl-SI"/>
        </w:rPr>
        <w:t>pravila revidiranja informacijskih sistemov,</w:t>
      </w:r>
    </w:p>
    <w:p w14:paraId="3ECC58CF" w14:textId="77777777" w:rsidR="00E5712E" w:rsidRPr="00487A3E" w:rsidRDefault="00E5712E" w:rsidP="00E5712E">
      <w:pPr>
        <w:numPr>
          <w:ilvl w:val="0"/>
          <w:numId w:val="27"/>
        </w:numPr>
        <w:tabs>
          <w:tab w:val="left" w:pos="567"/>
        </w:tabs>
        <w:spacing w:line="240" w:lineRule="auto"/>
        <w:jc w:val="both"/>
        <w:rPr>
          <w:rFonts w:cs="Arial"/>
          <w:szCs w:val="20"/>
          <w:lang w:eastAsia="sl-SI"/>
        </w:rPr>
      </w:pPr>
      <w:r w:rsidRPr="00487A3E">
        <w:rPr>
          <w:rFonts w:cs="Arial"/>
          <w:szCs w:val="20"/>
          <w:lang w:eastAsia="sl-SI"/>
        </w:rPr>
        <w:t>pravila ocenjevanja vrednosti;</w:t>
      </w:r>
    </w:p>
    <w:p w14:paraId="4077D949" w14:textId="77777777" w:rsidR="00E5712E" w:rsidRPr="00487A3E" w:rsidRDefault="00E5712E" w:rsidP="00E5712E">
      <w:pPr>
        <w:numPr>
          <w:ilvl w:val="0"/>
          <w:numId w:val="25"/>
        </w:numPr>
        <w:spacing w:line="240" w:lineRule="auto"/>
        <w:ind w:left="0" w:firstLine="0"/>
        <w:jc w:val="both"/>
        <w:rPr>
          <w:rFonts w:cs="Arial"/>
          <w:szCs w:val="20"/>
          <w:lang w:eastAsia="sl-SI"/>
        </w:rPr>
      </w:pPr>
      <w:r w:rsidRPr="00487A3E">
        <w:rPr>
          <w:rFonts w:cs="Arial"/>
          <w:szCs w:val="20"/>
          <w:lang w:eastAsia="sl-SI"/>
        </w:rPr>
        <w:t>določa strokovna znanja in izkušnje, potrebne za opravljanje nalog pooblaščenega ocenjevalca vrednosti;</w:t>
      </w:r>
    </w:p>
    <w:p w14:paraId="50D7A86D" w14:textId="77777777" w:rsidR="00E5712E" w:rsidRPr="00487A3E" w:rsidRDefault="00E5712E" w:rsidP="00E5712E">
      <w:pPr>
        <w:numPr>
          <w:ilvl w:val="0"/>
          <w:numId w:val="25"/>
        </w:numPr>
        <w:spacing w:line="240" w:lineRule="auto"/>
        <w:ind w:left="0" w:firstLine="0"/>
        <w:jc w:val="both"/>
        <w:rPr>
          <w:rFonts w:cs="Arial"/>
          <w:szCs w:val="20"/>
          <w:lang w:eastAsia="sl-SI"/>
        </w:rPr>
      </w:pPr>
      <w:r w:rsidRPr="00487A3E">
        <w:rPr>
          <w:rFonts w:cs="Arial"/>
          <w:szCs w:val="20"/>
          <w:lang w:eastAsia="sl-SI"/>
        </w:rPr>
        <w:t>organizira strokovno izobraževanje, izvaja preizkuse strokovnih znanj in izdaja potrdila o strokovnih znanjih za opravljanje nalog pooblaščenega ocenjevalca vrednosti;</w:t>
      </w:r>
    </w:p>
    <w:p w14:paraId="7C652E71" w14:textId="77777777" w:rsidR="00E5712E" w:rsidRPr="00487A3E" w:rsidRDefault="00E5712E" w:rsidP="00E5712E">
      <w:pPr>
        <w:numPr>
          <w:ilvl w:val="0"/>
          <w:numId w:val="25"/>
        </w:numPr>
        <w:spacing w:line="240" w:lineRule="auto"/>
        <w:ind w:left="0" w:firstLine="0"/>
        <w:jc w:val="both"/>
        <w:rPr>
          <w:rFonts w:cs="Arial"/>
          <w:szCs w:val="20"/>
          <w:lang w:eastAsia="sl-SI"/>
        </w:rPr>
      </w:pPr>
      <w:r w:rsidRPr="00487A3E">
        <w:rPr>
          <w:rFonts w:cs="Arial"/>
          <w:szCs w:val="20"/>
          <w:lang w:eastAsia="sl-SI"/>
        </w:rPr>
        <w:t>opravlja nadzor nad kakovostjo dela pooblaščenih ocenjevalcev vrednosti;</w:t>
      </w:r>
    </w:p>
    <w:p w14:paraId="50B3A4E1" w14:textId="77777777" w:rsidR="00E5712E" w:rsidRPr="00487A3E" w:rsidRDefault="00E5712E" w:rsidP="00E5712E">
      <w:pPr>
        <w:numPr>
          <w:ilvl w:val="0"/>
          <w:numId w:val="25"/>
        </w:numPr>
        <w:spacing w:line="240" w:lineRule="auto"/>
        <w:ind w:left="0" w:firstLine="0"/>
        <w:jc w:val="both"/>
        <w:rPr>
          <w:rFonts w:cs="Arial"/>
          <w:szCs w:val="20"/>
          <w:lang w:eastAsia="sl-SI"/>
        </w:rPr>
      </w:pPr>
      <w:r w:rsidRPr="00487A3E">
        <w:rPr>
          <w:rFonts w:cs="Arial"/>
          <w:szCs w:val="20"/>
          <w:lang w:eastAsia="sl-SI"/>
        </w:rPr>
        <w:t>odloča o izdaji dovoljenj za opravljanje nalog pooblaščenega ocenjevalca vrednosti;</w:t>
      </w:r>
    </w:p>
    <w:p w14:paraId="16C92116" w14:textId="77777777" w:rsidR="00E5712E" w:rsidRPr="00487A3E" w:rsidRDefault="00E5712E" w:rsidP="00E5712E">
      <w:pPr>
        <w:numPr>
          <w:ilvl w:val="0"/>
          <w:numId w:val="25"/>
        </w:numPr>
        <w:spacing w:line="240" w:lineRule="auto"/>
        <w:ind w:left="0" w:firstLine="0"/>
        <w:jc w:val="both"/>
        <w:rPr>
          <w:rFonts w:cs="Arial"/>
          <w:szCs w:val="20"/>
          <w:lang w:eastAsia="sl-SI"/>
        </w:rPr>
      </w:pPr>
      <w:r w:rsidRPr="00487A3E">
        <w:rPr>
          <w:rFonts w:cs="Arial"/>
          <w:szCs w:val="20"/>
          <w:lang w:eastAsia="sl-SI"/>
        </w:rPr>
        <w:t xml:space="preserve">določa strokovna znanja in izkušnje, potrebne za pridobitev strokovnega naziva preizkušeni notranji revizor, preizkušeni računovodja, preizkušeni poslovni finančnik, preizkušeni revizor informacijskih sistemov in preizkušeni </w:t>
      </w:r>
      <w:proofErr w:type="spellStart"/>
      <w:r w:rsidRPr="00487A3E">
        <w:rPr>
          <w:rFonts w:cs="Arial"/>
          <w:szCs w:val="20"/>
          <w:lang w:eastAsia="sl-SI"/>
        </w:rPr>
        <w:t>davčnik</w:t>
      </w:r>
      <w:proofErr w:type="spellEnd"/>
      <w:r w:rsidRPr="00487A3E">
        <w:rPr>
          <w:rFonts w:cs="Arial"/>
          <w:szCs w:val="20"/>
          <w:lang w:eastAsia="sl-SI"/>
        </w:rPr>
        <w:t>;</w:t>
      </w:r>
    </w:p>
    <w:p w14:paraId="3D06F833" w14:textId="77777777" w:rsidR="00E5712E" w:rsidRPr="00487A3E" w:rsidRDefault="00E5712E" w:rsidP="00E5712E">
      <w:pPr>
        <w:numPr>
          <w:ilvl w:val="0"/>
          <w:numId w:val="25"/>
        </w:numPr>
        <w:spacing w:line="240" w:lineRule="auto"/>
        <w:ind w:left="0" w:firstLine="0"/>
        <w:jc w:val="both"/>
        <w:rPr>
          <w:rFonts w:cs="Arial"/>
          <w:szCs w:val="20"/>
          <w:lang w:eastAsia="sl-SI"/>
        </w:rPr>
      </w:pPr>
      <w:r w:rsidRPr="00487A3E">
        <w:rPr>
          <w:rFonts w:cs="Arial"/>
          <w:szCs w:val="20"/>
          <w:lang w:eastAsia="sl-SI"/>
        </w:rPr>
        <w:t>organizira strokovno izobraževanje, izvaja preizkuse strokovnih znanj in izdaja potrdila o strokovnih znanjih za pridobitev strokovnih nazivov iz prejšnje točke;</w:t>
      </w:r>
    </w:p>
    <w:p w14:paraId="4F6C80A3" w14:textId="77777777" w:rsidR="00E5712E" w:rsidRPr="00487A3E" w:rsidRDefault="00E5712E" w:rsidP="00E5712E">
      <w:pPr>
        <w:numPr>
          <w:ilvl w:val="0"/>
          <w:numId w:val="25"/>
        </w:numPr>
        <w:spacing w:line="240" w:lineRule="auto"/>
        <w:ind w:left="0" w:firstLine="0"/>
        <w:jc w:val="both"/>
        <w:rPr>
          <w:rFonts w:cs="Arial"/>
          <w:szCs w:val="20"/>
          <w:lang w:eastAsia="sl-SI"/>
        </w:rPr>
      </w:pPr>
      <w:r w:rsidRPr="00487A3E">
        <w:rPr>
          <w:rFonts w:cs="Arial"/>
          <w:szCs w:val="20"/>
          <w:lang w:eastAsia="sl-SI"/>
        </w:rPr>
        <w:t>vodi register pooblaščenih ocenjevalcev vrednosti in oseb, ki so pridobile strokovne nazive iz 6. točke tega odstavka.</w:t>
      </w:r>
    </w:p>
    <w:p w14:paraId="108FCB54"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(2) Inštitut opravlja tudi druge naloge, določene s posameznim zakonom.</w:t>
      </w:r>
    </w:p>
    <w:p w14:paraId="77780E62" w14:textId="77777777" w:rsidR="00E5712E" w:rsidRPr="00487A3E" w:rsidRDefault="00E5712E" w:rsidP="00E5712E">
      <w:pPr>
        <w:suppressAutoHyphens/>
        <w:overflowPunct w:val="0"/>
        <w:autoSpaceDE w:val="0"/>
        <w:autoSpaceDN w:val="0"/>
        <w:adjustRightInd w:val="0"/>
        <w:spacing w:line="240" w:lineRule="auto"/>
        <w:jc w:val="center"/>
        <w:textAlignment w:val="baseline"/>
        <w:rPr>
          <w:rFonts w:cs="Arial"/>
          <w:b/>
          <w:szCs w:val="20"/>
          <w:lang w:eastAsia="sl-SI"/>
        </w:rPr>
      </w:pPr>
    </w:p>
    <w:p w14:paraId="53CCC0A2" w14:textId="77777777" w:rsidR="00E5712E" w:rsidRPr="00487A3E" w:rsidRDefault="00E5712E" w:rsidP="00E5712E">
      <w:pPr>
        <w:suppressAutoHyphens/>
        <w:overflowPunct w:val="0"/>
        <w:autoSpaceDE w:val="0"/>
        <w:autoSpaceDN w:val="0"/>
        <w:adjustRightInd w:val="0"/>
        <w:spacing w:line="240" w:lineRule="auto"/>
        <w:jc w:val="center"/>
        <w:textAlignment w:val="baseline"/>
        <w:rPr>
          <w:rFonts w:cs="Arial"/>
          <w:b/>
          <w:szCs w:val="20"/>
          <w:lang w:eastAsia="sl-SI"/>
        </w:rPr>
      </w:pPr>
      <w:r w:rsidRPr="00487A3E">
        <w:rPr>
          <w:rFonts w:cs="Arial"/>
          <w:b/>
          <w:szCs w:val="20"/>
          <w:lang w:eastAsia="sl-SI"/>
        </w:rPr>
        <w:t>16. člen</w:t>
      </w:r>
    </w:p>
    <w:p w14:paraId="7106EA94" w14:textId="77777777" w:rsidR="00E5712E" w:rsidRPr="00487A3E" w:rsidRDefault="00E5712E" w:rsidP="00E5712E">
      <w:pPr>
        <w:suppressAutoHyphens/>
        <w:overflowPunct w:val="0"/>
        <w:autoSpaceDE w:val="0"/>
        <w:autoSpaceDN w:val="0"/>
        <w:adjustRightInd w:val="0"/>
        <w:spacing w:line="240" w:lineRule="auto"/>
        <w:jc w:val="center"/>
        <w:textAlignment w:val="baseline"/>
        <w:rPr>
          <w:rFonts w:cs="Arial"/>
          <w:b/>
          <w:szCs w:val="20"/>
          <w:lang w:eastAsia="sl-SI"/>
        </w:rPr>
      </w:pPr>
      <w:r w:rsidRPr="00487A3E">
        <w:rPr>
          <w:rFonts w:cs="Arial"/>
          <w:b/>
          <w:szCs w:val="20"/>
          <w:lang w:eastAsia="sl-SI"/>
        </w:rPr>
        <w:t>(strokovni svet)</w:t>
      </w:r>
    </w:p>
    <w:p w14:paraId="316226E7"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(1) Strokovni svet:</w:t>
      </w:r>
    </w:p>
    <w:p w14:paraId="1D7B3E91" w14:textId="77777777" w:rsidR="00E5712E" w:rsidRPr="00487A3E" w:rsidRDefault="00E5712E" w:rsidP="00E5712E">
      <w:pPr>
        <w:numPr>
          <w:ilvl w:val="0"/>
          <w:numId w:val="27"/>
        </w:numPr>
        <w:tabs>
          <w:tab w:val="left" w:pos="567"/>
        </w:tabs>
        <w:spacing w:line="240" w:lineRule="auto"/>
        <w:jc w:val="both"/>
        <w:rPr>
          <w:rFonts w:cs="Arial"/>
          <w:szCs w:val="20"/>
          <w:lang w:eastAsia="sl-SI"/>
        </w:rPr>
      </w:pPr>
      <w:r w:rsidRPr="00487A3E">
        <w:rPr>
          <w:rFonts w:cs="Arial"/>
          <w:szCs w:val="20"/>
          <w:lang w:eastAsia="sl-SI"/>
        </w:rPr>
        <w:t>odloča o izdaji dovoljenj za opravljanje nalog pooblaščenega ocenjevalca;</w:t>
      </w:r>
    </w:p>
    <w:p w14:paraId="1C1C0191" w14:textId="77777777" w:rsidR="00E5712E" w:rsidRPr="00487A3E" w:rsidRDefault="00E5712E" w:rsidP="00E5712E">
      <w:pPr>
        <w:numPr>
          <w:ilvl w:val="0"/>
          <w:numId w:val="27"/>
        </w:numPr>
        <w:tabs>
          <w:tab w:val="left" w:pos="567"/>
        </w:tabs>
        <w:spacing w:line="240" w:lineRule="auto"/>
        <w:jc w:val="both"/>
        <w:rPr>
          <w:rFonts w:cs="Arial"/>
          <w:szCs w:val="20"/>
          <w:lang w:eastAsia="sl-SI"/>
        </w:rPr>
      </w:pPr>
      <w:r w:rsidRPr="00487A3E">
        <w:rPr>
          <w:rFonts w:cs="Arial"/>
          <w:szCs w:val="20"/>
          <w:lang w:eastAsia="sl-SI"/>
        </w:rPr>
        <w:t>daje strokovno mnenje o opravljenem nadzoru nad kakovostjo dela pooblaščenih ocenjevalcev;</w:t>
      </w:r>
    </w:p>
    <w:p w14:paraId="7974D6B0" w14:textId="77777777" w:rsidR="00E5712E" w:rsidRPr="00487A3E" w:rsidRDefault="00E5712E" w:rsidP="00E5712E">
      <w:pPr>
        <w:numPr>
          <w:ilvl w:val="0"/>
          <w:numId w:val="27"/>
        </w:numPr>
        <w:tabs>
          <w:tab w:val="left" w:pos="567"/>
        </w:tabs>
        <w:spacing w:line="240" w:lineRule="auto"/>
        <w:jc w:val="both"/>
        <w:rPr>
          <w:rFonts w:cs="Arial"/>
          <w:szCs w:val="20"/>
          <w:lang w:eastAsia="sl-SI"/>
        </w:rPr>
      </w:pPr>
      <w:r w:rsidRPr="00487A3E">
        <w:rPr>
          <w:rFonts w:cs="Arial"/>
          <w:szCs w:val="20"/>
          <w:lang w:eastAsia="sl-SI"/>
        </w:rPr>
        <w:t>sprejema pravila ocenjevanja vrednosti;</w:t>
      </w:r>
    </w:p>
    <w:p w14:paraId="125D14ED" w14:textId="77777777" w:rsidR="00E5712E" w:rsidRPr="00487A3E" w:rsidRDefault="00E5712E" w:rsidP="00E5712E">
      <w:pPr>
        <w:numPr>
          <w:ilvl w:val="0"/>
          <w:numId w:val="27"/>
        </w:numPr>
        <w:tabs>
          <w:tab w:val="left" w:pos="567"/>
        </w:tabs>
        <w:spacing w:line="240" w:lineRule="auto"/>
        <w:jc w:val="both"/>
        <w:rPr>
          <w:rFonts w:cs="Arial"/>
          <w:szCs w:val="20"/>
          <w:lang w:eastAsia="sl-SI"/>
        </w:rPr>
      </w:pPr>
      <w:r w:rsidRPr="00487A3E">
        <w:rPr>
          <w:rFonts w:cs="Arial"/>
          <w:szCs w:val="20"/>
          <w:lang w:eastAsia="sl-SI"/>
        </w:rPr>
        <w:t>določa pogoje za pridobitev potrdila o strokovnih znanjih za opravljanje nalog; pooblaščenega ocenjevalca;</w:t>
      </w:r>
    </w:p>
    <w:p w14:paraId="17F88CA9" w14:textId="77777777" w:rsidR="00E5712E" w:rsidRPr="00487A3E" w:rsidRDefault="00E5712E" w:rsidP="00E5712E">
      <w:pPr>
        <w:numPr>
          <w:ilvl w:val="0"/>
          <w:numId w:val="27"/>
        </w:numPr>
        <w:tabs>
          <w:tab w:val="left" w:pos="567"/>
        </w:tabs>
        <w:spacing w:line="240" w:lineRule="auto"/>
        <w:jc w:val="both"/>
        <w:rPr>
          <w:rFonts w:cs="Arial"/>
          <w:szCs w:val="20"/>
          <w:lang w:eastAsia="sl-SI"/>
        </w:rPr>
      </w:pPr>
      <w:r w:rsidRPr="00487A3E">
        <w:rPr>
          <w:rFonts w:cs="Arial"/>
          <w:szCs w:val="20"/>
          <w:lang w:eastAsia="sl-SI"/>
        </w:rPr>
        <w:t>pripravi strateški in letni načrt nadzora nad pooblaščenimi ocenjevalci.</w:t>
      </w:r>
    </w:p>
    <w:p w14:paraId="3538EA97"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(2) Poleg nalog iz prvega odstavka tega člena strokovni svet</w:t>
      </w:r>
    </w:p>
    <w:p w14:paraId="638C695C"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1.      sprejema:</w:t>
      </w:r>
    </w:p>
    <w:p w14:paraId="1CB2EBB4" w14:textId="77777777" w:rsidR="00E5712E" w:rsidRPr="00487A3E" w:rsidRDefault="00E5712E" w:rsidP="00E5712E">
      <w:pPr>
        <w:numPr>
          <w:ilvl w:val="0"/>
          <w:numId w:val="27"/>
        </w:numPr>
        <w:tabs>
          <w:tab w:val="left" w:pos="567"/>
        </w:tabs>
        <w:spacing w:line="240" w:lineRule="auto"/>
        <w:jc w:val="both"/>
        <w:rPr>
          <w:rFonts w:cs="Arial"/>
          <w:szCs w:val="20"/>
          <w:lang w:eastAsia="sl-SI"/>
        </w:rPr>
      </w:pPr>
      <w:r w:rsidRPr="00487A3E">
        <w:rPr>
          <w:rFonts w:cs="Arial"/>
          <w:szCs w:val="20"/>
          <w:lang w:eastAsia="sl-SI"/>
        </w:rPr>
        <w:t>računovodske standarde,</w:t>
      </w:r>
    </w:p>
    <w:p w14:paraId="170926D8" w14:textId="77777777" w:rsidR="00E5712E" w:rsidRPr="00487A3E" w:rsidRDefault="00E5712E" w:rsidP="00E5712E">
      <w:pPr>
        <w:numPr>
          <w:ilvl w:val="0"/>
          <w:numId w:val="27"/>
        </w:numPr>
        <w:tabs>
          <w:tab w:val="left" w:pos="567"/>
        </w:tabs>
        <w:spacing w:line="240" w:lineRule="auto"/>
        <w:jc w:val="both"/>
        <w:rPr>
          <w:rFonts w:cs="Arial"/>
          <w:szCs w:val="20"/>
          <w:lang w:eastAsia="sl-SI"/>
        </w:rPr>
      </w:pPr>
      <w:proofErr w:type="spellStart"/>
      <w:r w:rsidRPr="00487A3E">
        <w:rPr>
          <w:rFonts w:cs="Arial"/>
          <w:szCs w:val="20"/>
          <w:lang w:eastAsia="sl-SI"/>
        </w:rPr>
        <w:t>poslovnofinančne</w:t>
      </w:r>
      <w:proofErr w:type="spellEnd"/>
      <w:r w:rsidRPr="00487A3E">
        <w:rPr>
          <w:rFonts w:cs="Arial"/>
          <w:szCs w:val="20"/>
          <w:lang w:eastAsia="sl-SI"/>
        </w:rPr>
        <w:t xml:space="preserve"> standarde in pravila,</w:t>
      </w:r>
    </w:p>
    <w:p w14:paraId="5523E6C3" w14:textId="77777777" w:rsidR="00E5712E" w:rsidRPr="00487A3E" w:rsidRDefault="00E5712E" w:rsidP="00E5712E">
      <w:pPr>
        <w:numPr>
          <w:ilvl w:val="0"/>
          <w:numId w:val="27"/>
        </w:numPr>
        <w:tabs>
          <w:tab w:val="left" w:pos="567"/>
        </w:tabs>
        <w:spacing w:line="240" w:lineRule="auto"/>
        <w:jc w:val="both"/>
        <w:rPr>
          <w:rFonts w:cs="Arial"/>
          <w:szCs w:val="20"/>
          <w:lang w:eastAsia="sl-SI"/>
        </w:rPr>
      </w:pPr>
      <w:r w:rsidRPr="00487A3E">
        <w:rPr>
          <w:rFonts w:cs="Arial"/>
          <w:szCs w:val="20"/>
          <w:lang w:eastAsia="sl-SI"/>
        </w:rPr>
        <w:t>pravila notranjega revidiranja,</w:t>
      </w:r>
    </w:p>
    <w:p w14:paraId="5D58ACD1" w14:textId="77777777" w:rsidR="00E5712E" w:rsidRPr="00487A3E" w:rsidRDefault="00E5712E" w:rsidP="00E5712E">
      <w:pPr>
        <w:numPr>
          <w:ilvl w:val="0"/>
          <w:numId w:val="27"/>
        </w:numPr>
        <w:tabs>
          <w:tab w:val="left" w:pos="567"/>
        </w:tabs>
        <w:spacing w:line="240" w:lineRule="auto"/>
        <w:jc w:val="both"/>
        <w:rPr>
          <w:rFonts w:cs="Arial"/>
          <w:szCs w:val="20"/>
          <w:lang w:eastAsia="sl-SI"/>
        </w:rPr>
      </w:pPr>
      <w:r w:rsidRPr="00487A3E">
        <w:rPr>
          <w:rFonts w:cs="Arial"/>
          <w:szCs w:val="20"/>
          <w:lang w:eastAsia="sl-SI"/>
        </w:rPr>
        <w:t>pravila revidiranja informacijskih sistemov;</w:t>
      </w:r>
    </w:p>
    <w:p w14:paraId="2DEAAFEF"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2.      opravlja druge naloge in pristojnosti iz prvega odstavka 9. člena tega zakona.</w:t>
      </w:r>
    </w:p>
    <w:p w14:paraId="1F6C2DC8"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(3) Strokovni svet ima devet članov, od katerih jih osem imenujejo osebe, ki so pridobile kateregakoli od strokovnih nazivov, ki jih podeljuje Inštitut, enega člana pa iz vrst univerzitetnih delavcev po predhodnem soglasju visokošolskih ustanov imenuje ministrstvo, pristojno za visoko šolstvo.</w:t>
      </w:r>
    </w:p>
    <w:p w14:paraId="14250FDA"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lastRenderedPageBreak/>
        <w:t>(4) Člani strokovnega sveta se imenujejo za dobo štirih let in so po preteku mandata lahko ponovno imenovani.</w:t>
      </w:r>
    </w:p>
    <w:p w14:paraId="6CDDC887" w14:textId="77777777" w:rsidR="00E5712E" w:rsidRPr="00487A3E" w:rsidRDefault="00E5712E" w:rsidP="00E5712E">
      <w:pPr>
        <w:suppressAutoHyphens/>
        <w:overflowPunct w:val="0"/>
        <w:autoSpaceDE w:val="0"/>
        <w:autoSpaceDN w:val="0"/>
        <w:adjustRightInd w:val="0"/>
        <w:spacing w:before="480" w:line="240" w:lineRule="auto"/>
        <w:jc w:val="center"/>
        <w:textAlignment w:val="baseline"/>
        <w:rPr>
          <w:rFonts w:cs="Arial"/>
          <w:b/>
          <w:szCs w:val="20"/>
          <w:lang w:eastAsia="sl-SI"/>
        </w:rPr>
      </w:pPr>
      <w:r w:rsidRPr="00487A3E">
        <w:rPr>
          <w:rFonts w:cs="Arial"/>
          <w:b/>
          <w:szCs w:val="20"/>
          <w:lang w:eastAsia="sl-SI"/>
        </w:rPr>
        <w:t>19. člen</w:t>
      </w:r>
    </w:p>
    <w:p w14:paraId="1362D4F0" w14:textId="77777777" w:rsidR="00E5712E" w:rsidRPr="00487A3E" w:rsidRDefault="00E5712E" w:rsidP="00E5712E">
      <w:pPr>
        <w:suppressAutoHyphens/>
        <w:overflowPunct w:val="0"/>
        <w:autoSpaceDE w:val="0"/>
        <w:autoSpaceDN w:val="0"/>
        <w:adjustRightInd w:val="0"/>
        <w:spacing w:line="240" w:lineRule="auto"/>
        <w:jc w:val="center"/>
        <w:textAlignment w:val="baseline"/>
        <w:rPr>
          <w:rFonts w:cs="Arial"/>
          <w:b/>
          <w:szCs w:val="20"/>
          <w:lang w:eastAsia="sl-SI"/>
        </w:rPr>
      </w:pPr>
      <w:r w:rsidRPr="00487A3E">
        <w:rPr>
          <w:rFonts w:cs="Arial"/>
          <w:b/>
          <w:szCs w:val="20"/>
          <w:lang w:eastAsia="sl-SI"/>
        </w:rPr>
        <w:t>(organi Agencije)</w:t>
      </w:r>
    </w:p>
    <w:p w14:paraId="518FB242"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(1) Organa Agencije sta strokovni svet in direktor oziroma direktorica (v nadaljnjem besedilu: direktor Agencije).</w:t>
      </w:r>
    </w:p>
    <w:p w14:paraId="10B67B3A"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(2) Člane strokovnega sveta in direktorja Agencije imenuje in razrešuje Vlada Republike Slovenije na predlog ministra, pristojnega za finance.</w:t>
      </w:r>
    </w:p>
    <w:p w14:paraId="43A20D1A"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(3) Člani strokovnega sveta in direktor agencije se imenujejo za šest let in so lahko ponovno imenovani.</w:t>
      </w:r>
    </w:p>
    <w:p w14:paraId="3ADD7EA7" w14:textId="77777777" w:rsidR="00E5712E" w:rsidRPr="00487A3E" w:rsidRDefault="00E5712E" w:rsidP="00E5712E">
      <w:pPr>
        <w:suppressAutoHyphens/>
        <w:overflowPunct w:val="0"/>
        <w:autoSpaceDE w:val="0"/>
        <w:autoSpaceDN w:val="0"/>
        <w:adjustRightInd w:val="0"/>
        <w:spacing w:before="480" w:line="240" w:lineRule="auto"/>
        <w:jc w:val="center"/>
        <w:textAlignment w:val="baseline"/>
        <w:rPr>
          <w:rFonts w:cs="Arial"/>
          <w:b/>
          <w:szCs w:val="20"/>
          <w:lang w:eastAsia="sl-SI"/>
        </w:rPr>
      </w:pPr>
      <w:r w:rsidRPr="00487A3E">
        <w:rPr>
          <w:rFonts w:cs="Arial"/>
          <w:b/>
          <w:szCs w:val="20"/>
          <w:lang w:eastAsia="sl-SI"/>
        </w:rPr>
        <w:t>20. člen</w:t>
      </w:r>
    </w:p>
    <w:p w14:paraId="5E50AF32" w14:textId="77777777" w:rsidR="00E5712E" w:rsidRPr="00487A3E" w:rsidRDefault="00E5712E" w:rsidP="00E5712E">
      <w:pPr>
        <w:suppressAutoHyphens/>
        <w:overflowPunct w:val="0"/>
        <w:autoSpaceDE w:val="0"/>
        <w:autoSpaceDN w:val="0"/>
        <w:adjustRightInd w:val="0"/>
        <w:spacing w:line="240" w:lineRule="auto"/>
        <w:jc w:val="center"/>
        <w:textAlignment w:val="baseline"/>
        <w:rPr>
          <w:rFonts w:cs="Arial"/>
          <w:b/>
          <w:szCs w:val="20"/>
          <w:lang w:eastAsia="sl-SI"/>
        </w:rPr>
      </w:pPr>
      <w:r w:rsidRPr="00487A3E">
        <w:rPr>
          <w:rFonts w:cs="Arial"/>
          <w:b/>
          <w:szCs w:val="20"/>
          <w:lang w:eastAsia="sl-SI"/>
        </w:rPr>
        <w:t>(pogoji za imenovanje direktorja in člana strokovnega sveta)</w:t>
      </w:r>
    </w:p>
    <w:p w14:paraId="585E0BE5"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Za direktorja Agencije in člana strokovnega sveta je lahko imenovana oseba z ugledom neodvisnega strokovnjaka, ki ima ustrezna znanja povezana z revidiranjem in:</w:t>
      </w:r>
    </w:p>
    <w:p w14:paraId="2AFB3E43" w14:textId="77777777" w:rsidR="00E5712E" w:rsidRPr="00487A3E" w:rsidRDefault="00E5712E" w:rsidP="00E5712E">
      <w:pPr>
        <w:numPr>
          <w:ilvl w:val="0"/>
          <w:numId w:val="27"/>
        </w:numPr>
        <w:tabs>
          <w:tab w:val="left" w:pos="567"/>
        </w:tabs>
        <w:spacing w:line="240" w:lineRule="auto"/>
        <w:jc w:val="both"/>
        <w:rPr>
          <w:rFonts w:cs="Arial"/>
          <w:szCs w:val="20"/>
          <w:lang w:eastAsia="sl-SI"/>
        </w:rPr>
      </w:pPr>
      <w:r w:rsidRPr="00487A3E">
        <w:rPr>
          <w:rFonts w:cs="Arial"/>
          <w:szCs w:val="20"/>
          <w:lang w:eastAsia="sl-SI"/>
        </w:rPr>
        <w:t>da ima najmanj izobrazbo ekonomske ali pravne smeri, pridobljene po študijskem programu druge stopnje, oziroma izobrazbo ekonomske ali pravne smeri, ki ustreza ravni izobrazbe, pridobljene po študijskih programih druge stopnje, in je v skladu z zakonom, ki ureja slovensko ogrodje kvalifikacij, uvrščena na 8. raven,</w:t>
      </w:r>
    </w:p>
    <w:p w14:paraId="039063AA" w14:textId="77777777" w:rsidR="00E5712E" w:rsidRPr="00487A3E" w:rsidRDefault="00E5712E" w:rsidP="00E5712E">
      <w:pPr>
        <w:numPr>
          <w:ilvl w:val="0"/>
          <w:numId w:val="27"/>
        </w:numPr>
        <w:tabs>
          <w:tab w:val="left" w:pos="567"/>
        </w:tabs>
        <w:spacing w:line="240" w:lineRule="auto"/>
        <w:jc w:val="both"/>
        <w:rPr>
          <w:rFonts w:cs="Arial"/>
          <w:szCs w:val="20"/>
          <w:lang w:eastAsia="sl-SI"/>
        </w:rPr>
      </w:pPr>
      <w:r w:rsidRPr="00487A3E">
        <w:rPr>
          <w:rFonts w:cs="Arial"/>
          <w:szCs w:val="20"/>
          <w:lang w:eastAsia="sl-SI"/>
        </w:rPr>
        <w:t>je najmanj osem let opravljala delo na teoretičnih ali praktičnih področjih računovodstva, revizije, financ ali prava,</w:t>
      </w:r>
    </w:p>
    <w:p w14:paraId="554C23A2" w14:textId="77777777" w:rsidR="00E5712E" w:rsidRPr="00487A3E" w:rsidRDefault="00E5712E" w:rsidP="00E5712E">
      <w:pPr>
        <w:numPr>
          <w:ilvl w:val="0"/>
          <w:numId w:val="27"/>
        </w:numPr>
        <w:tabs>
          <w:tab w:val="left" w:pos="567"/>
        </w:tabs>
        <w:spacing w:line="240" w:lineRule="auto"/>
        <w:jc w:val="both"/>
        <w:rPr>
          <w:rFonts w:cs="Arial"/>
          <w:szCs w:val="20"/>
          <w:lang w:eastAsia="sl-SI"/>
        </w:rPr>
      </w:pPr>
      <w:r w:rsidRPr="00487A3E">
        <w:rPr>
          <w:rFonts w:cs="Arial"/>
          <w:szCs w:val="20"/>
          <w:lang w:eastAsia="sl-SI"/>
        </w:rPr>
        <w:t>ni zaposlena pri Inštitutu in ni član katerega koli organa Inštituta,</w:t>
      </w:r>
    </w:p>
    <w:p w14:paraId="64FFE480" w14:textId="77777777" w:rsidR="00E5712E" w:rsidRPr="00487A3E" w:rsidRDefault="00E5712E" w:rsidP="00E5712E">
      <w:pPr>
        <w:numPr>
          <w:ilvl w:val="0"/>
          <w:numId w:val="27"/>
        </w:numPr>
        <w:tabs>
          <w:tab w:val="left" w:pos="567"/>
        </w:tabs>
        <w:spacing w:line="240" w:lineRule="auto"/>
        <w:jc w:val="both"/>
        <w:rPr>
          <w:rFonts w:cs="Arial"/>
          <w:szCs w:val="20"/>
          <w:lang w:eastAsia="sl-SI"/>
        </w:rPr>
      </w:pPr>
      <w:r w:rsidRPr="00487A3E">
        <w:rPr>
          <w:rFonts w:cs="Arial"/>
          <w:szCs w:val="20"/>
          <w:lang w:eastAsia="sl-SI"/>
        </w:rPr>
        <w:t>vsaj tri leta pred imenovanjem ni izvajala obveznih revizij, ni imela volilnih pravic v revizijskem podjetju, ni bila članica upravnega ali poslovodnega telesa revizijskega podjetja in ni bila zaposlena v revizijskem podjetju ali kako drugače povezana z njim,</w:t>
      </w:r>
    </w:p>
    <w:p w14:paraId="47EDFCDC" w14:textId="77777777" w:rsidR="00E5712E" w:rsidRPr="00487A3E" w:rsidRDefault="00E5712E" w:rsidP="00E5712E">
      <w:pPr>
        <w:numPr>
          <w:ilvl w:val="0"/>
          <w:numId w:val="27"/>
        </w:numPr>
        <w:tabs>
          <w:tab w:val="left" w:pos="567"/>
        </w:tabs>
        <w:spacing w:line="240" w:lineRule="auto"/>
        <w:jc w:val="both"/>
        <w:rPr>
          <w:rFonts w:cs="Arial"/>
          <w:szCs w:val="20"/>
          <w:lang w:eastAsia="sl-SI"/>
        </w:rPr>
      </w:pPr>
      <w:r w:rsidRPr="00487A3E">
        <w:rPr>
          <w:rFonts w:cs="Arial"/>
          <w:szCs w:val="20"/>
          <w:lang w:eastAsia="sl-SI"/>
        </w:rPr>
        <w:t>ni pravnomočno obsojena za kaznivo dejanje zoper premoženje oziroma gospodarstvo in kazen še ni izbrisana iz kazenskih evidenc.</w:t>
      </w:r>
    </w:p>
    <w:p w14:paraId="100A4F27" w14:textId="77777777" w:rsidR="00E5712E" w:rsidRPr="00487A3E" w:rsidRDefault="00E5712E" w:rsidP="00E5712E">
      <w:pPr>
        <w:suppressAutoHyphens/>
        <w:overflowPunct w:val="0"/>
        <w:autoSpaceDE w:val="0"/>
        <w:autoSpaceDN w:val="0"/>
        <w:adjustRightInd w:val="0"/>
        <w:spacing w:before="480" w:line="240" w:lineRule="auto"/>
        <w:jc w:val="center"/>
        <w:textAlignment w:val="baseline"/>
        <w:rPr>
          <w:rFonts w:cs="Arial"/>
          <w:b/>
          <w:szCs w:val="20"/>
          <w:lang w:eastAsia="sl-SI"/>
        </w:rPr>
      </w:pPr>
      <w:r w:rsidRPr="00487A3E">
        <w:rPr>
          <w:rFonts w:cs="Arial"/>
          <w:b/>
          <w:szCs w:val="20"/>
          <w:lang w:eastAsia="sl-SI"/>
        </w:rPr>
        <w:t>21. člen</w:t>
      </w:r>
    </w:p>
    <w:p w14:paraId="768B4CBA" w14:textId="77777777" w:rsidR="00E5712E" w:rsidRPr="00487A3E" w:rsidRDefault="00E5712E" w:rsidP="00E5712E">
      <w:pPr>
        <w:suppressAutoHyphens/>
        <w:overflowPunct w:val="0"/>
        <w:autoSpaceDE w:val="0"/>
        <w:autoSpaceDN w:val="0"/>
        <w:adjustRightInd w:val="0"/>
        <w:spacing w:line="240" w:lineRule="auto"/>
        <w:jc w:val="center"/>
        <w:textAlignment w:val="baseline"/>
        <w:rPr>
          <w:rFonts w:cs="Arial"/>
          <w:b/>
          <w:szCs w:val="20"/>
          <w:lang w:eastAsia="sl-SI"/>
        </w:rPr>
      </w:pPr>
      <w:r w:rsidRPr="00487A3E">
        <w:rPr>
          <w:rFonts w:cs="Arial"/>
          <w:b/>
          <w:szCs w:val="20"/>
          <w:lang w:eastAsia="sl-SI"/>
        </w:rPr>
        <w:t>(nezdružljivost opravljanja nalog in funkcij)</w:t>
      </w:r>
    </w:p>
    <w:p w14:paraId="590B794C"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(1) Opravljanje nalog oziroma položaj člana strokovnega sveta ali direktorja Agencije ni združljiva:</w:t>
      </w:r>
    </w:p>
    <w:p w14:paraId="28395105" w14:textId="77777777" w:rsidR="00E5712E" w:rsidRPr="00487A3E" w:rsidRDefault="00E5712E" w:rsidP="00E5712E">
      <w:pPr>
        <w:numPr>
          <w:ilvl w:val="0"/>
          <w:numId w:val="25"/>
        </w:numPr>
        <w:tabs>
          <w:tab w:val="clear" w:pos="425"/>
        </w:tabs>
        <w:spacing w:line="240" w:lineRule="auto"/>
        <w:ind w:left="0" w:firstLine="0"/>
        <w:jc w:val="both"/>
        <w:rPr>
          <w:rFonts w:cs="Arial"/>
          <w:szCs w:val="20"/>
          <w:lang w:eastAsia="sl-SI"/>
        </w:rPr>
      </w:pPr>
      <w:r w:rsidRPr="00487A3E">
        <w:rPr>
          <w:rFonts w:cs="Arial"/>
          <w:szCs w:val="20"/>
          <w:lang w:eastAsia="sl-SI"/>
        </w:rPr>
        <w:t>z opravljanjem nalog člana v organih vodenja in nadzora ter revizijske komisije banke, zavarovalnice, borzno-posredniške družbe, družbe za upravljanje ter vseh subjektov, zavezanih k obvezni reviziji,</w:t>
      </w:r>
    </w:p>
    <w:p w14:paraId="39E602AF" w14:textId="77777777" w:rsidR="00E5712E" w:rsidRPr="00487A3E" w:rsidRDefault="00E5712E" w:rsidP="00E5712E">
      <w:pPr>
        <w:numPr>
          <w:ilvl w:val="0"/>
          <w:numId w:val="25"/>
        </w:numPr>
        <w:spacing w:line="240" w:lineRule="auto"/>
        <w:ind w:left="0" w:firstLine="0"/>
        <w:jc w:val="both"/>
        <w:rPr>
          <w:rFonts w:cs="Arial"/>
          <w:szCs w:val="20"/>
          <w:lang w:eastAsia="sl-SI"/>
        </w:rPr>
      </w:pPr>
      <w:r w:rsidRPr="00487A3E">
        <w:rPr>
          <w:rFonts w:cs="Arial"/>
          <w:szCs w:val="20"/>
          <w:lang w:eastAsia="sl-SI"/>
        </w:rPr>
        <w:t>s funkcijo v organih političnih strank, državnih organih, organih lokalnih skupnosti,</w:t>
      </w:r>
    </w:p>
    <w:p w14:paraId="4801D38F" w14:textId="77777777" w:rsidR="00E5712E" w:rsidRPr="00487A3E" w:rsidRDefault="00E5712E" w:rsidP="00E5712E">
      <w:pPr>
        <w:numPr>
          <w:ilvl w:val="0"/>
          <w:numId w:val="25"/>
        </w:numPr>
        <w:spacing w:line="240" w:lineRule="auto"/>
        <w:ind w:left="0" w:firstLine="0"/>
        <w:jc w:val="both"/>
        <w:rPr>
          <w:rFonts w:cs="Arial"/>
          <w:szCs w:val="20"/>
          <w:lang w:eastAsia="sl-SI"/>
        </w:rPr>
      </w:pPr>
      <w:r w:rsidRPr="00487A3E">
        <w:rPr>
          <w:rFonts w:cs="Arial"/>
          <w:szCs w:val="20"/>
          <w:lang w:eastAsia="sl-SI"/>
        </w:rPr>
        <w:t>z opravljanjem drugega dela ali dejavnosti, ki bi lahko vplivalo na neodvisnost Agencije ali bi lahko bilo v nasprotju z interesi Agencije.</w:t>
      </w:r>
    </w:p>
    <w:p w14:paraId="091DE294"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(2) Ne glede na 1. točko prejšnjega odstavka je lahko direktor Agencije član sveta v drugih organih za nadzor po zakonih, ki urejajo varstvo konkurence, bančništvo, zavarovalništvo, trg finančnih instrumentov ter investicijske sklade in družbe za upravljanje.</w:t>
      </w:r>
    </w:p>
    <w:p w14:paraId="5A8A0222"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(3) Direktor in člani strokovnega sveta svoj položaj uskladijo z določbami prvega odstavka tega člena pred začetkom opravljanja funkcije, vendar najkasneje v treh mesecih od imenovanja, v nasprotnem primeru jim mandat preneha.</w:t>
      </w:r>
    </w:p>
    <w:p w14:paraId="7B80BF4B"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(4) V primeru naknadnega nastopa nezdružljivosti med trajanjem funkcije mora oseba iz prvega odstavka tega člena o tem obvestiti ministra, pristojnega za finance, in strokovni svet Agencije. Obvestilo se šteje kot odstopna izjava iz 1. točke 22. člena tega zakona.</w:t>
      </w:r>
    </w:p>
    <w:p w14:paraId="1537A47F" w14:textId="77777777" w:rsidR="00E5712E" w:rsidRPr="00487A3E" w:rsidRDefault="00E5712E" w:rsidP="00E5712E">
      <w:pPr>
        <w:suppressAutoHyphens/>
        <w:overflowPunct w:val="0"/>
        <w:autoSpaceDE w:val="0"/>
        <w:autoSpaceDN w:val="0"/>
        <w:adjustRightInd w:val="0"/>
        <w:spacing w:before="480" w:line="240" w:lineRule="auto"/>
        <w:jc w:val="center"/>
        <w:textAlignment w:val="baseline"/>
        <w:rPr>
          <w:rFonts w:cs="Arial"/>
          <w:b/>
          <w:szCs w:val="20"/>
          <w:lang w:eastAsia="sl-SI"/>
        </w:rPr>
      </w:pPr>
      <w:r w:rsidRPr="00487A3E">
        <w:rPr>
          <w:rFonts w:cs="Arial"/>
          <w:b/>
          <w:szCs w:val="20"/>
          <w:lang w:eastAsia="sl-SI"/>
        </w:rPr>
        <w:lastRenderedPageBreak/>
        <w:t>25. člen</w:t>
      </w:r>
    </w:p>
    <w:p w14:paraId="12AE668B" w14:textId="77777777" w:rsidR="00E5712E" w:rsidRPr="00487A3E" w:rsidRDefault="00E5712E" w:rsidP="00E5712E">
      <w:pPr>
        <w:suppressAutoHyphens/>
        <w:overflowPunct w:val="0"/>
        <w:autoSpaceDE w:val="0"/>
        <w:autoSpaceDN w:val="0"/>
        <w:adjustRightInd w:val="0"/>
        <w:spacing w:line="240" w:lineRule="auto"/>
        <w:jc w:val="center"/>
        <w:textAlignment w:val="baseline"/>
        <w:rPr>
          <w:rFonts w:cs="Arial"/>
          <w:b/>
          <w:szCs w:val="20"/>
          <w:lang w:eastAsia="sl-SI"/>
        </w:rPr>
      </w:pPr>
      <w:r w:rsidRPr="00487A3E">
        <w:rPr>
          <w:rFonts w:cs="Arial"/>
          <w:b/>
          <w:szCs w:val="20"/>
          <w:lang w:eastAsia="sl-SI"/>
        </w:rPr>
        <w:t>(strokovni svet Agencije)</w:t>
      </w:r>
    </w:p>
    <w:p w14:paraId="47A0A422"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(1) Strokovni svet sestavlja devet članov oziroma članic.</w:t>
      </w:r>
    </w:p>
    <w:p w14:paraId="78C58AAF"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(2) Direktor Agencije je po funkciji tudi predsednik strokovnega sveta.</w:t>
      </w:r>
    </w:p>
    <w:p w14:paraId="4D664FB6"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(3) Druge člane oziroma članice predlagajo v imenovanje ministru, pristojnemu za finance:</w:t>
      </w:r>
    </w:p>
    <w:p w14:paraId="690CE7EF" w14:textId="77777777" w:rsidR="00E5712E" w:rsidRPr="00487A3E" w:rsidRDefault="00E5712E" w:rsidP="00E5712E">
      <w:pPr>
        <w:numPr>
          <w:ilvl w:val="0"/>
          <w:numId w:val="28"/>
        </w:numPr>
        <w:spacing w:line="240" w:lineRule="auto"/>
        <w:jc w:val="both"/>
        <w:rPr>
          <w:rFonts w:cs="Arial"/>
          <w:szCs w:val="20"/>
          <w:lang w:eastAsia="sl-SI"/>
        </w:rPr>
      </w:pPr>
      <w:r w:rsidRPr="00487A3E">
        <w:rPr>
          <w:rFonts w:cs="Arial"/>
          <w:szCs w:val="20"/>
          <w:lang w:eastAsia="sl-SI"/>
        </w:rPr>
        <w:t>Agencija za trg vrednostnih papirjev,</w:t>
      </w:r>
    </w:p>
    <w:p w14:paraId="2F2AAE77" w14:textId="77777777" w:rsidR="00E5712E" w:rsidRPr="00487A3E" w:rsidRDefault="00E5712E" w:rsidP="00E5712E">
      <w:pPr>
        <w:numPr>
          <w:ilvl w:val="0"/>
          <w:numId w:val="28"/>
        </w:numPr>
        <w:spacing w:line="240" w:lineRule="auto"/>
        <w:jc w:val="both"/>
        <w:rPr>
          <w:rFonts w:cs="Arial"/>
          <w:szCs w:val="20"/>
          <w:lang w:eastAsia="sl-SI"/>
        </w:rPr>
      </w:pPr>
      <w:r w:rsidRPr="00487A3E">
        <w:rPr>
          <w:rFonts w:cs="Arial"/>
          <w:szCs w:val="20"/>
          <w:lang w:eastAsia="sl-SI"/>
        </w:rPr>
        <w:t>Banka Slovenije,</w:t>
      </w:r>
    </w:p>
    <w:p w14:paraId="1373E1A0" w14:textId="77777777" w:rsidR="00E5712E" w:rsidRPr="00487A3E" w:rsidRDefault="00E5712E" w:rsidP="00E5712E">
      <w:pPr>
        <w:numPr>
          <w:ilvl w:val="0"/>
          <w:numId w:val="28"/>
        </w:numPr>
        <w:spacing w:line="240" w:lineRule="auto"/>
        <w:jc w:val="both"/>
        <w:rPr>
          <w:rFonts w:cs="Arial"/>
          <w:szCs w:val="20"/>
          <w:lang w:eastAsia="sl-SI"/>
        </w:rPr>
      </w:pPr>
      <w:r w:rsidRPr="00487A3E">
        <w:rPr>
          <w:rFonts w:cs="Arial"/>
          <w:szCs w:val="20"/>
          <w:lang w:eastAsia="sl-SI"/>
        </w:rPr>
        <w:t>Agencija za zavarovalni nadzor,</w:t>
      </w:r>
    </w:p>
    <w:p w14:paraId="5FA37B29" w14:textId="77777777" w:rsidR="00E5712E" w:rsidRPr="00487A3E" w:rsidRDefault="00E5712E" w:rsidP="00E5712E">
      <w:pPr>
        <w:numPr>
          <w:ilvl w:val="0"/>
          <w:numId w:val="28"/>
        </w:numPr>
        <w:spacing w:line="240" w:lineRule="auto"/>
        <w:jc w:val="both"/>
        <w:rPr>
          <w:rFonts w:cs="Arial"/>
          <w:szCs w:val="20"/>
          <w:lang w:eastAsia="sl-SI"/>
        </w:rPr>
      </w:pPr>
      <w:r w:rsidRPr="00487A3E">
        <w:rPr>
          <w:rFonts w:cs="Arial"/>
          <w:szCs w:val="20"/>
          <w:lang w:eastAsia="sl-SI"/>
        </w:rPr>
        <w:t>Inštitut,</w:t>
      </w:r>
    </w:p>
    <w:p w14:paraId="1DB8AB0A" w14:textId="77777777" w:rsidR="00E5712E" w:rsidRPr="00487A3E" w:rsidRDefault="00E5712E" w:rsidP="00E5712E">
      <w:pPr>
        <w:numPr>
          <w:ilvl w:val="0"/>
          <w:numId w:val="28"/>
        </w:numPr>
        <w:spacing w:line="240" w:lineRule="auto"/>
        <w:jc w:val="both"/>
        <w:rPr>
          <w:rFonts w:cs="Arial"/>
          <w:szCs w:val="20"/>
          <w:lang w:eastAsia="sl-SI"/>
        </w:rPr>
      </w:pPr>
      <w:r w:rsidRPr="00487A3E">
        <w:rPr>
          <w:rFonts w:cs="Arial"/>
          <w:szCs w:val="20"/>
          <w:lang w:eastAsia="sl-SI"/>
        </w:rPr>
        <w:t>Ljubljanska borza,</w:t>
      </w:r>
    </w:p>
    <w:p w14:paraId="50865BA0" w14:textId="77777777" w:rsidR="00E5712E" w:rsidRPr="00487A3E" w:rsidRDefault="00E5712E" w:rsidP="00E5712E">
      <w:pPr>
        <w:numPr>
          <w:ilvl w:val="0"/>
          <w:numId w:val="28"/>
        </w:numPr>
        <w:spacing w:line="240" w:lineRule="auto"/>
        <w:jc w:val="both"/>
        <w:rPr>
          <w:rFonts w:cs="Arial"/>
          <w:szCs w:val="20"/>
          <w:lang w:eastAsia="sl-SI"/>
        </w:rPr>
      </w:pPr>
      <w:r w:rsidRPr="00487A3E">
        <w:rPr>
          <w:rFonts w:cs="Arial"/>
          <w:szCs w:val="20"/>
          <w:lang w:eastAsia="sl-SI"/>
        </w:rPr>
        <w:t>Ministrstvo za gospodarstvo,</w:t>
      </w:r>
    </w:p>
    <w:p w14:paraId="4D75DD6B" w14:textId="77777777" w:rsidR="00E5712E" w:rsidRPr="00487A3E" w:rsidRDefault="00E5712E" w:rsidP="00E5712E">
      <w:pPr>
        <w:numPr>
          <w:ilvl w:val="0"/>
          <w:numId w:val="28"/>
        </w:numPr>
        <w:spacing w:line="240" w:lineRule="auto"/>
        <w:jc w:val="both"/>
        <w:rPr>
          <w:rFonts w:cs="Arial"/>
          <w:szCs w:val="20"/>
          <w:lang w:eastAsia="sl-SI"/>
        </w:rPr>
      </w:pPr>
      <w:r w:rsidRPr="00487A3E">
        <w:rPr>
          <w:rFonts w:cs="Arial"/>
          <w:szCs w:val="20"/>
          <w:lang w:eastAsia="sl-SI"/>
        </w:rPr>
        <w:t>Ministrstvo za finance,</w:t>
      </w:r>
    </w:p>
    <w:p w14:paraId="3DBC38F9" w14:textId="77777777" w:rsidR="00E5712E" w:rsidRPr="00487A3E" w:rsidRDefault="00E5712E" w:rsidP="00E5712E">
      <w:pPr>
        <w:numPr>
          <w:ilvl w:val="0"/>
          <w:numId w:val="28"/>
        </w:numPr>
        <w:spacing w:line="240" w:lineRule="auto"/>
        <w:jc w:val="both"/>
        <w:rPr>
          <w:rFonts w:cs="Arial"/>
          <w:szCs w:val="20"/>
          <w:lang w:eastAsia="sl-SI"/>
        </w:rPr>
      </w:pPr>
      <w:r w:rsidRPr="00487A3E">
        <w:rPr>
          <w:rFonts w:cs="Arial"/>
          <w:szCs w:val="20"/>
          <w:lang w:eastAsia="sl-SI"/>
        </w:rPr>
        <w:t>Univerza v Ljubljani ali v Mariboru.</w:t>
      </w:r>
    </w:p>
    <w:p w14:paraId="78E27FE5"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(4) Strokovni svet opravlja naslednje naloge:</w:t>
      </w:r>
    </w:p>
    <w:p w14:paraId="2451736C" w14:textId="77777777" w:rsidR="00E5712E" w:rsidRPr="00487A3E" w:rsidRDefault="00E5712E" w:rsidP="00E5712E">
      <w:pPr>
        <w:numPr>
          <w:ilvl w:val="0"/>
          <w:numId w:val="29"/>
        </w:numPr>
        <w:spacing w:line="240" w:lineRule="auto"/>
        <w:jc w:val="both"/>
        <w:rPr>
          <w:rFonts w:cs="Arial"/>
          <w:szCs w:val="20"/>
          <w:lang w:eastAsia="sl-SI"/>
        </w:rPr>
      </w:pPr>
      <w:r w:rsidRPr="00487A3E">
        <w:rPr>
          <w:rFonts w:cs="Arial"/>
          <w:szCs w:val="20"/>
          <w:lang w:eastAsia="sl-SI"/>
        </w:rPr>
        <w:t>odloča o soglasjih, ukrepih nadzora in drugih posamičnih zadevah, o katerih v skladu z zakonom odloča Agencija, če v tem ali v drugem zakonu ni določeno drugače;</w:t>
      </w:r>
    </w:p>
    <w:p w14:paraId="63C5BA31" w14:textId="77777777" w:rsidR="00E5712E" w:rsidRPr="00487A3E" w:rsidRDefault="00E5712E" w:rsidP="00E5712E">
      <w:pPr>
        <w:numPr>
          <w:ilvl w:val="0"/>
          <w:numId w:val="29"/>
        </w:numPr>
        <w:spacing w:line="240" w:lineRule="auto"/>
        <w:jc w:val="both"/>
        <w:rPr>
          <w:rFonts w:cs="Arial"/>
          <w:szCs w:val="20"/>
          <w:lang w:eastAsia="sl-SI"/>
        </w:rPr>
      </w:pPr>
      <w:r w:rsidRPr="00487A3E">
        <w:rPr>
          <w:rFonts w:cs="Arial"/>
          <w:szCs w:val="20"/>
          <w:lang w:eastAsia="sl-SI"/>
        </w:rPr>
        <w:t>sprejema predpise, kadar zakon določa, da tak akt sprejme Agencija;</w:t>
      </w:r>
    </w:p>
    <w:p w14:paraId="3384E057" w14:textId="77777777" w:rsidR="00E5712E" w:rsidRPr="00487A3E" w:rsidRDefault="00E5712E" w:rsidP="00E5712E">
      <w:pPr>
        <w:numPr>
          <w:ilvl w:val="0"/>
          <w:numId w:val="29"/>
        </w:numPr>
        <w:spacing w:line="240" w:lineRule="auto"/>
        <w:jc w:val="both"/>
        <w:rPr>
          <w:rFonts w:cs="Arial"/>
          <w:szCs w:val="20"/>
          <w:lang w:eastAsia="sl-SI"/>
        </w:rPr>
      </w:pPr>
      <w:r w:rsidRPr="00487A3E">
        <w:rPr>
          <w:rFonts w:cs="Arial"/>
          <w:szCs w:val="20"/>
          <w:lang w:eastAsia="sl-SI"/>
        </w:rPr>
        <w:t>sprejema poslovnik Agencije;</w:t>
      </w:r>
    </w:p>
    <w:p w14:paraId="0B9F2AB9" w14:textId="77777777" w:rsidR="00E5712E" w:rsidRPr="00487A3E" w:rsidRDefault="00E5712E" w:rsidP="00E5712E">
      <w:pPr>
        <w:numPr>
          <w:ilvl w:val="0"/>
          <w:numId w:val="29"/>
        </w:numPr>
        <w:spacing w:line="240" w:lineRule="auto"/>
        <w:jc w:val="both"/>
        <w:rPr>
          <w:rFonts w:cs="Arial"/>
          <w:szCs w:val="20"/>
          <w:lang w:eastAsia="sl-SI"/>
        </w:rPr>
      </w:pPr>
      <w:r w:rsidRPr="00487A3E">
        <w:rPr>
          <w:rFonts w:cs="Arial"/>
          <w:szCs w:val="20"/>
          <w:lang w:eastAsia="sl-SI"/>
        </w:rPr>
        <w:t>sprejema strateški in letni načrt dela Agencije;</w:t>
      </w:r>
    </w:p>
    <w:p w14:paraId="7436A8C3" w14:textId="77777777" w:rsidR="00E5712E" w:rsidRPr="00487A3E" w:rsidRDefault="00E5712E" w:rsidP="00E5712E">
      <w:pPr>
        <w:numPr>
          <w:ilvl w:val="0"/>
          <w:numId w:val="29"/>
        </w:numPr>
        <w:spacing w:line="240" w:lineRule="auto"/>
        <w:jc w:val="both"/>
        <w:rPr>
          <w:rFonts w:cs="Arial"/>
          <w:szCs w:val="20"/>
          <w:lang w:eastAsia="sl-SI"/>
        </w:rPr>
      </w:pPr>
      <w:r w:rsidRPr="00487A3E">
        <w:rPr>
          <w:rFonts w:cs="Arial"/>
          <w:szCs w:val="20"/>
          <w:lang w:eastAsia="sl-SI"/>
        </w:rPr>
        <w:t>sprejema letno poročilo Agencije;</w:t>
      </w:r>
    </w:p>
    <w:p w14:paraId="6FF52B76" w14:textId="77777777" w:rsidR="00E5712E" w:rsidRPr="00487A3E" w:rsidRDefault="00E5712E" w:rsidP="00E5712E">
      <w:pPr>
        <w:numPr>
          <w:ilvl w:val="0"/>
          <w:numId w:val="29"/>
        </w:numPr>
        <w:spacing w:line="240" w:lineRule="auto"/>
        <w:jc w:val="both"/>
        <w:rPr>
          <w:rFonts w:cs="Arial"/>
          <w:szCs w:val="20"/>
          <w:lang w:eastAsia="sl-SI"/>
        </w:rPr>
      </w:pPr>
      <w:r w:rsidRPr="00487A3E">
        <w:rPr>
          <w:rFonts w:cs="Arial"/>
          <w:szCs w:val="20"/>
          <w:lang w:eastAsia="sl-SI"/>
        </w:rPr>
        <w:t>daje načelna mnenja k posameznim zadevam, o katerih odloča direktor;</w:t>
      </w:r>
    </w:p>
    <w:p w14:paraId="2B9139FE" w14:textId="77777777" w:rsidR="00E5712E" w:rsidRPr="00487A3E" w:rsidRDefault="00E5712E" w:rsidP="00E5712E">
      <w:pPr>
        <w:numPr>
          <w:ilvl w:val="0"/>
          <w:numId w:val="29"/>
        </w:numPr>
        <w:spacing w:line="240" w:lineRule="auto"/>
        <w:jc w:val="both"/>
        <w:rPr>
          <w:rFonts w:cs="Arial"/>
          <w:szCs w:val="20"/>
          <w:lang w:eastAsia="sl-SI"/>
        </w:rPr>
      </w:pPr>
      <w:r w:rsidRPr="00487A3E">
        <w:rPr>
          <w:rFonts w:cs="Arial"/>
          <w:szCs w:val="20"/>
          <w:lang w:eastAsia="sl-SI"/>
        </w:rPr>
        <w:t>obravnava splošna vprašanja kakovosti revidiranja;</w:t>
      </w:r>
    </w:p>
    <w:p w14:paraId="7D6A7CF1" w14:textId="77777777" w:rsidR="00E5712E" w:rsidRPr="00487A3E" w:rsidRDefault="00E5712E" w:rsidP="00E5712E">
      <w:pPr>
        <w:numPr>
          <w:ilvl w:val="0"/>
          <w:numId w:val="29"/>
        </w:numPr>
        <w:spacing w:line="240" w:lineRule="auto"/>
        <w:jc w:val="both"/>
        <w:rPr>
          <w:rFonts w:cs="Arial"/>
          <w:szCs w:val="20"/>
          <w:lang w:eastAsia="sl-SI"/>
        </w:rPr>
      </w:pPr>
      <w:r w:rsidRPr="00487A3E">
        <w:rPr>
          <w:rFonts w:cs="Arial"/>
          <w:szCs w:val="20"/>
          <w:lang w:eastAsia="sl-SI"/>
        </w:rPr>
        <w:t>proučuje pobude drugih nadzornih organov in zainteresiranih oseb za izboljšanje in razvoj kakovosti računovodskega poročanja in revidiranja;</w:t>
      </w:r>
    </w:p>
    <w:p w14:paraId="7948282D" w14:textId="77777777" w:rsidR="00E5712E" w:rsidRPr="00487A3E" w:rsidRDefault="00E5712E" w:rsidP="00E5712E">
      <w:pPr>
        <w:numPr>
          <w:ilvl w:val="0"/>
          <w:numId w:val="29"/>
        </w:numPr>
        <w:spacing w:line="240" w:lineRule="auto"/>
        <w:jc w:val="both"/>
        <w:rPr>
          <w:rFonts w:cs="Arial"/>
          <w:szCs w:val="20"/>
          <w:lang w:eastAsia="sl-SI"/>
        </w:rPr>
      </w:pPr>
      <w:r w:rsidRPr="00487A3E">
        <w:rPr>
          <w:rFonts w:cs="Arial"/>
          <w:szCs w:val="20"/>
          <w:lang w:eastAsia="sl-SI"/>
        </w:rPr>
        <w:t>obravnava druga strokovna vprašanja s področja pristojnosti dela Agencije.</w:t>
      </w:r>
    </w:p>
    <w:p w14:paraId="603A45A6" w14:textId="77777777" w:rsidR="00E5712E" w:rsidRPr="00487A3E" w:rsidRDefault="00E5712E" w:rsidP="00E5712E">
      <w:pPr>
        <w:suppressAutoHyphens/>
        <w:overflowPunct w:val="0"/>
        <w:autoSpaceDE w:val="0"/>
        <w:autoSpaceDN w:val="0"/>
        <w:adjustRightInd w:val="0"/>
        <w:spacing w:before="480" w:line="240" w:lineRule="auto"/>
        <w:jc w:val="center"/>
        <w:textAlignment w:val="baseline"/>
        <w:rPr>
          <w:rFonts w:cs="Arial"/>
          <w:b/>
          <w:szCs w:val="20"/>
          <w:lang w:eastAsia="sl-SI"/>
        </w:rPr>
      </w:pPr>
      <w:r w:rsidRPr="00487A3E">
        <w:rPr>
          <w:rFonts w:cs="Arial"/>
          <w:b/>
          <w:szCs w:val="20"/>
          <w:lang w:eastAsia="sl-SI"/>
        </w:rPr>
        <w:t>29. člen</w:t>
      </w:r>
    </w:p>
    <w:p w14:paraId="368EE286" w14:textId="77777777" w:rsidR="00E5712E" w:rsidRPr="00487A3E" w:rsidRDefault="00E5712E" w:rsidP="00E5712E">
      <w:pPr>
        <w:suppressAutoHyphens/>
        <w:overflowPunct w:val="0"/>
        <w:autoSpaceDE w:val="0"/>
        <w:autoSpaceDN w:val="0"/>
        <w:adjustRightInd w:val="0"/>
        <w:spacing w:line="240" w:lineRule="auto"/>
        <w:jc w:val="center"/>
        <w:textAlignment w:val="baseline"/>
        <w:rPr>
          <w:rFonts w:cs="Arial"/>
          <w:b/>
          <w:szCs w:val="20"/>
          <w:lang w:eastAsia="sl-SI"/>
        </w:rPr>
      </w:pPr>
      <w:r w:rsidRPr="00487A3E">
        <w:rPr>
          <w:rFonts w:cs="Arial"/>
          <w:b/>
          <w:szCs w:val="20"/>
          <w:lang w:eastAsia="sl-SI"/>
        </w:rPr>
        <w:t>(javnost poročil Agencije)</w:t>
      </w:r>
    </w:p>
    <w:p w14:paraId="2294F3C4"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(1) Agencija sprejema letni načrt dela in letno poročilo o svojem delu ter ju javno objavlja na spletnih straneh.</w:t>
      </w:r>
    </w:p>
    <w:p w14:paraId="47586BD0"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(2) Državni zbor Republike Slovenije vsako leto obravnava letno poročilo o delu Agencije.</w:t>
      </w:r>
    </w:p>
    <w:p w14:paraId="262CDA96"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(3) Agencija enkrat letno sestavi in objavi poročilo o pregledu kakovosti revidiranja in ocenjevanja vrednosti, ki vsebuje glavne ugotovitve pregleda.</w:t>
      </w:r>
    </w:p>
    <w:p w14:paraId="21CA8609"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(4) Agencija enkrat letno sestavi poročilo o vseh upravnih ukrepih in vseh izrečenih sankcijah pooblaščenim revizorjem in revizijskim družbam v zbirni obliki. Informacije o upravnih ukrepih in izrečenih sankcijah posreduje Odboru evropskih organov za nadzor revizorjev.</w:t>
      </w:r>
    </w:p>
    <w:p w14:paraId="7184BD11"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(5) Agencija Odboru evropskih organov za nadzor revizorjev nemudoma sporoči vse začasne prepovedi.</w:t>
      </w:r>
    </w:p>
    <w:p w14:paraId="0C561F0E" w14:textId="77777777" w:rsidR="00E5712E" w:rsidRPr="00487A3E" w:rsidRDefault="00E5712E" w:rsidP="00E5712E">
      <w:pPr>
        <w:suppressAutoHyphens/>
        <w:overflowPunct w:val="0"/>
        <w:autoSpaceDE w:val="0"/>
        <w:autoSpaceDN w:val="0"/>
        <w:adjustRightInd w:val="0"/>
        <w:spacing w:before="480" w:line="240" w:lineRule="auto"/>
        <w:jc w:val="center"/>
        <w:textAlignment w:val="baseline"/>
        <w:rPr>
          <w:rFonts w:cs="Arial"/>
          <w:b/>
          <w:szCs w:val="20"/>
          <w:lang w:eastAsia="sl-SI"/>
        </w:rPr>
      </w:pPr>
      <w:r w:rsidRPr="00487A3E">
        <w:rPr>
          <w:rFonts w:cs="Arial"/>
          <w:b/>
          <w:szCs w:val="20"/>
          <w:lang w:eastAsia="sl-SI"/>
        </w:rPr>
        <w:t>32. člen</w:t>
      </w:r>
    </w:p>
    <w:p w14:paraId="5EF20286" w14:textId="77777777" w:rsidR="00E5712E" w:rsidRPr="00487A3E" w:rsidRDefault="00E5712E" w:rsidP="00E5712E">
      <w:pPr>
        <w:suppressAutoHyphens/>
        <w:overflowPunct w:val="0"/>
        <w:autoSpaceDE w:val="0"/>
        <w:autoSpaceDN w:val="0"/>
        <w:adjustRightInd w:val="0"/>
        <w:spacing w:line="240" w:lineRule="auto"/>
        <w:jc w:val="center"/>
        <w:textAlignment w:val="baseline"/>
        <w:rPr>
          <w:rFonts w:cs="Arial"/>
          <w:b/>
          <w:szCs w:val="20"/>
          <w:lang w:eastAsia="sl-SI"/>
        </w:rPr>
      </w:pPr>
      <w:r w:rsidRPr="00487A3E">
        <w:rPr>
          <w:rFonts w:cs="Arial"/>
          <w:b/>
          <w:szCs w:val="20"/>
          <w:lang w:eastAsia="sl-SI"/>
        </w:rPr>
        <w:t>(pristojnosti Agencije pri opravljanju javnega nadzora nad revidiranjem)</w:t>
      </w:r>
    </w:p>
    <w:p w14:paraId="0557AF7E"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(1) Agencija:</w:t>
      </w:r>
    </w:p>
    <w:p w14:paraId="0FF41BF7" w14:textId="77777777" w:rsidR="00E5712E" w:rsidRPr="00487A3E" w:rsidRDefault="00E5712E" w:rsidP="00E5712E">
      <w:pPr>
        <w:numPr>
          <w:ilvl w:val="0"/>
          <w:numId w:val="30"/>
        </w:numPr>
        <w:spacing w:line="240" w:lineRule="auto"/>
        <w:jc w:val="both"/>
        <w:rPr>
          <w:rFonts w:cs="Arial"/>
          <w:szCs w:val="20"/>
          <w:lang w:eastAsia="sl-SI"/>
        </w:rPr>
      </w:pPr>
      <w:r w:rsidRPr="00487A3E">
        <w:rPr>
          <w:rFonts w:cs="Arial"/>
          <w:szCs w:val="20"/>
          <w:lang w:eastAsia="sl-SI"/>
        </w:rPr>
        <w:t>zagotavlja slovenske prevode Mednarodnih revizijskih standardov;</w:t>
      </w:r>
    </w:p>
    <w:p w14:paraId="22E18622" w14:textId="77777777" w:rsidR="00E5712E" w:rsidRPr="00487A3E" w:rsidRDefault="00E5712E" w:rsidP="00E5712E">
      <w:pPr>
        <w:numPr>
          <w:ilvl w:val="0"/>
          <w:numId w:val="30"/>
        </w:numPr>
        <w:spacing w:line="240" w:lineRule="auto"/>
        <w:jc w:val="both"/>
        <w:rPr>
          <w:rFonts w:cs="Arial"/>
          <w:szCs w:val="20"/>
          <w:lang w:eastAsia="sl-SI"/>
        </w:rPr>
      </w:pPr>
      <w:r w:rsidRPr="00487A3E">
        <w:rPr>
          <w:rFonts w:cs="Arial"/>
          <w:szCs w:val="20"/>
          <w:lang w:eastAsia="sl-SI"/>
        </w:rPr>
        <w:t>sprejema druga pravila revidiranja, zajeta v hierarhijo pravil revidiranja;</w:t>
      </w:r>
    </w:p>
    <w:p w14:paraId="40E3910E" w14:textId="77777777" w:rsidR="00E5712E" w:rsidRPr="00487A3E" w:rsidRDefault="00E5712E" w:rsidP="00E5712E">
      <w:pPr>
        <w:numPr>
          <w:ilvl w:val="0"/>
          <w:numId w:val="30"/>
        </w:numPr>
        <w:spacing w:line="240" w:lineRule="auto"/>
        <w:jc w:val="both"/>
        <w:rPr>
          <w:rFonts w:cs="Arial"/>
          <w:szCs w:val="20"/>
          <w:lang w:eastAsia="sl-SI"/>
        </w:rPr>
      </w:pPr>
      <w:r w:rsidRPr="00487A3E">
        <w:rPr>
          <w:rFonts w:cs="Arial"/>
          <w:szCs w:val="20"/>
          <w:lang w:eastAsia="sl-SI"/>
        </w:rPr>
        <w:t>sprejema hierarhijo pravil revidiranja, ki niso predpisi;</w:t>
      </w:r>
    </w:p>
    <w:p w14:paraId="7540A398" w14:textId="77777777" w:rsidR="00E5712E" w:rsidRPr="00487A3E" w:rsidRDefault="00E5712E" w:rsidP="00E5712E">
      <w:pPr>
        <w:numPr>
          <w:ilvl w:val="0"/>
          <w:numId w:val="30"/>
        </w:numPr>
        <w:spacing w:line="240" w:lineRule="auto"/>
        <w:jc w:val="both"/>
        <w:rPr>
          <w:rFonts w:cs="Arial"/>
          <w:szCs w:val="20"/>
          <w:lang w:eastAsia="sl-SI"/>
        </w:rPr>
      </w:pPr>
      <w:r w:rsidRPr="00487A3E">
        <w:rPr>
          <w:rFonts w:cs="Arial"/>
          <w:szCs w:val="20"/>
          <w:lang w:eastAsia="sl-SI"/>
        </w:rPr>
        <w:lastRenderedPageBreak/>
        <w:t>določa strokovna znanja in izkušnje, potrebne za opravljanje nalog pooblaščenega revizorja ter preizkus strokovnih znanj;</w:t>
      </w:r>
    </w:p>
    <w:p w14:paraId="4BD0F26F" w14:textId="77777777" w:rsidR="00E5712E" w:rsidRPr="00487A3E" w:rsidRDefault="00E5712E" w:rsidP="00E5712E">
      <w:pPr>
        <w:numPr>
          <w:ilvl w:val="0"/>
          <w:numId w:val="30"/>
        </w:numPr>
        <w:spacing w:line="240" w:lineRule="auto"/>
        <w:jc w:val="both"/>
        <w:rPr>
          <w:rFonts w:cs="Arial"/>
          <w:szCs w:val="20"/>
          <w:lang w:eastAsia="sl-SI"/>
        </w:rPr>
      </w:pPr>
      <w:r w:rsidRPr="00487A3E">
        <w:rPr>
          <w:rFonts w:cs="Arial"/>
          <w:szCs w:val="20"/>
          <w:lang w:eastAsia="sl-SI"/>
        </w:rPr>
        <w:t>organizira izobraževanja za pridobitev naziva pooblaščeni revizor;</w:t>
      </w:r>
    </w:p>
    <w:p w14:paraId="29F15BAD" w14:textId="77777777" w:rsidR="00E5712E" w:rsidRPr="00487A3E" w:rsidRDefault="00E5712E" w:rsidP="00E5712E">
      <w:pPr>
        <w:numPr>
          <w:ilvl w:val="0"/>
          <w:numId w:val="30"/>
        </w:numPr>
        <w:spacing w:line="240" w:lineRule="auto"/>
        <w:jc w:val="both"/>
        <w:rPr>
          <w:rFonts w:cs="Arial"/>
          <w:szCs w:val="20"/>
          <w:lang w:eastAsia="sl-SI"/>
        </w:rPr>
      </w:pPr>
      <w:r w:rsidRPr="00487A3E">
        <w:rPr>
          <w:rFonts w:cs="Arial"/>
          <w:szCs w:val="20"/>
          <w:lang w:eastAsia="sl-SI"/>
        </w:rPr>
        <w:t>izvaja preizkuse strokovnih znanj za pridobitev strokovnih znanj za opravljanje nalog pooblaščenega revizorja;</w:t>
      </w:r>
    </w:p>
    <w:p w14:paraId="2B56BD09" w14:textId="77777777" w:rsidR="00E5712E" w:rsidRPr="00487A3E" w:rsidRDefault="00E5712E" w:rsidP="00E5712E">
      <w:pPr>
        <w:numPr>
          <w:ilvl w:val="0"/>
          <w:numId w:val="30"/>
        </w:numPr>
        <w:spacing w:line="240" w:lineRule="auto"/>
        <w:jc w:val="both"/>
        <w:rPr>
          <w:rFonts w:cs="Arial"/>
          <w:szCs w:val="20"/>
          <w:lang w:eastAsia="sl-SI"/>
        </w:rPr>
      </w:pPr>
      <w:r w:rsidRPr="00487A3E">
        <w:rPr>
          <w:rFonts w:cs="Arial"/>
          <w:szCs w:val="20"/>
          <w:lang w:eastAsia="sl-SI"/>
        </w:rPr>
        <w:t>izdaja dovoljenja za opravljanje dejavnosti revidiranja in nalog pooblaščenega revizorja v skladu s tem zakonom ter opravi registracijo zakonitih revizorjev, revizijskih podjetij, revizorjev tretjih držav in revizijskih subjektov tretjih držav;</w:t>
      </w:r>
    </w:p>
    <w:p w14:paraId="399EDD29" w14:textId="77777777" w:rsidR="00E5712E" w:rsidRPr="00487A3E" w:rsidRDefault="00E5712E" w:rsidP="00E5712E">
      <w:pPr>
        <w:numPr>
          <w:ilvl w:val="0"/>
          <w:numId w:val="30"/>
        </w:numPr>
        <w:spacing w:line="240" w:lineRule="auto"/>
        <w:jc w:val="both"/>
        <w:rPr>
          <w:rFonts w:cs="Arial"/>
          <w:szCs w:val="20"/>
          <w:lang w:eastAsia="sl-SI"/>
        </w:rPr>
      </w:pPr>
      <w:r w:rsidRPr="00487A3E">
        <w:rPr>
          <w:rFonts w:cs="Arial"/>
          <w:szCs w:val="20"/>
          <w:lang w:eastAsia="sl-SI"/>
        </w:rPr>
        <w:t>organizira stalno dodatno strokovno izobraževanje pooblaščenih revizorjev; in</w:t>
      </w:r>
    </w:p>
    <w:p w14:paraId="1E972E09" w14:textId="77777777" w:rsidR="00E5712E" w:rsidRPr="00487A3E" w:rsidRDefault="00E5712E" w:rsidP="00E5712E">
      <w:pPr>
        <w:numPr>
          <w:ilvl w:val="0"/>
          <w:numId w:val="30"/>
        </w:numPr>
        <w:spacing w:line="240" w:lineRule="auto"/>
        <w:jc w:val="both"/>
        <w:rPr>
          <w:rFonts w:cs="Arial"/>
          <w:szCs w:val="20"/>
          <w:lang w:eastAsia="sl-SI"/>
        </w:rPr>
      </w:pPr>
      <w:r w:rsidRPr="00487A3E">
        <w:rPr>
          <w:rFonts w:cs="Arial"/>
          <w:szCs w:val="20"/>
          <w:lang w:eastAsia="sl-SI"/>
        </w:rPr>
        <w:t>zagotavlja kakovost dela pooblaščenih revizorjev in revizijskih družb.</w:t>
      </w:r>
    </w:p>
    <w:p w14:paraId="28CDD554"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(2) Agencija opravlja nadzor nad kakovostjo dela revizijskih družb in pooblaščenih revizorjev ter izreka ukrepe nadzora.</w:t>
      </w:r>
    </w:p>
    <w:p w14:paraId="7B7DCAFC"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(3) Agencija vodi registre:</w:t>
      </w:r>
    </w:p>
    <w:p w14:paraId="23E10CBA" w14:textId="77777777" w:rsidR="00E5712E" w:rsidRPr="00487A3E" w:rsidRDefault="00E5712E" w:rsidP="00E5712E">
      <w:pPr>
        <w:tabs>
          <w:tab w:val="num" w:pos="425"/>
        </w:tabs>
        <w:spacing w:line="240" w:lineRule="auto"/>
        <w:ind w:left="425" w:hanging="425"/>
        <w:jc w:val="both"/>
        <w:rPr>
          <w:rFonts w:cs="Arial"/>
          <w:szCs w:val="20"/>
          <w:lang w:eastAsia="sl-SI"/>
        </w:rPr>
      </w:pPr>
      <w:r w:rsidRPr="00487A3E">
        <w:rPr>
          <w:rFonts w:cs="Arial"/>
          <w:szCs w:val="20"/>
          <w:lang w:eastAsia="sl-SI"/>
        </w:rPr>
        <w:t>revizijskih družb, revizijskih podjetij in revizijskih subjektov tretjih držav ter</w:t>
      </w:r>
    </w:p>
    <w:p w14:paraId="0BB1F3B2" w14:textId="77777777" w:rsidR="00E5712E" w:rsidRPr="00487A3E" w:rsidRDefault="00E5712E" w:rsidP="00E5712E">
      <w:pPr>
        <w:tabs>
          <w:tab w:val="num" w:pos="425"/>
        </w:tabs>
        <w:spacing w:line="240" w:lineRule="auto"/>
        <w:ind w:left="425" w:hanging="425"/>
        <w:jc w:val="both"/>
        <w:rPr>
          <w:rFonts w:cs="Arial"/>
          <w:szCs w:val="20"/>
          <w:lang w:eastAsia="sl-SI"/>
        </w:rPr>
      </w:pPr>
      <w:r w:rsidRPr="00487A3E">
        <w:rPr>
          <w:rFonts w:cs="Arial"/>
          <w:szCs w:val="20"/>
          <w:lang w:eastAsia="sl-SI"/>
        </w:rPr>
        <w:t>pooblaščenih revizorjev.</w:t>
      </w:r>
    </w:p>
    <w:p w14:paraId="44DEA903" w14:textId="77777777" w:rsidR="00E5712E" w:rsidRPr="00487A3E" w:rsidRDefault="00E5712E" w:rsidP="00E5712E">
      <w:pPr>
        <w:suppressAutoHyphens/>
        <w:overflowPunct w:val="0"/>
        <w:autoSpaceDE w:val="0"/>
        <w:autoSpaceDN w:val="0"/>
        <w:adjustRightInd w:val="0"/>
        <w:spacing w:before="480" w:line="240" w:lineRule="auto"/>
        <w:jc w:val="center"/>
        <w:textAlignment w:val="baseline"/>
        <w:rPr>
          <w:rFonts w:cs="Arial"/>
          <w:b/>
          <w:szCs w:val="20"/>
          <w:lang w:eastAsia="sl-SI"/>
        </w:rPr>
      </w:pPr>
      <w:r w:rsidRPr="00487A3E">
        <w:rPr>
          <w:rFonts w:cs="Arial"/>
          <w:b/>
          <w:szCs w:val="20"/>
          <w:lang w:eastAsia="sl-SI"/>
        </w:rPr>
        <w:t>34. člen</w:t>
      </w:r>
    </w:p>
    <w:p w14:paraId="2D06BE85" w14:textId="77777777" w:rsidR="00E5712E" w:rsidRPr="00487A3E" w:rsidRDefault="00E5712E" w:rsidP="00E5712E">
      <w:pPr>
        <w:suppressAutoHyphens/>
        <w:overflowPunct w:val="0"/>
        <w:autoSpaceDE w:val="0"/>
        <w:autoSpaceDN w:val="0"/>
        <w:adjustRightInd w:val="0"/>
        <w:spacing w:line="240" w:lineRule="auto"/>
        <w:jc w:val="center"/>
        <w:textAlignment w:val="baseline"/>
        <w:rPr>
          <w:rFonts w:cs="Arial"/>
          <w:b/>
          <w:szCs w:val="20"/>
          <w:lang w:eastAsia="sl-SI"/>
        </w:rPr>
      </w:pPr>
      <w:r w:rsidRPr="00487A3E">
        <w:rPr>
          <w:rFonts w:cs="Arial"/>
          <w:b/>
          <w:szCs w:val="20"/>
          <w:lang w:eastAsia="sl-SI"/>
        </w:rPr>
        <w:t>(pristojnosti Agencije pri sodelovanju z nadzornimi organi držav članic na področju revizije)</w:t>
      </w:r>
    </w:p>
    <w:p w14:paraId="76C7B367"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(1) Agencija sodeluje z nadzornimi organi držav članic pri zbliževanju razlik v izobraževanju, ki ga organizira ali priznava v postopku izdaje dovoljenj za opravljanje nalog pooblaščenega revizorja ob upoštevanju razvoja stroke in drugih strokovnih področij, povezanih z revidiranjem.</w:t>
      </w:r>
    </w:p>
    <w:p w14:paraId="663A745F"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(2) Agencija sodeluje z nadzornimi organi držav članic, kadar je to potrebno zaradi izvajanja svojih pristojnosti in nalog v skladu s tem zakonom in Uredbo 537/2014/EU.</w:t>
      </w:r>
    </w:p>
    <w:p w14:paraId="6B8F4763"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(3) Agencija sodeluje s pristojnim organom v drugi državi članici in ustreznim evropskim nadzornim organom zlasti pri izmenjavi informacij in sodelovanju pri preiskavah v zvezi z izvajanjem obveznih revizij.</w:t>
      </w:r>
    </w:p>
    <w:p w14:paraId="72B289DD"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(4) Agencija na zahtevo pristojnih organov držav članic in brez nepotrebnega odlašanja zagotovi podatke za namen medsebojnega sodelovanja pri izvajanju nadzora nad zakonitimi revizorji in revizijskimi podjetji. Revizijske družbe in pooblaščeni revizorji so na zahtevo Agencije dolžni zahtevane podatke predložiti v roku, ki ga glede na okoliščine določi Agencija.</w:t>
      </w:r>
    </w:p>
    <w:p w14:paraId="465FC883"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(5) Obveznost varovanja poslovne skrivnosti ne preprečuje izmenjave zaupnih podatkov v zvezi z drugim in tretjim odstavkom tega člena.</w:t>
      </w:r>
    </w:p>
    <w:p w14:paraId="639C32B6"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(6) Če Agencija ne more zagotoviti zahtevanih podatkov brez nepotrebnega odlašanja, o ovirah obvesti pristojni organ, ki je zahteval podatke.</w:t>
      </w:r>
    </w:p>
    <w:p w14:paraId="7A526A3F"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(7) Agencija lahko zahtevo za posredovanje podatkov zavrne v naslednjih primerih:</w:t>
      </w:r>
    </w:p>
    <w:p w14:paraId="46C2F5F0" w14:textId="77777777" w:rsidR="00E5712E" w:rsidRPr="00487A3E" w:rsidRDefault="00E5712E" w:rsidP="00E5712E">
      <w:pPr>
        <w:numPr>
          <w:ilvl w:val="0"/>
          <w:numId w:val="31"/>
        </w:numPr>
        <w:spacing w:line="240" w:lineRule="auto"/>
        <w:jc w:val="both"/>
        <w:rPr>
          <w:rFonts w:cs="Arial"/>
          <w:szCs w:val="20"/>
          <w:lang w:eastAsia="sl-SI"/>
        </w:rPr>
      </w:pPr>
      <w:r w:rsidRPr="00487A3E">
        <w:rPr>
          <w:rFonts w:cs="Arial"/>
          <w:szCs w:val="20"/>
          <w:lang w:eastAsia="sl-SI"/>
        </w:rPr>
        <w:t>če posredovanje podatkov lahko negativno vpliva na suverenost, varnost ali javni red Republike Slovenije;</w:t>
      </w:r>
    </w:p>
    <w:p w14:paraId="4061C630" w14:textId="77777777" w:rsidR="00E5712E" w:rsidRPr="00487A3E" w:rsidRDefault="00E5712E" w:rsidP="00E5712E">
      <w:pPr>
        <w:numPr>
          <w:ilvl w:val="0"/>
          <w:numId w:val="31"/>
        </w:numPr>
        <w:spacing w:line="240" w:lineRule="auto"/>
        <w:jc w:val="both"/>
        <w:rPr>
          <w:rFonts w:cs="Arial"/>
          <w:szCs w:val="20"/>
          <w:lang w:eastAsia="sl-SI"/>
        </w:rPr>
      </w:pPr>
      <w:r w:rsidRPr="00487A3E">
        <w:rPr>
          <w:rFonts w:cs="Arial"/>
          <w:szCs w:val="20"/>
          <w:lang w:eastAsia="sl-SI"/>
        </w:rPr>
        <w:t>če so v Republiki Sloveniji sproženi sodni postopki v zvezi z enakimi dejanji in proti istim pooblaščenim revizorjem ter revizijskim družbam ali</w:t>
      </w:r>
    </w:p>
    <w:p w14:paraId="01FCFCA7" w14:textId="77777777" w:rsidR="00E5712E" w:rsidRPr="00487A3E" w:rsidRDefault="00E5712E" w:rsidP="00E5712E">
      <w:pPr>
        <w:numPr>
          <w:ilvl w:val="0"/>
          <w:numId w:val="31"/>
        </w:numPr>
        <w:spacing w:line="240" w:lineRule="auto"/>
        <w:jc w:val="both"/>
        <w:rPr>
          <w:rFonts w:cs="Arial"/>
          <w:szCs w:val="20"/>
          <w:lang w:eastAsia="sl-SI"/>
        </w:rPr>
      </w:pPr>
      <w:r w:rsidRPr="00487A3E">
        <w:rPr>
          <w:rFonts w:cs="Arial"/>
          <w:szCs w:val="20"/>
          <w:lang w:eastAsia="sl-SI"/>
        </w:rPr>
        <w:t>če so pristojni organi Republike Slovenije zaradi istih dejanj že pravnomočno odločili proti istim zakonitim revizorjem ali revizijskim podjetjem.</w:t>
      </w:r>
    </w:p>
    <w:p w14:paraId="617544A5"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(8) Če Agencija pridobi podatke od drugih pristojnih organov, lahko te podatke uporabi le za opravljanje svojega dela na podlagi zakona in v okviru upravnih ali sodnih postopkov, ki so s tem povezani.</w:t>
      </w:r>
    </w:p>
    <w:p w14:paraId="6AD74DB3"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lastRenderedPageBreak/>
        <w:t>(9) Direktor in člani strokovnega sveta so dolžni kot zaupne varovati vse podatke, pridobljene na podlagi medsebojnega sodelovanja pristojnih organov, tudi po prenehanju funkcije oziroma zaposlitve.</w:t>
      </w:r>
    </w:p>
    <w:p w14:paraId="60CCC21D"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(10) Če Agencija ugotovi, da se na ozemlju drugih držav članic izvajajo ali so se izvajale dejavnosti v nasprotju s predpisi, s katerimi je bila v nacionalni red prenesena Direktiva 2006/43/ES, o tem obvesti pristojni organ druge države članice. Agencija lahko zahteva, da pristojni organ druge države članice izvede preiskavo v svoji državi. Agencija lahko zahteva, da njeno osebje v času preiskave spremlja osebje pristojnega organa druge države članice.</w:t>
      </w:r>
    </w:p>
    <w:p w14:paraId="2A3FB691"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(11) Če Agencija dobi obvestilo o kršenju predpisov, s katerimi je bila v nacionalni pravni red prenesena Direktiva 2006/43/ES od pristojnih organov držav članic, ukrepa v skladu s pristojnostmi po tem zakonu in o postopkih in ukrepih obvešča pristojni organ, ki je prijavil kršitev. Če pristojni organ države članice zahteva preiskavo v Republiki Sloveniji, lahko Agencija zavrne zahtevo za izvedbo preiskave ali zahtevo o spremljanju osebja pristojnega organa druge države članice v preiskavi, če:</w:t>
      </w:r>
    </w:p>
    <w:p w14:paraId="694B9EF5" w14:textId="77777777" w:rsidR="00E5712E" w:rsidRPr="00487A3E" w:rsidRDefault="00E5712E" w:rsidP="00E5712E">
      <w:pPr>
        <w:numPr>
          <w:ilvl w:val="0"/>
          <w:numId w:val="32"/>
        </w:numPr>
        <w:spacing w:line="240" w:lineRule="auto"/>
        <w:jc w:val="both"/>
        <w:rPr>
          <w:rFonts w:cs="Arial"/>
          <w:szCs w:val="20"/>
          <w:lang w:eastAsia="sl-SI"/>
        </w:rPr>
      </w:pPr>
      <w:r w:rsidRPr="00487A3E">
        <w:rPr>
          <w:rFonts w:cs="Arial"/>
          <w:szCs w:val="20"/>
          <w:lang w:eastAsia="sl-SI"/>
        </w:rPr>
        <w:t>bi taka preiskava škodljivo vplivala na suverenost, varnost ali javni red v Republiki Sloveniji;</w:t>
      </w:r>
    </w:p>
    <w:p w14:paraId="151E0562" w14:textId="77777777" w:rsidR="00E5712E" w:rsidRPr="00487A3E" w:rsidRDefault="00E5712E" w:rsidP="00E5712E">
      <w:pPr>
        <w:numPr>
          <w:ilvl w:val="0"/>
          <w:numId w:val="32"/>
        </w:numPr>
        <w:spacing w:line="240" w:lineRule="auto"/>
        <w:jc w:val="both"/>
        <w:rPr>
          <w:rFonts w:cs="Arial"/>
          <w:szCs w:val="20"/>
          <w:lang w:eastAsia="sl-SI"/>
        </w:rPr>
      </w:pPr>
      <w:r w:rsidRPr="00487A3E">
        <w:rPr>
          <w:rFonts w:cs="Arial"/>
          <w:szCs w:val="20"/>
          <w:lang w:eastAsia="sl-SI"/>
        </w:rPr>
        <w:t>so že sproženi postopki v zvezi z enakimi dejanji in proti istim osebam pred pristojnimi organi Republike Slovenije ali</w:t>
      </w:r>
    </w:p>
    <w:p w14:paraId="3BC1350D" w14:textId="77777777" w:rsidR="00E5712E" w:rsidRPr="00487A3E" w:rsidRDefault="00E5712E" w:rsidP="00E5712E">
      <w:pPr>
        <w:numPr>
          <w:ilvl w:val="0"/>
          <w:numId w:val="32"/>
        </w:numPr>
        <w:spacing w:line="240" w:lineRule="auto"/>
        <w:jc w:val="both"/>
        <w:rPr>
          <w:rFonts w:cs="Arial"/>
          <w:szCs w:val="20"/>
          <w:lang w:eastAsia="sl-SI"/>
        </w:rPr>
      </w:pPr>
      <w:r w:rsidRPr="00487A3E">
        <w:rPr>
          <w:rFonts w:cs="Arial"/>
          <w:szCs w:val="20"/>
          <w:lang w:eastAsia="sl-SI"/>
        </w:rPr>
        <w:t>so pristojni organi Republike Slovenije zaradi istih dejanj v zvezi z istim zakonitim revizorjem ali revizijskim podjetjem že pravnomočno odločili.</w:t>
      </w:r>
    </w:p>
    <w:p w14:paraId="7E1D1341"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(12) V primeru iz druge in tretje alineje sedmega odstavka in enajstega odstavka tega člena Agencija o sproženih postopkih in pravnomočnih odločbah obvesti pristojne organe držav članic.</w:t>
      </w:r>
    </w:p>
    <w:p w14:paraId="3C789528" w14:textId="77777777" w:rsidR="00E5712E" w:rsidRPr="00487A3E" w:rsidRDefault="00E5712E" w:rsidP="00E5712E">
      <w:pPr>
        <w:suppressAutoHyphens/>
        <w:overflowPunct w:val="0"/>
        <w:autoSpaceDE w:val="0"/>
        <w:autoSpaceDN w:val="0"/>
        <w:adjustRightInd w:val="0"/>
        <w:spacing w:before="480" w:line="240" w:lineRule="auto"/>
        <w:jc w:val="center"/>
        <w:textAlignment w:val="baseline"/>
        <w:rPr>
          <w:rFonts w:cs="Arial"/>
          <w:b/>
          <w:szCs w:val="20"/>
          <w:lang w:eastAsia="sl-SI"/>
        </w:rPr>
      </w:pPr>
      <w:r w:rsidRPr="00487A3E">
        <w:rPr>
          <w:rFonts w:cs="Arial"/>
          <w:b/>
          <w:szCs w:val="20"/>
          <w:lang w:eastAsia="sl-SI"/>
        </w:rPr>
        <w:t>35. člen</w:t>
      </w:r>
    </w:p>
    <w:p w14:paraId="78FEF2C6" w14:textId="77777777" w:rsidR="00E5712E" w:rsidRPr="00487A3E" w:rsidRDefault="00E5712E" w:rsidP="00E5712E">
      <w:pPr>
        <w:suppressAutoHyphens/>
        <w:overflowPunct w:val="0"/>
        <w:autoSpaceDE w:val="0"/>
        <w:autoSpaceDN w:val="0"/>
        <w:adjustRightInd w:val="0"/>
        <w:spacing w:line="240" w:lineRule="auto"/>
        <w:jc w:val="center"/>
        <w:textAlignment w:val="baseline"/>
        <w:rPr>
          <w:rFonts w:cs="Arial"/>
          <w:b/>
          <w:szCs w:val="20"/>
          <w:lang w:eastAsia="sl-SI"/>
        </w:rPr>
      </w:pPr>
      <w:r w:rsidRPr="00487A3E">
        <w:rPr>
          <w:rFonts w:cs="Arial"/>
          <w:b/>
          <w:szCs w:val="20"/>
          <w:lang w:eastAsia="sl-SI"/>
        </w:rPr>
        <w:t>(pristojnosti Agencije pri sodelovanju z nadzornimi organi tretjih držav)</w:t>
      </w:r>
    </w:p>
    <w:p w14:paraId="67B48E90"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(1) Agencija lahko pristojnim organom tretje države na njihovo zahtevo po načelu vzajemnosti, posreduje revizijsko dokumentacijo, ki jo je pridobila od pooblaščenih revizorjev ali revizijskih družb, in poročila o nadzorih oziroma preiskavah Agencije, če:</w:t>
      </w:r>
    </w:p>
    <w:p w14:paraId="14CE153D" w14:textId="77777777" w:rsidR="00E5712E" w:rsidRPr="00487A3E" w:rsidRDefault="00E5712E" w:rsidP="00E5712E">
      <w:pPr>
        <w:numPr>
          <w:ilvl w:val="0"/>
          <w:numId w:val="25"/>
        </w:numPr>
        <w:tabs>
          <w:tab w:val="clear" w:pos="425"/>
        </w:tabs>
        <w:spacing w:line="240" w:lineRule="auto"/>
        <w:ind w:left="0" w:firstLine="0"/>
        <w:jc w:val="both"/>
        <w:rPr>
          <w:rFonts w:cs="Arial"/>
          <w:szCs w:val="20"/>
          <w:lang w:eastAsia="sl-SI"/>
        </w:rPr>
      </w:pPr>
      <w:r w:rsidRPr="00487A3E">
        <w:rPr>
          <w:rFonts w:cs="Arial"/>
          <w:szCs w:val="20"/>
          <w:lang w:eastAsia="sl-SI"/>
        </w:rPr>
        <w:t>je zahtevana dokumentacija povezana z revizijo družb, ki so izdale vrednostne papirje v tretji državi, ali pa so sestavni deli skupine, ki sestavlja obvezne konsolidirane računovodske izkaze v tretji državi;</w:t>
      </w:r>
    </w:p>
    <w:p w14:paraId="4111805B" w14:textId="77777777" w:rsidR="00E5712E" w:rsidRPr="00487A3E" w:rsidRDefault="00E5712E" w:rsidP="00E5712E">
      <w:pPr>
        <w:numPr>
          <w:ilvl w:val="0"/>
          <w:numId w:val="25"/>
        </w:numPr>
        <w:spacing w:line="240" w:lineRule="auto"/>
        <w:ind w:left="0" w:firstLine="0"/>
        <w:jc w:val="both"/>
        <w:rPr>
          <w:rFonts w:cs="Arial"/>
          <w:szCs w:val="20"/>
          <w:lang w:eastAsia="sl-SI"/>
        </w:rPr>
      </w:pPr>
      <w:r w:rsidRPr="00487A3E">
        <w:rPr>
          <w:rFonts w:cs="Arial"/>
          <w:szCs w:val="20"/>
          <w:lang w:eastAsia="sl-SI"/>
        </w:rPr>
        <w:t>pristojni organi zadevne tretje države izpolnjujejo zahteve o ustreznosti, ki jih določi Evropska komisija;</w:t>
      </w:r>
    </w:p>
    <w:p w14:paraId="5775E991" w14:textId="77777777" w:rsidR="00E5712E" w:rsidRPr="00487A3E" w:rsidRDefault="00E5712E" w:rsidP="00E5712E">
      <w:pPr>
        <w:numPr>
          <w:ilvl w:val="0"/>
          <w:numId w:val="25"/>
        </w:numPr>
        <w:spacing w:line="240" w:lineRule="auto"/>
        <w:ind w:left="0" w:firstLine="0"/>
        <w:jc w:val="both"/>
        <w:rPr>
          <w:rFonts w:cs="Arial"/>
          <w:szCs w:val="20"/>
          <w:lang w:eastAsia="sl-SI"/>
        </w:rPr>
      </w:pPr>
      <w:r w:rsidRPr="00487A3E">
        <w:rPr>
          <w:rFonts w:cs="Arial"/>
          <w:szCs w:val="20"/>
          <w:lang w:eastAsia="sl-SI"/>
        </w:rPr>
        <w:t>ima Agencija sklenjen dogovor s pristojnim organom tretje države po načelu vzajemnosti;</w:t>
      </w:r>
    </w:p>
    <w:p w14:paraId="618E3697" w14:textId="77777777" w:rsidR="00E5712E" w:rsidRPr="00487A3E" w:rsidRDefault="00E5712E" w:rsidP="00E5712E">
      <w:pPr>
        <w:numPr>
          <w:ilvl w:val="0"/>
          <w:numId w:val="25"/>
        </w:numPr>
        <w:spacing w:line="240" w:lineRule="auto"/>
        <w:ind w:left="0" w:firstLine="0"/>
        <w:jc w:val="both"/>
        <w:rPr>
          <w:rFonts w:cs="Arial"/>
          <w:szCs w:val="20"/>
          <w:lang w:eastAsia="sl-SI"/>
        </w:rPr>
      </w:pPr>
      <w:r w:rsidRPr="00487A3E">
        <w:rPr>
          <w:rFonts w:cs="Arial"/>
          <w:szCs w:val="20"/>
          <w:lang w:eastAsia="sl-SI"/>
        </w:rPr>
        <w:t>je prenos osebnih podatkov v tretjo državo v skladu s predpisi, ki urejajo varstvo osebnih podatkov.</w:t>
      </w:r>
    </w:p>
    <w:p w14:paraId="27D133AC"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(2) Dogovor iz 3. točke prejšnjega odstavka mora vsebovati:</w:t>
      </w:r>
    </w:p>
    <w:p w14:paraId="1FB807C8" w14:textId="77777777" w:rsidR="00E5712E" w:rsidRPr="00487A3E" w:rsidRDefault="00E5712E" w:rsidP="00E5712E">
      <w:pPr>
        <w:numPr>
          <w:ilvl w:val="0"/>
          <w:numId w:val="25"/>
        </w:numPr>
        <w:spacing w:line="240" w:lineRule="auto"/>
        <w:ind w:left="0" w:firstLine="0"/>
        <w:jc w:val="both"/>
        <w:rPr>
          <w:rFonts w:cs="Arial"/>
          <w:szCs w:val="20"/>
          <w:lang w:eastAsia="sl-SI"/>
        </w:rPr>
      </w:pPr>
      <w:r w:rsidRPr="00487A3E">
        <w:rPr>
          <w:rFonts w:cs="Arial"/>
          <w:szCs w:val="20"/>
          <w:lang w:eastAsia="sl-SI"/>
        </w:rPr>
        <w:t>obveznost obrazložitve namena zahteve po revizijski dokumentaciji;</w:t>
      </w:r>
    </w:p>
    <w:p w14:paraId="720F4345" w14:textId="77777777" w:rsidR="00E5712E" w:rsidRPr="00487A3E" w:rsidRDefault="00E5712E" w:rsidP="00E5712E">
      <w:pPr>
        <w:numPr>
          <w:ilvl w:val="0"/>
          <w:numId w:val="25"/>
        </w:numPr>
        <w:spacing w:line="240" w:lineRule="auto"/>
        <w:ind w:left="0" w:firstLine="0"/>
        <w:jc w:val="both"/>
        <w:rPr>
          <w:rFonts w:cs="Arial"/>
          <w:szCs w:val="20"/>
          <w:lang w:eastAsia="sl-SI"/>
        </w:rPr>
      </w:pPr>
      <w:r w:rsidRPr="00487A3E">
        <w:rPr>
          <w:rFonts w:cs="Arial"/>
          <w:szCs w:val="20"/>
          <w:lang w:eastAsia="sl-SI"/>
        </w:rPr>
        <w:t>dolžnost varovanja zaupnih podatkov za osebe, ki so ali so bile zaposlene pri pristojnih organih tretje države;</w:t>
      </w:r>
    </w:p>
    <w:p w14:paraId="4E949012" w14:textId="77777777" w:rsidR="00E5712E" w:rsidRPr="00487A3E" w:rsidRDefault="00E5712E" w:rsidP="00E5712E">
      <w:pPr>
        <w:numPr>
          <w:ilvl w:val="0"/>
          <w:numId w:val="25"/>
        </w:numPr>
        <w:spacing w:line="240" w:lineRule="auto"/>
        <w:ind w:left="0" w:firstLine="0"/>
        <w:jc w:val="both"/>
        <w:rPr>
          <w:rFonts w:cs="Arial"/>
          <w:szCs w:val="20"/>
          <w:lang w:eastAsia="sl-SI"/>
        </w:rPr>
      </w:pPr>
      <w:r w:rsidRPr="00487A3E">
        <w:rPr>
          <w:rFonts w:cs="Arial"/>
          <w:szCs w:val="20"/>
          <w:lang w:eastAsia="sl-SI"/>
        </w:rPr>
        <w:t>zaščito poslovnih interesov revidiranega subjekta, vključno z varovanjem industrijske in intelektualne lastnine v skladu z zakonom, ki ureja industrijsko lastnino;</w:t>
      </w:r>
    </w:p>
    <w:p w14:paraId="3467F2DC" w14:textId="77777777" w:rsidR="00E5712E" w:rsidRPr="00487A3E" w:rsidRDefault="00E5712E" w:rsidP="00E5712E">
      <w:pPr>
        <w:numPr>
          <w:ilvl w:val="0"/>
          <w:numId w:val="25"/>
        </w:numPr>
        <w:spacing w:line="240" w:lineRule="auto"/>
        <w:ind w:left="0" w:firstLine="0"/>
        <w:jc w:val="both"/>
        <w:rPr>
          <w:rFonts w:cs="Arial"/>
          <w:szCs w:val="20"/>
          <w:lang w:eastAsia="sl-SI"/>
        </w:rPr>
      </w:pPr>
      <w:r w:rsidRPr="00487A3E">
        <w:rPr>
          <w:rFonts w:cs="Arial"/>
          <w:szCs w:val="20"/>
          <w:lang w:eastAsia="sl-SI"/>
        </w:rPr>
        <w:t>zahtevo, da lahko pristojni organi tretje države uporabljajo revizijsko dokumentacijo le za izvajanje javnega nadzora, zagotavljanja kakovosti in preiskav, ki so primerljive pristojnostim Agencije po tem zakonu;</w:t>
      </w:r>
    </w:p>
    <w:p w14:paraId="12DCA01E" w14:textId="77777777" w:rsidR="00E5712E" w:rsidRPr="00487A3E" w:rsidRDefault="00E5712E" w:rsidP="00E5712E">
      <w:pPr>
        <w:numPr>
          <w:ilvl w:val="0"/>
          <w:numId w:val="25"/>
        </w:numPr>
        <w:spacing w:line="240" w:lineRule="auto"/>
        <w:ind w:left="0" w:firstLine="0"/>
        <w:jc w:val="both"/>
        <w:rPr>
          <w:rFonts w:cs="Arial"/>
          <w:szCs w:val="20"/>
          <w:lang w:eastAsia="sl-SI"/>
        </w:rPr>
      </w:pPr>
      <w:r w:rsidRPr="00487A3E">
        <w:rPr>
          <w:rFonts w:cs="Arial"/>
          <w:szCs w:val="20"/>
          <w:lang w:eastAsia="sl-SI"/>
        </w:rPr>
        <w:t>določbo, da se zahteve pristojnih organov tretje države po dokumentaciji zavrnejo v primerih, če:</w:t>
      </w:r>
    </w:p>
    <w:p w14:paraId="34F7493C" w14:textId="77777777" w:rsidR="00E5712E" w:rsidRPr="00487A3E" w:rsidRDefault="00E5712E" w:rsidP="00E5712E">
      <w:pPr>
        <w:numPr>
          <w:ilvl w:val="0"/>
          <w:numId w:val="33"/>
        </w:numPr>
        <w:tabs>
          <w:tab w:val="left" w:pos="567"/>
        </w:tabs>
        <w:spacing w:line="240" w:lineRule="auto"/>
        <w:jc w:val="both"/>
        <w:rPr>
          <w:rFonts w:cs="Arial"/>
          <w:szCs w:val="20"/>
          <w:lang w:eastAsia="sl-SI"/>
        </w:rPr>
      </w:pPr>
      <w:r w:rsidRPr="00487A3E">
        <w:rPr>
          <w:rFonts w:cs="Arial"/>
          <w:szCs w:val="20"/>
          <w:lang w:eastAsia="sl-SI"/>
        </w:rPr>
        <w:t>bi posredovanje teh delovnih papirjev ali dokumentov lahko škodovalo suverenosti, varnosti ali javnemu redu Evropske unije ali Republike Slovenije,</w:t>
      </w:r>
    </w:p>
    <w:p w14:paraId="0DC14E54" w14:textId="77777777" w:rsidR="00E5712E" w:rsidRPr="00487A3E" w:rsidRDefault="00E5712E" w:rsidP="00E5712E">
      <w:pPr>
        <w:numPr>
          <w:ilvl w:val="0"/>
          <w:numId w:val="33"/>
        </w:numPr>
        <w:tabs>
          <w:tab w:val="left" w:pos="567"/>
        </w:tabs>
        <w:spacing w:line="240" w:lineRule="auto"/>
        <w:jc w:val="both"/>
        <w:rPr>
          <w:rFonts w:cs="Arial"/>
          <w:szCs w:val="20"/>
          <w:lang w:eastAsia="sl-SI"/>
        </w:rPr>
      </w:pPr>
      <w:r w:rsidRPr="00487A3E">
        <w:rPr>
          <w:rFonts w:cs="Arial"/>
          <w:szCs w:val="20"/>
          <w:lang w:eastAsia="sl-SI"/>
        </w:rPr>
        <w:t>so se v Republiki Sloveniji za ista dejanja in proti istim osebam že začeli sodni postopki ali</w:t>
      </w:r>
    </w:p>
    <w:p w14:paraId="4BE6A396" w14:textId="77777777" w:rsidR="00E5712E" w:rsidRPr="00487A3E" w:rsidRDefault="00E5712E" w:rsidP="00E5712E">
      <w:pPr>
        <w:numPr>
          <w:ilvl w:val="0"/>
          <w:numId w:val="33"/>
        </w:numPr>
        <w:tabs>
          <w:tab w:val="left" w:pos="567"/>
        </w:tabs>
        <w:spacing w:line="240" w:lineRule="auto"/>
        <w:jc w:val="both"/>
        <w:rPr>
          <w:rFonts w:cs="Arial"/>
          <w:szCs w:val="20"/>
          <w:lang w:eastAsia="sl-SI"/>
        </w:rPr>
      </w:pPr>
      <w:r w:rsidRPr="00487A3E">
        <w:rPr>
          <w:rFonts w:cs="Arial"/>
          <w:szCs w:val="20"/>
          <w:lang w:eastAsia="sl-SI"/>
        </w:rPr>
        <w:t>je Agencija za ista dejanja in proti osebam iz prejšnje alineje že izrekla pravnomočno odločbo.</w:t>
      </w:r>
    </w:p>
    <w:p w14:paraId="6A1E9EBC"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lastRenderedPageBreak/>
        <w:t>(3) Agencija o sklenjenih dogovorih s pristojnimi organi tretjih držav obvesti Evropsko komisijo ter ministrstvo, pristojno za finance, in ministrstvo, pristojno za zunanje zadeve.</w:t>
      </w:r>
    </w:p>
    <w:p w14:paraId="33BC8C0E"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(4) Agencija lahko od pristojnih organov tretje države zahteva dodatno dokumentacijo v zvezi z revizijskim delom, ki so ga za namen revizije skupine iz 43. člena tega zakona opravila kateri koli revizijski subjekt tretje države ali revizor tretje države.</w:t>
      </w:r>
    </w:p>
    <w:p w14:paraId="6355D54B" w14:textId="77777777" w:rsidR="00E5712E" w:rsidRPr="00487A3E" w:rsidRDefault="00E5712E" w:rsidP="00E5712E">
      <w:pPr>
        <w:suppressAutoHyphens/>
        <w:overflowPunct w:val="0"/>
        <w:autoSpaceDE w:val="0"/>
        <w:autoSpaceDN w:val="0"/>
        <w:adjustRightInd w:val="0"/>
        <w:spacing w:before="480" w:line="240" w:lineRule="auto"/>
        <w:jc w:val="center"/>
        <w:textAlignment w:val="baseline"/>
        <w:rPr>
          <w:rFonts w:cs="Arial"/>
          <w:b/>
          <w:szCs w:val="20"/>
          <w:lang w:eastAsia="sl-SI"/>
        </w:rPr>
      </w:pPr>
      <w:r w:rsidRPr="00487A3E">
        <w:rPr>
          <w:rFonts w:cs="Arial"/>
          <w:b/>
          <w:szCs w:val="20"/>
          <w:lang w:eastAsia="sl-SI"/>
        </w:rPr>
        <w:t>37. člen</w:t>
      </w:r>
    </w:p>
    <w:p w14:paraId="6EE480C6" w14:textId="77777777" w:rsidR="00E5712E" w:rsidRPr="00487A3E" w:rsidRDefault="00E5712E" w:rsidP="00E5712E">
      <w:pPr>
        <w:suppressAutoHyphens/>
        <w:overflowPunct w:val="0"/>
        <w:autoSpaceDE w:val="0"/>
        <w:autoSpaceDN w:val="0"/>
        <w:adjustRightInd w:val="0"/>
        <w:spacing w:line="240" w:lineRule="auto"/>
        <w:jc w:val="center"/>
        <w:textAlignment w:val="baseline"/>
        <w:rPr>
          <w:rFonts w:cs="Arial"/>
          <w:b/>
          <w:szCs w:val="20"/>
          <w:lang w:eastAsia="sl-SI"/>
        </w:rPr>
      </w:pPr>
      <w:r w:rsidRPr="00487A3E">
        <w:rPr>
          <w:rFonts w:cs="Arial"/>
          <w:b/>
          <w:szCs w:val="20"/>
          <w:lang w:eastAsia="sl-SI"/>
        </w:rPr>
        <w:t>(dolžnosti pravne osebe, v kateri se opravlja revidiranje)</w:t>
      </w:r>
    </w:p>
    <w:p w14:paraId="4F2D26A9"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(1) Poslovodstvo pravne osebe, pri kateri poteka revidiranje, posreduje revizijski družbi vso zahtevano dokumentacijo in ji omogoči vpogled v poslovne knjige, spise in računalniške zapise. Revizijski družbi pravna oseba v okviru običajnega poslovnega časa omogoči dostop do poslovnih prostorov.</w:t>
      </w:r>
    </w:p>
    <w:p w14:paraId="12310F9E"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(2) Za izvajanje revizije pravna oseba revizijski družbi zagotovi ustrezne prostore in opremo za delo. Če so bili opravljeni vnosi podatkov z uporabo računalniške obdelave, pravna oseba na lastne stroške v primernem roku revizijski družbi zagotovi pripomočke, ki so potrebni za branje dokumentacije in, če je treba, zagotovi berljive trajne izpise v potrebnem številu kopij.</w:t>
      </w:r>
    </w:p>
    <w:p w14:paraId="7F30DB4A"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(3) Pravna oseba lahko razreši revizijsko družbo, ki opravlja revizijo njenih računovodskih izkazov, le na podlagi utemeljenih razlogov. Različna mnenja o računovodskih obravnavah ali revizijskih postopkih niso utemeljeni razlogi za razrešitev. Pravna oseba pisno obvesti Agencijo o razrešitvi ali o odstopu revizijske družbe v obdobju, za katero je veljalo imenovanje, in ustrezno pojasni razloge za razrešitev ali odstop v 15 dneh od razrešitve ali odstopa.</w:t>
      </w:r>
    </w:p>
    <w:p w14:paraId="10599D3F"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(4) Prepovedane so vse pogodbene klavzule, ki omejujejo izbiro glede imenovanja določenega revizorja ali revizijske družbe, ki bo izvedla obvezno revizijo te pravne osebe, na nekatere kategorije ali sezname revizijskih družb. Vse takšne obstoječe klavzule so nične.</w:t>
      </w:r>
    </w:p>
    <w:p w14:paraId="58F23B00"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(5) Če revizijska družba popravi revizorjevo poročilo o obvezni reviziji, poslovodstvo revidirane pravne osebe zagotovi javno objavo popravljenega revizorjevega poročila.</w:t>
      </w:r>
    </w:p>
    <w:p w14:paraId="5FCE42EB"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(6) Pri obveznih revizijah subjektov javnega interesa lahko razrešitev revizijske družbe pri pristojnem sodišču, na podlagi utemeljenih razlogov, zahtevajo:</w:t>
      </w:r>
    </w:p>
    <w:p w14:paraId="06EA1BFF" w14:textId="77777777" w:rsidR="00E5712E" w:rsidRPr="00487A3E" w:rsidRDefault="00E5712E" w:rsidP="00E5712E">
      <w:pPr>
        <w:tabs>
          <w:tab w:val="num" w:pos="425"/>
        </w:tabs>
        <w:spacing w:line="240" w:lineRule="auto"/>
        <w:ind w:left="425" w:hanging="425"/>
        <w:jc w:val="both"/>
        <w:rPr>
          <w:rFonts w:cs="Arial"/>
          <w:szCs w:val="20"/>
          <w:lang w:eastAsia="sl-SI"/>
        </w:rPr>
      </w:pPr>
      <w:r w:rsidRPr="00487A3E">
        <w:rPr>
          <w:rFonts w:cs="Arial"/>
          <w:szCs w:val="20"/>
          <w:lang w:eastAsia="sl-SI"/>
        </w:rPr>
        <w:t>delničarji, ki zastopajo pet odstotkov ali več glasovalnih pravic ali delniškega kapitala;</w:t>
      </w:r>
    </w:p>
    <w:p w14:paraId="5E40CB52" w14:textId="77777777" w:rsidR="00E5712E" w:rsidRPr="00487A3E" w:rsidRDefault="00E5712E" w:rsidP="00E5712E">
      <w:pPr>
        <w:tabs>
          <w:tab w:val="num" w:pos="425"/>
        </w:tabs>
        <w:spacing w:line="240" w:lineRule="auto"/>
        <w:ind w:left="425" w:hanging="425"/>
        <w:jc w:val="both"/>
        <w:rPr>
          <w:rFonts w:cs="Arial"/>
          <w:szCs w:val="20"/>
          <w:lang w:eastAsia="sl-SI"/>
        </w:rPr>
      </w:pPr>
      <w:r w:rsidRPr="00487A3E">
        <w:rPr>
          <w:rFonts w:cs="Arial"/>
          <w:szCs w:val="20"/>
          <w:lang w:eastAsia="sl-SI"/>
        </w:rPr>
        <w:t>drugi organi revidiranih subjektov, če tako določa zakon ali</w:t>
      </w:r>
    </w:p>
    <w:p w14:paraId="76C4DFC7" w14:textId="77777777" w:rsidR="00E5712E" w:rsidRPr="00487A3E" w:rsidRDefault="00E5712E" w:rsidP="00E5712E">
      <w:pPr>
        <w:tabs>
          <w:tab w:val="num" w:pos="425"/>
        </w:tabs>
        <w:spacing w:line="240" w:lineRule="auto"/>
        <w:ind w:left="425" w:hanging="425"/>
        <w:jc w:val="both"/>
        <w:rPr>
          <w:rFonts w:cs="Arial"/>
          <w:szCs w:val="20"/>
          <w:lang w:eastAsia="sl-SI"/>
        </w:rPr>
      </w:pPr>
      <w:r w:rsidRPr="00487A3E">
        <w:rPr>
          <w:rFonts w:cs="Arial"/>
          <w:szCs w:val="20"/>
          <w:lang w:eastAsia="sl-SI"/>
        </w:rPr>
        <w:t>pristojni organi iz prvega ali drugega odstavka 20. člena Uredbe 537/2014/EU, če tako določa zakon.</w:t>
      </w:r>
    </w:p>
    <w:p w14:paraId="79C9D112" w14:textId="77777777" w:rsidR="00E5712E" w:rsidRPr="00487A3E" w:rsidRDefault="00E5712E" w:rsidP="00E5712E">
      <w:pPr>
        <w:suppressAutoHyphens/>
        <w:overflowPunct w:val="0"/>
        <w:autoSpaceDE w:val="0"/>
        <w:autoSpaceDN w:val="0"/>
        <w:adjustRightInd w:val="0"/>
        <w:spacing w:before="480" w:line="240" w:lineRule="auto"/>
        <w:jc w:val="center"/>
        <w:textAlignment w:val="baseline"/>
        <w:rPr>
          <w:rFonts w:cs="Arial"/>
          <w:b/>
          <w:szCs w:val="20"/>
          <w:lang w:eastAsia="sl-SI"/>
        </w:rPr>
      </w:pPr>
      <w:r w:rsidRPr="00487A3E">
        <w:rPr>
          <w:rFonts w:cs="Arial"/>
          <w:b/>
          <w:szCs w:val="20"/>
          <w:lang w:eastAsia="sl-SI"/>
        </w:rPr>
        <w:t>38. člen</w:t>
      </w:r>
    </w:p>
    <w:p w14:paraId="4E66A270" w14:textId="77777777" w:rsidR="00E5712E" w:rsidRPr="00487A3E" w:rsidRDefault="00E5712E" w:rsidP="00E5712E">
      <w:pPr>
        <w:suppressAutoHyphens/>
        <w:overflowPunct w:val="0"/>
        <w:autoSpaceDE w:val="0"/>
        <w:autoSpaceDN w:val="0"/>
        <w:adjustRightInd w:val="0"/>
        <w:spacing w:line="240" w:lineRule="auto"/>
        <w:jc w:val="center"/>
        <w:textAlignment w:val="baseline"/>
        <w:rPr>
          <w:rFonts w:cs="Arial"/>
          <w:b/>
          <w:szCs w:val="20"/>
          <w:lang w:eastAsia="sl-SI"/>
        </w:rPr>
      </w:pPr>
      <w:r w:rsidRPr="00487A3E">
        <w:rPr>
          <w:rFonts w:cs="Arial"/>
          <w:b/>
          <w:szCs w:val="20"/>
          <w:lang w:eastAsia="sl-SI"/>
        </w:rPr>
        <w:t>(dolžnost varovanja zaupnih podatkov)</w:t>
      </w:r>
    </w:p>
    <w:p w14:paraId="5272891D"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(1) Revizijska družba kot zaupne varuje vse podatke, dejstva in okoliščine, za katere je izvedela pri opravljanju revidiranja.</w:t>
      </w:r>
    </w:p>
    <w:p w14:paraId="0F0302FE"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(2) Poslovodstvo revizijske družbe, družbeniki, delničarji ali člani organov nadzora revizijske družbe, pooblaščeni revizorji in drugi zaposleni revizijske družbe oziroma druge osebe, ki so jim v zvezi z njihovim delom v revizijski družbi oziroma opravljanjem storitev za revizijsko družbo na kakršenkoli način dostopni zaupni podatki iz prejšnjega odstavka, vključno z osebami v mreži, teh podatkov ne smejo sporočati tretjim osebam, niti jih sami izkoriščati ali omogočiti, da bi jih izkoriščale tretje osebe.</w:t>
      </w:r>
    </w:p>
    <w:p w14:paraId="01967B81"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(3) Dolžnost varovanja zaupnih podatkov zavezuje osebe iz prejšnjega odstavka tudi, ko ne sodelujejo več pri posamezni revizijski nalogi ali ko več niso povezane z revizijsko družbo.</w:t>
      </w:r>
    </w:p>
    <w:p w14:paraId="050CC44E"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lastRenderedPageBreak/>
        <w:t>(4) Dolžnost varovanja zaupnih podatkov ne velja v naslednjih primerih:</w:t>
      </w:r>
    </w:p>
    <w:p w14:paraId="55D39FE7" w14:textId="77777777" w:rsidR="00E5712E" w:rsidRPr="00487A3E" w:rsidRDefault="00E5712E" w:rsidP="00E5712E">
      <w:pPr>
        <w:numPr>
          <w:ilvl w:val="0"/>
          <w:numId w:val="34"/>
        </w:numPr>
        <w:spacing w:line="240" w:lineRule="auto"/>
        <w:jc w:val="both"/>
        <w:rPr>
          <w:rFonts w:cs="Arial"/>
          <w:szCs w:val="20"/>
          <w:lang w:eastAsia="sl-SI"/>
        </w:rPr>
      </w:pPr>
      <w:r w:rsidRPr="00487A3E">
        <w:rPr>
          <w:rFonts w:cs="Arial"/>
          <w:szCs w:val="20"/>
          <w:lang w:eastAsia="sl-SI"/>
        </w:rPr>
        <w:t>če je revizijska družba na podlagi zakona o določenih okoliščinah dolžna poročati nadzornemu organu;</w:t>
      </w:r>
    </w:p>
    <w:p w14:paraId="32AA55C4" w14:textId="77777777" w:rsidR="00E5712E" w:rsidRPr="00487A3E" w:rsidRDefault="00E5712E" w:rsidP="00E5712E">
      <w:pPr>
        <w:numPr>
          <w:ilvl w:val="0"/>
          <w:numId w:val="34"/>
        </w:numPr>
        <w:spacing w:line="240" w:lineRule="auto"/>
        <w:jc w:val="both"/>
        <w:rPr>
          <w:rFonts w:cs="Arial"/>
          <w:szCs w:val="20"/>
          <w:lang w:eastAsia="sl-SI"/>
        </w:rPr>
      </w:pPr>
      <w:r w:rsidRPr="00487A3E">
        <w:rPr>
          <w:rFonts w:cs="Arial"/>
          <w:szCs w:val="20"/>
          <w:lang w:eastAsia="sl-SI"/>
        </w:rPr>
        <w:t>če oseba izrecno pisno soglaša, da se sporočijo posamezni zaupni podatki, ki se nanašajo nanjo oziroma osebo, katere zakoniti zastopnik je;</w:t>
      </w:r>
    </w:p>
    <w:p w14:paraId="4BA9098F" w14:textId="77777777" w:rsidR="00E5712E" w:rsidRPr="00487A3E" w:rsidRDefault="00E5712E" w:rsidP="00E5712E">
      <w:pPr>
        <w:numPr>
          <w:ilvl w:val="0"/>
          <w:numId w:val="34"/>
        </w:numPr>
        <w:spacing w:line="240" w:lineRule="auto"/>
        <w:jc w:val="both"/>
        <w:rPr>
          <w:rFonts w:cs="Arial"/>
          <w:szCs w:val="20"/>
          <w:lang w:eastAsia="sl-SI"/>
        </w:rPr>
      </w:pPr>
      <w:r w:rsidRPr="00487A3E">
        <w:rPr>
          <w:rFonts w:cs="Arial"/>
          <w:szCs w:val="20"/>
          <w:lang w:eastAsia="sl-SI"/>
        </w:rPr>
        <w:t>če so podatki potrebni za ugotavljanje dejstev v kazenskih postopkih in predložitev teh podatkov pisno zahteva oziroma naloži pristojno sodišče;</w:t>
      </w:r>
    </w:p>
    <w:p w14:paraId="2EE0861F" w14:textId="77777777" w:rsidR="00E5712E" w:rsidRPr="00487A3E" w:rsidRDefault="00E5712E" w:rsidP="00E5712E">
      <w:pPr>
        <w:numPr>
          <w:ilvl w:val="0"/>
          <w:numId w:val="34"/>
        </w:numPr>
        <w:spacing w:line="240" w:lineRule="auto"/>
        <w:jc w:val="both"/>
        <w:rPr>
          <w:rFonts w:cs="Arial"/>
          <w:szCs w:val="20"/>
          <w:lang w:eastAsia="sl-SI"/>
        </w:rPr>
      </w:pPr>
      <w:r w:rsidRPr="00487A3E">
        <w:rPr>
          <w:rFonts w:cs="Arial"/>
          <w:szCs w:val="20"/>
          <w:lang w:eastAsia="sl-SI"/>
        </w:rPr>
        <w:t>če iz podatkov, dejstev in okoliščin, ki jih je revizijska družba izvedela pri opravljanju revidiranja, izhajajo razlogi za sum, da je bilo storjeno kaznivo dejanje v zvezi s katerim obstoji dolžnost podati ovadbo;</w:t>
      </w:r>
    </w:p>
    <w:p w14:paraId="76861E90" w14:textId="77777777" w:rsidR="00E5712E" w:rsidRPr="00487A3E" w:rsidRDefault="00E5712E" w:rsidP="00E5712E">
      <w:pPr>
        <w:numPr>
          <w:ilvl w:val="0"/>
          <w:numId w:val="34"/>
        </w:numPr>
        <w:spacing w:line="240" w:lineRule="auto"/>
        <w:jc w:val="both"/>
        <w:rPr>
          <w:rFonts w:cs="Arial"/>
          <w:szCs w:val="20"/>
          <w:lang w:eastAsia="sl-SI"/>
        </w:rPr>
      </w:pPr>
      <w:r w:rsidRPr="00487A3E">
        <w:rPr>
          <w:rFonts w:cs="Arial"/>
          <w:szCs w:val="20"/>
          <w:lang w:eastAsia="sl-SI"/>
        </w:rPr>
        <w:t>če so ti podatki potrebni za opravljanje nalog nadzora nad revizijsko družbo in predložitev teh podatkov oziroma revizijske dokumentacije pisno zahteva nadzorni organ po tem zakonu ali po zakonih, ki urejajo bančništvo, zavarovalništvo, trg finančnih instrumentov ali varstvo konkurence;</w:t>
      </w:r>
    </w:p>
    <w:p w14:paraId="124F6936" w14:textId="77777777" w:rsidR="00E5712E" w:rsidRPr="00487A3E" w:rsidRDefault="00E5712E" w:rsidP="00E5712E">
      <w:pPr>
        <w:numPr>
          <w:ilvl w:val="0"/>
          <w:numId w:val="34"/>
        </w:numPr>
        <w:spacing w:line="240" w:lineRule="auto"/>
        <w:jc w:val="both"/>
        <w:rPr>
          <w:rFonts w:cs="Arial"/>
          <w:szCs w:val="20"/>
          <w:lang w:eastAsia="sl-SI"/>
        </w:rPr>
      </w:pPr>
      <w:r w:rsidRPr="00487A3E">
        <w:rPr>
          <w:rFonts w:cs="Arial"/>
          <w:szCs w:val="20"/>
          <w:lang w:eastAsia="sl-SI"/>
        </w:rPr>
        <w:t>če revizijska družba izvaja obvezno revizijo naročnika, ki je del skupine, katere nadrejeno podjetje je v tretji državi, in takšno dokumentacijo potrebuje revizor skupine v tretji državi za uspešnost revizije konsolidiranih računovodskih izkazov nadrejenega podjetja, ob predpostavki, da so izpolnjeni pogoji iz 35. člena tega zakona;</w:t>
      </w:r>
    </w:p>
    <w:p w14:paraId="0B83E981" w14:textId="77777777" w:rsidR="00E5712E" w:rsidRPr="00487A3E" w:rsidRDefault="00E5712E" w:rsidP="00E5712E">
      <w:pPr>
        <w:numPr>
          <w:ilvl w:val="0"/>
          <w:numId w:val="34"/>
        </w:numPr>
        <w:spacing w:line="240" w:lineRule="auto"/>
        <w:jc w:val="both"/>
        <w:rPr>
          <w:rFonts w:cs="Arial"/>
          <w:szCs w:val="20"/>
          <w:lang w:eastAsia="sl-SI"/>
        </w:rPr>
      </w:pPr>
      <w:r w:rsidRPr="00487A3E">
        <w:rPr>
          <w:rFonts w:cs="Arial"/>
          <w:szCs w:val="20"/>
          <w:lang w:eastAsia="sl-SI"/>
        </w:rPr>
        <w:t>če so ti podatki potrebni za opravljanje nalog notranjega nadzora nad kakovostjo delovanja revizijske družbe v mreži;</w:t>
      </w:r>
    </w:p>
    <w:p w14:paraId="5EA1A5C5" w14:textId="77777777" w:rsidR="00E5712E" w:rsidRPr="00487A3E" w:rsidRDefault="00E5712E" w:rsidP="00E5712E">
      <w:pPr>
        <w:numPr>
          <w:ilvl w:val="0"/>
          <w:numId w:val="34"/>
        </w:numPr>
        <w:spacing w:line="240" w:lineRule="auto"/>
        <w:jc w:val="both"/>
        <w:rPr>
          <w:rFonts w:cs="Arial"/>
          <w:szCs w:val="20"/>
          <w:lang w:eastAsia="sl-SI"/>
        </w:rPr>
      </w:pPr>
      <w:r w:rsidRPr="00487A3E">
        <w:rPr>
          <w:rFonts w:cs="Arial"/>
          <w:szCs w:val="20"/>
          <w:lang w:eastAsia="sl-SI"/>
        </w:rPr>
        <w:t>v primeru zamenjave revizijske družbe, ko je prejšnja revizijska družba novi revizijski družbi dolžna zagotoviti dostop do vseh podatkov v zvezi z revidirano pravno osebo;</w:t>
      </w:r>
    </w:p>
    <w:p w14:paraId="7A616156" w14:textId="77777777" w:rsidR="00E5712E" w:rsidRPr="00487A3E" w:rsidRDefault="00E5712E" w:rsidP="00E5712E">
      <w:pPr>
        <w:numPr>
          <w:ilvl w:val="0"/>
          <w:numId w:val="34"/>
        </w:numPr>
        <w:spacing w:line="240" w:lineRule="auto"/>
        <w:jc w:val="both"/>
        <w:rPr>
          <w:rFonts w:cs="Arial"/>
          <w:szCs w:val="20"/>
          <w:lang w:eastAsia="sl-SI"/>
        </w:rPr>
      </w:pPr>
      <w:r w:rsidRPr="00487A3E">
        <w:rPr>
          <w:rFonts w:cs="Arial"/>
          <w:szCs w:val="20"/>
          <w:lang w:eastAsia="sl-SI"/>
        </w:rPr>
        <w:t>v primeru zahteve revizijske komisije po zakonu, ki ureja gospodarske družbe (v nadaljnjem besedilu: revizijska komisija), v zvezi z ugotovitvami in zaključki nadzornega organa o opravljenem nadzoru nad kakovostjo dela revizijske družbe in</w:t>
      </w:r>
    </w:p>
    <w:p w14:paraId="04E01A3B" w14:textId="77777777" w:rsidR="00E5712E" w:rsidRPr="00487A3E" w:rsidRDefault="00E5712E" w:rsidP="00E5712E">
      <w:pPr>
        <w:numPr>
          <w:ilvl w:val="0"/>
          <w:numId w:val="34"/>
        </w:numPr>
        <w:spacing w:line="240" w:lineRule="auto"/>
        <w:jc w:val="both"/>
        <w:rPr>
          <w:rFonts w:cs="Arial"/>
          <w:szCs w:val="20"/>
          <w:lang w:eastAsia="sl-SI"/>
        </w:rPr>
      </w:pPr>
      <w:r w:rsidRPr="00487A3E">
        <w:rPr>
          <w:rFonts w:cs="Arial"/>
          <w:szCs w:val="20"/>
          <w:lang w:eastAsia="sl-SI"/>
        </w:rPr>
        <w:t>v drugih primerih, kjer zakon določa dolžnost glede posredovanja zaupnih podatkov.</w:t>
      </w:r>
    </w:p>
    <w:p w14:paraId="245AF1D2" w14:textId="77777777" w:rsidR="00E5712E" w:rsidRPr="00487A3E" w:rsidRDefault="00E5712E" w:rsidP="00E5712E">
      <w:pPr>
        <w:suppressAutoHyphens/>
        <w:overflowPunct w:val="0"/>
        <w:autoSpaceDE w:val="0"/>
        <w:autoSpaceDN w:val="0"/>
        <w:adjustRightInd w:val="0"/>
        <w:spacing w:before="480" w:line="240" w:lineRule="auto"/>
        <w:jc w:val="center"/>
        <w:textAlignment w:val="baseline"/>
        <w:rPr>
          <w:rFonts w:cs="Arial"/>
          <w:b/>
          <w:szCs w:val="20"/>
          <w:lang w:eastAsia="sl-SI"/>
        </w:rPr>
      </w:pPr>
      <w:r w:rsidRPr="00487A3E">
        <w:rPr>
          <w:rFonts w:cs="Arial"/>
          <w:b/>
          <w:szCs w:val="20"/>
          <w:lang w:eastAsia="sl-SI"/>
        </w:rPr>
        <w:t>39. člen</w:t>
      </w:r>
    </w:p>
    <w:p w14:paraId="4FFBDB75" w14:textId="77777777" w:rsidR="00E5712E" w:rsidRPr="00487A3E" w:rsidRDefault="00E5712E" w:rsidP="00E5712E">
      <w:pPr>
        <w:suppressAutoHyphens/>
        <w:overflowPunct w:val="0"/>
        <w:autoSpaceDE w:val="0"/>
        <w:autoSpaceDN w:val="0"/>
        <w:adjustRightInd w:val="0"/>
        <w:spacing w:line="240" w:lineRule="auto"/>
        <w:jc w:val="center"/>
        <w:textAlignment w:val="baseline"/>
        <w:rPr>
          <w:rFonts w:cs="Arial"/>
          <w:b/>
          <w:szCs w:val="20"/>
          <w:lang w:eastAsia="sl-SI"/>
        </w:rPr>
      </w:pPr>
      <w:r w:rsidRPr="00487A3E">
        <w:rPr>
          <w:rFonts w:cs="Arial"/>
          <w:b/>
          <w:szCs w:val="20"/>
          <w:lang w:eastAsia="sl-SI"/>
        </w:rPr>
        <w:t>(opravljanje revidiranja)</w:t>
      </w:r>
    </w:p>
    <w:p w14:paraId="0C1EED00"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(1) Revizijska družba revidiranje opravi v skladu s pravili revidiranja.</w:t>
      </w:r>
    </w:p>
    <w:p w14:paraId="1976D625"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(2) Revizijska družba pri revidiranju računovodskih izkazov zagotovi, da:</w:t>
      </w:r>
    </w:p>
    <w:p w14:paraId="7F02054E" w14:textId="77777777" w:rsidR="00E5712E" w:rsidRPr="00487A3E" w:rsidRDefault="00E5712E" w:rsidP="00E5712E">
      <w:pPr>
        <w:numPr>
          <w:ilvl w:val="0"/>
          <w:numId w:val="35"/>
        </w:numPr>
        <w:spacing w:line="240" w:lineRule="auto"/>
        <w:jc w:val="both"/>
        <w:rPr>
          <w:rFonts w:cs="Arial"/>
          <w:szCs w:val="20"/>
          <w:lang w:eastAsia="sl-SI"/>
        </w:rPr>
      </w:pPr>
      <w:r w:rsidRPr="00487A3E">
        <w:rPr>
          <w:rFonts w:cs="Arial"/>
          <w:szCs w:val="20"/>
          <w:lang w:eastAsia="sl-SI"/>
        </w:rPr>
        <w:t>so ključni revizijski partner ali ključni revizijski partnerji, ki podpišejo revizorjevo poročilo o računovodskih izkazih, in pooblaščeni revizorji, ki sodelujejo pri revidiranju, udeleženi pri revidiranju skupno z najmanj 15 odstotki delovnega časa, porabljenega za vsak revizijski posel;</w:t>
      </w:r>
    </w:p>
    <w:p w14:paraId="0B928690" w14:textId="77777777" w:rsidR="00E5712E" w:rsidRPr="00487A3E" w:rsidRDefault="00E5712E" w:rsidP="00E5712E">
      <w:pPr>
        <w:numPr>
          <w:ilvl w:val="0"/>
          <w:numId w:val="35"/>
        </w:numPr>
        <w:spacing w:line="240" w:lineRule="auto"/>
        <w:jc w:val="both"/>
        <w:rPr>
          <w:rFonts w:cs="Arial"/>
          <w:szCs w:val="20"/>
          <w:lang w:eastAsia="sl-SI"/>
        </w:rPr>
      </w:pPr>
      <w:r w:rsidRPr="00487A3E">
        <w:rPr>
          <w:rFonts w:cs="Arial"/>
          <w:szCs w:val="20"/>
          <w:lang w:eastAsia="sl-SI"/>
        </w:rPr>
        <w:t>je skupno število delovnih ur osebja z manj kot dvema letoma delovnih izkušenj pri revidiranju v revizijski skupini največ 25 odstotkov delovnega časa.</w:t>
      </w:r>
    </w:p>
    <w:p w14:paraId="0F40F44B"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(3) Revizijska družba pripravi in vodi revizijsko dokumentacijo, kot je opredeljena v Pravilih Mednarodne zveze računovodskih strokovnjakov, v slovenskem jeziku. Agencija presoja utemeljene primere, v katerih se lahko del revizijske dokumentacije vodi v tujem jeziku. Agencija lahko določi podrobnejši način priprave in vodenja revizijske dokumentacije.</w:t>
      </w:r>
    </w:p>
    <w:p w14:paraId="49E89AA4"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(4) Revizijska družba hrani revizijsko dokumentacijo iz prejšnjega odstavka deset let po opravljenem revidiranju.</w:t>
      </w:r>
    </w:p>
    <w:p w14:paraId="7B8164A9"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(5) V primeru začetega nadzora nad kakovostjo dela revizijske družbe in pooblaščenih revizorjev, v primeru začetega postopka za izrek ukrepa nadzora ter v primeru začete preiskave revizijska družba hrani dokumentacijo iz prejšnjega odstavka do pravnomočnosti odločitve v postopku nadzora.</w:t>
      </w:r>
    </w:p>
    <w:p w14:paraId="2DFF947E"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(6) V primeru, da revizijska družba preneha delovati, preide obveznost hrambe revizijske dokumentacije na delničarje oziroma družbenike revizijske družbe.</w:t>
      </w:r>
    </w:p>
    <w:p w14:paraId="40F06B3B"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(7) Obvezna revizija računovodskih izkazov ne vključuje zagotovila o prihodnji sposobnosti preživetja pravne osebe ali učinkovitosti oziroma uspešnosti organa vodenja ali nadzora pri vodenju poslovanja.</w:t>
      </w:r>
    </w:p>
    <w:p w14:paraId="624E9EE2" w14:textId="77777777" w:rsidR="00E5712E" w:rsidRPr="00487A3E" w:rsidRDefault="00E5712E" w:rsidP="00E5712E">
      <w:pPr>
        <w:suppressAutoHyphens/>
        <w:overflowPunct w:val="0"/>
        <w:autoSpaceDE w:val="0"/>
        <w:autoSpaceDN w:val="0"/>
        <w:adjustRightInd w:val="0"/>
        <w:spacing w:before="480" w:line="240" w:lineRule="auto"/>
        <w:jc w:val="center"/>
        <w:textAlignment w:val="baseline"/>
        <w:rPr>
          <w:rFonts w:cs="Arial"/>
          <w:b/>
          <w:szCs w:val="20"/>
          <w:lang w:eastAsia="sl-SI"/>
        </w:rPr>
      </w:pPr>
      <w:r w:rsidRPr="00487A3E">
        <w:rPr>
          <w:rFonts w:cs="Arial"/>
          <w:b/>
          <w:szCs w:val="20"/>
          <w:lang w:eastAsia="sl-SI"/>
        </w:rPr>
        <w:lastRenderedPageBreak/>
        <w:t>40. člen</w:t>
      </w:r>
    </w:p>
    <w:p w14:paraId="7D3225E1" w14:textId="77777777" w:rsidR="00E5712E" w:rsidRPr="00487A3E" w:rsidRDefault="00E5712E" w:rsidP="00E5712E">
      <w:pPr>
        <w:suppressAutoHyphens/>
        <w:overflowPunct w:val="0"/>
        <w:autoSpaceDE w:val="0"/>
        <w:autoSpaceDN w:val="0"/>
        <w:adjustRightInd w:val="0"/>
        <w:spacing w:line="240" w:lineRule="auto"/>
        <w:jc w:val="center"/>
        <w:textAlignment w:val="baseline"/>
        <w:rPr>
          <w:rFonts w:cs="Arial"/>
          <w:b/>
          <w:szCs w:val="20"/>
          <w:lang w:eastAsia="sl-SI"/>
        </w:rPr>
      </w:pPr>
      <w:r w:rsidRPr="00487A3E">
        <w:rPr>
          <w:rFonts w:cs="Arial"/>
          <w:b/>
          <w:szCs w:val="20"/>
          <w:lang w:eastAsia="sl-SI"/>
        </w:rPr>
        <w:t>(revizorjevo poročilo o računovodskih izkazih)</w:t>
      </w:r>
    </w:p>
    <w:p w14:paraId="07E42A85"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(1) Revizorjevo poročilo o posamičnih ali konsolidiranih računovodskih izkazih sestavi in podpiše ključni revizijski partner ali ključni revizijski partnerji.</w:t>
      </w:r>
    </w:p>
    <w:p w14:paraId="573FD481"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(2) V primeru, da revizorjevo poročilo o posamičnih oziroma konsolidiranih računovodskih izkazih podpiše več oseb, vsi nerazdelno odgovarjajo za celotno revizorjevo poročilo o računovodskih izkazih.</w:t>
      </w:r>
    </w:p>
    <w:p w14:paraId="46C84ECD"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(3) Revizorjevo poročilo o računovodskih izkazih za domače pravne osebe oziroma podružnice osebe države članice ali tretje osebe na območju Republike Slovenije je sestavljeno v slovenskem jeziku.</w:t>
      </w:r>
    </w:p>
    <w:p w14:paraId="0D83E492"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(4) Kadar so letni računovodski izkazi obvladujoče družbe priloženi konsolidiranim računovodskim izkazom, se lahko poročili revizijske družbe združita.</w:t>
      </w:r>
    </w:p>
    <w:p w14:paraId="17E45D34"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(5) Revizijska družba, ki je opravila obvezno revizijo subjekta javnega interesa, predloži pristojnim organom za nadzor trga vrednostih papirjev, bank, kreditnih institucij ali zavarovalnic na njihovo zahtevo dodatno poročilo, ki ga je predložila revizijski komisiji. Pristojni organi za nadzor trga vrednostnih papirjev, bank ali zavarovalnic lahko od revizijske družbe zahtevajo dodatna pojasnila v zvezi z obvezno revizijo.</w:t>
      </w:r>
    </w:p>
    <w:p w14:paraId="2ED85528" w14:textId="77777777" w:rsidR="00E5712E" w:rsidRPr="00487A3E" w:rsidRDefault="00E5712E" w:rsidP="00E5712E">
      <w:pPr>
        <w:suppressAutoHyphens/>
        <w:overflowPunct w:val="0"/>
        <w:autoSpaceDE w:val="0"/>
        <w:autoSpaceDN w:val="0"/>
        <w:adjustRightInd w:val="0"/>
        <w:spacing w:before="480" w:line="240" w:lineRule="auto"/>
        <w:jc w:val="center"/>
        <w:textAlignment w:val="baseline"/>
        <w:rPr>
          <w:rFonts w:cs="Arial"/>
          <w:b/>
          <w:szCs w:val="20"/>
          <w:lang w:eastAsia="sl-SI"/>
        </w:rPr>
      </w:pPr>
      <w:r w:rsidRPr="00487A3E">
        <w:rPr>
          <w:rFonts w:cs="Arial"/>
          <w:b/>
          <w:szCs w:val="20"/>
          <w:lang w:eastAsia="sl-SI"/>
        </w:rPr>
        <w:t>43. člen</w:t>
      </w:r>
    </w:p>
    <w:p w14:paraId="3C479B06" w14:textId="77777777" w:rsidR="00E5712E" w:rsidRPr="00487A3E" w:rsidRDefault="00E5712E" w:rsidP="00E5712E">
      <w:pPr>
        <w:suppressAutoHyphens/>
        <w:overflowPunct w:val="0"/>
        <w:autoSpaceDE w:val="0"/>
        <w:autoSpaceDN w:val="0"/>
        <w:adjustRightInd w:val="0"/>
        <w:spacing w:line="240" w:lineRule="auto"/>
        <w:jc w:val="center"/>
        <w:textAlignment w:val="baseline"/>
        <w:rPr>
          <w:rFonts w:cs="Arial"/>
          <w:b/>
          <w:szCs w:val="20"/>
          <w:lang w:eastAsia="sl-SI"/>
        </w:rPr>
      </w:pPr>
      <w:r w:rsidRPr="00487A3E">
        <w:rPr>
          <w:rFonts w:cs="Arial"/>
          <w:b/>
          <w:szCs w:val="20"/>
          <w:lang w:eastAsia="sl-SI"/>
        </w:rPr>
        <w:t>(obvezne revizije konsolidiranih računovodskih izkazov)</w:t>
      </w:r>
    </w:p>
    <w:p w14:paraId="22131790"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(1) Pri obvezni reviziji konsolidiranih računovodskih izkazov nosi ključni revizijski partner skupine celotno odgovornost za revizorjevo poročilo o konsolidiranih računovodskih izkazih ter za dodatno poročilo k revizijskemu poročilu iz 11. člena Uredbe 537/2014/EU.</w:t>
      </w:r>
    </w:p>
    <w:p w14:paraId="517BB5BF"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(2) Ključni revizijski partner skupine izvaja pregled in hrani dokumentacijo svojega pregleda revizijskega dela, ki ga je opravil revizor iz tretjih držav, zakoniti revizor, revizijski subjekt tretje države ali revizijsko podjetje za namen revizije skupine. Dokumentacija, ki jo hrani ključni revizijski partner, je takšna, da lahko Agencija pregleda delo ključnega revizijskega partnerja.</w:t>
      </w:r>
    </w:p>
    <w:p w14:paraId="11F83057"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(3) Kadar revizor ali revizijski subjekt iz tretje države, revidira sestavni del skupine podjetij, je ključni revizijski partner odgovoren, da Agenciji zagotovi vso dokumentacijo o revizijskem delu, ki ga je opravil revizor ali revizijski subjekt iz tretje države, vključno z delovnimi papirji, povezanimi z revizijo konsolidiranih računovodskih izkazov. Da bi to lahko zagotovil, ohrani ključni revizijski partner kopijo takšne dokumentacije ali se dogovori z revizorjem ali revizijskim subjektom o primernem in neomejenem dostopu do dokumentacije na zahtevo ali ukrepa kako drugače.</w:t>
      </w:r>
    </w:p>
    <w:p w14:paraId="796325CF"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(4) Če je prenos delovnih papirjev iz tretje države revizorju skupine preprečen zaradi pravnih ali drugih ovir, vključuje dokumentacija, ki jo hrani revizor skupine, dokazila, da je izvedel ustrezne postopke za pridobitev dostopa do revizijske dokumentacije, ter pri ovirah, ki niso pravne in izvirajo iz državne zakonodaje, dokazila o takšnih ovirah.</w:t>
      </w:r>
    </w:p>
    <w:p w14:paraId="6BAE7CD8" w14:textId="77777777" w:rsidR="00E5712E" w:rsidRPr="00487A3E" w:rsidRDefault="00E5712E" w:rsidP="00E5712E">
      <w:pPr>
        <w:suppressAutoHyphens/>
        <w:overflowPunct w:val="0"/>
        <w:autoSpaceDE w:val="0"/>
        <w:autoSpaceDN w:val="0"/>
        <w:adjustRightInd w:val="0"/>
        <w:spacing w:before="480" w:line="240" w:lineRule="auto"/>
        <w:jc w:val="center"/>
        <w:textAlignment w:val="baseline"/>
        <w:rPr>
          <w:rFonts w:cs="Arial"/>
          <w:b/>
          <w:szCs w:val="20"/>
          <w:lang w:eastAsia="sl-SI"/>
        </w:rPr>
      </w:pPr>
      <w:r w:rsidRPr="00487A3E">
        <w:rPr>
          <w:rFonts w:cs="Arial"/>
          <w:b/>
          <w:szCs w:val="20"/>
          <w:lang w:eastAsia="sl-SI"/>
        </w:rPr>
        <w:t>44. člen</w:t>
      </w:r>
    </w:p>
    <w:p w14:paraId="1FF8540C" w14:textId="77777777" w:rsidR="00E5712E" w:rsidRPr="00487A3E" w:rsidRDefault="00E5712E" w:rsidP="00E5712E">
      <w:pPr>
        <w:suppressAutoHyphens/>
        <w:overflowPunct w:val="0"/>
        <w:autoSpaceDE w:val="0"/>
        <w:autoSpaceDN w:val="0"/>
        <w:adjustRightInd w:val="0"/>
        <w:spacing w:line="240" w:lineRule="auto"/>
        <w:jc w:val="center"/>
        <w:textAlignment w:val="baseline"/>
        <w:rPr>
          <w:rFonts w:cs="Arial"/>
          <w:b/>
          <w:szCs w:val="20"/>
          <w:lang w:eastAsia="sl-SI"/>
        </w:rPr>
      </w:pPr>
      <w:r w:rsidRPr="00487A3E">
        <w:rPr>
          <w:rFonts w:cs="Arial"/>
          <w:b/>
          <w:szCs w:val="20"/>
          <w:lang w:eastAsia="sl-SI"/>
        </w:rPr>
        <w:t>(neodvisnost in nepristranskost revidiranja)</w:t>
      </w:r>
    </w:p>
    <w:p w14:paraId="14BD014A"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(1) Revizijska družba opravlja revidiranje v pravni osebi neodvisno, nepristransko ter v skladu s pravili revidiranja.</w:t>
      </w:r>
    </w:p>
    <w:p w14:paraId="31E73ED0"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(2) Fizične osebe, ki bi lahko neposredno ali posredno vplivale na rezultat revizije, morajo biti neodvisne od revidiranega subjekta in ne smejo posegati v sprejemanje odločitev revidiranega subjekta.</w:t>
      </w:r>
    </w:p>
    <w:p w14:paraId="0F617D9E"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lastRenderedPageBreak/>
        <w:t>(3) Fizične osebe iz prejšnjega odstavka so zaposleni pri revizijski družbi ter z njimi povezane osebe, osebe, ki so del mreže, v katero je vključena revizijska družba, ali katere koli druge fizične osebe, katerih storitve so na voljo revizijski družbi ali kateri koli osebi, ki je z revizijsko družbo povezana posredno ali neposredno.</w:t>
      </w:r>
    </w:p>
    <w:p w14:paraId="2A1CD7E3"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(4) Družbeniki ali delničarji revizijske družbe ter člani upravnih, poslovodnih in nadzornih organov te družbe ali pridružene družbe in njihove mreže ne smejo posegati v izvajanje revizije na kakršenkoli način, ki bi ogrozil neodvisnost in nepristranskost pooblaščenega revizorja.</w:t>
      </w:r>
    </w:p>
    <w:p w14:paraId="2F92EFDD"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(5) Neodvisnost se zagotovi v obdobju, ki ga zajemajo računovodski izkazi, ki se revidirajo, in v obdobju, v katerem se izvaja obvezna revizija.</w:t>
      </w:r>
    </w:p>
    <w:p w14:paraId="3308C74E"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(6) Osebe ali družbe iz prvega, tretjega in četrtega odstavka 45. člena tega zakona ne smejo zahtevati ali sprejeti denarnih in nedenarnih daril ali uslug od revidiranega subjekta ali katerega koli subjekta, povezanega z revidiranim subjektom, razen če bi nepristranska, razumna in obveščena tretja stran zadevno vrednost ocenila kot zanemarljivo.</w:t>
      </w:r>
    </w:p>
    <w:p w14:paraId="72D2C2E4"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 xml:space="preserve">(7) Če je revidirani subjekt v obdobju, na katerega se nanašajo računovodski izkazi, prevzet s strani drugega subjekta, če se z drugim subjektom združi ali če ga drugi subjekt prevzame, revizijska družba opredeli in oceni vse trenutne ali nedavne interese ali odnose, vključno z vsemi </w:t>
      </w:r>
      <w:proofErr w:type="spellStart"/>
      <w:r w:rsidRPr="00487A3E">
        <w:rPr>
          <w:rFonts w:cs="Arial"/>
          <w:szCs w:val="20"/>
          <w:lang w:eastAsia="sl-SI"/>
        </w:rPr>
        <w:t>nerevizijskimi</w:t>
      </w:r>
      <w:proofErr w:type="spellEnd"/>
      <w:r w:rsidRPr="00487A3E">
        <w:rPr>
          <w:rFonts w:cs="Arial"/>
          <w:szCs w:val="20"/>
          <w:lang w:eastAsia="sl-SI"/>
        </w:rPr>
        <w:t xml:space="preserve"> storitvami, ki so se opravile za ta subjekt in bi lahko ob upoštevanju razpoložljivih zaščitnih ukrepov ogrozile revizorjevo neodvisnost in zmožnost nadaljevanja obvezne revizije po datumu začetka učinkovanja združitve ali prevzema. Pooblaščeni revizor ali revizijska družba čim prej, najpozneje pa v treh mesecih, sprejme vse potrebne ukrepe za prekinitev kakršnih koli trenutnih interesov ali odnosov, ki bi lahko ogrozili njegovo neodvisnost, in če je to mogoče, sprejme zaščitne ukrepe, da bi čim bolj zmanjšal vse nevarnosti za svojo neodvisnost, ki bi se lahko pojavile zaradi predhodnih in trenutnih interesov ter odnosov.</w:t>
      </w:r>
    </w:p>
    <w:p w14:paraId="1A8B9094"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 xml:space="preserve">(8) Ključni revizijski partner ali revizijska družba ne izvede obvezne revizije, če obstaja kakršna koli nevarnost </w:t>
      </w:r>
      <w:proofErr w:type="spellStart"/>
      <w:r w:rsidRPr="00487A3E">
        <w:rPr>
          <w:rFonts w:cs="Arial"/>
          <w:szCs w:val="20"/>
          <w:lang w:eastAsia="sl-SI"/>
        </w:rPr>
        <w:t>samopregledovanja</w:t>
      </w:r>
      <w:proofErr w:type="spellEnd"/>
      <w:r w:rsidRPr="00487A3E">
        <w:rPr>
          <w:rFonts w:cs="Arial"/>
          <w:szCs w:val="20"/>
          <w:lang w:eastAsia="sl-SI"/>
        </w:rPr>
        <w:t>, domačnosti ali ustrahovanja, ki nastane zaradi finančnih ali poslovnih odnosov ali delovnih ali drugačnih razmerij med subjekti, navedenimi v drugem odstavku 44.a člena tega zakona.</w:t>
      </w:r>
    </w:p>
    <w:p w14:paraId="77363908" w14:textId="77777777" w:rsidR="00E5712E" w:rsidRPr="00487A3E" w:rsidRDefault="00E5712E" w:rsidP="00E5712E">
      <w:pPr>
        <w:suppressAutoHyphens/>
        <w:overflowPunct w:val="0"/>
        <w:autoSpaceDE w:val="0"/>
        <w:autoSpaceDN w:val="0"/>
        <w:adjustRightInd w:val="0"/>
        <w:spacing w:before="480" w:line="240" w:lineRule="auto"/>
        <w:jc w:val="center"/>
        <w:textAlignment w:val="baseline"/>
        <w:rPr>
          <w:rFonts w:cs="Arial"/>
          <w:b/>
          <w:szCs w:val="20"/>
          <w:lang w:eastAsia="sl-SI"/>
        </w:rPr>
      </w:pPr>
      <w:r w:rsidRPr="00487A3E">
        <w:rPr>
          <w:rFonts w:cs="Arial"/>
          <w:b/>
          <w:szCs w:val="20"/>
          <w:lang w:eastAsia="sl-SI"/>
        </w:rPr>
        <w:t>45. člen</w:t>
      </w:r>
    </w:p>
    <w:p w14:paraId="7636DBBE" w14:textId="77777777" w:rsidR="00E5712E" w:rsidRPr="00487A3E" w:rsidRDefault="00E5712E" w:rsidP="00E5712E">
      <w:pPr>
        <w:suppressAutoHyphens/>
        <w:overflowPunct w:val="0"/>
        <w:autoSpaceDE w:val="0"/>
        <w:autoSpaceDN w:val="0"/>
        <w:adjustRightInd w:val="0"/>
        <w:spacing w:line="240" w:lineRule="auto"/>
        <w:jc w:val="center"/>
        <w:textAlignment w:val="baseline"/>
        <w:rPr>
          <w:rFonts w:cs="Arial"/>
          <w:b/>
          <w:szCs w:val="20"/>
          <w:lang w:eastAsia="sl-SI"/>
        </w:rPr>
      </w:pPr>
      <w:r w:rsidRPr="00487A3E">
        <w:rPr>
          <w:rFonts w:cs="Arial"/>
          <w:b/>
          <w:szCs w:val="20"/>
          <w:lang w:eastAsia="sl-SI"/>
        </w:rPr>
        <w:t>(prepoved revidiranja v posamezni pravni osebi)</w:t>
      </w:r>
    </w:p>
    <w:p w14:paraId="31990155"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(1) Revizijska družba ali kateri koli član mreže, ki ji revizijska družba pripada, ne sme opravljati revidiranja v posamezni pravni osebi, če:</w:t>
      </w:r>
    </w:p>
    <w:p w14:paraId="55D4F6B7" w14:textId="77777777" w:rsidR="00E5712E" w:rsidRPr="00487A3E" w:rsidRDefault="00E5712E" w:rsidP="00E5712E">
      <w:pPr>
        <w:numPr>
          <w:ilvl w:val="0"/>
          <w:numId w:val="25"/>
        </w:numPr>
        <w:spacing w:line="240" w:lineRule="auto"/>
        <w:ind w:left="0" w:firstLine="0"/>
        <w:jc w:val="both"/>
        <w:rPr>
          <w:rFonts w:cs="Arial"/>
          <w:szCs w:val="20"/>
          <w:lang w:eastAsia="sl-SI"/>
        </w:rPr>
      </w:pPr>
      <w:r w:rsidRPr="00487A3E">
        <w:rPr>
          <w:rFonts w:cs="Arial"/>
          <w:szCs w:val="20"/>
          <w:lang w:eastAsia="sl-SI"/>
        </w:rPr>
        <w:t>ima naložbe v tej pravni osebi,</w:t>
      </w:r>
    </w:p>
    <w:p w14:paraId="6609A657" w14:textId="77777777" w:rsidR="00E5712E" w:rsidRPr="00487A3E" w:rsidRDefault="00E5712E" w:rsidP="00E5712E">
      <w:pPr>
        <w:numPr>
          <w:ilvl w:val="0"/>
          <w:numId w:val="25"/>
        </w:numPr>
        <w:spacing w:line="240" w:lineRule="auto"/>
        <w:ind w:left="0" w:firstLine="0"/>
        <w:jc w:val="both"/>
        <w:rPr>
          <w:rFonts w:cs="Arial"/>
          <w:szCs w:val="20"/>
          <w:lang w:eastAsia="sl-SI"/>
        </w:rPr>
      </w:pPr>
      <w:r w:rsidRPr="00487A3E">
        <w:rPr>
          <w:rFonts w:cs="Arial"/>
          <w:szCs w:val="20"/>
          <w:lang w:eastAsia="sl-SI"/>
        </w:rPr>
        <w:t>ima ta pravna oseba naložbe v revizijski družbi,</w:t>
      </w:r>
    </w:p>
    <w:p w14:paraId="1B3F4BF9" w14:textId="77777777" w:rsidR="00E5712E" w:rsidRPr="00487A3E" w:rsidRDefault="00E5712E" w:rsidP="00E5712E">
      <w:pPr>
        <w:numPr>
          <w:ilvl w:val="0"/>
          <w:numId w:val="25"/>
        </w:numPr>
        <w:spacing w:line="240" w:lineRule="auto"/>
        <w:ind w:left="0" w:firstLine="0"/>
        <w:jc w:val="both"/>
        <w:rPr>
          <w:rFonts w:cs="Arial"/>
          <w:szCs w:val="20"/>
          <w:lang w:eastAsia="sl-SI"/>
        </w:rPr>
      </w:pPr>
      <w:r w:rsidRPr="00487A3E">
        <w:rPr>
          <w:rFonts w:cs="Arial"/>
          <w:szCs w:val="20"/>
          <w:lang w:eastAsia="sl-SI"/>
        </w:rPr>
        <w:t>so osebe, ki so povezane s pravno osebo:</w:t>
      </w:r>
    </w:p>
    <w:p w14:paraId="6652464D" w14:textId="77777777" w:rsidR="00E5712E" w:rsidRPr="00487A3E" w:rsidRDefault="00E5712E" w:rsidP="00E5712E">
      <w:pPr>
        <w:tabs>
          <w:tab w:val="left" w:pos="567"/>
          <w:tab w:val="num" w:pos="1560"/>
        </w:tabs>
        <w:spacing w:line="240" w:lineRule="auto"/>
        <w:ind w:left="567" w:hanging="142"/>
        <w:jc w:val="both"/>
        <w:rPr>
          <w:rFonts w:cs="Arial"/>
          <w:szCs w:val="20"/>
          <w:lang w:eastAsia="sl-SI"/>
        </w:rPr>
      </w:pPr>
      <w:r w:rsidRPr="00487A3E">
        <w:rPr>
          <w:rFonts w:cs="Arial"/>
          <w:szCs w:val="20"/>
          <w:lang w:eastAsia="sl-SI"/>
        </w:rPr>
        <w:t>ožji družinski člani članov poslovodstva, nadzornega sveta oziroma pooblaščenih revizorjev v revizijski družbi,</w:t>
      </w:r>
    </w:p>
    <w:p w14:paraId="7D5FF6AC" w14:textId="77777777" w:rsidR="00E5712E" w:rsidRPr="00487A3E" w:rsidRDefault="00E5712E" w:rsidP="00E5712E">
      <w:pPr>
        <w:tabs>
          <w:tab w:val="left" w:pos="567"/>
          <w:tab w:val="num" w:pos="1560"/>
        </w:tabs>
        <w:spacing w:line="240" w:lineRule="auto"/>
        <w:ind w:left="567" w:hanging="142"/>
        <w:jc w:val="both"/>
        <w:rPr>
          <w:rFonts w:cs="Arial"/>
          <w:szCs w:val="20"/>
          <w:lang w:eastAsia="sl-SI"/>
        </w:rPr>
      </w:pPr>
      <w:r w:rsidRPr="00487A3E">
        <w:rPr>
          <w:rFonts w:cs="Arial"/>
          <w:szCs w:val="20"/>
          <w:lang w:eastAsia="sl-SI"/>
        </w:rPr>
        <w:t>skupaj posredno ali neposredno imetniki kvalificiranega deleža v revizijski družbi,</w:t>
      </w:r>
    </w:p>
    <w:p w14:paraId="65872A9B" w14:textId="77777777" w:rsidR="00E5712E" w:rsidRPr="00487A3E" w:rsidRDefault="00E5712E" w:rsidP="00E5712E">
      <w:pPr>
        <w:numPr>
          <w:ilvl w:val="0"/>
          <w:numId w:val="25"/>
        </w:numPr>
        <w:spacing w:line="240" w:lineRule="auto"/>
        <w:ind w:left="0" w:firstLine="0"/>
        <w:jc w:val="both"/>
        <w:rPr>
          <w:rFonts w:cs="Arial"/>
          <w:szCs w:val="20"/>
          <w:lang w:eastAsia="sl-SI"/>
        </w:rPr>
      </w:pPr>
      <w:r w:rsidRPr="00487A3E">
        <w:rPr>
          <w:rFonts w:cs="Arial"/>
          <w:szCs w:val="20"/>
          <w:lang w:eastAsia="sl-SI"/>
        </w:rPr>
        <w:t>revizijska družba oziroma katerakoli organizacijska enota v mreži, ki ji pripada, oziroma z revizijsko družbo povezana oseba opravlja ali je v obdobju med začetkom revidiranega obdobja in izdajo revizorjevega poročila in v poslovnem letu, ki je neposredno pred tem obdobjem, opravljala pri pravni osebi storitve, ki bi lahko ogrozile neodvisnost in nepristranskost revidiranja,</w:t>
      </w:r>
    </w:p>
    <w:p w14:paraId="0D7A5B8C" w14:textId="77777777" w:rsidR="00E5712E" w:rsidRPr="00487A3E" w:rsidRDefault="00E5712E" w:rsidP="00E5712E">
      <w:pPr>
        <w:numPr>
          <w:ilvl w:val="0"/>
          <w:numId w:val="25"/>
        </w:numPr>
        <w:spacing w:line="240" w:lineRule="auto"/>
        <w:ind w:left="0" w:firstLine="0"/>
        <w:jc w:val="both"/>
        <w:rPr>
          <w:rFonts w:cs="Arial"/>
          <w:szCs w:val="20"/>
          <w:lang w:eastAsia="sl-SI"/>
        </w:rPr>
      </w:pPr>
      <w:r w:rsidRPr="00487A3E">
        <w:rPr>
          <w:rFonts w:cs="Arial"/>
          <w:szCs w:val="20"/>
          <w:lang w:eastAsia="sl-SI"/>
        </w:rPr>
        <w:t>je povezana s pravno osebo na drug način in bi zaradi te povezave lahko obstajal dvom v neodvisnost in nepristranskost revidiranja,</w:t>
      </w:r>
    </w:p>
    <w:p w14:paraId="2A16B82B" w14:textId="77777777" w:rsidR="00E5712E" w:rsidRPr="00487A3E" w:rsidRDefault="00E5712E" w:rsidP="00E5712E">
      <w:pPr>
        <w:numPr>
          <w:ilvl w:val="0"/>
          <w:numId w:val="25"/>
        </w:numPr>
        <w:spacing w:line="240" w:lineRule="auto"/>
        <w:ind w:left="0" w:firstLine="0"/>
        <w:jc w:val="both"/>
        <w:rPr>
          <w:rFonts w:cs="Arial"/>
          <w:szCs w:val="20"/>
          <w:lang w:eastAsia="sl-SI"/>
        </w:rPr>
      </w:pPr>
      <w:r w:rsidRPr="00487A3E">
        <w:rPr>
          <w:rFonts w:cs="Arial"/>
          <w:szCs w:val="20"/>
          <w:lang w:eastAsia="sl-SI"/>
        </w:rPr>
        <w:t>bi lahko nepristranska, razumna in obveščena tretja stran ob upoštevanju uporabljenih zaščitnih ukrepov sklepala, da je ogrožena neodvisnost zakonitega revizorja ali revizijskega podjetja, ali</w:t>
      </w:r>
    </w:p>
    <w:p w14:paraId="44A406D6" w14:textId="77777777" w:rsidR="00E5712E" w:rsidRPr="00487A3E" w:rsidRDefault="00E5712E" w:rsidP="00E5712E">
      <w:pPr>
        <w:numPr>
          <w:ilvl w:val="0"/>
          <w:numId w:val="25"/>
        </w:numPr>
        <w:spacing w:line="240" w:lineRule="auto"/>
        <w:ind w:left="0" w:firstLine="0"/>
        <w:jc w:val="both"/>
        <w:rPr>
          <w:rFonts w:cs="Arial"/>
          <w:szCs w:val="20"/>
          <w:lang w:eastAsia="sl-SI"/>
        </w:rPr>
      </w:pPr>
      <w:r w:rsidRPr="00487A3E">
        <w:rPr>
          <w:rFonts w:cs="Arial"/>
          <w:szCs w:val="20"/>
          <w:lang w:eastAsia="sl-SI"/>
        </w:rPr>
        <w:t>obstoji kakršno koli drugo nasprotje interesov po drugem odstavku prejšnjega člena.</w:t>
      </w:r>
    </w:p>
    <w:p w14:paraId="63A728F1"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(2) Agencija določi seznam prepovedanih storitev iz 4. točke prejšnjega odstavka.</w:t>
      </w:r>
    </w:p>
    <w:p w14:paraId="1EDA804B"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(3) Pooblaščeni revizor ne sme opravljati nalog revidiranja v pravni osebi, če:</w:t>
      </w:r>
    </w:p>
    <w:p w14:paraId="3F786F73" w14:textId="77777777" w:rsidR="00E5712E" w:rsidRPr="00487A3E" w:rsidRDefault="00E5712E" w:rsidP="00E5712E">
      <w:pPr>
        <w:numPr>
          <w:ilvl w:val="0"/>
          <w:numId w:val="36"/>
        </w:numPr>
        <w:spacing w:line="240" w:lineRule="auto"/>
        <w:jc w:val="both"/>
        <w:rPr>
          <w:rFonts w:cs="Arial"/>
          <w:szCs w:val="20"/>
          <w:lang w:eastAsia="sl-SI"/>
        </w:rPr>
      </w:pPr>
      <w:r w:rsidRPr="00487A3E">
        <w:rPr>
          <w:rFonts w:cs="Arial"/>
          <w:szCs w:val="20"/>
          <w:lang w:eastAsia="sl-SI"/>
        </w:rPr>
        <w:lastRenderedPageBreak/>
        <w:t>je kot ključni revizijski partner opravljal revizijo računovodskih izkazov pri tej pravni osebi neprekinjeno sedem let po datumu prvega imenovanja in po opravljeni zadnji reviziji še nista pretekli dve leti,</w:t>
      </w:r>
    </w:p>
    <w:p w14:paraId="0A585D15" w14:textId="77777777" w:rsidR="00E5712E" w:rsidRPr="00487A3E" w:rsidRDefault="00E5712E" w:rsidP="00E5712E">
      <w:pPr>
        <w:numPr>
          <w:ilvl w:val="0"/>
          <w:numId w:val="36"/>
        </w:numPr>
        <w:spacing w:line="240" w:lineRule="auto"/>
        <w:jc w:val="both"/>
        <w:rPr>
          <w:rFonts w:cs="Arial"/>
          <w:szCs w:val="20"/>
          <w:lang w:eastAsia="sl-SI"/>
        </w:rPr>
      </w:pPr>
      <w:r w:rsidRPr="00487A3E">
        <w:rPr>
          <w:rFonts w:cs="Arial"/>
          <w:szCs w:val="20"/>
          <w:lang w:eastAsia="sl-SI"/>
        </w:rPr>
        <w:t>ima naložbe v tej pravni osebi,</w:t>
      </w:r>
    </w:p>
    <w:p w14:paraId="7AF79AFC" w14:textId="77777777" w:rsidR="00E5712E" w:rsidRPr="00487A3E" w:rsidRDefault="00E5712E" w:rsidP="00E5712E">
      <w:pPr>
        <w:numPr>
          <w:ilvl w:val="0"/>
          <w:numId w:val="36"/>
        </w:numPr>
        <w:spacing w:line="240" w:lineRule="auto"/>
        <w:jc w:val="both"/>
        <w:rPr>
          <w:rFonts w:cs="Arial"/>
          <w:szCs w:val="20"/>
          <w:lang w:eastAsia="sl-SI"/>
        </w:rPr>
      </w:pPr>
      <w:r w:rsidRPr="00487A3E">
        <w:rPr>
          <w:rFonts w:cs="Arial"/>
          <w:szCs w:val="20"/>
          <w:lang w:eastAsia="sl-SI"/>
        </w:rPr>
        <w:t>je povezan s to pravno osebo na drug način in bi zaradi te povezave lahko obstajal dvom v neodvisnost in nepristranskost revidiranja,</w:t>
      </w:r>
    </w:p>
    <w:p w14:paraId="0801A3C5" w14:textId="77777777" w:rsidR="00E5712E" w:rsidRPr="00487A3E" w:rsidRDefault="00E5712E" w:rsidP="00E5712E">
      <w:pPr>
        <w:numPr>
          <w:ilvl w:val="0"/>
          <w:numId w:val="36"/>
        </w:numPr>
        <w:spacing w:line="240" w:lineRule="auto"/>
        <w:jc w:val="both"/>
        <w:rPr>
          <w:rFonts w:cs="Arial"/>
          <w:szCs w:val="20"/>
          <w:lang w:eastAsia="sl-SI"/>
        </w:rPr>
      </w:pPr>
      <w:r w:rsidRPr="00487A3E">
        <w:rPr>
          <w:rFonts w:cs="Arial"/>
          <w:szCs w:val="20"/>
          <w:lang w:eastAsia="sl-SI"/>
        </w:rPr>
        <w:t>zanjo opravlja ali je opravljal v obdobju med začetkom revidiranega obdobja in izdajo revizorjevega poročila in v poslovnem letu, ki je neposredno pred tem obdobjem storitve, ki bi lahko ogrozile neodvisnost in nepristranskost revidiranja, ali</w:t>
      </w:r>
    </w:p>
    <w:p w14:paraId="41F47789" w14:textId="77777777" w:rsidR="00E5712E" w:rsidRPr="00487A3E" w:rsidRDefault="00E5712E" w:rsidP="00E5712E">
      <w:pPr>
        <w:numPr>
          <w:ilvl w:val="0"/>
          <w:numId w:val="36"/>
        </w:numPr>
        <w:spacing w:line="240" w:lineRule="auto"/>
        <w:jc w:val="both"/>
        <w:rPr>
          <w:rFonts w:cs="Arial"/>
          <w:szCs w:val="20"/>
          <w:lang w:eastAsia="sl-SI"/>
        </w:rPr>
      </w:pPr>
      <w:r w:rsidRPr="00487A3E">
        <w:rPr>
          <w:rFonts w:cs="Arial"/>
          <w:szCs w:val="20"/>
          <w:lang w:eastAsia="sl-SI"/>
        </w:rPr>
        <w:t>gre za osebo, povezano na način iz 5. točke prvega odstavka tega člena.</w:t>
      </w:r>
    </w:p>
    <w:p w14:paraId="5A9A9ABC"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(4) Zaposleni v revizijski družbi in katera koli druga fizična oseba, katere storitve so na voljo pooblaščenemu revizorju ali revizijski družbi ali so pod njenim nadzorom, če je neposredno vključena v dejavnosti obvezne revizije, ter osebe, ki so tesno povezane z njimi, ne smejo biti družbeniki ali delničarji, imeti finančnega interesa ali neposredne pravice do udeležbe ali sodelovati pri kakršni koli transakciji v zvezi s katerim koli finančnim instrumentom, ki ga izdaja, zanj jamči ali ga drugače podpira kateri koli revidirani subjekt s področja njihovih dejavnosti obvezne revizije.</w:t>
      </w:r>
    </w:p>
    <w:p w14:paraId="782F0193"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(5) Prepoved iz prejšnjega odstavka ne velja v primeru, ko gre za deleže v posredni lasti prek razpršenih kolektivnih naložbenih shem, vključno z upravljalnimi skladi, kot so pokojninski skladi ali življenjska zavarovanja.</w:t>
      </w:r>
    </w:p>
    <w:p w14:paraId="3E5C5818" w14:textId="77777777" w:rsidR="00E5712E" w:rsidRPr="00487A3E" w:rsidRDefault="00E5712E" w:rsidP="00E5712E">
      <w:pPr>
        <w:suppressAutoHyphens/>
        <w:overflowPunct w:val="0"/>
        <w:autoSpaceDE w:val="0"/>
        <w:autoSpaceDN w:val="0"/>
        <w:adjustRightInd w:val="0"/>
        <w:spacing w:before="480" w:line="240" w:lineRule="auto"/>
        <w:jc w:val="center"/>
        <w:textAlignment w:val="baseline"/>
        <w:rPr>
          <w:rFonts w:cs="Arial"/>
          <w:b/>
          <w:szCs w:val="20"/>
          <w:lang w:eastAsia="sl-SI"/>
        </w:rPr>
      </w:pPr>
      <w:r w:rsidRPr="00487A3E">
        <w:rPr>
          <w:rFonts w:cs="Arial"/>
          <w:b/>
          <w:szCs w:val="20"/>
          <w:lang w:eastAsia="sl-SI"/>
        </w:rPr>
        <w:t>45.b člen</w:t>
      </w:r>
    </w:p>
    <w:p w14:paraId="77AC5593" w14:textId="77777777" w:rsidR="00E5712E" w:rsidRPr="00487A3E" w:rsidRDefault="00E5712E" w:rsidP="00E5712E">
      <w:pPr>
        <w:suppressAutoHyphens/>
        <w:overflowPunct w:val="0"/>
        <w:autoSpaceDE w:val="0"/>
        <w:autoSpaceDN w:val="0"/>
        <w:adjustRightInd w:val="0"/>
        <w:spacing w:line="240" w:lineRule="auto"/>
        <w:jc w:val="center"/>
        <w:textAlignment w:val="baseline"/>
        <w:rPr>
          <w:rFonts w:cs="Arial"/>
          <w:b/>
          <w:szCs w:val="20"/>
          <w:lang w:eastAsia="sl-SI"/>
        </w:rPr>
      </w:pPr>
      <w:r w:rsidRPr="00487A3E">
        <w:rPr>
          <w:rFonts w:cs="Arial"/>
          <w:b/>
          <w:szCs w:val="20"/>
          <w:lang w:eastAsia="sl-SI"/>
        </w:rPr>
        <w:t>(organizacija dela)</w:t>
      </w:r>
    </w:p>
    <w:p w14:paraId="295BE5D6"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(1) Revizijska družba imenuje vsaj enega ključnega revizijskega partnerja, ki dejavno sodeluje pri revidiranju. Glavna merila, na podlagi katerih revizijska družba izbere ključne revizijske partnerje, so zagotavljanje kakovostne revizije, neodvisnost in usposobljenost. Ključni revizijski partnerji aktivno sodelujejo pri izvajanju obvezne revizije.</w:t>
      </w:r>
    </w:p>
    <w:p w14:paraId="458CF8EA"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(2) Revizijska družba iz prejšnjega odstavka ključnemu revizijskemu partnerju za ustrezno opravljanje njegovih nalog zagotovi zadostne vire in ustrezno usposobljeno osebje, ki ima potrebne sposobnosti in zmožnosti za ustrezno opravljanje nalog tega partnerja.</w:t>
      </w:r>
    </w:p>
    <w:p w14:paraId="4C360F5C"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(3) Ključni revizijski partner med revidiranjem poslu nameni dovolj časa in dodeli dovolj virov za ustrezno opravljanje svojih nalog.</w:t>
      </w:r>
    </w:p>
    <w:p w14:paraId="50F81AE8"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 xml:space="preserve">(4) Revizijska družba evidentira večje kršitve določb tega zakona in Uredbe 537/2014/EU in posledice vseh kršitev, vključno z ukrepi za njihovo obvladovanje in za spremembe svojega sistema notranjega obvladovanja kakovosti. O pregledu sprejetih ukrepov enkrat letno poroča znotraj revizijske družbe. </w:t>
      </w:r>
    </w:p>
    <w:p w14:paraId="592D11FE"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(5) Revizijska družba evidentira vsako zaprosilo za nasvet zunanjih strokovnjakov in prejeti nasvet.</w:t>
      </w:r>
    </w:p>
    <w:p w14:paraId="311823B4"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(6) Revizijska družba vodi evidenco posameznih strank, ki vključuje naslednje podatke:</w:t>
      </w:r>
    </w:p>
    <w:p w14:paraId="061E6F7C" w14:textId="77777777" w:rsidR="00E5712E" w:rsidRPr="00487A3E" w:rsidRDefault="00E5712E" w:rsidP="00E5712E">
      <w:pPr>
        <w:numPr>
          <w:ilvl w:val="0"/>
          <w:numId w:val="37"/>
        </w:numPr>
        <w:spacing w:line="240" w:lineRule="auto"/>
        <w:jc w:val="both"/>
        <w:rPr>
          <w:rFonts w:cs="Arial"/>
          <w:szCs w:val="20"/>
          <w:lang w:eastAsia="sl-SI"/>
        </w:rPr>
      </w:pPr>
      <w:r w:rsidRPr="00487A3E">
        <w:rPr>
          <w:rFonts w:cs="Arial"/>
          <w:szCs w:val="20"/>
          <w:lang w:eastAsia="sl-SI"/>
        </w:rPr>
        <w:t>firma, naslov in kraj poslovanja;</w:t>
      </w:r>
    </w:p>
    <w:p w14:paraId="58A79946" w14:textId="77777777" w:rsidR="00E5712E" w:rsidRPr="00487A3E" w:rsidRDefault="00E5712E" w:rsidP="00E5712E">
      <w:pPr>
        <w:numPr>
          <w:ilvl w:val="0"/>
          <w:numId w:val="37"/>
        </w:numPr>
        <w:spacing w:line="240" w:lineRule="auto"/>
        <w:jc w:val="both"/>
        <w:rPr>
          <w:rFonts w:cs="Arial"/>
          <w:szCs w:val="20"/>
          <w:lang w:eastAsia="sl-SI"/>
        </w:rPr>
      </w:pPr>
      <w:r w:rsidRPr="00487A3E">
        <w:rPr>
          <w:rFonts w:cs="Arial"/>
          <w:szCs w:val="20"/>
          <w:lang w:eastAsia="sl-SI"/>
        </w:rPr>
        <w:t>osebna imena ključnih revizijskih partnerjev in</w:t>
      </w:r>
    </w:p>
    <w:p w14:paraId="30AFF93C" w14:textId="77777777" w:rsidR="00E5712E" w:rsidRPr="00487A3E" w:rsidRDefault="00E5712E" w:rsidP="00E5712E">
      <w:pPr>
        <w:numPr>
          <w:ilvl w:val="0"/>
          <w:numId w:val="37"/>
        </w:numPr>
        <w:spacing w:line="240" w:lineRule="auto"/>
        <w:jc w:val="both"/>
        <w:rPr>
          <w:rFonts w:cs="Arial"/>
          <w:szCs w:val="20"/>
          <w:lang w:eastAsia="sl-SI"/>
        </w:rPr>
      </w:pPr>
      <w:r w:rsidRPr="00487A3E">
        <w:rPr>
          <w:rFonts w:cs="Arial"/>
          <w:szCs w:val="20"/>
          <w:lang w:eastAsia="sl-SI"/>
        </w:rPr>
        <w:t>zaračunana plačila za revidiranje in druge storitve v posameznem poslovnem letu.</w:t>
      </w:r>
    </w:p>
    <w:p w14:paraId="69F92E5D"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(7) Revizijska družba za vsako revizijo pripravi revizijski spis.</w:t>
      </w:r>
    </w:p>
    <w:p w14:paraId="17748F23"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(8) Revizijska družba za vsako revizijo oceni in dokumentira:</w:t>
      </w:r>
    </w:p>
    <w:p w14:paraId="6DA3F406" w14:textId="77777777" w:rsidR="00E5712E" w:rsidRPr="00487A3E" w:rsidRDefault="00E5712E" w:rsidP="00E5712E">
      <w:pPr>
        <w:numPr>
          <w:ilvl w:val="0"/>
          <w:numId w:val="38"/>
        </w:numPr>
        <w:spacing w:line="240" w:lineRule="auto"/>
        <w:jc w:val="both"/>
        <w:rPr>
          <w:rFonts w:cs="Arial"/>
          <w:szCs w:val="20"/>
          <w:lang w:eastAsia="sl-SI"/>
        </w:rPr>
      </w:pPr>
      <w:r w:rsidRPr="00487A3E">
        <w:rPr>
          <w:rFonts w:cs="Arial"/>
          <w:szCs w:val="20"/>
          <w:lang w:eastAsia="sl-SI"/>
        </w:rPr>
        <w:t>izpolnjevanje zahtev po neodvisnosti in nepristranskosti iz 44. do 45.a člena tega zakona;</w:t>
      </w:r>
    </w:p>
    <w:p w14:paraId="45D580DE" w14:textId="77777777" w:rsidR="00E5712E" w:rsidRPr="00487A3E" w:rsidRDefault="00E5712E" w:rsidP="00E5712E">
      <w:pPr>
        <w:numPr>
          <w:ilvl w:val="0"/>
          <w:numId w:val="38"/>
        </w:numPr>
        <w:spacing w:line="240" w:lineRule="auto"/>
        <w:jc w:val="both"/>
        <w:rPr>
          <w:rFonts w:cs="Arial"/>
          <w:szCs w:val="20"/>
          <w:lang w:eastAsia="sl-SI"/>
        </w:rPr>
      </w:pPr>
      <w:r w:rsidRPr="00487A3E">
        <w:rPr>
          <w:rFonts w:cs="Arial"/>
          <w:szCs w:val="20"/>
          <w:lang w:eastAsia="sl-SI"/>
        </w:rPr>
        <w:t>obstoj nevarnosti za njeno neodvisnost in nepristranskost ter uporabljena varovala za omilitev teh nevarnosti;</w:t>
      </w:r>
    </w:p>
    <w:p w14:paraId="2ABD93B3" w14:textId="77777777" w:rsidR="00E5712E" w:rsidRPr="00487A3E" w:rsidRDefault="00E5712E" w:rsidP="00E5712E">
      <w:pPr>
        <w:numPr>
          <w:ilvl w:val="0"/>
          <w:numId w:val="38"/>
        </w:numPr>
        <w:spacing w:line="240" w:lineRule="auto"/>
        <w:jc w:val="both"/>
        <w:rPr>
          <w:rFonts w:cs="Arial"/>
          <w:szCs w:val="20"/>
          <w:lang w:eastAsia="sl-SI"/>
        </w:rPr>
      </w:pPr>
      <w:r w:rsidRPr="00487A3E">
        <w:rPr>
          <w:rFonts w:cs="Arial"/>
          <w:szCs w:val="20"/>
          <w:lang w:eastAsia="sl-SI"/>
        </w:rPr>
        <w:lastRenderedPageBreak/>
        <w:t>izpolnjevanje zahtev po usposobljenosti zaposlenih, čas in sredstva za ustrezno izvajanje obvezne revizije;</w:t>
      </w:r>
    </w:p>
    <w:p w14:paraId="45D805B4" w14:textId="77777777" w:rsidR="00E5712E" w:rsidRPr="00487A3E" w:rsidRDefault="00E5712E" w:rsidP="00E5712E">
      <w:pPr>
        <w:numPr>
          <w:ilvl w:val="0"/>
          <w:numId w:val="38"/>
        </w:numPr>
        <w:spacing w:line="240" w:lineRule="auto"/>
        <w:jc w:val="both"/>
        <w:rPr>
          <w:rFonts w:cs="Arial"/>
          <w:szCs w:val="20"/>
          <w:lang w:eastAsia="sl-SI"/>
        </w:rPr>
      </w:pPr>
      <w:r w:rsidRPr="00487A3E">
        <w:rPr>
          <w:rFonts w:cs="Arial"/>
          <w:szCs w:val="20"/>
          <w:lang w:eastAsia="sl-SI"/>
        </w:rPr>
        <w:t>da ima ključni revizijski partner veljavno dovoljenje za opravljanje nalog pooblaščenega revizorja in</w:t>
      </w:r>
    </w:p>
    <w:p w14:paraId="0B5FB5C4" w14:textId="77777777" w:rsidR="00E5712E" w:rsidRPr="00487A3E" w:rsidRDefault="00E5712E" w:rsidP="00E5712E">
      <w:pPr>
        <w:numPr>
          <w:ilvl w:val="0"/>
          <w:numId w:val="38"/>
        </w:numPr>
        <w:spacing w:line="240" w:lineRule="auto"/>
        <w:jc w:val="both"/>
        <w:rPr>
          <w:rFonts w:cs="Arial"/>
          <w:szCs w:val="20"/>
          <w:lang w:eastAsia="sl-SI"/>
        </w:rPr>
      </w:pPr>
      <w:r w:rsidRPr="00487A3E">
        <w:rPr>
          <w:rFonts w:cs="Arial"/>
          <w:szCs w:val="20"/>
          <w:lang w:eastAsia="sl-SI"/>
        </w:rPr>
        <w:t>vse druge podatke in informacije, ki so pomembni za utemeljitev revizorjevega poročila o računovodskih izkazih.</w:t>
      </w:r>
    </w:p>
    <w:p w14:paraId="71CCDED7"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(9) Revizijski spis se zaključi v roku 60 dni po datumu podpisa revizorjevega poročila o računovodskih izkazih.</w:t>
      </w:r>
    </w:p>
    <w:p w14:paraId="5B8DD89D"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(10) Revizijska družba evidentira vse pisne pritožbe, prejete v zvezi z izvedenimi revizijami.</w:t>
      </w:r>
    </w:p>
    <w:p w14:paraId="6BBBD846"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(11) Revizijska družba uvede ustrezne postopke, ki zaposlenim omogočajo notranje poročanje po posebnem kanalu o morebitnih ali dejanskih kršitvah tega zakona ali Uredbe 537/2014/EU.</w:t>
      </w:r>
    </w:p>
    <w:p w14:paraId="2064DC15" w14:textId="77777777" w:rsidR="00E5712E" w:rsidRPr="00487A3E" w:rsidRDefault="00E5712E" w:rsidP="00E5712E">
      <w:pPr>
        <w:suppressAutoHyphens/>
        <w:overflowPunct w:val="0"/>
        <w:autoSpaceDE w:val="0"/>
        <w:autoSpaceDN w:val="0"/>
        <w:adjustRightInd w:val="0"/>
        <w:spacing w:before="480" w:line="240" w:lineRule="auto"/>
        <w:jc w:val="center"/>
        <w:textAlignment w:val="baseline"/>
        <w:rPr>
          <w:rFonts w:cs="Arial"/>
          <w:b/>
          <w:szCs w:val="20"/>
          <w:lang w:eastAsia="sl-SI"/>
        </w:rPr>
      </w:pPr>
      <w:r w:rsidRPr="00487A3E">
        <w:rPr>
          <w:rFonts w:cs="Arial"/>
          <w:b/>
          <w:szCs w:val="20"/>
          <w:lang w:eastAsia="sl-SI"/>
        </w:rPr>
        <w:t>46. člen</w:t>
      </w:r>
    </w:p>
    <w:p w14:paraId="585BE5C6" w14:textId="77777777" w:rsidR="00E5712E" w:rsidRPr="00487A3E" w:rsidRDefault="00E5712E" w:rsidP="00E5712E">
      <w:pPr>
        <w:suppressAutoHyphens/>
        <w:overflowPunct w:val="0"/>
        <w:autoSpaceDE w:val="0"/>
        <w:autoSpaceDN w:val="0"/>
        <w:adjustRightInd w:val="0"/>
        <w:spacing w:line="240" w:lineRule="auto"/>
        <w:jc w:val="center"/>
        <w:textAlignment w:val="baseline"/>
        <w:rPr>
          <w:rFonts w:cs="Arial"/>
          <w:b/>
          <w:szCs w:val="20"/>
          <w:lang w:eastAsia="sl-SI"/>
        </w:rPr>
      </w:pPr>
      <w:r w:rsidRPr="00487A3E">
        <w:rPr>
          <w:rFonts w:cs="Arial"/>
          <w:b/>
          <w:szCs w:val="20"/>
          <w:lang w:eastAsia="sl-SI"/>
        </w:rPr>
        <w:t>(zaposlitev pooblaščenega revizorja ali zaposlenih v revizijskih družbah s strani revidiranih subjektov)</w:t>
      </w:r>
    </w:p>
    <w:p w14:paraId="588AB618"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(1) Pooblaščenim revizorjem, ki izvajajo ali so odgovorni za revizijo računovodskih izkazov, eno leto ali v primeru subjekta javnega interesa dve leti po tem, ko so prenehali sodelovati pri revizijskem poslu, ni dovoljena:</w:t>
      </w:r>
    </w:p>
    <w:p w14:paraId="5C789667" w14:textId="77777777" w:rsidR="00E5712E" w:rsidRPr="00487A3E" w:rsidRDefault="00E5712E" w:rsidP="00E5712E">
      <w:pPr>
        <w:numPr>
          <w:ilvl w:val="0"/>
          <w:numId w:val="39"/>
        </w:numPr>
        <w:spacing w:line="240" w:lineRule="auto"/>
        <w:jc w:val="both"/>
        <w:rPr>
          <w:rFonts w:cs="Arial"/>
          <w:szCs w:val="20"/>
          <w:lang w:eastAsia="sl-SI"/>
        </w:rPr>
      </w:pPr>
      <w:r w:rsidRPr="00487A3E">
        <w:rPr>
          <w:rFonts w:cs="Arial"/>
          <w:szCs w:val="20"/>
          <w:lang w:eastAsia="sl-SI"/>
        </w:rPr>
        <w:t>zaposlitev v revidiranem subjektu;</w:t>
      </w:r>
    </w:p>
    <w:p w14:paraId="192EC589" w14:textId="77777777" w:rsidR="00E5712E" w:rsidRPr="00487A3E" w:rsidRDefault="00E5712E" w:rsidP="00E5712E">
      <w:pPr>
        <w:numPr>
          <w:ilvl w:val="0"/>
          <w:numId w:val="39"/>
        </w:numPr>
        <w:spacing w:line="240" w:lineRule="auto"/>
        <w:jc w:val="both"/>
        <w:rPr>
          <w:rFonts w:cs="Arial"/>
          <w:szCs w:val="20"/>
          <w:lang w:eastAsia="sl-SI"/>
        </w:rPr>
      </w:pPr>
      <w:r w:rsidRPr="00487A3E">
        <w:rPr>
          <w:rFonts w:cs="Arial"/>
          <w:szCs w:val="20"/>
          <w:lang w:eastAsia="sl-SI"/>
        </w:rPr>
        <w:t>članstvo v revizijski komisiji revidiranega subjekta ali organa, ki opravlja enake naloge kot revizijska komisija, kadar ta ne obstaja;</w:t>
      </w:r>
    </w:p>
    <w:p w14:paraId="325CE3A0" w14:textId="77777777" w:rsidR="00E5712E" w:rsidRPr="00487A3E" w:rsidRDefault="00E5712E" w:rsidP="00E5712E">
      <w:pPr>
        <w:numPr>
          <w:ilvl w:val="0"/>
          <w:numId w:val="39"/>
        </w:numPr>
        <w:spacing w:line="240" w:lineRule="auto"/>
        <w:jc w:val="both"/>
        <w:rPr>
          <w:rFonts w:cs="Arial"/>
          <w:szCs w:val="20"/>
          <w:lang w:eastAsia="sl-SI"/>
        </w:rPr>
      </w:pPr>
      <w:r w:rsidRPr="00487A3E">
        <w:rPr>
          <w:rFonts w:cs="Arial"/>
          <w:szCs w:val="20"/>
          <w:lang w:eastAsia="sl-SI"/>
        </w:rPr>
        <w:t>opravljanje nalog člana organa vodenja ali nadzora ali nalog izvršnega direktorja, ki ni član upravnega odbora revidiranega subjekta;</w:t>
      </w:r>
    </w:p>
    <w:p w14:paraId="30953636" w14:textId="77777777" w:rsidR="00E5712E" w:rsidRPr="00487A3E" w:rsidRDefault="00E5712E" w:rsidP="00E5712E">
      <w:pPr>
        <w:numPr>
          <w:ilvl w:val="0"/>
          <w:numId w:val="39"/>
        </w:numPr>
        <w:spacing w:line="240" w:lineRule="auto"/>
        <w:jc w:val="both"/>
        <w:rPr>
          <w:rFonts w:cs="Arial"/>
          <w:szCs w:val="20"/>
          <w:lang w:eastAsia="sl-SI"/>
        </w:rPr>
      </w:pPr>
      <w:r w:rsidRPr="00487A3E">
        <w:rPr>
          <w:rFonts w:cs="Arial"/>
          <w:szCs w:val="20"/>
          <w:lang w:eastAsia="sl-SI"/>
        </w:rPr>
        <w:t>zasedba drugega ključnega vodstvenega položaja v revidiranem subjektu.</w:t>
      </w:r>
    </w:p>
    <w:p w14:paraId="674D7B39"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(2) Prepoved iz prejšnjega odstavka, razen prepovedi zaposlitve, velja tudi za zaposlene in partnerje ter vse druge fizične osebe, katerih storitve so na razpolago ali pod nadzorom pooblaščenih revizorjev, revizijske družbe ali revizijskega podjetja in tiste, ki so neposredno sodelovali pri posameznem poslu obvezne revizije vsaj eno leto po tem, ko so prenehali neposredno sodelovati pri dejavnostih obvezne revizije.</w:t>
      </w:r>
    </w:p>
    <w:p w14:paraId="227D3019" w14:textId="77777777" w:rsidR="00E5712E" w:rsidRPr="00487A3E" w:rsidRDefault="00E5712E" w:rsidP="00E5712E">
      <w:pPr>
        <w:suppressAutoHyphens/>
        <w:overflowPunct w:val="0"/>
        <w:autoSpaceDE w:val="0"/>
        <w:autoSpaceDN w:val="0"/>
        <w:adjustRightInd w:val="0"/>
        <w:spacing w:before="480" w:line="240" w:lineRule="auto"/>
        <w:jc w:val="center"/>
        <w:textAlignment w:val="baseline"/>
        <w:rPr>
          <w:rFonts w:cs="Arial"/>
          <w:b/>
          <w:szCs w:val="20"/>
          <w:lang w:eastAsia="sl-SI"/>
        </w:rPr>
      </w:pPr>
      <w:r w:rsidRPr="00487A3E">
        <w:rPr>
          <w:rFonts w:cs="Arial"/>
          <w:b/>
          <w:szCs w:val="20"/>
          <w:lang w:eastAsia="sl-SI"/>
        </w:rPr>
        <w:t>47. člen</w:t>
      </w:r>
    </w:p>
    <w:p w14:paraId="37AAE242" w14:textId="77777777" w:rsidR="00E5712E" w:rsidRPr="00487A3E" w:rsidRDefault="00E5712E" w:rsidP="00E5712E">
      <w:pPr>
        <w:suppressAutoHyphens/>
        <w:overflowPunct w:val="0"/>
        <w:autoSpaceDE w:val="0"/>
        <w:autoSpaceDN w:val="0"/>
        <w:adjustRightInd w:val="0"/>
        <w:spacing w:line="240" w:lineRule="auto"/>
        <w:jc w:val="center"/>
        <w:textAlignment w:val="baseline"/>
        <w:rPr>
          <w:rFonts w:cs="Arial"/>
          <w:b/>
          <w:szCs w:val="20"/>
          <w:lang w:eastAsia="sl-SI"/>
        </w:rPr>
      </w:pPr>
      <w:r w:rsidRPr="00487A3E">
        <w:rPr>
          <w:rFonts w:cs="Arial"/>
          <w:b/>
          <w:szCs w:val="20"/>
          <w:lang w:eastAsia="sl-SI"/>
        </w:rPr>
        <w:t>(pogodba o revidiranju)</w:t>
      </w:r>
    </w:p>
    <w:p w14:paraId="31B6DA24"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(1) Medsebojne pravice in obveznosti opravljanja revidiranja uredijo stranke s pogodbo o revidiranju.</w:t>
      </w:r>
    </w:p>
    <w:p w14:paraId="4EDB5A97"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(2) Pogodba o revidiranju se sklenjene v pisni obliki.</w:t>
      </w:r>
    </w:p>
    <w:p w14:paraId="502F1F95"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(3) Priloga k pogodbi je okvirni načrt revizije, na podlagi katerega je bila določena cena in ki je pripravljena za vsako revizijsko obdobje in vsak revizijski posel posebej. Okvirni načrt vključuje tudi:</w:t>
      </w:r>
    </w:p>
    <w:p w14:paraId="3ADB70F8" w14:textId="77777777" w:rsidR="00E5712E" w:rsidRPr="00487A3E" w:rsidRDefault="00E5712E" w:rsidP="00E5712E">
      <w:pPr>
        <w:numPr>
          <w:ilvl w:val="0"/>
          <w:numId w:val="40"/>
        </w:numPr>
        <w:spacing w:line="240" w:lineRule="auto"/>
        <w:jc w:val="both"/>
        <w:rPr>
          <w:rFonts w:cs="Arial"/>
          <w:szCs w:val="20"/>
          <w:lang w:eastAsia="sl-SI"/>
        </w:rPr>
      </w:pPr>
      <w:r w:rsidRPr="00487A3E">
        <w:rPr>
          <w:rFonts w:cs="Arial"/>
          <w:szCs w:val="20"/>
          <w:lang w:eastAsia="sl-SI"/>
        </w:rPr>
        <w:t>predvideno sestavo revizijske delovne skupine z navedbo strokovne usposobljenosti članov,</w:t>
      </w:r>
    </w:p>
    <w:p w14:paraId="0F89ABC5" w14:textId="77777777" w:rsidR="00E5712E" w:rsidRPr="00487A3E" w:rsidRDefault="00E5712E" w:rsidP="00E5712E">
      <w:pPr>
        <w:numPr>
          <w:ilvl w:val="0"/>
          <w:numId w:val="40"/>
        </w:numPr>
        <w:spacing w:line="240" w:lineRule="auto"/>
        <w:jc w:val="both"/>
        <w:rPr>
          <w:rFonts w:cs="Arial"/>
          <w:szCs w:val="20"/>
          <w:lang w:eastAsia="sl-SI"/>
        </w:rPr>
      </w:pPr>
      <w:r w:rsidRPr="00487A3E">
        <w:rPr>
          <w:rFonts w:cs="Arial"/>
          <w:szCs w:val="20"/>
          <w:lang w:eastAsia="sl-SI"/>
        </w:rPr>
        <w:t>podatke o skupno načrtovanem času, potrebnem za revidiranje po posameznih članih delovne skupine glede na njihovo strokovno usposobljenost in</w:t>
      </w:r>
    </w:p>
    <w:p w14:paraId="2F8F5798" w14:textId="77777777" w:rsidR="00E5712E" w:rsidRPr="00487A3E" w:rsidRDefault="00E5712E" w:rsidP="00E5712E">
      <w:pPr>
        <w:numPr>
          <w:ilvl w:val="0"/>
          <w:numId w:val="40"/>
        </w:numPr>
        <w:spacing w:line="240" w:lineRule="auto"/>
        <w:jc w:val="both"/>
        <w:rPr>
          <w:rFonts w:cs="Arial"/>
          <w:szCs w:val="20"/>
          <w:lang w:eastAsia="sl-SI"/>
        </w:rPr>
      </w:pPr>
      <w:r w:rsidRPr="00487A3E">
        <w:rPr>
          <w:rFonts w:cs="Arial"/>
          <w:szCs w:val="20"/>
          <w:lang w:eastAsia="sl-SI"/>
        </w:rPr>
        <w:t>okvirno ceno storitev revidiranja, razčlenjeno na ceno storitev posameznih članov delovne skupine glede na njihovo strokovno usposobljenost.</w:t>
      </w:r>
    </w:p>
    <w:p w14:paraId="29203072"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(4) Cena celotne storitve revidiranja ne sme biti pogojena z opravljanjem dodatnih storitev za revidirano pravno osebo ali odvisna od kakršnihkoli drugih pogojev.</w:t>
      </w:r>
    </w:p>
    <w:p w14:paraId="52EF512A"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lastRenderedPageBreak/>
        <w:t>(5) Pogodba o reviziji posamičnih in konsolidiranih računovodskih izkazov, če jo zahtevajo predpisi, se sklene za obdobje najmanj treh let.</w:t>
      </w:r>
    </w:p>
    <w:p w14:paraId="4209AA99"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(6) Mandat iz prejšnjega odstavka se lahko obnovi.</w:t>
      </w:r>
    </w:p>
    <w:p w14:paraId="07E29078"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(7) V primeru, da je v revizijski družbi zaposlen en sam pooblaščeni revizor, revizijska družba sklene pogodbo o sodelovanju, v kateri se z drugo revizijsko družbo dogovori, da bo v primeru, ko revizijska družba zaradi nezmožnosti pooblaščenega revizorja za delo ne bo mogla izpolniti svojih obveznosti iz pogodb o revidiranju, to storila druga revizijska družba.</w:t>
      </w:r>
    </w:p>
    <w:p w14:paraId="19CCF9C1"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(8) Z možnostjo dokončanja posla po sklenjeni pogodbi iz prejšnjega odstavka revizijska družba seznani naročnika revizije v pogodbi o revidiranju.</w:t>
      </w:r>
    </w:p>
    <w:p w14:paraId="67961064" w14:textId="77777777" w:rsidR="00E5712E" w:rsidRPr="00487A3E" w:rsidRDefault="00E5712E" w:rsidP="00E5712E">
      <w:pPr>
        <w:suppressAutoHyphens/>
        <w:overflowPunct w:val="0"/>
        <w:autoSpaceDE w:val="0"/>
        <w:autoSpaceDN w:val="0"/>
        <w:adjustRightInd w:val="0"/>
        <w:spacing w:before="480" w:line="240" w:lineRule="auto"/>
        <w:jc w:val="center"/>
        <w:textAlignment w:val="baseline"/>
        <w:rPr>
          <w:rFonts w:cs="Arial"/>
          <w:b/>
          <w:szCs w:val="20"/>
          <w:lang w:eastAsia="sl-SI"/>
        </w:rPr>
      </w:pPr>
      <w:r w:rsidRPr="00487A3E">
        <w:rPr>
          <w:rFonts w:cs="Arial"/>
          <w:b/>
          <w:szCs w:val="20"/>
          <w:lang w:eastAsia="sl-SI"/>
        </w:rPr>
        <w:t>48. člen</w:t>
      </w:r>
    </w:p>
    <w:p w14:paraId="02FFBDC6" w14:textId="77777777" w:rsidR="00E5712E" w:rsidRPr="00487A3E" w:rsidRDefault="00E5712E" w:rsidP="00E5712E">
      <w:pPr>
        <w:suppressAutoHyphens/>
        <w:overflowPunct w:val="0"/>
        <w:autoSpaceDE w:val="0"/>
        <w:autoSpaceDN w:val="0"/>
        <w:adjustRightInd w:val="0"/>
        <w:spacing w:line="240" w:lineRule="auto"/>
        <w:jc w:val="center"/>
        <w:textAlignment w:val="baseline"/>
        <w:rPr>
          <w:rFonts w:cs="Arial"/>
          <w:b/>
          <w:szCs w:val="20"/>
          <w:lang w:eastAsia="sl-SI"/>
        </w:rPr>
      </w:pPr>
      <w:r w:rsidRPr="00487A3E">
        <w:rPr>
          <w:rFonts w:cs="Arial"/>
          <w:b/>
          <w:szCs w:val="20"/>
          <w:lang w:eastAsia="sl-SI"/>
        </w:rPr>
        <w:t>(dovoljenje za opravljanje nalog pooblaščenega revizorja)</w:t>
      </w:r>
    </w:p>
    <w:p w14:paraId="2820088F"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(1) Agencija izda dovoljenje za opravljanje nalog pooblaščenega revizorja, če oseba izpolnjuje naslednje pogoje:</w:t>
      </w:r>
    </w:p>
    <w:p w14:paraId="6FF50F32" w14:textId="77777777" w:rsidR="00E5712E" w:rsidRPr="00487A3E" w:rsidRDefault="00E5712E" w:rsidP="00E5712E">
      <w:pPr>
        <w:numPr>
          <w:ilvl w:val="0"/>
          <w:numId w:val="41"/>
        </w:numPr>
        <w:spacing w:line="240" w:lineRule="auto"/>
        <w:jc w:val="both"/>
        <w:rPr>
          <w:rFonts w:cs="Arial"/>
          <w:szCs w:val="20"/>
          <w:lang w:eastAsia="sl-SI"/>
        </w:rPr>
      </w:pPr>
      <w:r w:rsidRPr="00487A3E">
        <w:rPr>
          <w:rFonts w:cs="Arial"/>
          <w:szCs w:val="20"/>
          <w:lang w:eastAsia="sl-SI"/>
        </w:rPr>
        <w:t>ima raven izobrazbe, pridobljeno po študijskih programih druge stopnje v skladu z zakonom, ki ureja visoko šolstvo, oziroma izobrazbo, ki ustreza ravni izobrazbe, pridobljene po študijskih programih druge stopnje,</w:t>
      </w:r>
    </w:p>
    <w:p w14:paraId="2754D951" w14:textId="77777777" w:rsidR="00E5712E" w:rsidRPr="00487A3E" w:rsidRDefault="00E5712E" w:rsidP="00E5712E">
      <w:pPr>
        <w:numPr>
          <w:ilvl w:val="0"/>
          <w:numId w:val="41"/>
        </w:numPr>
        <w:spacing w:line="240" w:lineRule="auto"/>
        <w:jc w:val="both"/>
        <w:rPr>
          <w:rFonts w:cs="Arial"/>
          <w:szCs w:val="20"/>
          <w:lang w:eastAsia="sl-SI"/>
        </w:rPr>
      </w:pPr>
      <w:r w:rsidRPr="00487A3E">
        <w:rPr>
          <w:rFonts w:cs="Arial"/>
          <w:szCs w:val="20"/>
          <w:lang w:eastAsia="sl-SI"/>
        </w:rPr>
        <w:t>da ima najmanj petletne delovne izkušnje, od tega najmanj triletne delovne izkušnje pri opravljanju revidiranja v zadnjem šestletnem obdobju pred oddajo vloge za izdajo dovoljenja, pri revizijski družbi oziroma zakonitem revizorju ali revizijskim podjetju z dovoljenjem katerekoli države članice,</w:t>
      </w:r>
    </w:p>
    <w:p w14:paraId="7D21BE7B" w14:textId="77777777" w:rsidR="00E5712E" w:rsidRPr="00487A3E" w:rsidRDefault="00E5712E" w:rsidP="00E5712E">
      <w:pPr>
        <w:numPr>
          <w:ilvl w:val="0"/>
          <w:numId w:val="41"/>
        </w:numPr>
        <w:spacing w:line="240" w:lineRule="auto"/>
        <w:jc w:val="both"/>
        <w:rPr>
          <w:rFonts w:cs="Arial"/>
          <w:szCs w:val="20"/>
          <w:lang w:eastAsia="sl-SI"/>
        </w:rPr>
      </w:pPr>
      <w:r w:rsidRPr="00487A3E">
        <w:rPr>
          <w:rFonts w:cs="Arial"/>
          <w:szCs w:val="20"/>
          <w:lang w:eastAsia="sl-SI"/>
        </w:rPr>
        <w:t>je opravila praktično usposabljanje in preizkus strokovnih znanj za opravljanje nalog pooblaščenega revizorja, določenih s pravilnikom o pridobitvi potrdil o strokovnih znanjih in vsebini ter preizkusu strokovnih znanj za opravljanje nalog pooblaščenega revizorja ter pravilnikom o obvezni vsebini praktičnega usposabljanja,</w:t>
      </w:r>
    </w:p>
    <w:p w14:paraId="12956E85" w14:textId="77777777" w:rsidR="00E5712E" w:rsidRPr="00487A3E" w:rsidRDefault="00E5712E" w:rsidP="00E5712E">
      <w:pPr>
        <w:numPr>
          <w:ilvl w:val="0"/>
          <w:numId w:val="41"/>
        </w:numPr>
        <w:spacing w:line="240" w:lineRule="auto"/>
        <w:jc w:val="both"/>
        <w:rPr>
          <w:rFonts w:cs="Arial"/>
          <w:szCs w:val="20"/>
          <w:lang w:eastAsia="sl-SI"/>
        </w:rPr>
      </w:pPr>
      <w:r w:rsidRPr="00487A3E">
        <w:rPr>
          <w:rFonts w:cs="Arial"/>
          <w:szCs w:val="20"/>
          <w:lang w:eastAsia="sl-SI"/>
        </w:rPr>
        <w:t>ji v preteklosti ni bilo odvzeto dovoljenje za opravljanje nalog pooblaščenega revizorja ali da je od pravnomočnega odvzema dovoljenja preteklo vsaj pet let,</w:t>
      </w:r>
    </w:p>
    <w:p w14:paraId="09BDA548" w14:textId="77777777" w:rsidR="00E5712E" w:rsidRPr="00487A3E" w:rsidRDefault="00E5712E" w:rsidP="00E5712E">
      <w:pPr>
        <w:numPr>
          <w:ilvl w:val="0"/>
          <w:numId w:val="41"/>
        </w:numPr>
        <w:spacing w:line="240" w:lineRule="auto"/>
        <w:jc w:val="both"/>
        <w:rPr>
          <w:rFonts w:cs="Arial"/>
          <w:szCs w:val="20"/>
          <w:lang w:eastAsia="sl-SI"/>
        </w:rPr>
      </w:pPr>
      <w:r w:rsidRPr="00487A3E">
        <w:rPr>
          <w:rFonts w:cs="Arial"/>
          <w:szCs w:val="20"/>
          <w:lang w:eastAsia="sl-SI"/>
        </w:rPr>
        <w:t>ni bila obsojena na nepogojno kazen za naklepno kaznivo dejanje, ki se preganja po uradni dolžnosti, in</w:t>
      </w:r>
    </w:p>
    <w:p w14:paraId="4B7A8124" w14:textId="77777777" w:rsidR="00E5712E" w:rsidRPr="00487A3E" w:rsidRDefault="00E5712E" w:rsidP="00E5712E">
      <w:pPr>
        <w:numPr>
          <w:ilvl w:val="0"/>
          <w:numId w:val="41"/>
        </w:numPr>
        <w:spacing w:line="240" w:lineRule="auto"/>
        <w:jc w:val="both"/>
        <w:rPr>
          <w:rFonts w:cs="Arial"/>
          <w:szCs w:val="20"/>
          <w:lang w:eastAsia="sl-SI"/>
        </w:rPr>
      </w:pPr>
      <w:r w:rsidRPr="00487A3E">
        <w:rPr>
          <w:rFonts w:cs="Arial"/>
          <w:szCs w:val="20"/>
          <w:lang w:eastAsia="sl-SI"/>
        </w:rPr>
        <w:t>ima visoko raven aktivnega znanja slovenščine.</w:t>
      </w:r>
    </w:p>
    <w:p w14:paraId="35B90E95"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(2) Dovoljenje za opravljanje nalog pooblaščenega revizorja velja tri leta od izdaje. Veljavnost dovoljenja se na zahtevo imetnika podaljša vsakič za tri leta, če opravi izobraževanje po programu stalnega dodatnega strokovnega izobraževanja v skladu s pravili, ki jih določi Agencija.</w:t>
      </w:r>
    </w:p>
    <w:p w14:paraId="17712F11"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(3) Če imetnik dovoljenja ne opravi izobraževanja po programu stalnega dodatnega strokovnega izobraževanja iz prejšnjega odstavka oziroma ne vloži zahteve za podaljšanje dovoljenja, dovoljenje preneha veljati. Ob zahtevi za ponovno izdajo dovoljenja mora oseba izpolnjevati pogoje iz prvega odstavka tega člena in imeti opravljeno izobraževanje po programu stalnega dodatnega strokovnega izobraževanja iz prejšnjega odstavka.</w:t>
      </w:r>
    </w:p>
    <w:p w14:paraId="6C2756D8"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(4) Osebi, ki ji je bilo odvzeto dovoljenje za opravljanje nalog pooblaščenega revizorja, se omogoči ponovna pridobitev dovoljenja za opravljanje nalog pooblaščenega revizorja po preteku petih let od odvzema.</w:t>
      </w:r>
    </w:p>
    <w:p w14:paraId="3C3B9B19"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(5) Ponovna pridobitev dovoljenja iz prejšnjega odstavka je možna samo enkrat. Pred ponovno pridobitvijo dovoljenja, oseba, ki ji je bilo odvzeto dovoljenje za pooblaščenega revizorja, ponovno opravi praktično usposabljanje in preizkus strokovnih znanj iz tretje alineje prvega odstavka tega člena.</w:t>
      </w:r>
    </w:p>
    <w:p w14:paraId="55B9E705"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(6) Praktično usposabljanje iz tretje alineje prvega odstavka tega člena izvajajo ključni revizijski partnerji.</w:t>
      </w:r>
    </w:p>
    <w:p w14:paraId="57E09BF5"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lastRenderedPageBreak/>
        <w:t>(7) Praktično usposabljanje mora biti vsebinsko ustrezno in mora večinoma zajemati revidiranje posamičnih in konsolidiranih računovodskih izrazov.</w:t>
      </w:r>
    </w:p>
    <w:p w14:paraId="5ECBEA7B"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(8) Praktično usposabljanje je treba izvajati in dokumentirati v skladu s pravili, ki jih določi Agencija.</w:t>
      </w:r>
    </w:p>
    <w:p w14:paraId="4FEF60C7" w14:textId="77777777" w:rsidR="00E5712E" w:rsidRPr="00487A3E" w:rsidRDefault="00E5712E" w:rsidP="00E5712E">
      <w:pPr>
        <w:suppressAutoHyphens/>
        <w:overflowPunct w:val="0"/>
        <w:autoSpaceDE w:val="0"/>
        <w:autoSpaceDN w:val="0"/>
        <w:adjustRightInd w:val="0"/>
        <w:spacing w:before="480" w:line="240" w:lineRule="auto"/>
        <w:jc w:val="center"/>
        <w:textAlignment w:val="baseline"/>
        <w:rPr>
          <w:rFonts w:cs="Arial"/>
          <w:b/>
          <w:szCs w:val="20"/>
          <w:lang w:eastAsia="sl-SI"/>
        </w:rPr>
      </w:pPr>
      <w:r w:rsidRPr="00487A3E">
        <w:rPr>
          <w:rFonts w:cs="Arial"/>
          <w:b/>
          <w:szCs w:val="20"/>
          <w:lang w:eastAsia="sl-SI"/>
        </w:rPr>
        <w:t>49. člen</w:t>
      </w:r>
    </w:p>
    <w:p w14:paraId="2D6081F1" w14:textId="77777777" w:rsidR="00E5712E" w:rsidRPr="00487A3E" w:rsidRDefault="00E5712E" w:rsidP="00E5712E">
      <w:pPr>
        <w:suppressAutoHyphens/>
        <w:overflowPunct w:val="0"/>
        <w:autoSpaceDE w:val="0"/>
        <w:autoSpaceDN w:val="0"/>
        <w:adjustRightInd w:val="0"/>
        <w:spacing w:line="240" w:lineRule="auto"/>
        <w:jc w:val="center"/>
        <w:textAlignment w:val="baseline"/>
        <w:rPr>
          <w:rFonts w:cs="Arial"/>
          <w:b/>
          <w:szCs w:val="20"/>
          <w:lang w:eastAsia="sl-SI"/>
        </w:rPr>
      </w:pPr>
      <w:r w:rsidRPr="00487A3E">
        <w:rPr>
          <w:rFonts w:cs="Arial"/>
          <w:b/>
          <w:szCs w:val="20"/>
          <w:lang w:eastAsia="sl-SI"/>
        </w:rPr>
        <w:t>(strokovna znanja)</w:t>
      </w:r>
    </w:p>
    <w:p w14:paraId="6A65D79C"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(1) Preizkus strokovnih znanj iz tretje alineje prvega odstavka 48. člena tega zakona obsega najmanj preizkus s področij:</w:t>
      </w:r>
    </w:p>
    <w:p w14:paraId="600D6C70" w14:textId="77777777" w:rsidR="00E5712E" w:rsidRPr="00487A3E" w:rsidRDefault="00E5712E" w:rsidP="00E5712E">
      <w:pPr>
        <w:numPr>
          <w:ilvl w:val="0"/>
          <w:numId w:val="42"/>
        </w:numPr>
        <w:spacing w:line="240" w:lineRule="auto"/>
        <w:jc w:val="both"/>
        <w:rPr>
          <w:rFonts w:cs="Arial"/>
          <w:szCs w:val="20"/>
          <w:lang w:eastAsia="sl-SI"/>
        </w:rPr>
      </w:pPr>
      <w:r w:rsidRPr="00487A3E">
        <w:rPr>
          <w:rFonts w:cs="Arial"/>
          <w:szCs w:val="20"/>
          <w:lang w:eastAsia="sl-SI"/>
        </w:rPr>
        <w:t>splošne računovodske teorije in načel;</w:t>
      </w:r>
    </w:p>
    <w:p w14:paraId="7E05ECAF" w14:textId="77777777" w:rsidR="00E5712E" w:rsidRPr="00487A3E" w:rsidRDefault="00E5712E" w:rsidP="00E5712E">
      <w:pPr>
        <w:numPr>
          <w:ilvl w:val="0"/>
          <w:numId w:val="42"/>
        </w:numPr>
        <w:spacing w:line="240" w:lineRule="auto"/>
        <w:jc w:val="both"/>
        <w:rPr>
          <w:rFonts w:cs="Arial"/>
          <w:szCs w:val="20"/>
          <w:lang w:eastAsia="sl-SI"/>
        </w:rPr>
      </w:pPr>
      <w:r w:rsidRPr="00487A3E">
        <w:rPr>
          <w:rFonts w:cs="Arial"/>
          <w:szCs w:val="20"/>
          <w:lang w:eastAsia="sl-SI"/>
        </w:rPr>
        <w:t>pravnih zahtev in standardov v zvezi s pripravo letnih in konsolidiranih računovodskih izkazov;</w:t>
      </w:r>
    </w:p>
    <w:p w14:paraId="4455FA46" w14:textId="77777777" w:rsidR="00E5712E" w:rsidRPr="00487A3E" w:rsidRDefault="00E5712E" w:rsidP="00E5712E">
      <w:pPr>
        <w:numPr>
          <w:ilvl w:val="0"/>
          <w:numId w:val="42"/>
        </w:numPr>
        <w:spacing w:line="240" w:lineRule="auto"/>
        <w:jc w:val="both"/>
        <w:rPr>
          <w:rFonts w:cs="Arial"/>
          <w:szCs w:val="20"/>
          <w:lang w:eastAsia="sl-SI"/>
        </w:rPr>
      </w:pPr>
      <w:r w:rsidRPr="00487A3E">
        <w:rPr>
          <w:rFonts w:cs="Arial"/>
          <w:szCs w:val="20"/>
          <w:lang w:eastAsia="sl-SI"/>
        </w:rPr>
        <w:t>slovenskih računovodskih standardov:</w:t>
      </w:r>
    </w:p>
    <w:p w14:paraId="316F1D48" w14:textId="77777777" w:rsidR="00E5712E" w:rsidRPr="00487A3E" w:rsidRDefault="00E5712E" w:rsidP="00E5712E">
      <w:pPr>
        <w:numPr>
          <w:ilvl w:val="0"/>
          <w:numId w:val="42"/>
        </w:numPr>
        <w:spacing w:line="240" w:lineRule="auto"/>
        <w:jc w:val="both"/>
        <w:rPr>
          <w:rFonts w:cs="Arial"/>
          <w:szCs w:val="20"/>
          <w:lang w:eastAsia="sl-SI"/>
        </w:rPr>
      </w:pPr>
      <w:r w:rsidRPr="00487A3E">
        <w:rPr>
          <w:rFonts w:cs="Arial"/>
          <w:szCs w:val="20"/>
          <w:lang w:eastAsia="sl-SI"/>
        </w:rPr>
        <w:t>mednarodnih računovodskih standardov;</w:t>
      </w:r>
    </w:p>
    <w:p w14:paraId="0EC3226F" w14:textId="77777777" w:rsidR="00E5712E" w:rsidRPr="00487A3E" w:rsidRDefault="00E5712E" w:rsidP="00E5712E">
      <w:pPr>
        <w:numPr>
          <w:ilvl w:val="0"/>
          <w:numId w:val="42"/>
        </w:numPr>
        <w:spacing w:line="240" w:lineRule="auto"/>
        <w:jc w:val="both"/>
        <w:rPr>
          <w:rFonts w:cs="Arial"/>
          <w:szCs w:val="20"/>
          <w:lang w:eastAsia="sl-SI"/>
        </w:rPr>
      </w:pPr>
      <w:r w:rsidRPr="00487A3E">
        <w:rPr>
          <w:rFonts w:cs="Arial"/>
          <w:szCs w:val="20"/>
          <w:lang w:eastAsia="sl-SI"/>
        </w:rPr>
        <w:t>finančne analize;</w:t>
      </w:r>
    </w:p>
    <w:p w14:paraId="6F0CB68A" w14:textId="77777777" w:rsidR="00E5712E" w:rsidRPr="00487A3E" w:rsidRDefault="00E5712E" w:rsidP="00E5712E">
      <w:pPr>
        <w:numPr>
          <w:ilvl w:val="0"/>
          <w:numId w:val="42"/>
        </w:numPr>
        <w:spacing w:line="240" w:lineRule="auto"/>
        <w:jc w:val="both"/>
        <w:rPr>
          <w:rFonts w:cs="Arial"/>
          <w:szCs w:val="20"/>
          <w:lang w:eastAsia="sl-SI"/>
        </w:rPr>
      </w:pPr>
      <w:r w:rsidRPr="00487A3E">
        <w:rPr>
          <w:rFonts w:cs="Arial"/>
          <w:szCs w:val="20"/>
          <w:lang w:eastAsia="sl-SI"/>
        </w:rPr>
        <w:t>stroškovnega in poslovodnega računovodstva;</w:t>
      </w:r>
    </w:p>
    <w:p w14:paraId="55C3D181" w14:textId="77777777" w:rsidR="00E5712E" w:rsidRPr="00487A3E" w:rsidRDefault="00E5712E" w:rsidP="00E5712E">
      <w:pPr>
        <w:numPr>
          <w:ilvl w:val="0"/>
          <w:numId w:val="42"/>
        </w:numPr>
        <w:spacing w:line="240" w:lineRule="auto"/>
        <w:jc w:val="both"/>
        <w:rPr>
          <w:rFonts w:cs="Arial"/>
          <w:szCs w:val="20"/>
          <w:lang w:eastAsia="sl-SI"/>
        </w:rPr>
      </w:pPr>
      <w:r w:rsidRPr="00487A3E">
        <w:rPr>
          <w:rFonts w:cs="Arial"/>
          <w:szCs w:val="20"/>
          <w:lang w:eastAsia="sl-SI"/>
        </w:rPr>
        <w:t>obvladovanja tveganja in notranjega kontroliranja;</w:t>
      </w:r>
    </w:p>
    <w:p w14:paraId="544927FD" w14:textId="77777777" w:rsidR="00E5712E" w:rsidRPr="00487A3E" w:rsidRDefault="00E5712E" w:rsidP="00E5712E">
      <w:pPr>
        <w:numPr>
          <w:ilvl w:val="0"/>
          <w:numId w:val="42"/>
        </w:numPr>
        <w:spacing w:line="240" w:lineRule="auto"/>
        <w:jc w:val="both"/>
        <w:rPr>
          <w:rFonts w:cs="Arial"/>
          <w:szCs w:val="20"/>
          <w:lang w:eastAsia="sl-SI"/>
        </w:rPr>
      </w:pPr>
      <w:r w:rsidRPr="00487A3E">
        <w:rPr>
          <w:rFonts w:cs="Arial"/>
          <w:szCs w:val="20"/>
          <w:lang w:eastAsia="sl-SI"/>
        </w:rPr>
        <w:t>revidiranja;</w:t>
      </w:r>
    </w:p>
    <w:p w14:paraId="159004DB" w14:textId="77777777" w:rsidR="00E5712E" w:rsidRPr="00487A3E" w:rsidRDefault="00E5712E" w:rsidP="00E5712E">
      <w:pPr>
        <w:numPr>
          <w:ilvl w:val="0"/>
          <w:numId w:val="42"/>
        </w:numPr>
        <w:spacing w:line="240" w:lineRule="auto"/>
        <w:jc w:val="both"/>
        <w:rPr>
          <w:rFonts w:cs="Arial"/>
          <w:szCs w:val="20"/>
          <w:lang w:eastAsia="sl-SI"/>
        </w:rPr>
      </w:pPr>
      <w:r w:rsidRPr="00487A3E">
        <w:rPr>
          <w:rFonts w:cs="Arial"/>
          <w:szCs w:val="20"/>
          <w:lang w:eastAsia="sl-SI"/>
        </w:rPr>
        <w:t>pravnih zahtev in strokovnih standardov v zvezi z obvezno revizijo in zakonitimi revizorji;</w:t>
      </w:r>
    </w:p>
    <w:p w14:paraId="51170745" w14:textId="77777777" w:rsidR="00E5712E" w:rsidRPr="00487A3E" w:rsidRDefault="00E5712E" w:rsidP="00E5712E">
      <w:pPr>
        <w:numPr>
          <w:ilvl w:val="0"/>
          <w:numId w:val="42"/>
        </w:numPr>
        <w:spacing w:line="240" w:lineRule="auto"/>
        <w:jc w:val="both"/>
        <w:rPr>
          <w:rFonts w:cs="Arial"/>
          <w:szCs w:val="20"/>
          <w:lang w:eastAsia="sl-SI"/>
        </w:rPr>
      </w:pPr>
      <w:r w:rsidRPr="00487A3E">
        <w:rPr>
          <w:rFonts w:cs="Arial"/>
          <w:szCs w:val="20"/>
          <w:lang w:eastAsia="sl-SI"/>
        </w:rPr>
        <w:t>mednarodnih revizijskih standardov iz 4. člena tega zakona;</w:t>
      </w:r>
    </w:p>
    <w:p w14:paraId="7B7EC75E" w14:textId="77777777" w:rsidR="00E5712E" w:rsidRPr="00487A3E" w:rsidRDefault="00E5712E" w:rsidP="00E5712E">
      <w:pPr>
        <w:numPr>
          <w:ilvl w:val="0"/>
          <w:numId w:val="42"/>
        </w:numPr>
        <w:spacing w:line="240" w:lineRule="auto"/>
        <w:jc w:val="both"/>
        <w:rPr>
          <w:rFonts w:cs="Arial"/>
          <w:szCs w:val="20"/>
          <w:lang w:eastAsia="sl-SI"/>
        </w:rPr>
      </w:pPr>
      <w:r w:rsidRPr="00487A3E">
        <w:rPr>
          <w:rFonts w:cs="Arial"/>
          <w:szCs w:val="20"/>
          <w:lang w:eastAsia="sl-SI"/>
        </w:rPr>
        <w:t>poklicne etike in neodvisnosti;</w:t>
      </w:r>
    </w:p>
    <w:p w14:paraId="49B3512A" w14:textId="77777777" w:rsidR="00E5712E" w:rsidRPr="00487A3E" w:rsidRDefault="00E5712E" w:rsidP="00E5712E">
      <w:pPr>
        <w:numPr>
          <w:ilvl w:val="0"/>
          <w:numId w:val="42"/>
        </w:numPr>
        <w:spacing w:line="240" w:lineRule="auto"/>
        <w:jc w:val="both"/>
        <w:rPr>
          <w:rFonts w:cs="Arial"/>
          <w:szCs w:val="20"/>
          <w:lang w:eastAsia="sl-SI"/>
        </w:rPr>
      </w:pPr>
      <w:r w:rsidRPr="00487A3E">
        <w:rPr>
          <w:rFonts w:cs="Arial"/>
          <w:szCs w:val="20"/>
          <w:lang w:eastAsia="sl-SI"/>
        </w:rPr>
        <w:t>prava družb in upravljanja podjetij;</w:t>
      </w:r>
    </w:p>
    <w:p w14:paraId="7F3DA75F" w14:textId="77777777" w:rsidR="00E5712E" w:rsidRPr="00487A3E" w:rsidRDefault="00E5712E" w:rsidP="00E5712E">
      <w:pPr>
        <w:numPr>
          <w:ilvl w:val="0"/>
          <w:numId w:val="42"/>
        </w:numPr>
        <w:spacing w:line="240" w:lineRule="auto"/>
        <w:jc w:val="both"/>
        <w:rPr>
          <w:rFonts w:cs="Arial"/>
          <w:szCs w:val="20"/>
          <w:lang w:eastAsia="sl-SI"/>
        </w:rPr>
      </w:pPr>
      <w:r w:rsidRPr="00487A3E">
        <w:rPr>
          <w:rFonts w:cs="Arial"/>
          <w:szCs w:val="20"/>
          <w:lang w:eastAsia="sl-SI"/>
        </w:rPr>
        <w:t>stečajnega prava in postopkov zaradi insolventnosti;</w:t>
      </w:r>
    </w:p>
    <w:p w14:paraId="7B4AF606" w14:textId="77777777" w:rsidR="00E5712E" w:rsidRPr="00487A3E" w:rsidRDefault="00E5712E" w:rsidP="00E5712E">
      <w:pPr>
        <w:numPr>
          <w:ilvl w:val="0"/>
          <w:numId w:val="42"/>
        </w:numPr>
        <w:spacing w:line="240" w:lineRule="auto"/>
        <w:jc w:val="both"/>
        <w:rPr>
          <w:rFonts w:cs="Arial"/>
          <w:szCs w:val="20"/>
          <w:lang w:eastAsia="sl-SI"/>
        </w:rPr>
      </w:pPr>
      <w:r w:rsidRPr="00487A3E">
        <w:rPr>
          <w:rFonts w:cs="Arial"/>
          <w:szCs w:val="20"/>
          <w:lang w:eastAsia="sl-SI"/>
        </w:rPr>
        <w:t>davčnega prava;</w:t>
      </w:r>
    </w:p>
    <w:p w14:paraId="05CD309B" w14:textId="77777777" w:rsidR="00E5712E" w:rsidRPr="00487A3E" w:rsidRDefault="00E5712E" w:rsidP="00E5712E">
      <w:pPr>
        <w:numPr>
          <w:ilvl w:val="0"/>
          <w:numId w:val="42"/>
        </w:numPr>
        <w:spacing w:line="240" w:lineRule="auto"/>
        <w:jc w:val="both"/>
        <w:rPr>
          <w:rFonts w:cs="Arial"/>
          <w:szCs w:val="20"/>
          <w:lang w:eastAsia="sl-SI"/>
        </w:rPr>
      </w:pPr>
      <w:r w:rsidRPr="00487A3E">
        <w:rPr>
          <w:rFonts w:cs="Arial"/>
          <w:szCs w:val="20"/>
          <w:lang w:eastAsia="sl-SI"/>
        </w:rPr>
        <w:t>civilnega in gospodarskega prava;</w:t>
      </w:r>
    </w:p>
    <w:p w14:paraId="2BCE577E" w14:textId="77777777" w:rsidR="00E5712E" w:rsidRPr="00487A3E" w:rsidRDefault="00E5712E" w:rsidP="00E5712E">
      <w:pPr>
        <w:numPr>
          <w:ilvl w:val="0"/>
          <w:numId w:val="42"/>
        </w:numPr>
        <w:spacing w:line="240" w:lineRule="auto"/>
        <w:jc w:val="both"/>
        <w:rPr>
          <w:rFonts w:cs="Arial"/>
          <w:szCs w:val="20"/>
          <w:lang w:eastAsia="sl-SI"/>
        </w:rPr>
      </w:pPr>
      <w:r w:rsidRPr="00487A3E">
        <w:rPr>
          <w:rFonts w:cs="Arial"/>
          <w:szCs w:val="20"/>
          <w:lang w:eastAsia="sl-SI"/>
        </w:rPr>
        <w:t>delovnega in socialnega prava;</w:t>
      </w:r>
    </w:p>
    <w:p w14:paraId="25FF448F" w14:textId="77777777" w:rsidR="00E5712E" w:rsidRPr="00487A3E" w:rsidRDefault="00E5712E" w:rsidP="00E5712E">
      <w:pPr>
        <w:numPr>
          <w:ilvl w:val="0"/>
          <w:numId w:val="42"/>
        </w:numPr>
        <w:spacing w:line="240" w:lineRule="auto"/>
        <w:jc w:val="both"/>
        <w:rPr>
          <w:rFonts w:cs="Arial"/>
          <w:szCs w:val="20"/>
          <w:lang w:eastAsia="sl-SI"/>
        </w:rPr>
      </w:pPr>
      <w:r w:rsidRPr="00487A3E">
        <w:rPr>
          <w:rFonts w:cs="Arial"/>
          <w:szCs w:val="20"/>
          <w:lang w:eastAsia="sl-SI"/>
        </w:rPr>
        <w:t>informacijske tehnologije in računalniških sistemov;</w:t>
      </w:r>
    </w:p>
    <w:p w14:paraId="4CF5D5E0" w14:textId="77777777" w:rsidR="00E5712E" w:rsidRPr="00487A3E" w:rsidRDefault="00E5712E" w:rsidP="00E5712E">
      <w:pPr>
        <w:numPr>
          <w:ilvl w:val="0"/>
          <w:numId w:val="42"/>
        </w:numPr>
        <w:spacing w:line="240" w:lineRule="auto"/>
        <w:jc w:val="both"/>
        <w:rPr>
          <w:rFonts w:cs="Arial"/>
          <w:szCs w:val="20"/>
          <w:lang w:eastAsia="sl-SI"/>
        </w:rPr>
      </w:pPr>
      <w:r w:rsidRPr="00487A3E">
        <w:rPr>
          <w:rFonts w:cs="Arial"/>
          <w:szCs w:val="20"/>
          <w:lang w:eastAsia="sl-SI"/>
        </w:rPr>
        <w:t>poslovnih financ;</w:t>
      </w:r>
    </w:p>
    <w:p w14:paraId="0E1AC77F" w14:textId="77777777" w:rsidR="00E5712E" w:rsidRPr="00487A3E" w:rsidRDefault="00E5712E" w:rsidP="00E5712E">
      <w:pPr>
        <w:numPr>
          <w:ilvl w:val="0"/>
          <w:numId w:val="42"/>
        </w:numPr>
        <w:spacing w:line="240" w:lineRule="auto"/>
        <w:jc w:val="both"/>
        <w:rPr>
          <w:rFonts w:cs="Arial"/>
          <w:szCs w:val="20"/>
          <w:lang w:eastAsia="sl-SI"/>
        </w:rPr>
      </w:pPr>
      <w:r w:rsidRPr="00487A3E">
        <w:rPr>
          <w:rFonts w:cs="Arial"/>
          <w:szCs w:val="20"/>
          <w:lang w:eastAsia="sl-SI"/>
        </w:rPr>
        <w:t>matematike in statistike.</w:t>
      </w:r>
    </w:p>
    <w:p w14:paraId="346413CD"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eastAsia="Calibri" w:cs="Arial"/>
          <w:szCs w:val="20"/>
          <w:lang w:eastAsia="sl-SI"/>
        </w:rPr>
        <w:t xml:space="preserve">(2) </w:t>
      </w:r>
      <w:r w:rsidRPr="00487A3E">
        <w:rPr>
          <w:rFonts w:cs="Arial"/>
          <w:szCs w:val="20"/>
          <w:lang w:eastAsia="sl-SI"/>
        </w:rPr>
        <w:t>Način pridobitve potrdil o strokovnih znanj in preizkusa strokovnih znanj iz prejšnjega odstavka ter vsebine znanj, ki se preverjajo s preizkusom, podrobneje določi Agencija s pravilnikom iz tretje alineje prvega odstavka prejšnjega člena.</w:t>
      </w:r>
    </w:p>
    <w:p w14:paraId="7E586FF1" w14:textId="77777777" w:rsidR="00E5712E" w:rsidRPr="00487A3E" w:rsidRDefault="00E5712E" w:rsidP="00E5712E">
      <w:pPr>
        <w:suppressAutoHyphens/>
        <w:overflowPunct w:val="0"/>
        <w:autoSpaceDE w:val="0"/>
        <w:autoSpaceDN w:val="0"/>
        <w:adjustRightInd w:val="0"/>
        <w:spacing w:before="480" w:line="240" w:lineRule="auto"/>
        <w:jc w:val="center"/>
        <w:textAlignment w:val="baseline"/>
        <w:rPr>
          <w:rFonts w:cs="Arial"/>
          <w:b/>
          <w:szCs w:val="20"/>
          <w:lang w:eastAsia="sl-SI"/>
        </w:rPr>
      </w:pPr>
      <w:r w:rsidRPr="00487A3E">
        <w:rPr>
          <w:rFonts w:cs="Arial"/>
          <w:b/>
          <w:szCs w:val="20"/>
          <w:lang w:eastAsia="sl-SI"/>
        </w:rPr>
        <w:t>50. člen</w:t>
      </w:r>
    </w:p>
    <w:p w14:paraId="21CB73E7" w14:textId="77777777" w:rsidR="00E5712E" w:rsidRPr="00487A3E" w:rsidRDefault="00E5712E" w:rsidP="00E5712E">
      <w:pPr>
        <w:suppressAutoHyphens/>
        <w:overflowPunct w:val="0"/>
        <w:autoSpaceDE w:val="0"/>
        <w:autoSpaceDN w:val="0"/>
        <w:adjustRightInd w:val="0"/>
        <w:spacing w:line="240" w:lineRule="auto"/>
        <w:jc w:val="center"/>
        <w:textAlignment w:val="baseline"/>
        <w:rPr>
          <w:rFonts w:cs="Arial"/>
          <w:b/>
          <w:szCs w:val="20"/>
          <w:lang w:eastAsia="sl-SI"/>
        </w:rPr>
      </w:pPr>
      <w:r w:rsidRPr="00487A3E">
        <w:rPr>
          <w:rFonts w:cs="Arial"/>
          <w:b/>
          <w:szCs w:val="20"/>
          <w:lang w:eastAsia="sl-SI"/>
        </w:rPr>
        <w:t>(izdaja dovoljenja zakonitim revizorjem in revizijskim podjetjem)</w:t>
      </w:r>
    </w:p>
    <w:p w14:paraId="152A286E"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(1) Agencija zakonitemu revizorju z dovoljenjem druge države članice izda dovoljenje za čezmejno opravljanje nalog pooblaščenega revizorja ali začasno opravljanje nalog pooblaščenega revizorja v Republiki Sloveniji, če ta opravi preizkus strokovnih znanj.</w:t>
      </w:r>
    </w:p>
    <w:p w14:paraId="0D5DD0B1"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(2) Preizkus strokovnih znanj poteka v slovenskem jeziku in vključuje preverjanje znanja s področij slovenskega prava iz prvega odstavka prejšnjega člena ter slovenskih računovodskih standardov. Način in vsebino preizkusa strokovnih znanj podrobneje določi Agencija.</w:t>
      </w:r>
    </w:p>
    <w:p w14:paraId="631BC9C6"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(3) Revizijsko podjetje lahko opravlja obvezne revizije, če ključni revizijski partner, ki izvaja obvezno revizijo v imenu revizijskega podjetja, izpolnjuje pogoje iz prvega in drugega odstavka tega člena.</w:t>
      </w:r>
    </w:p>
    <w:p w14:paraId="3C18A8F7"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(4) Revizijsko podjetje, ki želi izvajati obvezne revizije v Republiki Sloveniji, ki ni njegova matična država članica, se mora registrirati pri Agenciji.</w:t>
      </w:r>
    </w:p>
    <w:p w14:paraId="1916E51F"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 xml:space="preserve">(5) Agencija registrira revizijsko podjetje, če je registrirano pri pristojnem organu njegove matične države članice. Revizijsko podjetje mora Agenciji predložiti potrdilo, ki dokazuje </w:t>
      </w:r>
      <w:r w:rsidRPr="00487A3E">
        <w:rPr>
          <w:rFonts w:cs="Arial"/>
          <w:szCs w:val="20"/>
          <w:lang w:eastAsia="sl-SI"/>
        </w:rPr>
        <w:lastRenderedPageBreak/>
        <w:t>njegovo registracijo v matični državi članici, ki ne sme biti starejše od treh mesecev. Agencija obvesti pristojni organ v matični državi članici o registraciji revizijskega podjetja države članice.</w:t>
      </w:r>
    </w:p>
    <w:p w14:paraId="1E60A47D"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(6) Agencija obvesti pristojni organ matične države članice, v katerih je zakoniti revizor ali revizijsko podjetje tudi registrirano, v primeru odvzema dovoljenja in razlogih zanj.</w:t>
      </w:r>
    </w:p>
    <w:p w14:paraId="7C931B29" w14:textId="77777777" w:rsidR="00E5712E" w:rsidRPr="00487A3E" w:rsidRDefault="00E5712E" w:rsidP="00E5712E">
      <w:pPr>
        <w:suppressAutoHyphens/>
        <w:overflowPunct w:val="0"/>
        <w:autoSpaceDE w:val="0"/>
        <w:autoSpaceDN w:val="0"/>
        <w:adjustRightInd w:val="0"/>
        <w:spacing w:before="480" w:line="240" w:lineRule="auto"/>
        <w:jc w:val="center"/>
        <w:textAlignment w:val="baseline"/>
        <w:rPr>
          <w:rFonts w:cs="Arial"/>
          <w:b/>
          <w:szCs w:val="20"/>
          <w:lang w:eastAsia="sl-SI"/>
        </w:rPr>
      </w:pPr>
      <w:r w:rsidRPr="00487A3E">
        <w:rPr>
          <w:rFonts w:cs="Arial"/>
          <w:b/>
          <w:szCs w:val="20"/>
          <w:lang w:eastAsia="sl-SI"/>
        </w:rPr>
        <w:t>51. člen</w:t>
      </w:r>
    </w:p>
    <w:p w14:paraId="3285E63C" w14:textId="77777777" w:rsidR="00E5712E" w:rsidRPr="00487A3E" w:rsidRDefault="00E5712E" w:rsidP="00E5712E">
      <w:pPr>
        <w:suppressAutoHyphens/>
        <w:overflowPunct w:val="0"/>
        <w:autoSpaceDE w:val="0"/>
        <w:autoSpaceDN w:val="0"/>
        <w:adjustRightInd w:val="0"/>
        <w:spacing w:line="240" w:lineRule="auto"/>
        <w:jc w:val="center"/>
        <w:textAlignment w:val="baseline"/>
        <w:rPr>
          <w:rFonts w:cs="Arial"/>
          <w:b/>
          <w:szCs w:val="20"/>
          <w:lang w:eastAsia="sl-SI"/>
        </w:rPr>
      </w:pPr>
      <w:r w:rsidRPr="00487A3E">
        <w:rPr>
          <w:rFonts w:cs="Arial"/>
          <w:b/>
          <w:szCs w:val="20"/>
          <w:lang w:eastAsia="sl-SI"/>
        </w:rPr>
        <w:t>(izdaja dovoljenj revizorjem in revizijskim subjektom iz tretjih držav)</w:t>
      </w:r>
    </w:p>
    <w:p w14:paraId="55DE6CD4"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(1) Agencija pod pogojem vzajemnosti izda dovoljenje za opravljanje nalog pooblaščenega revizorja v Republiki Sloveniji revizorju iz tretje države, če ta Agenciji dokaže, da izpolnjuje zahteve, enakovredne tistim iz prvega odstavka 48. člena tega zakona, in da je opravil preizkus strokovnih znanj iz prejšnjega člena.</w:t>
      </w:r>
    </w:p>
    <w:p w14:paraId="5101E378"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(2) Agencija pod pogojem vzajemnosti registrira revizijski subjekt iz tretjih držav, če:</w:t>
      </w:r>
    </w:p>
    <w:p w14:paraId="5080665B" w14:textId="77777777" w:rsidR="00E5712E" w:rsidRPr="00487A3E" w:rsidRDefault="00E5712E" w:rsidP="00E5712E">
      <w:pPr>
        <w:numPr>
          <w:ilvl w:val="0"/>
          <w:numId w:val="43"/>
        </w:numPr>
        <w:spacing w:line="240" w:lineRule="auto"/>
        <w:jc w:val="both"/>
        <w:rPr>
          <w:rFonts w:cs="Arial"/>
          <w:szCs w:val="20"/>
          <w:lang w:eastAsia="sl-SI"/>
        </w:rPr>
      </w:pPr>
      <w:r w:rsidRPr="00487A3E">
        <w:rPr>
          <w:rFonts w:cs="Arial"/>
          <w:szCs w:val="20"/>
          <w:lang w:eastAsia="sl-SI"/>
        </w:rPr>
        <w:t>večina članov upravnega ali poslovodnega telesa revizijskega subjekta tretje države izpolnjuje pogoje, ki so enakovredni tistim iz 65. člena tega zakona;</w:t>
      </w:r>
    </w:p>
    <w:p w14:paraId="68E3A33F" w14:textId="77777777" w:rsidR="00E5712E" w:rsidRPr="00487A3E" w:rsidRDefault="00E5712E" w:rsidP="00E5712E">
      <w:pPr>
        <w:numPr>
          <w:ilvl w:val="0"/>
          <w:numId w:val="43"/>
        </w:numPr>
        <w:spacing w:line="240" w:lineRule="auto"/>
        <w:jc w:val="both"/>
        <w:rPr>
          <w:rFonts w:cs="Arial"/>
          <w:szCs w:val="20"/>
          <w:lang w:eastAsia="sl-SI"/>
        </w:rPr>
      </w:pPr>
      <w:r w:rsidRPr="00487A3E">
        <w:rPr>
          <w:rFonts w:cs="Arial"/>
          <w:szCs w:val="20"/>
          <w:lang w:eastAsia="sl-SI"/>
        </w:rPr>
        <w:t>revizor tretje države, ki izvaja revizijo v imenu revizijskega subjekta tretje države, izpolnjuje pogoje, ki so enakovredni tistim iz prejšnjega odstavka;</w:t>
      </w:r>
    </w:p>
    <w:p w14:paraId="7FFAA131" w14:textId="77777777" w:rsidR="00E5712E" w:rsidRPr="00487A3E" w:rsidRDefault="00E5712E" w:rsidP="00E5712E">
      <w:pPr>
        <w:numPr>
          <w:ilvl w:val="0"/>
          <w:numId w:val="43"/>
        </w:numPr>
        <w:spacing w:line="240" w:lineRule="auto"/>
        <w:jc w:val="both"/>
        <w:rPr>
          <w:rFonts w:cs="Arial"/>
          <w:szCs w:val="20"/>
          <w:lang w:eastAsia="sl-SI"/>
        </w:rPr>
      </w:pPr>
      <w:r w:rsidRPr="00487A3E">
        <w:rPr>
          <w:rFonts w:cs="Arial"/>
          <w:szCs w:val="20"/>
          <w:lang w:eastAsia="sl-SI"/>
        </w:rPr>
        <w:t>se revizije letnih ali konsolidiranih računovodskih izkazov izvajajo v skladu s pravili revidiranja, in</w:t>
      </w:r>
    </w:p>
    <w:p w14:paraId="4D06D7ED" w14:textId="77777777" w:rsidR="00E5712E" w:rsidRPr="00487A3E" w:rsidRDefault="00E5712E" w:rsidP="00E5712E">
      <w:pPr>
        <w:numPr>
          <w:ilvl w:val="0"/>
          <w:numId w:val="43"/>
        </w:numPr>
        <w:spacing w:line="240" w:lineRule="auto"/>
        <w:jc w:val="both"/>
        <w:rPr>
          <w:rFonts w:cs="Arial"/>
          <w:szCs w:val="20"/>
          <w:lang w:eastAsia="sl-SI"/>
        </w:rPr>
      </w:pPr>
      <w:r w:rsidRPr="00487A3E">
        <w:rPr>
          <w:rFonts w:cs="Arial"/>
          <w:szCs w:val="20"/>
          <w:lang w:eastAsia="sl-SI"/>
        </w:rPr>
        <w:t>na svojem spletni strani objavi letno poročilo o preglednosti, ki vključuje podatke iz 13. člena Uredbe 537/2014/EU, ali izpolnjujejo enakovredne zahteve po razkritju.</w:t>
      </w:r>
    </w:p>
    <w:p w14:paraId="1A967425" w14:textId="77777777" w:rsidR="00E5712E" w:rsidRPr="00487A3E" w:rsidRDefault="00E5712E" w:rsidP="00E5712E">
      <w:pPr>
        <w:suppressAutoHyphens/>
        <w:overflowPunct w:val="0"/>
        <w:autoSpaceDE w:val="0"/>
        <w:autoSpaceDN w:val="0"/>
        <w:adjustRightInd w:val="0"/>
        <w:spacing w:before="480" w:line="240" w:lineRule="auto"/>
        <w:jc w:val="center"/>
        <w:textAlignment w:val="baseline"/>
        <w:rPr>
          <w:rFonts w:cs="Arial"/>
          <w:b/>
          <w:szCs w:val="20"/>
          <w:lang w:eastAsia="sl-SI"/>
        </w:rPr>
      </w:pPr>
      <w:r w:rsidRPr="00487A3E">
        <w:rPr>
          <w:rFonts w:cs="Arial"/>
          <w:b/>
          <w:szCs w:val="20"/>
          <w:lang w:eastAsia="sl-SI"/>
        </w:rPr>
        <w:t>68. člen</w:t>
      </w:r>
    </w:p>
    <w:p w14:paraId="18F26924" w14:textId="77777777" w:rsidR="00E5712E" w:rsidRPr="00487A3E" w:rsidRDefault="00E5712E" w:rsidP="00E5712E">
      <w:pPr>
        <w:suppressAutoHyphens/>
        <w:overflowPunct w:val="0"/>
        <w:autoSpaceDE w:val="0"/>
        <w:autoSpaceDN w:val="0"/>
        <w:adjustRightInd w:val="0"/>
        <w:spacing w:line="240" w:lineRule="auto"/>
        <w:jc w:val="center"/>
        <w:textAlignment w:val="baseline"/>
        <w:rPr>
          <w:rFonts w:cs="Arial"/>
          <w:b/>
          <w:szCs w:val="20"/>
          <w:lang w:eastAsia="sl-SI"/>
        </w:rPr>
      </w:pPr>
      <w:r w:rsidRPr="00487A3E">
        <w:rPr>
          <w:rFonts w:cs="Arial"/>
          <w:b/>
          <w:szCs w:val="20"/>
          <w:lang w:eastAsia="sl-SI"/>
        </w:rPr>
        <w:t>(dovoljenje za opravljanje storitev revidiranja)</w:t>
      </w:r>
    </w:p>
    <w:p w14:paraId="26B83850"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(1) Revizijska družba mora imeti dovoljenje Agencije za opravljanje storitev revidiranja.</w:t>
      </w:r>
    </w:p>
    <w:p w14:paraId="04550B51"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(2) Na podlagi izdanega dovoljenja Agencija vpiše revizijsko družbo v register revizijskih družb.</w:t>
      </w:r>
    </w:p>
    <w:p w14:paraId="4D9FC305" w14:textId="77777777" w:rsidR="00E5712E" w:rsidRPr="00487A3E" w:rsidRDefault="00E5712E" w:rsidP="00E5712E">
      <w:pPr>
        <w:suppressAutoHyphens/>
        <w:overflowPunct w:val="0"/>
        <w:autoSpaceDE w:val="0"/>
        <w:autoSpaceDN w:val="0"/>
        <w:adjustRightInd w:val="0"/>
        <w:spacing w:before="480" w:line="240" w:lineRule="auto"/>
        <w:jc w:val="center"/>
        <w:textAlignment w:val="baseline"/>
        <w:rPr>
          <w:rFonts w:cs="Arial"/>
          <w:b/>
          <w:szCs w:val="20"/>
          <w:lang w:eastAsia="sl-SI"/>
        </w:rPr>
      </w:pPr>
      <w:r w:rsidRPr="00487A3E">
        <w:rPr>
          <w:rFonts w:cs="Arial"/>
          <w:b/>
          <w:szCs w:val="20"/>
          <w:lang w:eastAsia="sl-SI"/>
        </w:rPr>
        <w:t>74. člen</w:t>
      </w:r>
    </w:p>
    <w:p w14:paraId="0509712F" w14:textId="77777777" w:rsidR="00E5712E" w:rsidRPr="00487A3E" w:rsidRDefault="00E5712E" w:rsidP="00E5712E">
      <w:pPr>
        <w:suppressAutoHyphens/>
        <w:overflowPunct w:val="0"/>
        <w:autoSpaceDE w:val="0"/>
        <w:autoSpaceDN w:val="0"/>
        <w:adjustRightInd w:val="0"/>
        <w:spacing w:line="240" w:lineRule="auto"/>
        <w:jc w:val="center"/>
        <w:textAlignment w:val="baseline"/>
        <w:rPr>
          <w:rFonts w:cs="Arial"/>
          <w:b/>
          <w:szCs w:val="20"/>
          <w:lang w:eastAsia="sl-SI"/>
        </w:rPr>
      </w:pPr>
      <w:r w:rsidRPr="00487A3E">
        <w:rPr>
          <w:rFonts w:cs="Arial"/>
          <w:b/>
          <w:szCs w:val="20"/>
          <w:lang w:eastAsia="sl-SI"/>
        </w:rPr>
        <w:t>(opravljanje nadzora nad zakonitostjo in kakovostjo dela pooblaščenih revizorjev in revizijskih družb)</w:t>
      </w:r>
    </w:p>
    <w:p w14:paraId="5647CDCC"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(1) Nadzor nad delom revizijskih družb in pooblaščenih revizorjev se zagotavlja zlasti:</w:t>
      </w:r>
    </w:p>
    <w:p w14:paraId="1BAEEE04" w14:textId="77777777" w:rsidR="00E5712E" w:rsidRPr="00487A3E" w:rsidRDefault="00E5712E" w:rsidP="00E5712E">
      <w:pPr>
        <w:numPr>
          <w:ilvl w:val="0"/>
          <w:numId w:val="44"/>
        </w:numPr>
        <w:spacing w:line="240" w:lineRule="auto"/>
        <w:jc w:val="both"/>
        <w:rPr>
          <w:rFonts w:cs="Arial"/>
          <w:szCs w:val="20"/>
          <w:lang w:eastAsia="sl-SI"/>
        </w:rPr>
      </w:pPr>
      <w:r w:rsidRPr="00487A3E">
        <w:rPr>
          <w:rFonts w:cs="Arial"/>
          <w:szCs w:val="20"/>
          <w:lang w:eastAsia="sl-SI"/>
        </w:rPr>
        <w:t>s preiskavami, spremljanjem, zbiranjem in preverjanjem poročil in obvestil revizijskih družb in drugih oseb, ki so po določbah tega zakona oziroma drugih zakonih dolžne poročati Agenciji oziroma jo obveščati o posameznih dejstvih in okoliščinah;</w:t>
      </w:r>
    </w:p>
    <w:p w14:paraId="20EDE04E" w14:textId="77777777" w:rsidR="00E5712E" w:rsidRPr="00487A3E" w:rsidRDefault="00E5712E" w:rsidP="00E5712E">
      <w:pPr>
        <w:numPr>
          <w:ilvl w:val="0"/>
          <w:numId w:val="44"/>
        </w:numPr>
        <w:spacing w:line="240" w:lineRule="auto"/>
        <w:jc w:val="both"/>
        <w:rPr>
          <w:rFonts w:cs="Arial"/>
          <w:szCs w:val="20"/>
          <w:lang w:eastAsia="sl-SI"/>
        </w:rPr>
      </w:pPr>
      <w:r w:rsidRPr="00487A3E">
        <w:rPr>
          <w:rFonts w:cs="Arial"/>
          <w:szCs w:val="20"/>
          <w:lang w:eastAsia="sl-SI"/>
        </w:rPr>
        <w:t>s spremljanjem in zbiranjem obvestil in poročil drugih pristojnih organov in nosilcev javnih pooblastil, če se ta nanašajo na delo pooblaščenih revizorjev;</w:t>
      </w:r>
    </w:p>
    <w:p w14:paraId="60C2C36F" w14:textId="77777777" w:rsidR="00E5712E" w:rsidRPr="00487A3E" w:rsidRDefault="00E5712E" w:rsidP="00E5712E">
      <w:pPr>
        <w:numPr>
          <w:ilvl w:val="0"/>
          <w:numId w:val="44"/>
        </w:numPr>
        <w:spacing w:line="240" w:lineRule="auto"/>
        <w:jc w:val="both"/>
        <w:rPr>
          <w:rFonts w:cs="Arial"/>
          <w:szCs w:val="20"/>
          <w:lang w:eastAsia="sl-SI"/>
        </w:rPr>
      </w:pPr>
      <w:r w:rsidRPr="00487A3E">
        <w:rPr>
          <w:rFonts w:cs="Arial"/>
          <w:szCs w:val="20"/>
          <w:lang w:eastAsia="sl-SI"/>
        </w:rPr>
        <w:t>s preverjanjem, ali pooblaščeni revizor izpolnjuje pogoje za izdajo dovoljenja za opravljanje storitev revidiranja;</w:t>
      </w:r>
    </w:p>
    <w:p w14:paraId="2AD074E2" w14:textId="77777777" w:rsidR="00E5712E" w:rsidRPr="00487A3E" w:rsidRDefault="00E5712E" w:rsidP="00E5712E">
      <w:pPr>
        <w:numPr>
          <w:ilvl w:val="0"/>
          <w:numId w:val="44"/>
        </w:numPr>
        <w:spacing w:line="240" w:lineRule="auto"/>
        <w:jc w:val="both"/>
        <w:rPr>
          <w:rFonts w:cs="Arial"/>
          <w:szCs w:val="20"/>
          <w:lang w:eastAsia="sl-SI"/>
        </w:rPr>
      </w:pPr>
      <w:r w:rsidRPr="00487A3E">
        <w:rPr>
          <w:rFonts w:cs="Arial"/>
          <w:szCs w:val="20"/>
          <w:lang w:eastAsia="sl-SI"/>
        </w:rPr>
        <w:t>s preverjanjem neodvisnosti pooblaščenega revizorja od naročnika revizije;</w:t>
      </w:r>
    </w:p>
    <w:p w14:paraId="1A20C9BC" w14:textId="77777777" w:rsidR="00E5712E" w:rsidRPr="00487A3E" w:rsidRDefault="00E5712E" w:rsidP="00E5712E">
      <w:pPr>
        <w:numPr>
          <w:ilvl w:val="0"/>
          <w:numId w:val="44"/>
        </w:numPr>
        <w:spacing w:line="240" w:lineRule="auto"/>
        <w:jc w:val="both"/>
        <w:rPr>
          <w:rFonts w:cs="Arial"/>
          <w:szCs w:val="20"/>
          <w:lang w:eastAsia="sl-SI"/>
        </w:rPr>
      </w:pPr>
      <w:r w:rsidRPr="00487A3E">
        <w:rPr>
          <w:rFonts w:cs="Arial"/>
          <w:szCs w:val="20"/>
          <w:lang w:eastAsia="sl-SI"/>
        </w:rPr>
        <w:t>s preverjanjem spoštovanja etičnih zahtev;</w:t>
      </w:r>
    </w:p>
    <w:p w14:paraId="76E7FDA5" w14:textId="77777777" w:rsidR="00E5712E" w:rsidRPr="00487A3E" w:rsidRDefault="00E5712E" w:rsidP="00E5712E">
      <w:pPr>
        <w:numPr>
          <w:ilvl w:val="0"/>
          <w:numId w:val="44"/>
        </w:numPr>
        <w:spacing w:line="240" w:lineRule="auto"/>
        <w:jc w:val="both"/>
        <w:rPr>
          <w:rFonts w:cs="Arial"/>
          <w:szCs w:val="20"/>
          <w:lang w:eastAsia="sl-SI"/>
        </w:rPr>
      </w:pPr>
      <w:r w:rsidRPr="00487A3E">
        <w:rPr>
          <w:rFonts w:cs="Arial"/>
          <w:szCs w:val="20"/>
          <w:lang w:eastAsia="sl-SI"/>
        </w:rPr>
        <w:t>s pregledom sistema obvladovanja kakovosti znotraj revizijske družbe ter z oceno kakovosti in količino porabljenih dejavnikov;</w:t>
      </w:r>
    </w:p>
    <w:p w14:paraId="3CFAA6AA" w14:textId="77777777" w:rsidR="00E5712E" w:rsidRPr="00487A3E" w:rsidRDefault="00E5712E" w:rsidP="00E5712E">
      <w:pPr>
        <w:numPr>
          <w:ilvl w:val="0"/>
          <w:numId w:val="44"/>
        </w:numPr>
        <w:spacing w:line="240" w:lineRule="auto"/>
        <w:jc w:val="both"/>
        <w:rPr>
          <w:rFonts w:cs="Arial"/>
          <w:szCs w:val="20"/>
          <w:lang w:eastAsia="sl-SI"/>
        </w:rPr>
      </w:pPr>
      <w:r w:rsidRPr="00487A3E">
        <w:rPr>
          <w:rFonts w:cs="Arial"/>
          <w:szCs w:val="20"/>
          <w:lang w:eastAsia="sl-SI"/>
        </w:rPr>
        <w:t>s preverjanjem skladnosti postopkov revidiranja s pravili revidiranja;</w:t>
      </w:r>
    </w:p>
    <w:p w14:paraId="76D8AE2F" w14:textId="77777777" w:rsidR="00E5712E" w:rsidRPr="00487A3E" w:rsidRDefault="00E5712E" w:rsidP="00E5712E">
      <w:pPr>
        <w:numPr>
          <w:ilvl w:val="0"/>
          <w:numId w:val="44"/>
        </w:numPr>
        <w:spacing w:line="240" w:lineRule="auto"/>
        <w:jc w:val="both"/>
        <w:rPr>
          <w:rFonts w:cs="Arial"/>
          <w:szCs w:val="20"/>
          <w:lang w:eastAsia="sl-SI"/>
        </w:rPr>
      </w:pPr>
      <w:r w:rsidRPr="00487A3E">
        <w:rPr>
          <w:rFonts w:cs="Arial"/>
          <w:szCs w:val="20"/>
          <w:lang w:eastAsia="sl-SI"/>
        </w:rPr>
        <w:t>s pregledom zaračunanih revizijskih storitev;</w:t>
      </w:r>
    </w:p>
    <w:p w14:paraId="719F2686" w14:textId="77777777" w:rsidR="00E5712E" w:rsidRPr="00487A3E" w:rsidRDefault="00E5712E" w:rsidP="00E5712E">
      <w:pPr>
        <w:numPr>
          <w:ilvl w:val="0"/>
          <w:numId w:val="44"/>
        </w:numPr>
        <w:spacing w:line="240" w:lineRule="auto"/>
        <w:jc w:val="both"/>
        <w:rPr>
          <w:rFonts w:cs="Arial"/>
          <w:szCs w:val="20"/>
          <w:lang w:eastAsia="sl-SI"/>
        </w:rPr>
      </w:pPr>
      <w:r w:rsidRPr="00487A3E">
        <w:rPr>
          <w:rFonts w:cs="Arial"/>
          <w:szCs w:val="20"/>
          <w:lang w:eastAsia="sl-SI"/>
        </w:rPr>
        <w:t>z neposrednim nadzorom nad pooblaščenimi revizorji; ali</w:t>
      </w:r>
    </w:p>
    <w:p w14:paraId="0195E0CA" w14:textId="77777777" w:rsidR="00E5712E" w:rsidRPr="00487A3E" w:rsidRDefault="00E5712E" w:rsidP="00E5712E">
      <w:pPr>
        <w:numPr>
          <w:ilvl w:val="0"/>
          <w:numId w:val="44"/>
        </w:numPr>
        <w:spacing w:line="240" w:lineRule="auto"/>
        <w:jc w:val="both"/>
        <w:rPr>
          <w:rFonts w:cs="Arial"/>
          <w:szCs w:val="20"/>
          <w:lang w:eastAsia="sl-SI"/>
        </w:rPr>
      </w:pPr>
      <w:r w:rsidRPr="00487A3E">
        <w:rPr>
          <w:rFonts w:cs="Arial"/>
          <w:szCs w:val="20"/>
          <w:lang w:eastAsia="sl-SI"/>
        </w:rPr>
        <w:t>z izrekanjem ukrepov nadzora po tem zakonu.</w:t>
      </w:r>
    </w:p>
    <w:p w14:paraId="6DDD4D78"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 xml:space="preserve">(2) Nadzor nad revizijskimi družbami in pooblaščenimi revizorji poteka v prostorih Agencije s sistematičnim pregledom prejete dokumentacije, v prostorih revizijske družbe ali v poslovnih prostorih naročnika revizije in prostorih, kjer se hrani poslovna dokumentacija </w:t>
      </w:r>
      <w:r w:rsidRPr="00487A3E">
        <w:rPr>
          <w:rFonts w:cs="Arial"/>
          <w:szCs w:val="20"/>
          <w:lang w:eastAsia="sl-SI"/>
        </w:rPr>
        <w:lastRenderedPageBreak/>
        <w:t>naročnika, ki je pomembna za ugotavljanje zakonitosti in kakovosti nadzorovane revizije. Kraj nadzora ali posameznih dejanj nadzora se izbere tako, da se ob najmanjšem poseganju v poslovni proces revizijske družbe in drugih lahko doseže namen nadzora.</w:t>
      </w:r>
    </w:p>
    <w:p w14:paraId="5DF1D540"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(3) Nadzor dela revizijskih družb se opravlja tako, da:</w:t>
      </w:r>
    </w:p>
    <w:p w14:paraId="218EE9C5" w14:textId="77777777" w:rsidR="00E5712E" w:rsidRPr="00487A3E" w:rsidRDefault="00E5712E" w:rsidP="00E5712E">
      <w:pPr>
        <w:numPr>
          <w:ilvl w:val="0"/>
          <w:numId w:val="45"/>
        </w:numPr>
        <w:spacing w:line="240" w:lineRule="auto"/>
        <w:jc w:val="both"/>
        <w:rPr>
          <w:rFonts w:cs="Arial"/>
          <w:szCs w:val="20"/>
          <w:lang w:eastAsia="sl-SI"/>
        </w:rPr>
      </w:pPr>
      <w:r w:rsidRPr="00487A3E">
        <w:rPr>
          <w:rFonts w:cs="Arial"/>
          <w:szCs w:val="20"/>
          <w:lang w:eastAsia="sl-SI"/>
        </w:rPr>
        <w:t>je vsaka revizijska družba, ki izvaja obvezne revizije in revizije subjektov javnega interesa, nadzirana najmanj vsaka tri leta;</w:t>
      </w:r>
    </w:p>
    <w:p w14:paraId="02AAE52A" w14:textId="77777777" w:rsidR="00E5712E" w:rsidRPr="00487A3E" w:rsidRDefault="00E5712E" w:rsidP="00E5712E">
      <w:pPr>
        <w:numPr>
          <w:ilvl w:val="0"/>
          <w:numId w:val="45"/>
        </w:numPr>
        <w:spacing w:line="240" w:lineRule="auto"/>
        <w:jc w:val="both"/>
        <w:rPr>
          <w:rFonts w:cs="Arial"/>
          <w:szCs w:val="20"/>
          <w:lang w:eastAsia="sl-SI"/>
        </w:rPr>
      </w:pPr>
      <w:r w:rsidRPr="00487A3E">
        <w:rPr>
          <w:rFonts w:cs="Arial"/>
          <w:szCs w:val="20"/>
          <w:lang w:eastAsia="sl-SI"/>
        </w:rPr>
        <w:t>so ostale revizijske družbe nadzirane najmanj vsakih šest let.</w:t>
      </w:r>
    </w:p>
    <w:p w14:paraId="71263161" w14:textId="77777777" w:rsidR="00E5712E" w:rsidRPr="00487A3E" w:rsidRDefault="00E5712E" w:rsidP="00E5712E">
      <w:pPr>
        <w:numPr>
          <w:ilvl w:val="0"/>
          <w:numId w:val="45"/>
        </w:numPr>
        <w:spacing w:line="240" w:lineRule="auto"/>
        <w:jc w:val="both"/>
        <w:rPr>
          <w:rFonts w:cs="Arial"/>
          <w:szCs w:val="20"/>
          <w:lang w:eastAsia="sl-SI"/>
        </w:rPr>
      </w:pPr>
      <w:r w:rsidRPr="00487A3E">
        <w:rPr>
          <w:rFonts w:cs="Arial"/>
          <w:szCs w:val="20"/>
          <w:lang w:eastAsia="sl-SI"/>
        </w:rPr>
        <w:t>To obdobje ne velja v primeru preiskav.</w:t>
      </w:r>
    </w:p>
    <w:p w14:paraId="61414E20"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(4) Nadzor dela revizijske družbe vključuje vsaj:</w:t>
      </w:r>
    </w:p>
    <w:p w14:paraId="215F0428" w14:textId="77777777" w:rsidR="00E5712E" w:rsidRPr="00487A3E" w:rsidRDefault="00E5712E" w:rsidP="00E5712E">
      <w:pPr>
        <w:numPr>
          <w:ilvl w:val="0"/>
          <w:numId w:val="46"/>
        </w:numPr>
        <w:spacing w:line="240" w:lineRule="auto"/>
        <w:jc w:val="both"/>
        <w:rPr>
          <w:rFonts w:cs="Arial"/>
          <w:szCs w:val="20"/>
          <w:lang w:eastAsia="sl-SI"/>
        </w:rPr>
      </w:pPr>
      <w:r w:rsidRPr="00487A3E">
        <w:rPr>
          <w:rFonts w:cs="Arial"/>
          <w:szCs w:val="20"/>
          <w:lang w:eastAsia="sl-SI"/>
        </w:rPr>
        <w:t>pregled sistema obvladovanja in zagotavljanja kakovosti znotraj revizijske družbe;</w:t>
      </w:r>
    </w:p>
    <w:p w14:paraId="552F46E6" w14:textId="77777777" w:rsidR="00E5712E" w:rsidRPr="00487A3E" w:rsidRDefault="00E5712E" w:rsidP="00E5712E">
      <w:pPr>
        <w:numPr>
          <w:ilvl w:val="0"/>
          <w:numId w:val="46"/>
        </w:numPr>
        <w:spacing w:line="240" w:lineRule="auto"/>
        <w:jc w:val="both"/>
        <w:rPr>
          <w:rFonts w:cs="Arial"/>
          <w:szCs w:val="20"/>
          <w:lang w:eastAsia="sl-SI"/>
        </w:rPr>
      </w:pPr>
      <w:r w:rsidRPr="00487A3E">
        <w:rPr>
          <w:rFonts w:cs="Arial"/>
          <w:szCs w:val="20"/>
          <w:lang w:eastAsia="sl-SI"/>
        </w:rPr>
        <w:t>preverjanje neodvisnosti revizijske družbe, mreže oziroma pooblaščenega revizorja od naročnika revizijskih storitev;</w:t>
      </w:r>
    </w:p>
    <w:p w14:paraId="11BFD3A1" w14:textId="77777777" w:rsidR="00E5712E" w:rsidRPr="00487A3E" w:rsidRDefault="00E5712E" w:rsidP="00E5712E">
      <w:pPr>
        <w:numPr>
          <w:ilvl w:val="0"/>
          <w:numId w:val="46"/>
        </w:numPr>
        <w:spacing w:line="240" w:lineRule="auto"/>
        <w:jc w:val="both"/>
        <w:rPr>
          <w:rFonts w:cs="Arial"/>
          <w:szCs w:val="20"/>
          <w:lang w:eastAsia="sl-SI"/>
        </w:rPr>
      </w:pPr>
      <w:r w:rsidRPr="00487A3E">
        <w:rPr>
          <w:rFonts w:cs="Arial"/>
          <w:szCs w:val="20"/>
          <w:lang w:eastAsia="sl-SI"/>
        </w:rPr>
        <w:t>preverjanje skladnosti postopkov revidiranja s pravili revidiranja;</w:t>
      </w:r>
    </w:p>
    <w:p w14:paraId="07267473" w14:textId="77777777" w:rsidR="00E5712E" w:rsidRPr="00487A3E" w:rsidRDefault="00E5712E" w:rsidP="00E5712E">
      <w:pPr>
        <w:numPr>
          <w:ilvl w:val="0"/>
          <w:numId w:val="46"/>
        </w:numPr>
        <w:spacing w:line="240" w:lineRule="auto"/>
        <w:jc w:val="both"/>
        <w:rPr>
          <w:rFonts w:cs="Arial"/>
          <w:szCs w:val="20"/>
          <w:lang w:eastAsia="sl-SI"/>
        </w:rPr>
      </w:pPr>
      <w:r w:rsidRPr="00487A3E">
        <w:rPr>
          <w:rFonts w:cs="Arial"/>
          <w:szCs w:val="20"/>
          <w:lang w:eastAsia="sl-SI"/>
        </w:rPr>
        <w:t>oceno kakovosti in količine porabljenih dejavnikov, zlasti primernost sestave revizijske skupine ter strukture in porabe delovnih ur porabljenih za vsak revizijski posel;</w:t>
      </w:r>
    </w:p>
    <w:p w14:paraId="694E12A7" w14:textId="77777777" w:rsidR="00E5712E" w:rsidRPr="00487A3E" w:rsidRDefault="00E5712E" w:rsidP="00E5712E">
      <w:pPr>
        <w:numPr>
          <w:ilvl w:val="0"/>
          <w:numId w:val="46"/>
        </w:numPr>
        <w:spacing w:line="240" w:lineRule="auto"/>
        <w:jc w:val="both"/>
        <w:rPr>
          <w:rFonts w:cs="Arial"/>
          <w:szCs w:val="20"/>
          <w:lang w:eastAsia="sl-SI"/>
        </w:rPr>
      </w:pPr>
      <w:r w:rsidRPr="00487A3E">
        <w:rPr>
          <w:rFonts w:cs="Arial"/>
          <w:szCs w:val="20"/>
          <w:lang w:eastAsia="sl-SI"/>
        </w:rPr>
        <w:t>pregled zaračunanih revizijskih storitev; in</w:t>
      </w:r>
    </w:p>
    <w:p w14:paraId="732E7751" w14:textId="77777777" w:rsidR="00E5712E" w:rsidRPr="00487A3E" w:rsidRDefault="00E5712E" w:rsidP="00E5712E">
      <w:pPr>
        <w:numPr>
          <w:ilvl w:val="0"/>
          <w:numId w:val="46"/>
        </w:numPr>
        <w:spacing w:line="240" w:lineRule="auto"/>
        <w:jc w:val="both"/>
        <w:rPr>
          <w:rFonts w:cs="Arial"/>
          <w:szCs w:val="20"/>
          <w:lang w:eastAsia="sl-SI"/>
        </w:rPr>
      </w:pPr>
      <w:r w:rsidRPr="00487A3E">
        <w:rPr>
          <w:rFonts w:cs="Arial"/>
          <w:szCs w:val="20"/>
          <w:lang w:eastAsia="sl-SI"/>
        </w:rPr>
        <w:t>neposreden nadzor nad pooblaščenimi revizorji s pregledom revizijske dokumentacije, ki se nanaša na opravljeno revizijo najmanj enega naročnika, v obdobju od zadnjega opravljenega nadzora.</w:t>
      </w:r>
    </w:p>
    <w:p w14:paraId="58A458C8"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(5) Pregled sistema obvladovanja in zagotavljanja kakovosti znotraj revizijske družbe vključuje vsaj ugotavljanje, ali ima revizijska družba vzpostavljene ustrezne usmeritve in postopke za:</w:t>
      </w:r>
    </w:p>
    <w:p w14:paraId="33EEE253" w14:textId="77777777" w:rsidR="00E5712E" w:rsidRPr="00487A3E" w:rsidRDefault="00E5712E" w:rsidP="00E5712E">
      <w:pPr>
        <w:numPr>
          <w:ilvl w:val="0"/>
          <w:numId w:val="47"/>
        </w:numPr>
        <w:spacing w:line="240" w:lineRule="auto"/>
        <w:jc w:val="both"/>
        <w:rPr>
          <w:rFonts w:cs="Arial"/>
          <w:szCs w:val="20"/>
          <w:lang w:eastAsia="sl-SI"/>
        </w:rPr>
      </w:pPr>
      <w:r w:rsidRPr="00487A3E">
        <w:rPr>
          <w:rFonts w:cs="Arial"/>
          <w:szCs w:val="20"/>
          <w:lang w:eastAsia="sl-SI"/>
        </w:rPr>
        <w:t>prevzemanje odgovornosti, povezane s kakovostjo opravljenega dela;</w:t>
      </w:r>
    </w:p>
    <w:p w14:paraId="6E6D52AE" w14:textId="77777777" w:rsidR="00E5712E" w:rsidRPr="00487A3E" w:rsidRDefault="00E5712E" w:rsidP="00E5712E">
      <w:pPr>
        <w:numPr>
          <w:ilvl w:val="0"/>
          <w:numId w:val="47"/>
        </w:numPr>
        <w:spacing w:line="240" w:lineRule="auto"/>
        <w:jc w:val="both"/>
        <w:rPr>
          <w:rFonts w:cs="Arial"/>
          <w:szCs w:val="20"/>
          <w:lang w:eastAsia="sl-SI"/>
        </w:rPr>
      </w:pPr>
      <w:r w:rsidRPr="00487A3E">
        <w:rPr>
          <w:rFonts w:cs="Arial"/>
          <w:szCs w:val="20"/>
          <w:lang w:eastAsia="sl-SI"/>
        </w:rPr>
        <w:t>spoštovanje etičnih zahtev;</w:t>
      </w:r>
    </w:p>
    <w:p w14:paraId="7309D6D1" w14:textId="77777777" w:rsidR="00E5712E" w:rsidRPr="00487A3E" w:rsidRDefault="00E5712E" w:rsidP="00E5712E">
      <w:pPr>
        <w:numPr>
          <w:ilvl w:val="0"/>
          <w:numId w:val="47"/>
        </w:numPr>
        <w:spacing w:line="240" w:lineRule="auto"/>
        <w:jc w:val="both"/>
        <w:rPr>
          <w:rFonts w:cs="Arial"/>
          <w:szCs w:val="20"/>
          <w:lang w:eastAsia="sl-SI"/>
        </w:rPr>
      </w:pPr>
      <w:r w:rsidRPr="00487A3E">
        <w:rPr>
          <w:rFonts w:cs="Arial"/>
          <w:szCs w:val="20"/>
          <w:lang w:eastAsia="sl-SI"/>
        </w:rPr>
        <w:t>sprejem in ohranjanje razmerij z naročniki ter za posebne revizijske posle;</w:t>
      </w:r>
    </w:p>
    <w:p w14:paraId="5B8308A2" w14:textId="77777777" w:rsidR="00E5712E" w:rsidRPr="00487A3E" w:rsidRDefault="00E5712E" w:rsidP="00E5712E">
      <w:pPr>
        <w:numPr>
          <w:ilvl w:val="0"/>
          <w:numId w:val="47"/>
        </w:numPr>
        <w:spacing w:line="240" w:lineRule="auto"/>
        <w:jc w:val="both"/>
        <w:rPr>
          <w:rFonts w:cs="Arial"/>
          <w:szCs w:val="20"/>
          <w:lang w:eastAsia="sl-SI"/>
        </w:rPr>
      </w:pPr>
      <w:r w:rsidRPr="00487A3E">
        <w:rPr>
          <w:rFonts w:cs="Arial"/>
          <w:szCs w:val="20"/>
          <w:lang w:eastAsia="sl-SI"/>
        </w:rPr>
        <w:t>oblikovanje revizijskih skupin;</w:t>
      </w:r>
    </w:p>
    <w:p w14:paraId="4CEF20AB" w14:textId="77777777" w:rsidR="00E5712E" w:rsidRPr="00487A3E" w:rsidRDefault="00E5712E" w:rsidP="00E5712E">
      <w:pPr>
        <w:numPr>
          <w:ilvl w:val="0"/>
          <w:numId w:val="47"/>
        </w:numPr>
        <w:spacing w:line="240" w:lineRule="auto"/>
        <w:jc w:val="both"/>
        <w:rPr>
          <w:rFonts w:cs="Arial"/>
          <w:szCs w:val="20"/>
          <w:lang w:eastAsia="sl-SI"/>
        </w:rPr>
      </w:pPr>
      <w:r w:rsidRPr="00487A3E">
        <w:rPr>
          <w:rFonts w:cs="Arial"/>
          <w:szCs w:val="20"/>
          <w:lang w:eastAsia="sl-SI"/>
        </w:rPr>
        <w:t>izvajanje poslov v skladu s pravili revidiranja in</w:t>
      </w:r>
    </w:p>
    <w:p w14:paraId="0CC51697" w14:textId="77777777" w:rsidR="00E5712E" w:rsidRPr="00487A3E" w:rsidRDefault="00E5712E" w:rsidP="00E5712E">
      <w:pPr>
        <w:numPr>
          <w:ilvl w:val="0"/>
          <w:numId w:val="47"/>
        </w:numPr>
        <w:spacing w:line="240" w:lineRule="auto"/>
        <w:jc w:val="both"/>
        <w:rPr>
          <w:rFonts w:cs="Arial"/>
          <w:szCs w:val="20"/>
          <w:lang w:eastAsia="sl-SI"/>
        </w:rPr>
      </w:pPr>
      <w:r w:rsidRPr="00487A3E">
        <w:rPr>
          <w:rFonts w:cs="Arial"/>
          <w:szCs w:val="20"/>
          <w:lang w:eastAsia="sl-SI"/>
        </w:rPr>
        <w:t>zagotavljanje, da so usmeritve in postopki, povezani z ureditvijo obvladovanja kakovosti, ustrezni, primerni, da delujejo uspešno in da so v praksi upoštevani.</w:t>
      </w:r>
    </w:p>
    <w:p w14:paraId="000069DD"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(6) Obseg in kompleksnost nadzora nad kakovostjo dela revizijske družbe in pooblaščenih revizorjev poteka na osnovi analize tveganj in mora biti v sorazmerju z obsegom in kompleksnostjo dejavnosti pooblaščenega revizorja in revizijske družbe.</w:t>
      </w:r>
    </w:p>
    <w:p w14:paraId="2AE9EFF2" w14:textId="77777777" w:rsidR="00E5712E" w:rsidRPr="00487A3E" w:rsidRDefault="00E5712E" w:rsidP="00E5712E">
      <w:pPr>
        <w:suppressAutoHyphens/>
        <w:overflowPunct w:val="0"/>
        <w:autoSpaceDE w:val="0"/>
        <w:autoSpaceDN w:val="0"/>
        <w:adjustRightInd w:val="0"/>
        <w:spacing w:before="480" w:line="240" w:lineRule="auto"/>
        <w:jc w:val="center"/>
        <w:textAlignment w:val="baseline"/>
        <w:rPr>
          <w:rFonts w:cs="Arial"/>
          <w:b/>
          <w:szCs w:val="20"/>
          <w:lang w:eastAsia="sl-SI"/>
        </w:rPr>
      </w:pPr>
      <w:r w:rsidRPr="00487A3E">
        <w:rPr>
          <w:rFonts w:cs="Arial"/>
          <w:b/>
          <w:szCs w:val="20"/>
          <w:lang w:eastAsia="sl-SI"/>
        </w:rPr>
        <w:t>77. člen</w:t>
      </w:r>
    </w:p>
    <w:p w14:paraId="6BA6D448" w14:textId="77777777" w:rsidR="00E5712E" w:rsidRPr="00487A3E" w:rsidRDefault="00E5712E" w:rsidP="00E5712E">
      <w:pPr>
        <w:suppressAutoHyphens/>
        <w:overflowPunct w:val="0"/>
        <w:autoSpaceDE w:val="0"/>
        <w:autoSpaceDN w:val="0"/>
        <w:adjustRightInd w:val="0"/>
        <w:spacing w:line="240" w:lineRule="auto"/>
        <w:jc w:val="center"/>
        <w:textAlignment w:val="baseline"/>
        <w:rPr>
          <w:rFonts w:cs="Arial"/>
          <w:b/>
          <w:szCs w:val="20"/>
          <w:lang w:eastAsia="sl-SI"/>
        </w:rPr>
      </w:pPr>
      <w:r w:rsidRPr="00487A3E">
        <w:rPr>
          <w:rFonts w:cs="Arial"/>
          <w:b/>
          <w:szCs w:val="20"/>
          <w:lang w:eastAsia="sl-SI"/>
        </w:rPr>
        <w:t>(redno poročanje in poročanje na zahtevo Agencije)</w:t>
      </w:r>
    </w:p>
    <w:p w14:paraId="7A2AACB6"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(1) Revizijska družba Agenciji enkrat letno sporoči podatke o:</w:t>
      </w:r>
    </w:p>
    <w:p w14:paraId="5230CB4F" w14:textId="77777777" w:rsidR="00E5712E" w:rsidRPr="00487A3E" w:rsidRDefault="00E5712E" w:rsidP="00E5712E">
      <w:pPr>
        <w:numPr>
          <w:ilvl w:val="0"/>
          <w:numId w:val="48"/>
        </w:numPr>
        <w:spacing w:line="240" w:lineRule="auto"/>
        <w:jc w:val="both"/>
        <w:rPr>
          <w:rFonts w:cs="Arial"/>
          <w:szCs w:val="20"/>
          <w:lang w:eastAsia="sl-SI"/>
        </w:rPr>
      </w:pPr>
      <w:r w:rsidRPr="00487A3E">
        <w:rPr>
          <w:rFonts w:cs="Arial"/>
          <w:szCs w:val="20"/>
          <w:lang w:eastAsia="sl-SI"/>
        </w:rPr>
        <w:t>imetnikih delnic revizijske družbe ter o pridobitvi oziroma spremembi kvalificiranih deležev;</w:t>
      </w:r>
    </w:p>
    <w:p w14:paraId="34F48605" w14:textId="77777777" w:rsidR="00E5712E" w:rsidRPr="00487A3E" w:rsidRDefault="00E5712E" w:rsidP="00E5712E">
      <w:pPr>
        <w:numPr>
          <w:ilvl w:val="0"/>
          <w:numId w:val="48"/>
        </w:numPr>
        <w:spacing w:line="240" w:lineRule="auto"/>
        <w:jc w:val="both"/>
        <w:rPr>
          <w:rFonts w:cs="Arial"/>
          <w:szCs w:val="20"/>
          <w:lang w:eastAsia="sl-SI"/>
        </w:rPr>
      </w:pPr>
      <w:r w:rsidRPr="00487A3E">
        <w:rPr>
          <w:rFonts w:cs="Arial"/>
          <w:szCs w:val="20"/>
          <w:lang w:eastAsia="sl-SI"/>
        </w:rPr>
        <w:t>naložbah, na podlagi katerih je revizijska družba posredno ali neposredno pridobila kvalificirani delež v drugi pravni osebi, in o vsaki nadaljnji naložbi v to pravno osebo;</w:t>
      </w:r>
    </w:p>
    <w:p w14:paraId="23C62C02" w14:textId="77777777" w:rsidR="00E5712E" w:rsidRPr="00487A3E" w:rsidRDefault="00E5712E" w:rsidP="00E5712E">
      <w:pPr>
        <w:numPr>
          <w:ilvl w:val="0"/>
          <w:numId w:val="48"/>
        </w:numPr>
        <w:spacing w:line="240" w:lineRule="auto"/>
        <w:jc w:val="both"/>
        <w:rPr>
          <w:rFonts w:cs="Arial"/>
          <w:szCs w:val="20"/>
          <w:lang w:eastAsia="sl-SI"/>
        </w:rPr>
      </w:pPr>
      <w:r w:rsidRPr="00487A3E">
        <w:rPr>
          <w:rFonts w:cs="Arial"/>
          <w:szCs w:val="20"/>
          <w:lang w:eastAsia="sl-SI"/>
        </w:rPr>
        <w:t>spremembah statuta oziroma družbene pogodbe in vseh drugih aktov revizijske družbe;</w:t>
      </w:r>
    </w:p>
    <w:p w14:paraId="0493196E" w14:textId="77777777" w:rsidR="00E5712E" w:rsidRPr="00487A3E" w:rsidRDefault="00E5712E" w:rsidP="00E5712E">
      <w:pPr>
        <w:numPr>
          <w:ilvl w:val="0"/>
          <w:numId w:val="48"/>
        </w:numPr>
        <w:spacing w:line="240" w:lineRule="auto"/>
        <w:jc w:val="both"/>
        <w:rPr>
          <w:rFonts w:cs="Arial"/>
          <w:szCs w:val="20"/>
          <w:lang w:eastAsia="sl-SI"/>
        </w:rPr>
      </w:pPr>
      <w:r w:rsidRPr="00487A3E">
        <w:rPr>
          <w:rFonts w:cs="Arial"/>
          <w:szCs w:val="20"/>
          <w:lang w:eastAsia="sl-SI"/>
        </w:rPr>
        <w:t>spremembah pogodbe o sodelovanju z drugo revizijsko družbo oziroma o podpisu nove pogodbe o sodelovanju z drugo revizijsko družbo;</w:t>
      </w:r>
    </w:p>
    <w:p w14:paraId="1A433621" w14:textId="77777777" w:rsidR="00E5712E" w:rsidRPr="00487A3E" w:rsidRDefault="00E5712E" w:rsidP="00E5712E">
      <w:pPr>
        <w:numPr>
          <w:ilvl w:val="0"/>
          <w:numId w:val="48"/>
        </w:numPr>
        <w:spacing w:line="240" w:lineRule="auto"/>
        <w:jc w:val="both"/>
        <w:rPr>
          <w:rFonts w:cs="Arial"/>
          <w:szCs w:val="20"/>
          <w:lang w:eastAsia="sl-SI"/>
        </w:rPr>
      </w:pPr>
      <w:r w:rsidRPr="00487A3E">
        <w:rPr>
          <w:rFonts w:cs="Arial"/>
          <w:szCs w:val="20"/>
          <w:lang w:eastAsia="sl-SI"/>
        </w:rPr>
        <w:t>načinu izračuna zavarovalne vsote za zavarovanje revizorjeve odgovornosti po 67. členu tega zakona in načinu zavarovanja revizorjeve odgovornosti;</w:t>
      </w:r>
    </w:p>
    <w:p w14:paraId="1F804710" w14:textId="77777777" w:rsidR="00E5712E" w:rsidRPr="00487A3E" w:rsidRDefault="00E5712E" w:rsidP="00E5712E">
      <w:pPr>
        <w:numPr>
          <w:ilvl w:val="0"/>
          <w:numId w:val="48"/>
        </w:numPr>
        <w:spacing w:line="240" w:lineRule="auto"/>
        <w:jc w:val="both"/>
        <w:rPr>
          <w:rFonts w:cs="Arial"/>
          <w:szCs w:val="20"/>
          <w:lang w:eastAsia="sl-SI"/>
        </w:rPr>
      </w:pPr>
      <w:r w:rsidRPr="00487A3E">
        <w:rPr>
          <w:rFonts w:cs="Arial"/>
          <w:szCs w:val="20"/>
          <w:lang w:eastAsia="sl-SI"/>
        </w:rPr>
        <w:t>zaposlitvi pooblaščenih revizorjev in uprave revizijske družbe;</w:t>
      </w:r>
    </w:p>
    <w:p w14:paraId="1732F7B3" w14:textId="77777777" w:rsidR="00E5712E" w:rsidRPr="00487A3E" w:rsidRDefault="00E5712E" w:rsidP="00E5712E">
      <w:pPr>
        <w:numPr>
          <w:ilvl w:val="0"/>
          <w:numId w:val="48"/>
        </w:numPr>
        <w:spacing w:line="240" w:lineRule="auto"/>
        <w:jc w:val="both"/>
        <w:rPr>
          <w:rFonts w:cs="Arial"/>
          <w:szCs w:val="20"/>
          <w:lang w:eastAsia="sl-SI"/>
        </w:rPr>
      </w:pPr>
      <w:r w:rsidRPr="00487A3E">
        <w:rPr>
          <w:rFonts w:cs="Arial"/>
          <w:szCs w:val="20"/>
          <w:lang w:eastAsia="sl-SI"/>
        </w:rPr>
        <w:t>vseh pogodbah o revidiranju računovodskih izkazov, ki jih je revizijska družba sklenila in izpolnila z naročniki za revidiranje računovodskih izkazov preteklega obračunskega obdobja, in vseh pogodbah, ki jih je revizijska družba v preteklem obračunskem obdobju sklenila in izpolnila za opravljanje drugih poslov dajanja zagotovil in poslov opravljanja dogovorjenih postopkov;</w:t>
      </w:r>
    </w:p>
    <w:p w14:paraId="19553B10" w14:textId="77777777" w:rsidR="00E5712E" w:rsidRPr="00487A3E" w:rsidRDefault="00E5712E" w:rsidP="00E5712E">
      <w:pPr>
        <w:numPr>
          <w:ilvl w:val="0"/>
          <w:numId w:val="48"/>
        </w:numPr>
        <w:spacing w:line="240" w:lineRule="auto"/>
        <w:jc w:val="both"/>
        <w:rPr>
          <w:rFonts w:cs="Arial"/>
          <w:szCs w:val="20"/>
          <w:lang w:eastAsia="sl-SI"/>
        </w:rPr>
      </w:pPr>
      <w:r w:rsidRPr="00487A3E">
        <w:rPr>
          <w:rFonts w:cs="Arial"/>
          <w:szCs w:val="20"/>
          <w:lang w:eastAsia="sl-SI"/>
        </w:rPr>
        <w:t xml:space="preserve">vseh sklenjenih pogodbah o </w:t>
      </w:r>
      <w:proofErr w:type="spellStart"/>
      <w:r w:rsidRPr="00487A3E">
        <w:rPr>
          <w:rFonts w:cs="Arial"/>
          <w:szCs w:val="20"/>
          <w:lang w:eastAsia="sl-SI"/>
        </w:rPr>
        <w:t>nerevizijskih</w:t>
      </w:r>
      <w:proofErr w:type="spellEnd"/>
      <w:r w:rsidRPr="00487A3E">
        <w:rPr>
          <w:rFonts w:cs="Arial"/>
          <w:szCs w:val="20"/>
          <w:lang w:eastAsia="sl-SI"/>
        </w:rPr>
        <w:t xml:space="preserve"> storitvah, ki jih je sklenila revizijska družba ali kateri koli član mreže z družbo, ki je v Republiki Sloveniji zavezana k obvezni reviziji;</w:t>
      </w:r>
    </w:p>
    <w:p w14:paraId="75C78EA7" w14:textId="77777777" w:rsidR="00E5712E" w:rsidRPr="00487A3E" w:rsidRDefault="00E5712E" w:rsidP="00E5712E">
      <w:pPr>
        <w:numPr>
          <w:ilvl w:val="0"/>
          <w:numId w:val="48"/>
        </w:numPr>
        <w:spacing w:line="240" w:lineRule="auto"/>
        <w:jc w:val="both"/>
        <w:rPr>
          <w:rFonts w:cs="Arial"/>
          <w:szCs w:val="20"/>
          <w:lang w:eastAsia="sl-SI"/>
        </w:rPr>
      </w:pPr>
      <w:r w:rsidRPr="00487A3E">
        <w:rPr>
          <w:rFonts w:cs="Arial"/>
          <w:szCs w:val="20"/>
          <w:lang w:eastAsia="sl-SI"/>
        </w:rPr>
        <w:lastRenderedPageBreak/>
        <w:t>številu načrtovanih in porabljenih ur za vsakega člana revizijske skupine za vsako posamezno revizijo računovodskih izkazov; in</w:t>
      </w:r>
    </w:p>
    <w:p w14:paraId="03B8A591" w14:textId="77777777" w:rsidR="00E5712E" w:rsidRPr="00487A3E" w:rsidRDefault="00E5712E" w:rsidP="00E5712E">
      <w:pPr>
        <w:numPr>
          <w:ilvl w:val="0"/>
          <w:numId w:val="48"/>
        </w:numPr>
        <w:spacing w:line="240" w:lineRule="auto"/>
        <w:jc w:val="both"/>
        <w:rPr>
          <w:rFonts w:cs="Arial"/>
          <w:szCs w:val="20"/>
          <w:lang w:eastAsia="sl-SI"/>
        </w:rPr>
      </w:pPr>
      <w:r w:rsidRPr="00487A3E">
        <w:rPr>
          <w:rFonts w:cs="Arial"/>
          <w:szCs w:val="20"/>
          <w:lang w:eastAsia="sl-SI"/>
        </w:rPr>
        <w:t>številu revizijskih poročil, ki jih je podpisal posamezen ključni revizijski partner.</w:t>
      </w:r>
    </w:p>
    <w:p w14:paraId="5DB459C1"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(2) Revizijska družba Agenciji enkrat mesečno poroča o podpisanih pogodbah o revidiranju računovodskih izkazov.</w:t>
      </w:r>
    </w:p>
    <w:p w14:paraId="6AE43626"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(3) Revizijska družba na zahtevo Agencije posreduje poročila in informacije o vseh zadevah, pomembnih za opravljanje nadzora oziroma izvrševanje drugih pristojnosti in nalog Agencije.</w:t>
      </w:r>
    </w:p>
    <w:p w14:paraId="4FFE455E"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(4) Agencija določi podrobnejšo vsebino poročil iz prvega in drugega odstavka tega člena in način poročanja.</w:t>
      </w:r>
    </w:p>
    <w:p w14:paraId="68B800D6" w14:textId="77777777" w:rsidR="00E5712E" w:rsidRPr="00487A3E" w:rsidRDefault="00E5712E" w:rsidP="00E5712E">
      <w:pPr>
        <w:suppressAutoHyphens/>
        <w:overflowPunct w:val="0"/>
        <w:autoSpaceDE w:val="0"/>
        <w:autoSpaceDN w:val="0"/>
        <w:adjustRightInd w:val="0"/>
        <w:spacing w:before="480" w:line="240" w:lineRule="auto"/>
        <w:jc w:val="center"/>
        <w:textAlignment w:val="baseline"/>
        <w:rPr>
          <w:rFonts w:cs="Arial"/>
          <w:b/>
          <w:szCs w:val="20"/>
          <w:lang w:eastAsia="sl-SI"/>
        </w:rPr>
      </w:pPr>
      <w:r w:rsidRPr="00487A3E">
        <w:rPr>
          <w:rFonts w:cs="Arial"/>
          <w:b/>
          <w:szCs w:val="20"/>
          <w:lang w:eastAsia="sl-SI"/>
        </w:rPr>
        <w:t>79. člen</w:t>
      </w:r>
    </w:p>
    <w:p w14:paraId="7604FBD6" w14:textId="77777777" w:rsidR="00E5712E" w:rsidRPr="00487A3E" w:rsidRDefault="00E5712E" w:rsidP="00E5712E">
      <w:pPr>
        <w:suppressAutoHyphens/>
        <w:overflowPunct w:val="0"/>
        <w:autoSpaceDE w:val="0"/>
        <w:autoSpaceDN w:val="0"/>
        <w:adjustRightInd w:val="0"/>
        <w:spacing w:line="240" w:lineRule="auto"/>
        <w:jc w:val="center"/>
        <w:textAlignment w:val="baseline"/>
        <w:rPr>
          <w:rFonts w:cs="Arial"/>
          <w:b/>
          <w:szCs w:val="20"/>
          <w:lang w:eastAsia="sl-SI"/>
        </w:rPr>
      </w:pPr>
      <w:r w:rsidRPr="00487A3E">
        <w:rPr>
          <w:rFonts w:cs="Arial"/>
          <w:b/>
          <w:szCs w:val="20"/>
          <w:lang w:eastAsia="sl-SI"/>
        </w:rPr>
        <w:t>(obvestilo o objavi poročila o preglednosti)</w:t>
      </w:r>
    </w:p>
    <w:p w14:paraId="383E48BD"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(1) Revizijske družbe, ki v skladu s 13. členom Uredbe 537/2014/EU javno objavijo poročilo o preglednosti in njegove posodobitve, le-to objavijo v slovenskem jeziku.</w:t>
      </w:r>
    </w:p>
    <w:p w14:paraId="48794836"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(2) Revizijske družbe hkrati z objavo iz prejšnjega odstavka Agenciji posredujejo elektronsko kopijo objavljenega poročila o preglednosti ali njegove posodobitve.</w:t>
      </w:r>
    </w:p>
    <w:p w14:paraId="6FD41961" w14:textId="77777777" w:rsidR="00E5712E" w:rsidRPr="00487A3E" w:rsidRDefault="00E5712E" w:rsidP="00E5712E">
      <w:pPr>
        <w:suppressAutoHyphens/>
        <w:overflowPunct w:val="0"/>
        <w:autoSpaceDE w:val="0"/>
        <w:autoSpaceDN w:val="0"/>
        <w:adjustRightInd w:val="0"/>
        <w:spacing w:before="480" w:line="240" w:lineRule="auto"/>
        <w:jc w:val="center"/>
        <w:textAlignment w:val="baseline"/>
        <w:rPr>
          <w:rFonts w:cs="Arial"/>
          <w:b/>
          <w:szCs w:val="20"/>
          <w:lang w:eastAsia="sl-SI"/>
        </w:rPr>
      </w:pPr>
      <w:r w:rsidRPr="00487A3E">
        <w:rPr>
          <w:rFonts w:cs="Arial"/>
          <w:b/>
          <w:szCs w:val="20"/>
          <w:lang w:eastAsia="sl-SI"/>
        </w:rPr>
        <w:t>80. člen</w:t>
      </w:r>
    </w:p>
    <w:p w14:paraId="36DE8F4E" w14:textId="77777777" w:rsidR="00E5712E" w:rsidRPr="00487A3E" w:rsidRDefault="00E5712E" w:rsidP="00E5712E">
      <w:pPr>
        <w:suppressAutoHyphens/>
        <w:overflowPunct w:val="0"/>
        <w:autoSpaceDE w:val="0"/>
        <w:autoSpaceDN w:val="0"/>
        <w:adjustRightInd w:val="0"/>
        <w:spacing w:line="240" w:lineRule="auto"/>
        <w:jc w:val="center"/>
        <w:textAlignment w:val="baseline"/>
        <w:rPr>
          <w:rFonts w:cs="Arial"/>
          <w:b/>
          <w:szCs w:val="20"/>
          <w:lang w:eastAsia="sl-SI"/>
        </w:rPr>
      </w:pPr>
      <w:r w:rsidRPr="00487A3E">
        <w:rPr>
          <w:rFonts w:cs="Arial"/>
          <w:b/>
          <w:szCs w:val="20"/>
          <w:lang w:eastAsia="sl-SI"/>
        </w:rPr>
        <w:t>(ukrepi nadzora)</w:t>
      </w:r>
    </w:p>
    <w:p w14:paraId="132C80ED"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(1) Agencija lahko osebi, nad katero v skladu s tem poglavjem opravlja nadzor:</w:t>
      </w:r>
    </w:p>
    <w:p w14:paraId="2D5AB28E" w14:textId="77777777" w:rsidR="00E5712E" w:rsidRPr="00487A3E" w:rsidRDefault="00E5712E" w:rsidP="00E5712E">
      <w:pPr>
        <w:numPr>
          <w:ilvl w:val="0"/>
          <w:numId w:val="49"/>
        </w:numPr>
        <w:spacing w:line="240" w:lineRule="auto"/>
        <w:jc w:val="both"/>
        <w:rPr>
          <w:rFonts w:cs="Arial"/>
          <w:szCs w:val="20"/>
          <w:lang w:eastAsia="sl-SI"/>
        </w:rPr>
      </w:pPr>
      <w:r w:rsidRPr="00487A3E">
        <w:rPr>
          <w:rFonts w:cs="Arial"/>
          <w:szCs w:val="20"/>
          <w:lang w:eastAsia="sl-SI"/>
        </w:rPr>
        <w:t>izda odredbo o odpravi kršitve in naložitvi popravljalnih ukrepov;</w:t>
      </w:r>
    </w:p>
    <w:p w14:paraId="0B80BCBE" w14:textId="77777777" w:rsidR="00E5712E" w:rsidRPr="00487A3E" w:rsidRDefault="00E5712E" w:rsidP="00E5712E">
      <w:pPr>
        <w:numPr>
          <w:ilvl w:val="0"/>
          <w:numId w:val="49"/>
        </w:numPr>
        <w:spacing w:line="240" w:lineRule="auto"/>
        <w:jc w:val="both"/>
        <w:rPr>
          <w:rFonts w:cs="Arial"/>
          <w:szCs w:val="20"/>
          <w:lang w:eastAsia="sl-SI"/>
        </w:rPr>
      </w:pPr>
      <w:r w:rsidRPr="00487A3E">
        <w:rPr>
          <w:rFonts w:cs="Arial"/>
          <w:szCs w:val="20"/>
          <w:lang w:eastAsia="sl-SI"/>
        </w:rPr>
        <w:t>izda odredbo o dodatnem ukrepu;</w:t>
      </w:r>
    </w:p>
    <w:p w14:paraId="64D57F9E" w14:textId="77777777" w:rsidR="00E5712E" w:rsidRPr="00487A3E" w:rsidRDefault="00E5712E" w:rsidP="00E5712E">
      <w:pPr>
        <w:numPr>
          <w:ilvl w:val="0"/>
          <w:numId w:val="49"/>
        </w:numPr>
        <w:spacing w:line="240" w:lineRule="auto"/>
        <w:jc w:val="both"/>
        <w:rPr>
          <w:rFonts w:cs="Arial"/>
          <w:szCs w:val="20"/>
          <w:lang w:eastAsia="sl-SI"/>
        </w:rPr>
      </w:pPr>
      <w:r w:rsidRPr="00487A3E">
        <w:rPr>
          <w:rFonts w:cs="Arial"/>
          <w:szCs w:val="20"/>
          <w:lang w:eastAsia="sl-SI"/>
        </w:rPr>
        <w:t>izda opomin;</w:t>
      </w:r>
    </w:p>
    <w:p w14:paraId="6D8DABE2" w14:textId="77777777" w:rsidR="00E5712E" w:rsidRPr="00487A3E" w:rsidRDefault="00E5712E" w:rsidP="00E5712E">
      <w:pPr>
        <w:numPr>
          <w:ilvl w:val="0"/>
          <w:numId w:val="49"/>
        </w:numPr>
        <w:spacing w:line="240" w:lineRule="auto"/>
        <w:jc w:val="both"/>
        <w:rPr>
          <w:rFonts w:cs="Arial"/>
          <w:szCs w:val="20"/>
          <w:lang w:eastAsia="sl-SI"/>
        </w:rPr>
      </w:pPr>
      <w:r w:rsidRPr="00487A3E">
        <w:rPr>
          <w:rFonts w:cs="Arial"/>
          <w:szCs w:val="20"/>
          <w:lang w:eastAsia="sl-SI"/>
        </w:rPr>
        <w:t>začasno prepove opravljanje obveznih revizij ali podpisovanje revizijskih poročil;</w:t>
      </w:r>
    </w:p>
    <w:p w14:paraId="6F07F4FC" w14:textId="77777777" w:rsidR="00E5712E" w:rsidRPr="00487A3E" w:rsidRDefault="00E5712E" w:rsidP="00E5712E">
      <w:pPr>
        <w:numPr>
          <w:ilvl w:val="0"/>
          <w:numId w:val="49"/>
        </w:numPr>
        <w:spacing w:line="240" w:lineRule="auto"/>
        <w:jc w:val="both"/>
        <w:rPr>
          <w:rFonts w:cs="Arial"/>
          <w:szCs w:val="20"/>
          <w:lang w:eastAsia="sl-SI"/>
        </w:rPr>
      </w:pPr>
      <w:r w:rsidRPr="00487A3E">
        <w:rPr>
          <w:rFonts w:cs="Arial"/>
          <w:szCs w:val="20"/>
          <w:lang w:eastAsia="sl-SI"/>
        </w:rPr>
        <w:t>odvzame dovoljenje, ki ga je oseba pridobila na podlagi tega zakona;</w:t>
      </w:r>
    </w:p>
    <w:p w14:paraId="1F4E595E" w14:textId="77777777" w:rsidR="00E5712E" w:rsidRPr="00487A3E" w:rsidRDefault="00E5712E" w:rsidP="00E5712E">
      <w:pPr>
        <w:numPr>
          <w:ilvl w:val="0"/>
          <w:numId w:val="49"/>
        </w:numPr>
        <w:spacing w:line="240" w:lineRule="auto"/>
        <w:jc w:val="both"/>
        <w:rPr>
          <w:rFonts w:cs="Arial"/>
          <w:szCs w:val="20"/>
          <w:lang w:eastAsia="sl-SI"/>
        </w:rPr>
      </w:pPr>
      <w:r w:rsidRPr="00487A3E">
        <w:rPr>
          <w:rFonts w:cs="Arial"/>
          <w:szCs w:val="20"/>
          <w:lang w:eastAsia="sl-SI"/>
        </w:rPr>
        <w:t>z odredbo začasno prepove izvajanje funkcij in lastniške udeležbe v revizijskih družbah ter funkcij v subjektih javnega interesa;</w:t>
      </w:r>
    </w:p>
    <w:p w14:paraId="1BC71B54" w14:textId="77777777" w:rsidR="00E5712E" w:rsidRPr="00487A3E" w:rsidRDefault="00E5712E" w:rsidP="00E5712E">
      <w:pPr>
        <w:numPr>
          <w:ilvl w:val="0"/>
          <w:numId w:val="49"/>
        </w:numPr>
        <w:spacing w:line="240" w:lineRule="auto"/>
        <w:jc w:val="both"/>
        <w:rPr>
          <w:rFonts w:cs="Arial"/>
          <w:szCs w:val="20"/>
          <w:lang w:eastAsia="sl-SI"/>
        </w:rPr>
      </w:pPr>
      <w:r w:rsidRPr="00487A3E">
        <w:rPr>
          <w:rFonts w:cs="Arial"/>
          <w:szCs w:val="20"/>
          <w:lang w:eastAsia="sl-SI"/>
        </w:rPr>
        <w:t>z odredbo prepove opravljanja revizijske dejavnosti;</w:t>
      </w:r>
    </w:p>
    <w:p w14:paraId="4070377D" w14:textId="77777777" w:rsidR="00E5712E" w:rsidRPr="00487A3E" w:rsidRDefault="00E5712E" w:rsidP="00E5712E">
      <w:pPr>
        <w:numPr>
          <w:ilvl w:val="0"/>
          <w:numId w:val="49"/>
        </w:numPr>
        <w:spacing w:line="240" w:lineRule="auto"/>
        <w:jc w:val="both"/>
        <w:rPr>
          <w:rFonts w:cs="Arial"/>
          <w:szCs w:val="20"/>
          <w:lang w:eastAsia="sl-SI"/>
        </w:rPr>
      </w:pPr>
      <w:r w:rsidRPr="00487A3E">
        <w:rPr>
          <w:rFonts w:cs="Arial"/>
          <w:szCs w:val="20"/>
          <w:lang w:eastAsia="sl-SI"/>
        </w:rPr>
        <w:t>z odredbo prepove oglaševanje ali zavajajoče oglaševanje v zvezi z opravljanjem revizijske dejavnosti; ali</w:t>
      </w:r>
    </w:p>
    <w:p w14:paraId="2C0D8550" w14:textId="77777777" w:rsidR="00E5712E" w:rsidRPr="00487A3E" w:rsidRDefault="00E5712E" w:rsidP="00E5712E">
      <w:pPr>
        <w:numPr>
          <w:ilvl w:val="0"/>
          <w:numId w:val="49"/>
        </w:numPr>
        <w:spacing w:line="240" w:lineRule="auto"/>
        <w:jc w:val="both"/>
        <w:rPr>
          <w:rFonts w:cs="Arial"/>
          <w:szCs w:val="20"/>
          <w:lang w:eastAsia="sl-SI"/>
        </w:rPr>
      </w:pPr>
      <w:r w:rsidRPr="00487A3E">
        <w:rPr>
          <w:rFonts w:cs="Arial"/>
          <w:szCs w:val="20"/>
          <w:lang w:eastAsia="sl-SI"/>
        </w:rPr>
        <w:t>z odredbo prepove osebi, da se predstavlja za pooblaščenega revizorja ali revizijsko družbo.</w:t>
      </w:r>
    </w:p>
    <w:p w14:paraId="1DC00BCE"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(2) Agencija na spletni strani javno objavi obvestilo o ugotovitvi, da revizijsko poročilo ne izpolnjuje vseh predpisanih zahtev o revizijskem poročanju po tem zakonu in Uredbi 537/2014/EU.</w:t>
      </w:r>
    </w:p>
    <w:p w14:paraId="6B91AB16"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(3) Agencija o zaznanih kršitvah drugih kršiteljev obvesti druge organe, če se kršitev nanaša na pristojnost teh organov.</w:t>
      </w:r>
    </w:p>
    <w:p w14:paraId="4E5D4F3F"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(4) Agencija pri izbiri vrste posameznih ukrepov ali kombinacij ukrepov upošteva težo kršitve, vse druge okoliščine kršitve, načelo sorazmernosti ukrepov in kršitve, načelo stopnjevanja ukrepov ter načelo zagotavljanja in ohranitve zaupanja v kakovost in zakonitost opravljanja storitev revidiranja. Upoštevne okoliščine so zlasti:</w:t>
      </w:r>
    </w:p>
    <w:p w14:paraId="6CB5FF39" w14:textId="77777777" w:rsidR="00E5712E" w:rsidRPr="00487A3E" w:rsidRDefault="00E5712E" w:rsidP="00E5712E">
      <w:pPr>
        <w:numPr>
          <w:ilvl w:val="0"/>
          <w:numId w:val="50"/>
        </w:numPr>
        <w:spacing w:line="240" w:lineRule="auto"/>
        <w:jc w:val="both"/>
        <w:rPr>
          <w:rFonts w:cs="Arial"/>
          <w:szCs w:val="20"/>
          <w:lang w:eastAsia="sl-SI"/>
        </w:rPr>
      </w:pPr>
      <w:r w:rsidRPr="00487A3E">
        <w:rPr>
          <w:rFonts w:cs="Arial"/>
          <w:szCs w:val="20"/>
          <w:lang w:eastAsia="sl-SI"/>
        </w:rPr>
        <w:t>resnost in trajanje kršitve;</w:t>
      </w:r>
    </w:p>
    <w:p w14:paraId="1D0D17A8" w14:textId="77777777" w:rsidR="00E5712E" w:rsidRPr="00487A3E" w:rsidRDefault="00E5712E" w:rsidP="00E5712E">
      <w:pPr>
        <w:numPr>
          <w:ilvl w:val="0"/>
          <w:numId w:val="50"/>
        </w:numPr>
        <w:spacing w:line="240" w:lineRule="auto"/>
        <w:jc w:val="both"/>
        <w:rPr>
          <w:rFonts w:cs="Arial"/>
          <w:szCs w:val="20"/>
          <w:lang w:eastAsia="sl-SI"/>
        </w:rPr>
      </w:pPr>
      <w:r w:rsidRPr="00487A3E">
        <w:rPr>
          <w:rFonts w:cs="Arial"/>
          <w:szCs w:val="20"/>
          <w:lang w:eastAsia="sl-SI"/>
        </w:rPr>
        <w:t>stopnja odgovornosti kršitelja in odgovorne osebe;</w:t>
      </w:r>
    </w:p>
    <w:p w14:paraId="1A515BE1" w14:textId="77777777" w:rsidR="00E5712E" w:rsidRPr="00487A3E" w:rsidRDefault="00E5712E" w:rsidP="00E5712E">
      <w:pPr>
        <w:numPr>
          <w:ilvl w:val="0"/>
          <w:numId w:val="50"/>
        </w:numPr>
        <w:spacing w:line="240" w:lineRule="auto"/>
        <w:jc w:val="both"/>
        <w:rPr>
          <w:rFonts w:cs="Arial"/>
          <w:szCs w:val="20"/>
          <w:lang w:eastAsia="sl-SI"/>
        </w:rPr>
      </w:pPr>
      <w:r w:rsidRPr="00487A3E">
        <w:rPr>
          <w:rFonts w:cs="Arial"/>
          <w:szCs w:val="20"/>
          <w:lang w:eastAsia="sl-SI"/>
        </w:rPr>
        <w:t>finančna trdnost in obseg poslovanja kršitelja;</w:t>
      </w:r>
    </w:p>
    <w:p w14:paraId="3E3E8408" w14:textId="77777777" w:rsidR="00E5712E" w:rsidRPr="00487A3E" w:rsidRDefault="00E5712E" w:rsidP="00E5712E">
      <w:pPr>
        <w:numPr>
          <w:ilvl w:val="0"/>
          <w:numId w:val="50"/>
        </w:numPr>
        <w:spacing w:line="240" w:lineRule="auto"/>
        <w:jc w:val="both"/>
        <w:rPr>
          <w:rFonts w:cs="Arial"/>
          <w:szCs w:val="20"/>
          <w:lang w:eastAsia="sl-SI"/>
        </w:rPr>
      </w:pPr>
      <w:r w:rsidRPr="00487A3E">
        <w:rPr>
          <w:rFonts w:cs="Arial"/>
          <w:szCs w:val="20"/>
          <w:lang w:eastAsia="sl-SI"/>
        </w:rPr>
        <w:t>višina s kršitvijo pridobljenih prihodkov ali preprečenih odhodkov;</w:t>
      </w:r>
    </w:p>
    <w:p w14:paraId="7F5BF0B5" w14:textId="77777777" w:rsidR="00E5712E" w:rsidRPr="00487A3E" w:rsidRDefault="00E5712E" w:rsidP="00E5712E">
      <w:pPr>
        <w:numPr>
          <w:ilvl w:val="0"/>
          <w:numId w:val="50"/>
        </w:numPr>
        <w:spacing w:line="240" w:lineRule="auto"/>
        <w:jc w:val="both"/>
        <w:rPr>
          <w:rFonts w:cs="Arial"/>
          <w:szCs w:val="20"/>
          <w:lang w:eastAsia="sl-SI"/>
        </w:rPr>
      </w:pPr>
      <w:r w:rsidRPr="00487A3E">
        <w:rPr>
          <w:rFonts w:cs="Arial"/>
          <w:szCs w:val="20"/>
          <w:lang w:eastAsia="sl-SI"/>
        </w:rPr>
        <w:t xml:space="preserve">raven sodelovanja kršitelja in odgovorne osebe z nadzornikom ter morebitna </w:t>
      </w:r>
      <w:proofErr w:type="spellStart"/>
      <w:r w:rsidRPr="00487A3E">
        <w:rPr>
          <w:rFonts w:cs="Arial"/>
          <w:szCs w:val="20"/>
          <w:lang w:eastAsia="sl-SI"/>
        </w:rPr>
        <w:t>samoprijava</w:t>
      </w:r>
      <w:proofErr w:type="spellEnd"/>
      <w:r w:rsidRPr="00487A3E">
        <w:rPr>
          <w:rFonts w:cs="Arial"/>
          <w:szCs w:val="20"/>
          <w:lang w:eastAsia="sl-SI"/>
        </w:rPr>
        <w:t xml:space="preserve"> kršitve; ali</w:t>
      </w:r>
    </w:p>
    <w:p w14:paraId="052E4CBD" w14:textId="77777777" w:rsidR="00E5712E" w:rsidRPr="00487A3E" w:rsidRDefault="00E5712E" w:rsidP="00E5712E">
      <w:pPr>
        <w:numPr>
          <w:ilvl w:val="0"/>
          <w:numId w:val="50"/>
        </w:numPr>
        <w:spacing w:line="240" w:lineRule="auto"/>
        <w:jc w:val="both"/>
        <w:rPr>
          <w:rFonts w:cs="Arial"/>
          <w:szCs w:val="20"/>
          <w:lang w:eastAsia="sl-SI"/>
        </w:rPr>
      </w:pPr>
      <w:r w:rsidRPr="00487A3E">
        <w:rPr>
          <w:rFonts w:cs="Arial"/>
          <w:szCs w:val="20"/>
          <w:lang w:eastAsia="sl-SI"/>
        </w:rPr>
        <w:t>prejšnje kršitve odgovorne pravne ali fizične osebe.</w:t>
      </w:r>
    </w:p>
    <w:p w14:paraId="5C42A13C" w14:textId="77777777" w:rsidR="00E5712E" w:rsidRPr="00487A3E" w:rsidRDefault="00E5712E" w:rsidP="00E5712E">
      <w:pPr>
        <w:suppressAutoHyphens/>
        <w:overflowPunct w:val="0"/>
        <w:autoSpaceDE w:val="0"/>
        <w:autoSpaceDN w:val="0"/>
        <w:adjustRightInd w:val="0"/>
        <w:spacing w:before="480" w:line="240" w:lineRule="auto"/>
        <w:jc w:val="center"/>
        <w:textAlignment w:val="baseline"/>
        <w:rPr>
          <w:rFonts w:cs="Arial"/>
          <w:b/>
          <w:szCs w:val="20"/>
          <w:lang w:eastAsia="sl-SI"/>
        </w:rPr>
      </w:pPr>
      <w:r w:rsidRPr="00487A3E">
        <w:rPr>
          <w:rFonts w:cs="Arial"/>
          <w:b/>
          <w:szCs w:val="20"/>
          <w:lang w:eastAsia="sl-SI"/>
        </w:rPr>
        <w:lastRenderedPageBreak/>
        <w:t>81.c člen</w:t>
      </w:r>
    </w:p>
    <w:p w14:paraId="03306BF1" w14:textId="77777777" w:rsidR="00E5712E" w:rsidRPr="00487A3E" w:rsidRDefault="00E5712E" w:rsidP="00E5712E">
      <w:pPr>
        <w:suppressAutoHyphens/>
        <w:overflowPunct w:val="0"/>
        <w:autoSpaceDE w:val="0"/>
        <w:autoSpaceDN w:val="0"/>
        <w:adjustRightInd w:val="0"/>
        <w:spacing w:line="240" w:lineRule="auto"/>
        <w:jc w:val="center"/>
        <w:textAlignment w:val="baseline"/>
        <w:rPr>
          <w:rFonts w:cs="Arial"/>
          <w:b/>
          <w:szCs w:val="20"/>
          <w:lang w:eastAsia="sl-SI"/>
        </w:rPr>
      </w:pPr>
      <w:r w:rsidRPr="00487A3E">
        <w:rPr>
          <w:rFonts w:cs="Arial"/>
          <w:b/>
          <w:szCs w:val="20"/>
          <w:lang w:eastAsia="sl-SI"/>
        </w:rPr>
        <w:t>(začasna prepoved opravljanja obveznih revizij ali podpisovanja revizijskih poročil v zvezi z obvezno revizijo)</w:t>
      </w:r>
    </w:p>
    <w:p w14:paraId="73A9BAAA"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(1) Agencija revizijski družbi z odločbo začasno prepove opravljanje obveznih revizij, če:</w:t>
      </w:r>
    </w:p>
    <w:p w14:paraId="516AFBDA" w14:textId="77777777" w:rsidR="00E5712E" w:rsidRPr="00487A3E" w:rsidRDefault="00E5712E" w:rsidP="00E5712E">
      <w:pPr>
        <w:numPr>
          <w:ilvl w:val="0"/>
          <w:numId w:val="51"/>
        </w:numPr>
        <w:spacing w:line="240" w:lineRule="auto"/>
        <w:jc w:val="both"/>
        <w:rPr>
          <w:rFonts w:cs="Arial"/>
          <w:szCs w:val="20"/>
          <w:lang w:eastAsia="sl-SI"/>
        </w:rPr>
      </w:pPr>
      <w:r w:rsidRPr="00487A3E">
        <w:rPr>
          <w:rFonts w:cs="Arial"/>
          <w:szCs w:val="20"/>
          <w:lang w:eastAsia="sl-SI"/>
        </w:rPr>
        <w:t>revizijska družba ne ravna v skladu z odredbo o odpravi kršitev in naložitvi popravljalnih ukrepov;</w:t>
      </w:r>
    </w:p>
    <w:p w14:paraId="104CC0ED" w14:textId="77777777" w:rsidR="00E5712E" w:rsidRPr="00487A3E" w:rsidRDefault="00E5712E" w:rsidP="00E5712E">
      <w:pPr>
        <w:numPr>
          <w:ilvl w:val="0"/>
          <w:numId w:val="51"/>
        </w:numPr>
        <w:spacing w:line="240" w:lineRule="auto"/>
        <w:jc w:val="both"/>
        <w:rPr>
          <w:rFonts w:cs="Arial"/>
          <w:szCs w:val="20"/>
          <w:lang w:eastAsia="sl-SI"/>
        </w:rPr>
      </w:pPr>
      <w:r w:rsidRPr="00487A3E">
        <w:rPr>
          <w:rFonts w:cs="Arial"/>
          <w:szCs w:val="20"/>
          <w:lang w:eastAsia="sl-SI"/>
        </w:rPr>
        <w:t>revizijska družba več kot dvakrat ne ravna v skladu s prvim in drugim odstavkom 39. člena Uredbe 537/2014/EU ocenjevanja kakovosti posla ne opravi pooblaščeni revizor ali v revizijski delovni skupini ne sodeluje vsaj en pooblaščeni revizor;</w:t>
      </w:r>
    </w:p>
    <w:p w14:paraId="6B91F8B2" w14:textId="77777777" w:rsidR="00E5712E" w:rsidRPr="00487A3E" w:rsidRDefault="00E5712E" w:rsidP="00E5712E">
      <w:pPr>
        <w:numPr>
          <w:ilvl w:val="0"/>
          <w:numId w:val="51"/>
        </w:numPr>
        <w:spacing w:line="240" w:lineRule="auto"/>
        <w:jc w:val="both"/>
        <w:rPr>
          <w:rFonts w:cs="Arial"/>
          <w:szCs w:val="20"/>
          <w:lang w:eastAsia="sl-SI"/>
        </w:rPr>
      </w:pPr>
      <w:r w:rsidRPr="00487A3E">
        <w:rPr>
          <w:rFonts w:cs="Arial"/>
          <w:szCs w:val="20"/>
          <w:lang w:eastAsia="sl-SI"/>
        </w:rPr>
        <w:t>je kršitev takšne narave, da do njene odprave revizijska družba ni sposobna zakonito, kakovostno ali nepristransko opravljati nalog obveznih revizij ali;</w:t>
      </w:r>
    </w:p>
    <w:p w14:paraId="59FEB222" w14:textId="77777777" w:rsidR="00E5712E" w:rsidRPr="00487A3E" w:rsidRDefault="00E5712E" w:rsidP="00E5712E">
      <w:pPr>
        <w:numPr>
          <w:ilvl w:val="0"/>
          <w:numId w:val="51"/>
        </w:numPr>
        <w:spacing w:line="240" w:lineRule="auto"/>
        <w:jc w:val="both"/>
        <w:rPr>
          <w:rFonts w:cs="Arial"/>
          <w:szCs w:val="20"/>
          <w:lang w:eastAsia="sl-SI"/>
        </w:rPr>
      </w:pPr>
      <w:r w:rsidRPr="00487A3E">
        <w:rPr>
          <w:rFonts w:cs="Arial"/>
          <w:szCs w:val="20"/>
          <w:lang w:eastAsia="sl-SI"/>
        </w:rPr>
        <w:t>revizijska družba ne zagotovi, da je revizorjevo poročilo iz 40. člena tega zakona podpisano izključno s strani ključnega revizijskega partnerja ali ključnih revizijskih partnerjev.</w:t>
      </w:r>
    </w:p>
    <w:p w14:paraId="1B04AABB"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(2) Agencija pooblaščenemu revizorju ali ključnemu revizijskemu partnerju z odločbo začasno prepove opravljanje obveznih revizij ali podpisovanje revizijskih poročil v zvezi z obvezno revizijo, če:</w:t>
      </w:r>
    </w:p>
    <w:p w14:paraId="1D167C63" w14:textId="77777777" w:rsidR="00E5712E" w:rsidRPr="00487A3E" w:rsidRDefault="00E5712E" w:rsidP="00E5712E">
      <w:pPr>
        <w:numPr>
          <w:ilvl w:val="0"/>
          <w:numId w:val="52"/>
        </w:numPr>
        <w:spacing w:line="240" w:lineRule="auto"/>
        <w:jc w:val="both"/>
        <w:rPr>
          <w:rFonts w:cs="Arial"/>
          <w:szCs w:val="20"/>
          <w:lang w:eastAsia="sl-SI"/>
        </w:rPr>
      </w:pPr>
      <w:r w:rsidRPr="00487A3E">
        <w:rPr>
          <w:rFonts w:cs="Arial"/>
          <w:szCs w:val="20"/>
          <w:lang w:eastAsia="sl-SI"/>
        </w:rPr>
        <w:t>ne ravna v skladu z odredbo o odpravi kršitev in izvedbi popravljalnih ukrepov;</w:t>
      </w:r>
    </w:p>
    <w:p w14:paraId="02AE9B24" w14:textId="77777777" w:rsidR="00E5712E" w:rsidRPr="00487A3E" w:rsidRDefault="00E5712E" w:rsidP="00E5712E">
      <w:pPr>
        <w:numPr>
          <w:ilvl w:val="0"/>
          <w:numId w:val="52"/>
        </w:numPr>
        <w:spacing w:line="240" w:lineRule="auto"/>
        <w:jc w:val="both"/>
        <w:rPr>
          <w:rFonts w:cs="Arial"/>
          <w:szCs w:val="20"/>
          <w:lang w:eastAsia="sl-SI"/>
        </w:rPr>
      </w:pPr>
      <w:r w:rsidRPr="00487A3E">
        <w:rPr>
          <w:rFonts w:cs="Arial"/>
          <w:szCs w:val="20"/>
          <w:lang w:eastAsia="sl-SI"/>
        </w:rPr>
        <w:t>mu je bil že dvakrat izrečen opomin kot ukrep nadzora ali je bil nad pooblaščenim revizorjem zaradi kršitev začet postopek za odvzem dovoljenja za opravljanje nalog pooblaščenega revizorja.</w:t>
      </w:r>
    </w:p>
    <w:p w14:paraId="7F8257E4"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(3) Začasna prepoved iz prvega in drugega odstavka tega člena velja od dokončnosti odločbe in traja, dokler za to obstajajo razlogi, vendar največ tri leta. Agencija lahko z odločbo skrajša ali odpravi začasno prepoved iz tega člena, če subjekt, ki mu je bila začasna prepoved izrečena, odpravi vse razloge, zaradi katerih mu je bil izrečen ta ukrep nadzora.</w:t>
      </w:r>
    </w:p>
    <w:p w14:paraId="4672BF4A"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(4) O prenehanju veljave začasne prepovedi odloči Agencija v odločbi o začasni prepovedi iz drugega odstavka tega člena ali s samostojno odločbo.</w:t>
      </w:r>
    </w:p>
    <w:p w14:paraId="3B215539"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(5) Začasna prepoved obvezne revizije vključuje tudi prepoved opravljanja drugih revizij subjektov javnega interesa, ki so predpisane v zakonu, ki ureja gospodarske družbe.</w:t>
      </w:r>
    </w:p>
    <w:p w14:paraId="08CF2F4C" w14:textId="77777777" w:rsidR="00E5712E" w:rsidRPr="00487A3E" w:rsidRDefault="00E5712E" w:rsidP="00E5712E">
      <w:pPr>
        <w:suppressAutoHyphens/>
        <w:overflowPunct w:val="0"/>
        <w:autoSpaceDE w:val="0"/>
        <w:autoSpaceDN w:val="0"/>
        <w:adjustRightInd w:val="0"/>
        <w:spacing w:before="480" w:line="240" w:lineRule="auto"/>
        <w:jc w:val="center"/>
        <w:textAlignment w:val="baseline"/>
        <w:rPr>
          <w:rFonts w:cs="Arial"/>
          <w:b/>
          <w:szCs w:val="20"/>
          <w:lang w:eastAsia="sl-SI"/>
        </w:rPr>
      </w:pPr>
      <w:r w:rsidRPr="00487A3E">
        <w:rPr>
          <w:rFonts w:cs="Arial"/>
          <w:b/>
          <w:szCs w:val="20"/>
          <w:lang w:eastAsia="sl-SI"/>
        </w:rPr>
        <w:t>84. člen</w:t>
      </w:r>
    </w:p>
    <w:p w14:paraId="0F5623F2" w14:textId="77777777" w:rsidR="00E5712E" w:rsidRPr="00487A3E" w:rsidRDefault="00E5712E" w:rsidP="00E5712E">
      <w:pPr>
        <w:suppressAutoHyphens/>
        <w:overflowPunct w:val="0"/>
        <w:autoSpaceDE w:val="0"/>
        <w:autoSpaceDN w:val="0"/>
        <w:adjustRightInd w:val="0"/>
        <w:spacing w:line="240" w:lineRule="auto"/>
        <w:jc w:val="center"/>
        <w:textAlignment w:val="baseline"/>
        <w:rPr>
          <w:rFonts w:cs="Arial"/>
          <w:b/>
          <w:szCs w:val="20"/>
          <w:lang w:eastAsia="sl-SI"/>
        </w:rPr>
      </w:pPr>
      <w:r w:rsidRPr="00487A3E">
        <w:rPr>
          <w:rFonts w:cs="Arial"/>
          <w:b/>
          <w:szCs w:val="20"/>
          <w:lang w:eastAsia="sl-SI"/>
        </w:rPr>
        <w:t>(odvzem dovoljenja)</w:t>
      </w:r>
    </w:p>
    <w:p w14:paraId="76ADAA44"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(1) Agencija odvzame dovoljenje za opravljanje nalog pooblaščenega revizorja, če:</w:t>
      </w:r>
    </w:p>
    <w:p w14:paraId="7F69EB1C" w14:textId="77777777" w:rsidR="00E5712E" w:rsidRPr="00487A3E" w:rsidRDefault="00E5712E" w:rsidP="00E5712E">
      <w:pPr>
        <w:tabs>
          <w:tab w:val="num" w:pos="425"/>
        </w:tabs>
        <w:spacing w:line="240" w:lineRule="auto"/>
        <w:ind w:left="425" w:hanging="425"/>
        <w:jc w:val="both"/>
        <w:rPr>
          <w:rFonts w:cs="Arial"/>
          <w:szCs w:val="20"/>
          <w:lang w:eastAsia="sl-SI"/>
        </w:rPr>
      </w:pPr>
      <w:r w:rsidRPr="00487A3E">
        <w:rPr>
          <w:rFonts w:cs="Arial"/>
          <w:szCs w:val="20"/>
          <w:lang w:eastAsia="sl-SI"/>
        </w:rPr>
        <w:t>je bilo dovoljenje pridobljeno z navajanjem neresničnih podatkov;</w:t>
      </w:r>
    </w:p>
    <w:p w14:paraId="1D6D8D7B" w14:textId="77777777" w:rsidR="00E5712E" w:rsidRPr="00487A3E" w:rsidRDefault="00E5712E" w:rsidP="00E5712E">
      <w:pPr>
        <w:numPr>
          <w:ilvl w:val="0"/>
          <w:numId w:val="53"/>
        </w:numPr>
        <w:spacing w:line="240" w:lineRule="auto"/>
        <w:jc w:val="both"/>
        <w:rPr>
          <w:rFonts w:cs="Arial"/>
          <w:szCs w:val="20"/>
          <w:lang w:eastAsia="sl-SI"/>
        </w:rPr>
      </w:pPr>
      <w:r w:rsidRPr="00487A3E">
        <w:rPr>
          <w:rFonts w:cs="Arial"/>
          <w:szCs w:val="20"/>
          <w:lang w:eastAsia="sl-SI"/>
        </w:rPr>
        <w:t>ob pridobitvi dovoljenja niso bili izpolnjeni pogoji iz prvega odstavka 48. člena tega zakona;</w:t>
      </w:r>
    </w:p>
    <w:p w14:paraId="0ED9685A" w14:textId="77777777" w:rsidR="00E5712E" w:rsidRPr="00487A3E" w:rsidRDefault="00E5712E" w:rsidP="00E5712E">
      <w:pPr>
        <w:numPr>
          <w:ilvl w:val="0"/>
          <w:numId w:val="53"/>
        </w:numPr>
        <w:spacing w:line="240" w:lineRule="auto"/>
        <w:jc w:val="both"/>
        <w:rPr>
          <w:rFonts w:cs="Arial"/>
          <w:szCs w:val="20"/>
          <w:lang w:eastAsia="sl-SI"/>
        </w:rPr>
      </w:pPr>
      <w:r w:rsidRPr="00487A3E">
        <w:rPr>
          <w:rFonts w:cs="Arial"/>
          <w:szCs w:val="20"/>
          <w:lang w:eastAsia="sl-SI"/>
        </w:rPr>
        <w:t>ne izpolnjuje več katerega koli od pogojev za pridobitev dovoljenja za opravljanje nalog pooblaščenega revizorja;</w:t>
      </w:r>
    </w:p>
    <w:p w14:paraId="4584EECE" w14:textId="77777777" w:rsidR="00E5712E" w:rsidRPr="00487A3E" w:rsidRDefault="00E5712E" w:rsidP="00E5712E">
      <w:pPr>
        <w:numPr>
          <w:ilvl w:val="0"/>
          <w:numId w:val="53"/>
        </w:numPr>
        <w:spacing w:line="240" w:lineRule="auto"/>
        <w:jc w:val="both"/>
        <w:rPr>
          <w:rFonts w:cs="Arial"/>
          <w:szCs w:val="20"/>
          <w:lang w:eastAsia="sl-SI"/>
        </w:rPr>
      </w:pPr>
      <w:r w:rsidRPr="00487A3E">
        <w:rPr>
          <w:rFonts w:cs="Arial"/>
          <w:szCs w:val="20"/>
          <w:lang w:eastAsia="sl-SI"/>
        </w:rPr>
        <w:t>je bila oseba pravnomočno obsojena na nepogojno kazen za naklepno kaznivo dejanje, ki se preganja po uradni dolžnosti;</w:t>
      </w:r>
    </w:p>
    <w:p w14:paraId="17CA31D3" w14:textId="77777777" w:rsidR="00E5712E" w:rsidRPr="00487A3E" w:rsidRDefault="00E5712E" w:rsidP="00E5712E">
      <w:pPr>
        <w:numPr>
          <w:ilvl w:val="0"/>
          <w:numId w:val="53"/>
        </w:numPr>
        <w:spacing w:line="240" w:lineRule="auto"/>
        <w:jc w:val="both"/>
        <w:rPr>
          <w:rFonts w:cs="Arial"/>
          <w:szCs w:val="20"/>
          <w:lang w:eastAsia="sl-SI"/>
        </w:rPr>
      </w:pPr>
      <w:r w:rsidRPr="00487A3E">
        <w:rPr>
          <w:rFonts w:cs="Arial"/>
          <w:szCs w:val="20"/>
          <w:lang w:eastAsia="sl-SI"/>
        </w:rPr>
        <w:t>ponavljajoče krši prepovedi iz 45. člena tega zakona ali 5. člena Uredbe 537/2014/EU;</w:t>
      </w:r>
    </w:p>
    <w:p w14:paraId="42E62F17" w14:textId="77777777" w:rsidR="00E5712E" w:rsidRPr="00487A3E" w:rsidRDefault="00E5712E" w:rsidP="00E5712E">
      <w:pPr>
        <w:numPr>
          <w:ilvl w:val="0"/>
          <w:numId w:val="53"/>
        </w:numPr>
        <w:spacing w:line="240" w:lineRule="auto"/>
        <w:jc w:val="both"/>
        <w:rPr>
          <w:rFonts w:cs="Arial"/>
          <w:szCs w:val="20"/>
          <w:lang w:eastAsia="sl-SI"/>
        </w:rPr>
      </w:pPr>
      <w:r w:rsidRPr="00487A3E">
        <w:rPr>
          <w:rFonts w:cs="Arial"/>
          <w:szCs w:val="20"/>
          <w:lang w:eastAsia="sl-SI"/>
        </w:rPr>
        <w:t>krši pravila revidiranja in je zaradi te kršitve poročilo o revidiranju, ki ga je podpisal, pomanjkljivo oziroma zavajajoče;</w:t>
      </w:r>
    </w:p>
    <w:p w14:paraId="13A94B1E" w14:textId="77777777" w:rsidR="00E5712E" w:rsidRPr="00487A3E" w:rsidRDefault="00E5712E" w:rsidP="00E5712E">
      <w:pPr>
        <w:numPr>
          <w:ilvl w:val="0"/>
          <w:numId w:val="53"/>
        </w:numPr>
        <w:spacing w:line="240" w:lineRule="auto"/>
        <w:jc w:val="both"/>
        <w:rPr>
          <w:rFonts w:cs="Arial"/>
          <w:szCs w:val="20"/>
          <w:lang w:eastAsia="sl-SI"/>
        </w:rPr>
      </w:pPr>
      <w:r w:rsidRPr="00487A3E">
        <w:rPr>
          <w:rFonts w:cs="Arial"/>
          <w:szCs w:val="20"/>
          <w:lang w:eastAsia="sl-SI"/>
        </w:rPr>
        <w:t>krši dolžnost varovanja zaupnih podatkov;</w:t>
      </w:r>
    </w:p>
    <w:p w14:paraId="60B3757E" w14:textId="77777777" w:rsidR="00E5712E" w:rsidRPr="00487A3E" w:rsidRDefault="00E5712E" w:rsidP="00E5712E">
      <w:pPr>
        <w:numPr>
          <w:ilvl w:val="0"/>
          <w:numId w:val="53"/>
        </w:numPr>
        <w:spacing w:line="240" w:lineRule="auto"/>
        <w:jc w:val="both"/>
        <w:rPr>
          <w:rFonts w:cs="Arial"/>
          <w:szCs w:val="20"/>
          <w:lang w:eastAsia="sl-SI"/>
        </w:rPr>
      </w:pPr>
      <w:r w:rsidRPr="00487A3E">
        <w:rPr>
          <w:rFonts w:cs="Arial"/>
          <w:szCs w:val="20"/>
          <w:lang w:eastAsia="sl-SI"/>
        </w:rPr>
        <w:t>ponavljajoče krši druge določbe tega zakona oziroma drugih zakonov in predpisov, ki urejajo revidiranje, tako da mu je bil zaradi kršitev že dvakrat izrečen opomin ali mu je bila že izrečena začasna prepoved opravljanja obveznih revizij in podpisovanja revizijskih poročil;</w:t>
      </w:r>
    </w:p>
    <w:p w14:paraId="5FAF5A6F" w14:textId="77777777" w:rsidR="00E5712E" w:rsidRPr="00487A3E" w:rsidRDefault="00E5712E" w:rsidP="00E5712E">
      <w:pPr>
        <w:numPr>
          <w:ilvl w:val="0"/>
          <w:numId w:val="53"/>
        </w:numPr>
        <w:spacing w:line="240" w:lineRule="auto"/>
        <w:jc w:val="both"/>
        <w:rPr>
          <w:rFonts w:cs="Arial"/>
          <w:szCs w:val="20"/>
          <w:lang w:eastAsia="sl-SI"/>
        </w:rPr>
      </w:pPr>
      <w:r w:rsidRPr="00487A3E">
        <w:rPr>
          <w:rFonts w:cs="Arial"/>
          <w:szCs w:val="20"/>
          <w:lang w:eastAsia="sl-SI"/>
        </w:rPr>
        <w:t>ne upošteva prepovedi opravljanja obveznih revizij oziroma podpisovanja revizijskih poročil ali</w:t>
      </w:r>
    </w:p>
    <w:p w14:paraId="652D313C" w14:textId="77777777" w:rsidR="00E5712E" w:rsidRPr="00487A3E" w:rsidRDefault="00E5712E" w:rsidP="00E5712E">
      <w:pPr>
        <w:numPr>
          <w:ilvl w:val="0"/>
          <w:numId w:val="53"/>
        </w:numPr>
        <w:spacing w:line="240" w:lineRule="auto"/>
        <w:jc w:val="both"/>
        <w:rPr>
          <w:rFonts w:cs="Arial"/>
          <w:szCs w:val="20"/>
          <w:lang w:eastAsia="sl-SI"/>
        </w:rPr>
      </w:pPr>
      <w:r w:rsidRPr="00487A3E">
        <w:rPr>
          <w:rFonts w:cs="Arial"/>
          <w:szCs w:val="20"/>
          <w:lang w:eastAsia="sl-SI"/>
        </w:rPr>
        <w:t>ne upošteva začasne prepovedi opravljanja nalog iz prvega odstavka 81.č člena tega zakona.</w:t>
      </w:r>
    </w:p>
    <w:p w14:paraId="11C6ADA1"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lastRenderedPageBreak/>
        <w:t>(2) Agencija odvzame revizijski družbi dovoljenje za opravljanje storitev revidiranja, če:</w:t>
      </w:r>
    </w:p>
    <w:p w14:paraId="0DFFC35F" w14:textId="77777777" w:rsidR="00E5712E" w:rsidRPr="00487A3E" w:rsidRDefault="00E5712E" w:rsidP="00E5712E">
      <w:pPr>
        <w:numPr>
          <w:ilvl w:val="0"/>
          <w:numId w:val="54"/>
        </w:numPr>
        <w:spacing w:line="240" w:lineRule="auto"/>
        <w:jc w:val="both"/>
        <w:rPr>
          <w:rFonts w:cs="Arial"/>
          <w:szCs w:val="20"/>
          <w:lang w:eastAsia="sl-SI"/>
        </w:rPr>
      </w:pPr>
      <w:r w:rsidRPr="00487A3E">
        <w:rPr>
          <w:rFonts w:cs="Arial"/>
          <w:szCs w:val="20"/>
          <w:lang w:eastAsia="sl-SI"/>
        </w:rPr>
        <w:t>je bilo dovoljenje pridobljeno z navajanjem neresničnih podatkov;</w:t>
      </w:r>
    </w:p>
    <w:p w14:paraId="27F6CABC" w14:textId="77777777" w:rsidR="00E5712E" w:rsidRPr="00487A3E" w:rsidRDefault="00E5712E" w:rsidP="00E5712E">
      <w:pPr>
        <w:numPr>
          <w:ilvl w:val="0"/>
          <w:numId w:val="54"/>
        </w:numPr>
        <w:spacing w:line="240" w:lineRule="auto"/>
        <w:jc w:val="both"/>
        <w:rPr>
          <w:rFonts w:cs="Arial"/>
          <w:szCs w:val="20"/>
          <w:lang w:eastAsia="sl-SI"/>
        </w:rPr>
      </w:pPr>
      <w:r w:rsidRPr="00487A3E">
        <w:rPr>
          <w:rFonts w:cs="Arial"/>
          <w:szCs w:val="20"/>
          <w:lang w:eastAsia="sl-SI"/>
        </w:rPr>
        <w:t>je revizijski družbi odredila dodatni ukrep iz prvega odstavka 81.a člena tega zakona in pristojni organ revizijske družbe v roku, določenem za izvršitev dodatnega ukrepa, ni razrešil člana oziroma članov uprave in imenoval novih oziroma če tudi na novo imenovani člani uprave v roku dveh mesecev od imenovanja niso odpravili kršitev oziroma opravili dodatnih ukrepov, ki so bili razlog za dodatni ukrep iz prvega odstavka 81.a člena tega zakona;</w:t>
      </w:r>
    </w:p>
    <w:p w14:paraId="41CC631E" w14:textId="77777777" w:rsidR="00E5712E" w:rsidRPr="00487A3E" w:rsidRDefault="00E5712E" w:rsidP="00E5712E">
      <w:pPr>
        <w:numPr>
          <w:ilvl w:val="0"/>
          <w:numId w:val="54"/>
        </w:numPr>
        <w:spacing w:line="240" w:lineRule="auto"/>
        <w:jc w:val="both"/>
        <w:rPr>
          <w:rFonts w:cs="Arial"/>
          <w:szCs w:val="20"/>
          <w:lang w:eastAsia="sl-SI"/>
        </w:rPr>
      </w:pPr>
      <w:r w:rsidRPr="00487A3E">
        <w:rPr>
          <w:rFonts w:cs="Arial"/>
          <w:szCs w:val="20"/>
          <w:lang w:eastAsia="sl-SI"/>
        </w:rPr>
        <w:t>krši dolžnost varovanja zaupnih podatkov;</w:t>
      </w:r>
    </w:p>
    <w:p w14:paraId="5903410D" w14:textId="77777777" w:rsidR="00E5712E" w:rsidRPr="00487A3E" w:rsidRDefault="00E5712E" w:rsidP="00E5712E">
      <w:pPr>
        <w:numPr>
          <w:ilvl w:val="0"/>
          <w:numId w:val="54"/>
        </w:numPr>
        <w:spacing w:line="240" w:lineRule="auto"/>
        <w:jc w:val="both"/>
        <w:rPr>
          <w:rFonts w:cs="Arial"/>
          <w:szCs w:val="20"/>
          <w:lang w:eastAsia="sl-SI"/>
        </w:rPr>
      </w:pPr>
      <w:r w:rsidRPr="00487A3E">
        <w:rPr>
          <w:rFonts w:cs="Arial"/>
          <w:szCs w:val="20"/>
          <w:lang w:eastAsia="sl-SI"/>
        </w:rPr>
        <w:t>družba ne upošteva začasne prepovedi opravljanja obveznih revizij ali</w:t>
      </w:r>
    </w:p>
    <w:p w14:paraId="6CE370AD" w14:textId="77777777" w:rsidR="00E5712E" w:rsidRPr="00487A3E" w:rsidRDefault="00E5712E" w:rsidP="00E5712E">
      <w:pPr>
        <w:numPr>
          <w:ilvl w:val="0"/>
          <w:numId w:val="54"/>
        </w:numPr>
        <w:spacing w:line="240" w:lineRule="auto"/>
        <w:jc w:val="both"/>
        <w:rPr>
          <w:rFonts w:cs="Arial"/>
          <w:szCs w:val="20"/>
          <w:lang w:eastAsia="sl-SI"/>
        </w:rPr>
      </w:pPr>
      <w:r w:rsidRPr="00487A3E">
        <w:rPr>
          <w:rFonts w:cs="Arial"/>
          <w:szCs w:val="20"/>
          <w:lang w:eastAsia="sl-SI"/>
        </w:rPr>
        <w:t>če je bila revizijski družbi že dvakrat izrečena začasna prepoved opravljanja obveznih revizij.</w:t>
      </w:r>
    </w:p>
    <w:p w14:paraId="6C669EB2"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(3) Agencija odvzame dovoljenje za opravljanje nalog pooblaščenega revizorja ali dovoljenje za opravljanje storitev revidiranja tudi kot stopnjevalni ukrep nadzora, če prejšnji milejši ukrepi nadzora niso dosegli odprave kršitev ter prenehanja novih kršitev.</w:t>
      </w:r>
    </w:p>
    <w:p w14:paraId="37E30AA0"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(4) O odvzemu in razlogih za odvzem dovoljenja Agencija obvesti pristojne organe držav članic gostiteljic, kjer je pooblaščeni revizor prav tako registriran.</w:t>
      </w:r>
    </w:p>
    <w:p w14:paraId="1C1B6EA0" w14:textId="77777777" w:rsidR="00E5712E" w:rsidRPr="00487A3E" w:rsidRDefault="00E5712E" w:rsidP="00E5712E">
      <w:pPr>
        <w:suppressAutoHyphens/>
        <w:overflowPunct w:val="0"/>
        <w:autoSpaceDE w:val="0"/>
        <w:autoSpaceDN w:val="0"/>
        <w:adjustRightInd w:val="0"/>
        <w:spacing w:before="480" w:line="240" w:lineRule="auto"/>
        <w:jc w:val="center"/>
        <w:textAlignment w:val="baseline"/>
        <w:rPr>
          <w:rFonts w:cs="Arial"/>
          <w:b/>
          <w:szCs w:val="20"/>
          <w:lang w:eastAsia="sl-SI"/>
        </w:rPr>
      </w:pPr>
      <w:r w:rsidRPr="00487A3E">
        <w:rPr>
          <w:rFonts w:cs="Arial"/>
          <w:b/>
          <w:szCs w:val="20"/>
          <w:lang w:eastAsia="sl-SI"/>
        </w:rPr>
        <w:t>84.a člen</w:t>
      </w:r>
    </w:p>
    <w:p w14:paraId="636FA313" w14:textId="77777777" w:rsidR="00E5712E" w:rsidRPr="00487A3E" w:rsidRDefault="00E5712E" w:rsidP="00E5712E">
      <w:pPr>
        <w:suppressAutoHyphens/>
        <w:overflowPunct w:val="0"/>
        <w:autoSpaceDE w:val="0"/>
        <w:autoSpaceDN w:val="0"/>
        <w:adjustRightInd w:val="0"/>
        <w:spacing w:line="240" w:lineRule="auto"/>
        <w:jc w:val="center"/>
        <w:textAlignment w:val="baseline"/>
        <w:rPr>
          <w:rFonts w:cs="Arial"/>
          <w:b/>
          <w:szCs w:val="20"/>
          <w:lang w:eastAsia="sl-SI"/>
        </w:rPr>
      </w:pPr>
      <w:r w:rsidRPr="00487A3E">
        <w:rPr>
          <w:rFonts w:cs="Arial"/>
          <w:b/>
          <w:szCs w:val="20"/>
          <w:lang w:eastAsia="sl-SI"/>
        </w:rPr>
        <w:t>(obvestilo javnosti o ugotovitvi, da revizorjevo poročilo o računovodskih izkazih ne izpolnjuje vseh predpisanih zahtev)</w:t>
      </w:r>
    </w:p>
    <w:p w14:paraId="4CCFFD86"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(1) Če Agencija na podlagi izdanih revizorjevih poročil ugotovi, da revizorjevo poročilo o računovodskih izkazih ne izpolnjuje vseh predpisanih zahtev o revizijskem poročanju po tem zakonu, Uredbi 537/2014/EU, zakonu, ki ureja gospodarske družbe, ter drugih predpisih, svojo ugotovitev objavi na spletni strani. V obvestilu je navedeno zlasti osebno ime ključnega revizijskega partnerja ali ključnih revizijskih partnerjev, ki so podpisali revizorjevo poročilo, firma revizijske družbe in firma naročnika revizije.</w:t>
      </w:r>
    </w:p>
    <w:p w14:paraId="623DCD8D"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(2) O ugotovitvi Agencija obvesti revizijsko družbo, naročnika revizije in revizijsko komisijo naročnika.</w:t>
      </w:r>
    </w:p>
    <w:p w14:paraId="78038C2F"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(3) Obvestilo Agencije je javno objavljeno do odprave neizpolnjevanja vseh predpisanih zahtev, vendar ne dlje kot pet let.</w:t>
      </w:r>
    </w:p>
    <w:p w14:paraId="3B25F1D8" w14:textId="77777777" w:rsidR="00E5712E" w:rsidRPr="00487A3E" w:rsidRDefault="00E5712E" w:rsidP="00E5712E">
      <w:pPr>
        <w:suppressAutoHyphens/>
        <w:overflowPunct w:val="0"/>
        <w:autoSpaceDE w:val="0"/>
        <w:autoSpaceDN w:val="0"/>
        <w:adjustRightInd w:val="0"/>
        <w:spacing w:before="480" w:line="240" w:lineRule="auto"/>
        <w:jc w:val="center"/>
        <w:textAlignment w:val="baseline"/>
        <w:rPr>
          <w:rFonts w:cs="Arial"/>
          <w:b/>
          <w:szCs w:val="20"/>
          <w:lang w:eastAsia="sl-SI"/>
        </w:rPr>
      </w:pPr>
      <w:r w:rsidRPr="00487A3E">
        <w:rPr>
          <w:rFonts w:cs="Arial"/>
          <w:b/>
          <w:szCs w:val="20"/>
          <w:lang w:eastAsia="sl-SI"/>
        </w:rPr>
        <w:t>97. člen</w:t>
      </w:r>
    </w:p>
    <w:p w14:paraId="39BBAE3B" w14:textId="77777777" w:rsidR="00E5712E" w:rsidRPr="00487A3E" w:rsidRDefault="00E5712E" w:rsidP="00E5712E">
      <w:pPr>
        <w:suppressAutoHyphens/>
        <w:overflowPunct w:val="0"/>
        <w:autoSpaceDE w:val="0"/>
        <w:autoSpaceDN w:val="0"/>
        <w:adjustRightInd w:val="0"/>
        <w:spacing w:line="240" w:lineRule="auto"/>
        <w:jc w:val="center"/>
        <w:textAlignment w:val="baseline"/>
        <w:rPr>
          <w:rFonts w:cs="Arial"/>
          <w:b/>
          <w:szCs w:val="20"/>
          <w:lang w:eastAsia="sl-SI"/>
        </w:rPr>
      </w:pPr>
      <w:r w:rsidRPr="00487A3E">
        <w:rPr>
          <w:rFonts w:cs="Arial"/>
          <w:b/>
          <w:szCs w:val="20"/>
          <w:lang w:eastAsia="sl-SI"/>
        </w:rPr>
        <w:t>(ukrepi nadzora nad pooblaščenim ocenjevalcem)</w:t>
      </w:r>
    </w:p>
    <w:p w14:paraId="7017E133"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Agencija lahko pooblaščenim ocenjevalcem po tem zakonu izreče naslednje ukrepe:</w:t>
      </w:r>
    </w:p>
    <w:p w14:paraId="5F276493" w14:textId="77777777" w:rsidR="00E5712E" w:rsidRPr="00487A3E" w:rsidRDefault="00E5712E" w:rsidP="00E5712E">
      <w:pPr>
        <w:numPr>
          <w:ilvl w:val="0"/>
          <w:numId w:val="25"/>
        </w:numPr>
        <w:spacing w:line="240" w:lineRule="auto"/>
        <w:ind w:left="0" w:firstLine="0"/>
        <w:jc w:val="both"/>
        <w:rPr>
          <w:rFonts w:cs="Arial"/>
          <w:szCs w:val="20"/>
          <w:lang w:eastAsia="sl-SI"/>
        </w:rPr>
      </w:pPr>
      <w:r w:rsidRPr="00487A3E">
        <w:rPr>
          <w:rFonts w:cs="Arial"/>
          <w:szCs w:val="20"/>
          <w:lang w:eastAsia="sl-SI"/>
        </w:rPr>
        <w:t>odreditev odprave kršitev;</w:t>
      </w:r>
    </w:p>
    <w:p w14:paraId="054A4FC5" w14:textId="77777777" w:rsidR="00E5712E" w:rsidRPr="00487A3E" w:rsidRDefault="00E5712E" w:rsidP="00E5712E">
      <w:pPr>
        <w:numPr>
          <w:ilvl w:val="0"/>
          <w:numId w:val="25"/>
        </w:numPr>
        <w:spacing w:line="240" w:lineRule="auto"/>
        <w:ind w:left="0" w:firstLine="0"/>
        <w:jc w:val="both"/>
        <w:rPr>
          <w:rFonts w:cs="Arial"/>
          <w:szCs w:val="20"/>
          <w:lang w:eastAsia="sl-SI"/>
        </w:rPr>
      </w:pPr>
      <w:r w:rsidRPr="00487A3E">
        <w:rPr>
          <w:rFonts w:cs="Arial"/>
          <w:szCs w:val="20"/>
          <w:lang w:eastAsia="sl-SI"/>
        </w:rPr>
        <w:t>opomin;</w:t>
      </w:r>
    </w:p>
    <w:p w14:paraId="0EE2EF6B" w14:textId="77777777" w:rsidR="00E5712E" w:rsidRPr="00487A3E" w:rsidRDefault="00E5712E" w:rsidP="00E5712E">
      <w:pPr>
        <w:numPr>
          <w:ilvl w:val="0"/>
          <w:numId w:val="25"/>
        </w:numPr>
        <w:spacing w:line="240" w:lineRule="auto"/>
        <w:ind w:left="0" w:firstLine="0"/>
        <w:jc w:val="both"/>
        <w:rPr>
          <w:rFonts w:cs="Arial"/>
          <w:szCs w:val="20"/>
          <w:lang w:eastAsia="sl-SI"/>
        </w:rPr>
      </w:pPr>
      <w:r w:rsidRPr="00487A3E">
        <w:rPr>
          <w:rFonts w:cs="Arial"/>
          <w:szCs w:val="20"/>
          <w:lang w:eastAsia="sl-SI"/>
        </w:rPr>
        <w:t>odvzem dovoljenja.</w:t>
      </w:r>
    </w:p>
    <w:p w14:paraId="33078DD9" w14:textId="77777777" w:rsidR="00E5712E" w:rsidRPr="00487A3E" w:rsidRDefault="00E5712E" w:rsidP="00E5712E">
      <w:pPr>
        <w:suppressAutoHyphens/>
        <w:overflowPunct w:val="0"/>
        <w:autoSpaceDE w:val="0"/>
        <w:autoSpaceDN w:val="0"/>
        <w:adjustRightInd w:val="0"/>
        <w:spacing w:before="480" w:line="240" w:lineRule="auto"/>
        <w:jc w:val="center"/>
        <w:textAlignment w:val="baseline"/>
        <w:rPr>
          <w:rFonts w:cs="Arial"/>
          <w:b/>
          <w:szCs w:val="20"/>
          <w:lang w:eastAsia="sl-SI"/>
        </w:rPr>
      </w:pPr>
      <w:r w:rsidRPr="00487A3E">
        <w:rPr>
          <w:rFonts w:cs="Arial"/>
          <w:b/>
          <w:szCs w:val="20"/>
          <w:lang w:eastAsia="sl-SI"/>
        </w:rPr>
        <w:t>98. člen</w:t>
      </w:r>
    </w:p>
    <w:p w14:paraId="43D99D97" w14:textId="77777777" w:rsidR="00E5712E" w:rsidRPr="00487A3E" w:rsidRDefault="00E5712E" w:rsidP="00E5712E">
      <w:pPr>
        <w:suppressAutoHyphens/>
        <w:overflowPunct w:val="0"/>
        <w:autoSpaceDE w:val="0"/>
        <w:autoSpaceDN w:val="0"/>
        <w:adjustRightInd w:val="0"/>
        <w:spacing w:line="240" w:lineRule="auto"/>
        <w:jc w:val="center"/>
        <w:textAlignment w:val="baseline"/>
        <w:rPr>
          <w:rFonts w:cs="Arial"/>
          <w:b/>
          <w:szCs w:val="20"/>
          <w:lang w:eastAsia="sl-SI"/>
        </w:rPr>
      </w:pPr>
      <w:r w:rsidRPr="00487A3E">
        <w:rPr>
          <w:rFonts w:cs="Arial"/>
          <w:b/>
          <w:szCs w:val="20"/>
          <w:lang w:eastAsia="sl-SI"/>
        </w:rPr>
        <w:t xml:space="preserve">(odredba o odpravi kršitev) </w:t>
      </w:r>
    </w:p>
    <w:p w14:paraId="0E7F88F1" w14:textId="77777777" w:rsidR="00E5712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 xml:space="preserve">Agencija izda odredbo o odpravi kršitev, če pri opravljanju nadzora nad pooblaščenim ocenjevalcem ugotovi, da pooblaščeni ocenjevalec krši določbo 96. člena. </w:t>
      </w:r>
    </w:p>
    <w:p w14:paraId="4DB54C48" w14:textId="77777777" w:rsidR="00E5712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p>
    <w:p w14:paraId="3F3C51FA"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p>
    <w:p w14:paraId="0821CC46" w14:textId="77777777" w:rsidR="00E5712E" w:rsidRPr="00487A3E" w:rsidRDefault="00E5712E" w:rsidP="00E5712E">
      <w:pPr>
        <w:suppressAutoHyphens/>
        <w:overflowPunct w:val="0"/>
        <w:autoSpaceDE w:val="0"/>
        <w:autoSpaceDN w:val="0"/>
        <w:adjustRightInd w:val="0"/>
        <w:spacing w:before="480" w:line="240" w:lineRule="auto"/>
        <w:jc w:val="center"/>
        <w:textAlignment w:val="baseline"/>
        <w:rPr>
          <w:rFonts w:cs="Arial"/>
          <w:b/>
          <w:szCs w:val="20"/>
          <w:lang w:eastAsia="sl-SI"/>
        </w:rPr>
      </w:pPr>
      <w:r w:rsidRPr="00487A3E">
        <w:rPr>
          <w:rFonts w:cs="Arial"/>
          <w:b/>
          <w:szCs w:val="20"/>
          <w:lang w:eastAsia="sl-SI"/>
        </w:rPr>
        <w:lastRenderedPageBreak/>
        <w:t>99. člen</w:t>
      </w:r>
    </w:p>
    <w:p w14:paraId="13A654DA" w14:textId="77777777" w:rsidR="00E5712E" w:rsidRPr="00487A3E" w:rsidRDefault="00E5712E" w:rsidP="00E5712E">
      <w:pPr>
        <w:suppressAutoHyphens/>
        <w:overflowPunct w:val="0"/>
        <w:autoSpaceDE w:val="0"/>
        <w:autoSpaceDN w:val="0"/>
        <w:adjustRightInd w:val="0"/>
        <w:spacing w:line="240" w:lineRule="auto"/>
        <w:jc w:val="center"/>
        <w:textAlignment w:val="baseline"/>
        <w:rPr>
          <w:rFonts w:cs="Arial"/>
          <w:b/>
          <w:szCs w:val="20"/>
          <w:lang w:eastAsia="sl-SI"/>
        </w:rPr>
      </w:pPr>
      <w:r w:rsidRPr="00487A3E">
        <w:rPr>
          <w:rFonts w:cs="Arial"/>
          <w:b/>
          <w:szCs w:val="20"/>
          <w:lang w:eastAsia="sl-SI"/>
        </w:rPr>
        <w:t>(razlogi za odvzem dovoljenja za opravljanje nalog pooblaščenega ocenjevalca)</w:t>
      </w:r>
    </w:p>
    <w:p w14:paraId="6F11E43E"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(1) Agencija odvzame dovoljenje za opravljanje nalog pooblaščenega ocenjevalca:</w:t>
      </w:r>
    </w:p>
    <w:p w14:paraId="1C6E0F71" w14:textId="77777777" w:rsidR="00E5712E" w:rsidRPr="00487A3E" w:rsidRDefault="00E5712E" w:rsidP="00E5712E">
      <w:pPr>
        <w:numPr>
          <w:ilvl w:val="0"/>
          <w:numId w:val="1"/>
        </w:numPr>
        <w:tabs>
          <w:tab w:val="clear" w:pos="425"/>
          <w:tab w:val="num" w:pos="1560"/>
        </w:tabs>
        <w:spacing w:line="240" w:lineRule="auto"/>
        <w:ind w:left="1560"/>
        <w:jc w:val="both"/>
        <w:rPr>
          <w:rFonts w:cs="Arial"/>
          <w:szCs w:val="20"/>
          <w:lang w:eastAsia="sl-SI"/>
        </w:rPr>
      </w:pPr>
      <w:r w:rsidRPr="00487A3E">
        <w:rPr>
          <w:rFonts w:cs="Arial"/>
          <w:szCs w:val="20"/>
          <w:lang w:eastAsia="sl-SI"/>
        </w:rPr>
        <w:t>če je bilo dovoljenje pridobljeno z navajanjem neresničnih podatkov,</w:t>
      </w:r>
    </w:p>
    <w:p w14:paraId="455331B3" w14:textId="77777777" w:rsidR="00E5712E" w:rsidRPr="00487A3E" w:rsidRDefault="00E5712E" w:rsidP="00E5712E">
      <w:pPr>
        <w:numPr>
          <w:ilvl w:val="0"/>
          <w:numId w:val="1"/>
        </w:numPr>
        <w:tabs>
          <w:tab w:val="clear" w:pos="425"/>
          <w:tab w:val="num" w:pos="1560"/>
        </w:tabs>
        <w:spacing w:line="240" w:lineRule="auto"/>
        <w:ind w:left="1560"/>
        <w:jc w:val="both"/>
        <w:rPr>
          <w:rFonts w:cs="Arial"/>
          <w:szCs w:val="20"/>
          <w:lang w:eastAsia="sl-SI"/>
        </w:rPr>
      </w:pPr>
      <w:r w:rsidRPr="00487A3E">
        <w:rPr>
          <w:rFonts w:cs="Arial"/>
          <w:szCs w:val="20"/>
          <w:lang w:eastAsia="sl-SI"/>
        </w:rPr>
        <w:t>če je oseba pravnomočno obsojena za kaznivo dejanje zoper premoženje oziroma gospodarstvo in kazen še ni bila izbrisana iz uradne evidence.</w:t>
      </w:r>
    </w:p>
    <w:p w14:paraId="23A67D17"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(2) Agencija odvzame dovoljenje za opravljanje nalog pooblaščenega ocenjevalca, če pooblaščeni ocenjevalec pri izvajanju ocenjevanja vrednosti premoženja:</w:t>
      </w:r>
    </w:p>
    <w:p w14:paraId="4519A5C2" w14:textId="77777777" w:rsidR="00E5712E" w:rsidRPr="00487A3E" w:rsidRDefault="00E5712E" w:rsidP="00E5712E">
      <w:pPr>
        <w:numPr>
          <w:ilvl w:val="0"/>
          <w:numId w:val="1"/>
        </w:numPr>
        <w:tabs>
          <w:tab w:val="clear" w:pos="425"/>
          <w:tab w:val="num" w:pos="1560"/>
        </w:tabs>
        <w:spacing w:line="240" w:lineRule="auto"/>
        <w:ind w:left="1560"/>
        <w:jc w:val="both"/>
        <w:rPr>
          <w:rFonts w:cs="Arial"/>
          <w:szCs w:val="20"/>
          <w:lang w:eastAsia="sl-SI"/>
        </w:rPr>
      </w:pPr>
      <w:r w:rsidRPr="00487A3E">
        <w:rPr>
          <w:rFonts w:cs="Arial"/>
          <w:szCs w:val="20"/>
          <w:lang w:eastAsia="sl-SI"/>
        </w:rPr>
        <w:t>krši pravila ocenjevanja vrednosti in je zaradi te kršitve mnenje o ocenjeni vrednosti oziroma obrazložitev tega mnenja napačna oziroma zavajajoča,</w:t>
      </w:r>
    </w:p>
    <w:p w14:paraId="03F8EB7B" w14:textId="77777777" w:rsidR="00E5712E" w:rsidRPr="00487A3E" w:rsidRDefault="00E5712E" w:rsidP="00E5712E">
      <w:pPr>
        <w:numPr>
          <w:ilvl w:val="0"/>
          <w:numId w:val="1"/>
        </w:numPr>
        <w:tabs>
          <w:tab w:val="clear" w:pos="425"/>
          <w:tab w:val="num" w:pos="1560"/>
        </w:tabs>
        <w:spacing w:line="240" w:lineRule="auto"/>
        <w:ind w:left="1560"/>
        <w:jc w:val="both"/>
        <w:rPr>
          <w:rFonts w:cs="Arial"/>
          <w:szCs w:val="20"/>
          <w:lang w:eastAsia="sl-SI"/>
        </w:rPr>
      </w:pPr>
      <w:r w:rsidRPr="00487A3E">
        <w:rPr>
          <w:rFonts w:cs="Arial"/>
          <w:szCs w:val="20"/>
          <w:lang w:eastAsia="sl-SI"/>
        </w:rPr>
        <w:t>krši dolžnost varovanja zaupnih podatkov,</w:t>
      </w:r>
    </w:p>
    <w:p w14:paraId="7F6E85A7" w14:textId="77777777" w:rsidR="00E5712E" w:rsidRPr="00487A3E" w:rsidRDefault="00E5712E" w:rsidP="00E5712E">
      <w:pPr>
        <w:numPr>
          <w:ilvl w:val="0"/>
          <w:numId w:val="1"/>
        </w:numPr>
        <w:tabs>
          <w:tab w:val="clear" w:pos="425"/>
          <w:tab w:val="num" w:pos="1560"/>
        </w:tabs>
        <w:spacing w:line="240" w:lineRule="auto"/>
        <w:ind w:left="1560"/>
        <w:jc w:val="both"/>
        <w:rPr>
          <w:rFonts w:cs="Arial"/>
          <w:szCs w:val="20"/>
          <w:lang w:eastAsia="sl-SI"/>
        </w:rPr>
      </w:pPr>
      <w:r w:rsidRPr="00487A3E">
        <w:rPr>
          <w:rFonts w:cs="Arial"/>
          <w:szCs w:val="20"/>
          <w:lang w:eastAsia="sl-SI"/>
        </w:rPr>
        <w:t>ponavljajoče krši določbe tega zakona oziroma drugih zakonov in predpisov, ki urejajo ocenjevanje vrednosti premoženja oziroma pravila ocenjevanja vrednosti, tako da mu je bil zaradi tovrstnih kršitev že dvakrat izrečen opomin.</w:t>
      </w:r>
    </w:p>
    <w:p w14:paraId="4E0A4BCE" w14:textId="77777777" w:rsidR="00E5712E" w:rsidRPr="00487A3E" w:rsidRDefault="00E5712E" w:rsidP="00E5712E">
      <w:pPr>
        <w:suppressAutoHyphens/>
        <w:overflowPunct w:val="0"/>
        <w:autoSpaceDE w:val="0"/>
        <w:autoSpaceDN w:val="0"/>
        <w:adjustRightInd w:val="0"/>
        <w:spacing w:before="480" w:line="240" w:lineRule="auto"/>
        <w:jc w:val="center"/>
        <w:textAlignment w:val="baseline"/>
        <w:rPr>
          <w:rFonts w:cs="Arial"/>
          <w:b/>
          <w:szCs w:val="20"/>
          <w:lang w:eastAsia="sl-SI"/>
        </w:rPr>
      </w:pPr>
      <w:r w:rsidRPr="00487A3E">
        <w:rPr>
          <w:rFonts w:cs="Arial"/>
          <w:b/>
          <w:szCs w:val="20"/>
          <w:lang w:eastAsia="sl-SI"/>
        </w:rPr>
        <w:t>100. člen</w:t>
      </w:r>
    </w:p>
    <w:p w14:paraId="7C0B0CA7" w14:textId="77777777" w:rsidR="00E5712E" w:rsidRPr="00487A3E" w:rsidRDefault="00E5712E" w:rsidP="00E5712E">
      <w:pPr>
        <w:suppressAutoHyphens/>
        <w:overflowPunct w:val="0"/>
        <w:autoSpaceDE w:val="0"/>
        <w:autoSpaceDN w:val="0"/>
        <w:adjustRightInd w:val="0"/>
        <w:spacing w:line="240" w:lineRule="auto"/>
        <w:jc w:val="center"/>
        <w:textAlignment w:val="baseline"/>
        <w:rPr>
          <w:rFonts w:cs="Arial"/>
          <w:b/>
          <w:szCs w:val="20"/>
          <w:lang w:eastAsia="sl-SI"/>
        </w:rPr>
      </w:pPr>
      <w:r w:rsidRPr="00487A3E">
        <w:rPr>
          <w:rFonts w:cs="Arial"/>
          <w:b/>
          <w:szCs w:val="20"/>
          <w:lang w:eastAsia="sl-SI"/>
        </w:rPr>
        <w:t>(pogojni odvzem dovoljenja)</w:t>
      </w:r>
    </w:p>
    <w:p w14:paraId="4EF1554F"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(1) Z odločbo o odvzemu dovoljenja lahko Agencija izreče, da se odvzem ne bo izvršil, če pooblaščeni ocenjevalec v času, ki ga določi Agencija, ki pa ne sme biti krajši od šestih mesecev in ne daljši od dveh let, ne bo storil nove kršitve, zaradi katere je mogoče odvzeti dovoljenje oziroma izreči opomin.</w:t>
      </w:r>
    </w:p>
    <w:p w14:paraId="1B628E3E"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(2) Agencija prekliče pogojni odvzem dovoljenja in dovoljenje odvzame, če pooblaščeni ocenjevalec v preizkusni dobi stori novo kršitev, zaradi katere je mogoče odvzeti dovoljenje oziroma izreči opomin.</w:t>
      </w:r>
    </w:p>
    <w:p w14:paraId="2EF7B27F" w14:textId="77777777" w:rsidR="00E5712E" w:rsidRPr="00487A3E" w:rsidRDefault="00E5712E" w:rsidP="00E5712E">
      <w:pPr>
        <w:suppressAutoHyphens/>
        <w:overflowPunct w:val="0"/>
        <w:autoSpaceDE w:val="0"/>
        <w:autoSpaceDN w:val="0"/>
        <w:adjustRightInd w:val="0"/>
        <w:spacing w:before="480" w:line="240" w:lineRule="auto"/>
        <w:jc w:val="center"/>
        <w:textAlignment w:val="baseline"/>
        <w:rPr>
          <w:rFonts w:cs="Arial"/>
          <w:b/>
          <w:szCs w:val="20"/>
          <w:lang w:eastAsia="sl-SI"/>
        </w:rPr>
      </w:pPr>
      <w:r w:rsidRPr="00487A3E">
        <w:rPr>
          <w:rFonts w:cs="Arial"/>
          <w:b/>
          <w:szCs w:val="20"/>
          <w:lang w:eastAsia="sl-SI"/>
        </w:rPr>
        <w:t>101. člen</w:t>
      </w:r>
    </w:p>
    <w:p w14:paraId="6F878109" w14:textId="77777777" w:rsidR="00E5712E" w:rsidRPr="00487A3E" w:rsidRDefault="00E5712E" w:rsidP="00E5712E">
      <w:pPr>
        <w:suppressAutoHyphens/>
        <w:overflowPunct w:val="0"/>
        <w:autoSpaceDE w:val="0"/>
        <w:autoSpaceDN w:val="0"/>
        <w:adjustRightInd w:val="0"/>
        <w:spacing w:line="240" w:lineRule="auto"/>
        <w:jc w:val="center"/>
        <w:textAlignment w:val="baseline"/>
        <w:rPr>
          <w:rFonts w:cs="Arial"/>
          <w:b/>
          <w:szCs w:val="20"/>
          <w:lang w:eastAsia="sl-SI"/>
        </w:rPr>
      </w:pPr>
      <w:r w:rsidRPr="00487A3E">
        <w:rPr>
          <w:rFonts w:cs="Arial"/>
          <w:b/>
          <w:szCs w:val="20"/>
          <w:lang w:eastAsia="sl-SI"/>
        </w:rPr>
        <w:t>(opomin)</w:t>
      </w:r>
    </w:p>
    <w:p w14:paraId="3C6E1A60" w14:textId="77777777" w:rsidR="00E5712E" w:rsidRPr="00487A3E" w:rsidRDefault="00E5712E" w:rsidP="00E5712E">
      <w:pPr>
        <w:spacing w:line="240" w:lineRule="auto"/>
        <w:jc w:val="both"/>
        <w:rPr>
          <w:rFonts w:cs="Arial"/>
          <w:szCs w:val="20"/>
          <w:lang w:eastAsia="sl-SI"/>
        </w:rPr>
      </w:pPr>
      <w:r w:rsidRPr="00487A3E">
        <w:rPr>
          <w:szCs w:val="20"/>
          <w:lang w:eastAsia="sl-SI"/>
        </w:rPr>
        <w:t>Agencija izreče pooblaščenemu ocenjevalcu opomin, če pooblaščeni ocenjevalec krši določbe tega zakona oziroma drugih zakonov in predpisov, ki urejajo ocenjevanje vrednosti premoženja oziroma standarde ocenjevanja vrednosti, in ni pogojev za odvzem dovoljenja oziroma pogojni odvzem dovoljenja.</w:t>
      </w:r>
    </w:p>
    <w:p w14:paraId="66F6A220" w14:textId="77777777" w:rsidR="00E5712E" w:rsidRPr="00487A3E" w:rsidRDefault="00E5712E" w:rsidP="00E5712E">
      <w:pPr>
        <w:suppressAutoHyphens/>
        <w:overflowPunct w:val="0"/>
        <w:autoSpaceDE w:val="0"/>
        <w:autoSpaceDN w:val="0"/>
        <w:adjustRightInd w:val="0"/>
        <w:spacing w:before="480" w:line="240" w:lineRule="auto"/>
        <w:jc w:val="center"/>
        <w:textAlignment w:val="baseline"/>
        <w:rPr>
          <w:rFonts w:cs="Arial"/>
          <w:b/>
          <w:szCs w:val="20"/>
          <w:lang w:eastAsia="sl-SI"/>
        </w:rPr>
      </w:pPr>
      <w:r w:rsidRPr="00487A3E">
        <w:rPr>
          <w:rFonts w:cs="Arial"/>
          <w:b/>
          <w:szCs w:val="20"/>
          <w:lang w:eastAsia="sl-SI"/>
        </w:rPr>
        <w:t>117. člen</w:t>
      </w:r>
    </w:p>
    <w:p w14:paraId="1EB689E2" w14:textId="77777777" w:rsidR="00E5712E" w:rsidRPr="00487A3E" w:rsidRDefault="00E5712E" w:rsidP="00E5712E">
      <w:pPr>
        <w:suppressAutoHyphens/>
        <w:overflowPunct w:val="0"/>
        <w:autoSpaceDE w:val="0"/>
        <w:autoSpaceDN w:val="0"/>
        <w:adjustRightInd w:val="0"/>
        <w:spacing w:line="240" w:lineRule="auto"/>
        <w:jc w:val="center"/>
        <w:textAlignment w:val="baseline"/>
        <w:rPr>
          <w:rFonts w:cs="Arial"/>
          <w:b/>
          <w:szCs w:val="20"/>
          <w:lang w:eastAsia="sl-SI"/>
        </w:rPr>
      </w:pPr>
      <w:r w:rsidRPr="00487A3E">
        <w:rPr>
          <w:rFonts w:cs="Arial"/>
          <w:b/>
          <w:szCs w:val="20"/>
          <w:lang w:eastAsia="sl-SI"/>
        </w:rPr>
        <w:t>(uporaba določb)</w:t>
      </w:r>
    </w:p>
    <w:p w14:paraId="5BD457ED"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(1) Določbe tega razdelka o postopku nadzora veljajo v vseh postopkih nadzora, ki ga opravlja nadzorni organ na podlagi določb tega zakona, kolikor zakon za posamezen postopek nadzora ne določa drugače.</w:t>
      </w:r>
    </w:p>
    <w:p w14:paraId="7C3DFB1B"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(2) Določbe podrazdelka o odvzemu dovoljenja se smiselno uporabljajo tudi za postopek izreka opomina in začasno prepoved opravljanja obveznih revizij ali podpisovanje revizijskih poročil.</w:t>
      </w:r>
    </w:p>
    <w:p w14:paraId="70D73D1B" w14:textId="77777777" w:rsidR="00E5712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(3) Če ni v tem razdelku posebnih določb, veljajo v postopku nadzora skupne določbe poglavja o postopku odločanja nadzornega organa.</w:t>
      </w:r>
    </w:p>
    <w:p w14:paraId="0C503038" w14:textId="77777777" w:rsidR="00E5712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p>
    <w:p w14:paraId="7B568E1C" w14:textId="77777777" w:rsidR="00E5712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p>
    <w:p w14:paraId="4296CA19"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p>
    <w:p w14:paraId="2DD3F9B9" w14:textId="77777777" w:rsidR="00E5712E" w:rsidRPr="00487A3E" w:rsidRDefault="00E5712E" w:rsidP="00E5712E">
      <w:pPr>
        <w:suppressAutoHyphens/>
        <w:overflowPunct w:val="0"/>
        <w:autoSpaceDE w:val="0"/>
        <w:autoSpaceDN w:val="0"/>
        <w:adjustRightInd w:val="0"/>
        <w:spacing w:before="480" w:line="240" w:lineRule="auto"/>
        <w:jc w:val="center"/>
        <w:textAlignment w:val="baseline"/>
        <w:rPr>
          <w:rFonts w:cs="Arial"/>
          <w:b/>
          <w:szCs w:val="20"/>
          <w:lang w:eastAsia="sl-SI"/>
        </w:rPr>
      </w:pPr>
      <w:r w:rsidRPr="00487A3E">
        <w:rPr>
          <w:rFonts w:cs="Arial"/>
          <w:b/>
          <w:szCs w:val="20"/>
          <w:lang w:eastAsia="sl-SI"/>
        </w:rPr>
        <w:lastRenderedPageBreak/>
        <w:t>123. člen</w:t>
      </w:r>
    </w:p>
    <w:p w14:paraId="3820037A" w14:textId="77777777" w:rsidR="00E5712E" w:rsidRPr="00487A3E" w:rsidRDefault="00E5712E" w:rsidP="00E5712E">
      <w:pPr>
        <w:suppressAutoHyphens/>
        <w:overflowPunct w:val="0"/>
        <w:autoSpaceDE w:val="0"/>
        <w:autoSpaceDN w:val="0"/>
        <w:adjustRightInd w:val="0"/>
        <w:spacing w:line="240" w:lineRule="auto"/>
        <w:jc w:val="center"/>
        <w:textAlignment w:val="baseline"/>
        <w:rPr>
          <w:rFonts w:cs="Arial"/>
          <w:b/>
          <w:szCs w:val="20"/>
          <w:lang w:eastAsia="sl-SI"/>
        </w:rPr>
      </w:pPr>
      <w:r w:rsidRPr="00487A3E">
        <w:rPr>
          <w:rFonts w:cs="Arial"/>
          <w:b/>
          <w:szCs w:val="20"/>
          <w:lang w:eastAsia="sl-SI"/>
        </w:rPr>
        <w:t>(izvedba nadzora)</w:t>
      </w:r>
    </w:p>
    <w:p w14:paraId="3F322DEC"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(1) Pregled kakovosti revidiranja opravi ustrezen strokovnjak, ki ga za opravljanje pregleda pooblasti direktor Agencije. Direktor Agencije pooblasti ustrezno usposobljeno osebo za vodenje postopka. Ta oseba je lahko hkrati tudi strokovnjak za opravljanje pregleda kakovosti.</w:t>
      </w:r>
    </w:p>
    <w:p w14:paraId="03187EF8"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(2) Pregled kakovosti ocenjevanja vrednosti opravi ustrezen strokovnjak, ki ga za opravljanje pregleda pooblasti direktor Agencije oziroma Inštituta. Direktor Agencije oziroma Inštituta pooblasti ustrezno usposobljeno osebo za vodenje postopka. Ta oseba je lahko hkrati tudi strokovnjak za opravljanje pregleda kakovosti. Direktor Inštituta mora pred izdajo pooblastila za opravljanje pregleda o načrtovanem nadzoru obvestiti direktorja Agencije.</w:t>
      </w:r>
    </w:p>
    <w:p w14:paraId="5DCBA777"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(3) Strokovnjak, ki izvaja nadzor nad revizijskimi družbami in opravljanjem nalog pooblaščenega revizorja, mora izpolnjevati naslednje pogoje:</w:t>
      </w:r>
    </w:p>
    <w:p w14:paraId="68E462FC" w14:textId="77777777" w:rsidR="00E5712E" w:rsidRPr="00487A3E" w:rsidRDefault="00E5712E" w:rsidP="00E5712E">
      <w:pPr>
        <w:numPr>
          <w:ilvl w:val="0"/>
          <w:numId w:val="55"/>
        </w:numPr>
        <w:spacing w:line="240" w:lineRule="auto"/>
        <w:jc w:val="both"/>
        <w:rPr>
          <w:rFonts w:cs="Arial"/>
          <w:szCs w:val="20"/>
          <w:lang w:eastAsia="sl-SI"/>
        </w:rPr>
      </w:pPr>
      <w:r w:rsidRPr="00487A3E">
        <w:rPr>
          <w:rFonts w:cs="Arial"/>
          <w:szCs w:val="20"/>
          <w:lang w:eastAsia="sl-SI"/>
        </w:rPr>
        <w:t>je pooblaščeni revizor,</w:t>
      </w:r>
    </w:p>
    <w:p w14:paraId="1CB65DD4" w14:textId="77777777" w:rsidR="00E5712E" w:rsidRPr="00487A3E" w:rsidRDefault="00E5712E" w:rsidP="00E5712E">
      <w:pPr>
        <w:numPr>
          <w:ilvl w:val="0"/>
          <w:numId w:val="55"/>
        </w:numPr>
        <w:spacing w:line="240" w:lineRule="auto"/>
        <w:jc w:val="both"/>
        <w:rPr>
          <w:rFonts w:cs="Arial"/>
          <w:szCs w:val="20"/>
          <w:lang w:eastAsia="sl-SI"/>
        </w:rPr>
      </w:pPr>
      <w:r w:rsidRPr="00487A3E">
        <w:rPr>
          <w:rFonts w:cs="Arial"/>
          <w:szCs w:val="20"/>
          <w:lang w:eastAsia="sl-SI"/>
        </w:rPr>
        <w:t>ima visoko raven aktivnega znanja slovenščine, in</w:t>
      </w:r>
    </w:p>
    <w:p w14:paraId="1B3A404C" w14:textId="77777777" w:rsidR="00E5712E" w:rsidRPr="00487A3E" w:rsidRDefault="00E5712E" w:rsidP="00E5712E">
      <w:pPr>
        <w:numPr>
          <w:ilvl w:val="0"/>
          <w:numId w:val="55"/>
        </w:numPr>
        <w:spacing w:line="240" w:lineRule="auto"/>
        <w:jc w:val="both"/>
        <w:rPr>
          <w:rFonts w:cs="Arial"/>
          <w:szCs w:val="20"/>
          <w:lang w:eastAsia="sl-SI"/>
        </w:rPr>
      </w:pPr>
      <w:r w:rsidRPr="00487A3E">
        <w:rPr>
          <w:rFonts w:cs="Arial"/>
          <w:szCs w:val="20"/>
          <w:lang w:eastAsia="sl-SI"/>
        </w:rPr>
        <w:t>ni bil pravnomočno obsojena na nepogojno kazen za naklepno kaznivo dejanje, ki se preganja po uradni dolžnosti.</w:t>
      </w:r>
    </w:p>
    <w:p w14:paraId="24C15284"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(4) Strokovnjak, ki izvaja nadzor nad opravljanjem nalog pooblaščenega ocenjevalca, mora izpolnjevati naslednje pogoje:</w:t>
      </w:r>
    </w:p>
    <w:p w14:paraId="2787608E" w14:textId="77777777" w:rsidR="00E5712E" w:rsidRPr="00487A3E" w:rsidRDefault="00E5712E" w:rsidP="00E5712E">
      <w:pPr>
        <w:numPr>
          <w:ilvl w:val="0"/>
          <w:numId w:val="56"/>
        </w:numPr>
        <w:spacing w:line="240" w:lineRule="auto"/>
        <w:jc w:val="both"/>
        <w:rPr>
          <w:rFonts w:cs="Arial"/>
          <w:szCs w:val="20"/>
          <w:lang w:eastAsia="sl-SI"/>
        </w:rPr>
      </w:pPr>
      <w:r w:rsidRPr="00487A3E">
        <w:rPr>
          <w:rFonts w:cs="Arial"/>
          <w:szCs w:val="20"/>
          <w:lang w:eastAsia="sl-SI"/>
        </w:rPr>
        <w:t>ima strokovni naziv pooblaščeni ocenjevalec vrednosti,</w:t>
      </w:r>
    </w:p>
    <w:p w14:paraId="0F8FEFD2" w14:textId="77777777" w:rsidR="00E5712E" w:rsidRPr="00487A3E" w:rsidRDefault="00E5712E" w:rsidP="00E5712E">
      <w:pPr>
        <w:numPr>
          <w:ilvl w:val="0"/>
          <w:numId w:val="56"/>
        </w:numPr>
        <w:spacing w:line="240" w:lineRule="auto"/>
        <w:jc w:val="both"/>
        <w:rPr>
          <w:rFonts w:cs="Arial"/>
          <w:szCs w:val="20"/>
          <w:lang w:eastAsia="sl-SI"/>
        </w:rPr>
      </w:pPr>
      <w:r w:rsidRPr="00487A3E">
        <w:rPr>
          <w:rFonts w:cs="Arial"/>
          <w:szCs w:val="20"/>
          <w:lang w:eastAsia="sl-SI"/>
        </w:rPr>
        <w:t>ima visoko raven aktivnega znanja slovenščine, in</w:t>
      </w:r>
    </w:p>
    <w:p w14:paraId="1FF002AA" w14:textId="77777777" w:rsidR="00E5712E" w:rsidRPr="00487A3E" w:rsidRDefault="00E5712E" w:rsidP="00E5712E">
      <w:pPr>
        <w:numPr>
          <w:ilvl w:val="0"/>
          <w:numId w:val="56"/>
        </w:numPr>
        <w:spacing w:line="240" w:lineRule="auto"/>
        <w:jc w:val="both"/>
        <w:rPr>
          <w:rFonts w:cs="Arial"/>
          <w:szCs w:val="20"/>
          <w:lang w:eastAsia="sl-SI"/>
        </w:rPr>
      </w:pPr>
      <w:r w:rsidRPr="00487A3E">
        <w:rPr>
          <w:rFonts w:cs="Arial"/>
          <w:szCs w:val="20"/>
          <w:lang w:eastAsia="sl-SI"/>
        </w:rPr>
        <w:t>ni bil pravnomočno obsojen na nepogojno kazen za naklepno kaznivo dejanje, ki se preganja po uradni dolžnosti.</w:t>
      </w:r>
    </w:p>
    <w:p w14:paraId="55A2F026"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(5) Oseba, ki vodi postopke nadzora, mora izpolnjevati naslednje pogoje:</w:t>
      </w:r>
    </w:p>
    <w:p w14:paraId="66E3CB14" w14:textId="77777777" w:rsidR="00E5712E" w:rsidRPr="00487A3E" w:rsidRDefault="00E5712E" w:rsidP="00E5712E">
      <w:pPr>
        <w:numPr>
          <w:ilvl w:val="0"/>
          <w:numId w:val="57"/>
        </w:numPr>
        <w:spacing w:line="240" w:lineRule="auto"/>
        <w:jc w:val="both"/>
        <w:rPr>
          <w:rFonts w:cs="Arial"/>
          <w:szCs w:val="20"/>
          <w:lang w:eastAsia="sl-SI"/>
        </w:rPr>
      </w:pPr>
      <w:r w:rsidRPr="00487A3E">
        <w:rPr>
          <w:rFonts w:cs="Arial"/>
          <w:szCs w:val="20"/>
          <w:lang w:eastAsia="sl-SI"/>
        </w:rPr>
        <w:t>zaključila je najmanj študijski program druge stopnje po zakonu, ki ureja visoko šolstvo oziroma ima najmanj tej stopnji enakovredno izobrazbo na pravnem ali ekonomskem področju,</w:t>
      </w:r>
    </w:p>
    <w:p w14:paraId="4BF29FF9" w14:textId="77777777" w:rsidR="00E5712E" w:rsidRPr="00487A3E" w:rsidRDefault="00E5712E" w:rsidP="00E5712E">
      <w:pPr>
        <w:numPr>
          <w:ilvl w:val="0"/>
          <w:numId w:val="57"/>
        </w:numPr>
        <w:spacing w:line="240" w:lineRule="auto"/>
        <w:jc w:val="both"/>
        <w:rPr>
          <w:rFonts w:cs="Arial"/>
          <w:szCs w:val="20"/>
          <w:lang w:eastAsia="sl-SI"/>
        </w:rPr>
      </w:pPr>
      <w:r w:rsidRPr="00487A3E">
        <w:rPr>
          <w:rFonts w:cs="Arial"/>
          <w:szCs w:val="20"/>
          <w:lang w:eastAsia="sl-SI"/>
        </w:rPr>
        <w:t>izpolnjuje pogoje za vodenje postopka po zakonu, ki ureja splošni upravni postopek,</w:t>
      </w:r>
    </w:p>
    <w:p w14:paraId="35EFE7E7" w14:textId="77777777" w:rsidR="00E5712E" w:rsidRPr="00487A3E" w:rsidRDefault="00E5712E" w:rsidP="00E5712E">
      <w:pPr>
        <w:numPr>
          <w:ilvl w:val="0"/>
          <w:numId w:val="57"/>
        </w:numPr>
        <w:spacing w:line="240" w:lineRule="auto"/>
        <w:jc w:val="both"/>
        <w:rPr>
          <w:rFonts w:cs="Arial"/>
          <w:szCs w:val="20"/>
          <w:lang w:eastAsia="sl-SI"/>
        </w:rPr>
      </w:pPr>
      <w:r w:rsidRPr="00487A3E">
        <w:rPr>
          <w:rFonts w:cs="Arial"/>
          <w:szCs w:val="20"/>
          <w:lang w:eastAsia="sl-SI"/>
        </w:rPr>
        <w:t>ima visoko raven aktivnega znanja slovenščine, in</w:t>
      </w:r>
    </w:p>
    <w:p w14:paraId="4FA05798" w14:textId="77777777" w:rsidR="00E5712E" w:rsidRPr="00487A3E" w:rsidRDefault="00E5712E" w:rsidP="00E5712E">
      <w:pPr>
        <w:numPr>
          <w:ilvl w:val="0"/>
          <w:numId w:val="57"/>
        </w:numPr>
        <w:spacing w:line="240" w:lineRule="auto"/>
        <w:jc w:val="both"/>
        <w:rPr>
          <w:rFonts w:cs="Arial"/>
          <w:szCs w:val="20"/>
          <w:lang w:eastAsia="sl-SI"/>
        </w:rPr>
      </w:pPr>
      <w:r w:rsidRPr="00487A3E">
        <w:rPr>
          <w:rFonts w:cs="Arial"/>
          <w:szCs w:val="20"/>
          <w:lang w:eastAsia="sl-SI"/>
        </w:rPr>
        <w:t>ni bila pravnomočno obsojena na nepogojno kazen za naklepno kaznivo dejanje, ki se preganja po uradni dolžnosti.</w:t>
      </w:r>
    </w:p>
    <w:p w14:paraId="554D316B"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(6) Osebe iz tretjega do petega odstavka tega člena so pri izvajanju nadzora in vodenju postopkov nepristranske in neodvisne od subjekta nadzora in med njimi ne sme biti navzkrižja interesov. Za presojo izpolnjevanja pogojev iz prejšnjega stavka se smiselno uporablja tretji odstavek 45. člena tega zakona.</w:t>
      </w:r>
    </w:p>
    <w:p w14:paraId="0D6DAF7D"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(7) Za izvajanje posameznih nalog pregledovanja kakovosti revidiranja lahko direktor Agencije pooblasti pooblaščenega revizorja ali drugo strokovno usposobljeno osebo. Izbira oseb, ki izvajajo preglede zagotavljanja kakovosti, je zagotovljena v skladu z objektivnim postopkom, ki zagotavlja, da med temi osebami in subjekti nadzora ni navzkrižja interesov.</w:t>
      </w:r>
    </w:p>
    <w:p w14:paraId="43F20B2D"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(8) Oseba ne sme opravljati nalog nadzora nad revizijsko družbo tri leta, odkar ni več partner zadevne revizijske družbe ali ni več zaposlena pri zadevni revizijski družbi ali kako drugače povezana s to revizijsko družbo.</w:t>
      </w:r>
    </w:p>
    <w:p w14:paraId="37A3A31A" w14:textId="77777777" w:rsidR="00E5712E" w:rsidRPr="00487A3E" w:rsidRDefault="00E5712E" w:rsidP="00E5712E">
      <w:pPr>
        <w:suppressAutoHyphens/>
        <w:overflowPunct w:val="0"/>
        <w:autoSpaceDE w:val="0"/>
        <w:autoSpaceDN w:val="0"/>
        <w:adjustRightInd w:val="0"/>
        <w:spacing w:before="480" w:line="240" w:lineRule="auto"/>
        <w:jc w:val="center"/>
        <w:textAlignment w:val="baseline"/>
        <w:rPr>
          <w:rFonts w:cs="Arial"/>
          <w:b/>
          <w:szCs w:val="20"/>
          <w:lang w:eastAsia="sl-SI"/>
        </w:rPr>
      </w:pPr>
      <w:r w:rsidRPr="00487A3E">
        <w:rPr>
          <w:rFonts w:cs="Arial"/>
          <w:b/>
          <w:szCs w:val="20"/>
          <w:lang w:eastAsia="sl-SI"/>
        </w:rPr>
        <w:t>130. člen</w:t>
      </w:r>
    </w:p>
    <w:p w14:paraId="1BB4E98D" w14:textId="77777777" w:rsidR="00E5712E" w:rsidRPr="00487A3E" w:rsidRDefault="00E5712E" w:rsidP="00E5712E">
      <w:pPr>
        <w:suppressAutoHyphens/>
        <w:overflowPunct w:val="0"/>
        <w:autoSpaceDE w:val="0"/>
        <w:autoSpaceDN w:val="0"/>
        <w:adjustRightInd w:val="0"/>
        <w:spacing w:line="240" w:lineRule="auto"/>
        <w:jc w:val="center"/>
        <w:textAlignment w:val="baseline"/>
        <w:rPr>
          <w:rFonts w:cs="Arial"/>
          <w:b/>
          <w:szCs w:val="20"/>
          <w:lang w:eastAsia="sl-SI"/>
        </w:rPr>
      </w:pPr>
      <w:r w:rsidRPr="00487A3E">
        <w:rPr>
          <w:rFonts w:cs="Arial"/>
          <w:b/>
          <w:szCs w:val="20"/>
          <w:lang w:eastAsia="sl-SI"/>
        </w:rPr>
        <w:t>(odredba)</w:t>
      </w:r>
    </w:p>
    <w:p w14:paraId="0670762E"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Kadar Agencija pri opravljanju nadzora ugotovi kršitve tega zakona oziroma pravil revidiranja ali ocenjevanja vrednosti, z odredbo subjektu nadzora naloži, da odpravi kršitve oziroma nepravilnosti, oziroma da opravi ali opusti določena dejanja (v nadaljnjem besedilu: odprava kršitev).</w:t>
      </w:r>
    </w:p>
    <w:p w14:paraId="23727FC8" w14:textId="77777777" w:rsidR="00E5712E" w:rsidRPr="00487A3E" w:rsidRDefault="00E5712E" w:rsidP="00E5712E">
      <w:pPr>
        <w:suppressAutoHyphens/>
        <w:overflowPunct w:val="0"/>
        <w:autoSpaceDE w:val="0"/>
        <w:autoSpaceDN w:val="0"/>
        <w:adjustRightInd w:val="0"/>
        <w:spacing w:before="480" w:line="240" w:lineRule="auto"/>
        <w:jc w:val="center"/>
        <w:textAlignment w:val="baseline"/>
        <w:rPr>
          <w:rFonts w:cs="Arial"/>
          <w:b/>
          <w:szCs w:val="20"/>
          <w:lang w:eastAsia="sl-SI"/>
        </w:rPr>
      </w:pPr>
      <w:r w:rsidRPr="00487A3E">
        <w:rPr>
          <w:rFonts w:cs="Arial"/>
          <w:b/>
          <w:szCs w:val="20"/>
          <w:lang w:eastAsia="sl-SI"/>
        </w:rPr>
        <w:lastRenderedPageBreak/>
        <w:t>137.a člen</w:t>
      </w:r>
    </w:p>
    <w:p w14:paraId="7A9CD08D" w14:textId="77777777" w:rsidR="00E5712E" w:rsidRPr="00487A3E" w:rsidRDefault="00E5712E" w:rsidP="00E5712E">
      <w:pPr>
        <w:suppressAutoHyphens/>
        <w:overflowPunct w:val="0"/>
        <w:autoSpaceDE w:val="0"/>
        <w:autoSpaceDN w:val="0"/>
        <w:adjustRightInd w:val="0"/>
        <w:spacing w:line="240" w:lineRule="auto"/>
        <w:jc w:val="center"/>
        <w:textAlignment w:val="baseline"/>
        <w:rPr>
          <w:rFonts w:cs="Arial"/>
          <w:b/>
          <w:szCs w:val="20"/>
          <w:lang w:eastAsia="sl-SI"/>
        </w:rPr>
      </w:pPr>
      <w:r w:rsidRPr="00487A3E">
        <w:rPr>
          <w:rFonts w:cs="Arial"/>
          <w:b/>
          <w:szCs w:val="20"/>
          <w:lang w:eastAsia="sl-SI"/>
        </w:rPr>
        <w:t>(postopek izreka opomina in postopek izreka prepovedi izvrševanja pravic iz delnic)</w:t>
      </w:r>
    </w:p>
    <w:p w14:paraId="6CF9BA90"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Določbe podpoglavja 8.3 tega zakona o odvzemu dovoljenja se smiselno uporabljajo tudi za postopek izreka opomina in postopek izreka prepovedi izvrševanja pravic iz delnic.</w:t>
      </w:r>
    </w:p>
    <w:p w14:paraId="43772491" w14:textId="77777777" w:rsidR="00E5712E" w:rsidRPr="00487A3E" w:rsidRDefault="00E5712E" w:rsidP="00E5712E">
      <w:pPr>
        <w:suppressAutoHyphens/>
        <w:overflowPunct w:val="0"/>
        <w:autoSpaceDE w:val="0"/>
        <w:autoSpaceDN w:val="0"/>
        <w:adjustRightInd w:val="0"/>
        <w:spacing w:before="480" w:line="240" w:lineRule="auto"/>
        <w:jc w:val="center"/>
        <w:textAlignment w:val="baseline"/>
        <w:rPr>
          <w:rFonts w:cs="Arial"/>
          <w:b/>
          <w:szCs w:val="20"/>
          <w:lang w:eastAsia="sl-SI"/>
        </w:rPr>
      </w:pPr>
      <w:r w:rsidRPr="00487A3E">
        <w:rPr>
          <w:rFonts w:cs="Arial"/>
          <w:b/>
          <w:szCs w:val="20"/>
          <w:lang w:eastAsia="sl-SI"/>
        </w:rPr>
        <w:t>149. člen</w:t>
      </w:r>
    </w:p>
    <w:p w14:paraId="4CC2AB10" w14:textId="77777777" w:rsidR="00E5712E" w:rsidRPr="00487A3E" w:rsidRDefault="00E5712E" w:rsidP="00E5712E">
      <w:pPr>
        <w:suppressAutoHyphens/>
        <w:overflowPunct w:val="0"/>
        <w:autoSpaceDE w:val="0"/>
        <w:autoSpaceDN w:val="0"/>
        <w:adjustRightInd w:val="0"/>
        <w:spacing w:line="240" w:lineRule="auto"/>
        <w:jc w:val="center"/>
        <w:textAlignment w:val="baseline"/>
        <w:rPr>
          <w:rFonts w:cs="Arial"/>
          <w:b/>
          <w:szCs w:val="20"/>
          <w:lang w:eastAsia="sl-SI"/>
        </w:rPr>
      </w:pPr>
      <w:r w:rsidRPr="00487A3E">
        <w:rPr>
          <w:rFonts w:cs="Arial"/>
          <w:b/>
          <w:szCs w:val="20"/>
          <w:lang w:eastAsia="sl-SI"/>
        </w:rPr>
        <w:t>(odločanje o zahtevi za izdajo dovoljenja)</w:t>
      </w:r>
    </w:p>
    <w:p w14:paraId="63295D3A"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(1) V postopku predhodnega preizkusa zahteve za izdajo dovoljenja za opravljanje storitev revidiranja in dovoljenja za opravljanje nalog pooblaščenega revizorja Agencija, v postopku predhodnega preizkusa zahteve za izdajo dovoljenja za opravljanje nalog pooblaščenega ocenjevalca vrednosti pa Inštitut, preizkusita, ali so izpolnjene procesne predpostavke za odločanje o zahtevi ali:</w:t>
      </w:r>
    </w:p>
    <w:p w14:paraId="44EA60CC" w14:textId="77777777" w:rsidR="00E5712E" w:rsidRPr="00487A3E" w:rsidRDefault="00E5712E" w:rsidP="00E5712E">
      <w:pPr>
        <w:numPr>
          <w:ilvl w:val="0"/>
          <w:numId w:val="25"/>
        </w:numPr>
        <w:spacing w:line="240" w:lineRule="auto"/>
        <w:ind w:left="0" w:firstLine="0"/>
        <w:jc w:val="both"/>
        <w:rPr>
          <w:rFonts w:cs="Arial"/>
          <w:szCs w:val="20"/>
          <w:lang w:eastAsia="sl-SI"/>
        </w:rPr>
      </w:pPr>
      <w:r w:rsidRPr="00487A3E">
        <w:rPr>
          <w:rFonts w:cs="Arial"/>
          <w:szCs w:val="20"/>
          <w:lang w:eastAsia="sl-SI"/>
        </w:rPr>
        <w:t>je zahtevo vložila upravičena oseba,</w:t>
      </w:r>
    </w:p>
    <w:p w14:paraId="6E904D12" w14:textId="77777777" w:rsidR="00E5712E" w:rsidRPr="00487A3E" w:rsidRDefault="00E5712E" w:rsidP="00E5712E">
      <w:pPr>
        <w:numPr>
          <w:ilvl w:val="0"/>
          <w:numId w:val="25"/>
        </w:numPr>
        <w:spacing w:line="240" w:lineRule="auto"/>
        <w:ind w:left="0" w:firstLine="0"/>
        <w:jc w:val="both"/>
        <w:rPr>
          <w:rFonts w:cs="Arial"/>
          <w:szCs w:val="20"/>
          <w:lang w:eastAsia="sl-SI"/>
        </w:rPr>
      </w:pPr>
      <w:r w:rsidRPr="00487A3E">
        <w:rPr>
          <w:rFonts w:cs="Arial"/>
          <w:szCs w:val="20"/>
          <w:lang w:eastAsia="sl-SI"/>
        </w:rPr>
        <w:t>zahteva obsega podatke, predpisane po tem zakonu,</w:t>
      </w:r>
    </w:p>
    <w:p w14:paraId="30E99903" w14:textId="77777777" w:rsidR="00E5712E" w:rsidRPr="00487A3E" w:rsidRDefault="00E5712E" w:rsidP="00E5712E">
      <w:pPr>
        <w:numPr>
          <w:ilvl w:val="0"/>
          <w:numId w:val="25"/>
        </w:numPr>
        <w:spacing w:line="240" w:lineRule="auto"/>
        <w:ind w:left="0" w:firstLine="0"/>
        <w:jc w:val="both"/>
        <w:rPr>
          <w:rFonts w:cs="Arial"/>
          <w:szCs w:val="20"/>
          <w:lang w:eastAsia="sl-SI"/>
        </w:rPr>
      </w:pPr>
      <w:r w:rsidRPr="00487A3E">
        <w:rPr>
          <w:rFonts w:cs="Arial"/>
          <w:szCs w:val="20"/>
          <w:lang w:eastAsia="sl-SI"/>
        </w:rPr>
        <w:t>so zahtevi priložene predpisane listine, predpisane po tem zakonu,</w:t>
      </w:r>
    </w:p>
    <w:p w14:paraId="0C9FCA1B" w14:textId="77777777" w:rsidR="00E5712E" w:rsidRPr="00487A3E" w:rsidRDefault="00E5712E" w:rsidP="00E5712E">
      <w:pPr>
        <w:numPr>
          <w:ilvl w:val="0"/>
          <w:numId w:val="25"/>
        </w:numPr>
        <w:spacing w:line="240" w:lineRule="auto"/>
        <w:ind w:left="0" w:firstLine="0"/>
        <w:jc w:val="both"/>
        <w:rPr>
          <w:rFonts w:cs="Arial"/>
          <w:szCs w:val="20"/>
          <w:lang w:eastAsia="sl-SI"/>
        </w:rPr>
      </w:pPr>
      <w:r w:rsidRPr="00487A3E">
        <w:rPr>
          <w:rFonts w:cs="Arial"/>
          <w:szCs w:val="20"/>
          <w:lang w:eastAsia="sl-SI"/>
        </w:rPr>
        <w:t>je zahtevi priložen dokaz o plačilu takse oziroma nadomestila,</w:t>
      </w:r>
    </w:p>
    <w:p w14:paraId="69192242" w14:textId="77777777" w:rsidR="00E5712E" w:rsidRPr="00487A3E" w:rsidRDefault="00E5712E" w:rsidP="00E5712E">
      <w:pPr>
        <w:numPr>
          <w:ilvl w:val="0"/>
          <w:numId w:val="25"/>
        </w:numPr>
        <w:spacing w:line="240" w:lineRule="auto"/>
        <w:ind w:left="0" w:firstLine="0"/>
        <w:jc w:val="both"/>
        <w:rPr>
          <w:rFonts w:cs="Arial"/>
          <w:szCs w:val="20"/>
          <w:lang w:eastAsia="sl-SI"/>
        </w:rPr>
      </w:pPr>
      <w:r w:rsidRPr="00487A3E">
        <w:rPr>
          <w:rFonts w:cs="Arial"/>
          <w:szCs w:val="20"/>
          <w:lang w:eastAsia="sl-SI"/>
        </w:rPr>
        <w:t>so izpolnjene druge procesne predpostavke, ki morajo biti izpolnjene za odločanje o vsaki vlogi.</w:t>
      </w:r>
    </w:p>
    <w:p w14:paraId="04441D84"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(2) Če organ iz prvega odstavka ob preizkusu zahteve ugotovi, da procesne predpostavke za odločanje o zahtevi niso izpolnjene in pomanjkljivosti ni mogoče odpraviti, s sklepom zavrže zahtevo.</w:t>
      </w:r>
    </w:p>
    <w:p w14:paraId="442CF4C5"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(3) Če organ iz prvega odstavka ugotovi, da procesne predpostavke za odločanje o zahtevi niso izpolnjene in je pomanjkljivosti mogoče odpraviti, vložnika pozove, da pomanjkljivosti odpravi. V sklepu določi rok za odpravo pomanjkljivosti, ki ne sme biti krajši od osem dni in ne daljši od 15 dni.</w:t>
      </w:r>
    </w:p>
    <w:p w14:paraId="0BB6FCAA"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(4) Če vložnik pomanjkljivosti v določenem roku ne odpravi, organ iz prvega odstavka s sklepom zavrže zahtevo.</w:t>
      </w:r>
    </w:p>
    <w:p w14:paraId="0607CA19"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(5) Če se zahteva nanaša na izdajo dovoljenja za opravljanje revizijskih storitev, mora Agencija odločiti o izdaji dovoljenja v dveh mesecih od prejema popolne zahteve, v vseh ostalih primerih pa pristojni organ odloči v 30 dneh od prejema popolne zahteve.</w:t>
      </w:r>
    </w:p>
    <w:p w14:paraId="73E0C75E"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(6) Organ iz prvega odstavka izda dovoljenje, če so izpolnjeni vsi pogoji, ki jih predpisuje a zakon, sicer zahtevo zavrne.</w:t>
      </w:r>
    </w:p>
    <w:p w14:paraId="114D5A63" w14:textId="77777777" w:rsidR="00E5712E" w:rsidRPr="00487A3E" w:rsidRDefault="00E5712E" w:rsidP="00E5712E">
      <w:pPr>
        <w:suppressAutoHyphens/>
        <w:overflowPunct w:val="0"/>
        <w:autoSpaceDE w:val="0"/>
        <w:autoSpaceDN w:val="0"/>
        <w:adjustRightInd w:val="0"/>
        <w:spacing w:before="480" w:line="240" w:lineRule="auto"/>
        <w:jc w:val="center"/>
        <w:textAlignment w:val="baseline"/>
        <w:rPr>
          <w:rFonts w:cs="Arial"/>
          <w:b/>
          <w:szCs w:val="20"/>
          <w:lang w:eastAsia="sl-SI"/>
        </w:rPr>
      </w:pPr>
      <w:r w:rsidRPr="00487A3E">
        <w:rPr>
          <w:rFonts w:cs="Arial"/>
          <w:b/>
          <w:szCs w:val="20"/>
          <w:lang w:eastAsia="sl-SI"/>
        </w:rPr>
        <w:t>152. člen</w:t>
      </w:r>
    </w:p>
    <w:p w14:paraId="5F91378B" w14:textId="77777777" w:rsidR="00E5712E" w:rsidRPr="00487A3E" w:rsidRDefault="00E5712E" w:rsidP="00E5712E">
      <w:pPr>
        <w:suppressAutoHyphens/>
        <w:overflowPunct w:val="0"/>
        <w:autoSpaceDE w:val="0"/>
        <w:autoSpaceDN w:val="0"/>
        <w:adjustRightInd w:val="0"/>
        <w:spacing w:line="240" w:lineRule="auto"/>
        <w:jc w:val="center"/>
        <w:textAlignment w:val="baseline"/>
        <w:rPr>
          <w:rFonts w:cs="Arial"/>
          <w:b/>
          <w:szCs w:val="20"/>
          <w:lang w:eastAsia="sl-SI"/>
        </w:rPr>
      </w:pPr>
      <w:r w:rsidRPr="00487A3E">
        <w:rPr>
          <w:rFonts w:cs="Arial"/>
          <w:b/>
          <w:szCs w:val="20"/>
          <w:lang w:eastAsia="sl-SI"/>
        </w:rPr>
        <w:t>(odločba o odvzemu dovoljenja oziroma izreku opomina)</w:t>
      </w:r>
    </w:p>
    <w:p w14:paraId="610CB672"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(1) Z dnem pravnomočnosti odločbe o odvzemu dovoljenja za opravljanje revizijskih storitev oziroma nalog pooblaščenega revizorja oziroma pooblaščenega ocenjevalca subjekt nadzora ne sme več opravljati storitev oziroma nalog, za katere mu je bilo dovoljenje odvzeto.</w:t>
      </w:r>
    </w:p>
    <w:p w14:paraId="3FC02348"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(2) Pravnomočnost odločbe o odvzemu dovoljenja oziroma izreku opomina ter druge izrečene sankcije, razen odredb, se objavijo v javnem delu registra za pet let, v poslovnem delu registra pa se vpišejo vsi izrečeni ukrepi nadzora za obdobje 25 let.</w:t>
      </w:r>
    </w:p>
    <w:p w14:paraId="49166243" w14:textId="77777777" w:rsidR="00E5712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(3) Po pravnomočnosti odločbe o odvzemu dovoljenja oziroma izreku opomina ter drugih izrečenih sankcijah, razen odredb, nadzorni organ javno objavi izrek odločbe brez osebnih podatkov, na svojih spletnih straneh.</w:t>
      </w:r>
    </w:p>
    <w:p w14:paraId="7AC48DC3"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p>
    <w:p w14:paraId="617F617B" w14:textId="77777777" w:rsidR="00E5712E" w:rsidRPr="00487A3E" w:rsidRDefault="00E5712E" w:rsidP="00E5712E">
      <w:pPr>
        <w:suppressAutoHyphens/>
        <w:overflowPunct w:val="0"/>
        <w:autoSpaceDE w:val="0"/>
        <w:autoSpaceDN w:val="0"/>
        <w:adjustRightInd w:val="0"/>
        <w:spacing w:before="480" w:line="240" w:lineRule="auto"/>
        <w:jc w:val="center"/>
        <w:textAlignment w:val="baseline"/>
        <w:rPr>
          <w:rFonts w:cs="Arial"/>
          <w:b/>
          <w:szCs w:val="20"/>
          <w:lang w:eastAsia="sl-SI"/>
        </w:rPr>
      </w:pPr>
      <w:r w:rsidRPr="00487A3E">
        <w:rPr>
          <w:rFonts w:cs="Arial"/>
          <w:b/>
          <w:szCs w:val="20"/>
          <w:lang w:eastAsia="sl-SI"/>
        </w:rPr>
        <w:lastRenderedPageBreak/>
        <w:t>153. člen</w:t>
      </w:r>
    </w:p>
    <w:p w14:paraId="6ECB9E65" w14:textId="77777777" w:rsidR="00E5712E" w:rsidRPr="00487A3E" w:rsidRDefault="00E5712E" w:rsidP="00E5712E">
      <w:pPr>
        <w:suppressAutoHyphens/>
        <w:overflowPunct w:val="0"/>
        <w:autoSpaceDE w:val="0"/>
        <w:autoSpaceDN w:val="0"/>
        <w:adjustRightInd w:val="0"/>
        <w:spacing w:line="240" w:lineRule="auto"/>
        <w:jc w:val="center"/>
        <w:textAlignment w:val="baseline"/>
        <w:rPr>
          <w:rFonts w:cs="Arial"/>
          <w:b/>
          <w:szCs w:val="20"/>
          <w:lang w:eastAsia="sl-SI"/>
        </w:rPr>
      </w:pPr>
      <w:r w:rsidRPr="00487A3E">
        <w:rPr>
          <w:rFonts w:cs="Arial"/>
          <w:b/>
          <w:szCs w:val="20"/>
          <w:lang w:eastAsia="sl-SI"/>
        </w:rPr>
        <w:t>(vrste registrov)</w:t>
      </w:r>
    </w:p>
    <w:p w14:paraId="14888C6B"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(1) Zaradi zagotovitve javnosti in preglednosti ter zaščite interesov uporabnikov Agencija upravlja naslednje registre:</w:t>
      </w:r>
    </w:p>
    <w:p w14:paraId="557FA4EF" w14:textId="77777777" w:rsidR="00E5712E" w:rsidRPr="00487A3E" w:rsidRDefault="00E5712E" w:rsidP="00E5712E">
      <w:pPr>
        <w:numPr>
          <w:ilvl w:val="0"/>
          <w:numId w:val="58"/>
        </w:numPr>
        <w:spacing w:line="240" w:lineRule="auto"/>
        <w:jc w:val="both"/>
        <w:rPr>
          <w:rFonts w:cs="Arial"/>
          <w:szCs w:val="20"/>
          <w:lang w:eastAsia="sl-SI"/>
        </w:rPr>
      </w:pPr>
      <w:r w:rsidRPr="00487A3E">
        <w:rPr>
          <w:rFonts w:cs="Arial"/>
          <w:szCs w:val="20"/>
          <w:lang w:eastAsia="sl-SI"/>
        </w:rPr>
        <w:t>register revizijskih družb;</w:t>
      </w:r>
    </w:p>
    <w:p w14:paraId="1CE74A48" w14:textId="77777777" w:rsidR="00E5712E" w:rsidRPr="00487A3E" w:rsidRDefault="00E5712E" w:rsidP="00E5712E">
      <w:pPr>
        <w:numPr>
          <w:ilvl w:val="0"/>
          <w:numId w:val="58"/>
        </w:numPr>
        <w:spacing w:line="240" w:lineRule="auto"/>
        <w:jc w:val="both"/>
        <w:rPr>
          <w:rFonts w:cs="Arial"/>
          <w:szCs w:val="20"/>
          <w:lang w:eastAsia="sl-SI"/>
        </w:rPr>
      </w:pPr>
      <w:r w:rsidRPr="00487A3E">
        <w:rPr>
          <w:rFonts w:cs="Arial"/>
          <w:szCs w:val="20"/>
          <w:lang w:eastAsia="sl-SI"/>
        </w:rPr>
        <w:t>register revizijskih podjetij;</w:t>
      </w:r>
    </w:p>
    <w:p w14:paraId="70195D62" w14:textId="77777777" w:rsidR="00E5712E" w:rsidRPr="00487A3E" w:rsidRDefault="00E5712E" w:rsidP="00E5712E">
      <w:pPr>
        <w:numPr>
          <w:ilvl w:val="0"/>
          <w:numId w:val="58"/>
        </w:numPr>
        <w:spacing w:line="240" w:lineRule="auto"/>
        <w:jc w:val="both"/>
        <w:rPr>
          <w:rFonts w:cs="Arial"/>
          <w:szCs w:val="20"/>
          <w:lang w:eastAsia="sl-SI"/>
        </w:rPr>
      </w:pPr>
      <w:r w:rsidRPr="00487A3E">
        <w:rPr>
          <w:rFonts w:cs="Arial"/>
          <w:szCs w:val="20"/>
          <w:lang w:eastAsia="sl-SI"/>
        </w:rPr>
        <w:t>register revizijskih subjektov tretjih držav;</w:t>
      </w:r>
    </w:p>
    <w:p w14:paraId="18205F68" w14:textId="77777777" w:rsidR="00E5712E" w:rsidRPr="00487A3E" w:rsidRDefault="00E5712E" w:rsidP="00E5712E">
      <w:pPr>
        <w:numPr>
          <w:ilvl w:val="0"/>
          <w:numId w:val="58"/>
        </w:numPr>
        <w:spacing w:line="240" w:lineRule="auto"/>
        <w:jc w:val="both"/>
        <w:rPr>
          <w:rFonts w:cs="Arial"/>
          <w:szCs w:val="20"/>
          <w:lang w:eastAsia="sl-SI"/>
        </w:rPr>
      </w:pPr>
      <w:r w:rsidRPr="00487A3E">
        <w:rPr>
          <w:rFonts w:cs="Arial"/>
          <w:szCs w:val="20"/>
          <w:lang w:eastAsia="sl-SI"/>
        </w:rPr>
        <w:t>register pooblaščenih revizorjev.</w:t>
      </w:r>
    </w:p>
    <w:p w14:paraId="2CF8D45A"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(2) Zaradi zagotovitve javnosti in preglednosti ter zaščite interesov uporabnikov Inštitut upravlja:</w:t>
      </w:r>
    </w:p>
    <w:p w14:paraId="60F743AE" w14:textId="77777777" w:rsidR="00E5712E" w:rsidRPr="00487A3E" w:rsidRDefault="00E5712E" w:rsidP="00E5712E">
      <w:pPr>
        <w:numPr>
          <w:ilvl w:val="0"/>
          <w:numId w:val="59"/>
        </w:numPr>
        <w:spacing w:line="240" w:lineRule="auto"/>
        <w:jc w:val="both"/>
        <w:rPr>
          <w:rFonts w:cs="Arial"/>
          <w:szCs w:val="20"/>
          <w:lang w:eastAsia="sl-SI"/>
        </w:rPr>
      </w:pPr>
      <w:r w:rsidRPr="00487A3E">
        <w:rPr>
          <w:rFonts w:cs="Arial"/>
          <w:szCs w:val="20"/>
          <w:lang w:eastAsia="sl-SI"/>
        </w:rPr>
        <w:t>register pooblaščenih ocenjevalcev,</w:t>
      </w:r>
    </w:p>
    <w:p w14:paraId="08EC52E4" w14:textId="77777777" w:rsidR="00E5712E" w:rsidRPr="00487A3E" w:rsidRDefault="00E5712E" w:rsidP="00E5712E">
      <w:pPr>
        <w:numPr>
          <w:ilvl w:val="0"/>
          <w:numId w:val="59"/>
        </w:numPr>
        <w:spacing w:line="240" w:lineRule="auto"/>
        <w:jc w:val="both"/>
        <w:rPr>
          <w:rFonts w:cs="Arial"/>
          <w:szCs w:val="20"/>
          <w:lang w:eastAsia="sl-SI"/>
        </w:rPr>
      </w:pPr>
      <w:r w:rsidRPr="00487A3E">
        <w:rPr>
          <w:rFonts w:cs="Arial"/>
          <w:szCs w:val="20"/>
          <w:lang w:eastAsia="sl-SI"/>
        </w:rPr>
        <w:t>register oseb, ki so pridobile strokovne nazive, ki jih podeljuje Inštitut.</w:t>
      </w:r>
    </w:p>
    <w:p w14:paraId="6D349EC9"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(3) V register revizijskih družb se vpisujejo podatki o revizijskih družbah, ki so pridobile dovoljenje Agencije za opravljanje storitev revidiranja.</w:t>
      </w:r>
    </w:p>
    <w:p w14:paraId="16BC7A6F"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(4) V register revizijskih podjetij se vpisujejo podatki o subjektih, ki imajo dovoljenje pristojnega organa države članice za opravljanje obveznih revizij.</w:t>
      </w:r>
    </w:p>
    <w:p w14:paraId="57B1C013"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(5) V register pooblaščenih revizorjev se vpisujejo podatki o pooblaščenih revizorjih, ki so pridobili dovoljenje Agencije za opravljanje nalog pooblaščenega revizorja.</w:t>
      </w:r>
    </w:p>
    <w:p w14:paraId="59228B3E"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(6) V register pooblaščenih ocenjevalcev se vpisujejo podatki o pooblaščenih ocenjevalcih, ki so pridobili dovoljenje Inštituta za opravljanje nalog pooblaščenega ocenjevalca.</w:t>
      </w:r>
    </w:p>
    <w:p w14:paraId="1D44AA68"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(7) Registri vsebujejo tudi ime in naslov pristojnih nadzornih organov.</w:t>
      </w:r>
    </w:p>
    <w:p w14:paraId="6E4A2C4C"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(8) Način vodenja registrov iz prvega odstavka tega člena in način javnega dostopa do podatkov iz teh registrov določi Agencija.</w:t>
      </w:r>
    </w:p>
    <w:p w14:paraId="2E925B9E"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(9) Način vodenja registrov iz drugega odstavka tega člena in način javnega dostopa do podatkov iz registra določi Inštitut.</w:t>
      </w:r>
    </w:p>
    <w:p w14:paraId="3FD1878D" w14:textId="77777777" w:rsidR="00E5712E" w:rsidRPr="00487A3E" w:rsidRDefault="00E5712E" w:rsidP="00E5712E">
      <w:pPr>
        <w:suppressAutoHyphens/>
        <w:overflowPunct w:val="0"/>
        <w:autoSpaceDE w:val="0"/>
        <w:autoSpaceDN w:val="0"/>
        <w:adjustRightInd w:val="0"/>
        <w:spacing w:before="480" w:line="240" w:lineRule="auto"/>
        <w:jc w:val="center"/>
        <w:textAlignment w:val="baseline"/>
        <w:rPr>
          <w:rFonts w:cs="Arial"/>
          <w:b/>
          <w:szCs w:val="20"/>
          <w:lang w:eastAsia="sl-SI"/>
        </w:rPr>
      </w:pPr>
      <w:r w:rsidRPr="00487A3E">
        <w:rPr>
          <w:rFonts w:cs="Arial"/>
          <w:b/>
          <w:szCs w:val="20"/>
          <w:lang w:eastAsia="sl-SI"/>
        </w:rPr>
        <w:t>156. člen</w:t>
      </w:r>
    </w:p>
    <w:p w14:paraId="644A0D2E" w14:textId="77777777" w:rsidR="00E5712E" w:rsidRPr="00487A3E" w:rsidRDefault="00E5712E" w:rsidP="00E5712E">
      <w:pPr>
        <w:suppressAutoHyphens/>
        <w:overflowPunct w:val="0"/>
        <w:autoSpaceDE w:val="0"/>
        <w:autoSpaceDN w:val="0"/>
        <w:adjustRightInd w:val="0"/>
        <w:spacing w:line="240" w:lineRule="auto"/>
        <w:jc w:val="center"/>
        <w:textAlignment w:val="baseline"/>
        <w:rPr>
          <w:rFonts w:cs="Arial"/>
          <w:b/>
          <w:szCs w:val="20"/>
          <w:lang w:eastAsia="sl-SI"/>
        </w:rPr>
      </w:pPr>
      <w:r w:rsidRPr="00487A3E">
        <w:rPr>
          <w:rFonts w:cs="Arial"/>
          <w:b/>
          <w:szCs w:val="20"/>
          <w:lang w:eastAsia="sl-SI"/>
        </w:rPr>
        <w:t>(register pooblaščenih revizorjev)</w:t>
      </w:r>
    </w:p>
    <w:p w14:paraId="07E87934"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(1) Register pooblaščenih revizorjev vsebuje naslednje podatke:</w:t>
      </w:r>
    </w:p>
    <w:p w14:paraId="7C7E6B0C" w14:textId="77777777" w:rsidR="00E5712E" w:rsidRPr="00487A3E" w:rsidRDefault="00E5712E" w:rsidP="00E5712E">
      <w:pPr>
        <w:numPr>
          <w:ilvl w:val="0"/>
          <w:numId w:val="60"/>
        </w:numPr>
        <w:spacing w:line="240" w:lineRule="auto"/>
        <w:jc w:val="both"/>
        <w:rPr>
          <w:rFonts w:cs="Arial"/>
          <w:szCs w:val="20"/>
          <w:lang w:eastAsia="sl-SI"/>
        </w:rPr>
      </w:pPr>
      <w:r w:rsidRPr="00487A3E">
        <w:rPr>
          <w:rFonts w:cs="Arial"/>
          <w:szCs w:val="20"/>
          <w:lang w:eastAsia="sl-SI"/>
        </w:rPr>
        <w:t>osebno ime, domači naslov in registracijsko številko;</w:t>
      </w:r>
    </w:p>
    <w:p w14:paraId="18DD9D2E" w14:textId="77777777" w:rsidR="00E5712E" w:rsidRPr="00487A3E" w:rsidRDefault="00E5712E" w:rsidP="00E5712E">
      <w:pPr>
        <w:numPr>
          <w:ilvl w:val="0"/>
          <w:numId w:val="60"/>
        </w:numPr>
        <w:spacing w:line="240" w:lineRule="auto"/>
        <w:jc w:val="both"/>
        <w:rPr>
          <w:rFonts w:cs="Arial"/>
          <w:szCs w:val="20"/>
          <w:lang w:eastAsia="sl-SI"/>
        </w:rPr>
      </w:pPr>
      <w:r w:rsidRPr="00487A3E">
        <w:rPr>
          <w:rFonts w:cs="Arial"/>
          <w:szCs w:val="20"/>
          <w:lang w:eastAsia="sl-SI"/>
        </w:rPr>
        <w:t>enotno matično številko občana;</w:t>
      </w:r>
    </w:p>
    <w:p w14:paraId="08E39DE5" w14:textId="77777777" w:rsidR="00E5712E" w:rsidRPr="00487A3E" w:rsidRDefault="00E5712E" w:rsidP="00E5712E">
      <w:pPr>
        <w:numPr>
          <w:ilvl w:val="0"/>
          <w:numId w:val="60"/>
        </w:numPr>
        <w:spacing w:line="240" w:lineRule="auto"/>
        <w:jc w:val="both"/>
        <w:rPr>
          <w:rFonts w:cs="Arial"/>
          <w:szCs w:val="20"/>
          <w:lang w:eastAsia="sl-SI"/>
        </w:rPr>
      </w:pPr>
      <w:r w:rsidRPr="00487A3E">
        <w:rPr>
          <w:rFonts w:cs="Arial"/>
          <w:szCs w:val="20"/>
          <w:lang w:eastAsia="sl-SI"/>
        </w:rPr>
        <w:t>firmo, sedež, spletni naslov in registracijsko številko revizijske družbe oziroma organizacije, v kateri je pooblaščeni revizor zaposlen ali s katero je povezan kot partner ali kako drugače;</w:t>
      </w:r>
    </w:p>
    <w:p w14:paraId="1F2D05CD" w14:textId="77777777" w:rsidR="00E5712E" w:rsidRPr="00487A3E" w:rsidRDefault="00E5712E" w:rsidP="00E5712E">
      <w:pPr>
        <w:numPr>
          <w:ilvl w:val="0"/>
          <w:numId w:val="60"/>
        </w:numPr>
        <w:spacing w:line="240" w:lineRule="auto"/>
        <w:jc w:val="both"/>
        <w:rPr>
          <w:rFonts w:cs="Arial"/>
          <w:szCs w:val="20"/>
          <w:lang w:eastAsia="sl-SI"/>
        </w:rPr>
      </w:pPr>
      <w:r w:rsidRPr="00487A3E">
        <w:rPr>
          <w:rFonts w:cs="Arial"/>
          <w:szCs w:val="20"/>
          <w:lang w:eastAsia="sl-SI"/>
        </w:rPr>
        <w:t>vse ostale registracije pooblaščenega revizorja pri pristojnih organih drugih držav članic in kot revizorja v tretjih državah, vključno z imenom organa ali imeni organov za registriranje ter registracijsko številko, če obstaja;</w:t>
      </w:r>
    </w:p>
    <w:p w14:paraId="1D445860" w14:textId="77777777" w:rsidR="00E5712E" w:rsidRPr="00487A3E" w:rsidRDefault="00E5712E" w:rsidP="00E5712E">
      <w:pPr>
        <w:numPr>
          <w:ilvl w:val="0"/>
          <w:numId w:val="60"/>
        </w:numPr>
        <w:spacing w:line="240" w:lineRule="auto"/>
        <w:jc w:val="both"/>
        <w:rPr>
          <w:rFonts w:cs="Arial"/>
          <w:szCs w:val="20"/>
          <w:lang w:eastAsia="sl-SI"/>
        </w:rPr>
      </w:pPr>
      <w:r w:rsidRPr="00487A3E">
        <w:rPr>
          <w:rFonts w:cs="Arial"/>
          <w:szCs w:val="20"/>
          <w:lang w:eastAsia="sl-SI"/>
        </w:rPr>
        <w:t>datum izdaje dovoljenja za opravljanje nalog revidiranja in</w:t>
      </w:r>
    </w:p>
    <w:p w14:paraId="61FF189D" w14:textId="77777777" w:rsidR="00E5712E" w:rsidRPr="00487A3E" w:rsidRDefault="00E5712E" w:rsidP="00E5712E">
      <w:pPr>
        <w:numPr>
          <w:ilvl w:val="0"/>
          <w:numId w:val="60"/>
        </w:numPr>
        <w:spacing w:line="240" w:lineRule="auto"/>
        <w:jc w:val="both"/>
        <w:rPr>
          <w:rFonts w:cs="Arial"/>
          <w:szCs w:val="20"/>
          <w:lang w:eastAsia="sl-SI"/>
        </w:rPr>
      </w:pPr>
      <w:r w:rsidRPr="00487A3E">
        <w:rPr>
          <w:rFonts w:cs="Arial"/>
          <w:szCs w:val="20"/>
          <w:lang w:eastAsia="sl-SI"/>
        </w:rPr>
        <w:t>pravnomočne akte o ukrepih nadzora, razen odredb.</w:t>
      </w:r>
    </w:p>
    <w:p w14:paraId="126032A7"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(2) V poslovnem delu registra se vodijo naslednji podatki:</w:t>
      </w:r>
    </w:p>
    <w:p w14:paraId="0F83EE90" w14:textId="77777777" w:rsidR="00E5712E" w:rsidRPr="00487A3E" w:rsidRDefault="00E5712E" w:rsidP="00E5712E">
      <w:pPr>
        <w:numPr>
          <w:ilvl w:val="0"/>
          <w:numId w:val="61"/>
        </w:numPr>
        <w:spacing w:line="240" w:lineRule="auto"/>
        <w:jc w:val="both"/>
        <w:rPr>
          <w:rFonts w:cs="Arial"/>
          <w:szCs w:val="20"/>
          <w:lang w:eastAsia="sl-SI"/>
        </w:rPr>
      </w:pPr>
      <w:r w:rsidRPr="00487A3E">
        <w:rPr>
          <w:rFonts w:cs="Arial"/>
          <w:szCs w:val="20"/>
          <w:lang w:eastAsia="sl-SI"/>
        </w:rPr>
        <w:t>domači naslov;</w:t>
      </w:r>
    </w:p>
    <w:p w14:paraId="5363BF23" w14:textId="77777777" w:rsidR="00E5712E" w:rsidRPr="00487A3E" w:rsidRDefault="00E5712E" w:rsidP="00E5712E">
      <w:pPr>
        <w:numPr>
          <w:ilvl w:val="0"/>
          <w:numId w:val="61"/>
        </w:numPr>
        <w:spacing w:line="240" w:lineRule="auto"/>
        <w:jc w:val="both"/>
        <w:rPr>
          <w:rFonts w:cs="Arial"/>
          <w:szCs w:val="20"/>
          <w:lang w:eastAsia="sl-SI"/>
        </w:rPr>
      </w:pPr>
      <w:r w:rsidRPr="00487A3E">
        <w:rPr>
          <w:rFonts w:cs="Arial"/>
          <w:szCs w:val="20"/>
          <w:lang w:eastAsia="sl-SI"/>
        </w:rPr>
        <w:t>enotna matična številka občana;</w:t>
      </w:r>
    </w:p>
    <w:p w14:paraId="34A87DBA" w14:textId="77777777" w:rsidR="00E5712E" w:rsidRPr="00487A3E" w:rsidRDefault="00E5712E" w:rsidP="00E5712E">
      <w:pPr>
        <w:numPr>
          <w:ilvl w:val="0"/>
          <w:numId w:val="61"/>
        </w:numPr>
        <w:spacing w:line="240" w:lineRule="auto"/>
        <w:jc w:val="both"/>
        <w:rPr>
          <w:rFonts w:cs="Arial"/>
          <w:szCs w:val="20"/>
          <w:lang w:eastAsia="sl-SI"/>
        </w:rPr>
      </w:pPr>
      <w:r w:rsidRPr="00487A3E">
        <w:rPr>
          <w:rFonts w:cs="Arial"/>
          <w:szCs w:val="20"/>
          <w:lang w:eastAsia="sl-SI"/>
        </w:rPr>
        <w:t>pravnomočne sankcije, starejše od pet in mlajše od 25 let;</w:t>
      </w:r>
    </w:p>
    <w:p w14:paraId="3EEC2482" w14:textId="77777777" w:rsidR="00E5712E" w:rsidRPr="00487A3E" w:rsidRDefault="00E5712E" w:rsidP="00E5712E">
      <w:pPr>
        <w:numPr>
          <w:ilvl w:val="0"/>
          <w:numId w:val="61"/>
        </w:numPr>
        <w:spacing w:line="240" w:lineRule="auto"/>
        <w:jc w:val="both"/>
        <w:rPr>
          <w:rFonts w:cs="Arial"/>
          <w:szCs w:val="20"/>
          <w:lang w:eastAsia="sl-SI"/>
        </w:rPr>
      </w:pPr>
      <w:r w:rsidRPr="00487A3E">
        <w:rPr>
          <w:rFonts w:cs="Arial"/>
          <w:szCs w:val="20"/>
          <w:lang w:eastAsia="sl-SI"/>
        </w:rPr>
        <w:t>pravnomočni akti o ukrepih nadzora, mlajši od 25 let.</w:t>
      </w:r>
    </w:p>
    <w:p w14:paraId="04416433"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(3) Revizorji tretjih držav, registrirani v skladu s 161. členom tega zakona, so v registru jasno prikazani kot taki in ne kot pooblaščeni revizorji.</w:t>
      </w:r>
    </w:p>
    <w:p w14:paraId="5BADAB41" w14:textId="77777777" w:rsidR="00E5712E" w:rsidRPr="00487A3E" w:rsidRDefault="00E5712E" w:rsidP="00E5712E">
      <w:pPr>
        <w:suppressAutoHyphens/>
        <w:overflowPunct w:val="0"/>
        <w:autoSpaceDE w:val="0"/>
        <w:autoSpaceDN w:val="0"/>
        <w:adjustRightInd w:val="0"/>
        <w:spacing w:before="480" w:line="240" w:lineRule="auto"/>
        <w:jc w:val="center"/>
        <w:textAlignment w:val="baseline"/>
        <w:rPr>
          <w:rFonts w:cs="Arial"/>
          <w:b/>
          <w:szCs w:val="20"/>
          <w:lang w:eastAsia="sl-SI"/>
        </w:rPr>
      </w:pPr>
      <w:r w:rsidRPr="00487A3E">
        <w:rPr>
          <w:rFonts w:cs="Arial"/>
          <w:b/>
          <w:szCs w:val="20"/>
          <w:lang w:eastAsia="sl-SI"/>
        </w:rPr>
        <w:lastRenderedPageBreak/>
        <w:t>157. člen</w:t>
      </w:r>
    </w:p>
    <w:p w14:paraId="308FB554" w14:textId="77777777" w:rsidR="00E5712E" w:rsidRPr="00487A3E" w:rsidRDefault="00E5712E" w:rsidP="00E5712E">
      <w:pPr>
        <w:suppressAutoHyphens/>
        <w:overflowPunct w:val="0"/>
        <w:autoSpaceDE w:val="0"/>
        <w:autoSpaceDN w:val="0"/>
        <w:adjustRightInd w:val="0"/>
        <w:spacing w:line="240" w:lineRule="auto"/>
        <w:jc w:val="center"/>
        <w:textAlignment w:val="baseline"/>
        <w:rPr>
          <w:rFonts w:cs="Arial"/>
          <w:b/>
          <w:szCs w:val="20"/>
          <w:lang w:eastAsia="sl-SI"/>
        </w:rPr>
      </w:pPr>
      <w:r w:rsidRPr="00487A3E">
        <w:rPr>
          <w:rFonts w:cs="Arial"/>
          <w:b/>
          <w:szCs w:val="20"/>
          <w:lang w:eastAsia="sl-SI"/>
        </w:rPr>
        <w:t>(register revizijskih družb in revizijskih podjetij)</w:t>
      </w:r>
    </w:p>
    <w:p w14:paraId="142C33C1"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(1) Register revizijskih družb vsebuje naslednje podatke:</w:t>
      </w:r>
    </w:p>
    <w:p w14:paraId="7ECA3D97" w14:textId="77777777" w:rsidR="00E5712E" w:rsidRPr="00487A3E" w:rsidRDefault="00E5712E" w:rsidP="00E5712E">
      <w:pPr>
        <w:numPr>
          <w:ilvl w:val="0"/>
          <w:numId w:val="62"/>
        </w:numPr>
        <w:spacing w:line="240" w:lineRule="auto"/>
        <w:jc w:val="both"/>
        <w:rPr>
          <w:rFonts w:cs="Arial"/>
          <w:szCs w:val="20"/>
          <w:lang w:eastAsia="sl-SI"/>
        </w:rPr>
      </w:pPr>
      <w:r w:rsidRPr="00487A3E">
        <w:rPr>
          <w:rFonts w:cs="Arial"/>
          <w:szCs w:val="20"/>
          <w:lang w:eastAsia="sl-SI"/>
        </w:rPr>
        <w:t>firmo, sedež, matično številko in registracijsko številko,</w:t>
      </w:r>
    </w:p>
    <w:p w14:paraId="2FA9B8D3" w14:textId="77777777" w:rsidR="00E5712E" w:rsidRPr="00487A3E" w:rsidRDefault="00E5712E" w:rsidP="00E5712E">
      <w:pPr>
        <w:numPr>
          <w:ilvl w:val="0"/>
          <w:numId w:val="62"/>
        </w:numPr>
        <w:spacing w:line="240" w:lineRule="auto"/>
        <w:jc w:val="both"/>
        <w:rPr>
          <w:rFonts w:cs="Arial"/>
          <w:szCs w:val="20"/>
          <w:lang w:eastAsia="sl-SI"/>
        </w:rPr>
      </w:pPr>
      <w:r w:rsidRPr="00487A3E">
        <w:rPr>
          <w:rFonts w:cs="Arial"/>
          <w:szCs w:val="20"/>
          <w:lang w:eastAsia="sl-SI"/>
        </w:rPr>
        <w:t>pravno obliko,</w:t>
      </w:r>
    </w:p>
    <w:p w14:paraId="1D2450F2" w14:textId="77777777" w:rsidR="00E5712E" w:rsidRPr="00487A3E" w:rsidRDefault="00E5712E" w:rsidP="00E5712E">
      <w:pPr>
        <w:numPr>
          <w:ilvl w:val="0"/>
          <w:numId w:val="62"/>
        </w:numPr>
        <w:spacing w:line="240" w:lineRule="auto"/>
        <w:jc w:val="both"/>
        <w:rPr>
          <w:rFonts w:cs="Arial"/>
          <w:szCs w:val="20"/>
          <w:lang w:eastAsia="sl-SI"/>
        </w:rPr>
      </w:pPr>
      <w:r w:rsidRPr="00487A3E">
        <w:rPr>
          <w:rFonts w:cs="Arial"/>
          <w:szCs w:val="20"/>
          <w:lang w:eastAsia="sl-SI"/>
        </w:rPr>
        <w:t>podatke za kontakt z revizijsko družbo, glavno kontaktno osebo in spletni naslov,</w:t>
      </w:r>
    </w:p>
    <w:p w14:paraId="154202AC" w14:textId="77777777" w:rsidR="00E5712E" w:rsidRPr="00487A3E" w:rsidRDefault="00E5712E" w:rsidP="00E5712E">
      <w:pPr>
        <w:numPr>
          <w:ilvl w:val="0"/>
          <w:numId w:val="62"/>
        </w:numPr>
        <w:spacing w:line="240" w:lineRule="auto"/>
        <w:jc w:val="both"/>
        <w:rPr>
          <w:rFonts w:cs="Arial"/>
          <w:szCs w:val="20"/>
          <w:lang w:eastAsia="sl-SI"/>
        </w:rPr>
      </w:pPr>
      <w:r w:rsidRPr="00487A3E">
        <w:rPr>
          <w:rFonts w:cs="Arial"/>
          <w:szCs w:val="20"/>
          <w:lang w:eastAsia="sl-SI"/>
        </w:rPr>
        <w:t>naslov vsakega urada v državi članici,</w:t>
      </w:r>
    </w:p>
    <w:p w14:paraId="206D4126" w14:textId="77777777" w:rsidR="00E5712E" w:rsidRPr="00487A3E" w:rsidRDefault="00E5712E" w:rsidP="00E5712E">
      <w:pPr>
        <w:numPr>
          <w:ilvl w:val="0"/>
          <w:numId w:val="62"/>
        </w:numPr>
        <w:spacing w:line="240" w:lineRule="auto"/>
        <w:jc w:val="both"/>
        <w:rPr>
          <w:rFonts w:cs="Arial"/>
          <w:szCs w:val="20"/>
          <w:lang w:eastAsia="sl-SI"/>
        </w:rPr>
      </w:pPr>
      <w:r w:rsidRPr="00487A3E">
        <w:rPr>
          <w:rFonts w:cs="Arial"/>
          <w:szCs w:val="20"/>
          <w:lang w:eastAsia="sl-SI"/>
        </w:rPr>
        <w:t>osebno ime in registracijsko številko vseh pooblaščenih revizorjev, ki so zaposleni v revizijski družbi ali pa so z revizijsko družbo povezani kot partnerji ali kako drugače,</w:t>
      </w:r>
    </w:p>
    <w:p w14:paraId="1A691F48" w14:textId="77777777" w:rsidR="00E5712E" w:rsidRPr="00487A3E" w:rsidRDefault="00E5712E" w:rsidP="00E5712E">
      <w:pPr>
        <w:numPr>
          <w:ilvl w:val="0"/>
          <w:numId w:val="62"/>
        </w:numPr>
        <w:spacing w:line="240" w:lineRule="auto"/>
        <w:jc w:val="both"/>
        <w:rPr>
          <w:rFonts w:cs="Arial"/>
          <w:szCs w:val="20"/>
          <w:lang w:eastAsia="sl-SI"/>
        </w:rPr>
      </w:pPr>
      <w:r w:rsidRPr="00487A3E">
        <w:rPr>
          <w:rFonts w:cs="Arial"/>
          <w:szCs w:val="20"/>
          <w:lang w:eastAsia="sl-SI"/>
        </w:rPr>
        <w:t>osebna imena in poslovne naslove vseh družbenikov ali delničarjev,</w:t>
      </w:r>
    </w:p>
    <w:p w14:paraId="4DE1C3C7" w14:textId="77777777" w:rsidR="00E5712E" w:rsidRPr="00487A3E" w:rsidRDefault="00E5712E" w:rsidP="00E5712E">
      <w:pPr>
        <w:numPr>
          <w:ilvl w:val="0"/>
          <w:numId w:val="62"/>
        </w:numPr>
        <w:spacing w:line="240" w:lineRule="auto"/>
        <w:jc w:val="both"/>
        <w:rPr>
          <w:rFonts w:cs="Arial"/>
          <w:szCs w:val="20"/>
          <w:lang w:eastAsia="sl-SI"/>
        </w:rPr>
      </w:pPr>
      <w:r w:rsidRPr="00487A3E">
        <w:rPr>
          <w:rFonts w:cs="Arial"/>
          <w:szCs w:val="20"/>
          <w:lang w:eastAsia="sl-SI"/>
        </w:rPr>
        <w:t>osebna imena in poslovne naslove vseh članov organa vodenja ali nadzora,</w:t>
      </w:r>
    </w:p>
    <w:p w14:paraId="69209317" w14:textId="77777777" w:rsidR="00E5712E" w:rsidRPr="00487A3E" w:rsidRDefault="00E5712E" w:rsidP="00E5712E">
      <w:pPr>
        <w:numPr>
          <w:ilvl w:val="0"/>
          <w:numId w:val="62"/>
        </w:numPr>
        <w:spacing w:line="240" w:lineRule="auto"/>
        <w:jc w:val="both"/>
        <w:rPr>
          <w:rFonts w:cs="Arial"/>
          <w:szCs w:val="20"/>
          <w:lang w:eastAsia="sl-SI"/>
        </w:rPr>
      </w:pPr>
      <w:r w:rsidRPr="00487A3E">
        <w:rPr>
          <w:rFonts w:cs="Arial"/>
          <w:szCs w:val="20"/>
          <w:lang w:eastAsia="sl-SI"/>
        </w:rPr>
        <w:t>navedbo članstva v mreži ter seznam imen in naslovov vseh včlanjenih ali pridruženih podjetij ali navedbo mesta, kjer so taki podatki javno dostopni,</w:t>
      </w:r>
    </w:p>
    <w:p w14:paraId="21B7C57B" w14:textId="77777777" w:rsidR="00E5712E" w:rsidRPr="00487A3E" w:rsidRDefault="00E5712E" w:rsidP="00E5712E">
      <w:pPr>
        <w:numPr>
          <w:ilvl w:val="0"/>
          <w:numId w:val="62"/>
        </w:numPr>
        <w:spacing w:line="240" w:lineRule="auto"/>
        <w:jc w:val="both"/>
        <w:rPr>
          <w:rFonts w:cs="Arial"/>
          <w:szCs w:val="20"/>
          <w:lang w:eastAsia="sl-SI"/>
        </w:rPr>
      </w:pPr>
      <w:r w:rsidRPr="00487A3E">
        <w:rPr>
          <w:rFonts w:cs="Arial"/>
          <w:szCs w:val="20"/>
          <w:lang w:eastAsia="sl-SI"/>
        </w:rPr>
        <w:t>vse ostale registracije revizijske družbe pri pristojnih organih drugih držav članic ter kot revizijskega subjekta v tretjih državah, vključno z imenom organa za registriranje in registracijsko številko,</w:t>
      </w:r>
    </w:p>
    <w:p w14:paraId="221FB748" w14:textId="77777777" w:rsidR="00E5712E" w:rsidRPr="00487A3E" w:rsidRDefault="00E5712E" w:rsidP="00E5712E">
      <w:pPr>
        <w:numPr>
          <w:ilvl w:val="0"/>
          <w:numId w:val="62"/>
        </w:numPr>
        <w:spacing w:line="240" w:lineRule="auto"/>
        <w:jc w:val="both"/>
        <w:rPr>
          <w:rFonts w:cs="Arial"/>
          <w:szCs w:val="20"/>
          <w:lang w:eastAsia="sl-SI"/>
        </w:rPr>
      </w:pPr>
      <w:r w:rsidRPr="00487A3E">
        <w:rPr>
          <w:rFonts w:cs="Arial"/>
          <w:szCs w:val="20"/>
          <w:lang w:eastAsia="sl-SI"/>
        </w:rPr>
        <w:t>pravnomočne sankcije, razen odredb,</w:t>
      </w:r>
    </w:p>
    <w:p w14:paraId="35C71674" w14:textId="77777777" w:rsidR="00E5712E" w:rsidRPr="00487A3E" w:rsidRDefault="00E5712E" w:rsidP="00E5712E">
      <w:pPr>
        <w:numPr>
          <w:ilvl w:val="0"/>
          <w:numId w:val="62"/>
        </w:numPr>
        <w:spacing w:line="240" w:lineRule="auto"/>
        <w:jc w:val="both"/>
        <w:rPr>
          <w:rFonts w:cs="Arial"/>
          <w:szCs w:val="20"/>
          <w:lang w:eastAsia="sl-SI"/>
        </w:rPr>
      </w:pPr>
      <w:r w:rsidRPr="00487A3E">
        <w:rPr>
          <w:rFonts w:cs="Arial"/>
          <w:szCs w:val="20"/>
          <w:lang w:eastAsia="sl-SI"/>
        </w:rPr>
        <w:t>da je revizijsko podjetje registrirano v skladu s 160.a členom tega zakona, če so za to izpolnjeni pogoji.</w:t>
      </w:r>
    </w:p>
    <w:p w14:paraId="31B53D0E"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(2) Revizijski subjekti tretjih držav, registrirani v skladu s 161. členom tega zakona, so v registru jasno prikazani kot taki in ne kot revizijska podjetja.</w:t>
      </w:r>
    </w:p>
    <w:p w14:paraId="10F3FE8E" w14:textId="77777777" w:rsidR="00E5712E" w:rsidRPr="00487A3E" w:rsidRDefault="00E5712E" w:rsidP="00E5712E">
      <w:pPr>
        <w:shd w:val="clear" w:color="auto" w:fill="FFFFFF"/>
        <w:spacing w:before="480" w:line="240" w:lineRule="auto"/>
        <w:jc w:val="center"/>
        <w:rPr>
          <w:rFonts w:cs="Arial"/>
          <w:b/>
          <w:bCs/>
          <w:color w:val="000000"/>
          <w:szCs w:val="20"/>
          <w:lang w:eastAsia="sl-SI"/>
        </w:rPr>
      </w:pPr>
      <w:r w:rsidRPr="00487A3E">
        <w:rPr>
          <w:rFonts w:cs="Arial"/>
          <w:b/>
          <w:bCs/>
          <w:color w:val="000000"/>
          <w:szCs w:val="20"/>
          <w:lang w:eastAsia="sl-SI"/>
        </w:rPr>
        <w:t>161. člen</w:t>
      </w:r>
    </w:p>
    <w:p w14:paraId="7B795776" w14:textId="77777777" w:rsidR="00E5712E" w:rsidRPr="00487A3E" w:rsidRDefault="00E5712E" w:rsidP="00E5712E">
      <w:pPr>
        <w:shd w:val="clear" w:color="auto" w:fill="FFFFFF"/>
        <w:spacing w:line="240" w:lineRule="auto"/>
        <w:jc w:val="center"/>
        <w:rPr>
          <w:rFonts w:cs="Arial"/>
          <w:b/>
          <w:bCs/>
          <w:color w:val="000000"/>
          <w:szCs w:val="20"/>
          <w:lang w:eastAsia="sl-SI"/>
        </w:rPr>
      </w:pPr>
      <w:r w:rsidRPr="00487A3E">
        <w:rPr>
          <w:rFonts w:cs="Arial"/>
          <w:b/>
          <w:bCs/>
          <w:color w:val="000000"/>
          <w:szCs w:val="20"/>
          <w:lang w:eastAsia="sl-SI"/>
        </w:rPr>
        <w:t>(vpis revizorjev in revizijskih subjektov tretjih držav v register)</w:t>
      </w:r>
    </w:p>
    <w:p w14:paraId="791D4DD0" w14:textId="77777777" w:rsidR="00E5712E" w:rsidRPr="00487A3E" w:rsidRDefault="00E5712E" w:rsidP="00E5712E">
      <w:pPr>
        <w:shd w:val="clear" w:color="auto" w:fill="FFFFFF"/>
        <w:spacing w:before="240" w:line="240" w:lineRule="auto"/>
        <w:ind w:firstLine="1021"/>
        <w:jc w:val="both"/>
        <w:rPr>
          <w:rFonts w:cs="Arial"/>
          <w:color w:val="000000"/>
          <w:szCs w:val="20"/>
          <w:lang w:eastAsia="sl-SI"/>
        </w:rPr>
      </w:pPr>
      <w:r w:rsidRPr="00487A3E">
        <w:rPr>
          <w:rFonts w:cs="Arial"/>
          <w:color w:val="000000"/>
          <w:szCs w:val="20"/>
          <w:lang w:eastAsia="sl-SI"/>
        </w:rPr>
        <w:t>(1) Agencija v register iz 157. člena tega zakona vpiše vse revizorje in revizijske subjekte tretjih držav, ki pripravijo revizorjevo poročilo o posamičnih ali konsolidiranih računovodskih izkazih družbe, ki je registrirana zunaj Evropske unije in katere prenosljivi vrednostni papirji so sprejeti v trgovanje na slovenskem organiziranem trgu, razen kadar je družba izdajatelj izključno nedospelih dolžniških vrednostnih papirjev, za katere velja eno od naslednjega:</w:t>
      </w:r>
    </w:p>
    <w:p w14:paraId="743F1FD1" w14:textId="77777777" w:rsidR="00E5712E" w:rsidRPr="00487A3E" w:rsidRDefault="00E5712E" w:rsidP="00E5712E">
      <w:pPr>
        <w:shd w:val="clear" w:color="auto" w:fill="FFFFFF"/>
        <w:spacing w:line="240" w:lineRule="auto"/>
        <w:ind w:left="425" w:hanging="425"/>
        <w:jc w:val="both"/>
        <w:rPr>
          <w:rFonts w:cs="Arial"/>
          <w:color w:val="000000"/>
          <w:szCs w:val="20"/>
          <w:lang w:eastAsia="sl-SI"/>
        </w:rPr>
      </w:pPr>
      <w:r w:rsidRPr="00487A3E">
        <w:rPr>
          <w:rFonts w:cs="Arial"/>
          <w:color w:val="000000"/>
          <w:szCs w:val="20"/>
          <w:lang w:eastAsia="sl-SI"/>
        </w:rPr>
        <w:t>-</w:t>
      </w:r>
      <w:r w:rsidRPr="00487A3E">
        <w:rPr>
          <w:rFonts w:ascii="Times New Roman" w:hAnsi="Times New Roman"/>
          <w:color w:val="000000"/>
          <w:szCs w:val="20"/>
          <w:lang w:eastAsia="sl-SI"/>
        </w:rPr>
        <w:t>        </w:t>
      </w:r>
      <w:r w:rsidRPr="00487A3E">
        <w:rPr>
          <w:rFonts w:cs="Arial"/>
          <w:color w:val="000000"/>
          <w:szCs w:val="20"/>
          <w:lang w:eastAsia="sl-SI"/>
        </w:rPr>
        <w:t>v trgovanje na slovenskem organiziranem trgu so bili sprejeti do vključno 31. decembra 2010 in njihova nominalna vrednost na enoto je na dan izdaje najmanj 50.000 eurov ali v primeru dolžniških vrednostnih papirjev, nominiranih v drugi valuti, enakovredna najmanj 50.000 eurov,</w:t>
      </w:r>
    </w:p>
    <w:p w14:paraId="34B48D7D" w14:textId="77777777" w:rsidR="00E5712E" w:rsidRPr="00487A3E" w:rsidRDefault="00E5712E" w:rsidP="00E5712E">
      <w:pPr>
        <w:shd w:val="clear" w:color="auto" w:fill="FFFFFF"/>
        <w:spacing w:line="240" w:lineRule="auto"/>
        <w:ind w:left="425" w:hanging="425"/>
        <w:jc w:val="both"/>
        <w:rPr>
          <w:rFonts w:cs="Arial"/>
          <w:color w:val="000000"/>
          <w:szCs w:val="20"/>
          <w:lang w:eastAsia="sl-SI"/>
        </w:rPr>
      </w:pPr>
      <w:r w:rsidRPr="00487A3E">
        <w:rPr>
          <w:rFonts w:cs="Arial"/>
          <w:color w:val="000000"/>
          <w:szCs w:val="20"/>
          <w:lang w:eastAsia="sl-SI"/>
        </w:rPr>
        <w:t>-</w:t>
      </w:r>
      <w:r w:rsidRPr="00487A3E">
        <w:rPr>
          <w:rFonts w:ascii="Times New Roman" w:hAnsi="Times New Roman"/>
          <w:color w:val="000000"/>
          <w:szCs w:val="20"/>
          <w:lang w:eastAsia="sl-SI"/>
        </w:rPr>
        <w:t>        </w:t>
      </w:r>
      <w:r w:rsidRPr="00487A3E">
        <w:rPr>
          <w:rFonts w:cs="Arial"/>
          <w:color w:val="000000"/>
          <w:szCs w:val="20"/>
          <w:lang w:eastAsia="sl-SI"/>
        </w:rPr>
        <w:t>v trgovanje na slovenskem organiziranem trgu so bili sprejeti od vključno 1. januarja 2011 in njihova nominalna vrednost na enoto je na dan izdaje najmanj 100.000 eurov ali v primeru dolžniških vrednostnih papirjev, nominiranih v drugi valuti, enakovredna najmanj 100.000 eurov.</w:t>
      </w:r>
    </w:p>
    <w:p w14:paraId="0DA4B1EE" w14:textId="77777777" w:rsidR="00E5712E" w:rsidRPr="00487A3E" w:rsidRDefault="00E5712E" w:rsidP="00E5712E">
      <w:pPr>
        <w:shd w:val="clear" w:color="auto" w:fill="FFFFFF"/>
        <w:spacing w:before="240" w:line="240" w:lineRule="auto"/>
        <w:ind w:firstLine="1021"/>
        <w:jc w:val="both"/>
        <w:rPr>
          <w:rFonts w:cs="Arial"/>
          <w:color w:val="000000"/>
          <w:szCs w:val="20"/>
          <w:lang w:eastAsia="sl-SI"/>
        </w:rPr>
      </w:pPr>
      <w:r w:rsidRPr="00487A3E">
        <w:rPr>
          <w:rFonts w:cs="Arial"/>
          <w:color w:val="000000"/>
          <w:szCs w:val="20"/>
          <w:lang w:eastAsia="sl-SI"/>
        </w:rPr>
        <w:t>(2) Za vodenje registra revizorjev in revizijskih subjektov tretjih držav se smiselno uporabljajo določbe 159. in 160. člena tega zakona.</w:t>
      </w:r>
    </w:p>
    <w:p w14:paraId="024AAFD0" w14:textId="77777777" w:rsidR="00E5712E" w:rsidRPr="00487A3E" w:rsidRDefault="00E5712E" w:rsidP="00E5712E">
      <w:pPr>
        <w:shd w:val="clear" w:color="auto" w:fill="FFFFFF"/>
        <w:spacing w:before="240" w:line="240" w:lineRule="auto"/>
        <w:ind w:firstLine="1021"/>
        <w:jc w:val="both"/>
        <w:rPr>
          <w:rFonts w:cs="Arial"/>
          <w:color w:val="000000"/>
          <w:szCs w:val="20"/>
          <w:lang w:eastAsia="sl-SI"/>
        </w:rPr>
      </w:pPr>
      <w:r w:rsidRPr="00487A3E">
        <w:rPr>
          <w:rFonts w:cs="Arial"/>
          <w:color w:val="000000"/>
          <w:szCs w:val="20"/>
          <w:lang w:eastAsia="sl-SI"/>
        </w:rPr>
        <w:t>(3) Agencija lahko v register iz 157. člena tega zakona vpiše revizijske subjekte iz tretjih držav le, če:</w:t>
      </w:r>
    </w:p>
    <w:p w14:paraId="06476275" w14:textId="77777777" w:rsidR="00E5712E" w:rsidRPr="00487A3E" w:rsidRDefault="00E5712E" w:rsidP="00E5712E">
      <w:pPr>
        <w:shd w:val="clear" w:color="auto" w:fill="FFFFFF"/>
        <w:spacing w:line="240" w:lineRule="auto"/>
        <w:ind w:left="425" w:hanging="425"/>
        <w:jc w:val="both"/>
        <w:rPr>
          <w:rFonts w:cs="Arial"/>
          <w:color w:val="000000"/>
          <w:szCs w:val="20"/>
          <w:lang w:eastAsia="sl-SI"/>
        </w:rPr>
      </w:pPr>
      <w:r w:rsidRPr="00487A3E">
        <w:rPr>
          <w:rFonts w:cs="Arial"/>
          <w:color w:val="000000"/>
          <w:szCs w:val="20"/>
          <w:lang w:eastAsia="sl-SI"/>
        </w:rPr>
        <w:t>-</w:t>
      </w:r>
      <w:r w:rsidRPr="00487A3E">
        <w:rPr>
          <w:rFonts w:ascii="Times New Roman" w:hAnsi="Times New Roman"/>
          <w:color w:val="000000"/>
          <w:szCs w:val="20"/>
          <w:lang w:eastAsia="sl-SI"/>
        </w:rPr>
        <w:t>        </w:t>
      </w:r>
      <w:r w:rsidRPr="00487A3E">
        <w:rPr>
          <w:rFonts w:cs="Arial"/>
          <w:color w:val="000000"/>
          <w:szCs w:val="20"/>
          <w:lang w:eastAsia="sl-SI"/>
        </w:rPr>
        <w:t>izpolnjujejo pogoje, enakovredne tistim iz 48. in 49. člena oziroma iz 61. do 65. člena in 69. člena tega zakona;</w:t>
      </w:r>
    </w:p>
    <w:p w14:paraId="7B98D634" w14:textId="77777777" w:rsidR="00E5712E" w:rsidRPr="00487A3E" w:rsidRDefault="00E5712E" w:rsidP="00E5712E">
      <w:pPr>
        <w:shd w:val="clear" w:color="auto" w:fill="FFFFFF"/>
        <w:spacing w:line="240" w:lineRule="auto"/>
        <w:ind w:left="425" w:hanging="425"/>
        <w:jc w:val="both"/>
        <w:rPr>
          <w:rFonts w:cs="Arial"/>
          <w:color w:val="000000"/>
          <w:szCs w:val="20"/>
          <w:lang w:eastAsia="sl-SI"/>
        </w:rPr>
      </w:pPr>
      <w:r w:rsidRPr="00487A3E">
        <w:rPr>
          <w:rFonts w:cs="Arial"/>
          <w:color w:val="000000"/>
          <w:szCs w:val="20"/>
          <w:lang w:eastAsia="sl-SI"/>
        </w:rPr>
        <w:t>-</w:t>
      </w:r>
      <w:r w:rsidRPr="00487A3E">
        <w:rPr>
          <w:rFonts w:ascii="Times New Roman" w:hAnsi="Times New Roman"/>
          <w:color w:val="000000"/>
          <w:szCs w:val="20"/>
          <w:lang w:eastAsia="sl-SI"/>
        </w:rPr>
        <w:t>        </w:t>
      </w:r>
      <w:r w:rsidRPr="00487A3E">
        <w:rPr>
          <w:rFonts w:cs="Arial"/>
          <w:color w:val="000000"/>
          <w:szCs w:val="20"/>
          <w:lang w:eastAsia="sl-SI"/>
        </w:rPr>
        <w:t>večina članov organa vodenja ali nadzora revizijskega subjekta tretje države izpolnjuje pogoje, enakovredne tistim iz 48. in 49. člena tega zakona;</w:t>
      </w:r>
    </w:p>
    <w:p w14:paraId="315E8676" w14:textId="77777777" w:rsidR="00E5712E" w:rsidRPr="00487A3E" w:rsidRDefault="00E5712E" w:rsidP="00E5712E">
      <w:pPr>
        <w:shd w:val="clear" w:color="auto" w:fill="FFFFFF"/>
        <w:spacing w:line="240" w:lineRule="auto"/>
        <w:ind w:left="425" w:hanging="425"/>
        <w:jc w:val="both"/>
        <w:rPr>
          <w:rFonts w:cs="Arial"/>
          <w:color w:val="000000"/>
          <w:szCs w:val="20"/>
          <w:lang w:eastAsia="sl-SI"/>
        </w:rPr>
      </w:pPr>
      <w:r w:rsidRPr="00487A3E">
        <w:rPr>
          <w:rFonts w:cs="Arial"/>
          <w:color w:val="000000"/>
          <w:szCs w:val="20"/>
          <w:lang w:eastAsia="sl-SI"/>
        </w:rPr>
        <w:t>-</w:t>
      </w:r>
      <w:r w:rsidRPr="00487A3E">
        <w:rPr>
          <w:rFonts w:ascii="Times New Roman" w:hAnsi="Times New Roman"/>
          <w:color w:val="000000"/>
          <w:szCs w:val="20"/>
          <w:lang w:eastAsia="sl-SI"/>
        </w:rPr>
        <w:t>        </w:t>
      </w:r>
      <w:r w:rsidRPr="00487A3E">
        <w:rPr>
          <w:rFonts w:cs="Arial"/>
          <w:color w:val="000000"/>
          <w:szCs w:val="20"/>
          <w:lang w:eastAsia="sl-SI"/>
        </w:rPr>
        <w:t>revizor tretje države, ki izvaja revizijo v imenu revizijskega subjekta tretje države, izpolnjuje pogoje, enakovredne tistim iz 48. in 49. člena tega zakona;</w:t>
      </w:r>
    </w:p>
    <w:p w14:paraId="1259380F" w14:textId="77777777" w:rsidR="00E5712E" w:rsidRPr="00487A3E" w:rsidRDefault="00E5712E" w:rsidP="00E5712E">
      <w:pPr>
        <w:shd w:val="clear" w:color="auto" w:fill="FFFFFF"/>
        <w:spacing w:line="240" w:lineRule="auto"/>
        <w:ind w:left="425" w:hanging="425"/>
        <w:jc w:val="both"/>
        <w:rPr>
          <w:rFonts w:cs="Arial"/>
          <w:color w:val="000000"/>
          <w:szCs w:val="20"/>
          <w:lang w:eastAsia="sl-SI"/>
        </w:rPr>
      </w:pPr>
      <w:r w:rsidRPr="00487A3E">
        <w:rPr>
          <w:rFonts w:cs="Arial"/>
          <w:color w:val="000000"/>
          <w:szCs w:val="20"/>
          <w:lang w:eastAsia="sl-SI"/>
        </w:rPr>
        <w:t>-</w:t>
      </w:r>
      <w:r w:rsidRPr="00487A3E">
        <w:rPr>
          <w:rFonts w:ascii="Times New Roman" w:hAnsi="Times New Roman"/>
          <w:color w:val="000000"/>
          <w:szCs w:val="20"/>
          <w:lang w:eastAsia="sl-SI"/>
        </w:rPr>
        <w:t>        </w:t>
      </w:r>
      <w:r w:rsidRPr="00487A3E">
        <w:rPr>
          <w:rFonts w:cs="Arial"/>
          <w:color w:val="000000"/>
          <w:szCs w:val="20"/>
          <w:lang w:eastAsia="sl-SI"/>
        </w:rPr>
        <w:t>se revizije posamičnih ali konsolidiranih računovodskih izkazov iz prvega odstavka tega člena izvajajo v skladu z mednarodnimi revizijskimi standardi in zahtevami, enakovrednimi zahtevam tega zakona;</w:t>
      </w:r>
    </w:p>
    <w:p w14:paraId="03C84D1A" w14:textId="77777777" w:rsidR="00E5712E" w:rsidRPr="00487A3E" w:rsidRDefault="00E5712E" w:rsidP="00E5712E">
      <w:pPr>
        <w:shd w:val="clear" w:color="auto" w:fill="FFFFFF"/>
        <w:spacing w:line="240" w:lineRule="auto"/>
        <w:ind w:left="425" w:hanging="425"/>
        <w:jc w:val="both"/>
        <w:rPr>
          <w:rFonts w:ascii="Times New Roman" w:hAnsi="Times New Roman"/>
          <w:szCs w:val="20"/>
          <w:lang w:eastAsia="sl-SI"/>
        </w:rPr>
      </w:pPr>
      <w:r w:rsidRPr="00487A3E">
        <w:rPr>
          <w:rFonts w:cs="Arial"/>
          <w:color w:val="000000"/>
          <w:szCs w:val="20"/>
          <w:lang w:eastAsia="sl-SI"/>
        </w:rPr>
        <w:t>-</w:t>
      </w:r>
      <w:r w:rsidRPr="00487A3E">
        <w:rPr>
          <w:rFonts w:ascii="Times New Roman" w:hAnsi="Times New Roman"/>
          <w:color w:val="000000"/>
          <w:szCs w:val="20"/>
          <w:lang w:eastAsia="sl-SI"/>
        </w:rPr>
        <w:t>        </w:t>
      </w:r>
      <w:r w:rsidRPr="00487A3E">
        <w:rPr>
          <w:rFonts w:cs="Arial"/>
          <w:color w:val="000000"/>
          <w:szCs w:val="20"/>
          <w:lang w:eastAsia="sl-SI"/>
        </w:rPr>
        <w:t>na svoji spletni strani objavijo letno poročilo o preglednosti, ki vključuje podatke iz 79. člena tega zakona, ali izpolnijo enakovredne zahteve po razkritjih.</w:t>
      </w:r>
    </w:p>
    <w:p w14:paraId="36429405" w14:textId="77777777" w:rsidR="00E5712E" w:rsidRPr="00487A3E" w:rsidRDefault="00E5712E" w:rsidP="00E5712E">
      <w:pPr>
        <w:suppressAutoHyphens/>
        <w:overflowPunct w:val="0"/>
        <w:autoSpaceDE w:val="0"/>
        <w:autoSpaceDN w:val="0"/>
        <w:adjustRightInd w:val="0"/>
        <w:spacing w:before="480" w:line="240" w:lineRule="auto"/>
        <w:jc w:val="center"/>
        <w:textAlignment w:val="baseline"/>
        <w:rPr>
          <w:rFonts w:cs="Arial"/>
          <w:b/>
          <w:szCs w:val="20"/>
          <w:lang w:eastAsia="sl-SI"/>
        </w:rPr>
      </w:pPr>
      <w:r w:rsidRPr="00487A3E">
        <w:rPr>
          <w:rFonts w:cs="Arial"/>
          <w:b/>
          <w:szCs w:val="20"/>
          <w:lang w:eastAsia="sl-SI"/>
        </w:rPr>
        <w:lastRenderedPageBreak/>
        <w:t>162. člen</w:t>
      </w:r>
    </w:p>
    <w:p w14:paraId="333558C9" w14:textId="77777777" w:rsidR="00E5712E" w:rsidRPr="00487A3E" w:rsidRDefault="00E5712E" w:rsidP="00E5712E">
      <w:pPr>
        <w:suppressAutoHyphens/>
        <w:overflowPunct w:val="0"/>
        <w:autoSpaceDE w:val="0"/>
        <w:autoSpaceDN w:val="0"/>
        <w:adjustRightInd w:val="0"/>
        <w:spacing w:line="240" w:lineRule="auto"/>
        <w:jc w:val="center"/>
        <w:textAlignment w:val="baseline"/>
        <w:rPr>
          <w:rFonts w:cs="Arial"/>
          <w:b/>
          <w:szCs w:val="20"/>
          <w:lang w:eastAsia="sl-SI"/>
        </w:rPr>
      </w:pPr>
      <w:r w:rsidRPr="00487A3E">
        <w:rPr>
          <w:rFonts w:cs="Arial"/>
          <w:b/>
          <w:szCs w:val="20"/>
          <w:lang w:eastAsia="sl-SI"/>
        </w:rPr>
        <w:t>(težje kršitve revizijske družbe)</w:t>
      </w:r>
    </w:p>
    <w:p w14:paraId="209BF01D"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(1) Z globo od 10.000 do 250.000 eurov se za prekršek kaznuje revizijska družba, če:</w:t>
      </w:r>
    </w:p>
    <w:p w14:paraId="19573AE4" w14:textId="77777777" w:rsidR="00E5712E" w:rsidRPr="00487A3E" w:rsidRDefault="00E5712E" w:rsidP="00E5712E">
      <w:pPr>
        <w:numPr>
          <w:ilvl w:val="0"/>
          <w:numId w:val="63"/>
        </w:numPr>
        <w:spacing w:line="240" w:lineRule="auto"/>
        <w:jc w:val="both"/>
        <w:rPr>
          <w:rFonts w:cs="Arial"/>
          <w:szCs w:val="20"/>
          <w:lang w:eastAsia="sl-SI"/>
        </w:rPr>
      </w:pPr>
      <w:r w:rsidRPr="00487A3E">
        <w:rPr>
          <w:rFonts w:cs="Arial"/>
          <w:szCs w:val="20"/>
          <w:lang w:eastAsia="sl-SI"/>
        </w:rPr>
        <w:t xml:space="preserve">krši tretji odstavek 4. člena Uredbe 537/2014/EU (kršitev </w:t>
      </w:r>
      <w:proofErr w:type="spellStart"/>
      <w:r w:rsidRPr="00487A3E">
        <w:rPr>
          <w:rFonts w:cs="Arial"/>
          <w:szCs w:val="20"/>
          <w:lang w:eastAsia="sl-SI"/>
        </w:rPr>
        <w:t>neobveščanja</w:t>
      </w:r>
      <w:proofErr w:type="spellEnd"/>
      <w:r w:rsidRPr="00487A3E">
        <w:rPr>
          <w:rFonts w:cs="Arial"/>
          <w:szCs w:val="20"/>
          <w:lang w:eastAsia="sl-SI"/>
        </w:rPr>
        <w:t xml:space="preserve"> revizijske komisije);</w:t>
      </w:r>
    </w:p>
    <w:p w14:paraId="427AF2B4" w14:textId="77777777" w:rsidR="00E5712E" w:rsidRPr="00487A3E" w:rsidRDefault="00E5712E" w:rsidP="00E5712E">
      <w:pPr>
        <w:numPr>
          <w:ilvl w:val="0"/>
          <w:numId w:val="63"/>
        </w:numPr>
        <w:spacing w:line="240" w:lineRule="auto"/>
        <w:jc w:val="both"/>
        <w:rPr>
          <w:rFonts w:cs="Arial"/>
          <w:szCs w:val="20"/>
          <w:lang w:eastAsia="sl-SI"/>
        </w:rPr>
      </w:pPr>
      <w:r w:rsidRPr="00487A3E">
        <w:rPr>
          <w:rFonts w:cs="Arial"/>
          <w:szCs w:val="20"/>
          <w:lang w:eastAsia="sl-SI"/>
        </w:rPr>
        <w:t xml:space="preserve">krši 5. člen Uredbe 537/2014/EU (prepoved opravljanja </w:t>
      </w:r>
      <w:proofErr w:type="spellStart"/>
      <w:r w:rsidRPr="00487A3E">
        <w:rPr>
          <w:rFonts w:cs="Arial"/>
          <w:szCs w:val="20"/>
          <w:lang w:eastAsia="sl-SI"/>
        </w:rPr>
        <w:t>nerevizijskih</w:t>
      </w:r>
      <w:proofErr w:type="spellEnd"/>
      <w:r w:rsidRPr="00487A3E">
        <w:rPr>
          <w:rFonts w:cs="Arial"/>
          <w:szCs w:val="20"/>
          <w:lang w:eastAsia="sl-SI"/>
        </w:rPr>
        <w:t xml:space="preserve"> storitev);</w:t>
      </w:r>
    </w:p>
    <w:p w14:paraId="01BDADE0" w14:textId="77777777" w:rsidR="00E5712E" w:rsidRPr="00487A3E" w:rsidRDefault="00E5712E" w:rsidP="00E5712E">
      <w:pPr>
        <w:numPr>
          <w:ilvl w:val="0"/>
          <w:numId w:val="63"/>
        </w:numPr>
        <w:spacing w:line="240" w:lineRule="auto"/>
        <w:jc w:val="both"/>
        <w:rPr>
          <w:rFonts w:cs="Arial"/>
          <w:szCs w:val="20"/>
          <w:lang w:eastAsia="sl-SI"/>
        </w:rPr>
      </w:pPr>
      <w:r w:rsidRPr="00487A3E">
        <w:rPr>
          <w:rFonts w:cs="Arial"/>
          <w:szCs w:val="20"/>
          <w:lang w:eastAsia="sl-SI"/>
        </w:rPr>
        <w:t>krši prvi ali drugi odstavek 8. člena Uredbe 537/2014/EU (ocenjevanje kakovosti posla) ali ocenjevanja kakovosti posla ne opravi pooblaščeni revizor ali v skupini ne sodeluje vsaj en pooblaščeni revizor;</w:t>
      </w:r>
    </w:p>
    <w:p w14:paraId="64C40C9E" w14:textId="77777777" w:rsidR="00E5712E" w:rsidRPr="00487A3E" w:rsidRDefault="00E5712E" w:rsidP="00E5712E">
      <w:pPr>
        <w:numPr>
          <w:ilvl w:val="0"/>
          <w:numId w:val="63"/>
        </w:numPr>
        <w:spacing w:line="240" w:lineRule="auto"/>
        <w:jc w:val="both"/>
        <w:rPr>
          <w:rFonts w:cs="Arial"/>
          <w:szCs w:val="20"/>
          <w:lang w:eastAsia="sl-SI"/>
        </w:rPr>
      </w:pPr>
      <w:r w:rsidRPr="00487A3E">
        <w:rPr>
          <w:rFonts w:cs="Arial"/>
          <w:szCs w:val="20"/>
          <w:lang w:eastAsia="sl-SI"/>
        </w:rPr>
        <w:t>krši 10. člen Uredbe 537/2014/EU (ne pripravi revizijskega poročila);</w:t>
      </w:r>
    </w:p>
    <w:p w14:paraId="5024E39D" w14:textId="77777777" w:rsidR="00E5712E" w:rsidRPr="00487A3E" w:rsidRDefault="00E5712E" w:rsidP="00E5712E">
      <w:pPr>
        <w:numPr>
          <w:ilvl w:val="0"/>
          <w:numId w:val="63"/>
        </w:numPr>
        <w:spacing w:line="240" w:lineRule="auto"/>
        <w:jc w:val="both"/>
        <w:rPr>
          <w:rFonts w:cs="Arial"/>
          <w:szCs w:val="20"/>
          <w:lang w:eastAsia="sl-SI"/>
        </w:rPr>
      </w:pPr>
      <w:r w:rsidRPr="00487A3E">
        <w:rPr>
          <w:rFonts w:cs="Arial"/>
          <w:szCs w:val="20"/>
          <w:lang w:eastAsia="sl-SI"/>
        </w:rPr>
        <w:t>krši 11. člen Uredbe 537/2014/EU (ne pripravi dodatnega poročila revizijski komisiji);</w:t>
      </w:r>
    </w:p>
    <w:p w14:paraId="323CE331" w14:textId="77777777" w:rsidR="00E5712E" w:rsidRPr="00487A3E" w:rsidRDefault="00E5712E" w:rsidP="00E5712E">
      <w:pPr>
        <w:numPr>
          <w:ilvl w:val="0"/>
          <w:numId w:val="63"/>
        </w:numPr>
        <w:spacing w:line="240" w:lineRule="auto"/>
        <w:jc w:val="both"/>
        <w:rPr>
          <w:rFonts w:cs="Arial"/>
          <w:szCs w:val="20"/>
          <w:lang w:eastAsia="sl-SI"/>
        </w:rPr>
      </w:pPr>
      <w:r w:rsidRPr="00487A3E">
        <w:rPr>
          <w:rFonts w:cs="Arial"/>
          <w:szCs w:val="20"/>
          <w:lang w:eastAsia="sl-SI"/>
        </w:rPr>
        <w:t>krši 12. člen Uredbe 537/2014/EU (ne pripravi poročila nadzornikom subjektov javnega interesa);</w:t>
      </w:r>
    </w:p>
    <w:p w14:paraId="64E48A84" w14:textId="77777777" w:rsidR="00E5712E" w:rsidRPr="00487A3E" w:rsidRDefault="00E5712E" w:rsidP="00E5712E">
      <w:pPr>
        <w:numPr>
          <w:ilvl w:val="0"/>
          <w:numId w:val="63"/>
        </w:numPr>
        <w:spacing w:line="240" w:lineRule="auto"/>
        <w:jc w:val="both"/>
        <w:rPr>
          <w:rFonts w:cs="Arial"/>
          <w:szCs w:val="20"/>
          <w:lang w:eastAsia="sl-SI"/>
        </w:rPr>
      </w:pPr>
      <w:r w:rsidRPr="00487A3E">
        <w:rPr>
          <w:rFonts w:cs="Arial"/>
          <w:szCs w:val="20"/>
          <w:lang w:eastAsia="sl-SI"/>
        </w:rPr>
        <w:t>pri sklepanju pogodb o revidiranju krši omejitve iz prvega odstavka 17. člena Uredbe 537/2014/EU (trajanje revizijskega posla);</w:t>
      </w:r>
    </w:p>
    <w:p w14:paraId="2EA2E13E" w14:textId="77777777" w:rsidR="00E5712E" w:rsidRPr="00487A3E" w:rsidRDefault="00E5712E" w:rsidP="00E5712E">
      <w:pPr>
        <w:numPr>
          <w:ilvl w:val="0"/>
          <w:numId w:val="63"/>
        </w:numPr>
        <w:spacing w:line="240" w:lineRule="auto"/>
        <w:jc w:val="both"/>
        <w:rPr>
          <w:rFonts w:cs="Arial"/>
          <w:szCs w:val="20"/>
          <w:lang w:eastAsia="sl-SI"/>
        </w:rPr>
      </w:pPr>
      <w:r w:rsidRPr="00487A3E">
        <w:rPr>
          <w:rFonts w:cs="Arial"/>
          <w:szCs w:val="20"/>
          <w:lang w:eastAsia="sl-SI"/>
        </w:rPr>
        <w:t>pri revizijski družbi opravljajo naloge revidiranja osebe, ki ne izpolnjujejo pogojev, določenih s tem zakonom (drugi odstavek 5. člena);</w:t>
      </w:r>
    </w:p>
    <w:p w14:paraId="39A7C198" w14:textId="77777777" w:rsidR="00E5712E" w:rsidRPr="00487A3E" w:rsidRDefault="00E5712E" w:rsidP="00E5712E">
      <w:pPr>
        <w:numPr>
          <w:ilvl w:val="0"/>
          <w:numId w:val="63"/>
        </w:numPr>
        <w:spacing w:line="240" w:lineRule="auto"/>
        <w:jc w:val="both"/>
        <w:rPr>
          <w:rFonts w:cs="Arial"/>
          <w:szCs w:val="20"/>
          <w:lang w:eastAsia="sl-SI"/>
        </w:rPr>
      </w:pPr>
      <w:r w:rsidRPr="00487A3E">
        <w:rPr>
          <w:rFonts w:cs="Arial"/>
          <w:szCs w:val="20"/>
          <w:lang w:eastAsia="sl-SI"/>
        </w:rPr>
        <w:t>v nasprotju z določbami tega zakona storitve revidiranja opravlja revizijska družba, ki ima sicer dovoljenje pristojnega organa države članice (tretji odstavek 5. člena);</w:t>
      </w:r>
    </w:p>
    <w:p w14:paraId="73BAB54A" w14:textId="77777777" w:rsidR="00E5712E" w:rsidRPr="00487A3E" w:rsidRDefault="00E5712E" w:rsidP="00E5712E">
      <w:pPr>
        <w:numPr>
          <w:ilvl w:val="0"/>
          <w:numId w:val="63"/>
        </w:numPr>
        <w:spacing w:line="240" w:lineRule="auto"/>
        <w:jc w:val="both"/>
        <w:rPr>
          <w:rFonts w:cs="Arial"/>
          <w:szCs w:val="20"/>
          <w:lang w:eastAsia="sl-SI"/>
        </w:rPr>
      </w:pPr>
      <w:r w:rsidRPr="00487A3E">
        <w:rPr>
          <w:rFonts w:cs="Arial"/>
          <w:szCs w:val="20"/>
          <w:lang w:eastAsia="sl-SI"/>
        </w:rPr>
        <w:t>krši dolžnost varovanja zaupnih podatkov (prvi odstavek 38. člena);</w:t>
      </w:r>
    </w:p>
    <w:p w14:paraId="5CC9C640" w14:textId="77777777" w:rsidR="00E5712E" w:rsidRPr="00487A3E" w:rsidRDefault="00E5712E" w:rsidP="00E5712E">
      <w:pPr>
        <w:numPr>
          <w:ilvl w:val="0"/>
          <w:numId w:val="63"/>
        </w:numPr>
        <w:spacing w:line="240" w:lineRule="auto"/>
        <w:jc w:val="both"/>
        <w:rPr>
          <w:rFonts w:cs="Arial"/>
          <w:szCs w:val="20"/>
          <w:lang w:eastAsia="sl-SI"/>
        </w:rPr>
      </w:pPr>
      <w:r w:rsidRPr="00487A3E">
        <w:rPr>
          <w:rFonts w:cs="Arial"/>
          <w:szCs w:val="20"/>
          <w:lang w:eastAsia="sl-SI"/>
        </w:rPr>
        <w:t>pri opravljanju revidiranja ne upošteva pravil revidiranja (kršitev prvega odstavka 39. člena);</w:t>
      </w:r>
    </w:p>
    <w:p w14:paraId="43C77485" w14:textId="77777777" w:rsidR="00E5712E" w:rsidRPr="00487A3E" w:rsidRDefault="00E5712E" w:rsidP="00E5712E">
      <w:pPr>
        <w:numPr>
          <w:ilvl w:val="0"/>
          <w:numId w:val="63"/>
        </w:numPr>
        <w:spacing w:line="240" w:lineRule="auto"/>
        <w:jc w:val="both"/>
        <w:rPr>
          <w:rFonts w:cs="Arial"/>
          <w:szCs w:val="20"/>
          <w:lang w:eastAsia="sl-SI"/>
        </w:rPr>
      </w:pPr>
      <w:r w:rsidRPr="00487A3E">
        <w:rPr>
          <w:rFonts w:cs="Arial"/>
          <w:szCs w:val="20"/>
          <w:lang w:eastAsia="sl-SI"/>
        </w:rPr>
        <w:t>ne zagotovi ustrezne sestave revizijske skupine (kršitev drugega odstavka 39. člena);</w:t>
      </w:r>
    </w:p>
    <w:p w14:paraId="55CDE20A" w14:textId="77777777" w:rsidR="00E5712E" w:rsidRPr="00487A3E" w:rsidRDefault="00E5712E" w:rsidP="00E5712E">
      <w:pPr>
        <w:numPr>
          <w:ilvl w:val="0"/>
          <w:numId w:val="63"/>
        </w:numPr>
        <w:spacing w:line="240" w:lineRule="auto"/>
        <w:jc w:val="both"/>
        <w:rPr>
          <w:rFonts w:cs="Arial"/>
          <w:szCs w:val="20"/>
          <w:lang w:eastAsia="sl-SI"/>
        </w:rPr>
      </w:pPr>
      <w:r w:rsidRPr="00487A3E">
        <w:rPr>
          <w:rFonts w:cs="Arial"/>
          <w:szCs w:val="20"/>
          <w:lang w:eastAsia="sl-SI"/>
        </w:rPr>
        <w:t>v primeru začetega nadzora nad kakovostjo dela revizijske družbe in pooblaščenih revizorjev ter v primeru začetega postopka za izrek ukrepa nadzora ne hrani revizijske dokumentacije do pravnomočnosti odločitve (peti odstavek 39. člena);</w:t>
      </w:r>
    </w:p>
    <w:p w14:paraId="56657DA9" w14:textId="77777777" w:rsidR="00E5712E" w:rsidRPr="00487A3E" w:rsidRDefault="00E5712E" w:rsidP="00E5712E">
      <w:pPr>
        <w:numPr>
          <w:ilvl w:val="0"/>
          <w:numId w:val="63"/>
        </w:numPr>
        <w:spacing w:line="240" w:lineRule="auto"/>
        <w:jc w:val="both"/>
        <w:rPr>
          <w:rFonts w:cs="Arial"/>
          <w:szCs w:val="20"/>
          <w:lang w:eastAsia="sl-SI"/>
        </w:rPr>
      </w:pPr>
      <w:r w:rsidRPr="00487A3E">
        <w:rPr>
          <w:rFonts w:cs="Arial"/>
          <w:szCs w:val="20"/>
          <w:lang w:eastAsia="sl-SI"/>
        </w:rPr>
        <w:t>sestavi poročilo o revidiranju, katerega vsebina je v nasprotju s 40. členom tega zakona;</w:t>
      </w:r>
    </w:p>
    <w:p w14:paraId="0E92A90B" w14:textId="77777777" w:rsidR="00E5712E" w:rsidRPr="00487A3E" w:rsidRDefault="00E5712E" w:rsidP="00E5712E">
      <w:pPr>
        <w:numPr>
          <w:ilvl w:val="0"/>
          <w:numId w:val="63"/>
        </w:numPr>
        <w:spacing w:line="240" w:lineRule="auto"/>
        <w:jc w:val="both"/>
        <w:rPr>
          <w:rFonts w:cs="Arial"/>
          <w:szCs w:val="20"/>
          <w:lang w:eastAsia="sl-SI"/>
        </w:rPr>
      </w:pPr>
      <w:r w:rsidRPr="00487A3E">
        <w:rPr>
          <w:rFonts w:cs="Arial"/>
          <w:szCs w:val="20"/>
          <w:lang w:eastAsia="sl-SI"/>
        </w:rPr>
        <w:t>revizijsko poročilo ne podpiše izključno ključni revizijski partner ali ključni revizijski partnerji (prvi odstavek 40. člena);</w:t>
      </w:r>
    </w:p>
    <w:p w14:paraId="2B6BCD02" w14:textId="77777777" w:rsidR="00E5712E" w:rsidRPr="00487A3E" w:rsidRDefault="00E5712E" w:rsidP="00E5712E">
      <w:pPr>
        <w:numPr>
          <w:ilvl w:val="0"/>
          <w:numId w:val="63"/>
        </w:numPr>
        <w:spacing w:line="240" w:lineRule="auto"/>
        <w:jc w:val="both"/>
        <w:rPr>
          <w:rFonts w:cs="Arial"/>
          <w:szCs w:val="20"/>
          <w:lang w:eastAsia="sl-SI"/>
        </w:rPr>
      </w:pPr>
      <w:r w:rsidRPr="00487A3E">
        <w:rPr>
          <w:rFonts w:cs="Arial"/>
          <w:szCs w:val="20"/>
          <w:lang w:eastAsia="sl-SI"/>
        </w:rPr>
        <w:t>krši neodvisnost in nepristranskost revidiranja (44. člen);</w:t>
      </w:r>
    </w:p>
    <w:p w14:paraId="61A4A08A" w14:textId="77777777" w:rsidR="00E5712E" w:rsidRPr="00487A3E" w:rsidRDefault="00E5712E" w:rsidP="00E5712E">
      <w:pPr>
        <w:numPr>
          <w:ilvl w:val="0"/>
          <w:numId w:val="63"/>
        </w:numPr>
        <w:spacing w:line="240" w:lineRule="auto"/>
        <w:jc w:val="both"/>
        <w:rPr>
          <w:rFonts w:cs="Arial"/>
          <w:szCs w:val="20"/>
          <w:lang w:eastAsia="sl-SI"/>
        </w:rPr>
      </w:pPr>
      <w:r w:rsidRPr="00487A3E">
        <w:rPr>
          <w:rFonts w:cs="Arial"/>
          <w:szCs w:val="20"/>
          <w:lang w:eastAsia="sl-SI"/>
        </w:rPr>
        <w:t>ne obvladuje nasprotij interesov (tretji odstavek 44.a člena);</w:t>
      </w:r>
    </w:p>
    <w:p w14:paraId="03AFADAC" w14:textId="77777777" w:rsidR="00E5712E" w:rsidRPr="00487A3E" w:rsidRDefault="00E5712E" w:rsidP="00E5712E">
      <w:pPr>
        <w:numPr>
          <w:ilvl w:val="0"/>
          <w:numId w:val="63"/>
        </w:numPr>
        <w:spacing w:line="240" w:lineRule="auto"/>
        <w:jc w:val="both"/>
        <w:rPr>
          <w:rFonts w:cs="Arial"/>
          <w:szCs w:val="20"/>
          <w:lang w:eastAsia="sl-SI"/>
        </w:rPr>
      </w:pPr>
      <w:r w:rsidRPr="00487A3E">
        <w:rPr>
          <w:rFonts w:cs="Arial"/>
          <w:szCs w:val="20"/>
          <w:lang w:eastAsia="sl-SI"/>
        </w:rPr>
        <w:t>krši prepoved revidiranja v pravni osebi (prvi odstavek 45. člena);</w:t>
      </w:r>
    </w:p>
    <w:p w14:paraId="05A6434E" w14:textId="77777777" w:rsidR="00E5712E" w:rsidRPr="00487A3E" w:rsidRDefault="00E5712E" w:rsidP="00E5712E">
      <w:pPr>
        <w:numPr>
          <w:ilvl w:val="0"/>
          <w:numId w:val="63"/>
        </w:numPr>
        <w:spacing w:line="240" w:lineRule="auto"/>
        <w:jc w:val="both"/>
        <w:rPr>
          <w:rFonts w:cs="Arial"/>
          <w:szCs w:val="20"/>
          <w:lang w:eastAsia="sl-SI"/>
        </w:rPr>
      </w:pPr>
      <w:r w:rsidRPr="00487A3E">
        <w:rPr>
          <w:rFonts w:cs="Arial"/>
          <w:szCs w:val="20"/>
          <w:lang w:eastAsia="sl-SI"/>
        </w:rPr>
        <w:t>ne zagotovi rotacije ključnega revizijskega partnerja (tretji odstavek 45. člena);</w:t>
      </w:r>
    </w:p>
    <w:p w14:paraId="5670B411" w14:textId="77777777" w:rsidR="00E5712E" w:rsidRPr="00487A3E" w:rsidRDefault="00E5712E" w:rsidP="00E5712E">
      <w:pPr>
        <w:numPr>
          <w:ilvl w:val="0"/>
          <w:numId w:val="63"/>
        </w:numPr>
        <w:spacing w:line="240" w:lineRule="auto"/>
        <w:jc w:val="both"/>
        <w:rPr>
          <w:rFonts w:cs="Arial"/>
          <w:szCs w:val="20"/>
          <w:lang w:eastAsia="sl-SI"/>
        </w:rPr>
      </w:pPr>
      <w:r w:rsidRPr="00487A3E">
        <w:rPr>
          <w:rFonts w:cs="Arial"/>
          <w:szCs w:val="20"/>
          <w:lang w:eastAsia="sl-SI"/>
        </w:rPr>
        <w:t>ne vzpostavi notranjega obvladovanja kakovosti v skladu s 45.a členom tega zakona;</w:t>
      </w:r>
    </w:p>
    <w:p w14:paraId="3CB8DAE0" w14:textId="77777777" w:rsidR="00E5712E" w:rsidRPr="00487A3E" w:rsidRDefault="00E5712E" w:rsidP="00E5712E">
      <w:pPr>
        <w:numPr>
          <w:ilvl w:val="0"/>
          <w:numId w:val="63"/>
        </w:numPr>
        <w:spacing w:line="240" w:lineRule="auto"/>
        <w:jc w:val="both"/>
        <w:rPr>
          <w:rFonts w:cs="Arial"/>
          <w:szCs w:val="20"/>
          <w:lang w:eastAsia="sl-SI"/>
        </w:rPr>
      </w:pPr>
      <w:r w:rsidRPr="00487A3E">
        <w:rPr>
          <w:rFonts w:cs="Arial"/>
          <w:szCs w:val="20"/>
          <w:lang w:eastAsia="sl-SI"/>
        </w:rPr>
        <w:t>ne ravna v skladu s 45.b členom tega zakona glede organizacije dela;</w:t>
      </w:r>
    </w:p>
    <w:p w14:paraId="1AB19007" w14:textId="77777777" w:rsidR="00E5712E" w:rsidRPr="00487A3E" w:rsidRDefault="00E5712E" w:rsidP="00E5712E">
      <w:pPr>
        <w:numPr>
          <w:ilvl w:val="0"/>
          <w:numId w:val="63"/>
        </w:numPr>
        <w:spacing w:line="240" w:lineRule="auto"/>
        <w:jc w:val="both"/>
        <w:rPr>
          <w:rFonts w:cs="Arial"/>
          <w:szCs w:val="20"/>
          <w:lang w:eastAsia="sl-SI"/>
        </w:rPr>
      </w:pPr>
      <w:r w:rsidRPr="00487A3E">
        <w:rPr>
          <w:rFonts w:cs="Arial"/>
          <w:szCs w:val="20"/>
          <w:lang w:eastAsia="sl-SI"/>
        </w:rPr>
        <w:t>opravlja dejavnosti, ki jih ne sme opravljati (58. člen);</w:t>
      </w:r>
    </w:p>
    <w:p w14:paraId="28EF2F6A" w14:textId="77777777" w:rsidR="00E5712E" w:rsidRPr="00487A3E" w:rsidRDefault="00E5712E" w:rsidP="00E5712E">
      <w:pPr>
        <w:numPr>
          <w:ilvl w:val="0"/>
          <w:numId w:val="63"/>
        </w:numPr>
        <w:spacing w:line="240" w:lineRule="auto"/>
        <w:jc w:val="both"/>
        <w:rPr>
          <w:rFonts w:cs="Arial"/>
          <w:szCs w:val="20"/>
          <w:lang w:eastAsia="sl-SI"/>
        </w:rPr>
      </w:pPr>
      <w:r w:rsidRPr="00487A3E">
        <w:rPr>
          <w:rFonts w:cs="Arial"/>
          <w:szCs w:val="20"/>
          <w:lang w:eastAsia="sl-SI"/>
        </w:rPr>
        <w:t>v roku ne izvrši dodatnega ukrepa iz 81.a. člena tega zakona.</w:t>
      </w:r>
    </w:p>
    <w:p w14:paraId="7AFACB4C"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(2) Z globo od 2.500 do 10.000 eurov se za prekršek kaznuje odgovorna oseba, ki ni pooblaščeni revizor iz prvega odstavka 164. člena tega zakona, ki stori prekršek iz prejšnjega odstavka.</w:t>
      </w:r>
    </w:p>
    <w:p w14:paraId="025621FE" w14:textId="77777777" w:rsidR="00E5712E" w:rsidRPr="00487A3E" w:rsidRDefault="00E5712E" w:rsidP="00E5712E">
      <w:pPr>
        <w:suppressAutoHyphens/>
        <w:overflowPunct w:val="0"/>
        <w:autoSpaceDE w:val="0"/>
        <w:autoSpaceDN w:val="0"/>
        <w:adjustRightInd w:val="0"/>
        <w:spacing w:before="480" w:line="240" w:lineRule="auto"/>
        <w:jc w:val="center"/>
        <w:textAlignment w:val="baseline"/>
        <w:rPr>
          <w:rFonts w:cs="Arial"/>
          <w:b/>
          <w:szCs w:val="20"/>
          <w:lang w:eastAsia="sl-SI"/>
        </w:rPr>
      </w:pPr>
      <w:r w:rsidRPr="00487A3E">
        <w:rPr>
          <w:rFonts w:cs="Arial"/>
          <w:b/>
          <w:szCs w:val="20"/>
          <w:lang w:eastAsia="sl-SI"/>
        </w:rPr>
        <w:t>163. člen</w:t>
      </w:r>
    </w:p>
    <w:p w14:paraId="3D62B8A8" w14:textId="77777777" w:rsidR="00E5712E" w:rsidRPr="00487A3E" w:rsidRDefault="00E5712E" w:rsidP="00E5712E">
      <w:pPr>
        <w:suppressAutoHyphens/>
        <w:overflowPunct w:val="0"/>
        <w:autoSpaceDE w:val="0"/>
        <w:autoSpaceDN w:val="0"/>
        <w:adjustRightInd w:val="0"/>
        <w:spacing w:line="240" w:lineRule="auto"/>
        <w:jc w:val="center"/>
        <w:textAlignment w:val="baseline"/>
        <w:rPr>
          <w:rFonts w:cs="Arial"/>
          <w:b/>
          <w:szCs w:val="20"/>
          <w:lang w:eastAsia="sl-SI"/>
        </w:rPr>
      </w:pPr>
      <w:r w:rsidRPr="00487A3E">
        <w:rPr>
          <w:rFonts w:cs="Arial"/>
          <w:b/>
          <w:szCs w:val="20"/>
          <w:lang w:eastAsia="sl-SI"/>
        </w:rPr>
        <w:t>(lažje kršitve revizijske družbe)</w:t>
      </w:r>
    </w:p>
    <w:p w14:paraId="0F52E565"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(1) Z globo od 2.500 do 25.000 eurov se za prekršek kaznuje revizijska družba, če:</w:t>
      </w:r>
    </w:p>
    <w:p w14:paraId="7A370E6F" w14:textId="77777777" w:rsidR="00E5712E" w:rsidRPr="00487A3E" w:rsidRDefault="00E5712E" w:rsidP="00E5712E">
      <w:pPr>
        <w:numPr>
          <w:ilvl w:val="0"/>
          <w:numId w:val="64"/>
        </w:numPr>
        <w:spacing w:line="240" w:lineRule="auto"/>
        <w:jc w:val="both"/>
        <w:rPr>
          <w:rFonts w:cs="Arial"/>
          <w:szCs w:val="20"/>
          <w:lang w:eastAsia="sl-SI"/>
        </w:rPr>
      </w:pPr>
      <w:r w:rsidRPr="00487A3E">
        <w:rPr>
          <w:rFonts w:cs="Arial"/>
          <w:szCs w:val="20"/>
          <w:lang w:eastAsia="sl-SI"/>
        </w:rPr>
        <w:t xml:space="preserve">krši drugi odstavek 4. člena Uredbe 537/2014/EU (kršitev skupne omejitve </w:t>
      </w:r>
      <w:proofErr w:type="spellStart"/>
      <w:r w:rsidRPr="00487A3E">
        <w:rPr>
          <w:rFonts w:cs="Arial"/>
          <w:szCs w:val="20"/>
          <w:lang w:eastAsia="sl-SI"/>
        </w:rPr>
        <w:t>nerevizijskih</w:t>
      </w:r>
      <w:proofErr w:type="spellEnd"/>
      <w:r w:rsidRPr="00487A3E">
        <w:rPr>
          <w:rFonts w:cs="Arial"/>
          <w:szCs w:val="20"/>
          <w:lang w:eastAsia="sl-SI"/>
        </w:rPr>
        <w:t xml:space="preserve"> storitev);</w:t>
      </w:r>
    </w:p>
    <w:p w14:paraId="2D31A1C0" w14:textId="77777777" w:rsidR="00E5712E" w:rsidRPr="00487A3E" w:rsidRDefault="00E5712E" w:rsidP="00E5712E">
      <w:pPr>
        <w:numPr>
          <w:ilvl w:val="0"/>
          <w:numId w:val="64"/>
        </w:numPr>
        <w:spacing w:line="240" w:lineRule="auto"/>
        <w:jc w:val="both"/>
        <w:rPr>
          <w:rFonts w:cs="Arial"/>
          <w:szCs w:val="20"/>
          <w:lang w:eastAsia="sl-SI"/>
        </w:rPr>
      </w:pPr>
      <w:r w:rsidRPr="00487A3E">
        <w:rPr>
          <w:rFonts w:cs="Arial"/>
          <w:szCs w:val="20"/>
          <w:lang w:eastAsia="sl-SI"/>
        </w:rPr>
        <w:t>krši 6. člen Uredbe 537/2014/EU (ne sporoča nepravilnosti);</w:t>
      </w:r>
    </w:p>
    <w:p w14:paraId="64170C1A" w14:textId="77777777" w:rsidR="00E5712E" w:rsidRPr="00487A3E" w:rsidRDefault="00E5712E" w:rsidP="00E5712E">
      <w:pPr>
        <w:numPr>
          <w:ilvl w:val="0"/>
          <w:numId w:val="64"/>
        </w:numPr>
        <w:spacing w:line="240" w:lineRule="auto"/>
        <w:jc w:val="both"/>
        <w:rPr>
          <w:rFonts w:cs="Arial"/>
          <w:szCs w:val="20"/>
          <w:lang w:eastAsia="sl-SI"/>
        </w:rPr>
      </w:pPr>
      <w:r w:rsidRPr="00487A3E">
        <w:rPr>
          <w:rFonts w:cs="Arial"/>
          <w:szCs w:val="20"/>
          <w:lang w:eastAsia="sl-SI"/>
        </w:rPr>
        <w:t>krši 7. člen Uredbe 537/2014/EU (ne obvešča o sumu ali utemeljenih razlogih za sum);</w:t>
      </w:r>
    </w:p>
    <w:p w14:paraId="63383AFA" w14:textId="77777777" w:rsidR="00E5712E" w:rsidRPr="00487A3E" w:rsidRDefault="00E5712E" w:rsidP="00E5712E">
      <w:pPr>
        <w:numPr>
          <w:ilvl w:val="0"/>
          <w:numId w:val="64"/>
        </w:numPr>
        <w:spacing w:line="240" w:lineRule="auto"/>
        <w:jc w:val="both"/>
        <w:rPr>
          <w:rFonts w:cs="Arial"/>
          <w:szCs w:val="20"/>
          <w:lang w:eastAsia="sl-SI"/>
        </w:rPr>
      </w:pPr>
      <w:r w:rsidRPr="00487A3E">
        <w:rPr>
          <w:rFonts w:cs="Arial"/>
          <w:szCs w:val="20"/>
          <w:lang w:eastAsia="sl-SI"/>
        </w:rPr>
        <w:t>krši katero od obveznosti iz četrtega do sedmega odstavka 8. člena Uredbe 537/2014/EU (ocenjevanje kakovosti posla);</w:t>
      </w:r>
    </w:p>
    <w:p w14:paraId="7F3B7A7C" w14:textId="77777777" w:rsidR="00E5712E" w:rsidRPr="00487A3E" w:rsidRDefault="00E5712E" w:rsidP="00E5712E">
      <w:pPr>
        <w:numPr>
          <w:ilvl w:val="0"/>
          <w:numId w:val="64"/>
        </w:numPr>
        <w:spacing w:line="240" w:lineRule="auto"/>
        <w:jc w:val="both"/>
        <w:rPr>
          <w:rFonts w:cs="Arial"/>
          <w:szCs w:val="20"/>
          <w:lang w:eastAsia="sl-SI"/>
        </w:rPr>
      </w:pPr>
      <w:r w:rsidRPr="00487A3E">
        <w:rPr>
          <w:rFonts w:cs="Arial"/>
          <w:szCs w:val="20"/>
          <w:lang w:eastAsia="sl-SI"/>
        </w:rPr>
        <w:t>pristojnim organom za nadzor trga vrednostih papirjev, bank, kreditnih institucij in zavarovalnic pravočasno ne predloži poročila ali ne da dodatnih pojasnil (sedmi odstavek 40. člena in 11. člen Uredbe 537/2014/EU);</w:t>
      </w:r>
    </w:p>
    <w:p w14:paraId="27D6D5F1" w14:textId="77777777" w:rsidR="00E5712E" w:rsidRPr="00487A3E" w:rsidRDefault="00E5712E" w:rsidP="00E5712E">
      <w:pPr>
        <w:numPr>
          <w:ilvl w:val="0"/>
          <w:numId w:val="64"/>
        </w:numPr>
        <w:spacing w:line="240" w:lineRule="auto"/>
        <w:jc w:val="both"/>
        <w:rPr>
          <w:rFonts w:cs="Arial"/>
          <w:szCs w:val="20"/>
          <w:lang w:eastAsia="sl-SI"/>
        </w:rPr>
      </w:pPr>
      <w:r w:rsidRPr="00487A3E">
        <w:rPr>
          <w:rFonts w:cs="Arial"/>
          <w:szCs w:val="20"/>
          <w:lang w:eastAsia="sl-SI"/>
        </w:rPr>
        <w:t>krši 13. člen Uredbe 537/2014/EU (ne objavi letnega poročila o preglednosti);</w:t>
      </w:r>
    </w:p>
    <w:p w14:paraId="77DA51CB" w14:textId="77777777" w:rsidR="00E5712E" w:rsidRPr="00487A3E" w:rsidRDefault="00E5712E" w:rsidP="00E5712E">
      <w:pPr>
        <w:numPr>
          <w:ilvl w:val="0"/>
          <w:numId w:val="64"/>
        </w:numPr>
        <w:spacing w:line="240" w:lineRule="auto"/>
        <w:jc w:val="both"/>
        <w:rPr>
          <w:rFonts w:cs="Arial"/>
          <w:szCs w:val="20"/>
          <w:lang w:eastAsia="sl-SI"/>
        </w:rPr>
      </w:pPr>
      <w:r w:rsidRPr="00487A3E">
        <w:rPr>
          <w:rFonts w:cs="Arial"/>
          <w:szCs w:val="20"/>
          <w:lang w:eastAsia="sl-SI"/>
        </w:rPr>
        <w:t>krši 14. člen Uredbe 537/2014/EU (ne obvešča pristojnih organov);</w:t>
      </w:r>
    </w:p>
    <w:p w14:paraId="0D80D162" w14:textId="77777777" w:rsidR="00E5712E" w:rsidRPr="00487A3E" w:rsidRDefault="00E5712E" w:rsidP="00E5712E">
      <w:pPr>
        <w:numPr>
          <w:ilvl w:val="0"/>
          <w:numId w:val="64"/>
        </w:numPr>
        <w:spacing w:line="240" w:lineRule="auto"/>
        <w:jc w:val="both"/>
        <w:rPr>
          <w:rFonts w:cs="Arial"/>
          <w:szCs w:val="20"/>
          <w:lang w:eastAsia="sl-SI"/>
        </w:rPr>
      </w:pPr>
      <w:r w:rsidRPr="00487A3E">
        <w:rPr>
          <w:rFonts w:cs="Arial"/>
          <w:szCs w:val="20"/>
          <w:lang w:eastAsia="sl-SI"/>
        </w:rPr>
        <w:t>krši 15. člen Uredbe 537/2014/EU (ne hrani dokumentov vsaj pet let po njihovi pripravi);</w:t>
      </w:r>
    </w:p>
    <w:p w14:paraId="21ED612A" w14:textId="77777777" w:rsidR="00E5712E" w:rsidRPr="00487A3E" w:rsidRDefault="00E5712E" w:rsidP="00E5712E">
      <w:pPr>
        <w:numPr>
          <w:ilvl w:val="0"/>
          <w:numId w:val="64"/>
        </w:numPr>
        <w:spacing w:line="240" w:lineRule="auto"/>
        <w:jc w:val="both"/>
        <w:rPr>
          <w:rFonts w:cs="Arial"/>
          <w:szCs w:val="20"/>
          <w:lang w:eastAsia="sl-SI"/>
        </w:rPr>
      </w:pPr>
      <w:r w:rsidRPr="00487A3E">
        <w:rPr>
          <w:rFonts w:cs="Arial"/>
          <w:szCs w:val="20"/>
          <w:lang w:eastAsia="sl-SI"/>
        </w:rPr>
        <w:lastRenderedPageBreak/>
        <w:t>krši sedmi odstavek 17. člena Uredbe 537/2014/EU (kršitev pravil o rotaciji ključnega revizijskega partnerja in osebja);</w:t>
      </w:r>
    </w:p>
    <w:p w14:paraId="2AB54374" w14:textId="77777777" w:rsidR="00E5712E" w:rsidRPr="00487A3E" w:rsidRDefault="00E5712E" w:rsidP="00E5712E">
      <w:pPr>
        <w:numPr>
          <w:ilvl w:val="0"/>
          <w:numId w:val="64"/>
        </w:numPr>
        <w:spacing w:line="240" w:lineRule="auto"/>
        <w:jc w:val="both"/>
        <w:rPr>
          <w:rFonts w:cs="Arial"/>
          <w:szCs w:val="20"/>
          <w:lang w:eastAsia="sl-SI"/>
        </w:rPr>
      </w:pPr>
      <w:r w:rsidRPr="00487A3E">
        <w:rPr>
          <w:rFonts w:cs="Arial"/>
          <w:szCs w:val="20"/>
          <w:lang w:eastAsia="sl-SI"/>
        </w:rPr>
        <w:t>krši 18. člen Uredbe 537/2014/EU (ne pripravi dokumenta o primopredaji);</w:t>
      </w:r>
    </w:p>
    <w:p w14:paraId="06E97FA7" w14:textId="77777777" w:rsidR="00E5712E" w:rsidRPr="00487A3E" w:rsidRDefault="00E5712E" w:rsidP="00E5712E">
      <w:pPr>
        <w:numPr>
          <w:ilvl w:val="0"/>
          <w:numId w:val="64"/>
        </w:numPr>
        <w:spacing w:line="240" w:lineRule="auto"/>
        <w:jc w:val="both"/>
        <w:rPr>
          <w:rFonts w:cs="Arial"/>
          <w:szCs w:val="20"/>
          <w:lang w:eastAsia="sl-SI"/>
        </w:rPr>
      </w:pPr>
      <w:r w:rsidRPr="00487A3E">
        <w:rPr>
          <w:rFonts w:cs="Arial"/>
          <w:szCs w:val="20"/>
          <w:lang w:eastAsia="sl-SI"/>
        </w:rPr>
        <w:t>ne pripravi in ne vodi revizijske dokumentacije (tretji odstavek 39. člena);</w:t>
      </w:r>
    </w:p>
    <w:p w14:paraId="46D2DA39" w14:textId="77777777" w:rsidR="00E5712E" w:rsidRPr="00487A3E" w:rsidRDefault="00E5712E" w:rsidP="00E5712E">
      <w:pPr>
        <w:numPr>
          <w:ilvl w:val="0"/>
          <w:numId w:val="64"/>
        </w:numPr>
        <w:spacing w:line="240" w:lineRule="auto"/>
        <w:jc w:val="both"/>
        <w:rPr>
          <w:rFonts w:cs="Arial"/>
          <w:szCs w:val="20"/>
          <w:lang w:eastAsia="sl-SI"/>
        </w:rPr>
      </w:pPr>
      <w:r w:rsidRPr="00487A3E">
        <w:rPr>
          <w:rFonts w:cs="Arial"/>
          <w:szCs w:val="20"/>
          <w:lang w:eastAsia="sl-SI"/>
        </w:rPr>
        <w:t>ne hrani revizijske dokumentacije do izteka predpisanega obdobja (četrti in šesti odstavek 39. člena);</w:t>
      </w:r>
    </w:p>
    <w:p w14:paraId="220A8B29" w14:textId="77777777" w:rsidR="00E5712E" w:rsidRPr="00487A3E" w:rsidRDefault="00E5712E" w:rsidP="00E5712E">
      <w:pPr>
        <w:numPr>
          <w:ilvl w:val="0"/>
          <w:numId w:val="64"/>
        </w:numPr>
        <w:spacing w:line="240" w:lineRule="auto"/>
        <w:jc w:val="both"/>
        <w:rPr>
          <w:rFonts w:cs="Arial"/>
          <w:szCs w:val="20"/>
          <w:lang w:eastAsia="sl-SI"/>
        </w:rPr>
      </w:pPr>
      <w:r w:rsidRPr="00487A3E">
        <w:rPr>
          <w:rFonts w:cs="Arial"/>
          <w:szCs w:val="20"/>
          <w:lang w:eastAsia="sl-SI"/>
        </w:rPr>
        <w:t>pogodba o revidiranju ni sklenjena v pisni obliki in nima predpisanih sestavin (drugi in tretji odstavek 47. člena);</w:t>
      </w:r>
    </w:p>
    <w:p w14:paraId="09895E31" w14:textId="77777777" w:rsidR="00E5712E" w:rsidRPr="00487A3E" w:rsidRDefault="00E5712E" w:rsidP="00E5712E">
      <w:pPr>
        <w:numPr>
          <w:ilvl w:val="0"/>
          <w:numId w:val="64"/>
        </w:numPr>
        <w:spacing w:line="240" w:lineRule="auto"/>
        <w:jc w:val="both"/>
        <w:rPr>
          <w:rFonts w:cs="Arial"/>
          <w:szCs w:val="20"/>
          <w:lang w:eastAsia="sl-SI"/>
        </w:rPr>
      </w:pPr>
      <w:r w:rsidRPr="00487A3E">
        <w:rPr>
          <w:rFonts w:cs="Arial"/>
          <w:szCs w:val="20"/>
          <w:lang w:eastAsia="sl-SI"/>
        </w:rPr>
        <w:t>ne obvesti Agencije o okoliščinah iz tretjega odstavka 62. člena tega zakona;</w:t>
      </w:r>
    </w:p>
    <w:p w14:paraId="75EF3D69" w14:textId="77777777" w:rsidR="00E5712E" w:rsidRPr="00487A3E" w:rsidRDefault="00E5712E" w:rsidP="00E5712E">
      <w:pPr>
        <w:numPr>
          <w:ilvl w:val="0"/>
          <w:numId w:val="64"/>
        </w:numPr>
        <w:spacing w:line="240" w:lineRule="auto"/>
        <w:jc w:val="both"/>
        <w:rPr>
          <w:rFonts w:cs="Arial"/>
          <w:szCs w:val="20"/>
          <w:lang w:eastAsia="sl-SI"/>
        </w:rPr>
      </w:pPr>
      <w:r w:rsidRPr="00487A3E">
        <w:rPr>
          <w:rFonts w:cs="Arial"/>
          <w:szCs w:val="20"/>
          <w:lang w:eastAsia="sl-SI"/>
        </w:rPr>
        <w:t>pravočasno ne poravnava nadomestila za opravljanje nadzorne funkcije (75. člen);</w:t>
      </w:r>
    </w:p>
    <w:p w14:paraId="7613ED83" w14:textId="77777777" w:rsidR="00E5712E" w:rsidRPr="00487A3E" w:rsidRDefault="00E5712E" w:rsidP="00E5712E">
      <w:pPr>
        <w:numPr>
          <w:ilvl w:val="0"/>
          <w:numId w:val="64"/>
        </w:numPr>
        <w:spacing w:line="240" w:lineRule="auto"/>
        <w:jc w:val="both"/>
        <w:rPr>
          <w:rFonts w:cs="Arial"/>
          <w:szCs w:val="20"/>
          <w:lang w:eastAsia="sl-SI"/>
        </w:rPr>
      </w:pPr>
      <w:r w:rsidRPr="00487A3E">
        <w:rPr>
          <w:rFonts w:cs="Arial"/>
          <w:szCs w:val="20"/>
          <w:lang w:eastAsia="sl-SI"/>
        </w:rPr>
        <w:t>ne poroča Agenciji v skladu s 77., 78. in 159. členom tega zakona;</w:t>
      </w:r>
    </w:p>
    <w:p w14:paraId="758BAAE8" w14:textId="77777777" w:rsidR="00E5712E" w:rsidRPr="00487A3E" w:rsidRDefault="00E5712E" w:rsidP="00E5712E">
      <w:pPr>
        <w:numPr>
          <w:ilvl w:val="0"/>
          <w:numId w:val="64"/>
        </w:numPr>
        <w:spacing w:line="240" w:lineRule="auto"/>
        <w:jc w:val="both"/>
        <w:rPr>
          <w:rFonts w:cs="Arial"/>
          <w:szCs w:val="20"/>
          <w:lang w:eastAsia="sl-SI"/>
        </w:rPr>
      </w:pPr>
      <w:r w:rsidRPr="00487A3E">
        <w:rPr>
          <w:rFonts w:cs="Arial"/>
          <w:szCs w:val="20"/>
          <w:lang w:eastAsia="sl-SI"/>
        </w:rPr>
        <w:t>izvajalcu nadzora ne omogoči ali ovira pregled poslovanja ali drugače krši prvi, drugi ali tretji odstavek 124. člena tega zakona;</w:t>
      </w:r>
    </w:p>
    <w:p w14:paraId="0A286AEA" w14:textId="77777777" w:rsidR="00E5712E" w:rsidRPr="00487A3E" w:rsidRDefault="00E5712E" w:rsidP="00E5712E">
      <w:pPr>
        <w:numPr>
          <w:ilvl w:val="0"/>
          <w:numId w:val="64"/>
        </w:numPr>
        <w:spacing w:line="240" w:lineRule="auto"/>
        <w:jc w:val="both"/>
        <w:rPr>
          <w:rFonts w:cs="Arial"/>
          <w:szCs w:val="20"/>
          <w:lang w:eastAsia="sl-SI"/>
        </w:rPr>
      </w:pPr>
      <w:r w:rsidRPr="00487A3E">
        <w:rPr>
          <w:rFonts w:cs="Arial"/>
          <w:szCs w:val="20"/>
          <w:lang w:eastAsia="sl-SI"/>
        </w:rPr>
        <w:t>na poziv nadzornega organa ne poda zahtevanih poročil in informacij v roku (drugi odstavek 125. člena);</w:t>
      </w:r>
    </w:p>
    <w:p w14:paraId="4B9A4463" w14:textId="77777777" w:rsidR="00E5712E" w:rsidRPr="00487A3E" w:rsidRDefault="00E5712E" w:rsidP="00E5712E">
      <w:pPr>
        <w:numPr>
          <w:ilvl w:val="0"/>
          <w:numId w:val="64"/>
        </w:numPr>
        <w:spacing w:line="240" w:lineRule="auto"/>
        <w:jc w:val="both"/>
        <w:rPr>
          <w:rFonts w:cs="Arial"/>
          <w:szCs w:val="20"/>
          <w:lang w:eastAsia="sl-SI"/>
        </w:rPr>
      </w:pPr>
      <w:r w:rsidRPr="00487A3E">
        <w:rPr>
          <w:rFonts w:cs="Arial"/>
          <w:szCs w:val="20"/>
          <w:lang w:eastAsia="sl-SI"/>
        </w:rPr>
        <w:t>ne zagotovi pogojev za opravljanje pregleda ali ne zagotovi dostave dokumentacije na sedež Agencije (127. člen);</w:t>
      </w:r>
    </w:p>
    <w:p w14:paraId="783E5856" w14:textId="77777777" w:rsidR="00E5712E" w:rsidRPr="00487A3E" w:rsidRDefault="00E5712E" w:rsidP="00E5712E">
      <w:pPr>
        <w:numPr>
          <w:ilvl w:val="0"/>
          <w:numId w:val="64"/>
        </w:numPr>
        <w:spacing w:line="240" w:lineRule="auto"/>
        <w:jc w:val="both"/>
        <w:rPr>
          <w:rFonts w:cs="Arial"/>
          <w:szCs w:val="20"/>
          <w:lang w:eastAsia="sl-SI"/>
        </w:rPr>
      </w:pPr>
      <w:r w:rsidRPr="00487A3E">
        <w:rPr>
          <w:rFonts w:cs="Arial"/>
          <w:szCs w:val="20"/>
          <w:lang w:eastAsia="sl-SI"/>
        </w:rPr>
        <w:t>ne zagotovi pogojev za pregled računalniško vodene dokumentacije in evidenc oziroma neustrezno evidentira spremembe računalniških rešitev (128. člen).</w:t>
      </w:r>
    </w:p>
    <w:p w14:paraId="0ACFDB4C"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(2) Z globo od 2.500 do 5.000 eurov se za prekršek kaznuje odgovorna oseba, ki ni pooblaščeni revizor iz prvega odstavka 164. člena tega zakona, ki stori prekršek iz prejšnjega odstavka.</w:t>
      </w:r>
    </w:p>
    <w:p w14:paraId="631CB66B" w14:textId="77777777" w:rsidR="00E5712E" w:rsidRPr="00487A3E" w:rsidRDefault="00E5712E" w:rsidP="00E5712E">
      <w:pPr>
        <w:suppressAutoHyphens/>
        <w:overflowPunct w:val="0"/>
        <w:autoSpaceDE w:val="0"/>
        <w:autoSpaceDN w:val="0"/>
        <w:adjustRightInd w:val="0"/>
        <w:spacing w:before="480" w:line="240" w:lineRule="auto"/>
        <w:jc w:val="center"/>
        <w:textAlignment w:val="baseline"/>
        <w:rPr>
          <w:rFonts w:cs="Arial"/>
          <w:b/>
          <w:szCs w:val="20"/>
          <w:lang w:eastAsia="sl-SI"/>
        </w:rPr>
      </w:pPr>
      <w:r w:rsidRPr="00487A3E">
        <w:rPr>
          <w:rFonts w:cs="Arial"/>
          <w:b/>
          <w:szCs w:val="20"/>
          <w:lang w:eastAsia="sl-SI"/>
        </w:rPr>
        <w:t>164. člen</w:t>
      </w:r>
    </w:p>
    <w:p w14:paraId="5F8F0F78" w14:textId="77777777" w:rsidR="00E5712E" w:rsidRPr="00487A3E" w:rsidRDefault="00E5712E" w:rsidP="00E5712E">
      <w:pPr>
        <w:suppressAutoHyphens/>
        <w:overflowPunct w:val="0"/>
        <w:autoSpaceDE w:val="0"/>
        <w:autoSpaceDN w:val="0"/>
        <w:adjustRightInd w:val="0"/>
        <w:spacing w:line="240" w:lineRule="auto"/>
        <w:jc w:val="center"/>
        <w:textAlignment w:val="baseline"/>
        <w:rPr>
          <w:rFonts w:cs="Arial"/>
          <w:b/>
          <w:szCs w:val="20"/>
          <w:lang w:eastAsia="sl-SI"/>
        </w:rPr>
      </w:pPr>
      <w:r w:rsidRPr="00487A3E">
        <w:rPr>
          <w:rFonts w:cs="Arial"/>
          <w:b/>
          <w:szCs w:val="20"/>
          <w:lang w:eastAsia="sl-SI"/>
        </w:rPr>
        <w:t>(kršitve pooblaščenega revizorja)</w:t>
      </w:r>
    </w:p>
    <w:p w14:paraId="0E515E51"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(1) Z globo od 2.500 do 10.000 eurov se za prekršek kaznuje pooblaščeni revizor, ki je sestavil in podpisal poročilo o revidiranju, če:</w:t>
      </w:r>
    </w:p>
    <w:p w14:paraId="629BF63B" w14:textId="77777777" w:rsidR="00E5712E" w:rsidRPr="00487A3E" w:rsidRDefault="00E5712E" w:rsidP="00E5712E">
      <w:pPr>
        <w:numPr>
          <w:ilvl w:val="0"/>
          <w:numId w:val="65"/>
        </w:numPr>
        <w:spacing w:line="240" w:lineRule="auto"/>
        <w:jc w:val="both"/>
        <w:rPr>
          <w:rFonts w:cs="Arial"/>
          <w:szCs w:val="20"/>
          <w:lang w:eastAsia="sl-SI"/>
        </w:rPr>
      </w:pPr>
      <w:r w:rsidRPr="00487A3E">
        <w:rPr>
          <w:rFonts w:cs="Arial"/>
          <w:szCs w:val="20"/>
          <w:lang w:eastAsia="sl-SI"/>
        </w:rPr>
        <w:t>samostojno opravlja storitve revidiranja (prvi odstavek 5. člena);</w:t>
      </w:r>
    </w:p>
    <w:p w14:paraId="1442271A" w14:textId="77777777" w:rsidR="00E5712E" w:rsidRPr="00487A3E" w:rsidRDefault="00E5712E" w:rsidP="00E5712E">
      <w:pPr>
        <w:numPr>
          <w:ilvl w:val="0"/>
          <w:numId w:val="65"/>
        </w:numPr>
        <w:spacing w:line="240" w:lineRule="auto"/>
        <w:jc w:val="both"/>
        <w:rPr>
          <w:rFonts w:cs="Arial"/>
          <w:szCs w:val="20"/>
          <w:lang w:eastAsia="sl-SI"/>
        </w:rPr>
      </w:pPr>
      <w:r w:rsidRPr="00487A3E">
        <w:rPr>
          <w:rFonts w:cs="Arial"/>
          <w:szCs w:val="20"/>
          <w:lang w:eastAsia="sl-SI"/>
        </w:rPr>
        <w:t>storitve revidiranja opravlja v imenu družbe, ki ni revizijska družba, ali v imenu revizijske družbe, v kateri ni zaposlen skladno s tem zakonom (drugi odstavek 5. člena);</w:t>
      </w:r>
    </w:p>
    <w:p w14:paraId="48E2D8FA" w14:textId="77777777" w:rsidR="00E5712E" w:rsidRPr="00487A3E" w:rsidRDefault="00E5712E" w:rsidP="00E5712E">
      <w:pPr>
        <w:numPr>
          <w:ilvl w:val="0"/>
          <w:numId w:val="65"/>
        </w:numPr>
        <w:spacing w:line="240" w:lineRule="auto"/>
        <w:jc w:val="both"/>
        <w:rPr>
          <w:rFonts w:cs="Arial"/>
          <w:szCs w:val="20"/>
          <w:lang w:eastAsia="sl-SI"/>
        </w:rPr>
      </w:pPr>
      <w:r w:rsidRPr="00487A3E">
        <w:rPr>
          <w:rFonts w:cs="Arial"/>
          <w:szCs w:val="20"/>
          <w:lang w:eastAsia="sl-SI"/>
        </w:rPr>
        <w:t>krši dolžnost varovanja zaupnih podatkov (38. člen);</w:t>
      </w:r>
    </w:p>
    <w:p w14:paraId="41AAC211" w14:textId="77777777" w:rsidR="00E5712E" w:rsidRPr="00487A3E" w:rsidRDefault="00E5712E" w:rsidP="00E5712E">
      <w:pPr>
        <w:numPr>
          <w:ilvl w:val="0"/>
          <w:numId w:val="65"/>
        </w:numPr>
        <w:spacing w:line="240" w:lineRule="auto"/>
        <w:jc w:val="both"/>
        <w:rPr>
          <w:rFonts w:cs="Arial"/>
          <w:szCs w:val="20"/>
          <w:lang w:eastAsia="sl-SI"/>
        </w:rPr>
      </w:pPr>
      <w:r w:rsidRPr="00487A3E">
        <w:rPr>
          <w:rFonts w:cs="Arial"/>
          <w:szCs w:val="20"/>
          <w:lang w:eastAsia="sl-SI"/>
        </w:rPr>
        <w:t>opusti ali v nezadostnem obsegu opravi revizijske postopke na pomembnem področju revidiranja (39. člen);</w:t>
      </w:r>
    </w:p>
    <w:p w14:paraId="4EE3D872" w14:textId="77777777" w:rsidR="00E5712E" w:rsidRPr="00487A3E" w:rsidRDefault="00E5712E" w:rsidP="00E5712E">
      <w:pPr>
        <w:numPr>
          <w:ilvl w:val="0"/>
          <w:numId w:val="65"/>
        </w:numPr>
        <w:spacing w:line="240" w:lineRule="auto"/>
        <w:jc w:val="both"/>
        <w:rPr>
          <w:rFonts w:cs="Arial"/>
          <w:szCs w:val="20"/>
          <w:lang w:eastAsia="sl-SI"/>
        </w:rPr>
      </w:pPr>
      <w:r w:rsidRPr="00487A3E">
        <w:rPr>
          <w:rFonts w:cs="Arial"/>
          <w:szCs w:val="20"/>
          <w:lang w:eastAsia="sl-SI"/>
        </w:rPr>
        <w:t xml:space="preserve">sestavi poročilo o revidiranju, katerega vsebina je v nasprotju z 40. členom tega zakona; </w:t>
      </w:r>
    </w:p>
    <w:p w14:paraId="15F37831" w14:textId="77777777" w:rsidR="00E5712E" w:rsidRPr="00487A3E" w:rsidRDefault="00E5712E" w:rsidP="00E5712E">
      <w:pPr>
        <w:numPr>
          <w:ilvl w:val="0"/>
          <w:numId w:val="65"/>
        </w:numPr>
        <w:spacing w:line="240" w:lineRule="auto"/>
        <w:jc w:val="both"/>
        <w:rPr>
          <w:rFonts w:cs="Arial"/>
          <w:szCs w:val="20"/>
          <w:lang w:eastAsia="sl-SI"/>
        </w:rPr>
      </w:pPr>
      <w:r w:rsidRPr="00487A3E">
        <w:rPr>
          <w:rFonts w:cs="Arial"/>
          <w:szCs w:val="20"/>
          <w:lang w:eastAsia="sl-SI"/>
        </w:rPr>
        <w:t>ne spoštuje pravil o rotaciji ključnega revizijskega partnerja (tretji odstavek 45. člena);</w:t>
      </w:r>
    </w:p>
    <w:p w14:paraId="38569D0F" w14:textId="77777777" w:rsidR="00E5712E" w:rsidRPr="00487A3E" w:rsidRDefault="00E5712E" w:rsidP="00E5712E">
      <w:pPr>
        <w:numPr>
          <w:ilvl w:val="0"/>
          <w:numId w:val="65"/>
        </w:numPr>
        <w:spacing w:line="240" w:lineRule="auto"/>
        <w:jc w:val="both"/>
        <w:rPr>
          <w:rFonts w:cs="Arial"/>
          <w:szCs w:val="20"/>
          <w:lang w:eastAsia="sl-SI"/>
        </w:rPr>
      </w:pPr>
      <w:r w:rsidRPr="00487A3E">
        <w:rPr>
          <w:rFonts w:cs="Arial"/>
          <w:szCs w:val="20"/>
          <w:lang w:eastAsia="sl-SI"/>
        </w:rPr>
        <w:t>krši prepoved revidiranja (45. člen);</w:t>
      </w:r>
    </w:p>
    <w:p w14:paraId="6DD41732" w14:textId="77777777" w:rsidR="00E5712E" w:rsidRPr="00487A3E" w:rsidRDefault="00E5712E" w:rsidP="00E5712E">
      <w:pPr>
        <w:numPr>
          <w:ilvl w:val="0"/>
          <w:numId w:val="65"/>
        </w:numPr>
        <w:spacing w:line="240" w:lineRule="auto"/>
        <w:jc w:val="both"/>
        <w:rPr>
          <w:rFonts w:cs="Arial"/>
          <w:szCs w:val="20"/>
          <w:lang w:eastAsia="sl-SI"/>
        </w:rPr>
      </w:pPr>
      <w:r w:rsidRPr="00487A3E">
        <w:rPr>
          <w:rFonts w:cs="Arial"/>
          <w:szCs w:val="20"/>
          <w:lang w:eastAsia="sl-SI"/>
        </w:rPr>
        <w:t>krši prepoved zaposlitve ali članstva pri naročniku revizije (46. člen);</w:t>
      </w:r>
    </w:p>
    <w:p w14:paraId="7C8AD5B1" w14:textId="77777777" w:rsidR="00E5712E" w:rsidRPr="00487A3E" w:rsidRDefault="00E5712E" w:rsidP="00E5712E">
      <w:pPr>
        <w:numPr>
          <w:ilvl w:val="0"/>
          <w:numId w:val="65"/>
        </w:numPr>
        <w:spacing w:line="240" w:lineRule="auto"/>
        <w:jc w:val="both"/>
        <w:rPr>
          <w:rFonts w:cs="Arial"/>
          <w:szCs w:val="20"/>
          <w:lang w:eastAsia="sl-SI"/>
        </w:rPr>
      </w:pPr>
      <w:r w:rsidRPr="00487A3E">
        <w:rPr>
          <w:rFonts w:cs="Arial"/>
          <w:szCs w:val="20"/>
          <w:lang w:eastAsia="sl-SI"/>
        </w:rPr>
        <w:t>ne poroča revizijski družbi in Agenciji v skladu z 52. in 159. členom tega zakona;</w:t>
      </w:r>
    </w:p>
    <w:p w14:paraId="7534E34E" w14:textId="77777777" w:rsidR="00E5712E" w:rsidRPr="00487A3E" w:rsidRDefault="00E5712E" w:rsidP="00E5712E">
      <w:pPr>
        <w:numPr>
          <w:ilvl w:val="0"/>
          <w:numId w:val="65"/>
        </w:numPr>
        <w:spacing w:line="240" w:lineRule="auto"/>
        <w:jc w:val="both"/>
        <w:rPr>
          <w:rFonts w:cs="Arial"/>
          <w:szCs w:val="20"/>
          <w:lang w:eastAsia="sl-SI"/>
        </w:rPr>
      </w:pPr>
      <w:r w:rsidRPr="00487A3E">
        <w:rPr>
          <w:rFonts w:cs="Arial"/>
          <w:szCs w:val="20"/>
          <w:lang w:eastAsia="sl-SI"/>
        </w:rPr>
        <w:t>pripravi pomanjkljivo ali zavajajoče mnenje o računovodskih izkazih, ki so bili predmet revidiranja (šesta alineja prvega odstavka 84. člena).</w:t>
      </w:r>
    </w:p>
    <w:p w14:paraId="090118DB"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(2) Z globo od 2.500 do 25.000 eurov se za prekršek iz dvanajste alineje prejšnjega odstavka kaznuje tudi revizijska družba, v imenu katere je pooblaščeni revizor pripravil mnenje o računovodskih izkazih, z globo od 2.500 do 10.000 eurov pa odgovorna oseba revizijske družbe, ki ni pooblaščeni revizor iz prejšnjega odstavka.</w:t>
      </w:r>
    </w:p>
    <w:p w14:paraId="0A23443B" w14:textId="77777777" w:rsidR="00E5712E" w:rsidRPr="00487A3E" w:rsidRDefault="00E5712E" w:rsidP="00E5712E">
      <w:pPr>
        <w:suppressAutoHyphens/>
        <w:overflowPunct w:val="0"/>
        <w:autoSpaceDE w:val="0"/>
        <w:autoSpaceDN w:val="0"/>
        <w:adjustRightInd w:val="0"/>
        <w:spacing w:before="480" w:line="240" w:lineRule="auto"/>
        <w:jc w:val="center"/>
        <w:textAlignment w:val="baseline"/>
        <w:rPr>
          <w:rFonts w:cs="Arial"/>
          <w:b/>
          <w:szCs w:val="20"/>
          <w:lang w:eastAsia="sl-SI"/>
        </w:rPr>
      </w:pPr>
      <w:r w:rsidRPr="00487A3E">
        <w:rPr>
          <w:rFonts w:cs="Arial"/>
          <w:b/>
          <w:szCs w:val="20"/>
          <w:lang w:eastAsia="sl-SI"/>
        </w:rPr>
        <w:t>166. člen</w:t>
      </w:r>
    </w:p>
    <w:p w14:paraId="05FD4788" w14:textId="77777777" w:rsidR="00E5712E" w:rsidRPr="00487A3E" w:rsidRDefault="00E5712E" w:rsidP="00E5712E">
      <w:pPr>
        <w:suppressAutoHyphens/>
        <w:overflowPunct w:val="0"/>
        <w:autoSpaceDE w:val="0"/>
        <w:autoSpaceDN w:val="0"/>
        <w:adjustRightInd w:val="0"/>
        <w:spacing w:line="240" w:lineRule="auto"/>
        <w:jc w:val="center"/>
        <w:textAlignment w:val="baseline"/>
        <w:rPr>
          <w:rFonts w:cs="Arial"/>
          <w:b/>
          <w:szCs w:val="20"/>
          <w:lang w:eastAsia="sl-SI"/>
        </w:rPr>
      </w:pPr>
      <w:r w:rsidRPr="00487A3E">
        <w:rPr>
          <w:rFonts w:cs="Arial"/>
          <w:b/>
          <w:szCs w:val="20"/>
          <w:lang w:eastAsia="sl-SI"/>
        </w:rPr>
        <w:t>(kršitve naročnika)</w:t>
      </w:r>
    </w:p>
    <w:p w14:paraId="60ADD371"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(1) Z globo od 1.500 do 25.000 eurov se za prekršek kaznuje naročnik storitve revidiranja, ki je pravna oseba, samostojni podjetnik posameznik in posameznik, ki samostojno opravlja dejavnost, če:</w:t>
      </w:r>
    </w:p>
    <w:p w14:paraId="0795883F" w14:textId="77777777" w:rsidR="00E5712E" w:rsidRPr="00487A3E" w:rsidRDefault="00E5712E" w:rsidP="00E5712E">
      <w:pPr>
        <w:numPr>
          <w:ilvl w:val="0"/>
          <w:numId w:val="66"/>
        </w:numPr>
        <w:spacing w:line="240" w:lineRule="auto"/>
        <w:jc w:val="both"/>
        <w:rPr>
          <w:rFonts w:cs="Arial"/>
          <w:szCs w:val="20"/>
          <w:lang w:eastAsia="sl-SI"/>
        </w:rPr>
      </w:pPr>
      <w:r w:rsidRPr="00487A3E">
        <w:rPr>
          <w:rFonts w:cs="Arial"/>
          <w:szCs w:val="20"/>
          <w:lang w:eastAsia="sl-SI"/>
        </w:rPr>
        <w:t xml:space="preserve">pri opravljanju revidiranja poslovodstvo revizijski družbi posreduje neresnično izjavo, da je revizijski družbi zagotovilo vse ustrezne informacije in dostop do njih, kot je dogovorjeno po pogojih revizijskega posla, posla dajanja zagotovil in posla opravljanja </w:t>
      </w:r>
      <w:r w:rsidRPr="00487A3E">
        <w:rPr>
          <w:rFonts w:cs="Arial"/>
          <w:szCs w:val="20"/>
          <w:lang w:eastAsia="sl-SI"/>
        </w:rPr>
        <w:lastRenderedPageBreak/>
        <w:t>dogovorjenih postopkov, ali neresnično izjavo, da so bili vsi posli knjiženi in so izkazani v računovodskih izkazih (36. člen);</w:t>
      </w:r>
    </w:p>
    <w:p w14:paraId="0E988579" w14:textId="77777777" w:rsidR="00E5712E" w:rsidRPr="00487A3E" w:rsidRDefault="00E5712E" w:rsidP="00E5712E">
      <w:pPr>
        <w:numPr>
          <w:ilvl w:val="0"/>
          <w:numId w:val="66"/>
        </w:numPr>
        <w:spacing w:line="240" w:lineRule="auto"/>
        <w:jc w:val="both"/>
        <w:rPr>
          <w:rFonts w:cs="Arial"/>
          <w:szCs w:val="20"/>
          <w:lang w:eastAsia="sl-SI"/>
        </w:rPr>
      </w:pPr>
      <w:r w:rsidRPr="00487A3E">
        <w:rPr>
          <w:rFonts w:cs="Arial"/>
          <w:szCs w:val="20"/>
          <w:lang w:eastAsia="sl-SI"/>
        </w:rPr>
        <w:t>poslovodstvo naročnika revidiranja ne zagotovi pogojev za opravljanje revidiranja iz prvega in drugega odstavka 37. člena tega zakona;</w:t>
      </w:r>
    </w:p>
    <w:p w14:paraId="0C45295C" w14:textId="77777777" w:rsidR="00E5712E" w:rsidRPr="00487A3E" w:rsidRDefault="00E5712E" w:rsidP="00E5712E">
      <w:pPr>
        <w:numPr>
          <w:ilvl w:val="0"/>
          <w:numId w:val="66"/>
        </w:numPr>
        <w:spacing w:line="240" w:lineRule="auto"/>
        <w:jc w:val="both"/>
        <w:rPr>
          <w:rFonts w:cs="Arial"/>
          <w:szCs w:val="20"/>
          <w:lang w:eastAsia="sl-SI"/>
        </w:rPr>
      </w:pPr>
      <w:r w:rsidRPr="00487A3E">
        <w:rPr>
          <w:rFonts w:cs="Arial"/>
          <w:szCs w:val="20"/>
          <w:lang w:eastAsia="sl-SI"/>
        </w:rPr>
        <w:t>brez utemeljenega razloga razreši revizijsko družbo ali ne obvesti Agencije o razrešitvi (tretji odstavek 37. člena);</w:t>
      </w:r>
    </w:p>
    <w:p w14:paraId="54505CF4" w14:textId="77777777" w:rsidR="00E5712E" w:rsidRPr="00487A3E" w:rsidRDefault="00E5712E" w:rsidP="00E5712E">
      <w:pPr>
        <w:numPr>
          <w:ilvl w:val="0"/>
          <w:numId w:val="66"/>
        </w:numPr>
        <w:spacing w:line="240" w:lineRule="auto"/>
        <w:jc w:val="both"/>
        <w:rPr>
          <w:rFonts w:cs="Arial"/>
          <w:szCs w:val="20"/>
          <w:lang w:eastAsia="sl-SI"/>
        </w:rPr>
      </w:pPr>
      <w:r w:rsidRPr="00487A3E">
        <w:rPr>
          <w:rFonts w:cs="Arial"/>
          <w:szCs w:val="20"/>
          <w:lang w:eastAsia="sl-SI"/>
        </w:rPr>
        <w:t>s pogodbo, statutom, sklepom organa opravljanja ali drugače krši prepoved omejevanja izbire revizijske družbe (četrti odstavek 37. člena);</w:t>
      </w:r>
    </w:p>
    <w:p w14:paraId="2A0ACEC4" w14:textId="77777777" w:rsidR="00E5712E" w:rsidRPr="00487A3E" w:rsidRDefault="00E5712E" w:rsidP="00E5712E">
      <w:pPr>
        <w:numPr>
          <w:ilvl w:val="0"/>
          <w:numId w:val="66"/>
        </w:numPr>
        <w:spacing w:line="240" w:lineRule="auto"/>
        <w:jc w:val="both"/>
        <w:rPr>
          <w:rFonts w:cs="Arial"/>
          <w:szCs w:val="20"/>
          <w:lang w:eastAsia="sl-SI"/>
        </w:rPr>
      </w:pPr>
      <w:r w:rsidRPr="00487A3E">
        <w:rPr>
          <w:rFonts w:cs="Arial"/>
          <w:szCs w:val="20"/>
          <w:lang w:eastAsia="sl-SI"/>
        </w:rPr>
        <w:t>poslovodstvo revidirane pravne osebe ne zagotovi javne objave popravljenega revizorjevega poročila (peti odstavek 37. člena);</w:t>
      </w:r>
    </w:p>
    <w:p w14:paraId="7BAAEBAC" w14:textId="77777777" w:rsidR="00E5712E" w:rsidRPr="00487A3E" w:rsidRDefault="00E5712E" w:rsidP="00E5712E">
      <w:pPr>
        <w:numPr>
          <w:ilvl w:val="0"/>
          <w:numId w:val="66"/>
        </w:numPr>
        <w:spacing w:line="240" w:lineRule="auto"/>
        <w:jc w:val="both"/>
        <w:rPr>
          <w:rFonts w:cs="Arial"/>
          <w:szCs w:val="20"/>
          <w:lang w:eastAsia="sl-SI"/>
        </w:rPr>
      </w:pPr>
      <w:r w:rsidRPr="00487A3E">
        <w:rPr>
          <w:rFonts w:cs="Arial"/>
          <w:szCs w:val="20"/>
          <w:lang w:eastAsia="sl-SI"/>
        </w:rPr>
        <w:t>v nasprotju s tem zakonom zaposli ali imenuje pooblaščene revizorje ali ostale zaposlene v revizijski družbi (46. člen);</w:t>
      </w:r>
    </w:p>
    <w:p w14:paraId="672027B5" w14:textId="77777777" w:rsidR="00E5712E" w:rsidRPr="00487A3E" w:rsidRDefault="00E5712E" w:rsidP="00E5712E">
      <w:pPr>
        <w:numPr>
          <w:ilvl w:val="0"/>
          <w:numId w:val="66"/>
        </w:numPr>
        <w:spacing w:line="240" w:lineRule="auto"/>
        <w:jc w:val="both"/>
        <w:rPr>
          <w:rFonts w:cs="Arial"/>
          <w:szCs w:val="20"/>
          <w:lang w:eastAsia="sl-SI"/>
        </w:rPr>
      </w:pPr>
      <w:r w:rsidRPr="00487A3E">
        <w:rPr>
          <w:rFonts w:cs="Arial"/>
          <w:szCs w:val="20"/>
          <w:lang w:eastAsia="sl-SI"/>
        </w:rPr>
        <w:t>pogodba o revidiranju ni sklenjena v pisni obliki in nima predpisanih sestavin (drugi odstavek 47. člena).</w:t>
      </w:r>
    </w:p>
    <w:p w14:paraId="57A03F44"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(2) Z globo od 1.500 do 10.000 eurov se za prekršek kaznuje odgovorna oseba naročnika, ki stori prekršek iz prejšnjega odstavka.</w:t>
      </w:r>
    </w:p>
    <w:p w14:paraId="39A7FEDA"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r w:rsidRPr="00487A3E">
        <w:rPr>
          <w:rFonts w:cs="Arial"/>
          <w:szCs w:val="20"/>
          <w:lang w:eastAsia="sl-SI"/>
        </w:rPr>
        <w:t>(3) Za prekrška iz prve in pete alineje prvega odstavka tega člena se z globo od 1.500 do 25.000 eurov kaznuje pravna oseba, zavezana k obvezni reviziji, ki sama ni naročnica storitev revidiranja, ki se opravljajo pri njej na podlagi naročila tretje osebe, kadar sama pogodbeno ali dejansko soglaša, da se te storitve opravljajo pri njej.</w:t>
      </w:r>
    </w:p>
    <w:p w14:paraId="7CE8C14A" w14:textId="77777777" w:rsidR="00E5712E" w:rsidRPr="00487A3E" w:rsidRDefault="00E5712E" w:rsidP="00E5712E">
      <w:pPr>
        <w:overflowPunct w:val="0"/>
        <w:autoSpaceDE w:val="0"/>
        <w:autoSpaceDN w:val="0"/>
        <w:adjustRightInd w:val="0"/>
        <w:spacing w:before="240" w:line="240" w:lineRule="auto"/>
        <w:ind w:firstLine="1021"/>
        <w:jc w:val="both"/>
        <w:textAlignment w:val="baseline"/>
        <w:rPr>
          <w:rFonts w:cs="Arial"/>
          <w:szCs w:val="20"/>
          <w:lang w:eastAsia="sl-SI"/>
        </w:rPr>
      </w:pPr>
    </w:p>
    <w:tbl>
      <w:tblPr>
        <w:tblW w:w="0" w:type="auto"/>
        <w:tblLook w:val="04A0" w:firstRow="1" w:lastRow="0" w:firstColumn="1" w:lastColumn="0" w:noHBand="0" w:noVBand="1"/>
      </w:tblPr>
      <w:tblGrid>
        <w:gridCol w:w="8498"/>
      </w:tblGrid>
      <w:tr w:rsidR="00E5712E" w:rsidRPr="00487A3E" w14:paraId="6F76D627" w14:textId="77777777" w:rsidTr="00CE1AC2">
        <w:tc>
          <w:tcPr>
            <w:tcW w:w="9072" w:type="dxa"/>
          </w:tcPr>
          <w:p w14:paraId="084C3AC2" w14:textId="77777777" w:rsidR="00E5712E" w:rsidRPr="00487A3E" w:rsidRDefault="00E5712E" w:rsidP="00CE1AC2">
            <w:pPr>
              <w:rPr>
                <w:rFonts w:cs="Arial"/>
                <w:b/>
                <w:szCs w:val="20"/>
                <w:lang w:eastAsia="sl-SI"/>
              </w:rPr>
            </w:pPr>
            <w:r w:rsidRPr="00155A2C">
              <w:rPr>
                <w:b/>
              </w:rPr>
              <w:t>V PREDLOG, DA SE PREDLOG ZAKONA OBRAVNAVA PO NUJNEM OZIROMA SKRAJŠANEM POSTOPKU</w:t>
            </w:r>
          </w:p>
        </w:tc>
      </w:tr>
      <w:tr w:rsidR="00E5712E" w:rsidRPr="00487A3E" w14:paraId="2405523A" w14:textId="77777777" w:rsidTr="00CE1AC2">
        <w:tc>
          <w:tcPr>
            <w:tcW w:w="9072" w:type="dxa"/>
          </w:tcPr>
          <w:p w14:paraId="3D02806B" w14:textId="77777777" w:rsidR="00E5712E" w:rsidRPr="00487A3E" w:rsidRDefault="00E5712E" w:rsidP="00CE1AC2">
            <w:pPr>
              <w:overflowPunct w:val="0"/>
              <w:autoSpaceDE w:val="0"/>
              <w:autoSpaceDN w:val="0"/>
              <w:adjustRightInd w:val="0"/>
              <w:spacing w:line="260" w:lineRule="exact"/>
              <w:jc w:val="both"/>
              <w:textAlignment w:val="baseline"/>
              <w:rPr>
                <w:rFonts w:cs="Arial"/>
                <w:szCs w:val="20"/>
                <w:lang w:eastAsia="sl-SI"/>
              </w:rPr>
            </w:pPr>
            <w:r w:rsidRPr="00487A3E">
              <w:rPr>
                <w:rFonts w:cs="Arial"/>
                <w:szCs w:val="20"/>
                <w:lang w:eastAsia="sl-SI"/>
              </w:rPr>
              <w:t>/</w:t>
            </w:r>
          </w:p>
        </w:tc>
      </w:tr>
    </w:tbl>
    <w:p w14:paraId="7B304E3D" w14:textId="77777777" w:rsidR="00E5712E" w:rsidRPr="00487A3E" w:rsidRDefault="00E5712E" w:rsidP="00E5712E">
      <w:pPr>
        <w:spacing w:line="260" w:lineRule="exact"/>
        <w:rPr>
          <w:rFonts w:cs="Arial"/>
          <w:szCs w:val="20"/>
        </w:rPr>
      </w:pPr>
    </w:p>
    <w:p w14:paraId="07366BD5" w14:textId="77777777" w:rsidR="00E5712E" w:rsidRDefault="00E5712E" w:rsidP="00E5712E">
      <w:pPr>
        <w:rPr>
          <w:b/>
        </w:rPr>
      </w:pPr>
      <w:r>
        <w:rPr>
          <w:b/>
        </w:rPr>
        <w:t>VI OSNUTKI PODZAKONSKIH AKTOV</w:t>
      </w:r>
    </w:p>
    <w:p w14:paraId="4DD36C9F" w14:textId="77777777" w:rsidR="00E5712E" w:rsidRDefault="00E5712E" w:rsidP="00E5712E">
      <w:pPr>
        <w:rPr>
          <w:b/>
        </w:rPr>
      </w:pPr>
    </w:p>
    <w:p w14:paraId="42FAE9FA" w14:textId="77777777" w:rsidR="00E5712E" w:rsidRDefault="00E5712E" w:rsidP="00E5712E">
      <w:pPr>
        <w:jc w:val="both"/>
        <w:rPr>
          <w:b/>
        </w:rPr>
      </w:pPr>
      <w:r>
        <w:rPr>
          <w:b/>
        </w:rPr>
        <w:t xml:space="preserve">VI.I </w:t>
      </w:r>
      <w:r w:rsidRPr="00CE132E">
        <w:rPr>
          <w:b/>
        </w:rPr>
        <w:t>P</w:t>
      </w:r>
      <w:r>
        <w:rPr>
          <w:b/>
        </w:rPr>
        <w:t xml:space="preserve">ravilnik </w:t>
      </w:r>
      <w:r w:rsidRPr="00CE132E">
        <w:rPr>
          <w:b/>
        </w:rPr>
        <w:t xml:space="preserve">o pogojih za pridobitev potrdila o strokovnih znanjih za opravljanje nalog pooblaščenega revizorja in potrdila o strokovnih znanjih za dajanje zagotovil o </w:t>
      </w:r>
      <w:proofErr w:type="spellStart"/>
      <w:r w:rsidRPr="00CE132E">
        <w:rPr>
          <w:b/>
        </w:rPr>
        <w:t>trajnostnosti</w:t>
      </w:r>
      <w:proofErr w:type="spellEnd"/>
      <w:r w:rsidRPr="00CE132E">
        <w:rPr>
          <w:b/>
        </w:rPr>
        <w:t xml:space="preserve">, obveznem praktičnem usposabljanju </w:t>
      </w:r>
      <w:r>
        <w:rPr>
          <w:b/>
        </w:rPr>
        <w:t>in</w:t>
      </w:r>
      <w:r w:rsidRPr="00CE132E">
        <w:rPr>
          <w:b/>
        </w:rPr>
        <w:t xml:space="preserve"> izdaji dovoljenj</w:t>
      </w:r>
    </w:p>
    <w:p w14:paraId="2EEEE9F9" w14:textId="77777777" w:rsidR="00E5712E" w:rsidRDefault="00E5712E" w:rsidP="00E5712E">
      <w:pPr>
        <w:rPr>
          <w:b/>
        </w:rPr>
      </w:pPr>
    </w:p>
    <w:p w14:paraId="1E92BA3E" w14:textId="77777777" w:rsidR="00E5712E" w:rsidRPr="00B97FDC" w:rsidRDefault="00E5712E" w:rsidP="00E5712E">
      <w:pPr>
        <w:widowControl w:val="0"/>
        <w:overflowPunct w:val="0"/>
        <w:autoSpaceDE w:val="0"/>
        <w:autoSpaceDN w:val="0"/>
        <w:adjustRightInd w:val="0"/>
        <w:spacing w:line="280" w:lineRule="exact"/>
        <w:jc w:val="both"/>
        <w:textAlignment w:val="baseline"/>
        <w:rPr>
          <w:rFonts w:eastAsia="Arial Unicode MS" w:cs="Arial"/>
          <w:color w:val="000000"/>
          <w:szCs w:val="20"/>
          <w:lang w:eastAsia="sl-SI" w:bidi="sl-SI"/>
        </w:rPr>
      </w:pPr>
      <w:r w:rsidRPr="00B97FDC">
        <w:rPr>
          <w:rFonts w:eastAsia="Arial Unicode MS" w:cs="Arial"/>
          <w:color w:val="000000"/>
          <w:szCs w:val="20"/>
          <w:lang w:eastAsia="sl-SI" w:bidi="sl-SI"/>
        </w:rPr>
        <w:t>Na podlagi 2. alineje četrtega odstavka 25. člena, desetega odstavka 48. člena, sedmega odstavka 48.a člena, tretjega in četrtega odstavka 49. člena ter drugega in četrtega odstavka 50. člena Zakona o revidiranju (</w:t>
      </w:r>
      <w:r w:rsidRPr="00B97FDC">
        <w:rPr>
          <w:rFonts w:eastAsia="Arial Unicode MS" w:cs="Arial"/>
          <w:bCs/>
          <w:color w:val="000000"/>
          <w:szCs w:val="20"/>
          <w:lang w:eastAsia="sl-SI" w:bidi="sl-SI"/>
        </w:rPr>
        <w:t>Uradni list RS, št. 65/08, 63/13 – ZS-K, 84/18 in 115/21</w:t>
      </w:r>
      <w:r w:rsidRPr="00B97FDC">
        <w:rPr>
          <w:rFonts w:eastAsia="Arial Unicode MS" w:cs="Arial"/>
          <w:color w:val="000000"/>
          <w:szCs w:val="20"/>
          <w:lang w:eastAsia="sl-SI" w:bidi="sl-SI"/>
        </w:rPr>
        <w:t>) strokovni svet Agencije za javni nadzor nad revidiranjem sprejema</w:t>
      </w:r>
    </w:p>
    <w:p w14:paraId="7DFFAC9E" w14:textId="77777777" w:rsidR="00E5712E" w:rsidRPr="00B97FDC" w:rsidRDefault="00E5712E" w:rsidP="00E5712E">
      <w:pPr>
        <w:widowControl w:val="0"/>
        <w:overflowPunct w:val="0"/>
        <w:autoSpaceDE w:val="0"/>
        <w:autoSpaceDN w:val="0"/>
        <w:adjustRightInd w:val="0"/>
        <w:spacing w:line="280" w:lineRule="exact"/>
        <w:jc w:val="both"/>
        <w:textAlignment w:val="baseline"/>
        <w:rPr>
          <w:rFonts w:eastAsia="Arial Unicode MS" w:cs="Arial"/>
          <w:color w:val="000000"/>
          <w:szCs w:val="20"/>
          <w:lang w:eastAsia="sl-SI" w:bidi="sl-SI"/>
        </w:rPr>
      </w:pPr>
    </w:p>
    <w:p w14:paraId="548E3045" w14:textId="77777777" w:rsidR="00E5712E" w:rsidRPr="00B97FDC" w:rsidRDefault="00E5712E" w:rsidP="00E5712E">
      <w:pPr>
        <w:suppressAutoHyphens/>
        <w:overflowPunct w:val="0"/>
        <w:autoSpaceDE w:val="0"/>
        <w:autoSpaceDN w:val="0"/>
        <w:adjustRightInd w:val="0"/>
        <w:spacing w:line="280" w:lineRule="exact"/>
        <w:jc w:val="center"/>
        <w:textAlignment w:val="baseline"/>
        <w:rPr>
          <w:rFonts w:cs="Arial"/>
          <w:b/>
          <w:bCs/>
          <w:color w:val="000000"/>
          <w:spacing w:val="40"/>
          <w:szCs w:val="20"/>
          <w:lang w:eastAsia="sl-SI"/>
        </w:rPr>
      </w:pPr>
      <w:r w:rsidRPr="00B97FDC">
        <w:rPr>
          <w:rFonts w:cs="Arial"/>
          <w:b/>
          <w:bCs/>
          <w:color w:val="000000"/>
          <w:spacing w:val="40"/>
          <w:szCs w:val="20"/>
          <w:lang w:eastAsia="sl-SI"/>
        </w:rPr>
        <w:t>PRAVILNIK</w:t>
      </w:r>
    </w:p>
    <w:p w14:paraId="6DDE9F1B" w14:textId="77777777" w:rsidR="00E5712E" w:rsidRPr="00B97FDC" w:rsidRDefault="00E5712E" w:rsidP="00E5712E">
      <w:pPr>
        <w:suppressAutoHyphens/>
        <w:overflowPunct w:val="0"/>
        <w:autoSpaceDE w:val="0"/>
        <w:autoSpaceDN w:val="0"/>
        <w:adjustRightInd w:val="0"/>
        <w:spacing w:line="280" w:lineRule="exact"/>
        <w:jc w:val="center"/>
        <w:textAlignment w:val="baseline"/>
        <w:rPr>
          <w:rFonts w:cs="Arial"/>
          <w:szCs w:val="20"/>
          <w:lang w:eastAsia="sl-SI"/>
        </w:rPr>
      </w:pPr>
      <w:r w:rsidRPr="00B97FDC">
        <w:rPr>
          <w:rFonts w:cs="Arial"/>
          <w:b/>
          <w:szCs w:val="20"/>
          <w:lang w:eastAsia="sl-SI"/>
        </w:rPr>
        <w:t xml:space="preserve">o pogojih za pridobitev potrdila o strokovnih znanjih za opravljanje nalog pooblaščenega revizorja in potrdila o strokovnih znanjih za dajanje zagotovil o </w:t>
      </w:r>
      <w:proofErr w:type="spellStart"/>
      <w:r w:rsidRPr="00B97FDC">
        <w:rPr>
          <w:rFonts w:cs="Arial"/>
          <w:b/>
          <w:szCs w:val="20"/>
          <w:lang w:eastAsia="sl-SI"/>
        </w:rPr>
        <w:t>trajnostnosti</w:t>
      </w:r>
      <w:proofErr w:type="spellEnd"/>
      <w:r w:rsidRPr="00B97FDC">
        <w:rPr>
          <w:rFonts w:cs="Arial"/>
          <w:b/>
          <w:szCs w:val="20"/>
          <w:lang w:eastAsia="sl-SI"/>
        </w:rPr>
        <w:t xml:space="preserve">, obveznem praktičnem usposabljanju </w:t>
      </w:r>
      <w:r>
        <w:rPr>
          <w:rFonts w:cs="Arial"/>
          <w:b/>
          <w:szCs w:val="20"/>
          <w:lang w:eastAsia="sl-SI"/>
        </w:rPr>
        <w:t>in</w:t>
      </w:r>
      <w:r w:rsidRPr="00B97FDC">
        <w:rPr>
          <w:rFonts w:cs="Arial"/>
          <w:b/>
          <w:szCs w:val="20"/>
          <w:lang w:eastAsia="sl-SI"/>
        </w:rPr>
        <w:t xml:space="preserve"> izdaji dovoljenj</w:t>
      </w:r>
    </w:p>
    <w:p w14:paraId="108AB90F" w14:textId="77777777" w:rsidR="00E5712E" w:rsidRPr="00B97FDC" w:rsidRDefault="00E5712E" w:rsidP="00E5712E">
      <w:pPr>
        <w:suppressAutoHyphens/>
        <w:overflowPunct w:val="0"/>
        <w:autoSpaceDE w:val="0"/>
        <w:autoSpaceDN w:val="0"/>
        <w:adjustRightInd w:val="0"/>
        <w:spacing w:line="280" w:lineRule="exact"/>
        <w:jc w:val="both"/>
        <w:textAlignment w:val="baseline"/>
        <w:rPr>
          <w:rFonts w:cs="Arial"/>
          <w:szCs w:val="20"/>
          <w:lang w:eastAsia="sl-SI"/>
        </w:rPr>
      </w:pPr>
    </w:p>
    <w:p w14:paraId="34EA3DCE" w14:textId="77777777" w:rsidR="00E5712E" w:rsidRPr="00B97FDC" w:rsidRDefault="00E5712E" w:rsidP="00E5712E">
      <w:pPr>
        <w:widowControl w:val="0"/>
        <w:overflowPunct w:val="0"/>
        <w:autoSpaceDE w:val="0"/>
        <w:autoSpaceDN w:val="0"/>
        <w:adjustRightInd w:val="0"/>
        <w:spacing w:line="280" w:lineRule="exact"/>
        <w:jc w:val="both"/>
        <w:textAlignment w:val="baseline"/>
        <w:rPr>
          <w:rFonts w:eastAsia="Arial Unicode MS" w:cs="Arial"/>
          <w:color w:val="000000"/>
          <w:szCs w:val="20"/>
          <w:lang w:eastAsia="sl-SI" w:bidi="sl-SI"/>
        </w:rPr>
      </w:pPr>
      <w:r w:rsidRPr="00B97FDC">
        <w:rPr>
          <w:rFonts w:eastAsia="Arial Unicode MS" w:cs="Arial"/>
          <w:color w:val="000000"/>
          <w:szCs w:val="20"/>
          <w:lang w:eastAsia="sl-SI" w:bidi="sl-SI"/>
        </w:rPr>
        <w:t>PREDMET UREJANJA (VSEBINA AKTA)</w:t>
      </w:r>
    </w:p>
    <w:p w14:paraId="1951DB02" w14:textId="77777777" w:rsidR="00E5712E" w:rsidRPr="00B97FDC" w:rsidRDefault="00E5712E" w:rsidP="00E5712E">
      <w:pPr>
        <w:widowControl w:val="0"/>
        <w:overflowPunct w:val="0"/>
        <w:autoSpaceDE w:val="0"/>
        <w:autoSpaceDN w:val="0"/>
        <w:adjustRightInd w:val="0"/>
        <w:spacing w:line="280" w:lineRule="exact"/>
        <w:jc w:val="both"/>
        <w:textAlignment w:val="baseline"/>
        <w:rPr>
          <w:rFonts w:eastAsia="Arial Unicode MS" w:cs="Arial"/>
          <w:color w:val="000000"/>
          <w:szCs w:val="20"/>
          <w:lang w:eastAsia="sl-SI" w:bidi="sl-SI"/>
        </w:rPr>
      </w:pPr>
    </w:p>
    <w:p w14:paraId="744BA707" w14:textId="77777777" w:rsidR="00E5712E" w:rsidRPr="00B97FDC" w:rsidRDefault="00E5712E" w:rsidP="00E5712E">
      <w:pPr>
        <w:widowControl w:val="0"/>
        <w:overflowPunct w:val="0"/>
        <w:autoSpaceDE w:val="0"/>
        <w:autoSpaceDN w:val="0"/>
        <w:adjustRightInd w:val="0"/>
        <w:spacing w:line="280" w:lineRule="exact"/>
        <w:jc w:val="both"/>
        <w:textAlignment w:val="baseline"/>
        <w:rPr>
          <w:rFonts w:eastAsia="Arial Unicode MS" w:cs="Arial"/>
          <w:color w:val="000000"/>
          <w:szCs w:val="20"/>
          <w:lang w:eastAsia="sl-SI" w:bidi="sl-SI"/>
        </w:rPr>
      </w:pPr>
      <w:r w:rsidRPr="00B97FDC">
        <w:rPr>
          <w:rFonts w:eastAsia="Arial Unicode MS" w:cs="Arial"/>
          <w:color w:val="000000"/>
          <w:szCs w:val="20"/>
          <w:lang w:eastAsia="sl-SI" w:bidi="sl-SI"/>
        </w:rPr>
        <w:t xml:space="preserve">Z novelo Zakona o revidiranju so deloma spremenjeni pogoji za pridobitev dovoljenja za opravljanje nalog pooblaščenega revizorja, dodatno pa so določeni pogoji za izdajo dovoljenja za dajanje zagotovil o </w:t>
      </w:r>
      <w:proofErr w:type="spellStart"/>
      <w:r w:rsidRPr="00B97FDC">
        <w:rPr>
          <w:rFonts w:eastAsia="Arial Unicode MS" w:cs="Arial"/>
          <w:color w:val="000000"/>
          <w:szCs w:val="20"/>
          <w:lang w:eastAsia="sl-SI" w:bidi="sl-SI"/>
        </w:rPr>
        <w:t>trajnostnosti</w:t>
      </w:r>
      <w:proofErr w:type="spellEnd"/>
      <w:r w:rsidRPr="00B97FDC">
        <w:rPr>
          <w:rFonts w:eastAsia="Arial Unicode MS" w:cs="Arial"/>
          <w:color w:val="000000"/>
          <w:szCs w:val="20"/>
          <w:lang w:eastAsia="sl-SI" w:bidi="sl-SI"/>
        </w:rPr>
        <w:t xml:space="preserve">. </w:t>
      </w:r>
    </w:p>
    <w:p w14:paraId="1553A671" w14:textId="77777777" w:rsidR="00E5712E" w:rsidRPr="00B97FDC" w:rsidRDefault="00E5712E" w:rsidP="00E5712E">
      <w:pPr>
        <w:widowControl w:val="0"/>
        <w:overflowPunct w:val="0"/>
        <w:autoSpaceDE w:val="0"/>
        <w:autoSpaceDN w:val="0"/>
        <w:adjustRightInd w:val="0"/>
        <w:spacing w:line="280" w:lineRule="exact"/>
        <w:jc w:val="both"/>
        <w:textAlignment w:val="baseline"/>
        <w:rPr>
          <w:rFonts w:eastAsia="Arial Unicode MS" w:cs="Arial"/>
          <w:color w:val="000000"/>
          <w:szCs w:val="20"/>
          <w:lang w:eastAsia="sl-SI" w:bidi="sl-SI"/>
        </w:rPr>
      </w:pPr>
    </w:p>
    <w:p w14:paraId="4524E9EF" w14:textId="77777777" w:rsidR="00E5712E" w:rsidRPr="00B97FDC" w:rsidRDefault="00E5712E" w:rsidP="00E5712E">
      <w:pPr>
        <w:widowControl w:val="0"/>
        <w:overflowPunct w:val="0"/>
        <w:autoSpaceDE w:val="0"/>
        <w:autoSpaceDN w:val="0"/>
        <w:adjustRightInd w:val="0"/>
        <w:spacing w:line="280" w:lineRule="exact"/>
        <w:jc w:val="both"/>
        <w:textAlignment w:val="baseline"/>
        <w:rPr>
          <w:rFonts w:eastAsia="Arial Unicode MS" w:cs="Arial"/>
          <w:color w:val="000000"/>
          <w:szCs w:val="20"/>
          <w:lang w:eastAsia="sl-SI" w:bidi="sl-SI"/>
        </w:rPr>
      </w:pPr>
    </w:p>
    <w:p w14:paraId="342F4819" w14:textId="77777777" w:rsidR="00E5712E" w:rsidRDefault="00E5712E" w:rsidP="00E5712E">
      <w:pPr>
        <w:widowControl w:val="0"/>
        <w:overflowPunct w:val="0"/>
        <w:autoSpaceDE w:val="0"/>
        <w:autoSpaceDN w:val="0"/>
        <w:adjustRightInd w:val="0"/>
        <w:spacing w:line="280" w:lineRule="exact"/>
        <w:jc w:val="both"/>
        <w:textAlignment w:val="baseline"/>
        <w:rPr>
          <w:rFonts w:eastAsia="Arial Unicode MS" w:cs="Arial"/>
          <w:color w:val="000000"/>
          <w:szCs w:val="20"/>
          <w:lang w:eastAsia="sl-SI" w:bidi="sl-SI"/>
        </w:rPr>
      </w:pPr>
    </w:p>
    <w:p w14:paraId="14EDAB7F" w14:textId="77777777" w:rsidR="00E5712E" w:rsidRDefault="00E5712E" w:rsidP="00E5712E">
      <w:pPr>
        <w:widowControl w:val="0"/>
        <w:overflowPunct w:val="0"/>
        <w:autoSpaceDE w:val="0"/>
        <w:autoSpaceDN w:val="0"/>
        <w:adjustRightInd w:val="0"/>
        <w:spacing w:line="280" w:lineRule="exact"/>
        <w:jc w:val="both"/>
        <w:textAlignment w:val="baseline"/>
        <w:rPr>
          <w:rFonts w:eastAsia="Arial Unicode MS" w:cs="Arial"/>
          <w:color w:val="000000"/>
          <w:szCs w:val="20"/>
          <w:lang w:eastAsia="sl-SI" w:bidi="sl-SI"/>
        </w:rPr>
      </w:pPr>
    </w:p>
    <w:p w14:paraId="7CD8D464" w14:textId="77777777" w:rsidR="00E5712E" w:rsidRDefault="00E5712E" w:rsidP="00E5712E">
      <w:pPr>
        <w:widowControl w:val="0"/>
        <w:overflowPunct w:val="0"/>
        <w:autoSpaceDE w:val="0"/>
        <w:autoSpaceDN w:val="0"/>
        <w:adjustRightInd w:val="0"/>
        <w:spacing w:line="280" w:lineRule="exact"/>
        <w:jc w:val="both"/>
        <w:textAlignment w:val="baseline"/>
        <w:rPr>
          <w:rFonts w:eastAsia="Arial Unicode MS" w:cs="Arial"/>
          <w:color w:val="000000"/>
          <w:szCs w:val="20"/>
          <w:lang w:eastAsia="sl-SI" w:bidi="sl-SI"/>
        </w:rPr>
      </w:pPr>
    </w:p>
    <w:p w14:paraId="2558F571" w14:textId="77777777" w:rsidR="00E5712E" w:rsidRPr="00B97FDC" w:rsidRDefault="00E5712E" w:rsidP="00E5712E">
      <w:pPr>
        <w:widowControl w:val="0"/>
        <w:overflowPunct w:val="0"/>
        <w:autoSpaceDE w:val="0"/>
        <w:autoSpaceDN w:val="0"/>
        <w:adjustRightInd w:val="0"/>
        <w:spacing w:line="280" w:lineRule="exact"/>
        <w:jc w:val="both"/>
        <w:textAlignment w:val="baseline"/>
        <w:rPr>
          <w:rFonts w:eastAsia="Arial Unicode MS" w:cs="Arial"/>
          <w:color w:val="000000"/>
          <w:szCs w:val="20"/>
          <w:lang w:eastAsia="sl-SI" w:bidi="sl-SI"/>
        </w:rPr>
      </w:pPr>
      <w:r w:rsidRPr="00B97FDC">
        <w:rPr>
          <w:rFonts w:eastAsia="Arial Unicode MS" w:cs="Arial"/>
          <w:color w:val="000000"/>
          <w:szCs w:val="20"/>
          <w:lang w:eastAsia="sl-SI" w:bidi="sl-SI"/>
        </w:rPr>
        <w:lastRenderedPageBreak/>
        <w:t>PREDSTAVITEV PO VSEBINSKIH SKLOPIH (ZA VSAK VSEBINSKI SKLOP POSEBEJ):</w:t>
      </w:r>
    </w:p>
    <w:p w14:paraId="60CCC64B" w14:textId="77777777" w:rsidR="00E5712E" w:rsidRPr="00B97FDC" w:rsidRDefault="00E5712E" w:rsidP="00E5712E">
      <w:pPr>
        <w:widowControl w:val="0"/>
        <w:overflowPunct w:val="0"/>
        <w:autoSpaceDE w:val="0"/>
        <w:autoSpaceDN w:val="0"/>
        <w:adjustRightInd w:val="0"/>
        <w:spacing w:line="280" w:lineRule="exact"/>
        <w:jc w:val="both"/>
        <w:textAlignment w:val="baseline"/>
        <w:rPr>
          <w:rFonts w:eastAsia="Arial Unicode MS" w:cs="Arial"/>
          <w:color w:val="000000"/>
          <w:szCs w:val="20"/>
          <w:lang w:eastAsia="sl-SI" w:bidi="sl-SI"/>
        </w:rPr>
      </w:pPr>
    </w:p>
    <w:p w14:paraId="2AE007B6" w14:textId="77777777" w:rsidR="00E5712E" w:rsidRPr="00FC77B1" w:rsidRDefault="00E5712E" w:rsidP="00E5712E">
      <w:pPr>
        <w:widowControl w:val="0"/>
        <w:overflowPunct w:val="0"/>
        <w:autoSpaceDE w:val="0"/>
        <w:autoSpaceDN w:val="0"/>
        <w:adjustRightInd w:val="0"/>
        <w:spacing w:line="280" w:lineRule="exact"/>
        <w:jc w:val="both"/>
        <w:textAlignment w:val="baseline"/>
        <w:rPr>
          <w:rFonts w:eastAsia="Arial Unicode MS" w:cs="Arial"/>
          <w:color w:val="000000"/>
          <w:szCs w:val="20"/>
          <w:lang w:eastAsia="sl-SI" w:bidi="sl-SI"/>
        </w:rPr>
      </w:pPr>
      <w:r w:rsidRPr="00B97FDC">
        <w:rPr>
          <w:rFonts w:eastAsia="Arial Unicode MS" w:cs="Arial"/>
          <w:color w:val="000000"/>
          <w:szCs w:val="20"/>
          <w:lang w:eastAsia="sl-SI" w:bidi="sl-SI"/>
        </w:rPr>
        <w:t>1</w:t>
      </w:r>
      <w:r w:rsidRPr="00B97FDC">
        <w:rPr>
          <w:rFonts w:eastAsia="Arial Unicode MS" w:cs="Arial"/>
          <w:color w:val="000000"/>
          <w:szCs w:val="20"/>
          <w:lang w:eastAsia="sl-SI" w:bidi="sl-SI"/>
        </w:rPr>
        <w:tab/>
      </w:r>
      <w:r w:rsidRPr="00B97FDC">
        <w:rPr>
          <w:rFonts w:eastAsia="Arial Unicode MS" w:cs="Arial"/>
          <w:color w:val="000000"/>
          <w:szCs w:val="20"/>
          <w:u w:val="single"/>
          <w:lang w:eastAsia="sl-SI" w:bidi="sl-SI"/>
        </w:rPr>
        <w:t>Opis ukrepa in rešitve</w:t>
      </w:r>
    </w:p>
    <w:p w14:paraId="6F948A23" w14:textId="77777777" w:rsidR="00E5712E" w:rsidRPr="00B97FDC" w:rsidRDefault="00E5712E" w:rsidP="00E5712E">
      <w:pPr>
        <w:widowControl w:val="0"/>
        <w:overflowPunct w:val="0"/>
        <w:autoSpaceDE w:val="0"/>
        <w:autoSpaceDN w:val="0"/>
        <w:adjustRightInd w:val="0"/>
        <w:spacing w:line="280" w:lineRule="exact"/>
        <w:jc w:val="both"/>
        <w:textAlignment w:val="baseline"/>
        <w:rPr>
          <w:rFonts w:eastAsia="Arial Unicode MS" w:cs="Arial"/>
          <w:color w:val="000000"/>
          <w:szCs w:val="20"/>
          <w:lang w:eastAsia="sl-SI" w:bidi="sl-SI"/>
        </w:rPr>
      </w:pPr>
    </w:p>
    <w:p w14:paraId="30844352" w14:textId="77777777" w:rsidR="00E5712E" w:rsidRPr="00B97FDC" w:rsidRDefault="00E5712E" w:rsidP="00E5712E">
      <w:pPr>
        <w:widowControl w:val="0"/>
        <w:overflowPunct w:val="0"/>
        <w:autoSpaceDE w:val="0"/>
        <w:autoSpaceDN w:val="0"/>
        <w:adjustRightInd w:val="0"/>
        <w:spacing w:line="280" w:lineRule="exact"/>
        <w:jc w:val="both"/>
        <w:textAlignment w:val="baseline"/>
        <w:rPr>
          <w:rFonts w:eastAsia="Arial Unicode MS" w:cs="Arial"/>
          <w:color w:val="000000"/>
          <w:szCs w:val="20"/>
          <w:lang w:eastAsia="sl-SI" w:bidi="sl-SI"/>
        </w:rPr>
      </w:pPr>
      <w:r w:rsidRPr="00B97FDC">
        <w:rPr>
          <w:rFonts w:eastAsia="Arial Unicode MS" w:cs="Arial"/>
          <w:color w:val="000000"/>
          <w:szCs w:val="20"/>
          <w:lang w:eastAsia="sl-SI" w:bidi="sl-SI"/>
        </w:rPr>
        <w:t xml:space="preserve">S pravilnikom je treba urediti preizkus strokovnih znanj za opravljanje nalog pooblaščenega revizorja, ob upoštevanju deloma spremenjenih zakonskih zahtev. Poleg tega je treba urediti preizkus strokovnih znanj za dajanje zagotovil o </w:t>
      </w:r>
      <w:proofErr w:type="spellStart"/>
      <w:r w:rsidRPr="00B97FDC">
        <w:rPr>
          <w:rFonts w:eastAsia="Arial Unicode MS" w:cs="Arial"/>
          <w:color w:val="000000"/>
          <w:szCs w:val="20"/>
          <w:lang w:eastAsia="sl-SI" w:bidi="sl-SI"/>
        </w:rPr>
        <w:t>trajnostnosti</w:t>
      </w:r>
      <w:proofErr w:type="spellEnd"/>
      <w:r w:rsidRPr="00B97FDC">
        <w:rPr>
          <w:rFonts w:eastAsia="Arial Unicode MS" w:cs="Arial"/>
          <w:color w:val="000000"/>
          <w:szCs w:val="20"/>
          <w:lang w:eastAsia="sl-SI" w:bidi="sl-SI"/>
        </w:rPr>
        <w:t xml:space="preserve">. Za obe področji je </w:t>
      </w:r>
      <w:r>
        <w:rPr>
          <w:rFonts w:cs="Arial"/>
          <w:bCs/>
          <w:szCs w:val="20"/>
          <w:lang w:eastAsia="sl-SI"/>
        </w:rPr>
        <w:t xml:space="preserve">treba </w:t>
      </w:r>
      <w:r w:rsidRPr="00B97FDC">
        <w:rPr>
          <w:rFonts w:eastAsia="Arial Unicode MS" w:cs="Arial"/>
          <w:color w:val="000000"/>
          <w:szCs w:val="20"/>
          <w:lang w:eastAsia="sl-SI" w:bidi="sl-SI"/>
        </w:rPr>
        <w:t>določiti tudi način praktičnega usposabljanja.</w:t>
      </w:r>
    </w:p>
    <w:p w14:paraId="5D177C20" w14:textId="77777777" w:rsidR="00E5712E" w:rsidRPr="00B97FDC" w:rsidRDefault="00E5712E" w:rsidP="00E5712E">
      <w:pPr>
        <w:widowControl w:val="0"/>
        <w:overflowPunct w:val="0"/>
        <w:autoSpaceDE w:val="0"/>
        <w:autoSpaceDN w:val="0"/>
        <w:adjustRightInd w:val="0"/>
        <w:spacing w:line="280" w:lineRule="exact"/>
        <w:jc w:val="both"/>
        <w:textAlignment w:val="baseline"/>
        <w:rPr>
          <w:rFonts w:eastAsia="Arial Unicode MS" w:cs="Arial"/>
          <w:color w:val="000000"/>
          <w:szCs w:val="20"/>
          <w:lang w:eastAsia="sl-SI" w:bidi="sl-SI"/>
        </w:rPr>
      </w:pPr>
    </w:p>
    <w:p w14:paraId="6901C192" w14:textId="77777777" w:rsidR="00E5712E" w:rsidRPr="00B97FDC" w:rsidRDefault="00E5712E" w:rsidP="00E5712E">
      <w:pPr>
        <w:widowControl w:val="0"/>
        <w:overflowPunct w:val="0"/>
        <w:autoSpaceDE w:val="0"/>
        <w:autoSpaceDN w:val="0"/>
        <w:adjustRightInd w:val="0"/>
        <w:spacing w:line="280" w:lineRule="exact"/>
        <w:jc w:val="both"/>
        <w:textAlignment w:val="baseline"/>
        <w:rPr>
          <w:rFonts w:eastAsia="Arial Unicode MS" w:cs="Arial"/>
          <w:color w:val="000000"/>
          <w:szCs w:val="20"/>
          <w:lang w:eastAsia="sl-SI" w:bidi="sl-SI"/>
        </w:rPr>
      </w:pPr>
      <w:r w:rsidRPr="00B97FDC">
        <w:rPr>
          <w:rFonts w:eastAsia="Arial Unicode MS" w:cs="Arial"/>
          <w:color w:val="000000"/>
          <w:szCs w:val="20"/>
          <w:lang w:eastAsia="sl-SI" w:bidi="sl-SI"/>
        </w:rPr>
        <w:t>2</w:t>
      </w:r>
      <w:r w:rsidRPr="00B97FDC">
        <w:rPr>
          <w:rFonts w:eastAsia="Arial Unicode MS" w:cs="Arial"/>
          <w:color w:val="000000"/>
          <w:szCs w:val="20"/>
          <w:lang w:eastAsia="sl-SI" w:bidi="sl-SI"/>
        </w:rPr>
        <w:tab/>
      </w:r>
      <w:r w:rsidRPr="00B97FDC">
        <w:rPr>
          <w:rFonts w:eastAsia="Arial Unicode MS" w:cs="Arial"/>
          <w:color w:val="000000"/>
          <w:szCs w:val="20"/>
          <w:u w:val="single"/>
          <w:lang w:eastAsia="sl-SI" w:bidi="sl-SI"/>
        </w:rPr>
        <w:t>Naslovnik</w:t>
      </w:r>
    </w:p>
    <w:p w14:paraId="036BF81A" w14:textId="77777777" w:rsidR="00E5712E" w:rsidRPr="00FC77B1" w:rsidRDefault="00E5712E" w:rsidP="00E5712E">
      <w:pPr>
        <w:widowControl w:val="0"/>
        <w:overflowPunct w:val="0"/>
        <w:autoSpaceDE w:val="0"/>
        <w:autoSpaceDN w:val="0"/>
        <w:adjustRightInd w:val="0"/>
        <w:spacing w:line="280" w:lineRule="exact"/>
        <w:jc w:val="both"/>
        <w:textAlignment w:val="baseline"/>
        <w:rPr>
          <w:rFonts w:eastAsia="Arial Unicode MS" w:cs="Arial"/>
          <w:color w:val="000000"/>
          <w:szCs w:val="20"/>
          <w:lang w:eastAsia="sl-SI" w:bidi="sl-SI"/>
        </w:rPr>
      </w:pPr>
    </w:p>
    <w:p w14:paraId="6019ACCC" w14:textId="77777777" w:rsidR="00E5712E" w:rsidRPr="00B97FDC" w:rsidRDefault="00E5712E" w:rsidP="00E5712E">
      <w:pPr>
        <w:widowControl w:val="0"/>
        <w:overflowPunct w:val="0"/>
        <w:autoSpaceDE w:val="0"/>
        <w:autoSpaceDN w:val="0"/>
        <w:adjustRightInd w:val="0"/>
        <w:spacing w:line="280" w:lineRule="exact"/>
        <w:jc w:val="both"/>
        <w:textAlignment w:val="baseline"/>
        <w:rPr>
          <w:rFonts w:eastAsia="Arial Unicode MS" w:cs="Arial"/>
          <w:color w:val="000000"/>
          <w:szCs w:val="20"/>
          <w:lang w:eastAsia="sl-SI" w:bidi="sl-SI"/>
        </w:rPr>
      </w:pPr>
      <w:r w:rsidRPr="00B97FDC">
        <w:rPr>
          <w:rFonts w:eastAsia="Arial Unicode MS" w:cs="Arial"/>
          <w:color w:val="000000"/>
          <w:szCs w:val="20"/>
          <w:lang w:eastAsia="sl-SI" w:bidi="sl-SI"/>
        </w:rPr>
        <w:t>Pooblaščeni revizorji</w:t>
      </w:r>
      <w:r w:rsidRPr="00FC77B1">
        <w:rPr>
          <w:rFonts w:eastAsia="Arial Unicode MS" w:cs="Arial"/>
          <w:color w:val="000000"/>
          <w:szCs w:val="20"/>
          <w:lang w:eastAsia="sl-SI" w:bidi="sl-SI"/>
        </w:rPr>
        <w:t>.</w:t>
      </w:r>
    </w:p>
    <w:p w14:paraId="54070685" w14:textId="77777777" w:rsidR="00E5712E" w:rsidRPr="00B97FDC" w:rsidRDefault="00E5712E" w:rsidP="00E5712E">
      <w:pPr>
        <w:widowControl w:val="0"/>
        <w:overflowPunct w:val="0"/>
        <w:autoSpaceDE w:val="0"/>
        <w:autoSpaceDN w:val="0"/>
        <w:adjustRightInd w:val="0"/>
        <w:spacing w:line="280" w:lineRule="exact"/>
        <w:jc w:val="both"/>
        <w:textAlignment w:val="baseline"/>
        <w:rPr>
          <w:rFonts w:eastAsia="Arial Unicode MS" w:cs="Arial"/>
          <w:color w:val="000000"/>
          <w:szCs w:val="20"/>
          <w:lang w:eastAsia="sl-SI" w:bidi="sl-SI"/>
        </w:rPr>
      </w:pPr>
    </w:p>
    <w:p w14:paraId="2C91F230" w14:textId="77777777" w:rsidR="00E5712E" w:rsidRPr="00B97FDC" w:rsidRDefault="00E5712E" w:rsidP="00E5712E">
      <w:pPr>
        <w:widowControl w:val="0"/>
        <w:overflowPunct w:val="0"/>
        <w:autoSpaceDE w:val="0"/>
        <w:autoSpaceDN w:val="0"/>
        <w:adjustRightInd w:val="0"/>
        <w:spacing w:line="280" w:lineRule="exact"/>
        <w:jc w:val="both"/>
        <w:textAlignment w:val="baseline"/>
        <w:rPr>
          <w:rFonts w:eastAsia="Arial Unicode MS" w:cs="Arial"/>
          <w:color w:val="000000"/>
          <w:szCs w:val="20"/>
          <w:lang w:eastAsia="sl-SI" w:bidi="sl-SI"/>
        </w:rPr>
      </w:pPr>
      <w:r w:rsidRPr="00B97FDC">
        <w:rPr>
          <w:rFonts w:eastAsia="Arial Unicode MS" w:cs="Arial"/>
          <w:color w:val="000000"/>
          <w:szCs w:val="20"/>
          <w:lang w:eastAsia="sl-SI" w:bidi="sl-SI"/>
        </w:rPr>
        <w:t>3</w:t>
      </w:r>
      <w:r w:rsidRPr="00B97FDC">
        <w:rPr>
          <w:rFonts w:eastAsia="Arial Unicode MS" w:cs="Arial"/>
          <w:color w:val="000000"/>
          <w:szCs w:val="20"/>
          <w:lang w:eastAsia="sl-SI" w:bidi="sl-SI"/>
        </w:rPr>
        <w:tab/>
      </w:r>
      <w:r w:rsidRPr="00B97FDC">
        <w:rPr>
          <w:rFonts w:eastAsia="Arial Unicode MS" w:cs="Arial"/>
          <w:color w:val="000000"/>
          <w:szCs w:val="20"/>
          <w:u w:val="single"/>
          <w:lang w:eastAsia="sl-SI" w:bidi="sl-SI"/>
        </w:rPr>
        <w:t>Pravne posledice</w:t>
      </w:r>
    </w:p>
    <w:p w14:paraId="7604D50E" w14:textId="77777777" w:rsidR="00E5712E" w:rsidRPr="00FC77B1" w:rsidRDefault="00E5712E" w:rsidP="00E5712E">
      <w:pPr>
        <w:widowControl w:val="0"/>
        <w:overflowPunct w:val="0"/>
        <w:autoSpaceDE w:val="0"/>
        <w:autoSpaceDN w:val="0"/>
        <w:adjustRightInd w:val="0"/>
        <w:spacing w:line="280" w:lineRule="exact"/>
        <w:jc w:val="both"/>
        <w:textAlignment w:val="baseline"/>
        <w:rPr>
          <w:rFonts w:eastAsia="Arial Unicode MS" w:cs="Arial"/>
          <w:color w:val="000000"/>
          <w:szCs w:val="20"/>
          <w:lang w:eastAsia="sl-SI" w:bidi="sl-SI"/>
        </w:rPr>
      </w:pPr>
    </w:p>
    <w:p w14:paraId="326E6E13" w14:textId="77777777" w:rsidR="00E5712E" w:rsidRPr="00B97FDC" w:rsidRDefault="00E5712E" w:rsidP="00E5712E">
      <w:pPr>
        <w:widowControl w:val="0"/>
        <w:overflowPunct w:val="0"/>
        <w:autoSpaceDE w:val="0"/>
        <w:autoSpaceDN w:val="0"/>
        <w:adjustRightInd w:val="0"/>
        <w:spacing w:line="280" w:lineRule="exact"/>
        <w:jc w:val="both"/>
        <w:textAlignment w:val="baseline"/>
        <w:rPr>
          <w:rFonts w:eastAsia="Arial Unicode MS" w:cs="Arial"/>
          <w:color w:val="000000"/>
          <w:szCs w:val="20"/>
          <w:lang w:eastAsia="sl-SI" w:bidi="sl-SI"/>
        </w:rPr>
      </w:pPr>
      <w:r w:rsidRPr="00B97FDC">
        <w:rPr>
          <w:rFonts w:eastAsia="Arial Unicode MS" w:cs="Arial"/>
          <w:color w:val="000000"/>
          <w:szCs w:val="20"/>
          <w:lang w:eastAsia="sl-SI" w:bidi="sl-SI"/>
        </w:rPr>
        <w:t xml:space="preserve">Ureditev preizkusov strokovnih znanj za opravljanje nalog pooblaščenega revizorja, preizkusov strokovnih znanj za dajanje zagotovil o </w:t>
      </w:r>
      <w:proofErr w:type="spellStart"/>
      <w:r w:rsidRPr="00B97FDC">
        <w:rPr>
          <w:rFonts w:eastAsia="Arial Unicode MS" w:cs="Arial"/>
          <w:color w:val="000000"/>
          <w:szCs w:val="20"/>
          <w:lang w:eastAsia="sl-SI" w:bidi="sl-SI"/>
        </w:rPr>
        <w:t>trajnostnosti</w:t>
      </w:r>
      <w:proofErr w:type="spellEnd"/>
      <w:r w:rsidRPr="00B97FDC">
        <w:rPr>
          <w:rFonts w:eastAsia="Arial Unicode MS" w:cs="Arial"/>
          <w:color w:val="000000"/>
          <w:szCs w:val="20"/>
          <w:lang w:eastAsia="sl-SI" w:bidi="sl-SI"/>
        </w:rPr>
        <w:t xml:space="preserve"> </w:t>
      </w:r>
      <w:r>
        <w:rPr>
          <w:rFonts w:eastAsia="Arial Unicode MS" w:cs="Arial"/>
          <w:color w:val="000000"/>
          <w:szCs w:val="20"/>
          <w:lang w:eastAsia="sl-SI" w:bidi="sl-SI"/>
        </w:rPr>
        <w:t>in</w:t>
      </w:r>
      <w:r w:rsidRPr="00B97FDC">
        <w:rPr>
          <w:rFonts w:eastAsia="Arial Unicode MS" w:cs="Arial"/>
          <w:color w:val="000000"/>
          <w:szCs w:val="20"/>
          <w:lang w:eastAsia="sl-SI" w:bidi="sl-SI"/>
        </w:rPr>
        <w:t xml:space="preserve"> ureditev načina praktičnega usposabljanja.</w:t>
      </w:r>
    </w:p>
    <w:p w14:paraId="5181AFA2" w14:textId="77777777" w:rsidR="00E5712E" w:rsidRPr="00B97FDC" w:rsidRDefault="00E5712E" w:rsidP="00E5712E">
      <w:pPr>
        <w:widowControl w:val="0"/>
        <w:overflowPunct w:val="0"/>
        <w:autoSpaceDE w:val="0"/>
        <w:autoSpaceDN w:val="0"/>
        <w:adjustRightInd w:val="0"/>
        <w:spacing w:line="280" w:lineRule="exact"/>
        <w:jc w:val="both"/>
        <w:textAlignment w:val="baseline"/>
        <w:rPr>
          <w:rFonts w:eastAsia="Arial Unicode MS" w:cs="Arial"/>
          <w:color w:val="000000"/>
          <w:szCs w:val="20"/>
          <w:lang w:eastAsia="sl-SI" w:bidi="sl-SI"/>
        </w:rPr>
      </w:pPr>
    </w:p>
    <w:p w14:paraId="773BC6CB" w14:textId="77777777" w:rsidR="00E5712E" w:rsidRPr="00B97FDC" w:rsidRDefault="00E5712E" w:rsidP="00E5712E">
      <w:pPr>
        <w:widowControl w:val="0"/>
        <w:overflowPunct w:val="0"/>
        <w:autoSpaceDE w:val="0"/>
        <w:autoSpaceDN w:val="0"/>
        <w:adjustRightInd w:val="0"/>
        <w:spacing w:line="280" w:lineRule="exact"/>
        <w:jc w:val="both"/>
        <w:textAlignment w:val="baseline"/>
        <w:rPr>
          <w:rFonts w:eastAsia="Arial Unicode MS" w:cs="Arial"/>
          <w:color w:val="000000"/>
          <w:szCs w:val="20"/>
          <w:lang w:eastAsia="sl-SI" w:bidi="sl-SI"/>
        </w:rPr>
      </w:pPr>
      <w:r w:rsidRPr="00B97FDC">
        <w:rPr>
          <w:rFonts w:eastAsia="Arial Unicode MS" w:cs="Arial"/>
          <w:color w:val="000000"/>
          <w:szCs w:val="20"/>
          <w:lang w:eastAsia="sl-SI" w:bidi="sl-SI"/>
        </w:rPr>
        <w:t>PREHODNI REŽIM</w:t>
      </w:r>
    </w:p>
    <w:p w14:paraId="4B465DFF" w14:textId="77777777" w:rsidR="00E5712E" w:rsidRPr="00B97FDC" w:rsidRDefault="00E5712E" w:rsidP="00E5712E">
      <w:pPr>
        <w:widowControl w:val="0"/>
        <w:overflowPunct w:val="0"/>
        <w:autoSpaceDE w:val="0"/>
        <w:autoSpaceDN w:val="0"/>
        <w:adjustRightInd w:val="0"/>
        <w:spacing w:line="280" w:lineRule="exact"/>
        <w:jc w:val="both"/>
        <w:textAlignment w:val="baseline"/>
        <w:rPr>
          <w:rFonts w:eastAsia="Arial Unicode MS" w:cs="Arial"/>
          <w:color w:val="000000"/>
          <w:szCs w:val="20"/>
          <w:lang w:eastAsia="sl-SI" w:bidi="sl-SI"/>
        </w:rPr>
      </w:pPr>
    </w:p>
    <w:p w14:paraId="6590CA0A" w14:textId="77777777" w:rsidR="00E5712E" w:rsidRPr="00B97FDC" w:rsidRDefault="00E5712E" w:rsidP="00E5712E">
      <w:pPr>
        <w:widowControl w:val="0"/>
        <w:overflowPunct w:val="0"/>
        <w:autoSpaceDE w:val="0"/>
        <w:autoSpaceDN w:val="0"/>
        <w:adjustRightInd w:val="0"/>
        <w:spacing w:line="280" w:lineRule="exact"/>
        <w:jc w:val="both"/>
        <w:textAlignment w:val="baseline"/>
        <w:rPr>
          <w:rFonts w:eastAsia="Arial Unicode MS" w:cs="Arial"/>
          <w:color w:val="000000"/>
          <w:szCs w:val="20"/>
          <w:lang w:eastAsia="sl-SI" w:bidi="sl-SI"/>
        </w:rPr>
      </w:pPr>
      <w:r w:rsidRPr="00B97FDC">
        <w:rPr>
          <w:rFonts w:eastAsia="Arial Unicode MS" w:cs="Arial"/>
          <w:color w:val="000000"/>
          <w:szCs w:val="20"/>
          <w:lang w:eastAsia="sl-SI" w:bidi="sl-SI"/>
        </w:rPr>
        <w:t>Novela Zakona o revidiranju spreminja pogoje za izdajo dovoljenj</w:t>
      </w:r>
      <w:r>
        <w:rPr>
          <w:rFonts w:eastAsia="Arial Unicode MS" w:cs="Arial"/>
          <w:color w:val="000000"/>
          <w:szCs w:val="20"/>
          <w:lang w:eastAsia="sl-SI" w:bidi="sl-SI"/>
        </w:rPr>
        <w:t>a</w:t>
      </w:r>
      <w:r w:rsidRPr="00B97FDC">
        <w:rPr>
          <w:rFonts w:eastAsia="Arial Unicode MS" w:cs="Arial"/>
          <w:color w:val="000000"/>
          <w:szCs w:val="20"/>
          <w:lang w:eastAsia="sl-SI" w:bidi="sl-SI"/>
        </w:rPr>
        <w:t xml:space="preserve"> za opravljanje nalog pooblaščenega revizorja, kar bo </w:t>
      </w:r>
      <w:r>
        <w:rPr>
          <w:rFonts w:cs="Arial"/>
          <w:bCs/>
          <w:szCs w:val="20"/>
          <w:lang w:eastAsia="sl-SI"/>
        </w:rPr>
        <w:t xml:space="preserve">treba </w:t>
      </w:r>
      <w:r w:rsidRPr="00B97FDC">
        <w:rPr>
          <w:rFonts w:eastAsia="Arial Unicode MS" w:cs="Arial"/>
          <w:color w:val="000000"/>
          <w:szCs w:val="20"/>
          <w:lang w:eastAsia="sl-SI" w:bidi="sl-SI"/>
        </w:rPr>
        <w:t xml:space="preserve">upoštevati v prehodnem obdobju in omogočiti kandidatom, ki so že v postopku izobraževanja in praktičnega usposabljanja, da  </w:t>
      </w:r>
      <w:r>
        <w:rPr>
          <w:rFonts w:eastAsia="Arial Unicode MS" w:cs="Arial"/>
          <w:color w:val="000000"/>
          <w:szCs w:val="20"/>
          <w:lang w:eastAsia="sl-SI" w:bidi="sl-SI"/>
        </w:rPr>
        <w:t>ta postopek dokončajo</w:t>
      </w:r>
      <w:r w:rsidRPr="00B97FDC">
        <w:rPr>
          <w:rFonts w:eastAsia="Arial Unicode MS" w:cs="Arial"/>
          <w:color w:val="000000"/>
          <w:szCs w:val="20"/>
          <w:lang w:eastAsia="sl-SI" w:bidi="sl-SI"/>
        </w:rPr>
        <w:t>.</w:t>
      </w:r>
    </w:p>
    <w:p w14:paraId="7EA3C9A1" w14:textId="77777777" w:rsidR="00E5712E" w:rsidRPr="00B97FDC" w:rsidRDefault="00E5712E" w:rsidP="00E5712E">
      <w:pPr>
        <w:widowControl w:val="0"/>
        <w:overflowPunct w:val="0"/>
        <w:autoSpaceDE w:val="0"/>
        <w:autoSpaceDN w:val="0"/>
        <w:adjustRightInd w:val="0"/>
        <w:spacing w:line="280" w:lineRule="exact"/>
        <w:jc w:val="both"/>
        <w:textAlignment w:val="baseline"/>
        <w:rPr>
          <w:rFonts w:eastAsia="Arial Unicode MS" w:cs="Arial"/>
          <w:color w:val="000000"/>
          <w:szCs w:val="20"/>
          <w:lang w:eastAsia="sl-SI" w:bidi="sl-SI"/>
        </w:rPr>
      </w:pPr>
    </w:p>
    <w:p w14:paraId="6C7B2A2F" w14:textId="77777777" w:rsidR="00E5712E" w:rsidRPr="00B97FDC" w:rsidRDefault="00E5712E" w:rsidP="00E5712E">
      <w:pPr>
        <w:widowControl w:val="0"/>
        <w:overflowPunct w:val="0"/>
        <w:autoSpaceDE w:val="0"/>
        <w:autoSpaceDN w:val="0"/>
        <w:adjustRightInd w:val="0"/>
        <w:spacing w:line="280" w:lineRule="exact"/>
        <w:jc w:val="both"/>
        <w:textAlignment w:val="baseline"/>
        <w:rPr>
          <w:rFonts w:eastAsia="Arial Unicode MS" w:cs="Arial"/>
          <w:color w:val="000000"/>
          <w:szCs w:val="20"/>
          <w:lang w:eastAsia="sl-SI" w:bidi="sl-SI"/>
        </w:rPr>
      </w:pPr>
      <w:r w:rsidRPr="00B97FDC">
        <w:rPr>
          <w:rFonts w:eastAsia="Arial Unicode MS" w:cs="Arial"/>
          <w:color w:val="000000"/>
          <w:szCs w:val="20"/>
          <w:lang w:eastAsia="sl-SI" w:bidi="sl-SI"/>
        </w:rPr>
        <w:t xml:space="preserve">Poleg tega bo novela Zakona o revidiranju določila prehodno obdobje, v katerem bo mogoče z dodatnim izobraževanjem pridobiti znanja s področja trajnostnega poročanja in dajanja zagotovil o </w:t>
      </w:r>
      <w:proofErr w:type="spellStart"/>
      <w:r w:rsidRPr="00B97FDC">
        <w:rPr>
          <w:rFonts w:eastAsia="Arial Unicode MS" w:cs="Arial"/>
          <w:color w:val="000000"/>
          <w:szCs w:val="20"/>
          <w:lang w:eastAsia="sl-SI" w:bidi="sl-SI"/>
        </w:rPr>
        <w:t>trajnostnosti</w:t>
      </w:r>
      <w:proofErr w:type="spellEnd"/>
      <w:r w:rsidRPr="00B97FDC">
        <w:rPr>
          <w:rFonts w:eastAsia="Arial Unicode MS" w:cs="Arial"/>
          <w:color w:val="000000"/>
          <w:szCs w:val="20"/>
          <w:lang w:eastAsia="sl-SI" w:bidi="sl-SI"/>
        </w:rPr>
        <w:t xml:space="preserve">, ki bo podlaga za pridobitev dovoljenja za dajanje zagotovil o </w:t>
      </w:r>
      <w:proofErr w:type="spellStart"/>
      <w:r w:rsidRPr="00B97FDC">
        <w:rPr>
          <w:rFonts w:eastAsia="Arial Unicode MS" w:cs="Arial"/>
          <w:color w:val="000000"/>
          <w:szCs w:val="20"/>
          <w:lang w:eastAsia="sl-SI" w:bidi="sl-SI"/>
        </w:rPr>
        <w:t>trajnostnosti</w:t>
      </w:r>
      <w:proofErr w:type="spellEnd"/>
      <w:r w:rsidRPr="00B97FDC">
        <w:rPr>
          <w:rFonts w:eastAsia="Arial Unicode MS" w:cs="Arial"/>
          <w:color w:val="000000"/>
          <w:szCs w:val="20"/>
          <w:lang w:eastAsia="sl-SI" w:bidi="sl-SI"/>
        </w:rPr>
        <w:t>, kar bo prav tako treba upoštevati v prehodnem obdobju, ki bo določeno s pravilnikom.</w:t>
      </w:r>
    </w:p>
    <w:p w14:paraId="4C0E414A" w14:textId="77777777" w:rsidR="00E5712E" w:rsidRPr="00B97FDC" w:rsidRDefault="00E5712E" w:rsidP="00E5712E">
      <w:pPr>
        <w:widowControl w:val="0"/>
        <w:overflowPunct w:val="0"/>
        <w:autoSpaceDE w:val="0"/>
        <w:autoSpaceDN w:val="0"/>
        <w:adjustRightInd w:val="0"/>
        <w:spacing w:line="280" w:lineRule="exact"/>
        <w:jc w:val="both"/>
        <w:textAlignment w:val="baseline"/>
        <w:rPr>
          <w:rFonts w:eastAsia="Arial Unicode MS" w:cs="Arial"/>
          <w:color w:val="000000"/>
          <w:szCs w:val="20"/>
          <w:lang w:eastAsia="sl-SI" w:bidi="sl-SI"/>
        </w:rPr>
      </w:pPr>
    </w:p>
    <w:p w14:paraId="59EB833B" w14:textId="77777777" w:rsidR="00E5712E" w:rsidRPr="00B97FDC" w:rsidRDefault="00E5712E" w:rsidP="00E5712E">
      <w:pPr>
        <w:widowControl w:val="0"/>
        <w:overflowPunct w:val="0"/>
        <w:autoSpaceDE w:val="0"/>
        <w:autoSpaceDN w:val="0"/>
        <w:adjustRightInd w:val="0"/>
        <w:spacing w:line="280" w:lineRule="exact"/>
        <w:jc w:val="both"/>
        <w:textAlignment w:val="baseline"/>
        <w:rPr>
          <w:rFonts w:eastAsia="Arial Unicode MS" w:cs="Arial"/>
          <w:color w:val="000000"/>
          <w:szCs w:val="20"/>
          <w:lang w:eastAsia="sl-SI" w:bidi="sl-SI"/>
        </w:rPr>
      </w:pPr>
      <w:r w:rsidRPr="00B97FDC">
        <w:rPr>
          <w:rFonts w:eastAsia="Arial Unicode MS" w:cs="Arial"/>
          <w:color w:val="000000"/>
          <w:szCs w:val="20"/>
          <w:lang w:eastAsia="sl-SI" w:bidi="sl-SI"/>
        </w:rPr>
        <w:t>ZAČETEK VELJAVNOSTI</w:t>
      </w:r>
    </w:p>
    <w:p w14:paraId="3B1655FC" w14:textId="77777777" w:rsidR="00E5712E" w:rsidRPr="00B97FDC" w:rsidRDefault="00E5712E" w:rsidP="00E5712E">
      <w:pPr>
        <w:widowControl w:val="0"/>
        <w:overflowPunct w:val="0"/>
        <w:autoSpaceDE w:val="0"/>
        <w:autoSpaceDN w:val="0"/>
        <w:adjustRightInd w:val="0"/>
        <w:spacing w:line="280" w:lineRule="exact"/>
        <w:jc w:val="both"/>
        <w:textAlignment w:val="baseline"/>
        <w:rPr>
          <w:rFonts w:eastAsia="Arial Unicode MS" w:cs="Arial"/>
          <w:color w:val="000000"/>
          <w:szCs w:val="20"/>
          <w:lang w:eastAsia="sl-SI" w:bidi="sl-SI"/>
        </w:rPr>
      </w:pPr>
    </w:p>
    <w:p w14:paraId="62ED7F6F" w14:textId="77777777" w:rsidR="00E5712E" w:rsidRPr="00B97FDC" w:rsidRDefault="00E5712E" w:rsidP="00E5712E">
      <w:pPr>
        <w:widowControl w:val="0"/>
        <w:overflowPunct w:val="0"/>
        <w:autoSpaceDE w:val="0"/>
        <w:autoSpaceDN w:val="0"/>
        <w:adjustRightInd w:val="0"/>
        <w:spacing w:line="280" w:lineRule="exact"/>
        <w:jc w:val="both"/>
        <w:textAlignment w:val="baseline"/>
        <w:rPr>
          <w:rFonts w:eastAsia="Arial Unicode MS" w:cs="Arial"/>
          <w:color w:val="000000"/>
          <w:szCs w:val="20"/>
          <w:lang w:eastAsia="sl-SI" w:bidi="sl-SI"/>
        </w:rPr>
      </w:pPr>
      <w:r w:rsidRPr="00B97FDC">
        <w:rPr>
          <w:rFonts w:eastAsia="Arial Unicode MS" w:cs="Arial"/>
          <w:color w:val="000000"/>
          <w:szCs w:val="20"/>
          <w:lang w:eastAsia="sl-SI" w:bidi="sl-SI"/>
        </w:rPr>
        <w:t xml:space="preserve">Pravilnik mora biti sprejet </w:t>
      </w:r>
      <w:r>
        <w:rPr>
          <w:rFonts w:eastAsia="Arial Unicode MS" w:cs="Arial"/>
          <w:color w:val="000000"/>
          <w:szCs w:val="20"/>
          <w:lang w:eastAsia="sl-SI" w:bidi="sl-SI"/>
        </w:rPr>
        <w:t xml:space="preserve">šest </w:t>
      </w:r>
      <w:r w:rsidRPr="00B97FDC">
        <w:rPr>
          <w:rFonts w:eastAsia="Arial Unicode MS" w:cs="Arial"/>
          <w:color w:val="000000"/>
          <w:szCs w:val="20"/>
          <w:lang w:eastAsia="sl-SI" w:bidi="sl-SI"/>
        </w:rPr>
        <w:t xml:space="preserve">mesecev po </w:t>
      </w:r>
      <w:r>
        <w:rPr>
          <w:rFonts w:eastAsia="Arial Unicode MS" w:cs="Arial"/>
          <w:color w:val="000000"/>
          <w:szCs w:val="20"/>
          <w:lang w:eastAsia="sl-SI" w:bidi="sl-SI"/>
        </w:rPr>
        <w:t xml:space="preserve">začetku veljavnosti </w:t>
      </w:r>
      <w:r w:rsidRPr="00B97FDC">
        <w:rPr>
          <w:rFonts w:eastAsia="Arial Unicode MS" w:cs="Arial"/>
          <w:color w:val="000000"/>
          <w:szCs w:val="20"/>
          <w:lang w:eastAsia="sl-SI" w:bidi="sl-SI"/>
        </w:rPr>
        <w:t>novele Zakona o revidiranju.</w:t>
      </w:r>
    </w:p>
    <w:p w14:paraId="4C3EABD3" w14:textId="77777777" w:rsidR="00E5712E" w:rsidRPr="00B97FDC" w:rsidRDefault="00E5712E" w:rsidP="00E5712E">
      <w:pPr>
        <w:widowControl w:val="0"/>
        <w:overflowPunct w:val="0"/>
        <w:autoSpaceDE w:val="0"/>
        <w:autoSpaceDN w:val="0"/>
        <w:adjustRightInd w:val="0"/>
        <w:spacing w:line="280" w:lineRule="exact"/>
        <w:jc w:val="both"/>
        <w:textAlignment w:val="baseline"/>
        <w:rPr>
          <w:rFonts w:eastAsia="Arial Unicode MS" w:cs="Arial"/>
          <w:color w:val="000000"/>
          <w:szCs w:val="20"/>
          <w:lang w:eastAsia="sl-SI" w:bidi="sl-SI"/>
        </w:rPr>
      </w:pPr>
    </w:p>
    <w:p w14:paraId="1B52AA13" w14:textId="77777777" w:rsidR="00E5712E" w:rsidRPr="00B97FDC" w:rsidRDefault="00E5712E" w:rsidP="00E5712E">
      <w:pPr>
        <w:widowControl w:val="0"/>
        <w:overflowPunct w:val="0"/>
        <w:autoSpaceDE w:val="0"/>
        <w:autoSpaceDN w:val="0"/>
        <w:adjustRightInd w:val="0"/>
        <w:spacing w:line="280" w:lineRule="exact"/>
        <w:jc w:val="both"/>
        <w:textAlignment w:val="baseline"/>
        <w:rPr>
          <w:rFonts w:eastAsia="Arial Unicode MS" w:cs="Arial"/>
          <w:color w:val="000000"/>
          <w:szCs w:val="20"/>
          <w:lang w:eastAsia="sl-SI" w:bidi="sl-SI"/>
        </w:rPr>
      </w:pPr>
      <w:r w:rsidRPr="00B97FDC">
        <w:rPr>
          <w:rFonts w:eastAsia="Arial Unicode MS" w:cs="Arial"/>
          <w:color w:val="000000"/>
          <w:szCs w:val="20"/>
          <w:lang w:eastAsia="sl-SI" w:bidi="sl-SI"/>
        </w:rPr>
        <w:t>NORMATIVNI DEL</w:t>
      </w:r>
    </w:p>
    <w:p w14:paraId="4D536E5F" w14:textId="77777777" w:rsidR="00E5712E" w:rsidRPr="00B97FDC" w:rsidRDefault="00E5712E" w:rsidP="00E5712E">
      <w:pPr>
        <w:suppressAutoHyphens/>
        <w:overflowPunct w:val="0"/>
        <w:autoSpaceDE w:val="0"/>
        <w:autoSpaceDN w:val="0"/>
        <w:adjustRightInd w:val="0"/>
        <w:spacing w:line="280" w:lineRule="exact"/>
        <w:jc w:val="both"/>
        <w:textAlignment w:val="baseline"/>
        <w:rPr>
          <w:rFonts w:cs="Arial"/>
          <w:szCs w:val="20"/>
          <w:lang w:eastAsia="sl-SI"/>
        </w:rPr>
      </w:pPr>
    </w:p>
    <w:p w14:paraId="14BE19B1" w14:textId="77777777" w:rsidR="00E5712E" w:rsidRPr="00B97FDC" w:rsidRDefault="00E5712E" w:rsidP="00E5712E">
      <w:pPr>
        <w:suppressAutoHyphens/>
        <w:overflowPunct w:val="0"/>
        <w:autoSpaceDE w:val="0"/>
        <w:autoSpaceDN w:val="0"/>
        <w:adjustRightInd w:val="0"/>
        <w:spacing w:line="280" w:lineRule="exact"/>
        <w:jc w:val="center"/>
        <w:textAlignment w:val="baseline"/>
        <w:rPr>
          <w:rFonts w:cs="Arial"/>
          <w:szCs w:val="20"/>
          <w:lang w:eastAsia="sl-SI"/>
        </w:rPr>
      </w:pPr>
      <w:r w:rsidRPr="00B97FDC">
        <w:rPr>
          <w:rFonts w:cs="Arial"/>
          <w:szCs w:val="20"/>
          <w:lang w:eastAsia="sl-SI"/>
        </w:rPr>
        <w:t>I. SPLOŠNE DOLOČBE</w:t>
      </w:r>
    </w:p>
    <w:p w14:paraId="5BEC5359" w14:textId="77777777" w:rsidR="00E5712E" w:rsidRPr="00B97FDC" w:rsidRDefault="00E5712E" w:rsidP="00E5712E">
      <w:pPr>
        <w:suppressAutoHyphens/>
        <w:overflowPunct w:val="0"/>
        <w:autoSpaceDE w:val="0"/>
        <w:autoSpaceDN w:val="0"/>
        <w:adjustRightInd w:val="0"/>
        <w:spacing w:line="280" w:lineRule="exact"/>
        <w:jc w:val="center"/>
        <w:textAlignment w:val="baseline"/>
        <w:rPr>
          <w:rFonts w:cs="Arial"/>
          <w:b/>
          <w:szCs w:val="20"/>
          <w:lang w:eastAsia="sl-SI"/>
        </w:rPr>
      </w:pPr>
    </w:p>
    <w:p w14:paraId="14465214" w14:textId="77777777" w:rsidR="00E5712E" w:rsidRPr="00B97FDC" w:rsidRDefault="00E5712E" w:rsidP="00E5712E">
      <w:pPr>
        <w:numPr>
          <w:ilvl w:val="0"/>
          <w:numId w:val="89"/>
        </w:numPr>
        <w:suppressAutoHyphens/>
        <w:overflowPunct w:val="0"/>
        <w:autoSpaceDE w:val="0"/>
        <w:autoSpaceDN w:val="0"/>
        <w:adjustRightInd w:val="0"/>
        <w:spacing w:line="280" w:lineRule="exact"/>
        <w:ind w:left="426" w:hanging="426"/>
        <w:jc w:val="center"/>
        <w:textAlignment w:val="baseline"/>
        <w:rPr>
          <w:rFonts w:cs="Arial"/>
          <w:b/>
          <w:szCs w:val="20"/>
          <w:lang w:eastAsia="sl-SI"/>
        </w:rPr>
      </w:pPr>
      <w:r w:rsidRPr="00B97FDC">
        <w:rPr>
          <w:rFonts w:cs="Arial"/>
          <w:b/>
          <w:szCs w:val="20"/>
          <w:lang w:eastAsia="sl-SI"/>
        </w:rPr>
        <w:t>člen</w:t>
      </w:r>
    </w:p>
    <w:p w14:paraId="68C78D73" w14:textId="77777777" w:rsidR="00E5712E" w:rsidRPr="00B97FDC" w:rsidRDefault="00E5712E" w:rsidP="00E5712E">
      <w:pPr>
        <w:suppressAutoHyphens/>
        <w:overflowPunct w:val="0"/>
        <w:autoSpaceDE w:val="0"/>
        <w:autoSpaceDN w:val="0"/>
        <w:adjustRightInd w:val="0"/>
        <w:spacing w:line="280" w:lineRule="exact"/>
        <w:jc w:val="center"/>
        <w:textAlignment w:val="baseline"/>
        <w:rPr>
          <w:rFonts w:cs="Arial"/>
          <w:b/>
          <w:szCs w:val="20"/>
          <w:lang w:eastAsia="sl-SI"/>
        </w:rPr>
      </w:pPr>
      <w:r w:rsidRPr="00B97FDC">
        <w:rPr>
          <w:rFonts w:cs="Arial"/>
          <w:b/>
          <w:szCs w:val="20"/>
          <w:lang w:eastAsia="sl-SI"/>
        </w:rPr>
        <w:t>(</w:t>
      </w:r>
      <w:r>
        <w:rPr>
          <w:rFonts w:cs="Arial"/>
          <w:b/>
          <w:szCs w:val="20"/>
          <w:lang w:eastAsia="sl-SI"/>
        </w:rPr>
        <w:t>v</w:t>
      </w:r>
      <w:r w:rsidRPr="00B97FDC">
        <w:rPr>
          <w:rFonts w:cs="Arial"/>
          <w:b/>
          <w:szCs w:val="20"/>
          <w:lang w:eastAsia="sl-SI"/>
        </w:rPr>
        <w:t>sebina pravilnika)</w:t>
      </w:r>
    </w:p>
    <w:p w14:paraId="4A8A59DB" w14:textId="77777777" w:rsidR="00E5712E" w:rsidRPr="00B97FDC" w:rsidRDefault="00E5712E" w:rsidP="00E5712E">
      <w:pPr>
        <w:suppressAutoHyphens/>
        <w:overflowPunct w:val="0"/>
        <w:autoSpaceDE w:val="0"/>
        <w:autoSpaceDN w:val="0"/>
        <w:adjustRightInd w:val="0"/>
        <w:spacing w:line="280" w:lineRule="exact"/>
        <w:jc w:val="both"/>
        <w:textAlignment w:val="baseline"/>
        <w:rPr>
          <w:rFonts w:cs="Arial"/>
          <w:szCs w:val="20"/>
          <w:lang w:eastAsia="sl-SI"/>
        </w:rPr>
      </w:pPr>
    </w:p>
    <w:p w14:paraId="38A601AC" w14:textId="77777777" w:rsidR="00E5712E" w:rsidRPr="00B97FDC" w:rsidRDefault="00E5712E" w:rsidP="00E5712E">
      <w:pPr>
        <w:suppressAutoHyphens/>
        <w:overflowPunct w:val="0"/>
        <w:autoSpaceDE w:val="0"/>
        <w:autoSpaceDN w:val="0"/>
        <w:adjustRightInd w:val="0"/>
        <w:spacing w:line="280" w:lineRule="exact"/>
        <w:jc w:val="both"/>
        <w:textAlignment w:val="baseline"/>
        <w:rPr>
          <w:rFonts w:cs="Arial"/>
          <w:szCs w:val="20"/>
          <w:lang w:eastAsia="sl-SI"/>
        </w:rPr>
      </w:pPr>
      <w:r w:rsidRPr="00B97FDC">
        <w:rPr>
          <w:rFonts w:cs="Arial"/>
          <w:szCs w:val="20"/>
          <w:lang w:eastAsia="sl-SI"/>
        </w:rPr>
        <w:t>Pravilnik o pogojih za pridobitev potrdila o strokovnih znanjih za opravljanje nalog pooblaščenega revizorja (v nadalj</w:t>
      </w:r>
      <w:r>
        <w:rPr>
          <w:rFonts w:cs="Arial"/>
          <w:szCs w:val="20"/>
          <w:lang w:eastAsia="sl-SI"/>
        </w:rPr>
        <w:t>njem besedilu</w:t>
      </w:r>
      <w:r w:rsidRPr="00B97FDC">
        <w:rPr>
          <w:rFonts w:cs="Arial"/>
          <w:szCs w:val="20"/>
          <w:lang w:eastAsia="sl-SI"/>
        </w:rPr>
        <w:t xml:space="preserve">: </w:t>
      </w:r>
      <w:r>
        <w:rPr>
          <w:rFonts w:cs="Arial"/>
          <w:szCs w:val="20"/>
          <w:lang w:eastAsia="sl-SI"/>
        </w:rPr>
        <w:t>p</w:t>
      </w:r>
      <w:r w:rsidRPr="00B97FDC">
        <w:rPr>
          <w:rFonts w:cs="Arial"/>
          <w:szCs w:val="20"/>
          <w:lang w:eastAsia="sl-SI"/>
        </w:rPr>
        <w:t>ravilnik):</w:t>
      </w:r>
    </w:p>
    <w:p w14:paraId="539AF887" w14:textId="77777777" w:rsidR="00E5712E" w:rsidRPr="00B97FDC" w:rsidRDefault="00E5712E" w:rsidP="00E5712E">
      <w:pPr>
        <w:numPr>
          <w:ilvl w:val="0"/>
          <w:numId w:val="93"/>
        </w:numPr>
        <w:suppressAutoHyphens/>
        <w:overflowPunct w:val="0"/>
        <w:autoSpaceDE w:val="0"/>
        <w:autoSpaceDN w:val="0"/>
        <w:adjustRightInd w:val="0"/>
        <w:spacing w:line="280" w:lineRule="exact"/>
        <w:jc w:val="both"/>
        <w:textAlignment w:val="baseline"/>
        <w:rPr>
          <w:rFonts w:cs="Arial"/>
          <w:szCs w:val="20"/>
          <w:lang w:eastAsia="sl-SI"/>
        </w:rPr>
      </w:pPr>
      <w:r w:rsidRPr="00B97FDC">
        <w:rPr>
          <w:rFonts w:cs="Arial"/>
          <w:szCs w:val="20"/>
          <w:lang w:eastAsia="sl-SI"/>
        </w:rPr>
        <w:t>določa pogoje in ureja način pridobitve potrdil o strokovnem znanju za opravljanje nalog pooblaščenega revizorja (v nadalj</w:t>
      </w:r>
      <w:r>
        <w:rPr>
          <w:rFonts w:cs="Arial"/>
          <w:szCs w:val="20"/>
          <w:lang w:eastAsia="sl-SI"/>
        </w:rPr>
        <w:t>njem besedilu</w:t>
      </w:r>
      <w:r w:rsidRPr="00B97FDC">
        <w:rPr>
          <w:rFonts w:cs="Arial"/>
          <w:szCs w:val="20"/>
          <w:lang w:eastAsia="sl-SI"/>
        </w:rPr>
        <w:t>: potrdilo o strokovnih znanjih)</w:t>
      </w:r>
      <w:r>
        <w:rPr>
          <w:rFonts w:cs="Arial"/>
          <w:szCs w:val="20"/>
          <w:lang w:eastAsia="sl-SI"/>
        </w:rPr>
        <w:t>;</w:t>
      </w:r>
    </w:p>
    <w:p w14:paraId="7B3D3319" w14:textId="77777777" w:rsidR="00E5712E" w:rsidRPr="00B97FDC" w:rsidRDefault="00E5712E" w:rsidP="00E5712E">
      <w:pPr>
        <w:numPr>
          <w:ilvl w:val="0"/>
          <w:numId w:val="93"/>
        </w:numPr>
        <w:suppressAutoHyphens/>
        <w:overflowPunct w:val="0"/>
        <w:autoSpaceDE w:val="0"/>
        <w:autoSpaceDN w:val="0"/>
        <w:adjustRightInd w:val="0"/>
        <w:spacing w:line="280" w:lineRule="exact"/>
        <w:jc w:val="both"/>
        <w:textAlignment w:val="baseline"/>
        <w:rPr>
          <w:rFonts w:cs="Arial"/>
          <w:szCs w:val="20"/>
          <w:lang w:eastAsia="sl-SI"/>
        </w:rPr>
      </w:pPr>
      <w:r w:rsidRPr="00B97FDC">
        <w:rPr>
          <w:rFonts w:cs="Arial"/>
          <w:szCs w:val="20"/>
          <w:lang w:eastAsia="sl-SI"/>
        </w:rPr>
        <w:t xml:space="preserve">določa pogoje in ureja način pridobitve potrdil o strokovnem znanju za dajanje zagotovil o </w:t>
      </w:r>
      <w:proofErr w:type="spellStart"/>
      <w:r w:rsidRPr="00B97FDC">
        <w:rPr>
          <w:rFonts w:cs="Arial"/>
          <w:szCs w:val="20"/>
          <w:lang w:eastAsia="sl-SI"/>
        </w:rPr>
        <w:t>trajnostnosti</w:t>
      </w:r>
      <w:proofErr w:type="spellEnd"/>
      <w:r>
        <w:rPr>
          <w:rFonts w:cs="Arial"/>
          <w:szCs w:val="20"/>
          <w:lang w:eastAsia="sl-SI"/>
        </w:rPr>
        <w:t>;</w:t>
      </w:r>
    </w:p>
    <w:p w14:paraId="75DE4109" w14:textId="77777777" w:rsidR="00E5712E" w:rsidRPr="00B97FDC" w:rsidRDefault="00E5712E" w:rsidP="00E5712E">
      <w:pPr>
        <w:numPr>
          <w:ilvl w:val="0"/>
          <w:numId w:val="93"/>
        </w:numPr>
        <w:suppressAutoHyphens/>
        <w:overflowPunct w:val="0"/>
        <w:autoSpaceDE w:val="0"/>
        <w:autoSpaceDN w:val="0"/>
        <w:adjustRightInd w:val="0"/>
        <w:spacing w:line="280" w:lineRule="exact"/>
        <w:jc w:val="both"/>
        <w:textAlignment w:val="baseline"/>
        <w:rPr>
          <w:rFonts w:cs="Arial"/>
          <w:szCs w:val="20"/>
          <w:lang w:eastAsia="sl-SI"/>
        </w:rPr>
      </w:pPr>
      <w:r w:rsidRPr="00B97FDC">
        <w:rPr>
          <w:rFonts w:cs="Arial"/>
          <w:szCs w:val="20"/>
          <w:lang w:eastAsia="sl-SI"/>
        </w:rPr>
        <w:t>ureja način in vsebino preizkusa strokovnih znanj, ki ga mora opraviti zakoniti revizor z dovoljenjem druge države članice, če želi pridobiti dovoljenje za opravljanje nalog pooblaščenega revizorja</w:t>
      </w:r>
      <w:r>
        <w:rPr>
          <w:rFonts w:cs="Arial"/>
          <w:szCs w:val="20"/>
          <w:lang w:eastAsia="sl-SI"/>
        </w:rPr>
        <w:t>;</w:t>
      </w:r>
    </w:p>
    <w:p w14:paraId="6A71F951" w14:textId="77777777" w:rsidR="00E5712E" w:rsidRPr="00B97FDC" w:rsidRDefault="00E5712E" w:rsidP="00E5712E">
      <w:pPr>
        <w:numPr>
          <w:ilvl w:val="0"/>
          <w:numId w:val="93"/>
        </w:numPr>
        <w:suppressAutoHyphens/>
        <w:overflowPunct w:val="0"/>
        <w:autoSpaceDE w:val="0"/>
        <w:autoSpaceDN w:val="0"/>
        <w:adjustRightInd w:val="0"/>
        <w:spacing w:line="280" w:lineRule="exact"/>
        <w:jc w:val="both"/>
        <w:textAlignment w:val="baseline"/>
        <w:rPr>
          <w:rFonts w:cs="Arial"/>
          <w:szCs w:val="20"/>
          <w:lang w:eastAsia="sl-SI"/>
        </w:rPr>
      </w:pPr>
      <w:r w:rsidRPr="00B97FDC">
        <w:rPr>
          <w:rFonts w:cs="Arial"/>
          <w:szCs w:val="20"/>
          <w:lang w:eastAsia="sl-SI"/>
        </w:rPr>
        <w:lastRenderedPageBreak/>
        <w:t>ureja način in vsebino preizkusa strokovnih znanj, ki ga mora opraviti revizor iz tretje države, če želi pridobiti dovoljenje za opravljanje nalog pooblaščenega revizorja</w:t>
      </w:r>
      <w:r>
        <w:rPr>
          <w:rFonts w:cs="Arial"/>
          <w:szCs w:val="20"/>
          <w:lang w:eastAsia="sl-SI"/>
        </w:rPr>
        <w:t>;</w:t>
      </w:r>
      <w:r w:rsidRPr="00B97FDC">
        <w:rPr>
          <w:rFonts w:cs="Arial"/>
          <w:szCs w:val="20"/>
          <w:lang w:eastAsia="sl-SI"/>
        </w:rPr>
        <w:t xml:space="preserve"> </w:t>
      </w:r>
    </w:p>
    <w:p w14:paraId="31768CCA" w14:textId="77777777" w:rsidR="00E5712E" w:rsidRPr="00B97FDC" w:rsidRDefault="00E5712E" w:rsidP="00E5712E">
      <w:pPr>
        <w:numPr>
          <w:ilvl w:val="0"/>
          <w:numId w:val="93"/>
        </w:numPr>
        <w:suppressAutoHyphens/>
        <w:overflowPunct w:val="0"/>
        <w:autoSpaceDE w:val="0"/>
        <w:autoSpaceDN w:val="0"/>
        <w:adjustRightInd w:val="0"/>
        <w:spacing w:line="280" w:lineRule="exact"/>
        <w:jc w:val="both"/>
        <w:textAlignment w:val="baseline"/>
        <w:rPr>
          <w:rFonts w:cs="Arial"/>
          <w:szCs w:val="20"/>
          <w:lang w:eastAsia="sl-SI"/>
        </w:rPr>
      </w:pPr>
      <w:r w:rsidRPr="00B97FDC">
        <w:rPr>
          <w:rFonts w:cs="Arial"/>
          <w:szCs w:val="20"/>
          <w:lang w:eastAsia="sl-SI"/>
        </w:rPr>
        <w:t>določa tudi pogoje o obvezni vsebini praktičnega usposabljanja</w:t>
      </w:r>
      <w:r>
        <w:rPr>
          <w:rFonts w:cs="Arial"/>
          <w:szCs w:val="20"/>
          <w:lang w:eastAsia="sl-SI"/>
        </w:rPr>
        <w:t>;</w:t>
      </w:r>
    </w:p>
    <w:p w14:paraId="2C03FE98" w14:textId="77777777" w:rsidR="00E5712E" w:rsidRPr="00B97FDC" w:rsidRDefault="00E5712E" w:rsidP="00E5712E">
      <w:pPr>
        <w:numPr>
          <w:ilvl w:val="0"/>
          <w:numId w:val="93"/>
        </w:numPr>
        <w:suppressAutoHyphens/>
        <w:overflowPunct w:val="0"/>
        <w:autoSpaceDE w:val="0"/>
        <w:autoSpaceDN w:val="0"/>
        <w:adjustRightInd w:val="0"/>
        <w:spacing w:line="280" w:lineRule="exact"/>
        <w:jc w:val="both"/>
        <w:textAlignment w:val="baseline"/>
        <w:rPr>
          <w:rFonts w:cs="Arial"/>
          <w:szCs w:val="20"/>
          <w:lang w:eastAsia="sl-SI"/>
        </w:rPr>
      </w:pPr>
      <w:r w:rsidRPr="00B97FDC">
        <w:rPr>
          <w:rFonts w:cs="Arial"/>
          <w:szCs w:val="20"/>
          <w:lang w:eastAsia="sl-SI"/>
        </w:rPr>
        <w:t>določa tudi pogoje za imenovanje članov organov, ki skrbijo za izvedbo programa izobraževanja, ter sestavo in naloge organov.</w:t>
      </w:r>
    </w:p>
    <w:p w14:paraId="304AE58F" w14:textId="77777777" w:rsidR="00E5712E" w:rsidRPr="00B97FDC" w:rsidRDefault="00E5712E" w:rsidP="00E5712E">
      <w:pPr>
        <w:overflowPunct w:val="0"/>
        <w:autoSpaceDE w:val="0"/>
        <w:autoSpaceDN w:val="0"/>
        <w:adjustRightInd w:val="0"/>
        <w:spacing w:line="280" w:lineRule="exact"/>
        <w:jc w:val="both"/>
        <w:textAlignment w:val="baseline"/>
        <w:rPr>
          <w:rFonts w:cs="Arial"/>
          <w:szCs w:val="20"/>
          <w:lang w:eastAsia="sl-SI"/>
        </w:rPr>
      </w:pPr>
    </w:p>
    <w:p w14:paraId="44557EB5" w14:textId="77777777" w:rsidR="00E5712E" w:rsidRPr="00B97FDC" w:rsidRDefault="00E5712E" w:rsidP="00E5712E">
      <w:pPr>
        <w:suppressAutoHyphens/>
        <w:overflowPunct w:val="0"/>
        <w:autoSpaceDE w:val="0"/>
        <w:autoSpaceDN w:val="0"/>
        <w:adjustRightInd w:val="0"/>
        <w:spacing w:line="280" w:lineRule="exact"/>
        <w:jc w:val="center"/>
        <w:textAlignment w:val="baseline"/>
        <w:rPr>
          <w:rFonts w:cs="Arial"/>
          <w:szCs w:val="20"/>
          <w:lang w:eastAsia="sl-SI"/>
        </w:rPr>
      </w:pPr>
      <w:r w:rsidRPr="00B97FDC">
        <w:rPr>
          <w:rFonts w:cs="Arial"/>
          <w:szCs w:val="20"/>
          <w:lang w:eastAsia="sl-SI"/>
        </w:rPr>
        <w:t>II. POGOJI ZA PRIDOBITEV POTRDILA O STROKOVNIH ZNANJIH</w:t>
      </w:r>
    </w:p>
    <w:p w14:paraId="1EEAC4D7" w14:textId="77777777" w:rsidR="00E5712E" w:rsidRPr="00B97FDC" w:rsidRDefault="00E5712E" w:rsidP="00E5712E">
      <w:pPr>
        <w:suppressAutoHyphens/>
        <w:overflowPunct w:val="0"/>
        <w:autoSpaceDE w:val="0"/>
        <w:autoSpaceDN w:val="0"/>
        <w:adjustRightInd w:val="0"/>
        <w:spacing w:line="280" w:lineRule="exact"/>
        <w:jc w:val="center"/>
        <w:textAlignment w:val="baseline"/>
        <w:rPr>
          <w:rFonts w:cs="Arial"/>
          <w:b/>
          <w:szCs w:val="20"/>
          <w:lang w:eastAsia="sl-SI"/>
        </w:rPr>
      </w:pPr>
    </w:p>
    <w:p w14:paraId="2F8E32D7" w14:textId="77777777" w:rsidR="00E5712E" w:rsidRPr="00B97FDC" w:rsidRDefault="00E5712E" w:rsidP="00E5712E">
      <w:pPr>
        <w:numPr>
          <w:ilvl w:val="0"/>
          <w:numId w:val="89"/>
        </w:numPr>
        <w:suppressAutoHyphens/>
        <w:overflowPunct w:val="0"/>
        <w:autoSpaceDE w:val="0"/>
        <w:autoSpaceDN w:val="0"/>
        <w:adjustRightInd w:val="0"/>
        <w:spacing w:line="280" w:lineRule="exact"/>
        <w:ind w:left="426" w:hanging="426"/>
        <w:jc w:val="center"/>
        <w:textAlignment w:val="baseline"/>
        <w:rPr>
          <w:rFonts w:cs="Arial"/>
          <w:b/>
          <w:szCs w:val="20"/>
          <w:lang w:eastAsia="sl-SI"/>
        </w:rPr>
      </w:pPr>
      <w:r w:rsidRPr="00B97FDC">
        <w:rPr>
          <w:rFonts w:cs="Arial"/>
          <w:b/>
          <w:szCs w:val="20"/>
          <w:lang w:eastAsia="sl-SI"/>
        </w:rPr>
        <w:t>člen</w:t>
      </w:r>
    </w:p>
    <w:p w14:paraId="7D412790" w14:textId="77777777" w:rsidR="00E5712E" w:rsidRPr="00B97FDC" w:rsidRDefault="00E5712E" w:rsidP="00E5712E">
      <w:pPr>
        <w:suppressAutoHyphens/>
        <w:overflowPunct w:val="0"/>
        <w:autoSpaceDE w:val="0"/>
        <w:autoSpaceDN w:val="0"/>
        <w:adjustRightInd w:val="0"/>
        <w:spacing w:line="280" w:lineRule="exact"/>
        <w:jc w:val="center"/>
        <w:textAlignment w:val="baseline"/>
        <w:rPr>
          <w:rFonts w:cs="Arial"/>
          <w:b/>
          <w:szCs w:val="20"/>
          <w:lang w:eastAsia="sl-SI"/>
        </w:rPr>
      </w:pPr>
      <w:r w:rsidRPr="00B97FDC">
        <w:rPr>
          <w:rFonts w:cs="Arial"/>
          <w:b/>
          <w:szCs w:val="20"/>
          <w:lang w:eastAsia="sl-SI"/>
        </w:rPr>
        <w:t>(</w:t>
      </w:r>
      <w:r>
        <w:rPr>
          <w:rFonts w:cs="Arial"/>
          <w:b/>
          <w:szCs w:val="20"/>
          <w:lang w:eastAsia="sl-SI"/>
        </w:rPr>
        <w:t>p</w:t>
      </w:r>
      <w:r w:rsidRPr="00B97FDC">
        <w:rPr>
          <w:rFonts w:cs="Arial"/>
          <w:b/>
          <w:szCs w:val="20"/>
          <w:lang w:eastAsia="sl-SI"/>
        </w:rPr>
        <w:t>ogoji za vpis v izobraževanje za pridobitev potrdila o strokovnih znanjih)</w:t>
      </w:r>
    </w:p>
    <w:p w14:paraId="4797A7C3" w14:textId="77777777" w:rsidR="00E5712E" w:rsidRPr="00B97FDC" w:rsidRDefault="00E5712E" w:rsidP="00E5712E">
      <w:pPr>
        <w:overflowPunct w:val="0"/>
        <w:autoSpaceDE w:val="0"/>
        <w:autoSpaceDN w:val="0"/>
        <w:adjustRightInd w:val="0"/>
        <w:spacing w:line="280" w:lineRule="exact"/>
        <w:jc w:val="both"/>
        <w:textAlignment w:val="baseline"/>
        <w:rPr>
          <w:rFonts w:cs="Arial"/>
          <w:szCs w:val="20"/>
          <w:lang w:eastAsia="sl-SI"/>
        </w:rPr>
      </w:pPr>
    </w:p>
    <w:p w14:paraId="200BC5C6" w14:textId="77777777" w:rsidR="00E5712E" w:rsidRPr="00B97FDC" w:rsidRDefault="00E5712E" w:rsidP="00E5712E">
      <w:pPr>
        <w:overflowPunct w:val="0"/>
        <w:autoSpaceDE w:val="0"/>
        <w:autoSpaceDN w:val="0"/>
        <w:adjustRightInd w:val="0"/>
        <w:spacing w:line="280" w:lineRule="exact"/>
        <w:jc w:val="both"/>
        <w:textAlignment w:val="baseline"/>
        <w:rPr>
          <w:rFonts w:cs="Arial"/>
          <w:szCs w:val="20"/>
          <w:lang w:eastAsia="sl-SI"/>
        </w:rPr>
      </w:pPr>
      <w:r w:rsidRPr="00B97FDC">
        <w:rPr>
          <w:rFonts w:cs="Arial"/>
          <w:szCs w:val="20"/>
          <w:lang w:eastAsia="sl-SI"/>
        </w:rPr>
        <w:t xml:space="preserve">V izobraževanje za pridobitev potrdila o strokovnih znanjih se lahko vključi kandidat, ki izpolnjuje naslednje pogoje: </w:t>
      </w:r>
    </w:p>
    <w:p w14:paraId="7EAEFFE9" w14:textId="77777777" w:rsidR="00E5712E" w:rsidRPr="00B97FDC" w:rsidRDefault="00E5712E" w:rsidP="00E5712E">
      <w:pPr>
        <w:numPr>
          <w:ilvl w:val="0"/>
          <w:numId w:val="85"/>
        </w:numPr>
        <w:overflowPunct w:val="0"/>
        <w:autoSpaceDE w:val="0"/>
        <w:autoSpaceDN w:val="0"/>
        <w:adjustRightInd w:val="0"/>
        <w:spacing w:line="280" w:lineRule="exact"/>
        <w:ind w:left="567" w:hanging="567"/>
        <w:jc w:val="both"/>
        <w:textAlignment w:val="baseline"/>
        <w:rPr>
          <w:rFonts w:cs="Arial"/>
          <w:szCs w:val="20"/>
          <w:lang w:eastAsia="sl-SI"/>
        </w:rPr>
      </w:pPr>
      <w:r w:rsidRPr="00B97FDC">
        <w:rPr>
          <w:rFonts w:cs="Arial"/>
          <w:szCs w:val="20"/>
          <w:lang w:eastAsia="sl-SI"/>
        </w:rPr>
        <w:t xml:space="preserve">ima raven izobrazbe, pridobljeno po študijskih programih prve stopnje v skladu z zakonom, ki ureja visoko šolstvo, oziroma izobrazbo, ki ustreza ravni izobrazbe, pridobljene po študijskih programih prve stopnje, </w:t>
      </w:r>
    </w:p>
    <w:p w14:paraId="1A9C9CAF" w14:textId="77777777" w:rsidR="00E5712E" w:rsidRPr="00B97FDC" w:rsidRDefault="00E5712E" w:rsidP="00E5712E">
      <w:pPr>
        <w:overflowPunct w:val="0"/>
        <w:autoSpaceDE w:val="0"/>
        <w:autoSpaceDN w:val="0"/>
        <w:adjustRightInd w:val="0"/>
        <w:spacing w:line="280" w:lineRule="exact"/>
        <w:ind w:left="567"/>
        <w:jc w:val="both"/>
        <w:textAlignment w:val="baseline"/>
        <w:rPr>
          <w:rFonts w:cs="Arial"/>
          <w:szCs w:val="20"/>
          <w:lang w:eastAsia="sl-SI"/>
        </w:rPr>
      </w:pPr>
      <w:r w:rsidRPr="00B97FDC">
        <w:rPr>
          <w:rFonts w:cs="Arial"/>
          <w:szCs w:val="20"/>
          <w:lang w:eastAsia="sl-SI"/>
        </w:rPr>
        <w:t xml:space="preserve">ali </w:t>
      </w:r>
    </w:p>
    <w:p w14:paraId="0533B5FA" w14:textId="77777777" w:rsidR="00E5712E" w:rsidRPr="00B97FDC" w:rsidRDefault="00E5712E" w:rsidP="00E5712E">
      <w:pPr>
        <w:overflowPunct w:val="0"/>
        <w:autoSpaceDE w:val="0"/>
        <w:autoSpaceDN w:val="0"/>
        <w:adjustRightInd w:val="0"/>
        <w:spacing w:line="280" w:lineRule="exact"/>
        <w:ind w:left="567"/>
        <w:jc w:val="both"/>
        <w:textAlignment w:val="baseline"/>
        <w:rPr>
          <w:rFonts w:cs="Arial"/>
          <w:szCs w:val="20"/>
          <w:lang w:eastAsia="sl-SI"/>
        </w:rPr>
      </w:pPr>
      <w:r w:rsidRPr="00B97FDC">
        <w:rPr>
          <w:rFonts w:cs="Arial"/>
          <w:szCs w:val="20"/>
          <w:lang w:eastAsia="sl-SI"/>
        </w:rPr>
        <w:t>je vpisan v študijski program prve stopnje v skladu zakonom, ki ureja visoko šolstvo;</w:t>
      </w:r>
    </w:p>
    <w:p w14:paraId="2BD8E77A" w14:textId="77777777" w:rsidR="00E5712E" w:rsidRPr="00B97FDC" w:rsidRDefault="00E5712E" w:rsidP="00E5712E">
      <w:pPr>
        <w:numPr>
          <w:ilvl w:val="0"/>
          <w:numId w:val="85"/>
        </w:numPr>
        <w:overflowPunct w:val="0"/>
        <w:autoSpaceDE w:val="0"/>
        <w:autoSpaceDN w:val="0"/>
        <w:adjustRightInd w:val="0"/>
        <w:spacing w:line="280" w:lineRule="exact"/>
        <w:ind w:left="567" w:hanging="567"/>
        <w:jc w:val="both"/>
        <w:textAlignment w:val="baseline"/>
        <w:rPr>
          <w:rFonts w:cs="Arial"/>
          <w:szCs w:val="20"/>
          <w:lang w:eastAsia="sl-SI"/>
        </w:rPr>
      </w:pPr>
      <w:r w:rsidRPr="00B97FDC">
        <w:rPr>
          <w:rFonts w:cs="Arial"/>
          <w:szCs w:val="20"/>
          <w:lang w:eastAsia="sl-SI"/>
        </w:rPr>
        <w:t>ima visoko raven aktivnega znanja slovenščine.</w:t>
      </w:r>
    </w:p>
    <w:p w14:paraId="3B34FAE1" w14:textId="77777777" w:rsidR="00E5712E" w:rsidRPr="00B97FDC" w:rsidRDefault="00E5712E" w:rsidP="00E5712E">
      <w:pPr>
        <w:suppressAutoHyphens/>
        <w:overflowPunct w:val="0"/>
        <w:autoSpaceDE w:val="0"/>
        <w:autoSpaceDN w:val="0"/>
        <w:adjustRightInd w:val="0"/>
        <w:spacing w:line="280" w:lineRule="exact"/>
        <w:jc w:val="both"/>
        <w:textAlignment w:val="baseline"/>
        <w:rPr>
          <w:rFonts w:cs="Arial"/>
          <w:b/>
          <w:szCs w:val="20"/>
          <w:lang w:eastAsia="sl-SI"/>
        </w:rPr>
      </w:pPr>
    </w:p>
    <w:p w14:paraId="7A894F1E" w14:textId="77777777" w:rsidR="00E5712E" w:rsidRPr="00B97FDC" w:rsidRDefault="00E5712E" w:rsidP="00E5712E">
      <w:pPr>
        <w:numPr>
          <w:ilvl w:val="0"/>
          <w:numId w:val="89"/>
        </w:numPr>
        <w:suppressAutoHyphens/>
        <w:overflowPunct w:val="0"/>
        <w:autoSpaceDE w:val="0"/>
        <w:autoSpaceDN w:val="0"/>
        <w:adjustRightInd w:val="0"/>
        <w:spacing w:line="280" w:lineRule="exact"/>
        <w:ind w:left="426" w:hanging="426"/>
        <w:jc w:val="center"/>
        <w:textAlignment w:val="baseline"/>
        <w:rPr>
          <w:rFonts w:cs="Arial"/>
          <w:b/>
          <w:szCs w:val="20"/>
          <w:lang w:eastAsia="sl-SI"/>
        </w:rPr>
      </w:pPr>
      <w:r w:rsidRPr="00B97FDC">
        <w:rPr>
          <w:rFonts w:cs="Arial"/>
          <w:b/>
          <w:szCs w:val="20"/>
          <w:lang w:eastAsia="sl-SI"/>
        </w:rPr>
        <w:t>člen</w:t>
      </w:r>
    </w:p>
    <w:p w14:paraId="00AD39BF" w14:textId="77777777" w:rsidR="00E5712E" w:rsidRPr="00B97FDC" w:rsidRDefault="00E5712E" w:rsidP="00E5712E">
      <w:pPr>
        <w:suppressAutoHyphens/>
        <w:overflowPunct w:val="0"/>
        <w:autoSpaceDE w:val="0"/>
        <w:autoSpaceDN w:val="0"/>
        <w:adjustRightInd w:val="0"/>
        <w:spacing w:line="280" w:lineRule="exact"/>
        <w:jc w:val="center"/>
        <w:textAlignment w:val="baseline"/>
        <w:rPr>
          <w:rFonts w:cs="Arial"/>
          <w:b/>
          <w:szCs w:val="20"/>
          <w:lang w:eastAsia="sl-SI"/>
        </w:rPr>
      </w:pPr>
      <w:r w:rsidRPr="00B97FDC">
        <w:rPr>
          <w:rFonts w:cs="Arial"/>
          <w:b/>
          <w:szCs w:val="20"/>
          <w:lang w:eastAsia="sl-SI"/>
        </w:rPr>
        <w:t>(</w:t>
      </w:r>
      <w:r>
        <w:rPr>
          <w:rFonts w:cs="Arial"/>
          <w:b/>
          <w:szCs w:val="20"/>
          <w:lang w:eastAsia="sl-SI"/>
        </w:rPr>
        <w:t>p</w:t>
      </w:r>
      <w:r w:rsidRPr="00B97FDC">
        <w:rPr>
          <w:rFonts w:cs="Arial"/>
          <w:b/>
          <w:szCs w:val="20"/>
          <w:lang w:eastAsia="sl-SI"/>
        </w:rPr>
        <w:t>ogoji za pridobitev potrdila o strokovnih znanjih)</w:t>
      </w:r>
    </w:p>
    <w:p w14:paraId="108D1401" w14:textId="77777777" w:rsidR="00E5712E" w:rsidRPr="00B97FDC" w:rsidRDefault="00E5712E" w:rsidP="00E5712E">
      <w:pPr>
        <w:overflowPunct w:val="0"/>
        <w:autoSpaceDE w:val="0"/>
        <w:autoSpaceDN w:val="0"/>
        <w:adjustRightInd w:val="0"/>
        <w:spacing w:line="280" w:lineRule="exact"/>
        <w:jc w:val="both"/>
        <w:textAlignment w:val="baseline"/>
        <w:rPr>
          <w:rFonts w:cs="Arial"/>
          <w:szCs w:val="20"/>
          <w:lang w:eastAsia="sl-SI"/>
        </w:rPr>
      </w:pPr>
    </w:p>
    <w:p w14:paraId="0F452603" w14:textId="77777777" w:rsidR="00E5712E" w:rsidRPr="00B97FDC" w:rsidRDefault="00E5712E" w:rsidP="00E5712E">
      <w:pPr>
        <w:overflowPunct w:val="0"/>
        <w:autoSpaceDE w:val="0"/>
        <w:autoSpaceDN w:val="0"/>
        <w:adjustRightInd w:val="0"/>
        <w:spacing w:line="280" w:lineRule="exact"/>
        <w:jc w:val="both"/>
        <w:textAlignment w:val="baseline"/>
        <w:rPr>
          <w:rFonts w:cs="Arial"/>
          <w:szCs w:val="20"/>
          <w:lang w:eastAsia="sl-SI"/>
        </w:rPr>
      </w:pPr>
      <w:bookmarkStart w:id="10" w:name="_Hlk8911554"/>
      <w:r w:rsidRPr="00B97FDC">
        <w:rPr>
          <w:rFonts w:cs="Arial"/>
          <w:szCs w:val="20"/>
          <w:lang w:eastAsia="sl-SI"/>
        </w:rPr>
        <w:t>(1) Potrdilo o strokovnih znanjih pridobi oseba, ki izpolnjuje naslednje pogoje:</w:t>
      </w:r>
    </w:p>
    <w:bookmarkEnd w:id="10"/>
    <w:p w14:paraId="6ACFF02E" w14:textId="77777777" w:rsidR="00E5712E" w:rsidRPr="00B97FDC" w:rsidRDefault="00E5712E" w:rsidP="00E5712E">
      <w:pPr>
        <w:numPr>
          <w:ilvl w:val="0"/>
          <w:numId w:val="86"/>
        </w:numPr>
        <w:overflowPunct w:val="0"/>
        <w:autoSpaceDE w:val="0"/>
        <w:autoSpaceDN w:val="0"/>
        <w:adjustRightInd w:val="0"/>
        <w:spacing w:line="280" w:lineRule="exact"/>
        <w:ind w:left="567" w:hanging="567"/>
        <w:jc w:val="both"/>
        <w:textAlignment w:val="baseline"/>
        <w:rPr>
          <w:rFonts w:cs="Arial"/>
          <w:szCs w:val="20"/>
          <w:lang w:eastAsia="sl-SI"/>
        </w:rPr>
      </w:pPr>
      <w:r>
        <w:rPr>
          <w:rFonts w:cs="Arial"/>
          <w:szCs w:val="20"/>
          <w:lang w:eastAsia="sl-SI"/>
        </w:rPr>
        <w:t xml:space="preserve">je </w:t>
      </w:r>
      <w:r w:rsidRPr="00B97FDC">
        <w:rPr>
          <w:rFonts w:cs="Arial"/>
          <w:szCs w:val="20"/>
          <w:lang w:eastAsia="sl-SI"/>
        </w:rPr>
        <w:t xml:space="preserve">uspešno </w:t>
      </w:r>
      <w:r>
        <w:rPr>
          <w:rFonts w:cs="Arial"/>
          <w:szCs w:val="20"/>
          <w:lang w:eastAsia="sl-SI"/>
        </w:rPr>
        <w:t xml:space="preserve">dokončala </w:t>
      </w:r>
      <w:r w:rsidRPr="00B97FDC">
        <w:rPr>
          <w:rFonts w:cs="Arial"/>
          <w:szCs w:val="20"/>
          <w:lang w:eastAsia="sl-SI"/>
        </w:rPr>
        <w:t>program izobraževanja za pridobitev potrdila o strokovnih znanjih;</w:t>
      </w:r>
    </w:p>
    <w:p w14:paraId="463E07EA" w14:textId="77777777" w:rsidR="00E5712E" w:rsidRPr="00B97FDC" w:rsidRDefault="00E5712E" w:rsidP="00E5712E">
      <w:pPr>
        <w:numPr>
          <w:ilvl w:val="0"/>
          <w:numId w:val="86"/>
        </w:numPr>
        <w:overflowPunct w:val="0"/>
        <w:autoSpaceDE w:val="0"/>
        <w:autoSpaceDN w:val="0"/>
        <w:adjustRightInd w:val="0"/>
        <w:spacing w:line="280" w:lineRule="exact"/>
        <w:ind w:left="567" w:hanging="567"/>
        <w:jc w:val="both"/>
        <w:textAlignment w:val="baseline"/>
        <w:rPr>
          <w:rFonts w:cs="Arial"/>
          <w:szCs w:val="20"/>
          <w:lang w:eastAsia="sl-SI"/>
        </w:rPr>
      </w:pPr>
      <w:r>
        <w:rPr>
          <w:rFonts w:cs="Arial"/>
          <w:szCs w:val="20"/>
          <w:lang w:eastAsia="sl-SI"/>
        </w:rPr>
        <w:t xml:space="preserve">je </w:t>
      </w:r>
      <w:r w:rsidRPr="00B97FDC">
        <w:rPr>
          <w:rFonts w:cs="Arial"/>
          <w:szCs w:val="20"/>
          <w:lang w:eastAsia="sl-SI"/>
        </w:rPr>
        <w:t>opravila praktično usposabljanje, določeno s tem pravilnikom.</w:t>
      </w:r>
    </w:p>
    <w:p w14:paraId="54C26D27" w14:textId="77777777" w:rsidR="00E5712E" w:rsidRPr="00B97FDC" w:rsidRDefault="00E5712E" w:rsidP="00E5712E">
      <w:pPr>
        <w:overflowPunct w:val="0"/>
        <w:autoSpaceDE w:val="0"/>
        <w:autoSpaceDN w:val="0"/>
        <w:adjustRightInd w:val="0"/>
        <w:spacing w:line="280" w:lineRule="exact"/>
        <w:jc w:val="both"/>
        <w:textAlignment w:val="baseline"/>
        <w:rPr>
          <w:rFonts w:cs="Arial"/>
          <w:szCs w:val="20"/>
          <w:lang w:eastAsia="sl-SI"/>
        </w:rPr>
      </w:pPr>
    </w:p>
    <w:p w14:paraId="41E26682" w14:textId="77777777" w:rsidR="00E5712E" w:rsidRPr="00B97FDC" w:rsidRDefault="00E5712E" w:rsidP="00E5712E">
      <w:pPr>
        <w:overflowPunct w:val="0"/>
        <w:autoSpaceDE w:val="0"/>
        <w:autoSpaceDN w:val="0"/>
        <w:adjustRightInd w:val="0"/>
        <w:spacing w:line="280" w:lineRule="exact"/>
        <w:jc w:val="both"/>
        <w:textAlignment w:val="baseline"/>
        <w:rPr>
          <w:rFonts w:cs="Arial"/>
          <w:szCs w:val="20"/>
          <w:lang w:eastAsia="sl-SI"/>
        </w:rPr>
      </w:pPr>
      <w:r w:rsidRPr="00B97FDC">
        <w:rPr>
          <w:rFonts w:cs="Arial"/>
          <w:szCs w:val="20"/>
          <w:lang w:eastAsia="sl-SI"/>
        </w:rPr>
        <w:t xml:space="preserve">(2) Potrdilo o strokovnih znanjih pridobi tudi zakoniti revizor oziroma revizor tretje države, če uspešno opravi preizkus strokovnih znanj. </w:t>
      </w:r>
    </w:p>
    <w:p w14:paraId="25834DF0" w14:textId="77777777" w:rsidR="00E5712E" w:rsidRPr="00B97FDC" w:rsidRDefault="00E5712E" w:rsidP="00E5712E">
      <w:pPr>
        <w:overflowPunct w:val="0"/>
        <w:autoSpaceDE w:val="0"/>
        <w:autoSpaceDN w:val="0"/>
        <w:adjustRightInd w:val="0"/>
        <w:spacing w:line="280" w:lineRule="exact"/>
        <w:jc w:val="both"/>
        <w:textAlignment w:val="baseline"/>
        <w:rPr>
          <w:rFonts w:cs="Arial"/>
          <w:szCs w:val="20"/>
          <w:lang w:eastAsia="sl-SI"/>
        </w:rPr>
      </w:pPr>
    </w:p>
    <w:p w14:paraId="3951B951" w14:textId="77777777" w:rsidR="00E5712E" w:rsidRPr="00B97FDC" w:rsidRDefault="00E5712E" w:rsidP="00E5712E">
      <w:pPr>
        <w:numPr>
          <w:ilvl w:val="0"/>
          <w:numId w:val="89"/>
        </w:numPr>
        <w:suppressAutoHyphens/>
        <w:overflowPunct w:val="0"/>
        <w:autoSpaceDE w:val="0"/>
        <w:autoSpaceDN w:val="0"/>
        <w:adjustRightInd w:val="0"/>
        <w:spacing w:line="280" w:lineRule="exact"/>
        <w:ind w:left="426" w:hanging="426"/>
        <w:jc w:val="center"/>
        <w:textAlignment w:val="baseline"/>
        <w:rPr>
          <w:rFonts w:cs="Arial"/>
          <w:b/>
          <w:szCs w:val="20"/>
          <w:lang w:eastAsia="sl-SI"/>
        </w:rPr>
      </w:pPr>
      <w:r w:rsidRPr="00B97FDC">
        <w:rPr>
          <w:rFonts w:cs="Arial"/>
          <w:b/>
          <w:szCs w:val="20"/>
          <w:lang w:eastAsia="sl-SI"/>
        </w:rPr>
        <w:t>člen</w:t>
      </w:r>
    </w:p>
    <w:p w14:paraId="0F3F3D0F" w14:textId="77777777" w:rsidR="00E5712E" w:rsidRPr="00B97FDC" w:rsidRDefault="00E5712E" w:rsidP="00E5712E">
      <w:pPr>
        <w:suppressAutoHyphens/>
        <w:overflowPunct w:val="0"/>
        <w:autoSpaceDE w:val="0"/>
        <w:autoSpaceDN w:val="0"/>
        <w:adjustRightInd w:val="0"/>
        <w:spacing w:line="280" w:lineRule="exact"/>
        <w:jc w:val="center"/>
        <w:textAlignment w:val="baseline"/>
        <w:rPr>
          <w:rFonts w:cs="Arial"/>
          <w:b/>
          <w:szCs w:val="20"/>
          <w:lang w:eastAsia="sl-SI"/>
        </w:rPr>
      </w:pPr>
      <w:r w:rsidRPr="00B97FDC">
        <w:rPr>
          <w:rFonts w:cs="Arial"/>
          <w:b/>
          <w:szCs w:val="20"/>
          <w:lang w:eastAsia="sl-SI"/>
        </w:rPr>
        <w:t>(</w:t>
      </w:r>
      <w:r>
        <w:rPr>
          <w:rFonts w:cs="Arial"/>
          <w:b/>
          <w:szCs w:val="20"/>
          <w:lang w:eastAsia="sl-SI"/>
        </w:rPr>
        <w:t>p</w:t>
      </w:r>
      <w:r w:rsidRPr="00B97FDC">
        <w:rPr>
          <w:rFonts w:cs="Arial"/>
          <w:b/>
          <w:szCs w:val="20"/>
          <w:lang w:eastAsia="sl-SI"/>
        </w:rPr>
        <w:t xml:space="preserve">ogoji za pridobitev potrdila o strokovnih znanjih za dajanje zagotovil o </w:t>
      </w:r>
      <w:proofErr w:type="spellStart"/>
      <w:r w:rsidRPr="00B97FDC">
        <w:rPr>
          <w:rFonts w:cs="Arial"/>
          <w:b/>
          <w:szCs w:val="20"/>
          <w:lang w:eastAsia="sl-SI"/>
        </w:rPr>
        <w:t>trajnostnosti</w:t>
      </w:r>
      <w:proofErr w:type="spellEnd"/>
      <w:r w:rsidRPr="00B97FDC">
        <w:rPr>
          <w:rFonts w:cs="Arial"/>
          <w:b/>
          <w:szCs w:val="20"/>
          <w:lang w:eastAsia="sl-SI"/>
        </w:rPr>
        <w:t>)</w:t>
      </w:r>
    </w:p>
    <w:p w14:paraId="081619C1" w14:textId="77777777" w:rsidR="00E5712E" w:rsidRPr="00B97FDC" w:rsidRDefault="00E5712E" w:rsidP="00E5712E">
      <w:pPr>
        <w:overflowPunct w:val="0"/>
        <w:autoSpaceDE w:val="0"/>
        <w:autoSpaceDN w:val="0"/>
        <w:adjustRightInd w:val="0"/>
        <w:spacing w:line="280" w:lineRule="exact"/>
        <w:jc w:val="both"/>
        <w:textAlignment w:val="baseline"/>
        <w:rPr>
          <w:rFonts w:cs="Arial"/>
          <w:szCs w:val="20"/>
          <w:lang w:eastAsia="sl-SI"/>
        </w:rPr>
      </w:pPr>
    </w:p>
    <w:p w14:paraId="52E6C885" w14:textId="77777777" w:rsidR="00E5712E" w:rsidRPr="00B97FDC" w:rsidRDefault="00E5712E" w:rsidP="00E5712E">
      <w:pPr>
        <w:overflowPunct w:val="0"/>
        <w:autoSpaceDE w:val="0"/>
        <w:autoSpaceDN w:val="0"/>
        <w:adjustRightInd w:val="0"/>
        <w:spacing w:line="280" w:lineRule="exact"/>
        <w:jc w:val="both"/>
        <w:textAlignment w:val="baseline"/>
        <w:rPr>
          <w:rFonts w:cs="Arial"/>
          <w:szCs w:val="20"/>
          <w:lang w:eastAsia="sl-SI"/>
        </w:rPr>
      </w:pPr>
      <w:r w:rsidRPr="00B97FDC">
        <w:rPr>
          <w:rFonts w:cs="Arial"/>
          <w:szCs w:val="20"/>
          <w:lang w:eastAsia="sl-SI"/>
        </w:rPr>
        <w:t xml:space="preserve">Potrdilo o strokovnih znanjih za dajanje zagotovil o </w:t>
      </w:r>
      <w:proofErr w:type="spellStart"/>
      <w:r w:rsidRPr="00B97FDC">
        <w:rPr>
          <w:rFonts w:cs="Arial"/>
          <w:szCs w:val="20"/>
          <w:lang w:eastAsia="sl-SI"/>
        </w:rPr>
        <w:t>trajnostnosti</w:t>
      </w:r>
      <w:proofErr w:type="spellEnd"/>
      <w:r w:rsidRPr="00B97FDC">
        <w:rPr>
          <w:rFonts w:cs="Arial"/>
          <w:szCs w:val="20"/>
          <w:lang w:eastAsia="sl-SI"/>
        </w:rPr>
        <w:t xml:space="preserve"> pridobi oseba, ki izpolnjuje naslednje pogoje:</w:t>
      </w:r>
    </w:p>
    <w:p w14:paraId="7AA77420" w14:textId="77777777" w:rsidR="00E5712E" w:rsidRPr="00B97FDC" w:rsidRDefault="00E5712E" w:rsidP="00E5712E">
      <w:pPr>
        <w:numPr>
          <w:ilvl w:val="0"/>
          <w:numId w:val="86"/>
        </w:numPr>
        <w:overflowPunct w:val="0"/>
        <w:autoSpaceDE w:val="0"/>
        <w:autoSpaceDN w:val="0"/>
        <w:adjustRightInd w:val="0"/>
        <w:spacing w:line="280" w:lineRule="exact"/>
        <w:ind w:left="567" w:hanging="567"/>
        <w:jc w:val="both"/>
        <w:textAlignment w:val="baseline"/>
        <w:rPr>
          <w:rFonts w:cs="Arial"/>
          <w:szCs w:val="20"/>
          <w:lang w:eastAsia="sl-SI"/>
        </w:rPr>
      </w:pPr>
      <w:r w:rsidRPr="00B97FDC">
        <w:rPr>
          <w:rFonts w:cs="Arial"/>
          <w:szCs w:val="20"/>
          <w:lang w:eastAsia="sl-SI"/>
        </w:rPr>
        <w:t xml:space="preserve">ima dovoljenje za opravljanje nalog pooblaščenega revizorja ali je uspešno </w:t>
      </w:r>
      <w:r>
        <w:rPr>
          <w:rFonts w:cs="Arial"/>
          <w:szCs w:val="20"/>
          <w:lang w:eastAsia="sl-SI"/>
        </w:rPr>
        <w:t xml:space="preserve">dokončala </w:t>
      </w:r>
      <w:r w:rsidRPr="00B97FDC">
        <w:rPr>
          <w:rFonts w:cs="Arial"/>
          <w:szCs w:val="20"/>
          <w:lang w:eastAsia="sl-SI"/>
        </w:rPr>
        <w:t>program izobraževanja za pridobitev potrdila o strokovnih znanjih;</w:t>
      </w:r>
    </w:p>
    <w:p w14:paraId="051ED95A" w14:textId="77777777" w:rsidR="00E5712E" w:rsidRPr="00B97FDC" w:rsidRDefault="00E5712E" w:rsidP="00E5712E">
      <w:pPr>
        <w:numPr>
          <w:ilvl w:val="0"/>
          <w:numId w:val="86"/>
        </w:numPr>
        <w:overflowPunct w:val="0"/>
        <w:autoSpaceDE w:val="0"/>
        <w:autoSpaceDN w:val="0"/>
        <w:adjustRightInd w:val="0"/>
        <w:spacing w:line="280" w:lineRule="exact"/>
        <w:ind w:left="567" w:hanging="567"/>
        <w:jc w:val="both"/>
        <w:textAlignment w:val="baseline"/>
        <w:rPr>
          <w:rFonts w:cs="Arial"/>
          <w:szCs w:val="20"/>
          <w:lang w:eastAsia="sl-SI"/>
        </w:rPr>
      </w:pPr>
      <w:r>
        <w:rPr>
          <w:rFonts w:cs="Arial"/>
          <w:szCs w:val="20"/>
          <w:lang w:eastAsia="sl-SI"/>
        </w:rPr>
        <w:t xml:space="preserve">je </w:t>
      </w:r>
      <w:r w:rsidRPr="00B97FDC">
        <w:rPr>
          <w:rFonts w:cs="Arial"/>
          <w:szCs w:val="20"/>
          <w:lang w:eastAsia="sl-SI"/>
        </w:rPr>
        <w:t>opravila praktično usposabljanje, določeno s tem pravilnikom.</w:t>
      </w:r>
    </w:p>
    <w:p w14:paraId="0B851090" w14:textId="77777777" w:rsidR="00E5712E" w:rsidRPr="00B97FDC" w:rsidRDefault="00E5712E" w:rsidP="00E5712E">
      <w:pPr>
        <w:overflowPunct w:val="0"/>
        <w:autoSpaceDE w:val="0"/>
        <w:autoSpaceDN w:val="0"/>
        <w:adjustRightInd w:val="0"/>
        <w:spacing w:line="280" w:lineRule="exact"/>
        <w:jc w:val="both"/>
        <w:textAlignment w:val="baseline"/>
        <w:rPr>
          <w:rFonts w:cs="Arial"/>
          <w:szCs w:val="20"/>
          <w:lang w:eastAsia="sl-SI"/>
        </w:rPr>
      </w:pPr>
    </w:p>
    <w:p w14:paraId="0AD92701" w14:textId="77777777" w:rsidR="00E5712E" w:rsidRPr="00B97FDC" w:rsidRDefault="00E5712E" w:rsidP="00E5712E">
      <w:pPr>
        <w:numPr>
          <w:ilvl w:val="0"/>
          <w:numId w:val="89"/>
        </w:numPr>
        <w:suppressAutoHyphens/>
        <w:overflowPunct w:val="0"/>
        <w:autoSpaceDE w:val="0"/>
        <w:autoSpaceDN w:val="0"/>
        <w:adjustRightInd w:val="0"/>
        <w:spacing w:line="280" w:lineRule="exact"/>
        <w:ind w:left="426" w:hanging="426"/>
        <w:jc w:val="center"/>
        <w:textAlignment w:val="baseline"/>
        <w:rPr>
          <w:rFonts w:cs="Arial"/>
          <w:b/>
          <w:szCs w:val="20"/>
          <w:lang w:eastAsia="sl-SI"/>
        </w:rPr>
      </w:pPr>
      <w:r w:rsidRPr="00B97FDC">
        <w:rPr>
          <w:rFonts w:cs="Arial"/>
          <w:b/>
          <w:szCs w:val="20"/>
          <w:lang w:eastAsia="sl-SI"/>
        </w:rPr>
        <w:t>člen</w:t>
      </w:r>
    </w:p>
    <w:p w14:paraId="47B9F7CD" w14:textId="77777777" w:rsidR="00E5712E" w:rsidRPr="00B97FDC" w:rsidRDefault="00E5712E" w:rsidP="00E5712E">
      <w:pPr>
        <w:suppressAutoHyphens/>
        <w:overflowPunct w:val="0"/>
        <w:autoSpaceDE w:val="0"/>
        <w:autoSpaceDN w:val="0"/>
        <w:adjustRightInd w:val="0"/>
        <w:spacing w:line="280" w:lineRule="exact"/>
        <w:jc w:val="center"/>
        <w:textAlignment w:val="baseline"/>
        <w:rPr>
          <w:rFonts w:cs="Arial"/>
          <w:b/>
          <w:szCs w:val="20"/>
          <w:lang w:eastAsia="sl-SI"/>
        </w:rPr>
      </w:pPr>
      <w:r w:rsidRPr="00B97FDC">
        <w:rPr>
          <w:rFonts w:cs="Arial"/>
          <w:b/>
          <w:szCs w:val="20"/>
          <w:lang w:eastAsia="sl-SI"/>
        </w:rPr>
        <w:t>(</w:t>
      </w:r>
      <w:r>
        <w:rPr>
          <w:rFonts w:cs="Arial"/>
          <w:b/>
          <w:szCs w:val="20"/>
          <w:lang w:eastAsia="sl-SI"/>
        </w:rPr>
        <w:t>p</w:t>
      </w:r>
      <w:r w:rsidRPr="00B97FDC">
        <w:rPr>
          <w:rFonts w:cs="Arial"/>
          <w:b/>
          <w:szCs w:val="20"/>
          <w:lang w:eastAsia="sl-SI"/>
        </w:rPr>
        <w:t xml:space="preserve">ogoji za podelitev potrdila o strokovnih znanjih zakonitemu revizorju ali </w:t>
      </w:r>
    </w:p>
    <w:p w14:paraId="44645448" w14:textId="77777777" w:rsidR="00E5712E" w:rsidRPr="00B97FDC" w:rsidRDefault="00E5712E" w:rsidP="00E5712E">
      <w:pPr>
        <w:suppressAutoHyphens/>
        <w:overflowPunct w:val="0"/>
        <w:autoSpaceDE w:val="0"/>
        <w:autoSpaceDN w:val="0"/>
        <w:adjustRightInd w:val="0"/>
        <w:spacing w:line="280" w:lineRule="exact"/>
        <w:jc w:val="center"/>
        <w:textAlignment w:val="baseline"/>
        <w:rPr>
          <w:rFonts w:cs="Arial"/>
          <w:b/>
          <w:szCs w:val="20"/>
          <w:lang w:eastAsia="sl-SI"/>
        </w:rPr>
      </w:pPr>
      <w:r w:rsidRPr="00B97FDC">
        <w:rPr>
          <w:rFonts w:cs="Arial"/>
          <w:b/>
          <w:szCs w:val="20"/>
          <w:lang w:eastAsia="sl-SI"/>
        </w:rPr>
        <w:t>revizorju iz tretje države)</w:t>
      </w:r>
    </w:p>
    <w:p w14:paraId="58021BB5" w14:textId="77777777" w:rsidR="00E5712E" w:rsidRPr="00B97FDC" w:rsidRDefault="00E5712E" w:rsidP="00E5712E">
      <w:pPr>
        <w:overflowPunct w:val="0"/>
        <w:autoSpaceDE w:val="0"/>
        <w:autoSpaceDN w:val="0"/>
        <w:adjustRightInd w:val="0"/>
        <w:spacing w:line="280" w:lineRule="exact"/>
        <w:jc w:val="both"/>
        <w:textAlignment w:val="baseline"/>
        <w:rPr>
          <w:rFonts w:cs="Arial"/>
          <w:szCs w:val="20"/>
          <w:lang w:eastAsia="sl-SI"/>
        </w:rPr>
      </w:pPr>
    </w:p>
    <w:p w14:paraId="63EDC884" w14:textId="77777777" w:rsidR="00E5712E" w:rsidRPr="00B97FDC" w:rsidRDefault="00E5712E" w:rsidP="00E5712E">
      <w:pPr>
        <w:overflowPunct w:val="0"/>
        <w:autoSpaceDE w:val="0"/>
        <w:autoSpaceDN w:val="0"/>
        <w:adjustRightInd w:val="0"/>
        <w:spacing w:line="280" w:lineRule="exact"/>
        <w:jc w:val="both"/>
        <w:textAlignment w:val="baseline"/>
        <w:rPr>
          <w:rFonts w:cs="Arial"/>
          <w:szCs w:val="20"/>
          <w:lang w:eastAsia="sl-SI"/>
        </w:rPr>
      </w:pPr>
      <w:r w:rsidRPr="00B97FDC">
        <w:rPr>
          <w:rFonts w:cs="Arial"/>
          <w:szCs w:val="20"/>
          <w:lang w:eastAsia="sl-SI"/>
        </w:rPr>
        <w:t>(1) Potrdilo o strokovnih znanjih pridobi zakoniti revizor z dovoljenjem druge države članice ali revizor iz tretje države, ki da zahtevo za pridobitev potrdila in izpolnjuje naslednje pogoje:</w:t>
      </w:r>
    </w:p>
    <w:p w14:paraId="34326105" w14:textId="77777777" w:rsidR="00E5712E" w:rsidRPr="00B97FDC" w:rsidRDefault="00E5712E" w:rsidP="00E5712E">
      <w:pPr>
        <w:numPr>
          <w:ilvl w:val="0"/>
          <w:numId w:val="86"/>
        </w:numPr>
        <w:overflowPunct w:val="0"/>
        <w:autoSpaceDE w:val="0"/>
        <w:autoSpaceDN w:val="0"/>
        <w:adjustRightInd w:val="0"/>
        <w:spacing w:line="280" w:lineRule="exact"/>
        <w:ind w:left="567" w:hanging="567"/>
        <w:jc w:val="both"/>
        <w:textAlignment w:val="baseline"/>
        <w:rPr>
          <w:rFonts w:cs="Arial"/>
          <w:szCs w:val="20"/>
          <w:lang w:eastAsia="sl-SI"/>
        </w:rPr>
      </w:pPr>
      <w:r w:rsidRPr="00B97FDC">
        <w:rPr>
          <w:rFonts w:cs="Arial"/>
          <w:szCs w:val="20"/>
          <w:lang w:eastAsia="sl-SI"/>
        </w:rPr>
        <w:t xml:space="preserve">kot zakoniti revizor oziroma revizor tretje države ima veljavno dovoljenje druge države članice oziroma tretje države; </w:t>
      </w:r>
    </w:p>
    <w:p w14:paraId="0BC0DA55" w14:textId="77777777" w:rsidR="00E5712E" w:rsidRPr="00B97FDC" w:rsidRDefault="00E5712E" w:rsidP="00E5712E">
      <w:pPr>
        <w:numPr>
          <w:ilvl w:val="0"/>
          <w:numId w:val="86"/>
        </w:numPr>
        <w:overflowPunct w:val="0"/>
        <w:autoSpaceDE w:val="0"/>
        <w:autoSpaceDN w:val="0"/>
        <w:adjustRightInd w:val="0"/>
        <w:spacing w:line="280" w:lineRule="exact"/>
        <w:ind w:left="567" w:hanging="567"/>
        <w:jc w:val="both"/>
        <w:textAlignment w:val="baseline"/>
        <w:rPr>
          <w:rFonts w:cs="Arial"/>
          <w:szCs w:val="20"/>
          <w:lang w:eastAsia="sl-SI"/>
        </w:rPr>
      </w:pPr>
      <w:r w:rsidRPr="00B97FDC">
        <w:rPr>
          <w:rFonts w:cs="Arial"/>
          <w:szCs w:val="20"/>
          <w:lang w:eastAsia="sl-SI"/>
        </w:rPr>
        <w:t xml:space="preserve">je opravil preizkus strokovnih znanj. </w:t>
      </w:r>
    </w:p>
    <w:p w14:paraId="0084965F" w14:textId="77777777" w:rsidR="00E5712E" w:rsidRPr="00B97FDC" w:rsidRDefault="00E5712E" w:rsidP="00E5712E">
      <w:pPr>
        <w:spacing w:line="280" w:lineRule="exact"/>
        <w:jc w:val="both"/>
        <w:rPr>
          <w:rFonts w:cs="Arial"/>
          <w:szCs w:val="20"/>
          <w:lang w:eastAsia="sl-SI"/>
        </w:rPr>
      </w:pPr>
    </w:p>
    <w:p w14:paraId="7989636B" w14:textId="77777777" w:rsidR="00E5712E" w:rsidRPr="00B97FDC" w:rsidRDefault="00E5712E" w:rsidP="00E5712E">
      <w:pPr>
        <w:spacing w:line="280" w:lineRule="exact"/>
        <w:jc w:val="both"/>
        <w:rPr>
          <w:rFonts w:cs="Arial"/>
          <w:szCs w:val="20"/>
          <w:lang w:eastAsia="sl-SI"/>
        </w:rPr>
      </w:pPr>
      <w:r w:rsidRPr="00B97FDC">
        <w:rPr>
          <w:rFonts w:cs="Arial"/>
          <w:szCs w:val="20"/>
          <w:lang w:eastAsia="sl-SI"/>
        </w:rPr>
        <w:lastRenderedPageBreak/>
        <w:t xml:space="preserve">(2) Preizkus strokovnih znanj iz prejšnjega odstavka poteka v slovenskem jeziku in vključuje preverjanje znanja iz naslednjih področij: </w:t>
      </w:r>
    </w:p>
    <w:p w14:paraId="26B806D2" w14:textId="77777777" w:rsidR="00E5712E" w:rsidRPr="00B97FDC" w:rsidRDefault="00E5712E" w:rsidP="00E5712E">
      <w:pPr>
        <w:numPr>
          <w:ilvl w:val="1"/>
          <w:numId w:val="88"/>
        </w:numPr>
        <w:overflowPunct w:val="0"/>
        <w:autoSpaceDE w:val="0"/>
        <w:autoSpaceDN w:val="0"/>
        <w:adjustRightInd w:val="0"/>
        <w:spacing w:line="280" w:lineRule="exact"/>
        <w:ind w:left="567" w:hanging="567"/>
        <w:jc w:val="both"/>
        <w:textAlignment w:val="baseline"/>
        <w:rPr>
          <w:rFonts w:cs="Arial"/>
          <w:szCs w:val="20"/>
          <w:lang w:eastAsia="sl-SI"/>
        </w:rPr>
      </w:pPr>
      <w:proofErr w:type="spellStart"/>
      <w:r w:rsidRPr="00B97FDC">
        <w:rPr>
          <w:rFonts w:cs="Arial"/>
          <w:szCs w:val="20"/>
          <w:lang w:eastAsia="sl-SI"/>
        </w:rPr>
        <w:t>računovodenje</w:t>
      </w:r>
      <w:proofErr w:type="spellEnd"/>
      <w:r w:rsidRPr="00B97FDC">
        <w:rPr>
          <w:rFonts w:cs="Arial"/>
          <w:szCs w:val="20"/>
          <w:lang w:eastAsia="sl-SI"/>
        </w:rPr>
        <w:t xml:space="preserve"> in slovenski računovodski standardi,</w:t>
      </w:r>
    </w:p>
    <w:p w14:paraId="7CEA6A8C" w14:textId="77777777" w:rsidR="00E5712E" w:rsidRPr="00B97FDC" w:rsidRDefault="00E5712E" w:rsidP="00E5712E">
      <w:pPr>
        <w:numPr>
          <w:ilvl w:val="1"/>
          <w:numId w:val="88"/>
        </w:numPr>
        <w:overflowPunct w:val="0"/>
        <w:autoSpaceDE w:val="0"/>
        <w:autoSpaceDN w:val="0"/>
        <w:adjustRightInd w:val="0"/>
        <w:spacing w:line="280" w:lineRule="exact"/>
        <w:ind w:left="567" w:hanging="567"/>
        <w:jc w:val="both"/>
        <w:textAlignment w:val="baseline"/>
        <w:rPr>
          <w:rFonts w:cs="Arial"/>
          <w:szCs w:val="20"/>
          <w:lang w:eastAsia="sl-SI"/>
        </w:rPr>
      </w:pPr>
      <w:r w:rsidRPr="00B97FDC">
        <w:rPr>
          <w:rFonts w:cs="Arial"/>
          <w:szCs w:val="20"/>
          <w:lang w:eastAsia="sl-SI"/>
        </w:rPr>
        <w:t>davčno pravo in obdavčitev pravnih oseb,</w:t>
      </w:r>
    </w:p>
    <w:p w14:paraId="480668E8" w14:textId="77777777" w:rsidR="00E5712E" w:rsidRPr="00B97FDC" w:rsidRDefault="00E5712E" w:rsidP="00E5712E">
      <w:pPr>
        <w:numPr>
          <w:ilvl w:val="1"/>
          <w:numId w:val="88"/>
        </w:numPr>
        <w:overflowPunct w:val="0"/>
        <w:autoSpaceDE w:val="0"/>
        <w:autoSpaceDN w:val="0"/>
        <w:adjustRightInd w:val="0"/>
        <w:spacing w:line="280" w:lineRule="exact"/>
        <w:ind w:left="567" w:hanging="567"/>
        <w:jc w:val="both"/>
        <w:textAlignment w:val="baseline"/>
        <w:rPr>
          <w:rFonts w:cs="Arial"/>
          <w:szCs w:val="20"/>
          <w:lang w:eastAsia="sl-SI"/>
        </w:rPr>
      </w:pPr>
      <w:r w:rsidRPr="00B97FDC">
        <w:rPr>
          <w:rFonts w:cs="Arial"/>
          <w:szCs w:val="20"/>
          <w:lang w:eastAsia="sl-SI"/>
        </w:rPr>
        <w:t>gospodarsko pravo ter pravo družb in upravljanja podjetij,</w:t>
      </w:r>
    </w:p>
    <w:p w14:paraId="38F3636C" w14:textId="77777777" w:rsidR="00E5712E" w:rsidRPr="00B97FDC" w:rsidRDefault="00E5712E" w:rsidP="00E5712E">
      <w:pPr>
        <w:numPr>
          <w:ilvl w:val="1"/>
          <w:numId w:val="88"/>
        </w:numPr>
        <w:overflowPunct w:val="0"/>
        <w:autoSpaceDE w:val="0"/>
        <w:autoSpaceDN w:val="0"/>
        <w:adjustRightInd w:val="0"/>
        <w:spacing w:line="280" w:lineRule="exact"/>
        <w:ind w:left="567" w:hanging="567"/>
        <w:jc w:val="both"/>
        <w:textAlignment w:val="baseline"/>
        <w:rPr>
          <w:rFonts w:cs="Arial"/>
          <w:szCs w:val="20"/>
          <w:lang w:eastAsia="sl-SI"/>
        </w:rPr>
      </w:pPr>
      <w:r w:rsidRPr="00B97FDC">
        <w:rPr>
          <w:rFonts w:cs="Arial"/>
          <w:szCs w:val="20"/>
          <w:lang w:eastAsia="sl-SI"/>
        </w:rPr>
        <w:t>civilno pravo in gospodarske pogodbe,</w:t>
      </w:r>
    </w:p>
    <w:p w14:paraId="6C3A0996" w14:textId="77777777" w:rsidR="00E5712E" w:rsidRPr="00B97FDC" w:rsidRDefault="00E5712E" w:rsidP="00E5712E">
      <w:pPr>
        <w:numPr>
          <w:ilvl w:val="1"/>
          <w:numId w:val="88"/>
        </w:numPr>
        <w:overflowPunct w:val="0"/>
        <w:autoSpaceDE w:val="0"/>
        <w:autoSpaceDN w:val="0"/>
        <w:adjustRightInd w:val="0"/>
        <w:spacing w:line="280" w:lineRule="exact"/>
        <w:ind w:left="567" w:hanging="567"/>
        <w:jc w:val="both"/>
        <w:textAlignment w:val="baseline"/>
        <w:rPr>
          <w:rFonts w:cs="Arial"/>
          <w:szCs w:val="20"/>
          <w:lang w:eastAsia="sl-SI"/>
        </w:rPr>
      </w:pPr>
      <w:r w:rsidRPr="00B97FDC">
        <w:rPr>
          <w:rFonts w:cs="Arial"/>
          <w:szCs w:val="20"/>
          <w:lang w:eastAsia="sl-SI"/>
        </w:rPr>
        <w:t>stečajno pravo in postopki zaradi insolventnosti,</w:t>
      </w:r>
    </w:p>
    <w:p w14:paraId="098EBA27" w14:textId="77777777" w:rsidR="00E5712E" w:rsidRPr="00B97FDC" w:rsidRDefault="00E5712E" w:rsidP="00E5712E">
      <w:pPr>
        <w:numPr>
          <w:ilvl w:val="1"/>
          <w:numId w:val="88"/>
        </w:numPr>
        <w:overflowPunct w:val="0"/>
        <w:autoSpaceDE w:val="0"/>
        <w:autoSpaceDN w:val="0"/>
        <w:adjustRightInd w:val="0"/>
        <w:spacing w:line="280" w:lineRule="exact"/>
        <w:ind w:left="567" w:hanging="567"/>
        <w:jc w:val="both"/>
        <w:textAlignment w:val="baseline"/>
        <w:rPr>
          <w:rFonts w:cs="Arial"/>
          <w:szCs w:val="20"/>
          <w:lang w:eastAsia="sl-SI"/>
        </w:rPr>
      </w:pPr>
      <w:r w:rsidRPr="00B97FDC">
        <w:rPr>
          <w:rFonts w:cs="Arial"/>
          <w:szCs w:val="20"/>
          <w:lang w:eastAsia="sl-SI"/>
        </w:rPr>
        <w:t>delovno in socialno pravo.</w:t>
      </w:r>
    </w:p>
    <w:p w14:paraId="43882AFB" w14:textId="77777777" w:rsidR="00E5712E" w:rsidRPr="00B97FDC" w:rsidRDefault="00E5712E" w:rsidP="00E5712E">
      <w:pPr>
        <w:spacing w:line="280" w:lineRule="exact"/>
        <w:jc w:val="both"/>
        <w:rPr>
          <w:rFonts w:cs="Arial"/>
          <w:szCs w:val="20"/>
          <w:lang w:eastAsia="sl-SI"/>
        </w:rPr>
      </w:pPr>
    </w:p>
    <w:p w14:paraId="59E5BD98" w14:textId="77777777" w:rsidR="00E5712E" w:rsidRPr="00B97FDC" w:rsidRDefault="00E5712E" w:rsidP="00E5712E">
      <w:pPr>
        <w:spacing w:line="280" w:lineRule="exact"/>
        <w:jc w:val="both"/>
        <w:rPr>
          <w:rFonts w:cs="Arial"/>
          <w:szCs w:val="20"/>
          <w:lang w:eastAsia="sl-SI"/>
        </w:rPr>
      </w:pPr>
      <w:r w:rsidRPr="00B97FDC">
        <w:rPr>
          <w:rFonts w:cs="Arial"/>
          <w:szCs w:val="20"/>
          <w:lang w:eastAsia="sl-SI"/>
        </w:rPr>
        <w:t xml:space="preserve">(3) Strokovna komisija podrobneje določi način in vsebino preizkusa strokovnih znanj za zakonite revizorje in revizorje iz tretjih držav. </w:t>
      </w:r>
    </w:p>
    <w:p w14:paraId="5DA744F6" w14:textId="77777777" w:rsidR="00E5712E" w:rsidRPr="00B97FDC" w:rsidRDefault="00E5712E" w:rsidP="00E5712E">
      <w:pPr>
        <w:suppressAutoHyphens/>
        <w:overflowPunct w:val="0"/>
        <w:autoSpaceDE w:val="0"/>
        <w:autoSpaceDN w:val="0"/>
        <w:adjustRightInd w:val="0"/>
        <w:spacing w:line="280" w:lineRule="exact"/>
        <w:jc w:val="both"/>
        <w:textAlignment w:val="baseline"/>
        <w:rPr>
          <w:rFonts w:cs="Arial"/>
          <w:szCs w:val="20"/>
          <w:lang w:eastAsia="sl-SI"/>
        </w:rPr>
      </w:pPr>
    </w:p>
    <w:p w14:paraId="750D7BEA" w14:textId="77777777" w:rsidR="00E5712E" w:rsidRPr="00B97FDC" w:rsidRDefault="00E5712E" w:rsidP="00E5712E">
      <w:pPr>
        <w:suppressAutoHyphens/>
        <w:overflowPunct w:val="0"/>
        <w:autoSpaceDE w:val="0"/>
        <w:autoSpaceDN w:val="0"/>
        <w:adjustRightInd w:val="0"/>
        <w:spacing w:line="280" w:lineRule="exact"/>
        <w:jc w:val="center"/>
        <w:textAlignment w:val="baseline"/>
        <w:rPr>
          <w:rFonts w:cs="Arial"/>
          <w:szCs w:val="20"/>
          <w:lang w:eastAsia="sl-SI"/>
        </w:rPr>
      </w:pPr>
      <w:r w:rsidRPr="00B97FDC">
        <w:rPr>
          <w:rFonts w:cs="Arial"/>
          <w:szCs w:val="20"/>
          <w:lang w:eastAsia="sl-SI"/>
        </w:rPr>
        <w:t>III. POTEK IZOBRAŽEVANJA</w:t>
      </w:r>
    </w:p>
    <w:p w14:paraId="2157A517" w14:textId="77777777" w:rsidR="00E5712E" w:rsidRPr="00B97FDC" w:rsidRDefault="00E5712E" w:rsidP="00E5712E">
      <w:pPr>
        <w:overflowPunct w:val="0"/>
        <w:autoSpaceDE w:val="0"/>
        <w:autoSpaceDN w:val="0"/>
        <w:adjustRightInd w:val="0"/>
        <w:spacing w:line="280" w:lineRule="exact"/>
        <w:jc w:val="both"/>
        <w:textAlignment w:val="baseline"/>
        <w:rPr>
          <w:rFonts w:cs="Arial"/>
          <w:szCs w:val="20"/>
          <w:lang w:eastAsia="sl-SI"/>
        </w:rPr>
      </w:pPr>
    </w:p>
    <w:p w14:paraId="3A65182E" w14:textId="77777777" w:rsidR="00E5712E" w:rsidRPr="00B97FDC" w:rsidRDefault="00E5712E" w:rsidP="00E5712E">
      <w:pPr>
        <w:numPr>
          <w:ilvl w:val="0"/>
          <w:numId w:val="89"/>
        </w:numPr>
        <w:suppressAutoHyphens/>
        <w:overflowPunct w:val="0"/>
        <w:autoSpaceDE w:val="0"/>
        <w:autoSpaceDN w:val="0"/>
        <w:adjustRightInd w:val="0"/>
        <w:spacing w:line="280" w:lineRule="exact"/>
        <w:ind w:left="426" w:hanging="426"/>
        <w:jc w:val="center"/>
        <w:textAlignment w:val="baseline"/>
        <w:rPr>
          <w:rFonts w:cs="Arial"/>
          <w:b/>
          <w:szCs w:val="20"/>
          <w:lang w:eastAsia="sl-SI"/>
        </w:rPr>
      </w:pPr>
      <w:r w:rsidRPr="00B97FDC">
        <w:rPr>
          <w:rFonts w:cs="Arial"/>
          <w:b/>
          <w:szCs w:val="20"/>
          <w:lang w:eastAsia="sl-SI"/>
        </w:rPr>
        <w:t>člen</w:t>
      </w:r>
    </w:p>
    <w:p w14:paraId="535D78B9" w14:textId="77777777" w:rsidR="00E5712E" w:rsidRPr="00B97FDC" w:rsidRDefault="00E5712E" w:rsidP="00E5712E">
      <w:pPr>
        <w:suppressAutoHyphens/>
        <w:overflowPunct w:val="0"/>
        <w:autoSpaceDE w:val="0"/>
        <w:autoSpaceDN w:val="0"/>
        <w:adjustRightInd w:val="0"/>
        <w:spacing w:line="280" w:lineRule="exact"/>
        <w:jc w:val="center"/>
        <w:textAlignment w:val="baseline"/>
        <w:rPr>
          <w:rFonts w:cs="Arial"/>
          <w:b/>
          <w:szCs w:val="20"/>
          <w:lang w:eastAsia="sl-SI"/>
        </w:rPr>
      </w:pPr>
      <w:r w:rsidRPr="00B97FDC">
        <w:rPr>
          <w:rFonts w:cs="Arial"/>
          <w:b/>
          <w:szCs w:val="20"/>
          <w:lang w:eastAsia="sl-SI"/>
        </w:rPr>
        <w:t>(</w:t>
      </w:r>
      <w:r>
        <w:rPr>
          <w:rFonts w:cs="Arial"/>
          <w:b/>
          <w:szCs w:val="20"/>
          <w:lang w:eastAsia="sl-SI"/>
        </w:rPr>
        <w:t>o</w:t>
      </w:r>
      <w:r w:rsidRPr="00B97FDC">
        <w:rPr>
          <w:rFonts w:cs="Arial"/>
          <w:b/>
          <w:szCs w:val="20"/>
          <w:lang w:eastAsia="sl-SI"/>
        </w:rPr>
        <w:t>rgani in osebe, ki skrbijo za izvedbo programa izobraževanja)</w:t>
      </w:r>
    </w:p>
    <w:p w14:paraId="43ED2D25" w14:textId="77777777" w:rsidR="00E5712E" w:rsidRPr="00B97FDC" w:rsidRDefault="00E5712E" w:rsidP="00E5712E">
      <w:pPr>
        <w:suppressAutoHyphens/>
        <w:overflowPunct w:val="0"/>
        <w:autoSpaceDE w:val="0"/>
        <w:autoSpaceDN w:val="0"/>
        <w:adjustRightInd w:val="0"/>
        <w:spacing w:line="280" w:lineRule="exact"/>
        <w:jc w:val="center"/>
        <w:textAlignment w:val="baseline"/>
        <w:rPr>
          <w:rFonts w:cs="Arial"/>
          <w:b/>
          <w:szCs w:val="20"/>
          <w:lang w:eastAsia="sl-SI"/>
        </w:rPr>
      </w:pPr>
    </w:p>
    <w:p w14:paraId="7CE9B968" w14:textId="77777777" w:rsidR="00E5712E" w:rsidRPr="00B97FDC" w:rsidRDefault="00E5712E" w:rsidP="00E5712E">
      <w:pPr>
        <w:overflowPunct w:val="0"/>
        <w:autoSpaceDE w:val="0"/>
        <w:autoSpaceDN w:val="0"/>
        <w:adjustRightInd w:val="0"/>
        <w:spacing w:line="280" w:lineRule="exact"/>
        <w:jc w:val="both"/>
        <w:textAlignment w:val="baseline"/>
        <w:rPr>
          <w:rFonts w:cs="Arial"/>
          <w:szCs w:val="20"/>
          <w:lang w:eastAsia="sl-SI"/>
        </w:rPr>
      </w:pPr>
      <w:r w:rsidRPr="00B97FDC">
        <w:rPr>
          <w:rFonts w:cs="Arial"/>
          <w:szCs w:val="20"/>
          <w:lang w:eastAsia="sl-SI"/>
        </w:rPr>
        <w:t>(1) Agencija za javni nadzor nad revidiranjem (v nadalj</w:t>
      </w:r>
      <w:r>
        <w:rPr>
          <w:rFonts w:cs="Arial"/>
          <w:szCs w:val="20"/>
          <w:lang w:eastAsia="sl-SI"/>
        </w:rPr>
        <w:t>njem besedilu</w:t>
      </w:r>
      <w:r w:rsidRPr="00B97FDC">
        <w:rPr>
          <w:rFonts w:cs="Arial"/>
          <w:szCs w:val="20"/>
          <w:lang w:eastAsia="sl-SI"/>
        </w:rPr>
        <w:t xml:space="preserve">: </w:t>
      </w:r>
      <w:r>
        <w:rPr>
          <w:rFonts w:cs="Arial"/>
          <w:szCs w:val="20"/>
          <w:lang w:eastAsia="sl-SI"/>
        </w:rPr>
        <w:t>a</w:t>
      </w:r>
      <w:r w:rsidRPr="00B97FDC">
        <w:rPr>
          <w:rFonts w:cs="Arial"/>
          <w:szCs w:val="20"/>
          <w:lang w:eastAsia="sl-SI"/>
        </w:rPr>
        <w:t>gencija) je kot nosilka programa izobraževanja pristojna za:</w:t>
      </w:r>
    </w:p>
    <w:p w14:paraId="2D7ACA3C" w14:textId="77777777" w:rsidR="00E5712E" w:rsidRPr="00B97FDC" w:rsidRDefault="00E5712E" w:rsidP="00E5712E">
      <w:pPr>
        <w:numPr>
          <w:ilvl w:val="0"/>
          <w:numId w:val="87"/>
        </w:numPr>
        <w:overflowPunct w:val="0"/>
        <w:autoSpaceDE w:val="0"/>
        <w:autoSpaceDN w:val="0"/>
        <w:adjustRightInd w:val="0"/>
        <w:spacing w:line="280" w:lineRule="exact"/>
        <w:ind w:left="567" w:hanging="567"/>
        <w:jc w:val="both"/>
        <w:textAlignment w:val="baseline"/>
        <w:rPr>
          <w:rFonts w:cs="Arial"/>
          <w:szCs w:val="20"/>
          <w:lang w:eastAsia="sl-SI"/>
        </w:rPr>
      </w:pPr>
      <w:r w:rsidRPr="00B97FDC">
        <w:rPr>
          <w:rFonts w:cs="Arial"/>
          <w:szCs w:val="20"/>
          <w:lang w:eastAsia="sl-SI"/>
        </w:rPr>
        <w:t xml:space="preserve">določanje strokovnih znanj in izkušenj, potrebnih za opravljanje nalog pooblaščenega revizorja, ter preizkus strokovnih znanj; </w:t>
      </w:r>
    </w:p>
    <w:p w14:paraId="5AAD3896" w14:textId="77777777" w:rsidR="00E5712E" w:rsidRPr="00B97FDC" w:rsidRDefault="00E5712E" w:rsidP="00E5712E">
      <w:pPr>
        <w:numPr>
          <w:ilvl w:val="0"/>
          <w:numId w:val="87"/>
        </w:numPr>
        <w:overflowPunct w:val="0"/>
        <w:autoSpaceDE w:val="0"/>
        <w:autoSpaceDN w:val="0"/>
        <w:adjustRightInd w:val="0"/>
        <w:spacing w:line="280" w:lineRule="exact"/>
        <w:ind w:left="567" w:hanging="567"/>
        <w:jc w:val="both"/>
        <w:textAlignment w:val="baseline"/>
        <w:rPr>
          <w:rFonts w:cs="Arial"/>
          <w:szCs w:val="20"/>
          <w:lang w:eastAsia="sl-SI"/>
        </w:rPr>
      </w:pPr>
      <w:r w:rsidRPr="00B97FDC">
        <w:rPr>
          <w:rFonts w:cs="Arial"/>
          <w:szCs w:val="20"/>
          <w:lang w:eastAsia="sl-SI"/>
        </w:rPr>
        <w:t xml:space="preserve">organizacijo izobraževanja za pridobitev naziva pooblaščeni revizor;  </w:t>
      </w:r>
    </w:p>
    <w:p w14:paraId="4260B5B3" w14:textId="77777777" w:rsidR="00E5712E" w:rsidRPr="00B97FDC" w:rsidRDefault="00E5712E" w:rsidP="00E5712E">
      <w:pPr>
        <w:numPr>
          <w:ilvl w:val="0"/>
          <w:numId w:val="87"/>
        </w:numPr>
        <w:overflowPunct w:val="0"/>
        <w:autoSpaceDE w:val="0"/>
        <w:autoSpaceDN w:val="0"/>
        <w:adjustRightInd w:val="0"/>
        <w:spacing w:line="280" w:lineRule="exact"/>
        <w:ind w:left="567" w:hanging="567"/>
        <w:jc w:val="both"/>
        <w:textAlignment w:val="baseline"/>
        <w:rPr>
          <w:rFonts w:cs="Arial"/>
          <w:szCs w:val="20"/>
          <w:lang w:eastAsia="sl-SI"/>
        </w:rPr>
      </w:pPr>
      <w:r w:rsidRPr="00B97FDC">
        <w:rPr>
          <w:rFonts w:cs="Arial"/>
          <w:szCs w:val="20"/>
          <w:lang w:eastAsia="sl-SI"/>
        </w:rPr>
        <w:t xml:space="preserve">izvajanje preizkusov strokovnih znanj za pridobitev strokovnih znanj za opravljanje nalog pooblaščenega revizorja. </w:t>
      </w:r>
    </w:p>
    <w:p w14:paraId="13275A63" w14:textId="77777777" w:rsidR="00E5712E" w:rsidRPr="00B97FDC" w:rsidRDefault="00E5712E" w:rsidP="00E5712E">
      <w:pPr>
        <w:overflowPunct w:val="0"/>
        <w:autoSpaceDE w:val="0"/>
        <w:autoSpaceDN w:val="0"/>
        <w:adjustRightInd w:val="0"/>
        <w:spacing w:line="280" w:lineRule="exact"/>
        <w:jc w:val="both"/>
        <w:textAlignment w:val="baseline"/>
        <w:rPr>
          <w:rFonts w:cs="Arial"/>
          <w:szCs w:val="20"/>
          <w:lang w:eastAsia="sl-SI"/>
        </w:rPr>
      </w:pPr>
    </w:p>
    <w:p w14:paraId="67C350F1" w14:textId="77777777" w:rsidR="00E5712E" w:rsidRPr="00B97FDC" w:rsidRDefault="00E5712E" w:rsidP="00E5712E">
      <w:pPr>
        <w:overflowPunct w:val="0"/>
        <w:autoSpaceDE w:val="0"/>
        <w:autoSpaceDN w:val="0"/>
        <w:adjustRightInd w:val="0"/>
        <w:spacing w:line="280" w:lineRule="exact"/>
        <w:jc w:val="both"/>
        <w:textAlignment w:val="baseline"/>
        <w:rPr>
          <w:rFonts w:cs="Arial"/>
          <w:szCs w:val="20"/>
          <w:lang w:eastAsia="sl-SI"/>
        </w:rPr>
      </w:pPr>
      <w:r w:rsidRPr="00B97FDC">
        <w:rPr>
          <w:rFonts w:cs="Arial"/>
          <w:szCs w:val="20"/>
          <w:lang w:eastAsia="sl-SI"/>
        </w:rPr>
        <w:t>(2) Agencija lahko izvedbo programa izobraževanja in izvajanje preizkusov strokovnih znanj zaupa za ta namen usposobljeni organizaciji, če lahko zagotovi izobraževanje z vsebinami, kot so določene v 12. členu tega pravilnika (izvajalec programa izobraževanja).</w:t>
      </w:r>
    </w:p>
    <w:p w14:paraId="4B052A9B" w14:textId="77777777" w:rsidR="00E5712E" w:rsidRPr="00B97FDC" w:rsidRDefault="00E5712E" w:rsidP="00E5712E">
      <w:pPr>
        <w:overflowPunct w:val="0"/>
        <w:autoSpaceDE w:val="0"/>
        <w:autoSpaceDN w:val="0"/>
        <w:adjustRightInd w:val="0"/>
        <w:spacing w:line="280" w:lineRule="exact"/>
        <w:jc w:val="both"/>
        <w:textAlignment w:val="baseline"/>
        <w:rPr>
          <w:rFonts w:cs="Arial"/>
          <w:szCs w:val="20"/>
          <w:lang w:eastAsia="sl-SI"/>
        </w:rPr>
      </w:pPr>
    </w:p>
    <w:p w14:paraId="20405C38" w14:textId="77777777" w:rsidR="00E5712E" w:rsidRPr="00B97FDC" w:rsidRDefault="00E5712E" w:rsidP="00E5712E">
      <w:pPr>
        <w:overflowPunct w:val="0"/>
        <w:autoSpaceDE w:val="0"/>
        <w:autoSpaceDN w:val="0"/>
        <w:adjustRightInd w:val="0"/>
        <w:spacing w:line="280" w:lineRule="exact"/>
        <w:jc w:val="both"/>
        <w:textAlignment w:val="baseline"/>
        <w:rPr>
          <w:rFonts w:cs="Arial"/>
          <w:szCs w:val="20"/>
          <w:lang w:eastAsia="sl-SI"/>
        </w:rPr>
      </w:pPr>
      <w:r w:rsidRPr="00B97FDC">
        <w:rPr>
          <w:rFonts w:cs="Arial"/>
          <w:szCs w:val="20"/>
          <w:lang w:eastAsia="sl-SI"/>
        </w:rPr>
        <w:t xml:space="preserve">(3) Za izvedbo programa izobraževanja skrbijo </w:t>
      </w:r>
      <w:r>
        <w:rPr>
          <w:rFonts w:cs="Arial"/>
          <w:szCs w:val="20"/>
          <w:lang w:eastAsia="sl-SI"/>
        </w:rPr>
        <w:t>a</w:t>
      </w:r>
      <w:r w:rsidRPr="00B97FDC">
        <w:rPr>
          <w:rFonts w:cs="Arial"/>
          <w:szCs w:val="20"/>
          <w:lang w:eastAsia="sl-SI"/>
        </w:rPr>
        <w:t>gencija, strokovna komisija, izvajalec programa izobraževanja, izpitna komisija in nosilci posameznih predmetov.</w:t>
      </w:r>
    </w:p>
    <w:p w14:paraId="601E9700" w14:textId="77777777" w:rsidR="00E5712E" w:rsidRPr="00B97FDC" w:rsidRDefault="00E5712E" w:rsidP="00E5712E">
      <w:pPr>
        <w:overflowPunct w:val="0"/>
        <w:autoSpaceDE w:val="0"/>
        <w:autoSpaceDN w:val="0"/>
        <w:adjustRightInd w:val="0"/>
        <w:spacing w:line="280" w:lineRule="exact"/>
        <w:jc w:val="both"/>
        <w:textAlignment w:val="baseline"/>
        <w:rPr>
          <w:rFonts w:cs="Arial"/>
          <w:szCs w:val="20"/>
          <w:lang w:eastAsia="sl-SI"/>
        </w:rPr>
      </w:pPr>
    </w:p>
    <w:p w14:paraId="1093BFDB" w14:textId="77777777" w:rsidR="00E5712E" w:rsidRPr="00B97FDC" w:rsidRDefault="00E5712E" w:rsidP="00E5712E">
      <w:pPr>
        <w:overflowPunct w:val="0"/>
        <w:autoSpaceDE w:val="0"/>
        <w:autoSpaceDN w:val="0"/>
        <w:adjustRightInd w:val="0"/>
        <w:spacing w:line="280" w:lineRule="exact"/>
        <w:jc w:val="both"/>
        <w:textAlignment w:val="baseline"/>
        <w:rPr>
          <w:rFonts w:cs="Arial"/>
          <w:szCs w:val="20"/>
          <w:lang w:eastAsia="sl-SI"/>
        </w:rPr>
      </w:pPr>
      <w:r w:rsidRPr="00B97FDC">
        <w:rPr>
          <w:rFonts w:cs="Arial"/>
          <w:szCs w:val="20"/>
          <w:lang w:eastAsia="sl-SI"/>
        </w:rPr>
        <w:t xml:space="preserve">(4) Člani strokovne komisije, izpitne komisije in nosilci posameznih predmetov morajo imeti najmanj univerzitetno izobrazbo in strokovne izkušnje s področja revidiranja, </w:t>
      </w:r>
      <w:proofErr w:type="spellStart"/>
      <w:r w:rsidRPr="00B97FDC">
        <w:rPr>
          <w:rFonts w:cs="Arial"/>
          <w:szCs w:val="20"/>
          <w:lang w:eastAsia="sl-SI"/>
        </w:rPr>
        <w:t>računovodenja</w:t>
      </w:r>
      <w:proofErr w:type="spellEnd"/>
      <w:r w:rsidRPr="00B97FDC">
        <w:rPr>
          <w:rFonts w:cs="Arial"/>
          <w:szCs w:val="20"/>
          <w:lang w:eastAsia="sl-SI"/>
        </w:rPr>
        <w:t xml:space="preserve"> ali finančnega poslovanja oziroma iz vsebine predmetov izobraževalnega programa.</w:t>
      </w:r>
    </w:p>
    <w:p w14:paraId="0F33FAC5" w14:textId="77777777" w:rsidR="00E5712E" w:rsidRPr="00B97FDC" w:rsidRDefault="00E5712E" w:rsidP="00E5712E">
      <w:pPr>
        <w:overflowPunct w:val="0"/>
        <w:autoSpaceDE w:val="0"/>
        <w:autoSpaceDN w:val="0"/>
        <w:adjustRightInd w:val="0"/>
        <w:spacing w:line="280" w:lineRule="exact"/>
        <w:jc w:val="both"/>
        <w:textAlignment w:val="baseline"/>
        <w:rPr>
          <w:rFonts w:cs="Arial"/>
          <w:szCs w:val="20"/>
          <w:lang w:eastAsia="sl-SI"/>
        </w:rPr>
      </w:pPr>
    </w:p>
    <w:p w14:paraId="5828129C" w14:textId="77777777" w:rsidR="00E5712E" w:rsidRPr="00B97FDC" w:rsidRDefault="00E5712E" w:rsidP="00E5712E">
      <w:pPr>
        <w:numPr>
          <w:ilvl w:val="0"/>
          <w:numId w:val="89"/>
        </w:numPr>
        <w:suppressAutoHyphens/>
        <w:overflowPunct w:val="0"/>
        <w:autoSpaceDE w:val="0"/>
        <w:autoSpaceDN w:val="0"/>
        <w:adjustRightInd w:val="0"/>
        <w:spacing w:line="280" w:lineRule="exact"/>
        <w:ind w:left="426" w:hanging="426"/>
        <w:jc w:val="center"/>
        <w:textAlignment w:val="baseline"/>
        <w:rPr>
          <w:rFonts w:cs="Arial"/>
          <w:b/>
          <w:szCs w:val="20"/>
          <w:lang w:eastAsia="sl-SI"/>
        </w:rPr>
      </w:pPr>
      <w:r w:rsidRPr="00B97FDC">
        <w:rPr>
          <w:rFonts w:cs="Arial"/>
          <w:b/>
          <w:szCs w:val="20"/>
          <w:lang w:eastAsia="sl-SI"/>
        </w:rPr>
        <w:t>člen</w:t>
      </w:r>
    </w:p>
    <w:p w14:paraId="145EC99C" w14:textId="77777777" w:rsidR="00E5712E" w:rsidRPr="00B97FDC" w:rsidRDefault="00E5712E" w:rsidP="00E5712E">
      <w:pPr>
        <w:suppressAutoHyphens/>
        <w:overflowPunct w:val="0"/>
        <w:autoSpaceDE w:val="0"/>
        <w:autoSpaceDN w:val="0"/>
        <w:adjustRightInd w:val="0"/>
        <w:spacing w:line="280" w:lineRule="exact"/>
        <w:jc w:val="center"/>
        <w:textAlignment w:val="baseline"/>
        <w:rPr>
          <w:rFonts w:cs="Arial"/>
          <w:b/>
          <w:szCs w:val="20"/>
          <w:lang w:eastAsia="sl-SI"/>
        </w:rPr>
      </w:pPr>
      <w:r w:rsidRPr="00B97FDC">
        <w:rPr>
          <w:rFonts w:cs="Arial"/>
          <w:b/>
          <w:szCs w:val="20"/>
          <w:lang w:eastAsia="sl-SI"/>
        </w:rPr>
        <w:t>(</w:t>
      </w:r>
      <w:r>
        <w:rPr>
          <w:rFonts w:cs="Arial"/>
          <w:b/>
          <w:szCs w:val="20"/>
          <w:lang w:eastAsia="sl-SI"/>
        </w:rPr>
        <w:t>n</w:t>
      </w:r>
      <w:r w:rsidRPr="00B97FDC">
        <w:rPr>
          <w:rFonts w:cs="Arial"/>
          <w:b/>
          <w:szCs w:val="20"/>
          <w:lang w:eastAsia="sl-SI"/>
        </w:rPr>
        <w:t>aloge nosilca programa izobraževanja)</w:t>
      </w:r>
    </w:p>
    <w:p w14:paraId="13691E78" w14:textId="77777777" w:rsidR="00E5712E" w:rsidRPr="00B97FDC" w:rsidRDefault="00E5712E" w:rsidP="00E5712E">
      <w:pPr>
        <w:overflowPunct w:val="0"/>
        <w:autoSpaceDE w:val="0"/>
        <w:autoSpaceDN w:val="0"/>
        <w:adjustRightInd w:val="0"/>
        <w:spacing w:line="280" w:lineRule="exact"/>
        <w:jc w:val="both"/>
        <w:textAlignment w:val="baseline"/>
        <w:rPr>
          <w:rFonts w:cs="Arial"/>
          <w:szCs w:val="20"/>
          <w:lang w:eastAsia="sl-SI"/>
        </w:rPr>
      </w:pPr>
    </w:p>
    <w:p w14:paraId="42C2AF4B" w14:textId="77777777" w:rsidR="00E5712E" w:rsidRPr="00B97FDC" w:rsidRDefault="00E5712E" w:rsidP="00E5712E">
      <w:pPr>
        <w:overflowPunct w:val="0"/>
        <w:autoSpaceDE w:val="0"/>
        <w:autoSpaceDN w:val="0"/>
        <w:adjustRightInd w:val="0"/>
        <w:spacing w:line="280" w:lineRule="exact"/>
        <w:jc w:val="both"/>
        <w:textAlignment w:val="baseline"/>
        <w:rPr>
          <w:rFonts w:cs="Arial"/>
          <w:szCs w:val="20"/>
          <w:lang w:eastAsia="sl-SI"/>
        </w:rPr>
      </w:pPr>
      <w:r w:rsidRPr="00B97FDC">
        <w:rPr>
          <w:rFonts w:cs="Arial"/>
          <w:szCs w:val="20"/>
          <w:lang w:eastAsia="sl-SI"/>
        </w:rPr>
        <w:t>Agencija ima kot nosilka programa izobraževanja naslednje naloge:</w:t>
      </w:r>
    </w:p>
    <w:p w14:paraId="41CBB7F2" w14:textId="77777777" w:rsidR="00E5712E" w:rsidRPr="00B97FDC" w:rsidRDefault="00E5712E" w:rsidP="00E5712E">
      <w:pPr>
        <w:overflowPunct w:val="0"/>
        <w:autoSpaceDE w:val="0"/>
        <w:autoSpaceDN w:val="0"/>
        <w:adjustRightInd w:val="0"/>
        <w:spacing w:line="280" w:lineRule="exact"/>
        <w:ind w:left="567"/>
        <w:jc w:val="both"/>
        <w:textAlignment w:val="baseline"/>
        <w:rPr>
          <w:rFonts w:cs="Arial"/>
          <w:szCs w:val="20"/>
          <w:lang w:eastAsia="sl-SI"/>
        </w:rPr>
      </w:pPr>
      <w:r>
        <w:rPr>
          <w:rFonts w:cs="Arial"/>
          <w:szCs w:val="20"/>
          <w:lang w:eastAsia="sl-SI"/>
        </w:rPr>
        <w:t xml:space="preserve">1. </w:t>
      </w:r>
      <w:r w:rsidRPr="00B97FDC">
        <w:rPr>
          <w:rFonts w:cs="Arial"/>
          <w:szCs w:val="20"/>
          <w:lang w:eastAsia="sl-SI"/>
        </w:rPr>
        <w:t>nadzira izvajanje programa izobraževanja pri izvajalcu programa izobraževanja;</w:t>
      </w:r>
    </w:p>
    <w:p w14:paraId="3F5CA7BD" w14:textId="77777777" w:rsidR="00E5712E" w:rsidRPr="00B97FDC" w:rsidRDefault="00E5712E" w:rsidP="00E5712E">
      <w:pPr>
        <w:overflowPunct w:val="0"/>
        <w:autoSpaceDE w:val="0"/>
        <w:autoSpaceDN w:val="0"/>
        <w:adjustRightInd w:val="0"/>
        <w:spacing w:line="280" w:lineRule="exact"/>
        <w:ind w:left="567"/>
        <w:jc w:val="both"/>
        <w:textAlignment w:val="baseline"/>
        <w:rPr>
          <w:rFonts w:cs="Arial"/>
          <w:szCs w:val="20"/>
          <w:lang w:eastAsia="sl-SI"/>
        </w:rPr>
      </w:pPr>
      <w:r>
        <w:rPr>
          <w:rFonts w:cs="Arial"/>
          <w:szCs w:val="20"/>
          <w:lang w:eastAsia="sl-SI"/>
        </w:rPr>
        <w:t xml:space="preserve">2. </w:t>
      </w:r>
      <w:r w:rsidRPr="00B97FDC">
        <w:rPr>
          <w:rFonts w:cs="Arial"/>
          <w:szCs w:val="20"/>
          <w:lang w:eastAsia="sl-SI"/>
        </w:rPr>
        <w:t xml:space="preserve">spremlja kakovost izvajanja programa izobraževanja in sprejema ukrepe za njegovo izboljšanje; </w:t>
      </w:r>
    </w:p>
    <w:p w14:paraId="609BDBEB" w14:textId="77777777" w:rsidR="00E5712E" w:rsidRDefault="00E5712E" w:rsidP="00E5712E">
      <w:pPr>
        <w:overflowPunct w:val="0"/>
        <w:autoSpaceDE w:val="0"/>
        <w:autoSpaceDN w:val="0"/>
        <w:adjustRightInd w:val="0"/>
        <w:spacing w:line="280" w:lineRule="exact"/>
        <w:ind w:left="567"/>
        <w:jc w:val="both"/>
        <w:textAlignment w:val="baseline"/>
        <w:rPr>
          <w:rFonts w:cs="Arial"/>
          <w:szCs w:val="20"/>
          <w:lang w:eastAsia="sl-SI"/>
        </w:rPr>
      </w:pPr>
      <w:r>
        <w:rPr>
          <w:rFonts w:cs="Arial"/>
          <w:szCs w:val="20"/>
          <w:lang w:eastAsia="sl-SI"/>
        </w:rPr>
        <w:t xml:space="preserve">3. </w:t>
      </w:r>
      <w:r w:rsidRPr="00B97FDC">
        <w:rPr>
          <w:rFonts w:cs="Arial"/>
          <w:szCs w:val="20"/>
          <w:lang w:eastAsia="sl-SI"/>
        </w:rPr>
        <w:t>odloča v primeru nesoglasja med strokovno komisijo, izpitno komisijo in izvajalcem programa izobraževanja.</w:t>
      </w:r>
    </w:p>
    <w:p w14:paraId="4A71B699" w14:textId="77777777" w:rsidR="003C6E6B" w:rsidRDefault="003C6E6B" w:rsidP="00E5712E">
      <w:pPr>
        <w:overflowPunct w:val="0"/>
        <w:autoSpaceDE w:val="0"/>
        <w:autoSpaceDN w:val="0"/>
        <w:adjustRightInd w:val="0"/>
        <w:spacing w:line="280" w:lineRule="exact"/>
        <w:ind w:left="567"/>
        <w:jc w:val="both"/>
        <w:textAlignment w:val="baseline"/>
        <w:rPr>
          <w:rFonts w:cs="Arial"/>
          <w:szCs w:val="20"/>
          <w:lang w:eastAsia="sl-SI"/>
        </w:rPr>
      </w:pPr>
    </w:p>
    <w:p w14:paraId="7612E000" w14:textId="77777777" w:rsidR="003C6E6B" w:rsidRDefault="003C6E6B" w:rsidP="00E5712E">
      <w:pPr>
        <w:overflowPunct w:val="0"/>
        <w:autoSpaceDE w:val="0"/>
        <w:autoSpaceDN w:val="0"/>
        <w:adjustRightInd w:val="0"/>
        <w:spacing w:line="280" w:lineRule="exact"/>
        <w:ind w:left="567"/>
        <w:jc w:val="both"/>
        <w:textAlignment w:val="baseline"/>
        <w:rPr>
          <w:rFonts w:cs="Arial"/>
          <w:szCs w:val="20"/>
          <w:lang w:eastAsia="sl-SI"/>
        </w:rPr>
      </w:pPr>
    </w:p>
    <w:p w14:paraId="1F41F09C" w14:textId="77777777" w:rsidR="003C6E6B" w:rsidRDefault="003C6E6B" w:rsidP="00E5712E">
      <w:pPr>
        <w:overflowPunct w:val="0"/>
        <w:autoSpaceDE w:val="0"/>
        <w:autoSpaceDN w:val="0"/>
        <w:adjustRightInd w:val="0"/>
        <w:spacing w:line="280" w:lineRule="exact"/>
        <w:ind w:left="567"/>
        <w:jc w:val="both"/>
        <w:textAlignment w:val="baseline"/>
        <w:rPr>
          <w:rFonts w:cs="Arial"/>
          <w:szCs w:val="20"/>
          <w:lang w:eastAsia="sl-SI"/>
        </w:rPr>
      </w:pPr>
    </w:p>
    <w:p w14:paraId="1EC72D30" w14:textId="77777777" w:rsidR="003C6E6B" w:rsidRPr="00B97FDC" w:rsidRDefault="003C6E6B" w:rsidP="00E5712E">
      <w:pPr>
        <w:overflowPunct w:val="0"/>
        <w:autoSpaceDE w:val="0"/>
        <w:autoSpaceDN w:val="0"/>
        <w:adjustRightInd w:val="0"/>
        <w:spacing w:line="280" w:lineRule="exact"/>
        <w:ind w:left="567"/>
        <w:jc w:val="both"/>
        <w:textAlignment w:val="baseline"/>
        <w:rPr>
          <w:rFonts w:cs="Arial"/>
          <w:szCs w:val="20"/>
          <w:lang w:eastAsia="sl-SI"/>
        </w:rPr>
      </w:pPr>
    </w:p>
    <w:p w14:paraId="5650B38A" w14:textId="77777777" w:rsidR="00E5712E" w:rsidRPr="00B97FDC" w:rsidRDefault="00E5712E" w:rsidP="00E5712E">
      <w:pPr>
        <w:numPr>
          <w:ilvl w:val="0"/>
          <w:numId w:val="89"/>
        </w:numPr>
        <w:suppressAutoHyphens/>
        <w:overflowPunct w:val="0"/>
        <w:autoSpaceDE w:val="0"/>
        <w:autoSpaceDN w:val="0"/>
        <w:adjustRightInd w:val="0"/>
        <w:spacing w:line="280" w:lineRule="exact"/>
        <w:ind w:left="426" w:hanging="426"/>
        <w:jc w:val="center"/>
        <w:textAlignment w:val="baseline"/>
        <w:rPr>
          <w:rFonts w:cs="Arial"/>
          <w:b/>
          <w:szCs w:val="20"/>
          <w:lang w:eastAsia="sl-SI"/>
        </w:rPr>
      </w:pPr>
      <w:r w:rsidRPr="00B97FDC">
        <w:rPr>
          <w:rFonts w:cs="Arial"/>
          <w:b/>
          <w:szCs w:val="20"/>
          <w:lang w:eastAsia="sl-SI"/>
        </w:rPr>
        <w:lastRenderedPageBreak/>
        <w:t>člen</w:t>
      </w:r>
    </w:p>
    <w:p w14:paraId="7104A7EC" w14:textId="77777777" w:rsidR="00E5712E" w:rsidRPr="00B97FDC" w:rsidRDefault="00E5712E" w:rsidP="00E5712E">
      <w:pPr>
        <w:suppressAutoHyphens/>
        <w:overflowPunct w:val="0"/>
        <w:autoSpaceDE w:val="0"/>
        <w:autoSpaceDN w:val="0"/>
        <w:adjustRightInd w:val="0"/>
        <w:spacing w:line="280" w:lineRule="exact"/>
        <w:jc w:val="center"/>
        <w:textAlignment w:val="baseline"/>
        <w:rPr>
          <w:rFonts w:cs="Arial"/>
          <w:b/>
          <w:szCs w:val="20"/>
          <w:lang w:eastAsia="sl-SI"/>
        </w:rPr>
      </w:pPr>
      <w:r w:rsidRPr="00B97FDC">
        <w:rPr>
          <w:rFonts w:cs="Arial"/>
          <w:b/>
          <w:szCs w:val="20"/>
          <w:lang w:eastAsia="sl-SI"/>
        </w:rPr>
        <w:t>(</w:t>
      </w:r>
      <w:r>
        <w:rPr>
          <w:rFonts w:cs="Arial"/>
          <w:b/>
          <w:szCs w:val="20"/>
          <w:lang w:eastAsia="sl-SI"/>
        </w:rPr>
        <w:t>i</w:t>
      </w:r>
      <w:r w:rsidRPr="00B97FDC">
        <w:rPr>
          <w:rFonts w:cs="Arial"/>
          <w:b/>
          <w:szCs w:val="20"/>
          <w:lang w:eastAsia="sl-SI"/>
        </w:rPr>
        <w:t>menovanje strokovne komisije in potrditev programa izobraževanja)</w:t>
      </w:r>
    </w:p>
    <w:p w14:paraId="5AAAED10" w14:textId="77777777" w:rsidR="00E5712E" w:rsidRPr="00B97FDC" w:rsidRDefault="00E5712E" w:rsidP="00E5712E">
      <w:pPr>
        <w:overflowPunct w:val="0"/>
        <w:autoSpaceDE w:val="0"/>
        <w:autoSpaceDN w:val="0"/>
        <w:adjustRightInd w:val="0"/>
        <w:spacing w:line="280" w:lineRule="exact"/>
        <w:jc w:val="both"/>
        <w:textAlignment w:val="baseline"/>
        <w:rPr>
          <w:rFonts w:cs="Arial"/>
          <w:szCs w:val="20"/>
          <w:lang w:eastAsia="sl-SI"/>
        </w:rPr>
      </w:pPr>
    </w:p>
    <w:p w14:paraId="6A55610B" w14:textId="77777777" w:rsidR="00E5712E" w:rsidRPr="00B97FDC" w:rsidRDefault="00E5712E" w:rsidP="00E5712E">
      <w:pPr>
        <w:overflowPunct w:val="0"/>
        <w:autoSpaceDE w:val="0"/>
        <w:autoSpaceDN w:val="0"/>
        <w:adjustRightInd w:val="0"/>
        <w:spacing w:line="280" w:lineRule="exact"/>
        <w:jc w:val="both"/>
        <w:textAlignment w:val="baseline"/>
        <w:rPr>
          <w:rFonts w:cs="Arial"/>
          <w:szCs w:val="20"/>
          <w:lang w:eastAsia="sl-SI"/>
        </w:rPr>
      </w:pPr>
      <w:r w:rsidRPr="00B97FDC">
        <w:rPr>
          <w:rFonts w:cs="Arial"/>
          <w:szCs w:val="20"/>
          <w:lang w:eastAsia="sl-SI"/>
        </w:rPr>
        <w:t xml:space="preserve">(1) Agencija kot nosilka programa izobraževanja imenuje strokovno komisijo. </w:t>
      </w:r>
    </w:p>
    <w:p w14:paraId="6878C1DA" w14:textId="77777777" w:rsidR="00E5712E" w:rsidRPr="00B97FDC" w:rsidRDefault="00E5712E" w:rsidP="00E5712E">
      <w:pPr>
        <w:overflowPunct w:val="0"/>
        <w:autoSpaceDE w:val="0"/>
        <w:autoSpaceDN w:val="0"/>
        <w:adjustRightInd w:val="0"/>
        <w:spacing w:line="280" w:lineRule="exact"/>
        <w:jc w:val="both"/>
        <w:textAlignment w:val="baseline"/>
        <w:rPr>
          <w:rFonts w:cs="Arial"/>
          <w:szCs w:val="20"/>
          <w:lang w:eastAsia="sl-SI"/>
        </w:rPr>
      </w:pPr>
    </w:p>
    <w:p w14:paraId="7BB1C6BF" w14:textId="77777777" w:rsidR="00E5712E" w:rsidRPr="00B97FDC" w:rsidRDefault="00E5712E" w:rsidP="00E5712E">
      <w:pPr>
        <w:overflowPunct w:val="0"/>
        <w:autoSpaceDE w:val="0"/>
        <w:autoSpaceDN w:val="0"/>
        <w:adjustRightInd w:val="0"/>
        <w:spacing w:line="280" w:lineRule="exact"/>
        <w:jc w:val="both"/>
        <w:textAlignment w:val="baseline"/>
        <w:rPr>
          <w:rFonts w:cs="Arial"/>
          <w:szCs w:val="20"/>
          <w:lang w:eastAsia="sl-SI"/>
        </w:rPr>
      </w:pPr>
      <w:r w:rsidRPr="00B97FDC">
        <w:rPr>
          <w:rFonts w:cs="Arial"/>
          <w:szCs w:val="20"/>
          <w:lang w:eastAsia="sl-SI"/>
        </w:rPr>
        <w:t>(2) Strokovna komisija potrdi program izobraževanja za pridobitev naziva pooblaščeni revizor.</w:t>
      </w:r>
    </w:p>
    <w:p w14:paraId="6E228592" w14:textId="77777777" w:rsidR="00E5712E" w:rsidRPr="00B97FDC" w:rsidRDefault="00E5712E" w:rsidP="00E5712E">
      <w:pPr>
        <w:overflowPunct w:val="0"/>
        <w:autoSpaceDE w:val="0"/>
        <w:autoSpaceDN w:val="0"/>
        <w:adjustRightInd w:val="0"/>
        <w:spacing w:line="280" w:lineRule="exact"/>
        <w:jc w:val="both"/>
        <w:textAlignment w:val="baseline"/>
        <w:rPr>
          <w:rFonts w:cs="Arial"/>
          <w:szCs w:val="20"/>
          <w:lang w:eastAsia="sl-SI"/>
        </w:rPr>
      </w:pPr>
    </w:p>
    <w:p w14:paraId="3D6B195E" w14:textId="77777777" w:rsidR="00E5712E" w:rsidRPr="00B97FDC" w:rsidRDefault="00E5712E" w:rsidP="00E5712E">
      <w:pPr>
        <w:numPr>
          <w:ilvl w:val="0"/>
          <w:numId w:val="89"/>
        </w:numPr>
        <w:suppressAutoHyphens/>
        <w:overflowPunct w:val="0"/>
        <w:autoSpaceDE w:val="0"/>
        <w:autoSpaceDN w:val="0"/>
        <w:adjustRightInd w:val="0"/>
        <w:spacing w:line="280" w:lineRule="exact"/>
        <w:ind w:left="426" w:hanging="426"/>
        <w:jc w:val="center"/>
        <w:textAlignment w:val="baseline"/>
        <w:rPr>
          <w:rFonts w:cs="Arial"/>
          <w:b/>
          <w:szCs w:val="20"/>
          <w:lang w:eastAsia="sl-SI"/>
        </w:rPr>
      </w:pPr>
      <w:r w:rsidRPr="00B97FDC">
        <w:rPr>
          <w:rFonts w:cs="Arial"/>
          <w:b/>
          <w:szCs w:val="20"/>
          <w:lang w:eastAsia="sl-SI"/>
        </w:rPr>
        <w:t>člen</w:t>
      </w:r>
    </w:p>
    <w:p w14:paraId="50B8F135" w14:textId="77777777" w:rsidR="00E5712E" w:rsidRPr="00B97FDC" w:rsidRDefault="00E5712E" w:rsidP="00E5712E">
      <w:pPr>
        <w:suppressAutoHyphens/>
        <w:overflowPunct w:val="0"/>
        <w:autoSpaceDE w:val="0"/>
        <w:autoSpaceDN w:val="0"/>
        <w:adjustRightInd w:val="0"/>
        <w:spacing w:line="280" w:lineRule="exact"/>
        <w:jc w:val="center"/>
        <w:textAlignment w:val="baseline"/>
        <w:rPr>
          <w:rFonts w:cs="Arial"/>
          <w:b/>
          <w:szCs w:val="20"/>
          <w:lang w:eastAsia="sl-SI"/>
        </w:rPr>
      </w:pPr>
      <w:r w:rsidRPr="00B97FDC">
        <w:rPr>
          <w:rFonts w:cs="Arial"/>
          <w:b/>
          <w:szCs w:val="20"/>
          <w:lang w:eastAsia="sl-SI"/>
        </w:rPr>
        <w:t>(</w:t>
      </w:r>
      <w:r>
        <w:rPr>
          <w:rFonts w:cs="Arial"/>
          <w:b/>
          <w:szCs w:val="20"/>
          <w:lang w:eastAsia="sl-SI"/>
        </w:rPr>
        <w:t>s</w:t>
      </w:r>
      <w:r w:rsidRPr="00B97FDC">
        <w:rPr>
          <w:rFonts w:cs="Arial"/>
          <w:b/>
          <w:szCs w:val="20"/>
          <w:lang w:eastAsia="sl-SI"/>
        </w:rPr>
        <w:t>trokovna komisija)</w:t>
      </w:r>
    </w:p>
    <w:p w14:paraId="620A51B9" w14:textId="77777777" w:rsidR="00E5712E" w:rsidRPr="00B97FDC" w:rsidRDefault="00E5712E" w:rsidP="00E5712E">
      <w:pPr>
        <w:overflowPunct w:val="0"/>
        <w:autoSpaceDE w:val="0"/>
        <w:autoSpaceDN w:val="0"/>
        <w:adjustRightInd w:val="0"/>
        <w:spacing w:line="280" w:lineRule="exact"/>
        <w:jc w:val="both"/>
        <w:textAlignment w:val="baseline"/>
        <w:rPr>
          <w:rFonts w:cs="Arial"/>
          <w:szCs w:val="20"/>
          <w:lang w:eastAsia="sl-SI"/>
        </w:rPr>
      </w:pPr>
    </w:p>
    <w:p w14:paraId="40EE0D62" w14:textId="77777777" w:rsidR="00E5712E" w:rsidRPr="00B97FDC" w:rsidRDefault="00E5712E" w:rsidP="00E5712E">
      <w:pPr>
        <w:overflowPunct w:val="0"/>
        <w:autoSpaceDE w:val="0"/>
        <w:autoSpaceDN w:val="0"/>
        <w:adjustRightInd w:val="0"/>
        <w:spacing w:line="280" w:lineRule="exact"/>
        <w:jc w:val="both"/>
        <w:textAlignment w:val="baseline"/>
        <w:rPr>
          <w:rFonts w:cs="Arial"/>
          <w:szCs w:val="20"/>
          <w:lang w:eastAsia="sl-SI"/>
        </w:rPr>
      </w:pPr>
      <w:r w:rsidRPr="00B97FDC">
        <w:rPr>
          <w:rFonts w:cs="Arial"/>
          <w:szCs w:val="20"/>
          <w:lang w:eastAsia="sl-SI"/>
        </w:rPr>
        <w:t>(1) Strokovna komisija ima šest članov (</w:t>
      </w:r>
      <w:r>
        <w:rPr>
          <w:rFonts w:cs="Arial"/>
          <w:szCs w:val="20"/>
          <w:lang w:eastAsia="sl-SI"/>
        </w:rPr>
        <w:t>dva</w:t>
      </w:r>
      <w:r w:rsidRPr="00B97FDC">
        <w:rPr>
          <w:rFonts w:cs="Arial"/>
          <w:szCs w:val="20"/>
          <w:lang w:eastAsia="sl-SI"/>
        </w:rPr>
        <w:t xml:space="preserve"> predstavnika nosilca programa izobraževanja, </w:t>
      </w:r>
      <w:r>
        <w:rPr>
          <w:rFonts w:cs="Arial"/>
          <w:szCs w:val="20"/>
          <w:lang w:eastAsia="sl-SI"/>
        </w:rPr>
        <w:t>dva</w:t>
      </w:r>
      <w:r w:rsidRPr="00B97FDC">
        <w:rPr>
          <w:rFonts w:cs="Arial"/>
          <w:szCs w:val="20"/>
          <w:lang w:eastAsia="sl-SI"/>
        </w:rPr>
        <w:t xml:space="preserve"> predstavnika izvajalca programa izobraževanja, </w:t>
      </w:r>
      <w:r>
        <w:rPr>
          <w:rFonts w:cs="Arial"/>
          <w:szCs w:val="20"/>
          <w:lang w:eastAsia="sl-SI"/>
        </w:rPr>
        <w:t xml:space="preserve">dva </w:t>
      </w:r>
      <w:r w:rsidRPr="00B97FDC">
        <w:rPr>
          <w:rFonts w:cs="Arial"/>
          <w:szCs w:val="20"/>
          <w:lang w:eastAsia="sl-SI"/>
        </w:rPr>
        <w:t>predstavnika revizijske oziroma finančno-računovodske stroke) in naslednje naloge:</w:t>
      </w:r>
    </w:p>
    <w:p w14:paraId="07844704" w14:textId="77777777" w:rsidR="00E5712E" w:rsidRPr="00B97FDC" w:rsidRDefault="00E5712E" w:rsidP="00E5712E">
      <w:pPr>
        <w:overflowPunct w:val="0"/>
        <w:autoSpaceDE w:val="0"/>
        <w:autoSpaceDN w:val="0"/>
        <w:adjustRightInd w:val="0"/>
        <w:spacing w:line="280" w:lineRule="exact"/>
        <w:ind w:left="425"/>
        <w:jc w:val="both"/>
        <w:textAlignment w:val="baseline"/>
        <w:rPr>
          <w:rFonts w:cs="Arial"/>
          <w:szCs w:val="20"/>
          <w:lang w:eastAsia="sl-SI"/>
        </w:rPr>
      </w:pPr>
      <w:r>
        <w:rPr>
          <w:rFonts w:cs="Arial"/>
          <w:szCs w:val="20"/>
          <w:lang w:eastAsia="sl-SI"/>
        </w:rPr>
        <w:t xml:space="preserve">1. </w:t>
      </w:r>
      <w:r w:rsidRPr="00B97FDC">
        <w:rPr>
          <w:rFonts w:cs="Arial"/>
          <w:szCs w:val="20"/>
          <w:lang w:eastAsia="sl-SI"/>
        </w:rPr>
        <w:t>pripravi predlog programa izobraževanja;</w:t>
      </w:r>
    </w:p>
    <w:p w14:paraId="78A512D5" w14:textId="77777777" w:rsidR="00E5712E" w:rsidRPr="00B97FDC" w:rsidRDefault="00E5712E" w:rsidP="00E5712E">
      <w:pPr>
        <w:overflowPunct w:val="0"/>
        <w:autoSpaceDE w:val="0"/>
        <w:autoSpaceDN w:val="0"/>
        <w:adjustRightInd w:val="0"/>
        <w:spacing w:line="280" w:lineRule="exact"/>
        <w:ind w:left="425"/>
        <w:jc w:val="both"/>
        <w:textAlignment w:val="baseline"/>
        <w:rPr>
          <w:rFonts w:cs="Arial"/>
          <w:szCs w:val="20"/>
          <w:lang w:eastAsia="sl-SI"/>
        </w:rPr>
      </w:pPr>
      <w:r>
        <w:rPr>
          <w:rFonts w:cs="Arial"/>
          <w:szCs w:val="20"/>
          <w:lang w:eastAsia="sl-SI"/>
        </w:rPr>
        <w:t xml:space="preserve">2. </w:t>
      </w:r>
      <w:r w:rsidRPr="00B97FDC">
        <w:rPr>
          <w:rFonts w:cs="Arial"/>
          <w:szCs w:val="20"/>
          <w:lang w:eastAsia="sl-SI"/>
        </w:rPr>
        <w:t>na predlog izvajalca programa izobraževanja:</w:t>
      </w:r>
    </w:p>
    <w:p w14:paraId="6FD05FED" w14:textId="77777777" w:rsidR="00E5712E" w:rsidRPr="00B97FDC" w:rsidRDefault="00E5712E" w:rsidP="00E5712E">
      <w:pPr>
        <w:tabs>
          <w:tab w:val="num" w:pos="781"/>
        </w:tabs>
        <w:spacing w:line="280" w:lineRule="exact"/>
        <w:ind w:left="781" w:hanging="356"/>
        <w:jc w:val="both"/>
        <w:rPr>
          <w:rFonts w:cs="Arial"/>
          <w:szCs w:val="20"/>
          <w:lang w:eastAsia="sl-SI"/>
        </w:rPr>
      </w:pPr>
      <w:r w:rsidRPr="00B97FDC">
        <w:rPr>
          <w:rFonts w:cs="Arial"/>
          <w:szCs w:val="20"/>
          <w:lang w:eastAsia="sl-SI"/>
        </w:rPr>
        <w:t>sprejme pravilnik o opravljanju izpitov,</w:t>
      </w:r>
    </w:p>
    <w:p w14:paraId="27FCEC54" w14:textId="77777777" w:rsidR="00E5712E" w:rsidRPr="00B97FDC" w:rsidRDefault="00E5712E" w:rsidP="00E5712E">
      <w:pPr>
        <w:tabs>
          <w:tab w:val="num" w:pos="781"/>
        </w:tabs>
        <w:spacing w:line="280" w:lineRule="exact"/>
        <w:ind w:left="781" w:hanging="356"/>
        <w:jc w:val="both"/>
        <w:rPr>
          <w:rFonts w:cs="Arial"/>
          <w:szCs w:val="20"/>
          <w:lang w:eastAsia="sl-SI"/>
        </w:rPr>
      </w:pPr>
      <w:r w:rsidRPr="00B97FDC">
        <w:rPr>
          <w:rFonts w:cs="Arial"/>
          <w:szCs w:val="20"/>
          <w:lang w:eastAsia="sl-SI"/>
        </w:rPr>
        <w:t>sprejme pravilnik in navodila za pripravo in zagovor zaključne naloge,</w:t>
      </w:r>
    </w:p>
    <w:p w14:paraId="2D031547" w14:textId="77777777" w:rsidR="00E5712E" w:rsidRPr="00B97FDC" w:rsidRDefault="00E5712E" w:rsidP="00E5712E">
      <w:pPr>
        <w:tabs>
          <w:tab w:val="num" w:pos="781"/>
        </w:tabs>
        <w:spacing w:line="280" w:lineRule="exact"/>
        <w:ind w:left="781" w:hanging="356"/>
        <w:jc w:val="both"/>
        <w:rPr>
          <w:rFonts w:cs="Arial"/>
          <w:szCs w:val="20"/>
          <w:lang w:eastAsia="sl-SI"/>
        </w:rPr>
      </w:pPr>
      <w:r w:rsidRPr="00B97FDC">
        <w:rPr>
          <w:rFonts w:cs="Arial"/>
          <w:szCs w:val="20"/>
          <w:lang w:eastAsia="sl-SI"/>
        </w:rPr>
        <w:t>sprejme načrt izvedbe izobraževanja,</w:t>
      </w:r>
    </w:p>
    <w:p w14:paraId="6A54188F" w14:textId="77777777" w:rsidR="00E5712E" w:rsidRPr="00B97FDC" w:rsidRDefault="00E5712E" w:rsidP="00E5712E">
      <w:pPr>
        <w:tabs>
          <w:tab w:val="num" w:pos="781"/>
        </w:tabs>
        <w:spacing w:line="280" w:lineRule="exact"/>
        <w:ind w:left="781" w:hanging="356"/>
        <w:jc w:val="both"/>
        <w:rPr>
          <w:rFonts w:cs="Arial"/>
          <w:szCs w:val="20"/>
          <w:lang w:eastAsia="sl-SI"/>
        </w:rPr>
      </w:pPr>
      <w:r w:rsidRPr="00B97FDC">
        <w:rPr>
          <w:rFonts w:cs="Arial"/>
          <w:szCs w:val="20"/>
          <w:lang w:eastAsia="sl-SI"/>
        </w:rPr>
        <w:t>sprejme pravilnik o preizkusu znanj za zakonite revizorje in revizorje iz tretjih držav,</w:t>
      </w:r>
    </w:p>
    <w:p w14:paraId="373F2900" w14:textId="77777777" w:rsidR="00E5712E" w:rsidRPr="00B97FDC" w:rsidRDefault="00E5712E" w:rsidP="00E5712E">
      <w:pPr>
        <w:tabs>
          <w:tab w:val="num" w:pos="781"/>
        </w:tabs>
        <w:spacing w:line="280" w:lineRule="exact"/>
        <w:ind w:left="781" w:hanging="356"/>
        <w:jc w:val="both"/>
        <w:rPr>
          <w:rFonts w:cs="Arial"/>
          <w:szCs w:val="20"/>
          <w:lang w:eastAsia="sl-SI"/>
        </w:rPr>
      </w:pPr>
      <w:r w:rsidRPr="00B97FDC">
        <w:rPr>
          <w:rFonts w:cs="Arial"/>
          <w:szCs w:val="20"/>
          <w:lang w:eastAsia="sl-SI"/>
        </w:rPr>
        <w:t>odobri seznam mentorjev pri posameznih predmetih,</w:t>
      </w:r>
    </w:p>
    <w:p w14:paraId="0D14B2EE" w14:textId="77777777" w:rsidR="00E5712E" w:rsidRPr="00B97FDC" w:rsidRDefault="00E5712E" w:rsidP="00E5712E">
      <w:pPr>
        <w:tabs>
          <w:tab w:val="num" w:pos="781"/>
        </w:tabs>
        <w:spacing w:line="280" w:lineRule="exact"/>
        <w:ind w:left="781" w:hanging="356"/>
        <w:jc w:val="both"/>
        <w:rPr>
          <w:rFonts w:cs="Arial"/>
          <w:szCs w:val="20"/>
          <w:lang w:eastAsia="sl-SI"/>
        </w:rPr>
      </w:pPr>
      <w:r w:rsidRPr="00B97FDC">
        <w:rPr>
          <w:rFonts w:cs="Arial"/>
          <w:szCs w:val="20"/>
          <w:lang w:eastAsia="sl-SI"/>
        </w:rPr>
        <w:t>odobri cenik izobraževanja;</w:t>
      </w:r>
    </w:p>
    <w:p w14:paraId="6E210456" w14:textId="77777777" w:rsidR="00E5712E" w:rsidRPr="00B97FDC" w:rsidRDefault="00E5712E" w:rsidP="00E5712E">
      <w:pPr>
        <w:tabs>
          <w:tab w:val="num" w:pos="425"/>
        </w:tabs>
        <w:spacing w:line="280" w:lineRule="exact"/>
        <w:ind w:left="425" w:hanging="425"/>
        <w:jc w:val="both"/>
        <w:rPr>
          <w:rFonts w:cs="Arial"/>
          <w:szCs w:val="20"/>
          <w:lang w:eastAsia="sl-SI"/>
        </w:rPr>
      </w:pPr>
      <w:r w:rsidRPr="00B97FDC">
        <w:rPr>
          <w:rFonts w:cs="Arial"/>
          <w:szCs w:val="20"/>
          <w:lang w:eastAsia="sl-SI"/>
        </w:rPr>
        <w:t>odloča o izvedbi programa izobraževanja v posameznem letu</w:t>
      </w:r>
      <w:r>
        <w:rPr>
          <w:rFonts w:cs="Arial"/>
          <w:szCs w:val="20"/>
          <w:lang w:eastAsia="sl-SI"/>
        </w:rPr>
        <w:t>;</w:t>
      </w:r>
    </w:p>
    <w:p w14:paraId="03B05A12" w14:textId="77777777" w:rsidR="00E5712E" w:rsidRPr="00B97FDC" w:rsidRDefault="00E5712E" w:rsidP="00E5712E">
      <w:pPr>
        <w:tabs>
          <w:tab w:val="num" w:pos="425"/>
        </w:tabs>
        <w:spacing w:line="280" w:lineRule="exact"/>
        <w:ind w:left="425" w:hanging="425"/>
        <w:jc w:val="both"/>
        <w:rPr>
          <w:rFonts w:cs="Arial"/>
          <w:szCs w:val="20"/>
          <w:lang w:eastAsia="sl-SI"/>
        </w:rPr>
      </w:pPr>
      <w:r w:rsidRPr="00B97FDC">
        <w:rPr>
          <w:rFonts w:cs="Arial"/>
          <w:szCs w:val="20"/>
          <w:lang w:eastAsia="sl-SI"/>
        </w:rPr>
        <w:t>odloča o pritožbi na odločitev izpitne komisije pri zagovoru zaključne naloge;</w:t>
      </w:r>
    </w:p>
    <w:p w14:paraId="1F7C1DB6" w14:textId="77777777" w:rsidR="00E5712E" w:rsidRPr="00B97FDC" w:rsidRDefault="00E5712E" w:rsidP="00E5712E">
      <w:pPr>
        <w:tabs>
          <w:tab w:val="num" w:pos="425"/>
        </w:tabs>
        <w:spacing w:line="280" w:lineRule="exact"/>
        <w:ind w:left="425" w:hanging="425"/>
        <w:jc w:val="both"/>
        <w:rPr>
          <w:rFonts w:cs="Arial"/>
          <w:szCs w:val="20"/>
          <w:lang w:eastAsia="sl-SI"/>
        </w:rPr>
      </w:pPr>
      <w:r w:rsidRPr="00B97FDC">
        <w:rPr>
          <w:rFonts w:cs="Arial"/>
          <w:szCs w:val="20"/>
          <w:lang w:eastAsia="sl-SI"/>
        </w:rPr>
        <w:t>odloča o drugih vprašanjih v zvezi z izvajanjem programa izobraževanja in določa nosilce posameznih nalog.</w:t>
      </w:r>
    </w:p>
    <w:p w14:paraId="778C994B" w14:textId="77777777" w:rsidR="00E5712E" w:rsidRPr="00B97FDC" w:rsidRDefault="00E5712E" w:rsidP="00E5712E">
      <w:pPr>
        <w:spacing w:line="280" w:lineRule="exact"/>
        <w:jc w:val="both"/>
        <w:rPr>
          <w:rFonts w:cs="Arial"/>
          <w:szCs w:val="20"/>
          <w:lang w:eastAsia="sl-SI"/>
        </w:rPr>
      </w:pPr>
    </w:p>
    <w:p w14:paraId="67E1CBB4" w14:textId="77777777" w:rsidR="00E5712E" w:rsidRPr="00B97FDC" w:rsidRDefault="00E5712E" w:rsidP="00E5712E">
      <w:pPr>
        <w:overflowPunct w:val="0"/>
        <w:autoSpaceDE w:val="0"/>
        <w:autoSpaceDN w:val="0"/>
        <w:adjustRightInd w:val="0"/>
        <w:spacing w:line="280" w:lineRule="exact"/>
        <w:jc w:val="both"/>
        <w:textAlignment w:val="baseline"/>
        <w:rPr>
          <w:rFonts w:cs="Arial"/>
          <w:szCs w:val="20"/>
          <w:lang w:eastAsia="sl-SI"/>
        </w:rPr>
      </w:pPr>
      <w:r w:rsidRPr="00B97FDC">
        <w:rPr>
          <w:rFonts w:cs="Arial"/>
          <w:szCs w:val="20"/>
          <w:lang w:eastAsia="sl-SI"/>
        </w:rPr>
        <w:t xml:space="preserve">(2) Strokovna komisija opravlja naloge </w:t>
      </w:r>
      <w:r>
        <w:rPr>
          <w:rFonts w:cs="Arial"/>
          <w:szCs w:val="20"/>
          <w:lang w:eastAsia="sl-SI"/>
        </w:rPr>
        <w:t xml:space="preserve">v skladu </w:t>
      </w:r>
      <w:r w:rsidRPr="00B97FDC">
        <w:rPr>
          <w:rFonts w:cs="Arial"/>
          <w:szCs w:val="20"/>
          <w:lang w:eastAsia="sl-SI"/>
        </w:rPr>
        <w:t>s poslovnikom.</w:t>
      </w:r>
    </w:p>
    <w:p w14:paraId="5C50A329" w14:textId="77777777" w:rsidR="00E5712E" w:rsidRPr="00B97FDC" w:rsidRDefault="00E5712E" w:rsidP="00E5712E">
      <w:pPr>
        <w:overflowPunct w:val="0"/>
        <w:autoSpaceDE w:val="0"/>
        <w:autoSpaceDN w:val="0"/>
        <w:adjustRightInd w:val="0"/>
        <w:spacing w:line="280" w:lineRule="exact"/>
        <w:jc w:val="both"/>
        <w:textAlignment w:val="baseline"/>
        <w:rPr>
          <w:rFonts w:cs="Arial"/>
          <w:szCs w:val="20"/>
          <w:lang w:eastAsia="sl-SI"/>
        </w:rPr>
      </w:pPr>
    </w:p>
    <w:p w14:paraId="1C9055E1" w14:textId="77777777" w:rsidR="00E5712E" w:rsidRPr="00B97FDC" w:rsidRDefault="00E5712E" w:rsidP="00E5712E">
      <w:pPr>
        <w:numPr>
          <w:ilvl w:val="0"/>
          <w:numId w:val="89"/>
        </w:numPr>
        <w:overflowPunct w:val="0"/>
        <w:autoSpaceDE w:val="0"/>
        <w:autoSpaceDN w:val="0"/>
        <w:adjustRightInd w:val="0"/>
        <w:spacing w:line="280" w:lineRule="exact"/>
        <w:ind w:left="567" w:hanging="567"/>
        <w:jc w:val="center"/>
        <w:textAlignment w:val="baseline"/>
        <w:rPr>
          <w:rFonts w:cs="Arial"/>
          <w:b/>
          <w:bCs/>
          <w:szCs w:val="20"/>
          <w:lang w:eastAsia="sl-SI"/>
        </w:rPr>
      </w:pPr>
      <w:r w:rsidRPr="00B97FDC">
        <w:rPr>
          <w:rFonts w:cs="Arial"/>
          <w:b/>
          <w:bCs/>
          <w:szCs w:val="20"/>
          <w:lang w:eastAsia="sl-SI"/>
        </w:rPr>
        <w:t>člen</w:t>
      </w:r>
    </w:p>
    <w:p w14:paraId="683B677C" w14:textId="77777777" w:rsidR="00E5712E" w:rsidRPr="00B97FDC" w:rsidRDefault="00E5712E" w:rsidP="00E5712E">
      <w:pPr>
        <w:suppressAutoHyphens/>
        <w:overflowPunct w:val="0"/>
        <w:autoSpaceDE w:val="0"/>
        <w:autoSpaceDN w:val="0"/>
        <w:adjustRightInd w:val="0"/>
        <w:spacing w:line="280" w:lineRule="exact"/>
        <w:jc w:val="center"/>
        <w:textAlignment w:val="baseline"/>
        <w:rPr>
          <w:rFonts w:cs="Arial"/>
          <w:b/>
          <w:szCs w:val="20"/>
          <w:lang w:eastAsia="sl-SI"/>
        </w:rPr>
      </w:pPr>
      <w:r w:rsidRPr="00B97FDC">
        <w:rPr>
          <w:rFonts w:cs="Arial"/>
          <w:b/>
          <w:szCs w:val="20"/>
          <w:lang w:eastAsia="sl-SI"/>
        </w:rPr>
        <w:t>(</w:t>
      </w:r>
      <w:r>
        <w:rPr>
          <w:rFonts w:cs="Arial"/>
          <w:b/>
          <w:szCs w:val="20"/>
          <w:lang w:eastAsia="sl-SI"/>
        </w:rPr>
        <w:t>i</w:t>
      </w:r>
      <w:r w:rsidRPr="00B97FDC">
        <w:rPr>
          <w:rFonts w:cs="Arial"/>
          <w:b/>
          <w:szCs w:val="20"/>
          <w:lang w:eastAsia="sl-SI"/>
        </w:rPr>
        <w:t>zpitna komisija)</w:t>
      </w:r>
    </w:p>
    <w:p w14:paraId="49FDFC94" w14:textId="77777777" w:rsidR="00E5712E" w:rsidRPr="00B97FDC" w:rsidRDefault="00E5712E" w:rsidP="00E5712E">
      <w:pPr>
        <w:overflowPunct w:val="0"/>
        <w:autoSpaceDE w:val="0"/>
        <w:autoSpaceDN w:val="0"/>
        <w:adjustRightInd w:val="0"/>
        <w:spacing w:line="280" w:lineRule="exact"/>
        <w:jc w:val="both"/>
        <w:textAlignment w:val="baseline"/>
        <w:rPr>
          <w:rFonts w:cs="Arial"/>
          <w:szCs w:val="20"/>
          <w:lang w:eastAsia="sl-SI"/>
        </w:rPr>
      </w:pPr>
    </w:p>
    <w:p w14:paraId="2FCF8F43" w14:textId="77777777" w:rsidR="00E5712E" w:rsidRPr="00B97FDC" w:rsidRDefault="00E5712E" w:rsidP="00E5712E">
      <w:pPr>
        <w:overflowPunct w:val="0"/>
        <w:autoSpaceDE w:val="0"/>
        <w:autoSpaceDN w:val="0"/>
        <w:adjustRightInd w:val="0"/>
        <w:spacing w:line="280" w:lineRule="exact"/>
        <w:jc w:val="both"/>
        <w:textAlignment w:val="baseline"/>
        <w:rPr>
          <w:rFonts w:cs="Arial"/>
          <w:szCs w:val="20"/>
          <w:lang w:eastAsia="sl-SI"/>
        </w:rPr>
      </w:pPr>
      <w:r w:rsidRPr="00B97FDC">
        <w:rPr>
          <w:rFonts w:cs="Arial"/>
          <w:szCs w:val="20"/>
          <w:lang w:eastAsia="sl-SI"/>
        </w:rPr>
        <w:t>(1) Izpitno komisijo imenuje strokovna komisija na predlog izvajalca programa.</w:t>
      </w:r>
    </w:p>
    <w:p w14:paraId="48B7BA7B" w14:textId="77777777" w:rsidR="00E5712E" w:rsidRPr="00B97FDC" w:rsidRDefault="00E5712E" w:rsidP="00E5712E">
      <w:pPr>
        <w:overflowPunct w:val="0"/>
        <w:autoSpaceDE w:val="0"/>
        <w:autoSpaceDN w:val="0"/>
        <w:adjustRightInd w:val="0"/>
        <w:spacing w:line="280" w:lineRule="exact"/>
        <w:jc w:val="both"/>
        <w:textAlignment w:val="baseline"/>
        <w:rPr>
          <w:rFonts w:cs="Arial"/>
          <w:szCs w:val="20"/>
          <w:lang w:eastAsia="sl-SI"/>
        </w:rPr>
      </w:pPr>
    </w:p>
    <w:p w14:paraId="4B79E2EA" w14:textId="77777777" w:rsidR="00E5712E" w:rsidRPr="00B97FDC" w:rsidRDefault="00E5712E" w:rsidP="00E5712E">
      <w:pPr>
        <w:overflowPunct w:val="0"/>
        <w:autoSpaceDE w:val="0"/>
        <w:autoSpaceDN w:val="0"/>
        <w:adjustRightInd w:val="0"/>
        <w:spacing w:line="280" w:lineRule="exact"/>
        <w:jc w:val="both"/>
        <w:textAlignment w:val="baseline"/>
        <w:rPr>
          <w:rFonts w:cs="Arial"/>
          <w:szCs w:val="20"/>
          <w:lang w:eastAsia="sl-SI"/>
        </w:rPr>
      </w:pPr>
      <w:r w:rsidRPr="00B97FDC">
        <w:rPr>
          <w:rFonts w:cs="Arial"/>
          <w:szCs w:val="20"/>
          <w:lang w:eastAsia="sl-SI"/>
        </w:rPr>
        <w:t>(2) Izpitna komisija ima naslednje naloge:</w:t>
      </w:r>
    </w:p>
    <w:p w14:paraId="1E0309DF" w14:textId="77777777" w:rsidR="00E5712E" w:rsidRPr="00B97FDC" w:rsidRDefault="00E5712E" w:rsidP="00E5712E">
      <w:pPr>
        <w:overflowPunct w:val="0"/>
        <w:autoSpaceDE w:val="0"/>
        <w:autoSpaceDN w:val="0"/>
        <w:adjustRightInd w:val="0"/>
        <w:spacing w:line="280" w:lineRule="exact"/>
        <w:ind w:left="425"/>
        <w:jc w:val="both"/>
        <w:textAlignment w:val="baseline"/>
        <w:rPr>
          <w:rFonts w:cs="Arial"/>
          <w:szCs w:val="20"/>
          <w:lang w:eastAsia="sl-SI"/>
        </w:rPr>
      </w:pPr>
      <w:r>
        <w:rPr>
          <w:rFonts w:cs="Arial"/>
          <w:szCs w:val="20"/>
          <w:lang w:eastAsia="sl-SI"/>
        </w:rPr>
        <w:t xml:space="preserve">1. </w:t>
      </w:r>
      <w:r w:rsidRPr="00B97FDC">
        <w:rPr>
          <w:rFonts w:cs="Arial"/>
          <w:szCs w:val="20"/>
          <w:lang w:eastAsia="sl-SI"/>
        </w:rPr>
        <w:t>pripravi predlog tem zaključnih nalog za obravnavo na strokovni komisiji,</w:t>
      </w:r>
    </w:p>
    <w:p w14:paraId="759E61D6" w14:textId="77777777" w:rsidR="00E5712E" w:rsidRPr="00B97FDC" w:rsidRDefault="00E5712E" w:rsidP="00E5712E">
      <w:pPr>
        <w:overflowPunct w:val="0"/>
        <w:autoSpaceDE w:val="0"/>
        <w:autoSpaceDN w:val="0"/>
        <w:adjustRightInd w:val="0"/>
        <w:spacing w:line="280" w:lineRule="exact"/>
        <w:ind w:left="425"/>
        <w:jc w:val="both"/>
        <w:textAlignment w:val="baseline"/>
        <w:rPr>
          <w:rFonts w:cs="Arial"/>
          <w:szCs w:val="20"/>
          <w:lang w:eastAsia="sl-SI"/>
        </w:rPr>
      </w:pPr>
      <w:r>
        <w:rPr>
          <w:rFonts w:cs="Arial"/>
          <w:szCs w:val="20"/>
          <w:lang w:eastAsia="sl-SI"/>
        </w:rPr>
        <w:t xml:space="preserve">2. </w:t>
      </w:r>
      <w:r w:rsidRPr="00B97FDC">
        <w:rPr>
          <w:rFonts w:cs="Arial"/>
          <w:szCs w:val="20"/>
          <w:lang w:eastAsia="sl-SI"/>
        </w:rPr>
        <w:t>odobrava teme in naslove zaključnih nalog kandidatom,</w:t>
      </w:r>
    </w:p>
    <w:p w14:paraId="581C46ED" w14:textId="77777777" w:rsidR="00E5712E" w:rsidRPr="00B97FDC" w:rsidRDefault="00E5712E" w:rsidP="00E5712E">
      <w:pPr>
        <w:overflowPunct w:val="0"/>
        <w:autoSpaceDE w:val="0"/>
        <w:autoSpaceDN w:val="0"/>
        <w:adjustRightInd w:val="0"/>
        <w:spacing w:line="280" w:lineRule="exact"/>
        <w:ind w:left="425"/>
        <w:jc w:val="both"/>
        <w:textAlignment w:val="baseline"/>
        <w:rPr>
          <w:rFonts w:cs="Arial"/>
          <w:szCs w:val="20"/>
          <w:lang w:eastAsia="sl-SI"/>
        </w:rPr>
      </w:pPr>
      <w:r>
        <w:rPr>
          <w:rFonts w:cs="Arial"/>
          <w:szCs w:val="20"/>
          <w:lang w:eastAsia="sl-SI"/>
        </w:rPr>
        <w:t xml:space="preserve">3. </w:t>
      </w:r>
      <w:r w:rsidRPr="00B97FDC">
        <w:rPr>
          <w:rFonts w:cs="Arial"/>
          <w:szCs w:val="20"/>
          <w:lang w:eastAsia="sl-SI"/>
        </w:rPr>
        <w:t>izvaja zagovore zaključnih nalog in odloča o oceni zagovora,</w:t>
      </w:r>
    </w:p>
    <w:p w14:paraId="4FD9D96C" w14:textId="77777777" w:rsidR="00E5712E" w:rsidRPr="00B97FDC" w:rsidRDefault="00E5712E" w:rsidP="00E5712E">
      <w:pPr>
        <w:overflowPunct w:val="0"/>
        <w:autoSpaceDE w:val="0"/>
        <w:autoSpaceDN w:val="0"/>
        <w:adjustRightInd w:val="0"/>
        <w:spacing w:line="280" w:lineRule="exact"/>
        <w:ind w:left="425"/>
        <w:jc w:val="both"/>
        <w:textAlignment w:val="baseline"/>
        <w:rPr>
          <w:rFonts w:cs="Arial"/>
          <w:szCs w:val="20"/>
          <w:lang w:eastAsia="sl-SI"/>
        </w:rPr>
      </w:pPr>
      <w:r>
        <w:rPr>
          <w:rFonts w:cs="Arial"/>
          <w:szCs w:val="20"/>
          <w:lang w:eastAsia="sl-SI"/>
        </w:rPr>
        <w:t xml:space="preserve">4. </w:t>
      </w:r>
      <w:r w:rsidRPr="00B97FDC">
        <w:rPr>
          <w:rFonts w:cs="Arial"/>
          <w:szCs w:val="20"/>
          <w:lang w:eastAsia="sl-SI"/>
        </w:rPr>
        <w:t>odloča o ugovorih kandidatov zaradi kršitev pravic ali zoper oceno pri opravljanju izpita.</w:t>
      </w:r>
    </w:p>
    <w:p w14:paraId="7376F094" w14:textId="77777777" w:rsidR="00E5712E" w:rsidRPr="00B97FDC" w:rsidRDefault="00E5712E" w:rsidP="00E5712E">
      <w:pPr>
        <w:overflowPunct w:val="0"/>
        <w:autoSpaceDE w:val="0"/>
        <w:autoSpaceDN w:val="0"/>
        <w:adjustRightInd w:val="0"/>
        <w:spacing w:line="280" w:lineRule="exact"/>
        <w:jc w:val="both"/>
        <w:textAlignment w:val="baseline"/>
        <w:rPr>
          <w:rFonts w:cs="Arial"/>
          <w:szCs w:val="20"/>
          <w:lang w:eastAsia="sl-SI"/>
        </w:rPr>
      </w:pPr>
    </w:p>
    <w:p w14:paraId="34F850A2" w14:textId="77777777" w:rsidR="00E5712E" w:rsidRPr="00B97FDC" w:rsidRDefault="00E5712E" w:rsidP="00E5712E">
      <w:pPr>
        <w:overflowPunct w:val="0"/>
        <w:autoSpaceDE w:val="0"/>
        <w:autoSpaceDN w:val="0"/>
        <w:adjustRightInd w:val="0"/>
        <w:spacing w:line="280" w:lineRule="exact"/>
        <w:jc w:val="both"/>
        <w:textAlignment w:val="baseline"/>
        <w:rPr>
          <w:rFonts w:cs="Arial"/>
          <w:szCs w:val="20"/>
          <w:lang w:eastAsia="sl-SI"/>
        </w:rPr>
      </w:pPr>
      <w:r w:rsidRPr="00B97FDC">
        <w:rPr>
          <w:rFonts w:cs="Arial"/>
          <w:szCs w:val="20"/>
          <w:lang w:eastAsia="sl-SI"/>
        </w:rPr>
        <w:t>(3) Izpitna komisija je sestavljena iz treh članov. Praviloma je vsaj en član izpitne komisije pooblaščeni revizor. Kadar izpitna komisija odloča o zadevah, ki se nanašajo na posamezni predmet, mora biti eden od članov komisije mentor pri predmetu obravnavane zadeve.</w:t>
      </w:r>
    </w:p>
    <w:p w14:paraId="353A1BDD" w14:textId="77777777" w:rsidR="00E5712E" w:rsidRPr="00B97FDC" w:rsidRDefault="00E5712E" w:rsidP="00E5712E">
      <w:pPr>
        <w:overflowPunct w:val="0"/>
        <w:autoSpaceDE w:val="0"/>
        <w:autoSpaceDN w:val="0"/>
        <w:adjustRightInd w:val="0"/>
        <w:spacing w:line="280" w:lineRule="exact"/>
        <w:jc w:val="both"/>
        <w:textAlignment w:val="baseline"/>
        <w:rPr>
          <w:rFonts w:cs="Arial"/>
          <w:szCs w:val="20"/>
          <w:lang w:eastAsia="sl-SI"/>
        </w:rPr>
      </w:pPr>
    </w:p>
    <w:p w14:paraId="114BABEE" w14:textId="77777777" w:rsidR="00E5712E" w:rsidRPr="00B97FDC" w:rsidRDefault="00E5712E" w:rsidP="00E5712E">
      <w:pPr>
        <w:overflowPunct w:val="0"/>
        <w:autoSpaceDE w:val="0"/>
        <w:autoSpaceDN w:val="0"/>
        <w:adjustRightInd w:val="0"/>
        <w:spacing w:line="280" w:lineRule="exact"/>
        <w:jc w:val="both"/>
        <w:textAlignment w:val="baseline"/>
        <w:rPr>
          <w:rFonts w:cs="Arial"/>
          <w:szCs w:val="20"/>
          <w:lang w:eastAsia="sl-SI"/>
        </w:rPr>
      </w:pPr>
      <w:r w:rsidRPr="00B97FDC">
        <w:rPr>
          <w:rFonts w:cs="Arial"/>
          <w:szCs w:val="20"/>
          <w:lang w:eastAsia="sl-SI"/>
        </w:rPr>
        <w:t>(4) Izpitna komisija deluje po poslovniku, ki ga na predlog izvajalca programa izobraževanja sprejme na prvi seji.</w:t>
      </w:r>
    </w:p>
    <w:p w14:paraId="4A3E5CE1" w14:textId="77777777" w:rsidR="00E5712E" w:rsidRDefault="00E5712E" w:rsidP="00E5712E">
      <w:pPr>
        <w:overflowPunct w:val="0"/>
        <w:autoSpaceDE w:val="0"/>
        <w:autoSpaceDN w:val="0"/>
        <w:adjustRightInd w:val="0"/>
        <w:spacing w:line="280" w:lineRule="exact"/>
        <w:jc w:val="both"/>
        <w:textAlignment w:val="baseline"/>
        <w:rPr>
          <w:rFonts w:cs="Arial"/>
          <w:szCs w:val="20"/>
          <w:lang w:eastAsia="sl-SI"/>
        </w:rPr>
      </w:pPr>
    </w:p>
    <w:p w14:paraId="33D0B2A6" w14:textId="77777777" w:rsidR="003C6E6B" w:rsidRDefault="003C6E6B" w:rsidP="00E5712E">
      <w:pPr>
        <w:overflowPunct w:val="0"/>
        <w:autoSpaceDE w:val="0"/>
        <w:autoSpaceDN w:val="0"/>
        <w:adjustRightInd w:val="0"/>
        <w:spacing w:line="280" w:lineRule="exact"/>
        <w:jc w:val="both"/>
        <w:textAlignment w:val="baseline"/>
        <w:rPr>
          <w:rFonts w:cs="Arial"/>
          <w:szCs w:val="20"/>
          <w:lang w:eastAsia="sl-SI"/>
        </w:rPr>
      </w:pPr>
    </w:p>
    <w:p w14:paraId="1F726A98" w14:textId="77777777" w:rsidR="003C6E6B" w:rsidRDefault="003C6E6B" w:rsidP="00E5712E">
      <w:pPr>
        <w:overflowPunct w:val="0"/>
        <w:autoSpaceDE w:val="0"/>
        <w:autoSpaceDN w:val="0"/>
        <w:adjustRightInd w:val="0"/>
        <w:spacing w:line="280" w:lineRule="exact"/>
        <w:jc w:val="both"/>
        <w:textAlignment w:val="baseline"/>
        <w:rPr>
          <w:rFonts w:cs="Arial"/>
          <w:szCs w:val="20"/>
          <w:lang w:eastAsia="sl-SI"/>
        </w:rPr>
      </w:pPr>
    </w:p>
    <w:p w14:paraId="7B1B6060" w14:textId="77777777" w:rsidR="003C6E6B" w:rsidRPr="00B97FDC" w:rsidRDefault="003C6E6B" w:rsidP="00E5712E">
      <w:pPr>
        <w:overflowPunct w:val="0"/>
        <w:autoSpaceDE w:val="0"/>
        <w:autoSpaceDN w:val="0"/>
        <w:adjustRightInd w:val="0"/>
        <w:spacing w:line="280" w:lineRule="exact"/>
        <w:jc w:val="both"/>
        <w:textAlignment w:val="baseline"/>
        <w:rPr>
          <w:rFonts w:cs="Arial"/>
          <w:szCs w:val="20"/>
          <w:lang w:eastAsia="sl-SI"/>
        </w:rPr>
      </w:pPr>
    </w:p>
    <w:p w14:paraId="557DEE97" w14:textId="77777777" w:rsidR="00E5712E" w:rsidRPr="00B97FDC" w:rsidRDefault="00E5712E" w:rsidP="00E5712E">
      <w:pPr>
        <w:numPr>
          <w:ilvl w:val="0"/>
          <w:numId w:val="89"/>
        </w:numPr>
        <w:suppressAutoHyphens/>
        <w:overflowPunct w:val="0"/>
        <w:autoSpaceDE w:val="0"/>
        <w:autoSpaceDN w:val="0"/>
        <w:adjustRightInd w:val="0"/>
        <w:spacing w:line="280" w:lineRule="exact"/>
        <w:ind w:left="426" w:hanging="426"/>
        <w:jc w:val="center"/>
        <w:textAlignment w:val="baseline"/>
        <w:rPr>
          <w:rFonts w:cs="Arial"/>
          <w:b/>
          <w:szCs w:val="20"/>
          <w:lang w:eastAsia="sl-SI"/>
        </w:rPr>
      </w:pPr>
      <w:r w:rsidRPr="00B97FDC">
        <w:rPr>
          <w:rFonts w:cs="Arial"/>
          <w:b/>
          <w:szCs w:val="20"/>
          <w:lang w:eastAsia="sl-SI"/>
        </w:rPr>
        <w:lastRenderedPageBreak/>
        <w:t>člen</w:t>
      </w:r>
    </w:p>
    <w:p w14:paraId="5B37024D" w14:textId="77777777" w:rsidR="00E5712E" w:rsidRPr="00B97FDC" w:rsidRDefault="00E5712E" w:rsidP="00E5712E">
      <w:pPr>
        <w:overflowPunct w:val="0"/>
        <w:autoSpaceDE w:val="0"/>
        <w:autoSpaceDN w:val="0"/>
        <w:adjustRightInd w:val="0"/>
        <w:spacing w:line="280" w:lineRule="exact"/>
        <w:jc w:val="center"/>
        <w:textAlignment w:val="baseline"/>
        <w:rPr>
          <w:rFonts w:cs="Arial"/>
          <w:b/>
          <w:szCs w:val="20"/>
          <w:lang w:eastAsia="sl-SI"/>
        </w:rPr>
      </w:pPr>
      <w:r w:rsidRPr="00B97FDC">
        <w:rPr>
          <w:rFonts w:cs="Arial"/>
          <w:b/>
          <w:szCs w:val="20"/>
          <w:lang w:eastAsia="sl-SI"/>
        </w:rPr>
        <w:t>(</w:t>
      </w:r>
      <w:r>
        <w:rPr>
          <w:rFonts w:cs="Arial"/>
          <w:b/>
          <w:szCs w:val="20"/>
          <w:lang w:eastAsia="sl-SI"/>
        </w:rPr>
        <w:t>o</w:t>
      </w:r>
      <w:r w:rsidRPr="00B97FDC">
        <w:rPr>
          <w:rFonts w:cs="Arial"/>
          <w:b/>
          <w:szCs w:val="20"/>
          <w:lang w:eastAsia="sl-SI"/>
        </w:rPr>
        <w:t>bseg preizkusa strokovnih znanj)</w:t>
      </w:r>
    </w:p>
    <w:p w14:paraId="68602FF1" w14:textId="77777777" w:rsidR="00E5712E" w:rsidRPr="00B97FDC" w:rsidRDefault="00E5712E" w:rsidP="00E5712E">
      <w:pPr>
        <w:overflowPunct w:val="0"/>
        <w:autoSpaceDE w:val="0"/>
        <w:autoSpaceDN w:val="0"/>
        <w:adjustRightInd w:val="0"/>
        <w:spacing w:line="280" w:lineRule="exact"/>
        <w:jc w:val="center"/>
        <w:textAlignment w:val="baseline"/>
        <w:rPr>
          <w:rFonts w:cs="Arial"/>
          <w:b/>
          <w:szCs w:val="20"/>
          <w:lang w:eastAsia="sl-SI"/>
        </w:rPr>
      </w:pPr>
    </w:p>
    <w:p w14:paraId="4D1C26F0" w14:textId="77777777" w:rsidR="00E5712E" w:rsidRPr="00B97FDC" w:rsidRDefault="00E5712E" w:rsidP="00E5712E">
      <w:pPr>
        <w:overflowPunct w:val="0"/>
        <w:autoSpaceDE w:val="0"/>
        <w:autoSpaceDN w:val="0"/>
        <w:adjustRightInd w:val="0"/>
        <w:spacing w:line="280" w:lineRule="exact"/>
        <w:jc w:val="both"/>
        <w:textAlignment w:val="baseline"/>
        <w:rPr>
          <w:rFonts w:cs="Arial"/>
          <w:szCs w:val="20"/>
          <w:lang w:eastAsia="sl-SI"/>
        </w:rPr>
      </w:pPr>
      <w:r w:rsidRPr="00B97FDC">
        <w:rPr>
          <w:rFonts w:cs="Arial"/>
          <w:szCs w:val="20"/>
          <w:lang w:eastAsia="sl-SI"/>
        </w:rPr>
        <w:t xml:space="preserve">(1) Preizkus znanj z naslednjih področij obsega splošno področje, dodatno področje in področje za dajanje zagotovil o </w:t>
      </w:r>
      <w:proofErr w:type="spellStart"/>
      <w:r w:rsidRPr="00B97FDC">
        <w:rPr>
          <w:rFonts w:cs="Arial"/>
          <w:szCs w:val="20"/>
          <w:lang w:eastAsia="sl-SI"/>
        </w:rPr>
        <w:t>trajnostnosti</w:t>
      </w:r>
      <w:proofErr w:type="spellEnd"/>
      <w:r w:rsidRPr="00B97FDC">
        <w:rPr>
          <w:rFonts w:cs="Arial"/>
          <w:szCs w:val="20"/>
          <w:lang w:eastAsia="sl-SI"/>
        </w:rPr>
        <w:t>.</w:t>
      </w:r>
    </w:p>
    <w:p w14:paraId="4C0E9EBA" w14:textId="77777777" w:rsidR="00E5712E" w:rsidRPr="00B97FDC" w:rsidRDefault="00E5712E" w:rsidP="00E5712E">
      <w:pPr>
        <w:overflowPunct w:val="0"/>
        <w:autoSpaceDE w:val="0"/>
        <w:autoSpaceDN w:val="0"/>
        <w:adjustRightInd w:val="0"/>
        <w:spacing w:line="280" w:lineRule="exact"/>
        <w:jc w:val="both"/>
        <w:textAlignment w:val="baseline"/>
        <w:rPr>
          <w:rFonts w:cs="Arial"/>
          <w:szCs w:val="20"/>
          <w:lang w:eastAsia="sl-SI"/>
        </w:rPr>
      </w:pPr>
    </w:p>
    <w:p w14:paraId="67EC21BB" w14:textId="77777777" w:rsidR="00E5712E" w:rsidRPr="00B97FDC" w:rsidRDefault="00E5712E" w:rsidP="00E5712E">
      <w:pPr>
        <w:overflowPunct w:val="0"/>
        <w:autoSpaceDE w:val="0"/>
        <w:autoSpaceDN w:val="0"/>
        <w:adjustRightInd w:val="0"/>
        <w:spacing w:line="280" w:lineRule="exact"/>
        <w:jc w:val="both"/>
        <w:textAlignment w:val="baseline"/>
        <w:rPr>
          <w:rFonts w:cs="Arial"/>
          <w:szCs w:val="20"/>
          <w:lang w:eastAsia="sl-SI"/>
        </w:rPr>
      </w:pPr>
      <w:r w:rsidRPr="00B97FDC">
        <w:rPr>
          <w:rFonts w:cs="Arial"/>
          <w:szCs w:val="20"/>
          <w:lang w:eastAsia="sl-SI"/>
        </w:rPr>
        <w:t xml:space="preserve">(2) Splošno področje obsega naslednja področja: </w:t>
      </w:r>
    </w:p>
    <w:p w14:paraId="68D6ECCE" w14:textId="77777777" w:rsidR="00E5712E" w:rsidRPr="00B97FDC" w:rsidRDefault="00E5712E" w:rsidP="00E5712E">
      <w:pPr>
        <w:numPr>
          <w:ilvl w:val="0"/>
          <w:numId w:val="94"/>
        </w:numPr>
        <w:overflowPunct w:val="0"/>
        <w:autoSpaceDE w:val="0"/>
        <w:autoSpaceDN w:val="0"/>
        <w:adjustRightInd w:val="0"/>
        <w:spacing w:line="280" w:lineRule="exact"/>
        <w:jc w:val="both"/>
        <w:textAlignment w:val="baseline"/>
        <w:rPr>
          <w:rFonts w:cs="Arial"/>
          <w:szCs w:val="20"/>
          <w:lang w:eastAsia="sl-SI"/>
        </w:rPr>
      </w:pPr>
      <w:r w:rsidRPr="00B97FDC">
        <w:rPr>
          <w:rFonts w:cs="Arial"/>
          <w:szCs w:val="20"/>
          <w:lang w:eastAsia="sl-SI"/>
        </w:rPr>
        <w:t>splošna računovodska teorija in načela</w:t>
      </w:r>
      <w:r>
        <w:rPr>
          <w:rFonts w:cs="Arial"/>
          <w:szCs w:val="20"/>
          <w:lang w:eastAsia="sl-SI"/>
        </w:rPr>
        <w:t>,</w:t>
      </w:r>
      <w:r w:rsidRPr="00B97FDC">
        <w:rPr>
          <w:rFonts w:cs="Arial"/>
          <w:szCs w:val="20"/>
          <w:lang w:eastAsia="sl-SI"/>
        </w:rPr>
        <w:t xml:space="preserve"> </w:t>
      </w:r>
    </w:p>
    <w:p w14:paraId="18478DEE" w14:textId="77777777" w:rsidR="00E5712E" w:rsidRPr="00B97FDC" w:rsidRDefault="00E5712E" w:rsidP="00E5712E">
      <w:pPr>
        <w:numPr>
          <w:ilvl w:val="0"/>
          <w:numId w:val="94"/>
        </w:numPr>
        <w:overflowPunct w:val="0"/>
        <w:autoSpaceDE w:val="0"/>
        <w:autoSpaceDN w:val="0"/>
        <w:adjustRightInd w:val="0"/>
        <w:spacing w:line="280" w:lineRule="exact"/>
        <w:jc w:val="both"/>
        <w:textAlignment w:val="baseline"/>
        <w:rPr>
          <w:rFonts w:cs="Arial"/>
          <w:szCs w:val="20"/>
          <w:lang w:eastAsia="sl-SI"/>
        </w:rPr>
      </w:pPr>
      <w:r w:rsidRPr="00B97FDC">
        <w:rPr>
          <w:rFonts w:cs="Arial"/>
          <w:szCs w:val="20"/>
          <w:lang w:eastAsia="sl-SI"/>
        </w:rPr>
        <w:t>pravne zahteve in standardi v zvezi s pripravo letnih in konsolidiranih računovodskih izkazov</w:t>
      </w:r>
      <w:r>
        <w:rPr>
          <w:rFonts w:cs="Arial"/>
          <w:szCs w:val="20"/>
          <w:lang w:eastAsia="sl-SI"/>
        </w:rPr>
        <w:t>,</w:t>
      </w:r>
      <w:r w:rsidRPr="00B97FDC">
        <w:rPr>
          <w:rFonts w:cs="Arial"/>
          <w:szCs w:val="20"/>
          <w:lang w:eastAsia="sl-SI"/>
        </w:rPr>
        <w:t xml:space="preserve"> </w:t>
      </w:r>
    </w:p>
    <w:p w14:paraId="0C1C96F1" w14:textId="77777777" w:rsidR="00E5712E" w:rsidRPr="00B97FDC" w:rsidRDefault="00E5712E" w:rsidP="00E5712E">
      <w:pPr>
        <w:numPr>
          <w:ilvl w:val="0"/>
          <w:numId w:val="94"/>
        </w:numPr>
        <w:overflowPunct w:val="0"/>
        <w:autoSpaceDE w:val="0"/>
        <w:autoSpaceDN w:val="0"/>
        <w:adjustRightInd w:val="0"/>
        <w:spacing w:line="280" w:lineRule="exact"/>
        <w:jc w:val="both"/>
        <w:textAlignment w:val="baseline"/>
        <w:rPr>
          <w:rFonts w:cs="Arial"/>
          <w:szCs w:val="20"/>
          <w:lang w:eastAsia="sl-SI"/>
        </w:rPr>
      </w:pPr>
      <w:r w:rsidRPr="00B97FDC">
        <w:rPr>
          <w:rFonts w:cs="Arial"/>
          <w:szCs w:val="20"/>
          <w:lang w:eastAsia="sl-SI"/>
        </w:rPr>
        <w:t>slovenski in mednarodni računovodski standardi</w:t>
      </w:r>
      <w:r>
        <w:rPr>
          <w:rFonts w:cs="Arial"/>
          <w:szCs w:val="20"/>
          <w:lang w:eastAsia="sl-SI"/>
        </w:rPr>
        <w:t>,</w:t>
      </w:r>
      <w:r w:rsidRPr="00B97FDC">
        <w:rPr>
          <w:rFonts w:cs="Arial"/>
          <w:szCs w:val="20"/>
          <w:lang w:eastAsia="sl-SI"/>
        </w:rPr>
        <w:t xml:space="preserve"> </w:t>
      </w:r>
    </w:p>
    <w:p w14:paraId="3FD746DC" w14:textId="77777777" w:rsidR="00E5712E" w:rsidRPr="00B97FDC" w:rsidRDefault="00E5712E" w:rsidP="00E5712E">
      <w:pPr>
        <w:numPr>
          <w:ilvl w:val="0"/>
          <w:numId w:val="94"/>
        </w:numPr>
        <w:overflowPunct w:val="0"/>
        <w:autoSpaceDE w:val="0"/>
        <w:autoSpaceDN w:val="0"/>
        <w:adjustRightInd w:val="0"/>
        <w:spacing w:line="280" w:lineRule="exact"/>
        <w:jc w:val="both"/>
        <w:textAlignment w:val="baseline"/>
        <w:rPr>
          <w:rFonts w:cs="Arial"/>
          <w:szCs w:val="20"/>
          <w:lang w:eastAsia="sl-SI"/>
        </w:rPr>
      </w:pPr>
      <w:r w:rsidRPr="00B97FDC">
        <w:rPr>
          <w:rFonts w:cs="Arial"/>
          <w:szCs w:val="20"/>
          <w:lang w:eastAsia="sl-SI"/>
        </w:rPr>
        <w:t>finančna analiza</w:t>
      </w:r>
      <w:r>
        <w:rPr>
          <w:rFonts w:cs="Arial"/>
          <w:szCs w:val="20"/>
          <w:lang w:eastAsia="sl-SI"/>
        </w:rPr>
        <w:t>,</w:t>
      </w:r>
      <w:r w:rsidRPr="00B97FDC">
        <w:rPr>
          <w:rFonts w:cs="Arial"/>
          <w:szCs w:val="20"/>
          <w:lang w:eastAsia="sl-SI"/>
        </w:rPr>
        <w:t xml:space="preserve"> </w:t>
      </w:r>
    </w:p>
    <w:p w14:paraId="40C63F50" w14:textId="77777777" w:rsidR="00E5712E" w:rsidRPr="00B97FDC" w:rsidRDefault="00E5712E" w:rsidP="00E5712E">
      <w:pPr>
        <w:numPr>
          <w:ilvl w:val="0"/>
          <w:numId w:val="94"/>
        </w:numPr>
        <w:overflowPunct w:val="0"/>
        <w:autoSpaceDE w:val="0"/>
        <w:autoSpaceDN w:val="0"/>
        <w:adjustRightInd w:val="0"/>
        <w:spacing w:line="280" w:lineRule="exact"/>
        <w:jc w:val="both"/>
        <w:textAlignment w:val="baseline"/>
        <w:rPr>
          <w:rFonts w:cs="Arial"/>
          <w:szCs w:val="20"/>
          <w:lang w:eastAsia="sl-SI"/>
        </w:rPr>
      </w:pPr>
      <w:r w:rsidRPr="00B97FDC">
        <w:rPr>
          <w:rFonts w:cs="Arial"/>
          <w:szCs w:val="20"/>
          <w:lang w:eastAsia="sl-SI"/>
        </w:rPr>
        <w:t>stroškovno in poslovodno računovodstvo</w:t>
      </w:r>
      <w:r>
        <w:rPr>
          <w:rFonts w:cs="Arial"/>
          <w:szCs w:val="20"/>
          <w:lang w:eastAsia="sl-SI"/>
        </w:rPr>
        <w:t>,</w:t>
      </w:r>
      <w:r w:rsidRPr="00B97FDC">
        <w:rPr>
          <w:rFonts w:cs="Arial"/>
          <w:szCs w:val="20"/>
          <w:lang w:eastAsia="sl-SI"/>
        </w:rPr>
        <w:t xml:space="preserve"> </w:t>
      </w:r>
    </w:p>
    <w:p w14:paraId="1077AE4A" w14:textId="77777777" w:rsidR="00E5712E" w:rsidRPr="00B97FDC" w:rsidRDefault="00E5712E" w:rsidP="00E5712E">
      <w:pPr>
        <w:numPr>
          <w:ilvl w:val="0"/>
          <w:numId w:val="94"/>
        </w:numPr>
        <w:overflowPunct w:val="0"/>
        <w:autoSpaceDE w:val="0"/>
        <w:autoSpaceDN w:val="0"/>
        <w:adjustRightInd w:val="0"/>
        <w:spacing w:line="280" w:lineRule="exact"/>
        <w:jc w:val="both"/>
        <w:textAlignment w:val="baseline"/>
        <w:rPr>
          <w:rFonts w:cs="Arial"/>
          <w:szCs w:val="20"/>
          <w:lang w:eastAsia="sl-SI"/>
        </w:rPr>
      </w:pPr>
      <w:r w:rsidRPr="00B97FDC">
        <w:rPr>
          <w:rFonts w:cs="Arial"/>
          <w:szCs w:val="20"/>
          <w:lang w:eastAsia="sl-SI"/>
        </w:rPr>
        <w:t>obvladovanje tveganja in notranje kontroliranje</w:t>
      </w:r>
      <w:r>
        <w:rPr>
          <w:rFonts w:cs="Arial"/>
          <w:szCs w:val="20"/>
          <w:lang w:eastAsia="sl-SI"/>
        </w:rPr>
        <w:t>,</w:t>
      </w:r>
      <w:r w:rsidRPr="00B97FDC">
        <w:rPr>
          <w:rFonts w:cs="Arial"/>
          <w:szCs w:val="20"/>
          <w:lang w:eastAsia="sl-SI"/>
        </w:rPr>
        <w:t xml:space="preserve"> </w:t>
      </w:r>
    </w:p>
    <w:p w14:paraId="5A6618A2" w14:textId="77777777" w:rsidR="00E5712E" w:rsidRPr="00B97FDC" w:rsidRDefault="00E5712E" w:rsidP="00E5712E">
      <w:pPr>
        <w:numPr>
          <w:ilvl w:val="0"/>
          <w:numId w:val="94"/>
        </w:numPr>
        <w:overflowPunct w:val="0"/>
        <w:autoSpaceDE w:val="0"/>
        <w:autoSpaceDN w:val="0"/>
        <w:adjustRightInd w:val="0"/>
        <w:spacing w:line="280" w:lineRule="exact"/>
        <w:jc w:val="both"/>
        <w:textAlignment w:val="baseline"/>
        <w:rPr>
          <w:rFonts w:cs="Arial"/>
          <w:szCs w:val="20"/>
          <w:lang w:eastAsia="sl-SI"/>
        </w:rPr>
      </w:pPr>
      <w:r w:rsidRPr="00B97FDC">
        <w:rPr>
          <w:rFonts w:cs="Arial"/>
          <w:szCs w:val="20"/>
          <w:lang w:eastAsia="sl-SI"/>
        </w:rPr>
        <w:t>revidiranje in strokovno znanje</w:t>
      </w:r>
      <w:r>
        <w:rPr>
          <w:rFonts w:cs="Arial"/>
          <w:szCs w:val="20"/>
          <w:lang w:eastAsia="sl-SI"/>
        </w:rPr>
        <w:t>,</w:t>
      </w:r>
      <w:r w:rsidRPr="00B97FDC">
        <w:rPr>
          <w:rFonts w:cs="Arial"/>
          <w:szCs w:val="20"/>
          <w:lang w:eastAsia="sl-SI"/>
        </w:rPr>
        <w:t xml:space="preserve"> </w:t>
      </w:r>
    </w:p>
    <w:p w14:paraId="19CBF132" w14:textId="77777777" w:rsidR="00E5712E" w:rsidRPr="00B97FDC" w:rsidRDefault="00E5712E" w:rsidP="00E5712E">
      <w:pPr>
        <w:numPr>
          <w:ilvl w:val="0"/>
          <w:numId w:val="94"/>
        </w:numPr>
        <w:overflowPunct w:val="0"/>
        <w:autoSpaceDE w:val="0"/>
        <w:autoSpaceDN w:val="0"/>
        <w:adjustRightInd w:val="0"/>
        <w:spacing w:line="280" w:lineRule="exact"/>
        <w:jc w:val="both"/>
        <w:textAlignment w:val="baseline"/>
        <w:rPr>
          <w:rFonts w:cs="Arial"/>
          <w:szCs w:val="20"/>
          <w:lang w:eastAsia="sl-SI"/>
        </w:rPr>
      </w:pPr>
      <w:r w:rsidRPr="00B97FDC">
        <w:rPr>
          <w:rFonts w:cs="Arial"/>
          <w:szCs w:val="20"/>
          <w:lang w:eastAsia="sl-SI"/>
        </w:rPr>
        <w:t>pravne zahteve in strokovni standardi v zvezi z revidiranjem</w:t>
      </w:r>
      <w:r>
        <w:rPr>
          <w:rFonts w:cs="Arial"/>
          <w:szCs w:val="20"/>
          <w:lang w:eastAsia="sl-SI"/>
        </w:rPr>
        <w:t>,</w:t>
      </w:r>
      <w:r w:rsidRPr="00B97FDC">
        <w:rPr>
          <w:rFonts w:cs="Arial"/>
          <w:szCs w:val="20"/>
          <w:lang w:eastAsia="sl-SI"/>
        </w:rPr>
        <w:t xml:space="preserve"> </w:t>
      </w:r>
    </w:p>
    <w:p w14:paraId="3FF0C5AF" w14:textId="77777777" w:rsidR="00E5712E" w:rsidRPr="00B97FDC" w:rsidRDefault="00E5712E" w:rsidP="00E5712E">
      <w:pPr>
        <w:numPr>
          <w:ilvl w:val="0"/>
          <w:numId w:val="94"/>
        </w:numPr>
        <w:overflowPunct w:val="0"/>
        <w:autoSpaceDE w:val="0"/>
        <w:autoSpaceDN w:val="0"/>
        <w:adjustRightInd w:val="0"/>
        <w:spacing w:line="280" w:lineRule="exact"/>
        <w:jc w:val="both"/>
        <w:textAlignment w:val="baseline"/>
        <w:rPr>
          <w:rFonts w:cs="Arial"/>
          <w:szCs w:val="20"/>
          <w:lang w:eastAsia="sl-SI"/>
        </w:rPr>
      </w:pPr>
      <w:r w:rsidRPr="00B97FDC">
        <w:rPr>
          <w:rFonts w:cs="Arial"/>
          <w:szCs w:val="20"/>
          <w:lang w:eastAsia="sl-SI"/>
        </w:rPr>
        <w:t>mednarodn</w:t>
      </w:r>
      <w:r>
        <w:rPr>
          <w:rFonts w:cs="Arial"/>
          <w:szCs w:val="20"/>
          <w:lang w:eastAsia="sl-SI"/>
        </w:rPr>
        <w:t>i</w:t>
      </w:r>
      <w:r w:rsidRPr="00B97FDC">
        <w:rPr>
          <w:rFonts w:cs="Arial"/>
          <w:szCs w:val="20"/>
          <w:lang w:eastAsia="sl-SI"/>
        </w:rPr>
        <w:t xml:space="preserve"> revizijsk</w:t>
      </w:r>
      <w:r>
        <w:rPr>
          <w:rFonts w:cs="Arial"/>
          <w:szCs w:val="20"/>
          <w:lang w:eastAsia="sl-SI"/>
        </w:rPr>
        <w:t>i</w:t>
      </w:r>
      <w:r w:rsidRPr="00B97FDC">
        <w:rPr>
          <w:rFonts w:cs="Arial"/>
          <w:szCs w:val="20"/>
          <w:lang w:eastAsia="sl-SI"/>
        </w:rPr>
        <w:t xml:space="preserve"> standard</w:t>
      </w:r>
      <w:r>
        <w:rPr>
          <w:rFonts w:cs="Arial"/>
          <w:szCs w:val="20"/>
          <w:lang w:eastAsia="sl-SI"/>
        </w:rPr>
        <w:t>i,</w:t>
      </w:r>
      <w:r w:rsidRPr="00B97FDC">
        <w:rPr>
          <w:rFonts w:cs="Arial"/>
          <w:szCs w:val="20"/>
          <w:lang w:eastAsia="sl-SI"/>
        </w:rPr>
        <w:t xml:space="preserve">  </w:t>
      </w:r>
    </w:p>
    <w:p w14:paraId="12DC9F19" w14:textId="77777777" w:rsidR="00E5712E" w:rsidRPr="00B97FDC" w:rsidRDefault="00E5712E" w:rsidP="00E5712E">
      <w:pPr>
        <w:numPr>
          <w:ilvl w:val="0"/>
          <w:numId w:val="94"/>
        </w:numPr>
        <w:overflowPunct w:val="0"/>
        <w:autoSpaceDE w:val="0"/>
        <w:autoSpaceDN w:val="0"/>
        <w:adjustRightInd w:val="0"/>
        <w:spacing w:line="280" w:lineRule="exact"/>
        <w:jc w:val="both"/>
        <w:textAlignment w:val="baseline"/>
        <w:rPr>
          <w:rFonts w:cs="Arial"/>
          <w:szCs w:val="20"/>
          <w:lang w:eastAsia="sl-SI"/>
        </w:rPr>
      </w:pPr>
      <w:r w:rsidRPr="00B97FDC">
        <w:rPr>
          <w:rFonts w:cs="Arial"/>
          <w:szCs w:val="20"/>
          <w:lang w:eastAsia="sl-SI"/>
        </w:rPr>
        <w:t>poklicna etika in neodvisnost.</w:t>
      </w:r>
    </w:p>
    <w:p w14:paraId="34D0315D" w14:textId="77777777" w:rsidR="00E5712E" w:rsidRPr="00B97FDC" w:rsidRDefault="00E5712E" w:rsidP="00E5712E">
      <w:pPr>
        <w:overflowPunct w:val="0"/>
        <w:autoSpaceDE w:val="0"/>
        <w:autoSpaceDN w:val="0"/>
        <w:adjustRightInd w:val="0"/>
        <w:spacing w:line="280" w:lineRule="exact"/>
        <w:jc w:val="both"/>
        <w:textAlignment w:val="baseline"/>
        <w:rPr>
          <w:rFonts w:cs="Arial"/>
          <w:szCs w:val="20"/>
          <w:lang w:eastAsia="sl-SI"/>
        </w:rPr>
      </w:pPr>
    </w:p>
    <w:p w14:paraId="320287DD" w14:textId="77777777" w:rsidR="00E5712E" w:rsidRPr="00B97FDC" w:rsidRDefault="00E5712E" w:rsidP="00E5712E">
      <w:pPr>
        <w:overflowPunct w:val="0"/>
        <w:autoSpaceDE w:val="0"/>
        <w:autoSpaceDN w:val="0"/>
        <w:adjustRightInd w:val="0"/>
        <w:spacing w:line="280" w:lineRule="exact"/>
        <w:jc w:val="both"/>
        <w:textAlignment w:val="baseline"/>
        <w:rPr>
          <w:rFonts w:cs="Arial"/>
          <w:szCs w:val="20"/>
          <w:lang w:eastAsia="sl-SI"/>
        </w:rPr>
      </w:pPr>
      <w:r w:rsidRPr="00B97FDC">
        <w:rPr>
          <w:rFonts w:cs="Arial"/>
          <w:szCs w:val="20"/>
          <w:lang w:eastAsia="sl-SI"/>
        </w:rPr>
        <w:t>(3) Dodatno področje, ki je pomemb</w:t>
      </w:r>
      <w:r>
        <w:rPr>
          <w:rFonts w:cs="Arial"/>
          <w:szCs w:val="20"/>
          <w:lang w:eastAsia="sl-SI"/>
        </w:rPr>
        <w:t>no</w:t>
      </w:r>
      <w:r w:rsidRPr="00B97FDC">
        <w:rPr>
          <w:rFonts w:cs="Arial"/>
          <w:szCs w:val="20"/>
          <w:lang w:eastAsia="sl-SI"/>
        </w:rPr>
        <w:t xml:space="preserve"> za revidiranje, obsega naslednja področja:</w:t>
      </w:r>
    </w:p>
    <w:p w14:paraId="26230347" w14:textId="77777777" w:rsidR="00E5712E" w:rsidRPr="00B97FDC" w:rsidRDefault="00E5712E" w:rsidP="00E5712E">
      <w:pPr>
        <w:numPr>
          <w:ilvl w:val="1"/>
          <w:numId w:val="95"/>
        </w:numPr>
        <w:overflowPunct w:val="0"/>
        <w:autoSpaceDE w:val="0"/>
        <w:autoSpaceDN w:val="0"/>
        <w:adjustRightInd w:val="0"/>
        <w:spacing w:line="280" w:lineRule="exact"/>
        <w:jc w:val="both"/>
        <w:textAlignment w:val="baseline"/>
        <w:rPr>
          <w:rFonts w:cs="Arial"/>
          <w:szCs w:val="20"/>
          <w:lang w:eastAsia="sl-SI"/>
        </w:rPr>
      </w:pPr>
      <w:r w:rsidRPr="00B97FDC">
        <w:rPr>
          <w:rFonts w:cs="Arial"/>
          <w:szCs w:val="20"/>
          <w:lang w:eastAsia="sl-SI"/>
        </w:rPr>
        <w:t>pravo družb in upravljanje podjetij</w:t>
      </w:r>
      <w:r>
        <w:rPr>
          <w:rFonts w:cs="Arial"/>
          <w:szCs w:val="20"/>
          <w:lang w:eastAsia="sl-SI"/>
        </w:rPr>
        <w:t>,</w:t>
      </w:r>
      <w:r w:rsidRPr="00B97FDC">
        <w:rPr>
          <w:rFonts w:cs="Arial"/>
          <w:szCs w:val="20"/>
          <w:lang w:eastAsia="sl-SI"/>
        </w:rPr>
        <w:t xml:space="preserve"> </w:t>
      </w:r>
    </w:p>
    <w:p w14:paraId="2841740A" w14:textId="77777777" w:rsidR="00E5712E" w:rsidRPr="00B97FDC" w:rsidRDefault="00E5712E" w:rsidP="00E5712E">
      <w:pPr>
        <w:numPr>
          <w:ilvl w:val="1"/>
          <w:numId w:val="95"/>
        </w:numPr>
        <w:overflowPunct w:val="0"/>
        <w:autoSpaceDE w:val="0"/>
        <w:autoSpaceDN w:val="0"/>
        <w:adjustRightInd w:val="0"/>
        <w:spacing w:line="280" w:lineRule="exact"/>
        <w:jc w:val="both"/>
        <w:textAlignment w:val="baseline"/>
        <w:rPr>
          <w:rFonts w:cs="Arial"/>
          <w:szCs w:val="20"/>
          <w:lang w:eastAsia="sl-SI"/>
        </w:rPr>
      </w:pPr>
      <w:r w:rsidRPr="00B97FDC">
        <w:rPr>
          <w:rFonts w:cs="Arial"/>
          <w:szCs w:val="20"/>
          <w:lang w:eastAsia="sl-SI"/>
        </w:rPr>
        <w:t>pravo o plačilni nesposobnosti in podobnih postopkih</w:t>
      </w:r>
      <w:r>
        <w:rPr>
          <w:rFonts w:cs="Arial"/>
          <w:szCs w:val="20"/>
          <w:lang w:eastAsia="sl-SI"/>
        </w:rPr>
        <w:t>,</w:t>
      </w:r>
      <w:r w:rsidRPr="00B97FDC">
        <w:rPr>
          <w:rFonts w:cs="Arial"/>
          <w:szCs w:val="20"/>
          <w:lang w:eastAsia="sl-SI"/>
        </w:rPr>
        <w:t xml:space="preserve"> </w:t>
      </w:r>
    </w:p>
    <w:p w14:paraId="720D74C7" w14:textId="77777777" w:rsidR="00E5712E" w:rsidRPr="00B97FDC" w:rsidRDefault="00E5712E" w:rsidP="00E5712E">
      <w:pPr>
        <w:numPr>
          <w:ilvl w:val="1"/>
          <w:numId w:val="95"/>
        </w:numPr>
        <w:overflowPunct w:val="0"/>
        <w:autoSpaceDE w:val="0"/>
        <w:autoSpaceDN w:val="0"/>
        <w:adjustRightInd w:val="0"/>
        <w:spacing w:line="280" w:lineRule="exact"/>
        <w:jc w:val="both"/>
        <w:textAlignment w:val="baseline"/>
        <w:rPr>
          <w:rFonts w:cs="Arial"/>
          <w:szCs w:val="20"/>
          <w:lang w:eastAsia="sl-SI"/>
        </w:rPr>
      </w:pPr>
      <w:r w:rsidRPr="00B97FDC">
        <w:rPr>
          <w:rFonts w:cs="Arial"/>
          <w:szCs w:val="20"/>
          <w:lang w:eastAsia="sl-SI"/>
        </w:rPr>
        <w:t>davčno pravo</w:t>
      </w:r>
      <w:r>
        <w:rPr>
          <w:rFonts w:cs="Arial"/>
          <w:szCs w:val="20"/>
          <w:lang w:eastAsia="sl-SI"/>
        </w:rPr>
        <w:t>,</w:t>
      </w:r>
      <w:r w:rsidRPr="00B97FDC">
        <w:rPr>
          <w:rFonts w:cs="Arial"/>
          <w:szCs w:val="20"/>
          <w:lang w:eastAsia="sl-SI"/>
        </w:rPr>
        <w:t xml:space="preserve"> </w:t>
      </w:r>
    </w:p>
    <w:p w14:paraId="0945EBA2" w14:textId="77777777" w:rsidR="00E5712E" w:rsidRPr="00B97FDC" w:rsidRDefault="00E5712E" w:rsidP="00E5712E">
      <w:pPr>
        <w:numPr>
          <w:ilvl w:val="1"/>
          <w:numId w:val="95"/>
        </w:numPr>
        <w:overflowPunct w:val="0"/>
        <w:autoSpaceDE w:val="0"/>
        <w:autoSpaceDN w:val="0"/>
        <w:adjustRightInd w:val="0"/>
        <w:spacing w:line="280" w:lineRule="exact"/>
        <w:jc w:val="both"/>
        <w:textAlignment w:val="baseline"/>
        <w:rPr>
          <w:rFonts w:cs="Arial"/>
          <w:szCs w:val="20"/>
          <w:lang w:eastAsia="sl-SI"/>
        </w:rPr>
      </w:pPr>
      <w:r w:rsidRPr="00B97FDC">
        <w:rPr>
          <w:rFonts w:cs="Arial"/>
          <w:szCs w:val="20"/>
          <w:lang w:eastAsia="sl-SI"/>
        </w:rPr>
        <w:t>civilno in gospodarsko pravo</w:t>
      </w:r>
      <w:r>
        <w:rPr>
          <w:rFonts w:cs="Arial"/>
          <w:szCs w:val="20"/>
          <w:lang w:eastAsia="sl-SI"/>
        </w:rPr>
        <w:t>,</w:t>
      </w:r>
      <w:r w:rsidRPr="00B97FDC">
        <w:rPr>
          <w:rFonts w:cs="Arial"/>
          <w:szCs w:val="20"/>
          <w:lang w:eastAsia="sl-SI"/>
        </w:rPr>
        <w:t xml:space="preserve"> </w:t>
      </w:r>
    </w:p>
    <w:p w14:paraId="5A6D6AB6" w14:textId="77777777" w:rsidR="00E5712E" w:rsidRPr="00B97FDC" w:rsidRDefault="00E5712E" w:rsidP="00E5712E">
      <w:pPr>
        <w:numPr>
          <w:ilvl w:val="1"/>
          <w:numId w:val="95"/>
        </w:numPr>
        <w:overflowPunct w:val="0"/>
        <w:autoSpaceDE w:val="0"/>
        <w:autoSpaceDN w:val="0"/>
        <w:adjustRightInd w:val="0"/>
        <w:spacing w:line="280" w:lineRule="exact"/>
        <w:jc w:val="both"/>
        <w:textAlignment w:val="baseline"/>
        <w:rPr>
          <w:rFonts w:cs="Arial"/>
          <w:szCs w:val="20"/>
          <w:lang w:eastAsia="sl-SI"/>
        </w:rPr>
      </w:pPr>
      <w:r w:rsidRPr="00B97FDC">
        <w:rPr>
          <w:rFonts w:cs="Arial"/>
          <w:szCs w:val="20"/>
          <w:lang w:eastAsia="sl-SI"/>
        </w:rPr>
        <w:t>pravo o socialni varnosti in delovno pravo</w:t>
      </w:r>
      <w:r>
        <w:rPr>
          <w:rFonts w:cs="Arial"/>
          <w:szCs w:val="20"/>
          <w:lang w:eastAsia="sl-SI"/>
        </w:rPr>
        <w:t>,</w:t>
      </w:r>
      <w:r w:rsidRPr="00B97FDC">
        <w:rPr>
          <w:rFonts w:cs="Arial"/>
          <w:szCs w:val="20"/>
          <w:lang w:eastAsia="sl-SI"/>
        </w:rPr>
        <w:t xml:space="preserve"> </w:t>
      </w:r>
    </w:p>
    <w:p w14:paraId="32A39F2F" w14:textId="77777777" w:rsidR="00E5712E" w:rsidRPr="00B97FDC" w:rsidRDefault="00E5712E" w:rsidP="00E5712E">
      <w:pPr>
        <w:numPr>
          <w:ilvl w:val="1"/>
          <w:numId w:val="95"/>
        </w:numPr>
        <w:overflowPunct w:val="0"/>
        <w:autoSpaceDE w:val="0"/>
        <w:autoSpaceDN w:val="0"/>
        <w:adjustRightInd w:val="0"/>
        <w:spacing w:line="280" w:lineRule="exact"/>
        <w:jc w:val="both"/>
        <w:textAlignment w:val="baseline"/>
        <w:rPr>
          <w:rFonts w:cs="Arial"/>
          <w:szCs w:val="20"/>
          <w:lang w:eastAsia="sl-SI"/>
        </w:rPr>
      </w:pPr>
      <w:r w:rsidRPr="00B97FDC">
        <w:rPr>
          <w:rFonts w:cs="Arial"/>
          <w:szCs w:val="20"/>
          <w:lang w:eastAsia="sl-SI"/>
        </w:rPr>
        <w:t>informacijska tehnologija in računalniški sistemi</w:t>
      </w:r>
      <w:r>
        <w:rPr>
          <w:rFonts w:cs="Arial"/>
          <w:szCs w:val="20"/>
          <w:lang w:eastAsia="sl-SI"/>
        </w:rPr>
        <w:t>,</w:t>
      </w:r>
      <w:r w:rsidRPr="00B97FDC">
        <w:rPr>
          <w:rFonts w:cs="Arial"/>
          <w:szCs w:val="20"/>
          <w:lang w:eastAsia="sl-SI"/>
        </w:rPr>
        <w:t xml:space="preserve"> </w:t>
      </w:r>
    </w:p>
    <w:p w14:paraId="4A1EAA76" w14:textId="77777777" w:rsidR="00E5712E" w:rsidRPr="00B97FDC" w:rsidRDefault="00E5712E" w:rsidP="00E5712E">
      <w:pPr>
        <w:numPr>
          <w:ilvl w:val="1"/>
          <w:numId w:val="95"/>
        </w:numPr>
        <w:overflowPunct w:val="0"/>
        <w:autoSpaceDE w:val="0"/>
        <w:autoSpaceDN w:val="0"/>
        <w:adjustRightInd w:val="0"/>
        <w:spacing w:line="280" w:lineRule="exact"/>
        <w:jc w:val="both"/>
        <w:textAlignment w:val="baseline"/>
        <w:rPr>
          <w:rFonts w:cs="Arial"/>
          <w:szCs w:val="20"/>
          <w:lang w:eastAsia="sl-SI"/>
        </w:rPr>
      </w:pPr>
      <w:r w:rsidRPr="00B97FDC">
        <w:rPr>
          <w:rFonts w:cs="Arial"/>
          <w:szCs w:val="20"/>
          <w:lang w:eastAsia="sl-SI"/>
        </w:rPr>
        <w:t>poslovna, splošna in finančna ekonomija</w:t>
      </w:r>
      <w:r>
        <w:rPr>
          <w:rFonts w:cs="Arial"/>
          <w:szCs w:val="20"/>
          <w:lang w:eastAsia="sl-SI"/>
        </w:rPr>
        <w:t>,</w:t>
      </w:r>
      <w:r w:rsidRPr="00B97FDC">
        <w:rPr>
          <w:rFonts w:cs="Arial"/>
          <w:szCs w:val="20"/>
          <w:lang w:eastAsia="sl-SI"/>
        </w:rPr>
        <w:t xml:space="preserve"> </w:t>
      </w:r>
    </w:p>
    <w:p w14:paraId="157E4949" w14:textId="77777777" w:rsidR="00E5712E" w:rsidRPr="00B97FDC" w:rsidRDefault="00E5712E" w:rsidP="00E5712E">
      <w:pPr>
        <w:numPr>
          <w:ilvl w:val="1"/>
          <w:numId w:val="95"/>
        </w:numPr>
        <w:overflowPunct w:val="0"/>
        <w:autoSpaceDE w:val="0"/>
        <w:autoSpaceDN w:val="0"/>
        <w:adjustRightInd w:val="0"/>
        <w:spacing w:line="280" w:lineRule="exact"/>
        <w:jc w:val="both"/>
        <w:textAlignment w:val="baseline"/>
        <w:rPr>
          <w:rFonts w:cs="Arial"/>
          <w:szCs w:val="20"/>
          <w:lang w:eastAsia="sl-SI"/>
        </w:rPr>
      </w:pPr>
      <w:r w:rsidRPr="00B97FDC">
        <w:rPr>
          <w:rFonts w:cs="Arial"/>
          <w:szCs w:val="20"/>
          <w:lang w:eastAsia="sl-SI"/>
        </w:rPr>
        <w:t xml:space="preserve">matematika in statistika. </w:t>
      </w:r>
    </w:p>
    <w:p w14:paraId="28CE35E2" w14:textId="77777777" w:rsidR="00E5712E" w:rsidRPr="00B97FDC" w:rsidRDefault="00E5712E" w:rsidP="00E5712E">
      <w:pPr>
        <w:overflowPunct w:val="0"/>
        <w:autoSpaceDE w:val="0"/>
        <w:autoSpaceDN w:val="0"/>
        <w:adjustRightInd w:val="0"/>
        <w:spacing w:line="280" w:lineRule="exact"/>
        <w:jc w:val="both"/>
        <w:textAlignment w:val="baseline"/>
        <w:rPr>
          <w:rFonts w:cs="Arial"/>
          <w:szCs w:val="20"/>
          <w:lang w:eastAsia="sl-SI"/>
        </w:rPr>
      </w:pPr>
    </w:p>
    <w:p w14:paraId="09F5FA11" w14:textId="77777777" w:rsidR="00E5712E" w:rsidRPr="00B97FDC" w:rsidRDefault="00E5712E" w:rsidP="00E5712E">
      <w:pPr>
        <w:overflowPunct w:val="0"/>
        <w:autoSpaceDE w:val="0"/>
        <w:autoSpaceDN w:val="0"/>
        <w:adjustRightInd w:val="0"/>
        <w:spacing w:line="280" w:lineRule="exact"/>
        <w:jc w:val="both"/>
        <w:textAlignment w:val="baseline"/>
        <w:rPr>
          <w:rFonts w:cs="Arial"/>
          <w:szCs w:val="20"/>
          <w:lang w:eastAsia="sl-SI"/>
        </w:rPr>
      </w:pPr>
      <w:r w:rsidRPr="00B97FDC">
        <w:rPr>
          <w:rFonts w:cs="Arial"/>
          <w:szCs w:val="20"/>
          <w:lang w:eastAsia="sl-SI"/>
        </w:rPr>
        <w:t xml:space="preserve">(4) Področje za dajanje zagotovil o </w:t>
      </w:r>
      <w:proofErr w:type="spellStart"/>
      <w:r w:rsidRPr="00B97FDC">
        <w:rPr>
          <w:rFonts w:cs="Arial"/>
          <w:szCs w:val="20"/>
          <w:lang w:eastAsia="sl-SI"/>
        </w:rPr>
        <w:t>trajnostnosti</w:t>
      </w:r>
      <w:proofErr w:type="spellEnd"/>
      <w:r w:rsidRPr="00B97FDC">
        <w:rPr>
          <w:rFonts w:cs="Arial"/>
          <w:szCs w:val="20"/>
          <w:lang w:eastAsia="sl-SI"/>
        </w:rPr>
        <w:t xml:space="preserve"> obsega naslednja področja: </w:t>
      </w:r>
    </w:p>
    <w:p w14:paraId="3C872549" w14:textId="77777777" w:rsidR="00E5712E" w:rsidRPr="00B97FDC" w:rsidRDefault="00E5712E" w:rsidP="00E5712E">
      <w:pPr>
        <w:numPr>
          <w:ilvl w:val="0"/>
          <w:numId w:val="96"/>
        </w:numPr>
        <w:overflowPunct w:val="0"/>
        <w:autoSpaceDE w:val="0"/>
        <w:autoSpaceDN w:val="0"/>
        <w:adjustRightInd w:val="0"/>
        <w:spacing w:line="280" w:lineRule="exact"/>
        <w:jc w:val="both"/>
        <w:textAlignment w:val="baseline"/>
        <w:rPr>
          <w:rFonts w:cs="Arial"/>
          <w:szCs w:val="20"/>
          <w:lang w:eastAsia="sl-SI"/>
        </w:rPr>
      </w:pPr>
      <w:r w:rsidRPr="00B97FDC">
        <w:rPr>
          <w:rFonts w:cs="Arial"/>
          <w:szCs w:val="20"/>
          <w:lang w:eastAsia="sl-SI"/>
        </w:rPr>
        <w:t>pravn</w:t>
      </w:r>
      <w:r>
        <w:rPr>
          <w:rFonts w:cs="Arial"/>
          <w:szCs w:val="20"/>
          <w:lang w:eastAsia="sl-SI"/>
        </w:rPr>
        <w:t>e</w:t>
      </w:r>
      <w:r w:rsidRPr="00B97FDC">
        <w:rPr>
          <w:rFonts w:cs="Arial"/>
          <w:szCs w:val="20"/>
          <w:lang w:eastAsia="sl-SI"/>
        </w:rPr>
        <w:t xml:space="preserve"> zahtev</w:t>
      </w:r>
      <w:r>
        <w:rPr>
          <w:rFonts w:cs="Arial"/>
          <w:szCs w:val="20"/>
          <w:lang w:eastAsia="sl-SI"/>
        </w:rPr>
        <w:t>e</w:t>
      </w:r>
      <w:r w:rsidRPr="00B97FDC">
        <w:rPr>
          <w:rFonts w:cs="Arial"/>
          <w:szCs w:val="20"/>
          <w:lang w:eastAsia="sl-SI"/>
        </w:rPr>
        <w:t xml:space="preserve"> in standard</w:t>
      </w:r>
      <w:r>
        <w:rPr>
          <w:rFonts w:cs="Arial"/>
          <w:szCs w:val="20"/>
          <w:lang w:eastAsia="sl-SI"/>
        </w:rPr>
        <w:t>i</w:t>
      </w:r>
      <w:r w:rsidRPr="00B97FDC">
        <w:rPr>
          <w:rFonts w:cs="Arial"/>
          <w:szCs w:val="20"/>
          <w:lang w:eastAsia="sl-SI"/>
        </w:rPr>
        <w:t xml:space="preserve"> v zvezi s pripravo letnega in konsolidiranega poročanja o </w:t>
      </w:r>
      <w:proofErr w:type="spellStart"/>
      <w:r w:rsidRPr="00B97FDC">
        <w:rPr>
          <w:rFonts w:cs="Arial"/>
          <w:szCs w:val="20"/>
          <w:lang w:eastAsia="sl-SI"/>
        </w:rPr>
        <w:t>trajnostnosti</w:t>
      </w:r>
      <w:proofErr w:type="spellEnd"/>
      <w:r w:rsidRPr="00B97FDC">
        <w:rPr>
          <w:rFonts w:cs="Arial"/>
          <w:szCs w:val="20"/>
          <w:lang w:eastAsia="sl-SI"/>
        </w:rPr>
        <w:t xml:space="preserve">, </w:t>
      </w:r>
    </w:p>
    <w:p w14:paraId="27AE2375" w14:textId="77777777" w:rsidR="00E5712E" w:rsidRPr="00B97FDC" w:rsidRDefault="00E5712E" w:rsidP="00E5712E">
      <w:pPr>
        <w:numPr>
          <w:ilvl w:val="0"/>
          <w:numId w:val="96"/>
        </w:numPr>
        <w:overflowPunct w:val="0"/>
        <w:autoSpaceDE w:val="0"/>
        <w:autoSpaceDN w:val="0"/>
        <w:adjustRightInd w:val="0"/>
        <w:spacing w:line="280" w:lineRule="exact"/>
        <w:jc w:val="both"/>
        <w:textAlignment w:val="baseline"/>
        <w:rPr>
          <w:rFonts w:cs="Arial"/>
          <w:szCs w:val="20"/>
          <w:lang w:eastAsia="sl-SI"/>
        </w:rPr>
      </w:pPr>
      <w:r w:rsidRPr="00B97FDC">
        <w:rPr>
          <w:rFonts w:cs="Arial"/>
          <w:szCs w:val="20"/>
          <w:lang w:eastAsia="sl-SI"/>
        </w:rPr>
        <w:t>analiz</w:t>
      </w:r>
      <w:r>
        <w:rPr>
          <w:rFonts w:cs="Arial"/>
          <w:szCs w:val="20"/>
          <w:lang w:eastAsia="sl-SI"/>
        </w:rPr>
        <w:t>a</w:t>
      </w:r>
      <w:r w:rsidRPr="00B97FDC">
        <w:rPr>
          <w:rFonts w:cs="Arial"/>
          <w:szCs w:val="20"/>
          <w:lang w:eastAsia="sl-SI"/>
        </w:rPr>
        <w:t xml:space="preserve"> </w:t>
      </w:r>
      <w:proofErr w:type="spellStart"/>
      <w:r w:rsidRPr="00B97FDC">
        <w:rPr>
          <w:rFonts w:cs="Arial"/>
          <w:szCs w:val="20"/>
          <w:lang w:eastAsia="sl-SI"/>
        </w:rPr>
        <w:t>trajnostnosti</w:t>
      </w:r>
      <w:proofErr w:type="spellEnd"/>
      <w:r w:rsidRPr="00B97FDC">
        <w:rPr>
          <w:rFonts w:cs="Arial"/>
          <w:szCs w:val="20"/>
          <w:lang w:eastAsia="sl-SI"/>
        </w:rPr>
        <w:t xml:space="preserve">, </w:t>
      </w:r>
    </w:p>
    <w:p w14:paraId="5E931359" w14:textId="77777777" w:rsidR="00E5712E" w:rsidRPr="00B97FDC" w:rsidRDefault="00E5712E" w:rsidP="00E5712E">
      <w:pPr>
        <w:numPr>
          <w:ilvl w:val="0"/>
          <w:numId w:val="96"/>
        </w:numPr>
        <w:overflowPunct w:val="0"/>
        <w:autoSpaceDE w:val="0"/>
        <w:autoSpaceDN w:val="0"/>
        <w:adjustRightInd w:val="0"/>
        <w:spacing w:line="280" w:lineRule="exact"/>
        <w:jc w:val="both"/>
        <w:textAlignment w:val="baseline"/>
        <w:rPr>
          <w:rFonts w:cs="Arial"/>
          <w:szCs w:val="20"/>
          <w:lang w:eastAsia="sl-SI"/>
        </w:rPr>
      </w:pPr>
      <w:r w:rsidRPr="00B97FDC">
        <w:rPr>
          <w:rFonts w:cs="Arial"/>
          <w:szCs w:val="20"/>
          <w:lang w:eastAsia="sl-SI"/>
        </w:rPr>
        <w:t>postopk</w:t>
      </w:r>
      <w:r>
        <w:rPr>
          <w:rFonts w:cs="Arial"/>
          <w:szCs w:val="20"/>
          <w:lang w:eastAsia="sl-SI"/>
        </w:rPr>
        <w:t>i</w:t>
      </w:r>
      <w:r w:rsidRPr="00B97FDC">
        <w:rPr>
          <w:rFonts w:cs="Arial"/>
          <w:szCs w:val="20"/>
          <w:lang w:eastAsia="sl-SI"/>
        </w:rPr>
        <w:t xml:space="preserve"> skrbnega pregleda glede zahtev v zvezi s </w:t>
      </w:r>
      <w:proofErr w:type="spellStart"/>
      <w:r w:rsidRPr="00B97FDC">
        <w:rPr>
          <w:rFonts w:cs="Arial"/>
          <w:szCs w:val="20"/>
          <w:lang w:eastAsia="sl-SI"/>
        </w:rPr>
        <w:t>trajnostnostjo</w:t>
      </w:r>
      <w:proofErr w:type="spellEnd"/>
      <w:r w:rsidRPr="00B97FDC">
        <w:rPr>
          <w:rFonts w:cs="Arial"/>
          <w:szCs w:val="20"/>
          <w:lang w:eastAsia="sl-SI"/>
        </w:rPr>
        <w:t xml:space="preserve">, </w:t>
      </w:r>
    </w:p>
    <w:p w14:paraId="4B5A20FC" w14:textId="77777777" w:rsidR="00E5712E" w:rsidRPr="00B97FDC" w:rsidRDefault="00E5712E" w:rsidP="00E5712E">
      <w:pPr>
        <w:numPr>
          <w:ilvl w:val="0"/>
          <w:numId w:val="96"/>
        </w:numPr>
        <w:overflowPunct w:val="0"/>
        <w:autoSpaceDE w:val="0"/>
        <w:autoSpaceDN w:val="0"/>
        <w:adjustRightInd w:val="0"/>
        <w:spacing w:line="280" w:lineRule="exact"/>
        <w:jc w:val="both"/>
        <w:textAlignment w:val="baseline"/>
        <w:rPr>
          <w:rFonts w:cs="Arial"/>
          <w:szCs w:val="20"/>
          <w:lang w:eastAsia="sl-SI"/>
        </w:rPr>
      </w:pPr>
      <w:r w:rsidRPr="00B97FDC">
        <w:rPr>
          <w:rFonts w:cs="Arial"/>
          <w:szCs w:val="20"/>
          <w:lang w:eastAsia="sl-SI"/>
        </w:rPr>
        <w:t>pravne zahteve in standard</w:t>
      </w:r>
      <w:r>
        <w:rPr>
          <w:rFonts w:cs="Arial"/>
          <w:szCs w:val="20"/>
          <w:lang w:eastAsia="sl-SI"/>
        </w:rPr>
        <w:t>i</w:t>
      </w:r>
      <w:r w:rsidRPr="00B97FDC">
        <w:rPr>
          <w:rFonts w:cs="Arial"/>
          <w:szCs w:val="20"/>
          <w:lang w:eastAsia="sl-SI"/>
        </w:rPr>
        <w:t xml:space="preserve"> dajanja zagotovil za poročanje o </w:t>
      </w:r>
      <w:proofErr w:type="spellStart"/>
      <w:r w:rsidRPr="00B97FDC">
        <w:rPr>
          <w:rFonts w:cs="Arial"/>
          <w:szCs w:val="20"/>
          <w:lang w:eastAsia="sl-SI"/>
        </w:rPr>
        <w:t>trajnostnosti</w:t>
      </w:r>
      <w:proofErr w:type="spellEnd"/>
      <w:r w:rsidRPr="00B97FDC">
        <w:rPr>
          <w:rFonts w:cs="Arial"/>
          <w:szCs w:val="20"/>
          <w:lang w:eastAsia="sl-SI"/>
        </w:rPr>
        <w:t>.</w:t>
      </w:r>
    </w:p>
    <w:p w14:paraId="5BB053B7" w14:textId="77777777" w:rsidR="00E5712E" w:rsidRPr="00B97FDC" w:rsidRDefault="00E5712E" w:rsidP="00E5712E">
      <w:pPr>
        <w:overflowPunct w:val="0"/>
        <w:autoSpaceDE w:val="0"/>
        <w:autoSpaceDN w:val="0"/>
        <w:adjustRightInd w:val="0"/>
        <w:spacing w:line="280" w:lineRule="exact"/>
        <w:jc w:val="both"/>
        <w:textAlignment w:val="baseline"/>
        <w:rPr>
          <w:rFonts w:cs="Arial"/>
          <w:szCs w:val="20"/>
          <w:lang w:eastAsia="sl-SI"/>
        </w:rPr>
      </w:pPr>
    </w:p>
    <w:p w14:paraId="16886A1A" w14:textId="77777777" w:rsidR="00E5712E" w:rsidRPr="00B97FDC" w:rsidRDefault="00E5712E" w:rsidP="00E5712E">
      <w:pPr>
        <w:overflowPunct w:val="0"/>
        <w:autoSpaceDE w:val="0"/>
        <w:autoSpaceDN w:val="0"/>
        <w:adjustRightInd w:val="0"/>
        <w:spacing w:line="280" w:lineRule="exact"/>
        <w:jc w:val="both"/>
        <w:textAlignment w:val="baseline"/>
        <w:rPr>
          <w:rFonts w:cs="Arial"/>
          <w:szCs w:val="20"/>
          <w:lang w:eastAsia="sl-SI"/>
        </w:rPr>
      </w:pPr>
      <w:r w:rsidRPr="00B97FDC">
        <w:rPr>
          <w:rFonts w:cs="Arial"/>
          <w:szCs w:val="20"/>
          <w:lang w:eastAsia="sl-SI"/>
        </w:rPr>
        <w:t xml:space="preserve">(5) Pooblaščeni revizorji, ki nimajo dovoljenja za dajanje zagotovil o </w:t>
      </w:r>
      <w:proofErr w:type="spellStart"/>
      <w:r w:rsidRPr="00B97FDC">
        <w:rPr>
          <w:rFonts w:cs="Arial"/>
          <w:szCs w:val="20"/>
          <w:lang w:eastAsia="sl-SI"/>
        </w:rPr>
        <w:t>trajnostnosti</w:t>
      </w:r>
      <w:proofErr w:type="spellEnd"/>
      <w:r w:rsidRPr="00B97FDC">
        <w:rPr>
          <w:rFonts w:cs="Arial"/>
          <w:szCs w:val="20"/>
          <w:lang w:eastAsia="sl-SI"/>
        </w:rPr>
        <w:t xml:space="preserve"> in znanj niso pridobili </w:t>
      </w:r>
      <w:r>
        <w:rPr>
          <w:rFonts w:cs="Arial"/>
          <w:szCs w:val="20"/>
          <w:lang w:eastAsia="sl-SI"/>
        </w:rPr>
        <w:t xml:space="preserve">v skladu </w:t>
      </w:r>
      <w:r w:rsidRPr="00B97FDC">
        <w:rPr>
          <w:rFonts w:cs="Arial"/>
          <w:szCs w:val="20"/>
          <w:lang w:eastAsia="sl-SI"/>
        </w:rPr>
        <w:t xml:space="preserve">s 63. členom ZRev-2, lahko opravijo preizkus znanja </w:t>
      </w:r>
      <w:r>
        <w:rPr>
          <w:rFonts w:cs="Arial"/>
          <w:szCs w:val="20"/>
          <w:lang w:eastAsia="sl-SI"/>
        </w:rPr>
        <w:t>s</w:t>
      </w:r>
      <w:r w:rsidRPr="00B97FDC">
        <w:rPr>
          <w:rFonts w:cs="Arial"/>
          <w:szCs w:val="20"/>
          <w:lang w:eastAsia="sl-SI"/>
        </w:rPr>
        <w:t xml:space="preserve"> področja dajanje zagotovil o </w:t>
      </w:r>
      <w:proofErr w:type="spellStart"/>
      <w:r w:rsidRPr="00B97FDC">
        <w:rPr>
          <w:rFonts w:cs="Arial"/>
          <w:szCs w:val="20"/>
          <w:lang w:eastAsia="sl-SI"/>
        </w:rPr>
        <w:t>trajnostnosti</w:t>
      </w:r>
      <w:proofErr w:type="spellEnd"/>
      <w:r w:rsidRPr="00B97FDC">
        <w:rPr>
          <w:rFonts w:cs="Arial"/>
          <w:szCs w:val="20"/>
          <w:lang w:eastAsia="sl-SI"/>
        </w:rPr>
        <w:t xml:space="preserve"> kot samostojno področje.</w:t>
      </w:r>
    </w:p>
    <w:p w14:paraId="0A5B1A07" w14:textId="77777777" w:rsidR="00E5712E" w:rsidRPr="00B97FDC" w:rsidRDefault="00E5712E" w:rsidP="00E5712E">
      <w:pPr>
        <w:overflowPunct w:val="0"/>
        <w:autoSpaceDE w:val="0"/>
        <w:autoSpaceDN w:val="0"/>
        <w:adjustRightInd w:val="0"/>
        <w:spacing w:line="280" w:lineRule="exact"/>
        <w:jc w:val="both"/>
        <w:textAlignment w:val="baseline"/>
        <w:rPr>
          <w:rFonts w:cs="Arial"/>
          <w:szCs w:val="20"/>
          <w:lang w:eastAsia="sl-SI"/>
        </w:rPr>
      </w:pPr>
    </w:p>
    <w:p w14:paraId="640222F5" w14:textId="77777777" w:rsidR="00E5712E" w:rsidRPr="00B97FDC" w:rsidRDefault="00E5712E" w:rsidP="00E5712E">
      <w:pPr>
        <w:numPr>
          <w:ilvl w:val="0"/>
          <w:numId w:val="89"/>
        </w:numPr>
        <w:suppressAutoHyphens/>
        <w:overflowPunct w:val="0"/>
        <w:autoSpaceDE w:val="0"/>
        <w:autoSpaceDN w:val="0"/>
        <w:adjustRightInd w:val="0"/>
        <w:spacing w:line="280" w:lineRule="exact"/>
        <w:ind w:left="426" w:hanging="426"/>
        <w:jc w:val="center"/>
        <w:textAlignment w:val="baseline"/>
        <w:rPr>
          <w:rFonts w:cs="Arial"/>
          <w:b/>
          <w:szCs w:val="20"/>
          <w:lang w:eastAsia="sl-SI"/>
        </w:rPr>
      </w:pPr>
      <w:r w:rsidRPr="00B97FDC">
        <w:rPr>
          <w:rFonts w:cs="Arial"/>
          <w:b/>
          <w:szCs w:val="20"/>
          <w:lang w:eastAsia="sl-SI"/>
        </w:rPr>
        <w:t>člen</w:t>
      </w:r>
    </w:p>
    <w:p w14:paraId="4103F57C" w14:textId="77777777" w:rsidR="00E5712E" w:rsidRPr="00B97FDC" w:rsidRDefault="00E5712E" w:rsidP="00E5712E">
      <w:pPr>
        <w:suppressAutoHyphens/>
        <w:overflowPunct w:val="0"/>
        <w:autoSpaceDE w:val="0"/>
        <w:autoSpaceDN w:val="0"/>
        <w:adjustRightInd w:val="0"/>
        <w:spacing w:line="280" w:lineRule="exact"/>
        <w:jc w:val="center"/>
        <w:textAlignment w:val="baseline"/>
        <w:rPr>
          <w:rFonts w:cs="Arial"/>
          <w:b/>
          <w:szCs w:val="20"/>
          <w:lang w:eastAsia="sl-SI"/>
        </w:rPr>
      </w:pPr>
      <w:r w:rsidRPr="00B97FDC">
        <w:rPr>
          <w:rFonts w:cs="Arial"/>
          <w:b/>
          <w:szCs w:val="20"/>
          <w:lang w:eastAsia="sl-SI"/>
        </w:rPr>
        <w:t>(</w:t>
      </w:r>
      <w:r>
        <w:rPr>
          <w:rFonts w:cs="Arial"/>
          <w:b/>
          <w:szCs w:val="20"/>
          <w:lang w:eastAsia="sl-SI"/>
        </w:rPr>
        <w:t>o</w:t>
      </w:r>
      <w:r w:rsidRPr="00B97FDC">
        <w:rPr>
          <w:rFonts w:cs="Arial"/>
          <w:b/>
          <w:szCs w:val="20"/>
          <w:lang w:eastAsia="sl-SI"/>
        </w:rPr>
        <w:t>prostitev opravljanja izpitov)</w:t>
      </w:r>
    </w:p>
    <w:p w14:paraId="4FED5FC7" w14:textId="77777777" w:rsidR="00E5712E" w:rsidRPr="00B97FDC" w:rsidRDefault="00E5712E" w:rsidP="00E5712E">
      <w:pPr>
        <w:suppressAutoHyphens/>
        <w:overflowPunct w:val="0"/>
        <w:autoSpaceDE w:val="0"/>
        <w:autoSpaceDN w:val="0"/>
        <w:adjustRightInd w:val="0"/>
        <w:spacing w:line="280" w:lineRule="exact"/>
        <w:jc w:val="center"/>
        <w:textAlignment w:val="baseline"/>
        <w:rPr>
          <w:rFonts w:cs="Arial"/>
          <w:b/>
          <w:szCs w:val="20"/>
          <w:lang w:eastAsia="sl-SI"/>
        </w:rPr>
      </w:pPr>
    </w:p>
    <w:p w14:paraId="608024F1" w14:textId="77777777" w:rsidR="00E5712E" w:rsidRPr="00B97FDC" w:rsidRDefault="00E5712E" w:rsidP="00E5712E">
      <w:pPr>
        <w:overflowPunct w:val="0"/>
        <w:autoSpaceDE w:val="0"/>
        <w:autoSpaceDN w:val="0"/>
        <w:adjustRightInd w:val="0"/>
        <w:spacing w:line="280" w:lineRule="exact"/>
        <w:jc w:val="both"/>
        <w:textAlignment w:val="baseline"/>
        <w:rPr>
          <w:rFonts w:cs="Arial"/>
          <w:szCs w:val="20"/>
          <w:lang w:eastAsia="sl-SI"/>
        </w:rPr>
      </w:pPr>
      <w:r w:rsidRPr="00B97FDC">
        <w:rPr>
          <w:rFonts w:cs="Arial"/>
          <w:szCs w:val="20"/>
          <w:lang w:eastAsia="sl-SI"/>
        </w:rPr>
        <w:t>(1) Kandidat je lahko oproščen opravljanja izpitov oziroma izpita iz (dela) predmeta na podlagi izpita, ki ga je opravil pri izobraževanju za pridobitev drugih dovoljenj (</w:t>
      </w:r>
      <w:r>
        <w:rPr>
          <w:rFonts w:cs="Arial"/>
          <w:szCs w:val="20"/>
          <w:lang w:eastAsia="sl-SI"/>
        </w:rPr>
        <w:t xml:space="preserve">na primer </w:t>
      </w:r>
      <w:r w:rsidRPr="00B97FDC">
        <w:rPr>
          <w:rFonts w:cs="Arial"/>
          <w:szCs w:val="20"/>
          <w:lang w:eastAsia="sl-SI"/>
        </w:rPr>
        <w:t>pooblaščeni ocenjevalec vrednosti, preizkušeni notranji revizor</w:t>
      </w:r>
      <w:r>
        <w:rPr>
          <w:rFonts w:cs="Arial"/>
          <w:szCs w:val="20"/>
          <w:lang w:eastAsia="sl-SI"/>
        </w:rPr>
        <w:t xml:space="preserve"> in podobno</w:t>
      </w:r>
      <w:r w:rsidRPr="00B97FDC">
        <w:rPr>
          <w:rFonts w:cs="Arial"/>
          <w:szCs w:val="20"/>
          <w:lang w:eastAsia="sl-SI"/>
        </w:rPr>
        <w:t xml:space="preserve">) ali pri izobraževanju za pridobitev strokovnih znanj za opravljanje nalog pooblaščenega revizorja v drugi državi članici, če njegova vsebina ustreza predmetniku iz tega pravilnika, ali v tretji državi, če njegova vsebina ustreza predmetniku iz tega pravilnika in je upoštevano načelo vzajemnosti. </w:t>
      </w:r>
    </w:p>
    <w:p w14:paraId="2F160E9D" w14:textId="77777777" w:rsidR="00E5712E" w:rsidRDefault="00E5712E" w:rsidP="00E5712E">
      <w:pPr>
        <w:overflowPunct w:val="0"/>
        <w:autoSpaceDE w:val="0"/>
        <w:autoSpaceDN w:val="0"/>
        <w:adjustRightInd w:val="0"/>
        <w:spacing w:line="280" w:lineRule="exact"/>
        <w:jc w:val="both"/>
        <w:textAlignment w:val="baseline"/>
        <w:rPr>
          <w:rFonts w:cs="Arial"/>
          <w:szCs w:val="20"/>
          <w:lang w:eastAsia="sl-SI"/>
        </w:rPr>
      </w:pPr>
    </w:p>
    <w:p w14:paraId="7C3B6770" w14:textId="77777777" w:rsidR="00E5712E" w:rsidRPr="00B97FDC" w:rsidRDefault="00E5712E" w:rsidP="00E5712E">
      <w:pPr>
        <w:overflowPunct w:val="0"/>
        <w:autoSpaceDE w:val="0"/>
        <w:autoSpaceDN w:val="0"/>
        <w:adjustRightInd w:val="0"/>
        <w:spacing w:line="280" w:lineRule="exact"/>
        <w:jc w:val="both"/>
        <w:textAlignment w:val="baseline"/>
        <w:rPr>
          <w:rFonts w:cs="Arial"/>
          <w:szCs w:val="20"/>
          <w:lang w:eastAsia="sl-SI"/>
        </w:rPr>
      </w:pPr>
      <w:r w:rsidRPr="00B97FDC">
        <w:rPr>
          <w:rFonts w:cs="Arial"/>
          <w:szCs w:val="20"/>
          <w:lang w:eastAsia="sl-SI"/>
        </w:rPr>
        <w:t xml:space="preserve">(2) Strokovna komisija določi, kateri izpiti iz izobraževalnih programov v okviru izobraževanja iz prejšnjega odstavka ustrezajo posameznemu predmetu oziroma delu predmeta iz prejšnjega člena tega pravilnika. </w:t>
      </w:r>
    </w:p>
    <w:p w14:paraId="0DFC1BB1" w14:textId="77777777" w:rsidR="00E5712E" w:rsidRPr="00B97FDC" w:rsidRDefault="00E5712E" w:rsidP="00E5712E">
      <w:pPr>
        <w:overflowPunct w:val="0"/>
        <w:autoSpaceDE w:val="0"/>
        <w:autoSpaceDN w:val="0"/>
        <w:adjustRightInd w:val="0"/>
        <w:spacing w:line="280" w:lineRule="exact"/>
        <w:jc w:val="both"/>
        <w:textAlignment w:val="baseline"/>
        <w:rPr>
          <w:rFonts w:cs="Arial"/>
          <w:szCs w:val="20"/>
          <w:lang w:eastAsia="sl-SI"/>
        </w:rPr>
      </w:pPr>
    </w:p>
    <w:p w14:paraId="1BBF0D46" w14:textId="77777777" w:rsidR="00E5712E" w:rsidRPr="00B97FDC" w:rsidRDefault="00E5712E" w:rsidP="00E5712E">
      <w:pPr>
        <w:overflowPunct w:val="0"/>
        <w:autoSpaceDE w:val="0"/>
        <w:autoSpaceDN w:val="0"/>
        <w:adjustRightInd w:val="0"/>
        <w:spacing w:line="280" w:lineRule="exact"/>
        <w:jc w:val="both"/>
        <w:textAlignment w:val="baseline"/>
        <w:rPr>
          <w:rFonts w:cs="Arial"/>
          <w:szCs w:val="20"/>
          <w:lang w:eastAsia="sl-SI"/>
        </w:rPr>
      </w:pPr>
      <w:r w:rsidRPr="00B97FDC">
        <w:rPr>
          <w:rFonts w:cs="Arial"/>
          <w:szCs w:val="20"/>
          <w:lang w:eastAsia="sl-SI"/>
        </w:rPr>
        <w:t xml:space="preserve">(3) Strokovna komisija odloči, ali izpit, ki ga je kandidat opravil v okviru izobraževanja za pridobitev strokovnih znanj za opravljanje nalog pooblaščenega revizorja v državi članici oziroma v tretji državi, ustreza posameznemu predmetu oziroma delu predmeta iz prejšnjega člena tega pravilnika. </w:t>
      </w:r>
    </w:p>
    <w:p w14:paraId="0B6D0435" w14:textId="77777777" w:rsidR="00E5712E" w:rsidRPr="00B97FDC" w:rsidRDefault="00E5712E" w:rsidP="00E5712E">
      <w:pPr>
        <w:overflowPunct w:val="0"/>
        <w:autoSpaceDE w:val="0"/>
        <w:autoSpaceDN w:val="0"/>
        <w:adjustRightInd w:val="0"/>
        <w:spacing w:line="280" w:lineRule="exact"/>
        <w:jc w:val="both"/>
        <w:textAlignment w:val="baseline"/>
        <w:rPr>
          <w:rFonts w:cs="Arial"/>
          <w:szCs w:val="20"/>
          <w:lang w:eastAsia="sl-SI"/>
        </w:rPr>
      </w:pPr>
    </w:p>
    <w:p w14:paraId="70472D8F" w14:textId="77777777" w:rsidR="00E5712E" w:rsidRPr="00B97FDC" w:rsidRDefault="00E5712E" w:rsidP="00E5712E">
      <w:pPr>
        <w:overflowPunct w:val="0"/>
        <w:autoSpaceDE w:val="0"/>
        <w:autoSpaceDN w:val="0"/>
        <w:adjustRightInd w:val="0"/>
        <w:spacing w:line="280" w:lineRule="exact"/>
        <w:jc w:val="both"/>
        <w:textAlignment w:val="baseline"/>
        <w:rPr>
          <w:rFonts w:cs="Arial"/>
          <w:szCs w:val="20"/>
          <w:lang w:eastAsia="sl-SI"/>
        </w:rPr>
      </w:pPr>
      <w:r w:rsidRPr="00B97FDC">
        <w:rPr>
          <w:rFonts w:cs="Arial"/>
          <w:szCs w:val="20"/>
          <w:lang w:eastAsia="sl-SI"/>
        </w:rPr>
        <w:t xml:space="preserve">(4) Kandidat je lahko oproščen izpita iz (dela) predmeta na podlagi izpitov iz prvega odstavka tega člena, če ob vpisu v izobraževanje vloži pisno zahtevo za oprostitev. Izvajalec izobraževanja pisno obvesti kandidata o oprostitvi. </w:t>
      </w:r>
    </w:p>
    <w:p w14:paraId="75ABABA6" w14:textId="77777777" w:rsidR="00E5712E" w:rsidRPr="00B97FDC" w:rsidRDefault="00E5712E" w:rsidP="00E5712E">
      <w:pPr>
        <w:overflowPunct w:val="0"/>
        <w:autoSpaceDE w:val="0"/>
        <w:autoSpaceDN w:val="0"/>
        <w:adjustRightInd w:val="0"/>
        <w:spacing w:line="280" w:lineRule="exact"/>
        <w:jc w:val="both"/>
        <w:textAlignment w:val="baseline"/>
        <w:rPr>
          <w:rFonts w:cs="Arial"/>
          <w:szCs w:val="20"/>
          <w:lang w:eastAsia="sl-SI"/>
        </w:rPr>
      </w:pPr>
    </w:p>
    <w:p w14:paraId="55E5044D" w14:textId="77777777" w:rsidR="00E5712E" w:rsidRPr="00B97FDC" w:rsidRDefault="00E5712E" w:rsidP="00E5712E">
      <w:pPr>
        <w:overflowPunct w:val="0"/>
        <w:autoSpaceDE w:val="0"/>
        <w:autoSpaceDN w:val="0"/>
        <w:adjustRightInd w:val="0"/>
        <w:spacing w:line="280" w:lineRule="exact"/>
        <w:jc w:val="both"/>
        <w:textAlignment w:val="baseline"/>
        <w:rPr>
          <w:rFonts w:cs="Arial"/>
          <w:szCs w:val="20"/>
          <w:lang w:eastAsia="sl-SI"/>
        </w:rPr>
      </w:pPr>
      <w:r w:rsidRPr="00B97FDC">
        <w:rPr>
          <w:rFonts w:cs="Arial"/>
          <w:szCs w:val="20"/>
          <w:lang w:eastAsia="sl-SI"/>
        </w:rPr>
        <w:t>(5) Kandidat ne more biti oproščen izdelave in zagovora zaključnega dela.</w:t>
      </w:r>
    </w:p>
    <w:p w14:paraId="4DE2E7B2" w14:textId="77777777" w:rsidR="00E5712E" w:rsidRPr="00B97FDC" w:rsidRDefault="00E5712E" w:rsidP="00E5712E">
      <w:pPr>
        <w:overflowPunct w:val="0"/>
        <w:autoSpaceDE w:val="0"/>
        <w:autoSpaceDN w:val="0"/>
        <w:adjustRightInd w:val="0"/>
        <w:spacing w:line="280" w:lineRule="exact"/>
        <w:jc w:val="both"/>
        <w:textAlignment w:val="baseline"/>
        <w:rPr>
          <w:rFonts w:cs="Arial"/>
          <w:szCs w:val="20"/>
          <w:lang w:eastAsia="sl-SI"/>
        </w:rPr>
      </w:pPr>
    </w:p>
    <w:p w14:paraId="14DF7CD2" w14:textId="77777777" w:rsidR="00E5712E" w:rsidRPr="00B97FDC" w:rsidRDefault="00E5712E" w:rsidP="00E5712E">
      <w:pPr>
        <w:numPr>
          <w:ilvl w:val="0"/>
          <w:numId w:val="89"/>
        </w:numPr>
        <w:suppressAutoHyphens/>
        <w:overflowPunct w:val="0"/>
        <w:autoSpaceDE w:val="0"/>
        <w:autoSpaceDN w:val="0"/>
        <w:adjustRightInd w:val="0"/>
        <w:spacing w:line="280" w:lineRule="exact"/>
        <w:ind w:left="426" w:hanging="426"/>
        <w:jc w:val="center"/>
        <w:textAlignment w:val="baseline"/>
        <w:rPr>
          <w:rFonts w:cs="Arial"/>
          <w:b/>
          <w:szCs w:val="20"/>
          <w:lang w:eastAsia="sl-SI"/>
        </w:rPr>
      </w:pPr>
      <w:r w:rsidRPr="00B97FDC">
        <w:rPr>
          <w:rFonts w:cs="Arial"/>
          <w:b/>
          <w:szCs w:val="20"/>
          <w:lang w:eastAsia="sl-SI"/>
        </w:rPr>
        <w:t>člen</w:t>
      </w:r>
    </w:p>
    <w:p w14:paraId="5CC44001" w14:textId="77777777" w:rsidR="00E5712E" w:rsidRPr="00B97FDC" w:rsidRDefault="00E5712E" w:rsidP="00E5712E">
      <w:pPr>
        <w:suppressAutoHyphens/>
        <w:overflowPunct w:val="0"/>
        <w:autoSpaceDE w:val="0"/>
        <w:autoSpaceDN w:val="0"/>
        <w:adjustRightInd w:val="0"/>
        <w:spacing w:line="280" w:lineRule="exact"/>
        <w:jc w:val="center"/>
        <w:textAlignment w:val="baseline"/>
        <w:rPr>
          <w:rFonts w:cs="Arial"/>
          <w:b/>
          <w:szCs w:val="20"/>
          <w:lang w:eastAsia="sl-SI"/>
        </w:rPr>
      </w:pPr>
      <w:r w:rsidRPr="00B97FDC">
        <w:rPr>
          <w:rFonts w:cs="Arial"/>
          <w:b/>
          <w:szCs w:val="20"/>
          <w:lang w:eastAsia="sl-SI"/>
        </w:rPr>
        <w:t>(</w:t>
      </w:r>
      <w:r>
        <w:rPr>
          <w:rFonts w:cs="Arial"/>
          <w:b/>
          <w:szCs w:val="20"/>
          <w:lang w:eastAsia="sl-SI"/>
        </w:rPr>
        <w:t>i</w:t>
      </w:r>
      <w:r w:rsidRPr="00B97FDC">
        <w:rPr>
          <w:rFonts w:cs="Arial"/>
          <w:b/>
          <w:szCs w:val="20"/>
          <w:lang w:eastAsia="sl-SI"/>
        </w:rPr>
        <w:t>zpitni roki)</w:t>
      </w:r>
    </w:p>
    <w:p w14:paraId="6FD85DA6" w14:textId="77777777" w:rsidR="00E5712E" w:rsidRPr="00B97FDC" w:rsidRDefault="00E5712E" w:rsidP="00E5712E">
      <w:pPr>
        <w:suppressAutoHyphens/>
        <w:overflowPunct w:val="0"/>
        <w:autoSpaceDE w:val="0"/>
        <w:autoSpaceDN w:val="0"/>
        <w:adjustRightInd w:val="0"/>
        <w:spacing w:line="280" w:lineRule="exact"/>
        <w:jc w:val="center"/>
        <w:textAlignment w:val="baseline"/>
        <w:rPr>
          <w:rFonts w:cs="Arial"/>
          <w:b/>
          <w:szCs w:val="20"/>
          <w:lang w:eastAsia="sl-SI"/>
        </w:rPr>
      </w:pPr>
    </w:p>
    <w:p w14:paraId="5A8D89BC" w14:textId="77777777" w:rsidR="00E5712E" w:rsidRPr="00B97FDC" w:rsidRDefault="00E5712E" w:rsidP="00E5712E">
      <w:pPr>
        <w:overflowPunct w:val="0"/>
        <w:autoSpaceDE w:val="0"/>
        <w:autoSpaceDN w:val="0"/>
        <w:adjustRightInd w:val="0"/>
        <w:spacing w:line="280" w:lineRule="exact"/>
        <w:jc w:val="both"/>
        <w:textAlignment w:val="baseline"/>
        <w:rPr>
          <w:rFonts w:cs="Arial"/>
          <w:szCs w:val="20"/>
          <w:lang w:eastAsia="sl-SI"/>
        </w:rPr>
      </w:pPr>
      <w:r w:rsidRPr="00B97FDC">
        <w:rPr>
          <w:rFonts w:cs="Arial"/>
          <w:szCs w:val="20"/>
          <w:lang w:eastAsia="sl-SI"/>
        </w:rPr>
        <w:t>(1) Za opravljanje izpitov ima kandidat na voljo vsaj dva izpitna roka na leto, med katerima morajo preteči najmanj tri</w:t>
      </w:r>
      <w:r>
        <w:rPr>
          <w:rFonts w:cs="Arial"/>
          <w:szCs w:val="20"/>
          <w:lang w:eastAsia="sl-SI"/>
        </w:rPr>
        <w:t>je</w:t>
      </w:r>
      <w:r w:rsidRPr="00B97FDC">
        <w:rPr>
          <w:rFonts w:cs="Arial"/>
          <w:szCs w:val="20"/>
          <w:lang w:eastAsia="sl-SI"/>
        </w:rPr>
        <w:t xml:space="preserve"> meseci.</w:t>
      </w:r>
    </w:p>
    <w:p w14:paraId="02E9E8D0" w14:textId="77777777" w:rsidR="00E5712E" w:rsidRPr="00B97FDC" w:rsidRDefault="00E5712E" w:rsidP="00E5712E">
      <w:pPr>
        <w:overflowPunct w:val="0"/>
        <w:autoSpaceDE w:val="0"/>
        <w:autoSpaceDN w:val="0"/>
        <w:adjustRightInd w:val="0"/>
        <w:spacing w:line="280" w:lineRule="exact"/>
        <w:jc w:val="both"/>
        <w:textAlignment w:val="baseline"/>
        <w:rPr>
          <w:rFonts w:cs="Arial"/>
          <w:szCs w:val="20"/>
          <w:lang w:eastAsia="sl-SI"/>
        </w:rPr>
      </w:pPr>
    </w:p>
    <w:p w14:paraId="62951C2C" w14:textId="77777777" w:rsidR="00E5712E" w:rsidRPr="00B97FDC" w:rsidRDefault="00E5712E" w:rsidP="00E5712E">
      <w:pPr>
        <w:overflowPunct w:val="0"/>
        <w:autoSpaceDE w:val="0"/>
        <w:autoSpaceDN w:val="0"/>
        <w:adjustRightInd w:val="0"/>
        <w:spacing w:line="280" w:lineRule="exact"/>
        <w:jc w:val="both"/>
        <w:textAlignment w:val="baseline"/>
        <w:rPr>
          <w:rFonts w:cs="Arial"/>
          <w:szCs w:val="20"/>
          <w:lang w:eastAsia="sl-SI"/>
        </w:rPr>
      </w:pPr>
      <w:r w:rsidRPr="00B97FDC">
        <w:rPr>
          <w:rFonts w:cs="Arial"/>
          <w:szCs w:val="20"/>
          <w:lang w:eastAsia="sl-SI"/>
        </w:rPr>
        <w:t xml:space="preserve">(2) Kandidat se mora prijaviti k izpitu najmanj 15 dni pred dnevom izpita. </w:t>
      </w:r>
    </w:p>
    <w:p w14:paraId="0D66AF10" w14:textId="77777777" w:rsidR="00E5712E" w:rsidRPr="00B97FDC" w:rsidRDefault="00E5712E" w:rsidP="00E5712E">
      <w:pPr>
        <w:overflowPunct w:val="0"/>
        <w:autoSpaceDE w:val="0"/>
        <w:autoSpaceDN w:val="0"/>
        <w:adjustRightInd w:val="0"/>
        <w:spacing w:line="280" w:lineRule="exact"/>
        <w:jc w:val="both"/>
        <w:textAlignment w:val="baseline"/>
        <w:rPr>
          <w:rFonts w:cs="Arial"/>
          <w:szCs w:val="20"/>
          <w:lang w:eastAsia="sl-SI"/>
        </w:rPr>
      </w:pPr>
    </w:p>
    <w:p w14:paraId="3756B295" w14:textId="77777777" w:rsidR="00E5712E" w:rsidRPr="00B97FDC" w:rsidRDefault="00E5712E" w:rsidP="00E5712E">
      <w:pPr>
        <w:overflowPunct w:val="0"/>
        <w:autoSpaceDE w:val="0"/>
        <w:autoSpaceDN w:val="0"/>
        <w:adjustRightInd w:val="0"/>
        <w:spacing w:line="280" w:lineRule="exact"/>
        <w:jc w:val="both"/>
        <w:textAlignment w:val="baseline"/>
        <w:rPr>
          <w:rFonts w:cs="Arial"/>
          <w:szCs w:val="20"/>
          <w:lang w:eastAsia="sl-SI"/>
        </w:rPr>
      </w:pPr>
      <w:r w:rsidRPr="00B97FDC">
        <w:rPr>
          <w:rFonts w:cs="Arial"/>
          <w:szCs w:val="20"/>
          <w:lang w:eastAsia="sl-SI"/>
        </w:rPr>
        <w:t xml:space="preserve">(3) Če kandidat ne opravi izpita na prvem rednem izpitnem roku, se za vsako nadaljnje ponavljanje izpita zaračuna pristojbina za opravljanje izpita po veljavnem ceniku izvajalca programa izobraževanja. </w:t>
      </w:r>
    </w:p>
    <w:p w14:paraId="140DD9B2" w14:textId="77777777" w:rsidR="00E5712E" w:rsidRPr="00B97FDC" w:rsidRDefault="00E5712E" w:rsidP="00E5712E">
      <w:pPr>
        <w:overflowPunct w:val="0"/>
        <w:autoSpaceDE w:val="0"/>
        <w:autoSpaceDN w:val="0"/>
        <w:adjustRightInd w:val="0"/>
        <w:spacing w:line="280" w:lineRule="exact"/>
        <w:jc w:val="both"/>
        <w:textAlignment w:val="baseline"/>
        <w:rPr>
          <w:rFonts w:cs="Arial"/>
          <w:szCs w:val="20"/>
          <w:lang w:eastAsia="sl-SI"/>
        </w:rPr>
      </w:pPr>
    </w:p>
    <w:p w14:paraId="726533CA" w14:textId="77777777" w:rsidR="00E5712E" w:rsidRPr="00FC77B1" w:rsidRDefault="00E5712E" w:rsidP="00E5712E">
      <w:pPr>
        <w:overflowPunct w:val="0"/>
        <w:autoSpaceDE w:val="0"/>
        <w:autoSpaceDN w:val="0"/>
        <w:adjustRightInd w:val="0"/>
        <w:spacing w:line="280" w:lineRule="exact"/>
        <w:jc w:val="both"/>
        <w:textAlignment w:val="baseline"/>
        <w:rPr>
          <w:rFonts w:cs="Arial"/>
          <w:szCs w:val="20"/>
          <w:lang w:eastAsia="sl-SI"/>
        </w:rPr>
      </w:pPr>
      <w:r w:rsidRPr="00B97FDC">
        <w:rPr>
          <w:rFonts w:cs="Arial"/>
          <w:szCs w:val="20"/>
          <w:lang w:eastAsia="sl-SI"/>
        </w:rPr>
        <w:t>(4) Kandidatu, ki na določen dan ne opravlja izpita in svojega izostanka ne opraviči pisno vsaj tri dni pred tem dnevom, se zaračuna pristojbina za opravljanje izpita.</w:t>
      </w:r>
    </w:p>
    <w:p w14:paraId="2F80BA14" w14:textId="77777777" w:rsidR="00E5712E" w:rsidRPr="00B97FDC" w:rsidRDefault="00E5712E" w:rsidP="00E5712E">
      <w:pPr>
        <w:overflowPunct w:val="0"/>
        <w:autoSpaceDE w:val="0"/>
        <w:autoSpaceDN w:val="0"/>
        <w:adjustRightInd w:val="0"/>
        <w:spacing w:line="280" w:lineRule="exact"/>
        <w:jc w:val="both"/>
        <w:textAlignment w:val="baseline"/>
        <w:rPr>
          <w:rFonts w:cs="Arial"/>
          <w:szCs w:val="20"/>
          <w:lang w:eastAsia="sl-SI"/>
        </w:rPr>
      </w:pPr>
    </w:p>
    <w:p w14:paraId="786F681B" w14:textId="77777777" w:rsidR="00E5712E" w:rsidRPr="00B97FDC" w:rsidRDefault="00E5712E" w:rsidP="00E5712E">
      <w:pPr>
        <w:numPr>
          <w:ilvl w:val="0"/>
          <w:numId w:val="89"/>
        </w:numPr>
        <w:suppressAutoHyphens/>
        <w:overflowPunct w:val="0"/>
        <w:autoSpaceDE w:val="0"/>
        <w:autoSpaceDN w:val="0"/>
        <w:adjustRightInd w:val="0"/>
        <w:spacing w:line="280" w:lineRule="exact"/>
        <w:ind w:left="426" w:hanging="426"/>
        <w:jc w:val="center"/>
        <w:textAlignment w:val="baseline"/>
        <w:rPr>
          <w:rFonts w:cs="Arial"/>
          <w:b/>
          <w:szCs w:val="20"/>
          <w:lang w:eastAsia="sl-SI"/>
        </w:rPr>
      </w:pPr>
      <w:r w:rsidRPr="00B97FDC">
        <w:rPr>
          <w:rFonts w:cs="Arial"/>
          <w:b/>
          <w:szCs w:val="20"/>
          <w:lang w:eastAsia="sl-SI"/>
        </w:rPr>
        <w:t>člen</w:t>
      </w:r>
    </w:p>
    <w:p w14:paraId="64F9C1A7" w14:textId="77777777" w:rsidR="00E5712E" w:rsidRPr="00B97FDC" w:rsidRDefault="00E5712E" w:rsidP="00E5712E">
      <w:pPr>
        <w:suppressAutoHyphens/>
        <w:overflowPunct w:val="0"/>
        <w:autoSpaceDE w:val="0"/>
        <w:autoSpaceDN w:val="0"/>
        <w:adjustRightInd w:val="0"/>
        <w:spacing w:line="280" w:lineRule="exact"/>
        <w:jc w:val="center"/>
        <w:textAlignment w:val="baseline"/>
        <w:rPr>
          <w:rFonts w:cs="Arial"/>
          <w:b/>
          <w:szCs w:val="20"/>
          <w:lang w:eastAsia="sl-SI"/>
        </w:rPr>
      </w:pPr>
      <w:r w:rsidRPr="00B97FDC">
        <w:rPr>
          <w:rFonts w:cs="Arial"/>
          <w:b/>
          <w:szCs w:val="20"/>
          <w:lang w:eastAsia="sl-SI"/>
        </w:rPr>
        <w:t>(</w:t>
      </w:r>
      <w:r>
        <w:rPr>
          <w:rFonts w:cs="Arial"/>
          <w:b/>
          <w:szCs w:val="20"/>
          <w:lang w:eastAsia="sl-SI"/>
        </w:rPr>
        <w:t>o</w:t>
      </w:r>
      <w:r w:rsidRPr="00B97FDC">
        <w:rPr>
          <w:rFonts w:cs="Arial"/>
          <w:b/>
          <w:szCs w:val="20"/>
          <w:lang w:eastAsia="sl-SI"/>
        </w:rPr>
        <w:t>cenjevanje)</w:t>
      </w:r>
    </w:p>
    <w:p w14:paraId="5C870898" w14:textId="77777777" w:rsidR="00E5712E" w:rsidRPr="00B97FDC" w:rsidRDefault="00E5712E" w:rsidP="00E5712E">
      <w:pPr>
        <w:suppressAutoHyphens/>
        <w:overflowPunct w:val="0"/>
        <w:autoSpaceDE w:val="0"/>
        <w:autoSpaceDN w:val="0"/>
        <w:adjustRightInd w:val="0"/>
        <w:spacing w:line="280" w:lineRule="exact"/>
        <w:jc w:val="center"/>
        <w:textAlignment w:val="baseline"/>
        <w:rPr>
          <w:rFonts w:cs="Arial"/>
          <w:b/>
          <w:szCs w:val="20"/>
          <w:lang w:eastAsia="sl-SI"/>
        </w:rPr>
      </w:pPr>
    </w:p>
    <w:p w14:paraId="4361A2C2" w14:textId="77777777" w:rsidR="00E5712E" w:rsidRPr="00B97FDC" w:rsidRDefault="00E5712E" w:rsidP="00E5712E">
      <w:pPr>
        <w:overflowPunct w:val="0"/>
        <w:autoSpaceDE w:val="0"/>
        <w:autoSpaceDN w:val="0"/>
        <w:adjustRightInd w:val="0"/>
        <w:spacing w:line="280" w:lineRule="exact"/>
        <w:jc w:val="both"/>
        <w:textAlignment w:val="baseline"/>
        <w:rPr>
          <w:rFonts w:cs="Arial"/>
          <w:szCs w:val="20"/>
          <w:lang w:eastAsia="sl-SI"/>
        </w:rPr>
      </w:pPr>
      <w:r w:rsidRPr="00B97FDC">
        <w:rPr>
          <w:rFonts w:cs="Arial"/>
          <w:szCs w:val="20"/>
          <w:lang w:eastAsia="sl-SI"/>
        </w:rPr>
        <w:t>(1) Kandidat je lahko na izpitu iz posameznega predmeta ocenjen z oceno:</w:t>
      </w:r>
    </w:p>
    <w:p w14:paraId="13ADC9C4" w14:textId="77777777" w:rsidR="00E5712E" w:rsidRPr="00B97FDC" w:rsidRDefault="00E5712E" w:rsidP="00E5712E">
      <w:pPr>
        <w:tabs>
          <w:tab w:val="num" w:pos="425"/>
        </w:tabs>
        <w:spacing w:line="280" w:lineRule="exact"/>
        <w:ind w:left="425" w:hanging="425"/>
        <w:jc w:val="both"/>
        <w:rPr>
          <w:rFonts w:cs="Arial"/>
          <w:szCs w:val="20"/>
          <w:lang w:eastAsia="sl-SI"/>
        </w:rPr>
      </w:pPr>
      <w:r w:rsidRPr="00B97FDC">
        <w:rPr>
          <w:rFonts w:cs="Arial"/>
          <w:szCs w:val="20"/>
          <w:lang w:eastAsia="sl-SI"/>
        </w:rPr>
        <w:t xml:space="preserve">uspešno ali </w:t>
      </w:r>
    </w:p>
    <w:p w14:paraId="0D221D27" w14:textId="77777777" w:rsidR="00E5712E" w:rsidRPr="00B97FDC" w:rsidRDefault="00E5712E" w:rsidP="00E5712E">
      <w:pPr>
        <w:tabs>
          <w:tab w:val="num" w:pos="425"/>
        </w:tabs>
        <w:spacing w:line="280" w:lineRule="exact"/>
        <w:ind w:left="425" w:hanging="425"/>
        <w:jc w:val="both"/>
        <w:rPr>
          <w:rFonts w:cs="Arial"/>
          <w:szCs w:val="20"/>
          <w:lang w:eastAsia="sl-SI"/>
        </w:rPr>
      </w:pPr>
      <w:r w:rsidRPr="00B97FDC">
        <w:rPr>
          <w:rFonts w:cs="Arial"/>
          <w:szCs w:val="20"/>
          <w:lang w:eastAsia="sl-SI"/>
        </w:rPr>
        <w:t xml:space="preserve">neuspešno. </w:t>
      </w:r>
    </w:p>
    <w:p w14:paraId="70C51670" w14:textId="77777777" w:rsidR="00E5712E" w:rsidRPr="00B97FDC" w:rsidRDefault="00E5712E" w:rsidP="00E5712E">
      <w:pPr>
        <w:overflowPunct w:val="0"/>
        <w:autoSpaceDE w:val="0"/>
        <w:autoSpaceDN w:val="0"/>
        <w:adjustRightInd w:val="0"/>
        <w:spacing w:line="280" w:lineRule="exact"/>
        <w:jc w:val="both"/>
        <w:textAlignment w:val="baseline"/>
        <w:rPr>
          <w:rFonts w:cs="Arial"/>
          <w:szCs w:val="20"/>
          <w:lang w:eastAsia="sl-SI"/>
        </w:rPr>
      </w:pPr>
    </w:p>
    <w:p w14:paraId="53FACC82" w14:textId="77777777" w:rsidR="00E5712E" w:rsidRPr="00B97FDC" w:rsidRDefault="00E5712E" w:rsidP="00E5712E">
      <w:pPr>
        <w:overflowPunct w:val="0"/>
        <w:autoSpaceDE w:val="0"/>
        <w:autoSpaceDN w:val="0"/>
        <w:adjustRightInd w:val="0"/>
        <w:spacing w:line="280" w:lineRule="exact"/>
        <w:jc w:val="both"/>
        <w:textAlignment w:val="baseline"/>
        <w:rPr>
          <w:rFonts w:cs="Arial"/>
          <w:szCs w:val="20"/>
          <w:lang w:eastAsia="sl-SI"/>
        </w:rPr>
      </w:pPr>
      <w:r w:rsidRPr="00B97FDC">
        <w:rPr>
          <w:rFonts w:cs="Arial"/>
          <w:szCs w:val="20"/>
          <w:lang w:eastAsia="sl-SI"/>
        </w:rPr>
        <w:t xml:space="preserve">(2) Kandidat opravi izpit, če je ocenjen z oceno uspešno. </w:t>
      </w:r>
    </w:p>
    <w:p w14:paraId="578480F3" w14:textId="77777777" w:rsidR="00E5712E" w:rsidRPr="00B97FDC" w:rsidRDefault="00E5712E" w:rsidP="00E5712E">
      <w:pPr>
        <w:overflowPunct w:val="0"/>
        <w:autoSpaceDE w:val="0"/>
        <w:autoSpaceDN w:val="0"/>
        <w:adjustRightInd w:val="0"/>
        <w:spacing w:line="280" w:lineRule="exact"/>
        <w:jc w:val="both"/>
        <w:textAlignment w:val="baseline"/>
        <w:rPr>
          <w:rFonts w:cs="Arial"/>
          <w:szCs w:val="20"/>
          <w:lang w:eastAsia="sl-SI"/>
        </w:rPr>
      </w:pPr>
    </w:p>
    <w:p w14:paraId="1153CF6F" w14:textId="77777777" w:rsidR="00E5712E" w:rsidRPr="00B97FDC" w:rsidRDefault="00E5712E" w:rsidP="00E5712E">
      <w:pPr>
        <w:overflowPunct w:val="0"/>
        <w:autoSpaceDE w:val="0"/>
        <w:autoSpaceDN w:val="0"/>
        <w:adjustRightInd w:val="0"/>
        <w:spacing w:line="280" w:lineRule="exact"/>
        <w:jc w:val="both"/>
        <w:textAlignment w:val="baseline"/>
        <w:rPr>
          <w:rFonts w:cs="Arial"/>
          <w:szCs w:val="20"/>
          <w:lang w:eastAsia="sl-SI"/>
        </w:rPr>
      </w:pPr>
      <w:r w:rsidRPr="00B97FDC">
        <w:rPr>
          <w:rFonts w:cs="Arial"/>
          <w:szCs w:val="20"/>
          <w:lang w:eastAsia="sl-SI"/>
        </w:rPr>
        <w:t>(3) Kandidat dobi pri izpitu oceno uspešno, če zbere vsaj 51 </w:t>
      </w:r>
      <w:r>
        <w:rPr>
          <w:rFonts w:cs="Arial"/>
          <w:szCs w:val="20"/>
          <w:lang w:eastAsia="sl-SI"/>
        </w:rPr>
        <w:t>odstotkov</w:t>
      </w:r>
      <w:r w:rsidRPr="00B97FDC">
        <w:rPr>
          <w:rFonts w:cs="Arial"/>
          <w:szCs w:val="20"/>
          <w:lang w:eastAsia="sl-SI"/>
        </w:rPr>
        <w:t xml:space="preserve"> </w:t>
      </w:r>
      <w:r>
        <w:rPr>
          <w:rFonts w:cs="Arial"/>
          <w:szCs w:val="20"/>
          <w:lang w:eastAsia="sl-SI"/>
        </w:rPr>
        <w:t xml:space="preserve">mogočih </w:t>
      </w:r>
      <w:r w:rsidRPr="00B97FDC">
        <w:rPr>
          <w:rFonts w:cs="Arial"/>
          <w:szCs w:val="20"/>
          <w:lang w:eastAsia="sl-SI"/>
        </w:rPr>
        <w:t xml:space="preserve">točk oziroma </w:t>
      </w:r>
      <w:r>
        <w:rPr>
          <w:rFonts w:cs="Arial"/>
          <w:szCs w:val="20"/>
          <w:lang w:eastAsia="sl-SI"/>
        </w:rPr>
        <w:t>več</w:t>
      </w:r>
      <w:r w:rsidRPr="00B97FDC">
        <w:rPr>
          <w:rFonts w:cs="Arial"/>
          <w:szCs w:val="20"/>
          <w:lang w:eastAsia="sl-SI"/>
        </w:rPr>
        <w:t xml:space="preserve"> pri predmetih, za katere je določen viši prag uspešnosti.</w:t>
      </w:r>
    </w:p>
    <w:p w14:paraId="5749910A" w14:textId="77777777" w:rsidR="00E5712E" w:rsidRPr="00B97FDC" w:rsidRDefault="00E5712E" w:rsidP="00E5712E">
      <w:pPr>
        <w:overflowPunct w:val="0"/>
        <w:autoSpaceDE w:val="0"/>
        <w:autoSpaceDN w:val="0"/>
        <w:adjustRightInd w:val="0"/>
        <w:spacing w:line="280" w:lineRule="exact"/>
        <w:jc w:val="both"/>
        <w:textAlignment w:val="baseline"/>
        <w:rPr>
          <w:rFonts w:cs="Arial"/>
          <w:szCs w:val="20"/>
          <w:lang w:eastAsia="sl-SI"/>
        </w:rPr>
      </w:pPr>
    </w:p>
    <w:p w14:paraId="3C4E23EB" w14:textId="77777777" w:rsidR="00E5712E" w:rsidRDefault="00E5712E" w:rsidP="00E5712E">
      <w:pPr>
        <w:overflowPunct w:val="0"/>
        <w:autoSpaceDE w:val="0"/>
        <w:autoSpaceDN w:val="0"/>
        <w:adjustRightInd w:val="0"/>
        <w:spacing w:line="280" w:lineRule="exact"/>
        <w:jc w:val="both"/>
        <w:textAlignment w:val="baseline"/>
        <w:rPr>
          <w:rFonts w:cs="Arial"/>
          <w:szCs w:val="20"/>
          <w:lang w:eastAsia="sl-SI"/>
        </w:rPr>
      </w:pPr>
      <w:r w:rsidRPr="00B97FDC">
        <w:rPr>
          <w:rFonts w:cs="Arial"/>
          <w:szCs w:val="20"/>
          <w:lang w:eastAsia="sl-SI"/>
        </w:rPr>
        <w:t>(4) Kandidat mora izpite iz prvega dela opraviti naj</w:t>
      </w:r>
      <w:r>
        <w:rPr>
          <w:rFonts w:cs="Arial"/>
          <w:szCs w:val="20"/>
          <w:lang w:eastAsia="sl-SI"/>
        </w:rPr>
        <w:t>poz</w:t>
      </w:r>
      <w:r w:rsidRPr="00B97FDC">
        <w:rPr>
          <w:rFonts w:cs="Arial"/>
          <w:szCs w:val="20"/>
          <w:lang w:eastAsia="sl-SI"/>
        </w:rPr>
        <w:t>neje v treh letih po vpisu v izobraževanje.</w:t>
      </w:r>
    </w:p>
    <w:p w14:paraId="01725AD8" w14:textId="77777777" w:rsidR="003C6E6B" w:rsidRDefault="003C6E6B" w:rsidP="00E5712E">
      <w:pPr>
        <w:overflowPunct w:val="0"/>
        <w:autoSpaceDE w:val="0"/>
        <w:autoSpaceDN w:val="0"/>
        <w:adjustRightInd w:val="0"/>
        <w:spacing w:line="280" w:lineRule="exact"/>
        <w:jc w:val="both"/>
        <w:textAlignment w:val="baseline"/>
        <w:rPr>
          <w:rFonts w:cs="Arial"/>
          <w:szCs w:val="20"/>
          <w:lang w:eastAsia="sl-SI"/>
        </w:rPr>
      </w:pPr>
    </w:p>
    <w:p w14:paraId="5FE6915F" w14:textId="77777777" w:rsidR="003C6E6B" w:rsidRDefault="003C6E6B" w:rsidP="00E5712E">
      <w:pPr>
        <w:overflowPunct w:val="0"/>
        <w:autoSpaceDE w:val="0"/>
        <w:autoSpaceDN w:val="0"/>
        <w:adjustRightInd w:val="0"/>
        <w:spacing w:line="280" w:lineRule="exact"/>
        <w:jc w:val="both"/>
        <w:textAlignment w:val="baseline"/>
        <w:rPr>
          <w:rFonts w:cs="Arial"/>
          <w:szCs w:val="20"/>
          <w:lang w:eastAsia="sl-SI"/>
        </w:rPr>
      </w:pPr>
    </w:p>
    <w:p w14:paraId="2ECCC3F0" w14:textId="77777777" w:rsidR="003C6E6B" w:rsidRDefault="003C6E6B" w:rsidP="00E5712E">
      <w:pPr>
        <w:overflowPunct w:val="0"/>
        <w:autoSpaceDE w:val="0"/>
        <w:autoSpaceDN w:val="0"/>
        <w:adjustRightInd w:val="0"/>
        <w:spacing w:line="280" w:lineRule="exact"/>
        <w:jc w:val="both"/>
        <w:textAlignment w:val="baseline"/>
        <w:rPr>
          <w:rFonts w:cs="Arial"/>
          <w:szCs w:val="20"/>
          <w:lang w:eastAsia="sl-SI"/>
        </w:rPr>
      </w:pPr>
    </w:p>
    <w:p w14:paraId="1F614AB0" w14:textId="77777777" w:rsidR="003C6E6B" w:rsidRDefault="003C6E6B" w:rsidP="00E5712E">
      <w:pPr>
        <w:overflowPunct w:val="0"/>
        <w:autoSpaceDE w:val="0"/>
        <w:autoSpaceDN w:val="0"/>
        <w:adjustRightInd w:val="0"/>
        <w:spacing w:line="280" w:lineRule="exact"/>
        <w:jc w:val="both"/>
        <w:textAlignment w:val="baseline"/>
        <w:rPr>
          <w:rFonts w:cs="Arial"/>
          <w:szCs w:val="20"/>
          <w:lang w:eastAsia="sl-SI"/>
        </w:rPr>
      </w:pPr>
    </w:p>
    <w:p w14:paraId="1CC4CECE" w14:textId="77777777" w:rsidR="00E5712E" w:rsidRDefault="00E5712E" w:rsidP="00E5712E">
      <w:pPr>
        <w:overflowPunct w:val="0"/>
        <w:autoSpaceDE w:val="0"/>
        <w:autoSpaceDN w:val="0"/>
        <w:adjustRightInd w:val="0"/>
        <w:spacing w:line="280" w:lineRule="exact"/>
        <w:jc w:val="both"/>
        <w:textAlignment w:val="baseline"/>
        <w:rPr>
          <w:rFonts w:cs="Arial"/>
          <w:szCs w:val="20"/>
          <w:lang w:eastAsia="sl-SI"/>
        </w:rPr>
      </w:pPr>
    </w:p>
    <w:p w14:paraId="38E6831D" w14:textId="77777777" w:rsidR="00E5712E" w:rsidRPr="00B97FDC" w:rsidRDefault="00E5712E" w:rsidP="00E5712E">
      <w:pPr>
        <w:numPr>
          <w:ilvl w:val="0"/>
          <w:numId w:val="89"/>
        </w:numPr>
        <w:suppressAutoHyphens/>
        <w:overflowPunct w:val="0"/>
        <w:autoSpaceDE w:val="0"/>
        <w:autoSpaceDN w:val="0"/>
        <w:adjustRightInd w:val="0"/>
        <w:spacing w:line="280" w:lineRule="exact"/>
        <w:ind w:left="426" w:hanging="426"/>
        <w:jc w:val="center"/>
        <w:textAlignment w:val="baseline"/>
        <w:rPr>
          <w:rFonts w:cs="Arial"/>
          <w:b/>
          <w:szCs w:val="20"/>
          <w:lang w:eastAsia="sl-SI"/>
        </w:rPr>
      </w:pPr>
      <w:r w:rsidRPr="00B97FDC">
        <w:rPr>
          <w:rFonts w:cs="Arial"/>
          <w:b/>
          <w:szCs w:val="20"/>
          <w:lang w:eastAsia="sl-SI"/>
        </w:rPr>
        <w:lastRenderedPageBreak/>
        <w:t>člen</w:t>
      </w:r>
    </w:p>
    <w:p w14:paraId="7E40B511" w14:textId="77777777" w:rsidR="00E5712E" w:rsidRPr="00B97FDC" w:rsidRDefault="00E5712E" w:rsidP="00E5712E">
      <w:pPr>
        <w:suppressAutoHyphens/>
        <w:overflowPunct w:val="0"/>
        <w:autoSpaceDE w:val="0"/>
        <w:autoSpaceDN w:val="0"/>
        <w:adjustRightInd w:val="0"/>
        <w:spacing w:line="280" w:lineRule="exact"/>
        <w:jc w:val="center"/>
        <w:textAlignment w:val="baseline"/>
        <w:rPr>
          <w:rFonts w:cs="Arial"/>
          <w:b/>
          <w:szCs w:val="20"/>
          <w:lang w:eastAsia="sl-SI"/>
        </w:rPr>
      </w:pPr>
      <w:r w:rsidRPr="00B97FDC">
        <w:rPr>
          <w:rFonts w:cs="Arial"/>
          <w:b/>
          <w:szCs w:val="20"/>
          <w:lang w:eastAsia="sl-SI"/>
        </w:rPr>
        <w:t>(</w:t>
      </w:r>
      <w:r>
        <w:rPr>
          <w:rFonts w:cs="Arial"/>
          <w:b/>
          <w:szCs w:val="20"/>
          <w:lang w:eastAsia="sl-SI"/>
        </w:rPr>
        <w:t>i</w:t>
      </w:r>
      <w:r w:rsidRPr="00B97FDC">
        <w:rPr>
          <w:rFonts w:cs="Arial"/>
          <w:b/>
          <w:szCs w:val="20"/>
          <w:lang w:eastAsia="sl-SI"/>
        </w:rPr>
        <w:t>zdaja potrdila o pridobitvi strokovnih znanj)</w:t>
      </w:r>
    </w:p>
    <w:p w14:paraId="136F3C99" w14:textId="77777777" w:rsidR="00E5712E" w:rsidRPr="00B97FDC" w:rsidRDefault="00E5712E" w:rsidP="00E5712E">
      <w:pPr>
        <w:overflowPunct w:val="0"/>
        <w:autoSpaceDE w:val="0"/>
        <w:autoSpaceDN w:val="0"/>
        <w:adjustRightInd w:val="0"/>
        <w:spacing w:line="280" w:lineRule="exact"/>
        <w:jc w:val="both"/>
        <w:textAlignment w:val="baseline"/>
        <w:rPr>
          <w:rFonts w:cs="Arial"/>
          <w:szCs w:val="20"/>
          <w:lang w:eastAsia="sl-SI"/>
        </w:rPr>
      </w:pPr>
    </w:p>
    <w:p w14:paraId="2D7470F5" w14:textId="77777777" w:rsidR="00E5712E" w:rsidRDefault="00E5712E" w:rsidP="00E5712E">
      <w:pPr>
        <w:overflowPunct w:val="0"/>
        <w:autoSpaceDE w:val="0"/>
        <w:autoSpaceDN w:val="0"/>
        <w:adjustRightInd w:val="0"/>
        <w:spacing w:line="280" w:lineRule="exact"/>
        <w:jc w:val="both"/>
        <w:textAlignment w:val="baseline"/>
        <w:rPr>
          <w:rFonts w:cs="Arial"/>
          <w:szCs w:val="20"/>
          <w:lang w:eastAsia="sl-SI"/>
        </w:rPr>
      </w:pPr>
      <w:r w:rsidRPr="00B97FDC">
        <w:rPr>
          <w:rFonts w:cs="Arial"/>
          <w:szCs w:val="20"/>
          <w:lang w:eastAsia="sl-SI"/>
        </w:rPr>
        <w:t xml:space="preserve">Izvajalec izobraževanja izda kandidatu, ki uspešno </w:t>
      </w:r>
      <w:r>
        <w:rPr>
          <w:rFonts w:cs="Arial"/>
          <w:szCs w:val="20"/>
          <w:lang w:eastAsia="sl-SI"/>
        </w:rPr>
        <w:t xml:space="preserve">dokonča </w:t>
      </w:r>
      <w:r w:rsidRPr="00B97FDC">
        <w:rPr>
          <w:rFonts w:cs="Arial"/>
          <w:szCs w:val="20"/>
          <w:lang w:eastAsia="sl-SI"/>
        </w:rPr>
        <w:t>program izobraževanja za pridobitev potrdila o pridobljenih znanjih, potrdilo o pridobitvi strokovnih znanj za opravljanje nalog pooblaščenega revizorja.</w:t>
      </w:r>
    </w:p>
    <w:p w14:paraId="60A95585" w14:textId="77777777" w:rsidR="00766E21" w:rsidRDefault="00766E21" w:rsidP="00E5712E">
      <w:pPr>
        <w:overflowPunct w:val="0"/>
        <w:autoSpaceDE w:val="0"/>
        <w:autoSpaceDN w:val="0"/>
        <w:adjustRightInd w:val="0"/>
        <w:spacing w:line="280" w:lineRule="exact"/>
        <w:jc w:val="both"/>
        <w:textAlignment w:val="baseline"/>
        <w:rPr>
          <w:rFonts w:cs="Arial"/>
          <w:szCs w:val="20"/>
          <w:lang w:eastAsia="sl-SI"/>
        </w:rPr>
      </w:pPr>
    </w:p>
    <w:p w14:paraId="0A40C2F8" w14:textId="77777777" w:rsidR="00E5712E" w:rsidRPr="00B97FDC" w:rsidRDefault="00E5712E" w:rsidP="00E5712E">
      <w:pPr>
        <w:suppressAutoHyphens/>
        <w:overflowPunct w:val="0"/>
        <w:autoSpaceDE w:val="0"/>
        <w:autoSpaceDN w:val="0"/>
        <w:adjustRightInd w:val="0"/>
        <w:spacing w:line="280" w:lineRule="exact"/>
        <w:jc w:val="center"/>
        <w:textAlignment w:val="baseline"/>
        <w:rPr>
          <w:rFonts w:cs="Arial"/>
          <w:szCs w:val="20"/>
          <w:lang w:eastAsia="sl-SI"/>
        </w:rPr>
      </w:pPr>
      <w:r w:rsidRPr="00B97FDC">
        <w:rPr>
          <w:rFonts w:cs="Arial"/>
          <w:szCs w:val="20"/>
          <w:lang w:eastAsia="sl-SI"/>
        </w:rPr>
        <w:t>IV. VARSTVO PRAVIC KANDIDATOV</w:t>
      </w:r>
    </w:p>
    <w:p w14:paraId="71845F6F" w14:textId="77777777" w:rsidR="00E5712E" w:rsidRPr="00B97FDC" w:rsidRDefault="00E5712E" w:rsidP="00E5712E">
      <w:pPr>
        <w:suppressAutoHyphens/>
        <w:overflowPunct w:val="0"/>
        <w:autoSpaceDE w:val="0"/>
        <w:autoSpaceDN w:val="0"/>
        <w:adjustRightInd w:val="0"/>
        <w:spacing w:line="280" w:lineRule="exact"/>
        <w:jc w:val="center"/>
        <w:textAlignment w:val="baseline"/>
        <w:rPr>
          <w:rFonts w:cs="Arial"/>
          <w:szCs w:val="20"/>
          <w:lang w:eastAsia="sl-SI"/>
        </w:rPr>
      </w:pPr>
    </w:p>
    <w:p w14:paraId="7E4E2021" w14:textId="77777777" w:rsidR="00E5712E" w:rsidRPr="00B97FDC" w:rsidRDefault="00E5712E" w:rsidP="00E5712E">
      <w:pPr>
        <w:numPr>
          <w:ilvl w:val="0"/>
          <w:numId w:val="89"/>
        </w:numPr>
        <w:suppressAutoHyphens/>
        <w:overflowPunct w:val="0"/>
        <w:autoSpaceDE w:val="0"/>
        <w:autoSpaceDN w:val="0"/>
        <w:adjustRightInd w:val="0"/>
        <w:spacing w:line="280" w:lineRule="exact"/>
        <w:ind w:left="426" w:hanging="426"/>
        <w:jc w:val="center"/>
        <w:textAlignment w:val="baseline"/>
        <w:rPr>
          <w:rFonts w:cs="Arial"/>
          <w:b/>
          <w:szCs w:val="20"/>
          <w:lang w:eastAsia="sl-SI"/>
        </w:rPr>
      </w:pPr>
      <w:r w:rsidRPr="00B97FDC">
        <w:rPr>
          <w:rFonts w:cs="Arial"/>
          <w:b/>
          <w:szCs w:val="20"/>
          <w:lang w:eastAsia="sl-SI"/>
        </w:rPr>
        <w:t>člen</w:t>
      </w:r>
    </w:p>
    <w:p w14:paraId="1633871B" w14:textId="77777777" w:rsidR="00E5712E" w:rsidRPr="00B97FDC" w:rsidRDefault="00E5712E" w:rsidP="00E5712E">
      <w:pPr>
        <w:suppressAutoHyphens/>
        <w:overflowPunct w:val="0"/>
        <w:autoSpaceDE w:val="0"/>
        <w:autoSpaceDN w:val="0"/>
        <w:adjustRightInd w:val="0"/>
        <w:spacing w:line="280" w:lineRule="exact"/>
        <w:jc w:val="center"/>
        <w:textAlignment w:val="baseline"/>
        <w:rPr>
          <w:rFonts w:cs="Arial"/>
          <w:b/>
          <w:szCs w:val="20"/>
          <w:lang w:eastAsia="sl-SI"/>
        </w:rPr>
      </w:pPr>
      <w:r w:rsidRPr="00B97FDC">
        <w:rPr>
          <w:rFonts w:cs="Arial"/>
          <w:b/>
          <w:szCs w:val="20"/>
          <w:lang w:eastAsia="sl-SI"/>
        </w:rPr>
        <w:t>(</w:t>
      </w:r>
      <w:r>
        <w:rPr>
          <w:rFonts w:cs="Arial"/>
          <w:b/>
          <w:szCs w:val="20"/>
          <w:lang w:eastAsia="sl-SI"/>
        </w:rPr>
        <w:t>u</w:t>
      </w:r>
      <w:r w:rsidRPr="00B97FDC">
        <w:rPr>
          <w:rFonts w:cs="Arial"/>
          <w:b/>
          <w:szCs w:val="20"/>
          <w:lang w:eastAsia="sl-SI"/>
        </w:rPr>
        <w:t>govor zaradi kršitev pravic ali zoper oceno pri opravljanju izpita)</w:t>
      </w:r>
    </w:p>
    <w:p w14:paraId="51D2C6B0" w14:textId="77777777" w:rsidR="00E5712E" w:rsidRPr="00B97FDC" w:rsidRDefault="00E5712E" w:rsidP="00E5712E">
      <w:pPr>
        <w:suppressAutoHyphens/>
        <w:overflowPunct w:val="0"/>
        <w:autoSpaceDE w:val="0"/>
        <w:autoSpaceDN w:val="0"/>
        <w:adjustRightInd w:val="0"/>
        <w:spacing w:line="280" w:lineRule="exact"/>
        <w:jc w:val="center"/>
        <w:textAlignment w:val="baseline"/>
        <w:rPr>
          <w:rFonts w:cs="Arial"/>
          <w:b/>
          <w:szCs w:val="20"/>
          <w:lang w:eastAsia="sl-SI"/>
        </w:rPr>
      </w:pPr>
    </w:p>
    <w:p w14:paraId="1E1D2A67" w14:textId="77777777" w:rsidR="00E5712E" w:rsidRPr="00B97FDC" w:rsidRDefault="00E5712E" w:rsidP="00E5712E">
      <w:pPr>
        <w:overflowPunct w:val="0"/>
        <w:autoSpaceDE w:val="0"/>
        <w:autoSpaceDN w:val="0"/>
        <w:adjustRightInd w:val="0"/>
        <w:spacing w:line="280" w:lineRule="exact"/>
        <w:jc w:val="both"/>
        <w:textAlignment w:val="baseline"/>
        <w:rPr>
          <w:rFonts w:cs="Arial"/>
          <w:szCs w:val="20"/>
          <w:lang w:eastAsia="sl-SI"/>
        </w:rPr>
      </w:pPr>
      <w:r w:rsidRPr="00B97FDC">
        <w:rPr>
          <w:rFonts w:cs="Arial"/>
          <w:szCs w:val="20"/>
          <w:lang w:eastAsia="sl-SI"/>
        </w:rPr>
        <w:t>(1) Kandidat lahko vloži ugovor pri izpitni komisiji zaradi kršitve pravic pri opravljanju izpita v treh dneh od opravljanja izpita.</w:t>
      </w:r>
    </w:p>
    <w:p w14:paraId="5FF06A70" w14:textId="77777777" w:rsidR="00E5712E" w:rsidRPr="00B97FDC" w:rsidRDefault="00E5712E" w:rsidP="00E5712E">
      <w:pPr>
        <w:overflowPunct w:val="0"/>
        <w:autoSpaceDE w:val="0"/>
        <w:autoSpaceDN w:val="0"/>
        <w:adjustRightInd w:val="0"/>
        <w:spacing w:line="280" w:lineRule="exact"/>
        <w:jc w:val="both"/>
        <w:textAlignment w:val="baseline"/>
        <w:rPr>
          <w:rFonts w:cs="Arial"/>
          <w:szCs w:val="20"/>
          <w:lang w:eastAsia="sl-SI"/>
        </w:rPr>
      </w:pPr>
    </w:p>
    <w:p w14:paraId="25302D4C" w14:textId="77777777" w:rsidR="00E5712E" w:rsidRPr="00B97FDC" w:rsidRDefault="00E5712E" w:rsidP="00E5712E">
      <w:pPr>
        <w:overflowPunct w:val="0"/>
        <w:autoSpaceDE w:val="0"/>
        <w:autoSpaceDN w:val="0"/>
        <w:adjustRightInd w:val="0"/>
        <w:spacing w:line="280" w:lineRule="exact"/>
        <w:jc w:val="both"/>
        <w:textAlignment w:val="baseline"/>
        <w:rPr>
          <w:rFonts w:cs="Arial"/>
          <w:szCs w:val="20"/>
          <w:lang w:eastAsia="sl-SI"/>
        </w:rPr>
      </w:pPr>
      <w:r w:rsidRPr="00B97FDC">
        <w:rPr>
          <w:rFonts w:cs="Arial"/>
          <w:szCs w:val="20"/>
          <w:lang w:eastAsia="sl-SI"/>
        </w:rPr>
        <w:t xml:space="preserve">(2) Kandidat lahko vloži ugovor pri izpitni komisiji zoper oceno pri opravljanju izpita v osmih dneh od prejema ocene od izvajalca programa izobraževanja. </w:t>
      </w:r>
    </w:p>
    <w:p w14:paraId="44467195" w14:textId="77777777" w:rsidR="00E5712E" w:rsidRPr="00B97FDC" w:rsidRDefault="00E5712E" w:rsidP="00E5712E">
      <w:pPr>
        <w:overflowPunct w:val="0"/>
        <w:autoSpaceDE w:val="0"/>
        <w:autoSpaceDN w:val="0"/>
        <w:adjustRightInd w:val="0"/>
        <w:spacing w:line="280" w:lineRule="exact"/>
        <w:jc w:val="both"/>
        <w:textAlignment w:val="baseline"/>
        <w:rPr>
          <w:rFonts w:cs="Arial"/>
          <w:szCs w:val="20"/>
          <w:lang w:eastAsia="sl-SI"/>
        </w:rPr>
      </w:pPr>
    </w:p>
    <w:p w14:paraId="5D804B13" w14:textId="77777777" w:rsidR="00E5712E" w:rsidRPr="00B97FDC" w:rsidRDefault="00E5712E" w:rsidP="00E5712E">
      <w:pPr>
        <w:overflowPunct w:val="0"/>
        <w:autoSpaceDE w:val="0"/>
        <w:autoSpaceDN w:val="0"/>
        <w:adjustRightInd w:val="0"/>
        <w:spacing w:line="280" w:lineRule="exact"/>
        <w:jc w:val="both"/>
        <w:textAlignment w:val="baseline"/>
        <w:rPr>
          <w:rFonts w:cs="Arial"/>
          <w:szCs w:val="20"/>
          <w:lang w:eastAsia="sl-SI"/>
        </w:rPr>
      </w:pPr>
      <w:r w:rsidRPr="00B97FDC">
        <w:rPr>
          <w:rFonts w:cs="Arial"/>
          <w:szCs w:val="20"/>
          <w:lang w:eastAsia="sl-SI"/>
        </w:rPr>
        <w:t xml:space="preserve">(3) Izpitna komisija mora odločiti v desetih dneh po prejemu ugovora </w:t>
      </w:r>
      <w:r>
        <w:rPr>
          <w:rFonts w:cs="Arial"/>
          <w:szCs w:val="20"/>
          <w:lang w:eastAsia="sl-SI"/>
        </w:rPr>
        <w:t>in</w:t>
      </w:r>
      <w:r w:rsidRPr="00B97FDC">
        <w:rPr>
          <w:rFonts w:cs="Arial"/>
          <w:szCs w:val="20"/>
          <w:lang w:eastAsia="sl-SI"/>
        </w:rPr>
        <w:t xml:space="preserve"> o svoji odločitvi v petih dneh od spreje</w:t>
      </w:r>
      <w:r>
        <w:rPr>
          <w:rFonts w:cs="Arial"/>
          <w:szCs w:val="20"/>
          <w:lang w:eastAsia="sl-SI"/>
        </w:rPr>
        <w:t>tj</w:t>
      </w:r>
      <w:r w:rsidRPr="00B97FDC">
        <w:rPr>
          <w:rFonts w:cs="Arial"/>
          <w:szCs w:val="20"/>
          <w:lang w:eastAsia="sl-SI"/>
        </w:rPr>
        <w:t>a odločitve pisno obvestiti kandidata. Odločitev izpitne komisije je dokončna.</w:t>
      </w:r>
    </w:p>
    <w:p w14:paraId="1DCD11F7" w14:textId="77777777" w:rsidR="00E5712E" w:rsidRPr="00B97FDC" w:rsidRDefault="00E5712E" w:rsidP="00E5712E">
      <w:pPr>
        <w:suppressAutoHyphens/>
        <w:overflowPunct w:val="0"/>
        <w:autoSpaceDE w:val="0"/>
        <w:autoSpaceDN w:val="0"/>
        <w:adjustRightInd w:val="0"/>
        <w:spacing w:line="280" w:lineRule="exact"/>
        <w:jc w:val="center"/>
        <w:textAlignment w:val="baseline"/>
        <w:rPr>
          <w:rFonts w:cs="Arial"/>
          <w:b/>
          <w:szCs w:val="20"/>
          <w:lang w:eastAsia="sl-SI"/>
        </w:rPr>
      </w:pPr>
    </w:p>
    <w:p w14:paraId="5F36E015" w14:textId="77777777" w:rsidR="00E5712E" w:rsidRPr="00B97FDC" w:rsidRDefault="00E5712E" w:rsidP="00E5712E">
      <w:pPr>
        <w:numPr>
          <w:ilvl w:val="0"/>
          <w:numId w:val="89"/>
        </w:numPr>
        <w:suppressAutoHyphens/>
        <w:overflowPunct w:val="0"/>
        <w:autoSpaceDE w:val="0"/>
        <w:autoSpaceDN w:val="0"/>
        <w:adjustRightInd w:val="0"/>
        <w:spacing w:line="280" w:lineRule="exact"/>
        <w:ind w:left="426" w:hanging="426"/>
        <w:jc w:val="center"/>
        <w:textAlignment w:val="baseline"/>
        <w:rPr>
          <w:rFonts w:cs="Arial"/>
          <w:b/>
          <w:szCs w:val="20"/>
          <w:lang w:eastAsia="sl-SI"/>
        </w:rPr>
      </w:pPr>
      <w:r w:rsidRPr="00B97FDC">
        <w:rPr>
          <w:rFonts w:cs="Arial"/>
          <w:b/>
          <w:szCs w:val="20"/>
          <w:lang w:eastAsia="sl-SI"/>
        </w:rPr>
        <w:t>člen</w:t>
      </w:r>
    </w:p>
    <w:p w14:paraId="573F7E0A" w14:textId="77777777" w:rsidR="00E5712E" w:rsidRPr="00B97FDC" w:rsidRDefault="00E5712E" w:rsidP="00E5712E">
      <w:pPr>
        <w:suppressAutoHyphens/>
        <w:overflowPunct w:val="0"/>
        <w:autoSpaceDE w:val="0"/>
        <w:autoSpaceDN w:val="0"/>
        <w:adjustRightInd w:val="0"/>
        <w:spacing w:line="280" w:lineRule="exact"/>
        <w:jc w:val="center"/>
        <w:textAlignment w:val="baseline"/>
        <w:rPr>
          <w:rFonts w:cs="Arial"/>
          <w:b/>
          <w:szCs w:val="20"/>
          <w:lang w:eastAsia="sl-SI"/>
        </w:rPr>
      </w:pPr>
      <w:r w:rsidRPr="00B97FDC">
        <w:rPr>
          <w:rFonts w:cs="Arial"/>
          <w:b/>
          <w:szCs w:val="20"/>
          <w:lang w:eastAsia="sl-SI"/>
        </w:rPr>
        <w:t>(</w:t>
      </w:r>
      <w:r>
        <w:rPr>
          <w:rFonts w:cs="Arial"/>
          <w:b/>
          <w:szCs w:val="20"/>
          <w:lang w:eastAsia="sl-SI"/>
        </w:rPr>
        <w:t>u</w:t>
      </w:r>
      <w:r w:rsidRPr="00B97FDC">
        <w:rPr>
          <w:rFonts w:cs="Arial"/>
          <w:b/>
          <w:szCs w:val="20"/>
          <w:lang w:eastAsia="sl-SI"/>
        </w:rPr>
        <w:t>govor zoper odločitev izpitne komisije pri zagovoru zaključne naloge)</w:t>
      </w:r>
    </w:p>
    <w:p w14:paraId="39D31B80" w14:textId="77777777" w:rsidR="00E5712E" w:rsidRPr="00B97FDC" w:rsidRDefault="00E5712E" w:rsidP="00E5712E">
      <w:pPr>
        <w:overflowPunct w:val="0"/>
        <w:autoSpaceDE w:val="0"/>
        <w:autoSpaceDN w:val="0"/>
        <w:adjustRightInd w:val="0"/>
        <w:spacing w:line="280" w:lineRule="exact"/>
        <w:jc w:val="both"/>
        <w:textAlignment w:val="baseline"/>
        <w:rPr>
          <w:rFonts w:cs="Arial"/>
          <w:szCs w:val="20"/>
          <w:lang w:eastAsia="sl-SI"/>
        </w:rPr>
      </w:pPr>
    </w:p>
    <w:p w14:paraId="72D2DD7B" w14:textId="77777777" w:rsidR="00E5712E" w:rsidRPr="00B97FDC" w:rsidRDefault="00E5712E" w:rsidP="00E5712E">
      <w:pPr>
        <w:overflowPunct w:val="0"/>
        <w:autoSpaceDE w:val="0"/>
        <w:autoSpaceDN w:val="0"/>
        <w:adjustRightInd w:val="0"/>
        <w:spacing w:line="280" w:lineRule="exact"/>
        <w:jc w:val="both"/>
        <w:textAlignment w:val="baseline"/>
        <w:rPr>
          <w:rFonts w:cs="Arial"/>
          <w:szCs w:val="20"/>
          <w:lang w:eastAsia="sl-SI"/>
        </w:rPr>
      </w:pPr>
      <w:r w:rsidRPr="00B97FDC">
        <w:rPr>
          <w:rFonts w:cs="Arial"/>
          <w:szCs w:val="20"/>
          <w:lang w:eastAsia="sl-SI"/>
        </w:rPr>
        <w:t>(1) Kandidat lahko vloži ugovor pri strokovni komisiji zaradi kršitve svojih pravic ali zoper oceno pri zagovoru zaključne naloge v osmih dneh od opravljanja zagovora.</w:t>
      </w:r>
    </w:p>
    <w:p w14:paraId="1E87ABAD" w14:textId="77777777" w:rsidR="00E5712E" w:rsidRPr="00B97FDC" w:rsidRDefault="00E5712E" w:rsidP="00E5712E">
      <w:pPr>
        <w:overflowPunct w:val="0"/>
        <w:autoSpaceDE w:val="0"/>
        <w:autoSpaceDN w:val="0"/>
        <w:adjustRightInd w:val="0"/>
        <w:spacing w:line="280" w:lineRule="exact"/>
        <w:jc w:val="both"/>
        <w:textAlignment w:val="baseline"/>
        <w:rPr>
          <w:rFonts w:cs="Arial"/>
          <w:szCs w:val="20"/>
          <w:lang w:eastAsia="sl-SI"/>
        </w:rPr>
      </w:pPr>
    </w:p>
    <w:p w14:paraId="55D1C637" w14:textId="77777777" w:rsidR="00E5712E" w:rsidRPr="00B97FDC" w:rsidRDefault="00E5712E" w:rsidP="00E5712E">
      <w:pPr>
        <w:overflowPunct w:val="0"/>
        <w:autoSpaceDE w:val="0"/>
        <w:autoSpaceDN w:val="0"/>
        <w:adjustRightInd w:val="0"/>
        <w:spacing w:line="280" w:lineRule="exact"/>
        <w:jc w:val="both"/>
        <w:textAlignment w:val="baseline"/>
        <w:rPr>
          <w:rFonts w:cs="Arial"/>
          <w:szCs w:val="20"/>
          <w:lang w:eastAsia="sl-SI"/>
        </w:rPr>
      </w:pPr>
      <w:r w:rsidRPr="00B97FDC">
        <w:rPr>
          <w:rFonts w:cs="Arial"/>
          <w:szCs w:val="20"/>
          <w:lang w:eastAsia="sl-SI"/>
        </w:rPr>
        <w:t xml:space="preserve">(2) Strokovna komisija mora odločiti v desetih dneh po prejemu ugovora </w:t>
      </w:r>
      <w:r>
        <w:rPr>
          <w:rFonts w:cs="Arial"/>
          <w:szCs w:val="20"/>
          <w:lang w:eastAsia="sl-SI"/>
        </w:rPr>
        <w:t>in</w:t>
      </w:r>
      <w:r w:rsidRPr="00B97FDC">
        <w:rPr>
          <w:rFonts w:cs="Arial"/>
          <w:szCs w:val="20"/>
          <w:lang w:eastAsia="sl-SI"/>
        </w:rPr>
        <w:t xml:space="preserve"> v petih dneh od spreje</w:t>
      </w:r>
      <w:r>
        <w:rPr>
          <w:rFonts w:cs="Arial"/>
          <w:szCs w:val="20"/>
          <w:lang w:eastAsia="sl-SI"/>
        </w:rPr>
        <w:t>tj</w:t>
      </w:r>
      <w:r w:rsidRPr="00B97FDC">
        <w:rPr>
          <w:rFonts w:cs="Arial"/>
          <w:szCs w:val="20"/>
          <w:lang w:eastAsia="sl-SI"/>
        </w:rPr>
        <w:t>a odločitve pisno obvestiti kandidata. Odločitev strokovne komisije je dokončna.</w:t>
      </w:r>
    </w:p>
    <w:p w14:paraId="6BAE18ED" w14:textId="77777777" w:rsidR="00E5712E" w:rsidRPr="00B97FDC" w:rsidRDefault="00E5712E" w:rsidP="00E5712E">
      <w:pPr>
        <w:overflowPunct w:val="0"/>
        <w:autoSpaceDE w:val="0"/>
        <w:autoSpaceDN w:val="0"/>
        <w:adjustRightInd w:val="0"/>
        <w:spacing w:line="280" w:lineRule="exact"/>
        <w:jc w:val="both"/>
        <w:textAlignment w:val="baseline"/>
        <w:rPr>
          <w:rFonts w:cs="Arial"/>
          <w:szCs w:val="20"/>
          <w:lang w:eastAsia="sl-SI"/>
        </w:rPr>
      </w:pPr>
    </w:p>
    <w:p w14:paraId="10FF19FC" w14:textId="77777777" w:rsidR="00E5712E" w:rsidRPr="00B97FDC" w:rsidRDefault="00E5712E" w:rsidP="00E5712E">
      <w:pPr>
        <w:spacing w:line="240" w:lineRule="auto"/>
        <w:jc w:val="center"/>
        <w:rPr>
          <w:rFonts w:cs="Arial"/>
          <w:szCs w:val="20"/>
          <w:lang w:eastAsia="sl-SI"/>
        </w:rPr>
      </w:pPr>
      <w:r w:rsidRPr="00B97FDC">
        <w:rPr>
          <w:rFonts w:cs="Arial"/>
          <w:szCs w:val="20"/>
          <w:lang w:eastAsia="sl-SI"/>
        </w:rPr>
        <w:t>V. OBVEZNO PRAKTIČNO USPOSABLJANJE</w:t>
      </w:r>
    </w:p>
    <w:p w14:paraId="2594A2F4" w14:textId="77777777" w:rsidR="00E5712E" w:rsidRPr="00B97FDC" w:rsidRDefault="00E5712E" w:rsidP="00E5712E">
      <w:pPr>
        <w:overflowPunct w:val="0"/>
        <w:autoSpaceDE w:val="0"/>
        <w:autoSpaceDN w:val="0"/>
        <w:adjustRightInd w:val="0"/>
        <w:spacing w:line="280" w:lineRule="exact"/>
        <w:jc w:val="both"/>
        <w:textAlignment w:val="baseline"/>
        <w:rPr>
          <w:rFonts w:cs="Arial"/>
          <w:szCs w:val="20"/>
          <w:lang w:eastAsia="sl-SI"/>
        </w:rPr>
      </w:pPr>
    </w:p>
    <w:p w14:paraId="523C2C47" w14:textId="77777777" w:rsidR="00E5712E" w:rsidRPr="00B97FDC" w:rsidRDefault="00E5712E" w:rsidP="00E5712E">
      <w:pPr>
        <w:numPr>
          <w:ilvl w:val="0"/>
          <w:numId w:val="89"/>
        </w:numPr>
        <w:suppressAutoHyphens/>
        <w:overflowPunct w:val="0"/>
        <w:autoSpaceDE w:val="0"/>
        <w:autoSpaceDN w:val="0"/>
        <w:adjustRightInd w:val="0"/>
        <w:spacing w:line="280" w:lineRule="exact"/>
        <w:ind w:left="426" w:hanging="426"/>
        <w:jc w:val="center"/>
        <w:textAlignment w:val="baseline"/>
        <w:rPr>
          <w:rFonts w:cs="Arial"/>
          <w:b/>
          <w:szCs w:val="20"/>
          <w:lang w:eastAsia="sl-SI"/>
        </w:rPr>
      </w:pPr>
      <w:r w:rsidRPr="00B97FDC">
        <w:rPr>
          <w:rFonts w:cs="Arial"/>
          <w:b/>
          <w:szCs w:val="20"/>
          <w:lang w:eastAsia="sl-SI"/>
        </w:rPr>
        <w:t>člen</w:t>
      </w:r>
    </w:p>
    <w:p w14:paraId="697B7E20" w14:textId="77777777" w:rsidR="00E5712E" w:rsidRPr="00B97FDC" w:rsidRDefault="00E5712E" w:rsidP="00E5712E">
      <w:pPr>
        <w:spacing w:line="280" w:lineRule="exact"/>
        <w:ind w:left="720"/>
        <w:jc w:val="center"/>
        <w:rPr>
          <w:rFonts w:cs="Arial"/>
          <w:b/>
          <w:szCs w:val="20"/>
          <w:lang w:eastAsia="sl-SI"/>
        </w:rPr>
      </w:pPr>
      <w:r w:rsidRPr="00B97FDC">
        <w:rPr>
          <w:rFonts w:cs="Arial"/>
          <w:b/>
          <w:szCs w:val="20"/>
          <w:lang w:eastAsia="sl-SI"/>
        </w:rPr>
        <w:t>(</w:t>
      </w:r>
      <w:r>
        <w:rPr>
          <w:rFonts w:cs="Arial"/>
          <w:b/>
          <w:szCs w:val="20"/>
          <w:lang w:eastAsia="sl-SI"/>
        </w:rPr>
        <w:t>n</w:t>
      </w:r>
      <w:r w:rsidRPr="00B97FDC">
        <w:rPr>
          <w:rFonts w:cs="Arial"/>
          <w:b/>
          <w:szCs w:val="20"/>
          <w:lang w:eastAsia="sl-SI"/>
        </w:rPr>
        <w:t>amen praktičnega usposabljanja)</w:t>
      </w:r>
    </w:p>
    <w:p w14:paraId="41A285C4" w14:textId="77777777" w:rsidR="00E5712E" w:rsidRPr="00B97FDC" w:rsidRDefault="00E5712E" w:rsidP="00E5712E">
      <w:pPr>
        <w:overflowPunct w:val="0"/>
        <w:autoSpaceDE w:val="0"/>
        <w:autoSpaceDN w:val="0"/>
        <w:adjustRightInd w:val="0"/>
        <w:spacing w:line="280" w:lineRule="exact"/>
        <w:jc w:val="both"/>
        <w:textAlignment w:val="baseline"/>
        <w:rPr>
          <w:rFonts w:cs="Arial"/>
          <w:szCs w:val="20"/>
          <w:lang w:eastAsia="sl-SI"/>
        </w:rPr>
      </w:pPr>
    </w:p>
    <w:p w14:paraId="12F27883" w14:textId="77777777" w:rsidR="00E5712E" w:rsidRPr="00B97FDC" w:rsidRDefault="00E5712E" w:rsidP="00E5712E">
      <w:pPr>
        <w:overflowPunct w:val="0"/>
        <w:autoSpaceDE w:val="0"/>
        <w:autoSpaceDN w:val="0"/>
        <w:adjustRightInd w:val="0"/>
        <w:spacing w:line="280" w:lineRule="exact"/>
        <w:jc w:val="both"/>
        <w:textAlignment w:val="baseline"/>
        <w:rPr>
          <w:rFonts w:cs="Arial"/>
          <w:szCs w:val="20"/>
          <w:lang w:eastAsia="sl-SI"/>
        </w:rPr>
      </w:pPr>
      <w:r w:rsidRPr="00B97FDC">
        <w:rPr>
          <w:rFonts w:cs="Arial"/>
          <w:szCs w:val="20"/>
          <w:lang w:eastAsia="sl-SI"/>
        </w:rPr>
        <w:t>(1) Da bi zagotovili sposobnost uporabe teoretičnega znanja v praksi, opravi kandidat za pooblaščenega revizorja najmanj triletno praktično usposabljanje na področju revidiranja letnih posamičnih in konsolidiranih računovodskih izkazov. Takšno praktično usposabljanje se izvaja pod mentorstvom oseb z ustreznimi zagotovili glede njihovih sposobnosti za izvajanje praktičnega usposabljanja.</w:t>
      </w:r>
    </w:p>
    <w:p w14:paraId="7B05F7ED" w14:textId="77777777" w:rsidR="00E5712E" w:rsidRPr="00B97FDC" w:rsidRDefault="00E5712E" w:rsidP="00E5712E">
      <w:pPr>
        <w:overflowPunct w:val="0"/>
        <w:autoSpaceDE w:val="0"/>
        <w:autoSpaceDN w:val="0"/>
        <w:adjustRightInd w:val="0"/>
        <w:spacing w:line="280" w:lineRule="exact"/>
        <w:jc w:val="both"/>
        <w:textAlignment w:val="baseline"/>
        <w:rPr>
          <w:rFonts w:cs="Arial"/>
          <w:szCs w:val="20"/>
          <w:lang w:eastAsia="sl-SI"/>
        </w:rPr>
      </w:pPr>
    </w:p>
    <w:p w14:paraId="2F054419" w14:textId="77777777" w:rsidR="00E5712E" w:rsidRDefault="00E5712E" w:rsidP="00E5712E">
      <w:pPr>
        <w:overflowPunct w:val="0"/>
        <w:autoSpaceDE w:val="0"/>
        <w:autoSpaceDN w:val="0"/>
        <w:adjustRightInd w:val="0"/>
        <w:spacing w:line="280" w:lineRule="exact"/>
        <w:jc w:val="both"/>
        <w:textAlignment w:val="baseline"/>
        <w:rPr>
          <w:rFonts w:cs="Arial"/>
          <w:szCs w:val="20"/>
          <w:lang w:eastAsia="sl-SI"/>
        </w:rPr>
      </w:pPr>
      <w:r w:rsidRPr="00B97FDC">
        <w:rPr>
          <w:rFonts w:cs="Arial"/>
          <w:szCs w:val="20"/>
          <w:lang w:eastAsia="sl-SI"/>
        </w:rPr>
        <w:t>(2) Namen obveznega praktičnega usposabljanja je, da se kandidat strokovno in praktično usposobi za delo pooblaščenega revizorja.</w:t>
      </w:r>
    </w:p>
    <w:p w14:paraId="73C3AE0E" w14:textId="77777777" w:rsidR="003C6E6B" w:rsidRPr="00B97FDC" w:rsidRDefault="003C6E6B" w:rsidP="00E5712E">
      <w:pPr>
        <w:overflowPunct w:val="0"/>
        <w:autoSpaceDE w:val="0"/>
        <w:autoSpaceDN w:val="0"/>
        <w:adjustRightInd w:val="0"/>
        <w:spacing w:line="280" w:lineRule="exact"/>
        <w:jc w:val="both"/>
        <w:textAlignment w:val="baseline"/>
        <w:rPr>
          <w:rFonts w:cs="Arial"/>
          <w:szCs w:val="20"/>
          <w:lang w:eastAsia="sl-SI"/>
        </w:rPr>
      </w:pPr>
    </w:p>
    <w:p w14:paraId="78123671" w14:textId="77777777" w:rsidR="00E5712E" w:rsidRPr="00B97FDC" w:rsidRDefault="00E5712E" w:rsidP="00E5712E">
      <w:pPr>
        <w:numPr>
          <w:ilvl w:val="0"/>
          <w:numId w:val="89"/>
        </w:numPr>
        <w:suppressAutoHyphens/>
        <w:overflowPunct w:val="0"/>
        <w:autoSpaceDE w:val="0"/>
        <w:autoSpaceDN w:val="0"/>
        <w:adjustRightInd w:val="0"/>
        <w:spacing w:line="280" w:lineRule="exact"/>
        <w:ind w:left="426" w:hanging="426"/>
        <w:jc w:val="center"/>
        <w:textAlignment w:val="baseline"/>
        <w:rPr>
          <w:rFonts w:cs="Arial"/>
          <w:b/>
          <w:szCs w:val="20"/>
          <w:lang w:eastAsia="sl-SI"/>
        </w:rPr>
      </w:pPr>
      <w:r w:rsidRPr="00B97FDC">
        <w:rPr>
          <w:rFonts w:cs="Arial"/>
          <w:b/>
          <w:szCs w:val="20"/>
          <w:lang w:eastAsia="sl-SI"/>
        </w:rPr>
        <w:t>člen</w:t>
      </w:r>
    </w:p>
    <w:p w14:paraId="6DBF7234" w14:textId="77777777" w:rsidR="00E5712E" w:rsidRPr="00B97FDC" w:rsidRDefault="00E5712E" w:rsidP="00E5712E">
      <w:pPr>
        <w:suppressAutoHyphens/>
        <w:overflowPunct w:val="0"/>
        <w:autoSpaceDE w:val="0"/>
        <w:autoSpaceDN w:val="0"/>
        <w:adjustRightInd w:val="0"/>
        <w:spacing w:line="280" w:lineRule="exact"/>
        <w:jc w:val="center"/>
        <w:textAlignment w:val="baseline"/>
        <w:rPr>
          <w:rFonts w:cs="Arial"/>
          <w:b/>
          <w:szCs w:val="20"/>
          <w:lang w:eastAsia="sl-SI"/>
        </w:rPr>
      </w:pPr>
      <w:r w:rsidRPr="00B97FDC">
        <w:rPr>
          <w:rFonts w:cs="Arial"/>
          <w:b/>
          <w:szCs w:val="20"/>
          <w:lang w:eastAsia="sl-SI"/>
        </w:rPr>
        <w:t>(</w:t>
      </w:r>
      <w:r>
        <w:rPr>
          <w:rFonts w:cs="Arial"/>
          <w:b/>
          <w:szCs w:val="20"/>
          <w:lang w:eastAsia="sl-SI"/>
        </w:rPr>
        <w:t>p</w:t>
      </w:r>
      <w:r w:rsidRPr="00B97FDC">
        <w:rPr>
          <w:rFonts w:cs="Arial"/>
          <w:b/>
          <w:szCs w:val="20"/>
          <w:lang w:eastAsia="sl-SI"/>
        </w:rPr>
        <w:t>odročja praktičnega usposabljanja)</w:t>
      </w:r>
    </w:p>
    <w:p w14:paraId="648D171F" w14:textId="77777777" w:rsidR="00E5712E" w:rsidRPr="00B97FDC" w:rsidRDefault="00E5712E" w:rsidP="00E5712E">
      <w:pPr>
        <w:overflowPunct w:val="0"/>
        <w:autoSpaceDE w:val="0"/>
        <w:autoSpaceDN w:val="0"/>
        <w:adjustRightInd w:val="0"/>
        <w:spacing w:line="280" w:lineRule="exact"/>
        <w:jc w:val="both"/>
        <w:textAlignment w:val="baseline"/>
        <w:rPr>
          <w:rFonts w:cs="Arial"/>
          <w:szCs w:val="20"/>
          <w:lang w:eastAsia="sl-SI"/>
        </w:rPr>
      </w:pPr>
    </w:p>
    <w:p w14:paraId="13BCDF33" w14:textId="77777777" w:rsidR="00E5712E" w:rsidRPr="00B97FDC" w:rsidRDefault="00E5712E" w:rsidP="00E5712E">
      <w:pPr>
        <w:overflowPunct w:val="0"/>
        <w:autoSpaceDE w:val="0"/>
        <w:autoSpaceDN w:val="0"/>
        <w:adjustRightInd w:val="0"/>
        <w:spacing w:line="280" w:lineRule="exact"/>
        <w:jc w:val="both"/>
        <w:textAlignment w:val="baseline"/>
        <w:rPr>
          <w:rFonts w:cs="Arial"/>
          <w:szCs w:val="20"/>
          <w:lang w:eastAsia="sl-SI"/>
        </w:rPr>
      </w:pPr>
      <w:r w:rsidRPr="00B97FDC">
        <w:rPr>
          <w:rFonts w:cs="Arial"/>
          <w:szCs w:val="20"/>
          <w:lang w:eastAsia="sl-SI"/>
        </w:rPr>
        <w:t>(1) Praktično usposabljanje poteka na področju revidiranja posamičnih letnih in konsolidiranih računovodskih izkazov na naslednjih področjih:</w:t>
      </w:r>
    </w:p>
    <w:p w14:paraId="4FCB6053" w14:textId="77777777" w:rsidR="00E5712E" w:rsidRPr="00B97FDC" w:rsidRDefault="00E5712E" w:rsidP="00E5712E">
      <w:pPr>
        <w:numPr>
          <w:ilvl w:val="0"/>
          <w:numId w:val="90"/>
        </w:numPr>
        <w:overflowPunct w:val="0"/>
        <w:autoSpaceDE w:val="0"/>
        <w:autoSpaceDN w:val="0"/>
        <w:adjustRightInd w:val="0"/>
        <w:spacing w:line="280" w:lineRule="exact"/>
        <w:ind w:left="567" w:hanging="567"/>
        <w:jc w:val="both"/>
        <w:textAlignment w:val="baseline"/>
        <w:rPr>
          <w:rFonts w:cs="Arial"/>
          <w:szCs w:val="20"/>
          <w:lang w:eastAsia="sl-SI"/>
        </w:rPr>
      </w:pPr>
      <w:r w:rsidRPr="00B97FDC">
        <w:rPr>
          <w:rFonts w:cs="Arial"/>
          <w:szCs w:val="20"/>
          <w:lang w:eastAsia="sl-SI"/>
        </w:rPr>
        <w:lastRenderedPageBreak/>
        <w:t>načrtovanje revizije in prepoznavanje in ocenjevanje tveganja pomembne napačne navedbe</w:t>
      </w:r>
      <w:r>
        <w:rPr>
          <w:rFonts w:cs="Arial"/>
          <w:szCs w:val="20"/>
          <w:lang w:eastAsia="sl-SI"/>
        </w:rPr>
        <w:t>,</w:t>
      </w:r>
    </w:p>
    <w:p w14:paraId="483B1DDA" w14:textId="77777777" w:rsidR="00E5712E" w:rsidRPr="00B97FDC" w:rsidRDefault="00E5712E" w:rsidP="00E5712E">
      <w:pPr>
        <w:numPr>
          <w:ilvl w:val="0"/>
          <w:numId w:val="90"/>
        </w:numPr>
        <w:overflowPunct w:val="0"/>
        <w:autoSpaceDE w:val="0"/>
        <w:autoSpaceDN w:val="0"/>
        <w:adjustRightInd w:val="0"/>
        <w:spacing w:line="280" w:lineRule="exact"/>
        <w:ind w:left="567" w:hanging="567"/>
        <w:jc w:val="both"/>
        <w:textAlignment w:val="baseline"/>
        <w:rPr>
          <w:rFonts w:cs="Arial"/>
          <w:szCs w:val="20"/>
          <w:lang w:eastAsia="sl-SI"/>
        </w:rPr>
      </w:pPr>
      <w:r w:rsidRPr="00B97FDC">
        <w:rPr>
          <w:rFonts w:cs="Arial"/>
          <w:szCs w:val="20"/>
          <w:lang w:eastAsia="sl-SI"/>
        </w:rPr>
        <w:t>določanje in izvajanje splošnih odzivov na ocenjena tveganja na ravni računovodskih izkazov</w:t>
      </w:r>
      <w:r>
        <w:rPr>
          <w:rFonts w:cs="Arial"/>
          <w:szCs w:val="20"/>
          <w:lang w:eastAsia="sl-SI"/>
        </w:rPr>
        <w:t>,</w:t>
      </w:r>
    </w:p>
    <w:p w14:paraId="1EF51BE6" w14:textId="77777777" w:rsidR="00E5712E" w:rsidRPr="00B97FDC" w:rsidRDefault="00E5712E" w:rsidP="00E5712E">
      <w:pPr>
        <w:numPr>
          <w:ilvl w:val="0"/>
          <w:numId w:val="90"/>
        </w:numPr>
        <w:overflowPunct w:val="0"/>
        <w:autoSpaceDE w:val="0"/>
        <w:autoSpaceDN w:val="0"/>
        <w:adjustRightInd w:val="0"/>
        <w:spacing w:line="280" w:lineRule="exact"/>
        <w:ind w:left="567" w:hanging="567"/>
        <w:jc w:val="both"/>
        <w:textAlignment w:val="baseline"/>
        <w:rPr>
          <w:rFonts w:cs="Arial"/>
          <w:szCs w:val="20"/>
          <w:lang w:eastAsia="sl-SI"/>
        </w:rPr>
      </w:pPr>
      <w:r w:rsidRPr="00B97FDC">
        <w:rPr>
          <w:rFonts w:cs="Arial"/>
          <w:szCs w:val="20"/>
          <w:lang w:eastAsia="sl-SI"/>
        </w:rPr>
        <w:t>načrtovanje in izvajanje revizijskih postopkov kot odziv na ocenjena tveganja na ravni uradnih trditev, vključno s preizkusi kontrol ali postopki preizkušanja podatkov</w:t>
      </w:r>
      <w:r>
        <w:rPr>
          <w:rFonts w:cs="Arial"/>
          <w:szCs w:val="20"/>
          <w:lang w:eastAsia="sl-SI"/>
        </w:rPr>
        <w:t>,</w:t>
      </w:r>
    </w:p>
    <w:p w14:paraId="3C3C0904" w14:textId="77777777" w:rsidR="00E5712E" w:rsidRPr="00B97FDC" w:rsidRDefault="00E5712E" w:rsidP="00E5712E">
      <w:pPr>
        <w:numPr>
          <w:ilvl w:val="0"/>
          <w:numId w:val="90"/>
        </w:numPr>
        <w:overflowPunct w:val="0"/>
        <w:autoSpaceDE w:val="0"/>
        <w:autoSpaceDN w:val="0"/>
        <w:adjustRightInd w:val="0"/>
        <w:spacing w:line="280" w:lineRule="exact"/>
        <w:ind w:left="567" w:hanging="567"/>
        <w:jc w:val="both"/>
        <w:textAlignment w:val="baseline"/>
        <w:rPr>
          <w:rFonts w:cs="Arial"/>
          <w:szCs w:val="20"/>
          <w:lang w:eastAsia="sl-SI"/>
        </w:rPr>
      </w:pPr>
      <w:r w:rsidRPr="00B97FDC">
        <w:rPr>
          <w:rFonts w:cs="Arial"/>
          <w:szCs w:val="20"/>
          <w:lang w:eastAsia="sl-SI"/>
        </w:rPr>
        <w:t>ovrednotenje zadostnosti in ustreznosti revizijskih dokazov in oblikovanje revizijskega poročila o računovodskih izkazih</w:t>
      </w:r>
      <w:r>
        <w:rPr>
          <w:rFonts w:cs="Arial"/>
          <w:szCs w:val="20"/>
          <w:lang w:eastAsia="sl-SI"/>
        </w:rPr>
        <w:t>,</w:t>
      </w:r>
    </w:p>
    <w:p w14:paraId="6632BCB6" w14:textId="77777777" w:rsidR="00E5712E" w:rsidRPr="00B97FDC" w:rsidRDefault="00E5712E" w:rsidP="00E5712E">
      <w:pPr>
        <w:numPr>
          <w:ilvl w:val="0"/>
          <w:numId w:val="90"/>
        </w:numPr>
        <w:overflowPunct w:val="0"/>
        <w:autoSpaceDE w:val="0"/>
        <w:autoSpaceDN w:val="0"/>
        <w:adjustRightInd w:val="0"/>
        <w:spacing w:line="280" w:lineRule="exact"/>
        <w:ind w:left="567" w:hanging="567"/>
        <w:jc w:val="both"/>
        <w:textAlignment w:val="baseline"/>
        <w:rPr>
          <w:rFonts w:cs="Arial"/>
          <w:szCs w:val="20"/>
          <w:lang w:eastAsia="sl-SI"/>
        </w:rPr>
      </w:pPr>
      <w:r w:rsidRPr="00B97FDC">
        <w:rPr>
          <w:rFonts w:cs="Arial"/>
          <w:szCs w:val="20"/>
          <w:lang w:eastAsia="sl-SI"/>
        </w:rPr>
        <w:t xml:space="preserve">dajanje zagotovil o </w:t>
      </w:r>
      <w:proofErr w:type="spellStart"/>
      <w:r w:rsidRPr="00B97FDC">
        <w:rPr>
          <w:rFonts w:cs="Arial"/>
          <w:szCs w:val="20"/>
          <w:lang w:eastAsia="sl-SI"/>
        </w:rPr>
        <w:t>trajnostnosti</w:t>
      </w:r>
      <w:proofErr w:type="spellEnd"/>
      <w:r w:rsidRPr="00B97FDC">
        <w:rPr>
          <w:rFonts w:cs="Arial"/>
          <w:szCs w:val="20"/>
          <w:lang w:eastAsia="sl-SI"/>
        </w:rPr>
        <w:t>.</w:t>
      </w:r>
    </w:p>
    <w:p w14:paraId="437E7F4A" w14:textId="77777777" w:rsidR="00E5712E" w:rsidRPr="00B97FDC" w:rsidRDefault="00E5712E" w:rsidP="00E5712E">
      <w:pPr>
        <w:overflowPunct w:val="0"/>
        <w:autoSpaceDE w:val="0"/>
        <w:autoSpaceDN w:val="0"/>
        <w:adjustRightInd w:val="0"/>
        <w:spacing w:line="280" w:lineRule="exact"/>
        <w:jc w:val="both"/>
        <w:textAlignment w:val="baseline"/>
        <w:rPr>
          <w:rFonts w:cs="Arial"/>
          <w:szCs w:val="20"/>
          <w:lang w:eastAsia="sl-SI"/>
        </w:rPr>
      </w:pPr>
    </w:p>
    <w:p w14:paraId="66E6064F" w14:textId="77777777" w:rsidR="00E5712E" w:rsidRPr="00B97FDC" w:rsidRDefault="00E5712E" w:rsidP="00E5712E">
      <w:pPr>
        <w:widowControl w:val="0"/>
        <w:overflowPunct w:val="0"/>
        <w:autoSpaceDE w:val="0"/>
        <w:autoSpaceDN w:val="0"/>
        <w:adjustRightInd w:val="0"/>
        <w:spacing w:line="280" w:lineRule="exact"/>
        <w:jc w:val="both"/>
        <w:textAlignment w:val="baseline"/>
        <w:rPr>
          <w:rFonts w:eastAsia="Arial Unicode MS" w:cs="Arial"/>
          <w:color w:val="000000"/>
          <w:szCs w:val="20"/>
          <w:lang w:eastAsia="sl-SI" w:bidi="sl-SI"/>
        </w:rPr>
      </w:pPr>
      <w:r w:rsidRPr="00B97FDC">
        <w:rPr>
          <w:rFonts w:eastAsia="Arial Unicode MS" w:cs="Arial"/>
          <w:color w:val="000000"/>
          <w:szCs w:val="20"/>
          <w:lang w:eastAsia="sl-SI" w:bidi="sl-SI"/>
        </w:rPr>
        <w:t>(2) Mentor je lahko oseba, ki opravlja naloge ključnega revizijskega partnerja v revizijski družbi. Kandidat ima lahko v času praktičnega usposabljanja več mentorjev.</w:t>
      </w:r>
    </w:p>
    <w:p w14:paraId="218CE908" w14:textId="77777777" w:rsidR="00E5712E" w:rsidRPr="00B97FDC" w:rsidRDefault="00E5712E" w:rsidP="00E5712E">
      <w:pPr>
        <w:overflowPunct w:val="0"/>
        <w:autoSpaceDE w:val="0"/>
        <w:autoSpaceDN w:val="0"/>
        <w:adjustRightInd w:val="0"/>
        <w:spacing w:line="280" w:lineRule="exact"/>
        <w:jc w:val="both"/>
        <w:textAlignment w:val="baseline"/>
        <w:rPr>
          <w:rFonts w:cs="Arial"/>
          <w:szCs w:val="20"/>
          <w:lang w:eastAsia="sl-SI"/>
        </w:rPr>
      </w:pPr>
    </w:p>
    <w:p w14:paraId="35D493B3" w14:textId="77777777" w:rsidR="00E5712E" w:rsidRPr="00B97FDC" w:rsidRDefault="00E5712E" w:rsidP="00E5712E">
      <w:pPr>
        <w:numPr>
          <w:ilvl w:val="0"/>
          <w:numId w:val="89"/>
        </w:numPr>
        <w:suppressAutoHyphens/>
        <w:overflowPunct w:val="0"/>
        <w:autoSpaceDE w:val="0"/>
        <w:autoSpaceDN w:val="0"/>
        <w:adjustRightInd w:val="0"/>
        <w:spacing w:line="280" w:lineRule="exact"/>
        <w:ind w:left="426" w:hanging="426"/>
        <w:jc w:val="center"/>
        <w:textAlignment w:val="baseline"/>
        <w:rPr>
          <w:rFonts w:cs="Arial"/>
          <w:b/>
          <w:szCs w:val="20"/>
          <w:lang w:eastAsia="sl-SI"/>
        </w:rPr>
      </w:pPr>
      <w:r w:rsidRPr="00B97FDC">
        <w:rPr>
          <w:rFonts w:cs="Arial"/>
          <w:b/>
          <w:szCs w:val="20"/>
          <w:lang w:eastAsia="sl-SI"/>
        </w:rPr>
        <w:t>člen</w:t>
      </w:r>
    </w:p>
    <w:p w14:paraId="373311EB" w14:textId="77777777" w:rsidR="00E5712E" w:rsidRPr="00B97FDC" w:rsidRDefault="00E5712E" w:rsidP="00E5712E">
      <w:pPr>
        <w:spacing w:line="280" w:lineRule="exact"/>
        <w:jc w:val="center"/>
        <w:rPr>
          <w:rFonts w:cs="Arial"/>
          <w:b/>
          <w:szCs w:val="20"/>
          <w:lang w:eastAsia="sl-SI"/>
        </w:rPr>
      </w:pPr>
      <w:r w:rsidRPr="00B97FDC">
        <w:rPr>
          <w:rFonts w:cs="Arial"/>
          <w:b/>
          <w:szCs w:val="20"/>
          <w:lang w:eastAsia="sl-SI"/>
        </w:rPr>
        <w:t>(</w:t>
      </w:r>
      <w:r>
        <w:rPr>
          <w:rFonts w:cs="Arial"/>
          <w:b/>
          <w:szCs w:val="20"/>
          <w:lang w:eastAsia="sl-SI"/>
        </w:rPr>
        <w:t>z</w:t>
      </w:r>
      <w:r w:rsidRPr="00B97FDC">
        <w:rPr>
          <w:rFonts w:cs="Arial"/>
          <w:b/>
          <w:szCs w:val="20"/>
          <w:lang w:eastAsia="sl-SI"/>
        </w:rPr>
        <w:t>ačetek praktičnega usposabljanja)</w:t>
      </w:r>
    </w:p>
    <w:p w14:paraId="3D4340AF" w14:textId="77777777" w:rsidR="00E5712E" w:rsidRPr="00B97FDC" w:rsidRDefault="00E5712E" w:rsidP="00E5712E">
      <w:pPr>
        <w:overflowPunct w:val="0"/>
        <w:autoSpaceDE w:val="0"/>
        <w:autoSpaceDN w:val="0"/>
        <w:adjustRightInd w:val="0"/>
        <w:spacing w:line="280" w:lineRule="exact"/>
        <w:jc w:val="both"/>
        <w:textAlignment w:val="baseline"/>
        <w:rPr>
          <w:rFonts w:cs="Arial"/>
          <w:szCs w:val="20"/>
          <w:lang w:eastAsia="sl-SI"/>
        </w:rPr>
      </w:pPr>
    </w:p>
    <w:p w14:paraId="58154B05" w14:textId="77777777" w:rsidR="00E5712E" w:rsidRPr="00B97FDC" w:rsidRDefault="00E5712E" w:rsidP="00E5712E">
      <w:pPr>
        <w:overflowPunct w:val="0"/>
        <w:autoSpaceDE w:val="0"/>
        <w:autoSpaceDN w:val="0"/>
        <w:adjustRightInd w:val="0"/>
        <w:spacing w:line="280" w:lineRule="exact"/>
        <w:jc w:val="both"/>
        <w:textAlignment w:val="baseline"/>
        <w:rPr>
          <w:rFonts w:cs="Arial"/>
          <w:szCs w:val="20"/>
          <w:lang w:eastAsia="sl-SI"/>
        </w:rPr>
      </w:pPr>
      <w:r w:rsidRPr="00B97FDC">
        <w:rPr>
          <w:rFonts w:cs="Arial"/>
          <w:szCs w:val="20"/>
          <w:lang w:eastAsia="sl-SI"/>
        </w:rPr>
        <w:t>(1) Kandidat lahko začne praktično usposabljanje pred izobraževanjem za pridobitev strokovnih znanj</w:t>
      </w:r>
      <w:r>
        <w:rPr>
          <w:rFonts w:cs="Arial"/>
          <w:szCs w:val="20"/>
          <w:lang w:eastAsia="sl-SI"/>
        </w:rPr>
        <w:t>, med njim ali</w:t>
      </w:r>
      <w:r w:rsidRPr="00E526B5">
        <w:rPr>
          <w:rFonts w:cs="Arial"/>
          <w:szCs w:val="20"/>
          <w:lang w:eastAsia="sl-SI"/>
        </w:rPr>
        <w:t xml:space="preserve"> </w:t>
      </w:r>
      <w:r w:rsidRPr="00B97FDC">
        <w:rPr>
          <w:rFonts w:cs="Arial"/>
          <w:szCs w:val="20"/>
          <w:lang w:eastAsia="sl-SI"/>
        </w:rPr>
        <w:t xml:space="preserve">po </w:t>
      </w:r>
      <w:r>
        <w:rPr>
          <w:rFonts w:cs="Arial"/>
          <w:szCs w:val="20"/>
          <w:lang w:eastAsia="sl-SI"/>
        </w:rPr>
        <w:t>njem</w:t>
      </w:r>
      <w:r w:rsidRPr="00B97FDC">
        <w:rPr>
          <w:rFonts w:cs="Arial"/>
          <w:szCs w:val="20"/>
          <w:lang w:eastAsia="sl-SI"/>
        </w:rPr>
        <w:t xml:space="preserve">. </w:t>
      </w:r>
    </w:p>
    <w:p w14:paraId="43EBE9AA" w14:textId="77777777" w:rsidR="00E5712E" w:rsidRPr="00B97FDC" w:rsidRDefault="00E5712E" w:rsidP="00E5712E">
      <w:pPr>
        <w:overflowPunct w:val="0"/>
        <w:autoSpaceDE w:val="0"/>
        <w:autoSpaceDN w:val="0"/>
        <w:adjustRightInd w:val="0"/>
        <w:spacing w:line="280" w:lineRule="exact"/>
        <w:jc w:val="both"/>
        <w:textAlignment w:val="baseline"/>
        <w:rPr>
          <w:rFonts w:cs="Arial"/>
          <w:szCs w:val="20"/>
          <w:lang w:eastAsia="sl-SI"/>
        </w:rPr>
      </w:pPr>
    </w:p>
    <w:p w14:paraId="4C6FF958" w14:textId="77777777" w:rsidR="00E5712E" w:rsidRPr="00B97FDC" w:rsidRDefault="00E5712E" w:rsidP="00E5712E">
      <w:pPr>
        <w:overflowPunct w:val="0"/>
        <w:autoSpaceDE w:val="0"/>
        <w:autoSpaceDN w:val="0"/>
        <w:adjustRightInd w:val="0"/>
        <w:spacing w:line="280" w:lineRule="exact"/>
        <w:jc w:val="both"/>
        <w:textAlignment w:val="baseline"/>
        <w:rPr>
          <w:rFonts w:cs="Arial"/>
          <w:szCs w:val="20"/>
          <w:lang w:eastAsia="sl-SI"/>
        </w:rPr>
      </w:pPr>
      <w:r w:rsidRPr="00B97FDC">
        <w:rPr>
          <w:rFonts w:cs="Arial"/>
          <w:szCs w:val="20"/>
          <w:lang w:eastAsia="sl-SI"/>
        </w:rPr>
        <w:t xml:space="preserve">(2) Kandidat mora sporočiti </w:t>
      </w:r>
      <w:r>
        <w:rPr>
          <w:rFonts w:cs="Arial"/>
          <w:szCs w:val="20"/>
          <w:lang w:eastAsia="sl-SI"/>
        </w:rPr>
        <w:t>a</w:t>
      </w:r>
      <w:r w:rsidRPr="00B97FDC">
        <w:rPr>
          <w:rFonts w:cs="Arial"/>
          <w:szCs w:val="20"/>
          <w:lang w:eastAsia="sl-SI"/>
        </w:rPr>
        <w:t xml:space="preserve">genciji, da je začel praktično usposabljanje, v 15 dneh od začetka praktičnega usposabljanja. </w:t>
      </w:r>
    </w:p>
    <w:p w14:paraId="7EBD95F5" w14:textId="77777777" w:rsidR="00E5712E" w:rsidRPr="00B97FDC" w:rsidRDefault="00E5712E" w:rsidP="00E5712E">
      <w:pPr>
        <w:overflowPunct w:val="0"/>
        <w:autoSpaceDE w:val="0"/>
        <w:autoSpaceDN w:val="0"/>
        <w:adjustRightInd w:val="0"/>
        <w:spacing w:line="280" w:lineRule="exact"/>
        <w:jc w:val="both"/>
        <w:textAlignment w:val="baseline"/>
        <w:rPr>
          <w:rFonts w:cs="Arial"/>
          <w:szCs w:val="20"/>
          <w:lang w:eastAsia="sl-SI"/>
        </w:rPr>
      </w:pPr>
    </w:p>
    <w:p w14:paraId="4A2ED4E9" w14:textId="77777777" w:rsidR="00E5712E" w:rsidRPr="00B97FDC" w:rsidRDefault="00E5712E" w:rsidP="00E5712E">
      <w:pPr>
        <w:overflowPunct w:val="0"/>
        <w:autoSpaceDE w:val="0"/>
        <w:autoSpaceDN w:val="0"/>
        <w:adjustRightInd w:val="0"/>
        <w:spacing w:line="280" w:lineRule="exact"/>
        <w:jc w:val="both"/>
        <w:textAlignment w:val="baseline"/>
        <w:rPr>
          <w:rFonts w:cs="Arial"/>
          <w:szCs w:val="20"/>
          <w:lang w:eastAsia="sl-SI"/>
        </w:rPr>
      </w:pPr>
      <w:r w:rsidRPr="00B97FDC">
        <w:rPr>
          <w:rFonts w:cs="Arial"/>
          <w:szCs w:val="20"/>
          <w:lang w:eastAsia="sl-SI"/>
        </w:rPr>
        <w:t>(3) V priglasitvi kandidat navede vsaj naslednje informacije:</w:t>
      </w:r>
    </w:p>
    <w:p w14:paraId="01AAC0B2" w14:textId="77777777" w:rsidR="00E5712E" w:rsidRPr="00B97FDC" w:rsidRDefault="00E5712E" w:rsidP="00E5712E">
      <w:pPr>
        <w:widowControl w:val="0"/>
        <w:numPr>
          <w:ilvl w:val="0"/>
          <w:numId w:val="91"/>
        </w:numPr>
        <w:overflowPunct w:val="0"/>
        <w:autoSpaceDE w:val="0"/>
        <w:autoSpaceDN w:val="0"/>
        <w:adjustRightInd w:val="0"/>
        <w:spacing w:line="280" w:lineRule="exact"/>
        <w:ind w:left="567" w:hanging="567"/>
        <w:jc w:val="both"/>
        <w:textAlignment w:val="baseline"/>
        <w:rPr>
          <w:rFonts w:eastAsia="Arial Unicode MS" w:cs="Arial"/>
          <w:color w:val="000000"/>
          <w:szCs w:val="20"/>
          <w:lang w:eastAsia="sl-SI" w:bidi="sl-SI"/>
        </w:rPr>
      </w:pPr>
      <w:r w:rsidRPr="00B97FDC">
        <w:rPr>
          <w:rFonts w:eastAsia="Arial Unicode MS" w:cs="Arial"/>
          <w:color w:val="000000"/>
          <w:szCs w:val="20"/>
          <w:lang w:eastAsia="sl-SI" w:bidi="sl-SI"/>
        </w:rPr>
        <w:t>ime in priimek,</w:t>
      </w:r>
    </w:p>
    <w:p w14:paraId="0EAF1C2C" w14:textId="77777777" w:rsidR="00E5712E" w:rsidRPr="00B97FDC" w:rsidRDefault="00E5712E" w:rsidP="00E5712E">
      <w:pPr>
        <w:widowControl w:val="0"/>
        <w:numPr>
          <w:ilvl w:val="0"/>
          <w:numId w:val="91"/>
        </w:numPr>
        <w:overflowPunct w:val="0"/>
        <w:autoSpaceDE w:val="0"/>
        <w:autoSpaceDN w:val="0"/>
        <w:adjustRightInd w:val="0"/>
        <w:spacing w:line="280" w:lineRule="exact"/>
        <w:ind w:left="567" w:hanging="567"/>
        <w:jc w:val="both"/>
        <w:textAlignment w:val="baseline"/>
        <w:rPr>
          <w:rFonts w:eastAsia="Arial Unicode MS" w:cs="Arial"/>
          <w:color w:val="000000"/>
          <w:szCs w:val="20"/>
          <w:lang w:eastAsia="sl-SI" w:bidi="sl-SI"/>
        </w:rPr>
      </w:pPr>
      <w:r w:rsidRPr="00B97FDC">
        <w:rPr>
          <w:rFonts w:eastAsia="Arial Unicode MS" w:cs="Arial"/>
          <w:color w:val="000000"/>
          <w:szCs w:val="20"/>
          <w:lang w:eastAsia="sl-SI" w:bidi="sl-SI"/>
        </w:rPr>
        <w:t>naslov in prebivališče,</w:t>
      </w:r>
    </w:p>
    <w:p w14:paraId="6ED87D9B" w14:textId="77777777" w:rsidR="00E5712E" w:rsidRPr="00B97FDC" w:rsidRDefault="00E5712E" w:rsidP="00E5712E">
      <w:pPr>
        <w:widowControl w:val="0"/>
        <w:numPr>
          <w:ilvl w:val="0"/>
          <w:numId w:val="91"/>
        </w:numPr>
        <w:overflowPunct w:val="0"/>
        <w:autoSpaceDE w:val="0"/>
        <w:autoSpaceDN w:val="0"/>
        <w:adjustRightInd w:val="0"/>
        <w:spacing w:line="280" w:lineRule="exact"/>
        <w:ind w:left="567" w:hanging="567"/>
        <w:jc w:val="both"/>
        <w:textAlignment w:val="baseline"/>
        <w:rPr>
          <w:rFonts w:eastAsia="Arial Unicode MS" w:cs="Arial"/>
          <w:color w:val="000000"/>
          <w:szCs w:val="20"/>
          <w:lang w:eastAsia="sl-SI" w:bidi="sl-SI"/>
        </w:rPr>
      </w:pPr>
      <w:r w:rsidRPr="00B97FDC">
        <w:rPr>
          <w:rFonts w:eastAsia="Arial Unicode MS" w:cs="Arial"/>
          <w:color w:val="000000"/>
          <w:szCs w:val="20"/>
          <w:lang w:eastAsia="sl-SI" w:bidi="sl-SI"/>
        </w:rPr>
        <w:t>datum začetka praktičnega usposabljanja,</w:t>
      </w:r>
    </w:p>
    <w:p w14:paraId="025787F1" w14:textId="77777777" w:rsidR="00E5712E" w:rsidRPr="00B97FDC" w:rsidRDefault="00E5712E" w:rsidP="00E5712E">
      <w:pPr>
        <w:widowControl w:val="0"/>
        <w:numPr>
          <w:ilvl w:val="0"/>
          <w:numId w:val="91"/>
        </w:numPr>
        <w:overflowPunct w:val="0"/>
        <w:autoSpaceDE w:val="0"/>
        <w:autoSpaceDN w:val="0"/>
        <w:adjustRightInd w:val="0"/>
        <w:spacing w:line="280" w:lineRule="exact"/>
        <w:ind w:left="567" w:hanging="567"/>
        <w:jc w:val="both"/>
        <w:textAlignment w:val="baseline"/>
        <w:rPr>
          <w:rFonts w:eastAsia="Arial Unicode MS" w:cs="Arial"/>
          <w:color w:val="000000"/>
          <w:szCs w:val="20"/>
          <w:lang w:eastAsia="sl-SI" w:bidi="sl-SI"/>
        </w:rPr>
      </w:pPr>
      <w:r w:rsidRPr="00B97FDC">
        <w:rPr>
          <w:rFonts w:eastAsia="Arial Unicode MS" w:cs="Arial"/>
          <w:color w:val="000000"/>
          <w:szCs w:val="20"/>
          <w:lang w:eastAsia="sl-SI" w:bidi="sl-SI"/>
        </w:rPr>
        <w:t>firm</w:t>
      </w:r>
      <w:r>
        <w:rPr>
          <w:rFonts w:eastAsia="Arial Unicode MS" w:cs="Arial"/>
          <w:color w:val="000000"/>
          <w:szCs w:val="20"/>
          <w:lang w:eastAsia="sl-SI" w:bidi="sl-SI"/>
        </w:rPr>
        <w:t>o</w:t>
      </w:r>
      <w:r w:rsidRPr="00B97FDC">
        <w:rPr>
          <w:rFonts w:eastAsia="Arial Unicode MS" w:cs="Arial"/>
          <w:color w:val="000000"/>
          <w:szCs w:val="20"/>
          <w:lang w:eastAsia="sl-SI" w:bidi="sl-SI"/>
        </w:rPr>
        <w:t xml:space="preserve"> in naslov, registrsk</w:t>
      </w:r>
      <w:r>
        <w:rPr>
          <w:rFonts w:eastAsia="Arial Unicode MS" w:cs="Arial"/>
          <w:color w:val="000000"/>
          <w:szCs w:val="20"/>
          <w:lang w:eastAsia="sl-SI" w:bidi="sl-SI"/>
        </w:rPr>
        <w:t>o</w:t>
      </w:r>
      <w:r w:rsidRPr="00B97FDC">
        <w:rPr>
          <w:rFonts w:eastAsia="Arial Unicode MS" w:cs="Arial"/>
          <w:color w:val="000000"/>
          <w:szCs w:val="20"/>
          <w:lang w:eastAsia="sl-SI" w:bidi="sl-SI"/>
        </w:rPr>
        <w:t xml:space="preserve"> številk</w:t>
      </w:r>
      <w:r>
        <w:rPr>
          <w:rFonts w:eastAsia="Arial Unicode MS" w:cs="Arial"/>
          <w:color w:val="000000"/>
          <w:szCs w:val="20"/>
          <w:lang w:eastAsia="sl-SI" w:bidi="sl-SI"/>
        </w:rPr>
        <w:t>o</w:t>
      </w:r>
      <w:r w:rsidRPr="00B97FDC">
        <w:rPr>
          <w:rFonts w:eastAsia="Arial Unicode MS" w:cs="Arial"/>
          <w:color w:val="000000"/>
          <w:szCs w:val="20"/>
          <w:lang w:eastAsia="sl-SI" w:bidi="sl-SI"/>
        </w:rPr>
        <w:t xml:space="preserve"> in naslov spletne strani revizijske družbe, pri kateri se praktično usposablja, </w:t>
      </w:r>
    </w:p>
    <w:p w14:paraId="7306D9ED" w14:textId="77777777" w:rsidR="00E5712E" w:rsidRPr="00B97FDC" w:rsidRDefault="00E5712E" w:rsidP="00E5712E">
      <w:pPr>
        <w:widowControl w:val="0"/>
        <w:numPr>
          <w:ilvl w:val="0"/>
          <w:numId w:val="91"/>
        </w:numPr>
        <w:overflowPunct w:val="0"/>
        <w:autoSpaceDE w:val="0"/>
        <w:autoSpaceDN w:val="0"/>
        <w:adjustRightInd w:val="0"/>
        <w:spacing w:line="280" w:lineRule="exact"/>
        <w:ind w:left="567" w:hanging="567"/>
        <w:jc w:val="both"/>
        <w:textAlignment w:val="baseline"/>
        <w:rPr>
          <w:rFonts w:eastAsia="Arial Unicode MS" w:cs="Arial"/>
          <w:color w:val="000000"/>
          <w:szCs w:val="20"/>
          <w:lang w:eastAsia="sl-SI" w:bidi="sl-SI"/>
        </w:rPr>
      </w:pPr>
      <w:r w:rsidRPr="00B97FDC">
        <w:rPr>
          <w:rFonts w:eastAsia="Arial Unicode MS" w:cs="Arial"/>
          <w:color w:val="000000"/>
          <w:szCs w:val="20"/>
          <w:lang w:eastAsia="sl-SI" w:bidi="sl-SI"/>
        </w:rPr>
        <w:t>način sodelovanja z revizijsko družbo,</w:t>
      </w:r>
    </w:p>
    <w:p w14:paraId="68E34DD6" w14:textId="77777777" w:rsidR="00E5712E" w:rsidRPr="00B97FDC" w:rsidRDefault="00E5712E" w:rsidP="00E5712E">
      <w:pPr>
        <w:widowControl w:val="0"/>
        <w:numPr>
          <w:ilvl w:val="0"/>
          <w:numId w:val="91"/>
        </w:numPr>
        <w:overflowPunct w:val="0"/>
        <w:autoSpaceDE w:val="0"/>
        <w:autoSpaceDN w:val="0"/>
        <w:adjustRightInd w:val="0"/>
        <w:spacing w:line="280" w:lineRule="exact"/>
        <w:ind w:left="567" w:hanging="567"/>
        <w:jc w:val="both"/>
        <w:textAlignment w:val="baseline"/>
        <w:rPr>
          <w:rFonts w:eastAsia="Arial Unicode MS" w:cs="Arial"/>
          <w:color w:val="000000"/>
          <w:szCs w:val="20"/>
          <w:lang w:eastAsia="sl-SI" w:bidi="sl-SI"/>
        </w:rPr>
      </w:pPr>
      <w:r w:rsidRPr="00B97FDC">
        <w:rPr>
          <w:rFonts w:eastAsia="Arial Unicode MS" w:cs="Arial"/>
          <w:color w:val="000000"/>
          <w:szCs w:val="20"/>
          <w:lang w:eastAsia="sl-SI" w:bidi="sl-SI"/>
        </w:rPr>
        <w:t>podatk</w:t>
      </w:r>
      <w:r>
        <w:rPr>
          <w:rFonts w:eastAsia="Arial Unicode MS" w:cs="Arial"/>
          <w:color w:val="000000"/>
          <w:szCs w:val="20"/>
          <w:lang w:eastAsia="sl-SI" w:bidi="sl-SI"/>
        </w:rPr>
        <w:t>e</w:t>
      </w:r>
      <w:r w:rsidRPr="00B97FDC">
        <w:rPr>
          <w:rFonts w:eastAsia="Arial Unicode MS" w:cs="Arial"/>
          <w:color w:val="000000"/>
          <w:szCs w:val="20"/>
          <w:lang w:eastAsia="sl-SI" w:bidi="sl-SI"/>
        </w:rPr>
        <w:t xml:space="preserve"> o mentorju oziroma mentorjih: ime in priimek, registrsk</w:t>
      </w:r>
      <w:r>
        <w:rPr>
          <w:rFonts w:eastAsia="Arial Unicode MS" w:cs="Arial"/>
          <w:color w:val="000000"/>
          <w:szCs w:val="20"/>
          <w:lang w:eastAsia="sl-SI" w:bidi="sl-SI"/>
        </w:rPr>
        <w:t>o</w:t>
      </w:r>
      <w:r w:rsidRPr="00B97FDC">
        <w:rPr>
          <w:rFonts w:eastAsia="Arial Unicode MS" w:cs="Arial"/>
          <w:color w:val="000000"/>
          <w:szCs w:val="20"/>
          <w:lang w:eastAsia="sl-SI" w:bidi="sl-SI"/>
        </w:rPr>
        <w:t xml:space="preserve"> številk</w:t>
      </w:r>
      <w:r>
        <w:rPr>
          <w:rFonts w:eastAsia="Arial Unicode MS" w:cs="Arial"/>
          <w:color w:val="000000"/>
          <w:szCs w:val="20"/>
          <w:lang w:eastAsia="sl-SI" w:bidi="sl-SI"/>
        </w:rPr>
        <w:t>o</w:t>
      </w:r>
      <w:r w:rsidRPr="00B97FDC">
        <w:rPr>
          <w:rFonts w:eastAsia="Arial Unicode MS" w:cs="Arial"/>
          <w:color w:val="000000"/>
          <w:szCs w:val="20"/>
          <w:lang w:eastAsia="sl-SI" w:bidi="sl-SI"/>
        </w:rPr>
        <w:t>,</w:t>
      </w:r>
    </w:p>
    <w:p w14:paraId="732DFB82" w14:textId="77777777" w:rsidR="00E5712E" w:rsidRPr="00B97FDC" w:rsidRDefault="00E5712E" w:rsidP="00E5712E">
      <w:pPr>
        <w:widowControl w:val="0"/>
        <w:numPr>
          <w:ilvl w:val="0"/>
          <w:numId w:val="91"/>
        </w:numPr>
        <w:overflowPunct w:val="0"/>
        <w:autoSpaceDE w:val="0"/>
        <w:autoSpaceDN w:val="0"/>
        <w:adjustRightInd w:val="0"/>
        <w:spacing w:line="280" w:lineRule="exact"/>
        <w:ind w:left="567" w:hanging="567"/>
        <w:jc w:val="both"/>
        <w:textAlignment w:val="baseline"/>
        <w:rPr>
          <w:rFonts w:eastAsia="Arial Unicode MS" w:cs="Arial"/>
          <w:color w:val="000000"/>
          <w:szCs w:val="20"/>
          <w:lang w:eastAsia="sl-SI" w:bidi="sl-SI"/>
        </w:rPr>
      </w:pPr>
      <w:r w:rsidRPr="00B97FDC">
        <w:rPr>
          <w:rFonts w:eastAsia="Arial Unicode MS" w:cs="Arial"/>
          <w:color w:val="000000"/>
          <w:szCs w:val="20"/>
          <w:lang w:eastAsia="sl-SI" w:bidi="sl-SI"/>
        </w:rPr>
        <w:t>kontaktn</w:t>
      </w:r>
      <w:r>
        <w:rPr>
          <w:rFonts w:eastAsia="Arial Unicode MS" w:cs="Arial"/>
          <w:color w:val="000000"/>
          <w:szCs w:val="20"/>
          <w:lang w:eastAsia="sl-SI" w:bidi="sl-SI"/>
        </w:rPr>
        <w:t>e</w:t>
      </w:r>
      <w:r w:rsidRPr="00B97FDC">
        <w:rPr>
          <w:rFonts w:eastAsia="Arial Unicode MS" w:cs="Arial"/>
          <w:color w:val="000000"/>
          <w:szCs w:val="20"/>
          <w:lang w:eastAsia="sl-SI" w:bidi="sl-SI"/>
        </w:rPr>
        <w:t xml:space="preserve"> podatk</w:t>
      </w:r>
      <w:r>
        <w:rPr>
          <w:rFonts w:eastAsia="Arial Unicode MS" w:cs="Arial"/>
          <w:color w:val="000000"/>
          <w:szCs w:val="20"/>
          <w:lang w:eastAsia="sl-SI" w:bidi="sl-SI"/>
        </w:rPr>
        <w:t>e</w:t>
      </w:r>
      <w:r w:rsidRPr="00B97FDC">
        <w:rPr>
          <w:rFonts w:eastAsia="Arial Unicode MS" w:cs="Arial"/>
          <w:color w:val="000000"/>
          <w:szCs w:val="20"/>
          <w:lang w:eastAsia="sl-SI" w:bidi="sl-SI"/>
        </w:rPr>
        <w:t xml:space="preserve"> kandidata.</w:t>
      </w:r>
    </w:p>
    <w:p w14:paraId="4616923A" w14:textId="77777777" w:rsidR="00E5712E" w:rsidRPr="00B97FDC" w:rsidRDefault="00E5712E" w:rsidP="00E5712E">
      <w:pPr>
        <w:overflowPunct w:val="0"/>
        <w:autoSpaceDE w:val="0"/>
        <w:autoSpaceDN w:val="0"/>
        <w:adjustRightInd w:val="0"/>
        <w:spacing w:line="280" w:lineRule="exact"/>
        <w:jc w:val="both"/>
        <w:textAlignment w:val="baseline"/>
        <w:rPr>
          <w:rFonts w:cs="Arial"/>
          <w:szCs w:val="20"/>
          <w:lang w:eastAsia="sl-SI"/>
        </w:rPr>
      </w:pPr>
      <w:r w:rsidRPr="00B97FDC">
        <w:rPr>
          <w:rFonts w:cs="Arial"/>
          <w:szCs w:val="20"/>
          <w:lang w:eastAsia="sl-SI"/>
        </w:rPr>
        <w:t xml:space="preserve">(4) S smiselno uporabo določb tega člena priglasijo praktično usposabljanje tudi kandidati, ki morajo opraviti le praktično usposabljanje </w:t>
      </w:r>
      <w:r>
        <w:rPr>
          <w:rFonts w:cs="Arial"/>
          <w:szCs w:val="20"/>
          <w:lang w:eastAsia="sl-SI"/>
        </w:rPr>
        <w:t xml:space="preserve">s </w:t>
      </w:r>
      <w:r w:rsidRPr="00B97FDC">
        <w:rPr>
          <w:rFonts w:cs="Arial"/>
          <w:szCs w:val="20"/>
          <w:lang w:eastAsia="sl-SI"/>
        </w:rPr>
        <w:t xml:space="preserve">področja dajanja zagotovil o </w:t>
      </w:r>
      <w:proofErr w:type="spellStart"/>
      <w:r w:rsidRPr="00B97FDC">
        <w:rPr>
          <w:rFonts w:cs="Arial"/>
          <w:szCs w:val="20"/>
          <w:lang w:eastAsia="sl-SI"/>
        </w:rPr>
        <w:t>trajnostnosti</w:t>
      </w:r>
      <w:proofErr w:type="spellEnd"/>
      <w:r w:rsidRPr="00B97FDC">
        <w:rPr>
          <w:rFonts w:cs="Arial"/>
          <w:szCs w:val="20"/>
          <w:lang w:eastAsia="sl-SI"/>
        </w:rPr>
        <w:t xml:space="preserve">. </w:t>
      </w:r>
    </w:p>
    <w:p w14:paraId="6AF49967" w14:textId="77777777" w:rsidR="00E5712E" w:rsidRPr="00B97FDC" w:rsidRDefault="00E5712E" w:rsidP="00E5712E">
      <w:pPr>
        <w:widowControl w:val="0"/>
        <w:overflowPunct w:val="0"/>
        <w:autoSpaceDE w:val="0"/>
        <w:autoSpaceDN w:val="0"/>
        <w:adjustRightInd w:val="0"/>
        <w:spacing w:line="280" w:lineRule="exact"/>
        <w:jc w:val="both"/>
        <w:textAlignment w:val="baseline"/>
        <w:rPr>
          <w:rFonts w:eastAsia="Arial Unicode MS" w:cs="Arial"/>
          <w:color w:val="000000"/>
          <w:szCs w:val="20"/>
          <w:lang w:eastAsia="sl-SI" w:bidi="sl-SI"/>
        </w:rPr>
      </w:pPr>
    </w:p>
    <w:p w14:paraId="44ADF88F" w14:textId="77777777" w:rsidR="00E5712E" w:rsidRPr="00B97FDC" w:rsidRDefault="00E5712E" w:rsidP="00E5712E">
      <w:pPr>
        <w:numPr>
          <w:ilvl w:val="0"/>
          <w:numId w:val="89"/>
        </w:numPr>
        <w:suppressAutoHyphens/>
        <w:overflowPunct w:val="0"/>
        <w:autoSpaceDE w:val="0"/>
        <w:autoSpaceDN w:val="0"/>
        <w:adjustRightInd w:val="0"/>
        <w:spacing w:line="280" w:lineRule="exact"/>
        <w:ind w:left="426" w:hanging="426"/>
        <w:jc w:val="center"/>
        <w:textAlignment w:val="baseline"/>
        <w:rPr>
          <w:rFonts w:cs="Arial"/>
          <w:b/>
          <w:szCs w:val="20"/>
          <w:lang w:eastAsia="sl-SI"/>
        </w:rPr>
      </w:pPr>
      <w:r w:rsidRPr="00B97FDC">
        <w:rPr>
          <w:rFonts w:cs="Arial"/>
          <w:b/>
          <w:szCs w:val="20"/>
          <w:lang w:eastAsia="sl-SI"/>
        </w:rPr>
        <w:t>člen</w:t>
      </w:r>
    </w:p>
    <w:p w14:paraId="61254E67" w14:textId="77777777" w:rsidR="00E5712E" w:rsidRPr="00B97FDC" w:rsidRDefault="00E5712E" w:rsidP="00E5712E">
      <w:pPr>
        <w:spacing w:line="280" w:lineRule="exact"/>
        <w:jc w:val="center"/>
        <w:rPr>
          <w:rFonts w:cs="Arial"/>
          <w:b/>
          <w:szCs w:val="20"/>
          <w:lang w:eastAsia="sl-SI"/>
        </w:rPr>
      </w:pPr>
      <w:r w:rsidRPr="00B97FDC">
        <w:rPr>
          <w:rFonts w:cs="Arial"/>
          <w:b/>
          <w:szCs w:val="20"/>
          <w:lang w:eastAsia="sl-SI"/>
        </w:rPr>
        <w:t>(</w:t>
      </w:r>
      <w:r>
        <w:rPr>
          <w:rFonts w:cs="Arial"/>
          <w:b/>
          <w:szCs w:val="20"/>
          <w:lang w:eastAsia="sl-SI"/>
        </w:rPr>
        <w:t>z</w:t>
      </w:r>
      <w:r w:rsidRPr="00B97FDC">
        <w:rPr>
          <w:rFonts w:cs="Arial"/>
          <w:b/>
          <w:szCs w:val="20"/>
          <w:lang w:eastAsia="sl-SI"/>
        </w:rPr>
        <w:t>ahtevano število ur)</w:t>
      </w:r>
    </w:p>
    <w:p w14:paraId="6F3DB80E" w14:textId="77777777" w:rsidR="00E5712E" w:rsidRPr="00B97FDC" w:rsidRDefault="00E5712E" w:rsidP="00E5712E">
      <w:pPr>
        <w:widowControl w:val="0"/>
        <w:overflowPunct w:val="0"/>
        <w:autoSpaceDE w:val="0"/>
        <w:autoSpaceDN w:val="0"/>
        <w:adjustRightInd w:val="0"/>
        <w:spacing w:line="280" w:lineRule="exact"/>
        <w:jc w:val="both"/>
        <w:textAlignment w:val="baseline"/>
        <w:rPr>
          <w:rFonts w:eastAsia="Arial Unicode MS" w:cs="Arial"/>
          <w:color w:val="000000"/>
          <w:szCs w:val="20"/>
          <w:lang w:eastAsia="sl-SI" w:bidi="sl-SI"/>
        </w:rPr>
      </w:pPr>
    </w:p>
    <w:p w14:paraId="2DCAEDD8" w14:textId="77777777" w:rsidR="00E5712E" w:rsidRPr="00B97FDC" w:rsidRDefault="00E5712E" w:rsidP="00E5712E">
      <w:pPr>
        <w:overflowPunct w:val="0"/>
        <w:autoSpaceDE w:val="0"/>
        <w:autoSpaceDN w:val="0"/>
        <w:adjustRightInd w:val="0"/>
        <w:spacing w:line="280" w:lineRule="exact"/>
        <w:jc w:val="both"/>
        <w:textAlignment w:val="baseline"/>
        <w:rPr>
          <w:rFonts w:cs="Arial"/>
          <w:szCs w:val="20"/>
          <w:lang w:eastAsia="sl-SI"/>
        </w:rPr>
      </w:pPr>
      <w:r w:rsidRPr="00B97FDC">
        <w:rPr>
          <w:rFonts w:cs="Arial"/>
          <w:szCs w:val="20"/>
          <w:lang w:eastAsia="sl-SI"/>
        </w:rPr>
        <w:t xml:space="preserve">(1) Praktično usposabljanje je ustrezno, če traja najmanj 1200 ur letno in najmanj 3600 ur v triletnem obdobju na področjih revidiranja posamičnih in konsolidiranih računovodskih izkazov, opredeljenih v 21. členu </w:t>
      </w:r>
      <w:r>
        <w:rPr>
          <w:rFonts w:cs="Arial"/>
          <w:szCs w:val="20"/>
          <w:lang w:eastAsia="sl-SI"/>
        </w:rPr>
        <w:t>p</w:t>
      </w:r>
      <w:r w:rsidRPr="00B97FDC">
        <w:rPr>
          <w:rFonts w:cs="Arial"/>
          <w:szCs w:val="20"/>
          <w:lang w:eastAsia="sl-SI"/>
        </w:rPr>
        <w:t xml:space="preserve">ravilnika. Od skupnega števila ur mora biti najmanj 450 ur s področja dajanja zagotovil o </w:t>
      </w:r>
      <w:proofErr w:type="spellStart"/>
      <w:r w:rsidRPr="00B97FDC">
        <w:rPr>
          <w:rFonts w:cs="Arial"/>
          <w:szCs w:val="20"/>
          <w:lang w:eastAsia="sl-SI"/>
        </w:rPr>
        <w:t>trajnostnosti</w:t>
      </w:r>
      <w:proofErr w:type="spellEnd"/>
      <w:r w:rsidRPr="00B97FDC">
        <w:rPr>
          <w:rFonts w:cs="Arial"/>
          <w:szCs w:val="20"/>
          <w:lang w:eastAsia="sl-SI"/>
        </w:rPr>
        <w:t>.</w:t>
      </w:r>
    </w:p>
    <w:p w14:paraId="5D133B94" w14:textId="77777777" w:rsidR="00E5712E" w:rsidRPr="00B97FDC" w:rsidRDefault="00E5712E" w:rsidP="00E5712E">
      <w:pPr>
        <w:widowControl w:val="0"/>
        <w:overflowPunct w:val="0"/>
        <w:autoSpaceDE w:val="0"/>
        <w:autoSpaceDN w:val="0"/>
        <w:adjustRightInd w:val="0"/>
        <w:spacing w:line="280" w:lineRule="exact"/>
        <w:jc w:val="both"/>
        <w:textAlignment w:val="baseline"/>
        <w:rPr>
          <w:rFonts w:eastAsia="Arial Unicode MS" w:cs="Arial"/>
          <w:color w:val="000000"/>
          <w:szCs w:val="20"/>
          <w:lang w:eastAsia="sl-SI" w:bidi="sl-SI"/>
        </w:rPr>
      </w:pPr>
    </w:p>
    <w:p w14:paraId="45E17AE0" w14:textId="77777777" w:rsidR="00E5712E" w:rsidRPr="00B97FDC" w:rsidRDefault="00E5712E" w:rsidP="00E5712E">
      <w:pPr>
        <w:widowControl w:val="0"/>
        <w:overflowPunct w:val="0"/>
        <w:autoSpaceDE w:val="0"/>
        <w:autoSpaceDN w:val="0"/>
        <w:adjustRightInd w:val="0"/>
        <w:spacing w:line="280" w:lineRule="exact"/>
        <w:jc w:val="both"/>
        <w:textAlignment w:val="baseline"/>
        <w:rPr>
          <w:rFonts w:eastAsia="Arial Unicode MS" w:cs="Arial"/>
          <w:color w:val="000000"/>
          <w:szCs w:val="20"/>
          <w:lang w:eastAsia="sl-SI" w:bidi="sl-SI"/>
        </w:rPr>
      </w:pPr>
      <w:r w:rsidRPr="00B97FDC">
        <w:rPr>
          <w:rFonts w:eastAsia="Arial Unicode MS" w:cs="Arial"/>
          <w:color w:val="000000"/>
          <w:szCs w:val="20"/>
          <w:lang w:eastAsia="sl-SI" w:bidi="sl-SI"/>
        </w:rPr>
        <w:t xml:space="preserve">(2) Če kandidatu ne uspe opraviti števila ur praktičnega usposabljanja </w:t>
      </w:r>
      <w:r>
        <w:rPr>
          <w:rFonts w:eastAsia="Arial Unicode MS" w:cs="Arial"/>
          <w:color w:val="000000"/>
          <w:szCs w:val="20"/>
          <w:lang w:eastAsia="sl-SI" w:bidi="sl-SI"/>
        </w:rPr>
        <w:t xml:space="preserve">v skladu </w:t>
      </w:r>
      <w:r w:rsidRPr="00B97FDC">
        <w:rPr>
          <w:rFonts w:eastAsia="Arial Unicode MS" w:cs="Arial"/>
          <w:color w:val="000000"/>
          <w:szCs w:val="20"/>
          <w:lang w:eastAsia="sl-SI" w:bidi="sl-SI"/>
        </w:rPr>
        <w:t>s prejšnjim odstavkom, se lahko praktično usposabljanje ustrezno podaljša do izpolnitve zahtev.</w:t>
      </w:r>
    </w:p>
    <w:p w14:paraId="7633C29B" w14:textId="77777777" w:rsidR="00E5712E" w:rsidRPr="00B97FDC" w:rsidRDefault="00E5712E" w:rsidP="00E5712E">
      <w:pPr>
        <w:widowControl w:val="0"/>
        <w:overflowPunct w:val="0"/>
        <w:autoSpaceDE w:val="0"/>
        <w:autoSpaceDN w:val="0"/>
        <w:adjustRightInd w:val="0"/>
        <w:spacing w:line="280" w:lineRule="exact"/>
        <w:jc w:val="both"/>
        <w:textAlignment w:val="baseline"/>
        <w:rPr>
          <w:rFonts w:eastAsia="Arial Unicode MS" w:cs="Arial"/>
          <w:color w:val="000000"/>
          <w:szCs w:val="20"/>
          <w:lang w:eastAsia="sl-SI" w:bidi="sl-SI"/>
        </w:rPr>
      </w:pPr>
    </w:p>
    <w:p w14:paraId="3ABDAF57" w14:textId="77777777" w:rsidR="00E5712E" w:rsidRPr="00B97FDC" w:rsidRDefault="00E5712E" w:rsidP="00E5712E">
      <w:pPr>
        <w:widowControl w:val="0"/>
        <w:overflowPunct w:val="0"/>
        <w:autoSpaceDE w:val="0"/>
        <w:autoSpaceDN w:val="0"/>
        <w:adjustRightInd w:val="0"/>
        <w:spacing w:line="280" w:lineRule="exact"/>
        <w:jc w:val="both"/>
        <w:textAlignment w:val="baseline"/>
        <w:rPr>
          <w:rFonts w:eastAsia="Arial Unicode MS" w:cs="Arial"/>
          <w:color w:val="000000"/>
          <w:szCs w:val="20"/>
          <w:lang w:eastAsia="sl-SI" w:bidi="sl-SI"/>
        </w:rPr>
      </w:pPr>
      <w:r w:rsidRPr="00B97FDC">
        <w:rPr>
          <w:rFonts w:eastAsia="Arial Unicode MS" w:cs="Arial"/>
          <w:color w:val="000000"/>
          <w:szCs w:val="20"/>
          <w:lang w:eastAsia="sl-SI" w:bidi="sl-SI"/>
        </w:rPr>
        <w:t xml:space="preserve">(3) Menjava revizijske družbe med opravljanjem praktičnega usposabljanja se ne šteje </w:t>
      </w:r>
      <w:r>
        <w:rPr>
          <w:rFonts w:eastAsia="Arial Unicode MS" w:cs="Arial"/>
          <w:color w:val="000000"/>
          <w:szCs w:val="20"/>
          <w:lang w:eastAsia="sl-SI" w:bidi="sl-SI"/>
        </w:rPr>
        <w:t xml:space="preserve">za </w:t>
      </w:r>
      <w:r w:rsidRPr="00B97FDC">
        <w:rPr>
          <w:rFonts w:eastAsia="Arial Unicode MS" w:cs="Arial"/>
          <w:color w:val="000000"/>
          <w:szCs w:val="20"/>
          <w:lang w:eastAsia="sl-SI" w:bidi="sl-SI"/>
        </w:rPr>
        <w:t>prekinitev praktičnega usposabljanja.</w:t>
      </w:r>
    </w:p>
    <w:p w14:paraId="19FC8056" w14:textId="77777777" w:rsidR="00E5712E" w:rsidRPr="00B97FDC" w:rsidRDefault="00E5712E" w:rsidP="00E5712E">
      <w:pPr>
        <w:widowControl w:val="0"/>
        <w:overflowPunct w:val="0"/>
        <w:autoSpaceDE w:val="0"/>
        <w:autoSpaceDN w:val="0"/>
        <w:adjustRightInd w:val="0"/>
        <w:spacing w:line="280" w:lineRule="exact"/>
        <w:jc w:val="both"/>
        <w:textAlignment w:val="baseline"/>
        <w:rPr>
          <w:rFonts w:eastAsia="Arial Unicode MS" w:cs="Arial"/>
          <w:color w:val="000000"/>
          <w:szCs w:val="20"/>
          <w:lang w:eastAsia="sl-SI" w:bidi="sl-SI"/>
        </w:rPr>
      </w:pPr>
    </w:p>
    <w:p w14:paraId="06D43405" w14:textId="77777777" w:rsidR="00E5712E" w:rsidRPr="00B97FDC" w:rsidRDefault="00E5712E" w:rsidP="00E5712E">
      <w:pPr>
        <w:widowControl w:val="0"/>
        <w:overflowPunct w:val="0"/>
        <w:autoSpaceDE w:val="0"/>
        <w:autoSpaceDN w:val="0"/>
        <w:adjustRightInd w:val="0"/>
        <w:spacing w:line="280" w:lineRule="exact"/>
        <w:jc w:val="both"/>
        <w:textAlignment w:val="baseline"/>
        <w:rPr>
          <w:rFonts w:eastAsia="Arial Unicode MS" w:cs="Arial"/>
          <w:color w:val="000000"/>
          <w:szCs w:val="20"/>
          <w:lang w:eastAsia="sl-SI" w:bidi="sl-SI"/>
        </w:rPr>
      </w:pPr>
      <w:r w:rsidRPr="00B97FDC">
        <w:rPr>
          <w:rFonts w:eastAsia="Arial Unicode MS" w:cs="Arial"/>
          <w:color w:val="000000"/>
          <w:szCs w:val="20"/>
          <w:lang w:eastAsia="sl-SI" w:bidi="sl-SI"/>
        </w:rPr>
        <w:t xml:space="preserve">(4) Če kandidat opravlja le praktično usposabljanje </w:t>
      </w:r>
      <w:r>
        <w:rPr>
          <w:rFonts w:eastAsia="Arial Unicode MS" w:cs="Arial"/>
          <w:color w:val="000000"/>
          <w:szCs w:val="20"/>
          <w:lang w:eastAsia="sl-SI" w:bidi="sl-SI"/>
        </w:rPr>
        <w:t>s</w:t>
      </w:r>
      <w:r w:rsidRPr="00B97FDC">
        <w:rPr>
          <w:rFonts w:eastAsia="Arial Unicode MS" w:cs="Arial"/>
          <w:color w:val="000000"/>
          <w:szCs w:val="20"/>
          <w:lang w:eastAsia="sl-SI" w:bidi="sl-SI"/>
        </w:rPr>
        <w:t xml:space="preserve"> področja dajanja zagotovil o </w:t>
      </w:r>
      <w:proofErr w:type="spellStart"/>
      <w:r w:rsidRPr="00B97FDC">
        <w:rPr>
          <w:rFonts w:eastAsia="Arial Unicode MS" w:cs="Arial"/>
          <w:color w:val="000000"/>
          <w:szCs w:val="20"/>
          <w:lang w:eastAsia="sl-SI" w:bidi="sl-SI"/>
        </w:rPr>
        <w:t>trajnostnosti</w:t>
      </w:r>
      <w:proofErr w:type="spellEnd"/>
      <w:r>
        <w:rPr>
          <w:rFonts w:eastAsia="Arial Unicode MS" w:cs="Arial"/>
          <w:color w:val="000000"/>
          <w:szCs w:val="20"/>
          <w:lang w:eastAsia="sl-SI" w:bidi="sl-SI"/>
        </w:rPr>
        <w:t>,</w:t>
      </w:r>
      <w:r w:rsidRPr="00B97FDC">
        <w:rPr>
          <w:rFonts w:eastAsia="Arial Unicode MS" w:cs="Arial"/>
          <w:color w:val="000000"/>
          <w:szCs w:val="20"/>
          <w:lang w:eastAsia="sl-SI" w:bidi="sl-SI"/>
        </w:rPr>
        <w:t xml:space="preserve"> </w:t>
      </w:r>
      <w:r w:rsidRPr="00B97FDC">
        <w:rPr>
          <w:rFonts w:eastAsia="Arial Unicode MS" w:cs="Arial"/>
          <w:color w:val="000000"/>
          <w:szCs w:val="20"/>
          <w:lang w:eastAsia="sl-SI" w:bidi="sl-SI"/>
        </w:rPr>
        <w:lastRenderedPageBreak/>
        <w:t>mora v obdobju, ki ne sme biti krajše od os</w:t>
      </w:r>
      <w:r>
        <w:rPr>
          <w:rFonts w:eastAsia="Arial Unicode MS" w:cs="Arial"/>
          <w:color w:val="000000"/>
          <w:szCs w:val="20"/>
          <w:lang w:eastAsia="sl-SI" w:bidi="sl-SI"/>
        </w:rPr>
        <w:t>mih</w:t>
      </w:r>
      <w:r w:rsidRPr="00B97FDC">
        <w:rPr>
          <w:rFonts w:eastAsia="Arial Unicode MS" w:cs="Arial"/>
          <w:color w:val="000000"/>
          <w:szCs w:val="20"/>
          <w:lang w:eastAsia="sl-SI" w:bidi="sl-SI"/>
        </w:rPr>
        <w:t xml:space="preserve"> mesecev</w:t>
      </w:r>
      <w:r>
        <w:rPr>
          <w:rFonts w:eastAsia="Arial Unicode MS" w:cs="Arial"/>
          <w:color w:val="000000"/>
          <w:szCs w:val="20"/>
          <w:lang w:eastAsia="sl-SI" w:bidi="sl-SI"/>
        </w:rPr>
        <w:t>,</w:t>
      </w:r>
      <w:r w:rsidRPr="00B97FDC">
        <w:rPr>
          <w:rFonts w:eastAsia="Arial Unicode MS" w:cs="Arial"/>
          <w:color w:val="000000"/>
          <w:szCs w:val="20"/>
          <w:lang w:eastAsia="sl-SI" w:bidi="sl-SI"/>
        </w:rPr>
        <w:t xml:space="preserve"> opraviti vsaj 450 ur praktičnega usposabljanja </w:t>
      </w:r>
      <w:r>
        <w:rPr>
          <w:rFonts w:eastAsia="Arial Unicode MS" w:cs="Arial"/>
          <w:color w:val="000000"/>
          <w:szCs w:val="20"/>
          <w:lang w:eastAsia="sl-SI" w:bidi="sl-SI"/>
        </w:rPr>
        <w:t>s</w:t>
      </w:r>
      <w:r w:rsidRPr="00B97FDC">
        <w:rPr>
          <w:rFonts w:eastAsia="Arial Unicode MS" w:cs="Arial"/>
          <w:color w:val="000000"/>
          <w:szCs w:val="20"/>
          <w:lang w:eastAsia="sl-SI" w:bidi="sl-SI"/>
        </w:rPr>
        <w:t xml:space="preserve"> tega področja.</w:t>
      </w:r>
    </w:p>
    <w:p w14:paraId="15DC4FF4" w14:textId="77777777" w:rsidR="00E5712E" w:rsidRPr="00B97FDC" w:rsidRDefault="00E5712E" w:rsidP="00E5712E">
      <w:pPr>
        <w:widowControl w:val="0"/>
        <w:overflowPunct w:val="0"/>
        <w:autoSpaceDE w:val="0"/>
        <w:autoSpaceDN w:val="0"/>
        <w:adjustRightInd w:val="0"/>
        <w:spacing w:line="280" w:lineRule="exact"/>
        <w:jc w:val="both"/>
        <w:textAlignment w:val="baseline"/>
        <w:rPr>
          <w:rFonts w:eastAsia="Arial Unicode MS" w:cs="Arial"/>
          <w:color w:val="000000"/>
          <w:szCs w:val="20"/>
          <w:lang w:eastAsia="sl-SI" w:bidi="sl-SI"/>
        </w:rPr>
      </w:pPr>
    </w:p>
    <w:p w14:paraId="3FF3F698" w14:textId="77777777" w:rsidR="00E5712E" w:rsidRPr="00B97FDC" w:rsidRDefault="00E5712E" w:rsidP="00E5712E">
      <w:pPr>
        <w:numPr>
          <w:ilvl w:val="0"/>
          <w:numId w:val="89"/>
        </w:numPr>
        <w:suppressAutoHyphens/>
        <w:overflowPunct w:val="0"/>
        <w:autoSpaceDE w:val="0"/>
        <w:autoSpaceDN w:val="0"/>
        <w:adjustRightInd w:val="0"/>
        <w:spacing w:line="280" w:lineRule="exact"/>
        <w:ind w:left="426" w:hanging="426"/>
        <w:jc w:val="center"/>
        <w:textAlignment w:val="baseline"/>
        <w:rPr>
          <w:rFonts w:cs="Arial"/>
          <w:b/>
          <w:szCs w:val="20"/>
          <w:lang w:eastAsia="sl-SI"/>
        </w:rPr>
      </w:pPr>
      <w:r w:rsidRPr="00B97FDC">
        <w:rPr>
          <w:rFonts w:cs="Arial"/>
          <w:b/>
          <w:szCs w:val="20"/>
          <w:lang w:eastAsia="sl-SI"/>
        </w:rPr>
        <w:t>člen</w:t>
      </w:r>
    </w:p>
    <w:p w14:paraId="0D47EC7B" w14:textId="77777777" w:rsidR="00E5712E" w:rsidRPr="00B97FDC" w:rsidRDefault="00E5712E" w:rsidP="00E5712E">
      <w:pPr>
        <w:spacing w:line="280" w:lineRule="exact"/>
        <w:jc w:val="center"/>
        <w:rPr>
          <w:rFonts w:cs="Arial"/>
          <w:b/>
          <w:szCs w:val="20"/>
          <w:lang w:eastAsia="sl-SI"/>
        </w:rPr>
      </w:pPr>
      <w:r w:rsidRPr="00B97FDC">
        <w:rPr>
          <w:rFonts w:cs="Arial"/>
          <w:b/>
          <w:szCs w:val="20"/>
          <w:lang w:eastAsia="sl-SI"/>
        </w:rPr>
        <w:t>(</w:t>
      </w:r>
      <w:r>
        <w:rPr>
          <w:rFonts w:cs="Arial"/>
          <w:b/>
          <w:szCs w:val="20"/>
          <w:lang w:eastAsia="sl-SI"/>
        </w:rPr>
        <w:t>p</w:t>
      </w:r>
      <w:r w:rsidRPr="00B97FDC">
        <w:rPr>
          <w:rFonts w:cs="Arial"/>
          <w:b/>
          <w:szCs w:val="20"/>
          <w:lang w:eastAsia="sl-SI"/>
        </w:rPr>
        <w:t>oročanje o praktičnem usposabljanju)</w:t>
      </w:r>
    </w:p>
    <w:p w14:paraId="1B47D432" w14:textId="77777777" w:rsidR="00E5712E" w:rsidRPr="00B97FDC" w:rsidRDefault="00E5712E" w:rsidP="00E5712E">
      <w:pPr>
        <w:widowControl w:val="0"/>
        <w:overflowPunct w:val="0"/>
        <w:autoSpaceDE w:val="0"/>
        <w:autoSpaceDN w:val="0"/>
        <w:adjustRightInd w:val="0"/>
        <w:spacing w:line="280" w:lineRule="exact"/>
        <w:jc w:val="both"/>
        <w:textAlignment w:val="baseline"/>
        <w:rPr>
          <w:rFonts w:eastAsia="Arial Unicode MS" w:cs="Arial"/>
          <w:color w:val="000000"/>
          <w:szCs w:val="20"/>
          <w:lang w:eastAsia="sl-SI" w:bidi="sl-SI"/>
        </w:rPr>
      </w:pPr>
    </w:p>
    <w:p w14:paraId="2DA44DC5" w14:textId="77777777" w:rsidR="00E5712E" w:rsidRPr="00B97FDC" w:rsidRDefault="00E5712E" w:rsidP="00E5712E">
      <w:pPr>
        <w:overflowPunct w:val="0"/>
        <w:autoSpaceDE w:val="0"/>
        <w:autoSpaceDN w:val="0"/>
        <w:adjustRightInd w:val="0"/>
        <w:spacing w:line="280" w:lineRule="exact"/>
        <w:jc w:val="both"/>
        <w:textAlignment w:val="baseline"/>
        <w:rPr>
          <w:rFonts w:cs="Arial"/>
          <w:szCs w:val="20"/>
          <w:lang w:eastAsia="sl-SI"/>
        </w:rPr>
      </w:pPr>
      <w:r w:rsidRPr="00B97FDC">
        <w:rPr>
          <w:rFonts w:cs="Arial"/>
          <w:szCs w:val="20"/>
          <w:lang w:eastAsia="sl-SI"/>
        </w:rPr>
        <w:t xml:space="preserve">(1) Kandidat predloži </w:t>
      </w:r>
      <w:r>
        <w:rPr>
          <w:rFonts w:cs="Arial"/>
          <w:szCs w:val="20"/>
          <w:lang w:eastAsia="sl-SI"/>
        </w:rPr>
        <w:t>a</w:t>
      </w:r>
      <w:r w:rsidRPr="00B97FDC">
        <w:rPr>
          <w:rFonts w:cs="Arial"/>
          <w:szCs w:val="20"/>
          <w:lang w:eastAsia="sl-SI"/>
        </w:rPr>
        <w:t xml:space="preserve">genciji po vsakem zaključenem letu praktičnega usposabljanja v 15 dneh </w:t>
      </w:r>
      <w:r>
        <w:rPr>
          <w:rFonts w:cs="Arial"/>
          <w:szCs w:val="20"/>
          <w:lang w:eastAsia="sl-SI"/>
        </w:rPr>
        <w:t>p</w:t>
      </w:r>
      <w:r w:rsidRPr="00B97FDC">
        <w:rPr>
          <w:rFonts w:cs="Arial"/>
          <w:szCs w:val="20"/>
          <w:lang w:eastAsia="sl-SI"/>
        </w:rPr>
        <w:t xml:space="preserve">oročilo o praktičnem usposabljanju, v katerem navede naslednje podatke: </w:t>
      </w:r>
    </w:p>
    <w:p w14:paraId="13483C9C" w14:textId="77777777" w:rsidR="00E5712E" w:rsidRPr="00B97FDC" w:rsidRDefault="00E5712E" w:rsidP="00E5712E">
      <w:pPr>
        <w:numPr>
          <w:ilvl w:val="0"/>
          <w:numId w:val="91"/>
        </w:numPr>
        <w:overflowPunct w:val="0"/>
        <w:autoSpaceDE w:val="0"/>
        <w:autoSpaceDN w:val="0"/>
        <w:adjustRightInd w:val="0"/>
        <w:spacing w:line="280" w:lineRule="exact"/>
        <w:ind w:left="567" w:hanging="567"/>
        <w:jc w:val="both"/>
        <w:textAlignment w:val="baseline"/>
        <w:rPr>
          <w:rFonts w:cs="Arial"/>
          <w:szCs w:val="20"/>
          <w:lang w:eastAsia="sl-SI"/>
        </w:rPr>
      </w:pPr>
      <w:r w:rsidRPr="00B97FDC">
        <w:rPr>
          <w:rFonts w:cs="Arial"/>
          <w:szCs w:val="20"/>
          <w:lang w:eastAsia="sl-SI"/>
        </w:rPr>
        <w:t xml:space="preserve">revidirana družba, </w:t>
      </w:r>
    </w:p>
    <w:p w14:paraId="5549EF6F" w14:textId="77777777" w:rsidR="00E5712E" w:rsidRPr="00B97FDC" w:rsidRDefault="00E5712E" w:rsidP="00E5712E">
      <w:pPr>
        <w:numPr>
          <w:ilvl w:val="0"/>
          <w:numId w:val="91"/>
        </w:numPr>
        <w:overflowPunct w:val="0"/>
        <w:autoSpaceDE w:val="0"/>
        <w:autoSpaceDN w:val="0"/>
        <w:adjustRightInd w:val="0"/>
        <w:spacing w:line="280" w:lineRule="exact"/>
        <w:ind w:left="567" w:hanging="567"/>
        <w:jc w:val="both"/>
        <w:textAlignment w:val="baseline"/>
        <w:rPr>
          <w:rFonts w:cs="Arial"/>
          <w:szCs w:val="20"/>
          <w:lang w:eastAsia="sl-SI"/>
        </w:rPr>
      </w:pPr>
      <w:r w:rsidRPr="00B97FDC">
        <w:rPr>
          <w:rFonts w:cs="Arial"/>
          <w:szCs w:val="20"/>
          <w:lang w:eastAsia="sl-SI"/>
        </w:rPr>
        <w:t>področja, ki jih je revidiral,</w:t>
      </w:r>
    </w:p>
    <w:p w14:paraId="10734919" w14:textId="77777777" w:rsidR="00E5712E" w:rsidRPr="00B97FDC" w:rsidRDefault="00E5712E" w:rsidP="00E5712E">
      <w:pPr>
        <w:numPr>
          <w:ilvl w:val="0"/>
          <w:numId w:val="91"/>
        </w:numPr>
        <w:overflowPunct w:val="0"/>
        <w:autoSpaceDE w:val="0"/>
        <w:autoSpaceDN w:val="0"/>
        <w:adjustRightInd w:val="0"/>
        <w:spacing w:line="280" w:lineRule="exact"/>
        <w:ind w:left="567" w:hanging="567"/>
        <w:jc w:val="both"/>
        <w:textAlignment w:val="baseline"/>
        <w:rPr>
          <w:rFonts w:cs="Arial"/>
          <w:szCs w:val="20"/>
          <w:lang w:eastAsia="sl-SI"/>
        </w:rPr>
      </w:pPr>
      <w:r w:rsidRPr="00B97FDC">
        <w:rPr>
          <w:rFonts w:cs="Arial"/>
          <w:szCs w:val="20"/>
          <w:lang w:eastAsia="sl-SI"/>
        </w:rPr>
        <w:t>trajanje</w:t>
      </w:r>
      <w:r>
        <w:rPr>
          <w:rFonts w:cs="Arial"/>
          <w:szCs w:val="20"/>
          <w:lang w:eastAsia="sl-SI"/>
        </w:rPr>
        <w:t xml:space="preserve"> usposabljanja</w:t>
      </w:r>
      <w:r w:rsidRPr="00B97FDC">
        <w:rPr>
          <w:rFonts w:cs="Arial"/>
          <w:szCs w:val="20"/>
          <w:lang w:eastAsia="sl-SI"/>
        </w:rPr>
        <w:t>.</w:t>
      </w:r>
    </w:p>
    <w:p w14:paraId="31C7FA68" w14:textId="77777777" w:rsidR="00E5712E" w:rsidRPr="00B97FDC" w:rsidRDefault="00E5712E" w:rsidP="00E5712E">
      <w:pPr>
        <w:overflowPunct w:val="0"/>
        <w:autoSpaceDE w:val="0"/>
        <w:autoSpaceDN w:val="0"/>
        <w:adjustRightInd w:val="0"/>
        <w:spacing w:line="280" w:lineRule="exact"/>
        <w:jc w:val="both"/>
        <w:textAlignment w:val="baseline"/>
        <w:rPr>
          <w:rFonts w:cs="Arial"/>
          <w:szCs w:val="20"/>
          <w:lang w:eastAsia="sl-SI"/>
        </w:rPr>
      </w:pPr>
    </w:p>
    <w:p w14:paraId="5FDE35B4" w14:textId="77777777" w:rsidR="00E5712E" w:rsidRPr="00B97FDC" w:rsidRDefault="00E5712E" w:rsidP="00E5712E">
      <w:pPr>
        <w:overflowPunct w:val="0"/>
        <w:autoSpaceDE w:val="0"/>
        <w:autoSpaceDN w:val="0"/>
        <w:adjustRightInd w:val="0"/>
        <w:spacing w:line="280" w:lineRule="exact"/>
        <w:jc w:val="both"/>
        <w:textAlignment w:val="baseline"/>
        <w:rPr>
          <w:rFonts w:cs="Arial"/>
          <w:szCs w:val="20"/>
          <w:lang w:eastAsia="sl-SI"/>
        </w:rPr>
      </w:pPr>
      <w:r w:rsidRPr="00B97FDC">
        <w:rPr>
          <w:rFonts w:cs="Arial"/>
          <w:szCs w:val="20"/>
          <w:lang w:eastAsia="sl-SI"/>
        </w:rPr>
        <w:t>(2) Iz poročila iz prejšnjega odstavka naj bo razvidno, da je kandidat izpolnil zahteve iz 19. in 21. člena tega pravilnika.</w:t>
      </w:r>
    </w:p>
    <w:p w14:paraId="6ABF36FE" w14:textId="77777777" w:rsidR="00E5712E" w:rsidRPr="00B97FDC" w:rsidRDefault="00E5712E" w:rsidP="00E5712E">
      <w:pPr>
        <w:overflowPunct w:val="0"/>
        <w:autoSpaceDE w:val="0"/>
        <w:autoSpaceDN w:val="0"/>
        <w:adjustRightInd w:val="0"/>
        <w:spacing w:line="280" w:lineRule="exact"/>
        <w:jc w:val="both"/>
        <w:textAlignment w:val="baseline"/>
        <w:rPr>
          <w:rFonts w:cs="Arial"/>
          <w:szCs w:val="20"/>
          <w:lang w:eastAsia="sl-SI"/>
        </w:rPr>
      </w:pPr>
    </w:p>
    <w:p w14:paraId="44ADB119" w14:textId="77777777" w:rsidR="00E5712E" w:rsidRPr="00B97FDC" w:rsidRDefault="00E5712E" w:rsidP="00E5712E">
      <w:pPr>
        <w:overflowPunct w:val="0"/>
        <w:autoSpaceDE w:val="0"/>
        <w:autoSpaceDN w:val="0"/>
        <w:adjustRightInd w:val="0"/>
        <w:spacing w:line="280" w:lineRule="exact"/>
        <w:jc w:val="both"/>
        <w:textAlignment w:val="baseline"/>
        <w:rPr>
          <w:rFonts w:cs="Arial"/>
          <w:szCs w:val="20"/>
          <w:lang w:eastAsia="sl-SI"/>
        </w:rPr>
      </w:pPr>
      <w:r w:rsidRPr="00B97FDC">
        <w:rPr>
          <w:rFonts w:cs="Arial"/>
          <w:szCs w:val="20"/>
          <w:lang w:eastAsia="sl-SI"/>
        </w:rPr>
        <w:t xml:space="preserve">(3) Mentor v </w:t>
      </w:r>
      <w:r>
        <w:rPr>
          <w:rFonts w:cs="Arial"/>
          <w:szCs w:val="20"/>
          <w:lang w:eastAsia="sl-SI"/>
        </w:rPr>
        <w:t>p</w:t>
      </w:r>
      <w:r w:rsidRPr="00B97FDC">
        <w:rPr>
          <w:rFonts w:cs="Arial"/>
          <w:szCs w:val="20"/>
          <w:lang w:eastAsia="sl-SI"/>
        </w:rPr>
        <w:t>oročilu o praktičnem usposabljanju pisno potrdi, da so praktične izkušnje, navedene v poročilu, vsebinsko ustrezne in točne.</w:t>
      </w:r>
    </w:p>
    <w:p w14:paraId="566FEB77" w14:textId="77777777" w:rsidR="00E5712E" w:rsidRPr="00B97FDC" w:rsidRDefault="00E5712E" w:rsidP="00E5712E">
      <w:pPr>
        <w:overflowPunct w:val="0"/>
        <w:autoSpaceDE w:val="0"/>
        <w:autoSpaceDN w:val="0"/>
        <w:adjustRightInd w:val="0"/>
        <w:spacing w:line="280" w:lineRule="exact"/>
        <w:jc w:val="both"/>
        <w:textAlignment w:val="baseline"/>
        <w:rPr>
          <w:rFonts w:cs="Arial"/>
          <w:szCs w:val="20"/>
          <w:lang w:eastAsia="sl-SI"/>
        </w:rPr>
      </w:pPr>
    </w:p>
    <w:p w14:paraId="1EA916D7" w14:textId="77777777" w:rsidR="00E5712E" w:rsidRPr="00B97FDC" w:rsidRDefault="00E5712E" w:rsidP="00E5712E">
      <w:pPr>
        <w:suppressAutoHyphens/>
        <w:overflowPunct w:val="0"/>
        <w:autoSpaceDE w:val="0"/>
        <w:autoSpaceDN w:val="0"/>
        <w:adjustRightInd w:val="0"/>
        <w:spacing w:line="280" w:lineRule="exact"/>
        <w:jc w:val="center"/>
        <w:textAlignment w:val="baseline"/>
        <w:rPr>
          <w:rFonts w:cs="Arial"/>
          <w:szCs w:val="20"/>
          <w:lang w:eastAsia="sl-SI"/>
        </w:rPr>
      </w:pPr>
      <w:r w:rsidRPr="00B97FDC">
        <w:rPr>
          <w:rFonts w:cs="Arial"/>
          <w:szCs w:val="20"/>
          <w:lang w:eastAsia="sl-SI"/>
        </w:rPr>
        <w:t>VI. PRIDOBITEV DOVOLJENJA ZA OPRAVLJANJE NALOG POOBLAŠČENEGA REVIZORJA</w:t>
      </w:r>
    </w:p>
    <w:p w14:paraId="57DDEB14" w14:textId="77777777" w:rsidR="00E5712E" w:rsidRPr="00B97FDC" w:rsidRDefault="00E5712E" w:rsidP="00E5712E">
      <w:pPr>
        <w:suppressAutoHyphens/>
        <w:overflowPunct w:val="0"/>
        <w:autoSpaceDE w:val="0"/>
        <w:autoSpaceDN w:val="0"/>
        <w:adjustRightInd w:val="0"/>
        <w:spacing w:line="280" w:lineRule="exact"/>
        <w:jc w:val="center"/>
        <w:textAlignment w:val="baseline"/>
        <w:rPr>
          <w:rFonts w:cs="Arial"/>
          <w:szCs w:val="20"/>
          <w:lang w:eastAsia="sl-SI"/>
        </w:rPr>
      </w:pPr>
    </w:p>
    <w:p w14:paraId="77904836" w14:textId="77777777" w:rsidR="00E5712E" w:rsidRPr="00B97FDC" w:rsidRDefault="00E5712E" w:rsidP="00E5712E">
      <w:pPr>
        <w:numPr>
          <w:ilvl w:val="0"/>
          <w:numId w:val="89"/>
        </w:numPr>
        <w:suppressAutoHyphens/>
        <w:overflowPunct w:val="0"/>
        <w:autoSpaceDE w:val="0"/>
        <w:autoSpaceDN w:val="0"/>
        <w:adjustRightInd w:val="0"/>
        <w:spacing w:line="280" w:lineRule="exact"/>
        <w:ind w:left="426" w:hanging="426"/>
        <w:jc w:val="center"/>
        <w:textAlignment w:val="baseline"/>
        <w:rPr>
          <w:rFonts w:cs="Arial"/>
          <w:b/>
          <w:szCs w:val="20"/>
          <w:lang w:eastAsia="sl-SI"/>
        </w:rPr>
      </w:pPr>
      <w:bookmarkStart w:id="11" w:name="_Hlk8996301"/>
      <w:r w:rsidRPr="00B97FDC">
        <w:rPr>
          <w:rFonts w:cs="Arial"/>
          <w:b/>
          <w:szCs w:val="20"/>
          <w:lang w:eastAsia="sl-SI"/>
        </w:rPr>
        <w:t>člen</w:t>
      </w:r>
    </w:p>
    <w:bookmarkEnd w:id="11"/>
    <w:p w14:paraId="752F39AC" w14:textId="77777777" w:rsidR="00E5712E" w:rsidRPr="00B97FDC" w:rsidRDefault="00E5712E" w:rsidP="00E5712E">
      <w:pPr>
        <w:suppressAutoHyphens/>
        <w:overflowPunct w:val="0"/>
        <w:autoSpaceDE w:val="0"/>
        <w:autoSpaceDN w:val="0"/>
        <w:adjustRightInd w:val="0"/>
        <w:spacing w:line="280" w:lineRule="exact"/>
        <w:jc w:val="center"/>
        <w:textAlignment w:val="baseline"/>
        <w:rPr>
          <w:rFonts w:cs="Arial"/>
          <w:b/>
          <w:szCs w:val="20"/>
          <w:lang w:eastAsia="sl-SI"/>
        </w:rPr>
      </w:pPr>
      <w:r w:rsidRPr="00B97FDC">
        <w:rPr>
          <w:rFonts w:cs="Arial"/>
          <w:b/>
          <w:szCs w:val="20"/>
          <w:lang w:eastAsia="sl-SI"/>
        </w:rPr>
        <w:t>(</w:t>
      </w:r>
      <w:r>
        <w:rPr>
          <w:rFonts w:cs="Arial"/>
          <w:b/>
          <w:szCs w:val="20"/>
          <w:lang w:eastAsia="sl-SI"/>
        </w:rPr>
        <w:t>p</w:t>
      </w:r>
      <w:r w:rsidRPr="00B97FDC">
        <w:rPr>
          <w:rFonts w:cs="Arial"/>
          <w:b/>
          <w:szCs w:val="20"/>
          <w:lang w:eastAsia="sl-SI"/>
        </w:rPr>
        <w:t>ridobitev dovoljenja za opravljanje nalog pooblaščenega revizorja)</w:t>
      </w:r>
    </w:p>
    <w:p w14:paraId="2FC477A4" w14:textId="77777777" w:rsidR="00E5712E" w:rsidRPr="00B97FDC" w:rsidRDefault="00E5712E" w:rsidP="00E5712E">
      <w:pPr>
        <w:overflowPunct w:val="0"/>
        <w:autoSpaceDE w:val="0"/>
        <w:autoSpaceDN w:val="0"/>
        <w:adjustRightInd w:val="0"/>
        <w:spacing w:line="280" w:lineRule="exact"/>
        <w:jc w:val="both"/>
        <w:textAlignment w:val="baseline"/>
        <w:rPr>
          <w:rFonts w:cs="Arial"/>
          <w:szCs w:val="20"/>
          <w:lang w:eastAsia="sl-SI"/>
        </w:rPr>
      </w:pPr>
    </w:p>
    <w:p w14:paraId="1F2EA7AC" w14:textId="77777777" w:rsidR="00E5712E" w:rsidRPr="00B97FDC" w:rsidRDefault="00E5712E" w:rsidP="00E5712E">
      <w:pPr>
        <w:overflowPunct w:val="0"/>
        <w:autoSpaceDE w:val="0"/>
        <w:autoSpaceDN w:val="0"/>
        <w:adjustRightInd w:val="0"/>
        <w:spacing w:line="280" w:lineRule="exact"/>
        <w:jc w:val="both"/>
        <w:textAlignment w:val="baseline"/>
        <w:rPr>
          <w:rFonts w:cs="Arial"/>
          <w:szCs w:val="20"/>
          <w:lang w:eastAsia="sl-SI"/>
        </w:rPr>
      </w:pPr>
      <w:r w:rsidRPr="00B97FDC">
        <w:rPr>
          <w:rFonts w:cs="Arial"/>
          <w:szCs w:val="20"/>
          <w:lang w:eastAsia="sl-SI"/>
        </w:rPr>
        <w:t xml:space="preserve">(1) Ko kandidat izpolni vse pogoje iz 3. oziroma 5. člena tega pravilnika in </w:t>
      </w:r>
      <w:r>
        <w:rPr>
          <w:rFonts w:cs="Arial"/>
          <w:szCs w:val="20"/>
          <w:lang w:eastAsia="sl-SI"/>
        </w:rPr>
        <w:t xml:space="preserve">druge </w:t>
      </w:r>
      <w:r w:rsidRPr="00B97FDC">
        <w:rPr>
          <w:rFonts w:cs="Arial"/>
          <w:szCs w:val="20"/>
          <w:lang w:eastAsia="sl-SI"/>
        </w:rPr>
        <w:t xml:space="preserve">pogoje, opredeljene v 48. členu ZRev-2, in </w:t>
      </w:r>
      <w:r>
        <w:rPr>
          <w:rFonts w:cs="Arial"/>
          <w:szCs w:val="20"/>
          <w:lang w:eastAsia="sl-SI"/>
        </w:rPr>
        <w:t>pri</w:t>
      </w:r>
      <w:r w:rsidRPr="00B97FDC">
        <w:rPr>
          <w:rFonts w:cs="Arial"/>
          <w:szCs w:val="20"/>
          <w:lang w:eastAsia="sl-SI"/>
        </w:rPr>
        <w:t xml:space="preserve"> </w:t>
      </w:r>
      <w:r>
        <w:rPr>
          <w:rFonts w:cs="Arial"/>
          <w:szCs w:val="20"/>
          <w:lang w:eastAsia="sl-SI"/>
        </w:rPr>
        <w:t>a</w:t>
      </w:r>
      <w:r w:rsidRPr="00B97FDC">
        <w:rPr>
          <w:rFonts w:cs="Arial"/>
          <w:szCs w:val="20"/>
          <w:lang w:eastAsia="sl-SI"/>
        </w:rPr>
        <w:t>gencij</w:t>
      </w:r>
      <w:r>
        <w:rPr>
          <w:rFonts w:cs="Arial"/>
          <w:szCs w:val="20"/>
          <w:lang w:eastAsia="sl-SI"/>
        </w:rPr>
        <w:t>i</w:t>
      </w:r>
      <w:r w:rsidRPr="00B97FDC">
        <w:rPr>
          <w:rFonts w:cs="Arial"/>
          <w:szCs w:val="20"/>
          <w:lang w:eastAsia="sl-SI"/>
        </w:rPr>
        <w:t xml:space="preserve"> vloži zahtevek z dokazili o izpolnjevanju pogojev, mu </w:t>
      </w:r>
      <w:r>
        <w:rPr>
          <w:rFonts w:cs="Arial"/>
          <w:szCs w:val="20"/>
          <w:lang w:eastAsia="sl-SI"/>
        </w:rPr>
        <w:t>a</w:t>
      </w:r>
      <w:r w:rsidRPr="00B97FDC">
        <w:rPr>
          <w:rFonts w:cs="Arial"/>
          <w:szCs w:val="20"/>
          <w:lang w:eastAsia="sl-SI"/>
        </w:rPr>
        <w:t xml:space="preserve">gencija izda dovoljenje za opravljanje nalog pooblaščenega revizorja. </w:t>
      </w:r>
    </w:p>
    <w:p w14:paraId="5BE323D6" w14:textId="77777777" w:rsidR="00E5712E" w:rsidRPr="00B97FDC" w:rsidRDefault="00E5712E" w:rsidP="00E5712E">
      <w:pPr>
        <w:overflowPunct w:val="0"/>
        <w:autoSpaceDE w:val="0"/>
        <w:autoSpaceDN w:val="0"/>
        <w:adjustRightInd w:val="0"/>
        <w:spacing w:line="280" w:lineRule="exact"/>
        <w:jc w:val="both"/>
        <w:textAlignment w:val="baseline"/>
        <w:rPr>
          <w:rFonts w:cs="Arial"/>
          <w:szCs w:val="20"/>
          <w:lang w:eastAsia="sl-SI"/>
        </w:rPr>
      </w:pPr>
    </w:p>
    <w:p w14:paraId="33E2A4FB" w14:textId="77777777" w:rsidR="00E5712E" w:rsidRPr="00B97FDC" w:rsidRDefault="00E5712E" w:rsidP="00E5712E">
      <w:pPr>
        <w:overflowPunct w:val="0"/>
        <w:autoSpaceDE w:val="0"/>
        <w:autoSpaceDN w:val="0"/>
        <w:adjustRightInd w:val="0"/>
        <w:spacing w:line="280" w:lineRule="exact"/>
        <w:jc w:val="both"/>
        <w:textAlignment w:val="baseline"/>
        <w:rPr>
          <w:rFonts w:cs="Arial"/>
          <w:szCs w:val="20"/>
          <w:lang w:eastAsia="sl-SI"/>
        </w:rPr>
      </w:pPr>
      <w:r w:rsidRPr="00B97FDC">
        <w:rPr>
          <w:rFonts w:cs="Arial"/>
          <w:szCs w:val="20"/>
          <w:lang w:eastAsia="sl-SI"/>
        </w:rPr>
        <w:t xml:space="preserve">(2) Dovoljenje za opravljanje nalog pooblaščenega revizorja </w:t>
      </w:r>
      <w:r>
        <w:rPr>
          <w:rFonts w:cs="Arial"/>
          <w:szCs w:val="20"/>
          <w:lang w:eastAsia="sl-SI"/>
        </w:rPr>
        <w:t>je</w:t>
      </w:r>
      <w:r w:rsidRPr="00B97FDC">
        <w:rPr>
          <w:rFonts w:cs="Arial"/>
          <w:szCs w:val="20"/>
          <w:lang w:eastAsia="sl-SI"/>
        </w:rPr>
        <w:t xml:space="preserve"> javn</w:t>
      </w:r>
      <w:r>
        <w:rPr>
          <w:rFonts w:cs="Arial"/>
          <w:szCs w:val="20"/>
          <w:lang w:eastAsia="sl-SI"/>
        </w:rPr>
        <w:t>a</w:t>
      </w:r>
      <w:r w:rsidRPr="00B97FDC">
        <w:rPr>
          <w:rFonts w:cs="Arial"/>
          <w:szCs w:val="20"/>
          <w:lang w:eastAsia="sl-SI"/>
        </w:rPr>
        <w:t xml:space="preserve"> listin</w:t>
      </w:r>
      <w:r>
        <w:rPr>
          <w:rFonts w:cs="Arial"/>
          <w:szCs w:val="20"/>
          <w:lang w:eastAsia="sl-SI"/>
        </w:rPr>
        <w:t>a</w:t>
      </w:r>
      <w:r w:rsidRPr="00B97FDC">
        <w:rPr>
          <w:rFonts w:cs="Arial"/>
          <w:szCs w:val="20"/>
          <w:lang w:eastAsia="sl-SI"/>
        </w:rPr>
        <w:t>.</w:t>
      </w:r>
    </w:p>
    <w:p w14:paraId="18DFFBAA" w14:textId="77777777" w:rsidR="00E5712E" w:rsidRPr="00B97FDC" w:rsidRDefault="00E5712E" w:rsidP="00E5712E">
      <w:pPr>
        <w:overflowPunct w:val="0"/>
        <w:autoSpaceDE w:val="0"/>
        <w:autoSpaceDN w:val="0"/>
        <w:adjustRightInd w:val="0"/>
        <w:spacing w:line="280" w:lineRule="exact"/>
        <w:jc w:val="both"/>
        <w:textAlignment w:val="baseline"/>
        <w:rPr>
          <w:rFonts w:cs="Arial"/>
          <w:szCs w:val="20"/>
          <w:lang w:eastAsia="sl-SI"/>
        </w:rPr>
      </w:pPr>
    </w:p>
    <w:p w14:paraId="63C6715D" w14:textId="77777777" w:rsidR="00E5712E" w:rsidRPr="00B97FDC" w:rsidRDefault="00E5712E" w:rsidP="00E5712E">
      <w:pPr>
        <w:overflowPunct w:val="0"/>
        <w:autoSpaceDE w:val="0"/>
        <w:autoSpaceDN w:val="0"/>
        <w:adjustRightInd w:val="0"/>
        <w:spacing w:line="280" w:lineRule="exact"/>
        <w:jc w:val="center"/>
        <w:textAlignment w:val="baseline"/>
        <w:rPr>
          <w:rFonts w:cs="Arial"/>
          <w:szCs w:val="20"/>
          <w:lang w:eastAsia="sl-SI"/>
        </w:rPr>
      </w:pPr>
      <w:r w:rsidRPr="00B97FDC">
        <w:rPr>
          <w:rFonts w:cs="Arial"/>
          <w:szCs w:val="20"/>
          <w:lang w:eastAsia="sl-SI"/>
        </w:rPr>
        <w:t>VII. PRIDOBITEV DOVOLJENJA ZA DAJANJE ZAGOTOVIL O TRAJNOSTNOSTI</w:t>
      </w:r>
    </w:p>
    <w:p w14:paraId="4EF7D700" w14:textId="77777777" w:rsidR="00E5712E" w:rsidRPr="00B97FDC" w:rsidRDefault="00E5712E" w:rsidP="00E5712E">
      <w:pPr>
        <w:overflowPunct w:val="0"/>
        <w:autoSpaceDE w:val="0"/>
        <w:autoSpaceDN w:val="0"/>
        <w:adjustRightInd w:val="0"/>
        <w:spacing w:line="280" w:lineRule="exact"/>
        <w:jc w:val="both"/>
        <w:textAlignment w:val="baseline"/>
        <w:rPr>
          <w:rFonts w:cs="Arial"/>
          <w:szCs w:val="20"/>
          <w:lang w:eastAsia="sl-SI"/>
        </w:rPr>
      </w:pPr>
    </w:p>
    <w:p w14:paraId="14FFE927" w14:textId="77777777" w:rsidR="00E5712E" w:rsidRPr="00B97FDC" w:rsidRDefault="00E5712E" w:rsidP="00E5712E">
      <w:pPr>
        <w:numPr>
          <w:ilvl w:val="0"/>
          <w:numId w:val="89"/>
        </w:numPr>
        <w:suppressAutoHyphens/>
        <w:overflowPunct w:val="0"/>
        <w:autoSpaceDE w:val="0"/>
        <w:autoSpaceDN w:val="0"/>
        <w:adjustRightInd w:val="0"/>
        <w:spacing w:line="280" w:lineRule="exact"/>
        <w:ind w:left="426" w:hanging="426"/>
        <w:jc w:val="center"/>
        <w:textAlignment w:val="baseline"/>
        <w:rPr>
          <w:rFonts w:cs="Arial"/>
          <w:b/>
          <w:szCs w:val="20"/>
          <w:lang w:eastAsia="sl-SI"/>
        </w:rPr>
      </w:pPr>
      <w:r w:rsidRPr="00B97FDC">
        <w:rPr>
          <w:rFonts w:cs="Arial"/>
          <w:b/>
          <w:szCs w:val="20"/>
          <w:lang w:eastAsia="sl-SI"/>
        </w:rPr>
        <w:t>člen</w:t>
      </w:r>
    </w:p>
    <w:p w14:paraId="38A041F4" w14:textId="77777777" w:rsidR="00E5712E" w:rsidRPr="00B97FDC" w:rsidRDefault="00E5712E" w:rsidP="00E5712E">
      <w:pPr>
        <w:overflowPunct w:val="0"/>
        <w:autoSpaceDE w:val="0"/>
        <w:autoSpaceDN w:val="0"/>
        <w:adjustRightInd w:val="0"/>
        <w:spacing w:line="280" w:lineRule="exact"/>
        <w:jc w:val="center"/>
        <w:textAlignment w:val="baseline"/>
        <w:rPr>
          <w:rFonts w:cs="Arial"/>
          <w:b/>
          <w:bCs/>
          <w:szCs w:val="20"/>
          <w:lang w:eastAsia="sl-SI"/>
        </w:rPr>
      </w:pPr>
      <w:r w:rsidRPr="00B97FDC">
        <w:rPr>
          <w:rFonts w:cs="Arial"/>
          <w:b/>
          <w:bCs/>
          <w:szCs w:val="20"/>
          <w:lang w:eastAsia="sl-SI"/>
        </w:rPr>
        <w:t>(</w:t>
      </w:r>
      <w:r>
        <w:rPr>
          <w:rFonts w:cs="Arial"/>
          <w:b/>
          <w:bCs/>
          <w:szCs w:val="20"/>
          <w:lang w:eastAsia="sl-SI"/>
        </w:rPr>
        <w:t>p</w:t>
      </w:r>
      <w:r w:rsidRPr="00B97FDC">
        <w:rPr>
          <w:rFonts w:cs="Arial"/>
          <w:b/>
          <w:bCs/>
          <w:szCs w:val="20"/>
          <w:lang w:eastAsia="sl-SI"/>
        </w:rPr>
        <w:t xml:space="preserve">ridobitev dovoljenja za dajanje zagotovil o </w:t>
      </w:r>
      <w:proofErr w:type="spellStart"/>
      <w:r w:rsidRPr="00B97FDC">
        <w:rPr>
          <w:rFonts w:cs="Arial"/>
          <w:b/>
          <w:bCs/>
          <w:szCs w:val="20"/>
          <w:lang w:eastAsia="sl-SI"/>
        </w:rPr>
        <w:t>trajnostnosti</w:t>
      </w:r>
      <w:proofErr w:type="spellEnd"/>
      <w:r w:rsidRPr="00B97FDC">
        <w:rPr>
          <w:rFonts w:cs="Arial"/>
          <w:b/>
          <w:bCs/>
          <w:szCs w:val="20"/>
          <w:lang w:eastAsia="sl-SI"/>
        </w:rPr>
        <w:t>)</w:t>
      </w:r>
    </w:p>
    <w:p w14:paraId="770EFDBC" w14:textId="77777777" w:rsidR="00E5712E" w:rsidRPr="00B97FDC" w:rsidRDefault="00E5712E" w:rsidP="00E5712E">
      <w:pPr>
        <w:overflowPunct w:val="0"/>
        <w:autoSpaceDE w:val="0"/>
        <w:autoSpaceDN w:val="0"/>
        <w:adjustRightInd w:val="0"/>
        <w:spacing w:line="280" w:lineRule="exact"/>
        <w:jc w:val="both"/>
        <w:textAlignment w:val="baseline"/>
        <w:rPr>
          <w:rFonts w:cs="Arial"/>
          <w:szCs w:val="20"/>
          <w:lang w:eastAsia="sl-SI"/>
        </w:rPr>
      </w:pPr>
    </w:p>
    <w:p w14:paraId="15291C2C" w14:textId="77777777" w:rsidR="00E5712E" w:rsidRPr="00B97FDC" w:rsidRDefault="00E5712E" w:rsidP="00E5712E">
      <w:pPr>
        <w:overflowPunct w:val="0"/>
        <w:autoSpaceDE w:val="0"/>
        <w:autoSpaceDN w:val="0"/>
        <w:adjustRightInd w:val="0"/>
        <w:spacing w:line="280" w:lineRule="exact"/>
        <w:jc w:val="both"/>
        <w:textAlignment w:val="baseline"/>
        <w:rPr>
          <w:rFonts w:cs="Arial"/>
          <w:szCs w:val="20"/>
          <w:lang w:eastAsia="sl-SI"/>
        </w:rPr>
      </w:pPr>
      <w:r w:rsidRPr="00B97FDC">
        <w:rPr>
          <w:rFonts w:cs="Arial"/>
          <w:szCs w:val="20"/>
          <w:lang w:eastAsia="sl-SI"/>
        </w:rPr>
        <w:t xml:space="preserve">(1) Ko kandidat izpolni vse pogoje 23. člena in iz 4. člena tega pravilnika in </w:t>
      </w:r>
      <w:r>
        <w:rPr>
          <w:rFonts w:cs="Arial"/>
          <w:szCs w:val="20"/>
          <w:lang w:eastAsia="sl-SI"/>
        </w:rPr>
        <w:t xml:space="preserve">druge </w:t>
      </w:r>
      <w:r w:rsidRPr="00B97FDC">
        <w:rPr>
          <w:rFonts w:cs="Arial"/>
          <w:szCs w:val="20"/>
          <w:lang w:eastAsia="sl-SI"/>
        </w:rPr>
        <w:t xml:space="preserve">pogoje, opredeljene v 48.a členu ZRev-2, in </w:t>
      </w:r>
      <w:r>
        <w:rPr>
          <w:rFonts w:cs="Arial"/>
          <w:szCs w:val="20"/>
          <w:lang w:eastAsia="sl-SI"/>
        </w:rPr>
        <w:t>pri</w:t>
      </w:r>
      <w:r w:rsidRPr="00B97FDC">
        <w:rPr>
          <w:rFonts w:cs="Arial"/>
          <w:szCs w:val="20"/>
          <w:lang w:eastAsia="sl-SI"/>
        </w:rPr>
        <w:t xml:space="preserve"> </w:t>
      </w:r>
      <w:r>
        <w:rPr>
          <w:rFonts w:cs="Arial"/>
          <w:szCs w:val="20"/>
          <w:lang w:eastAsia="sl-SI"/>
        </w:rPr>
        <w:t>a</w:t>
      </w:r>
      <w:r w:rsidRPr="00B97FDC">
        <w:rPr>
          <w:rFonts w:cs="Arial"/>
          <w:szCs w:val="20"/>
          <w:lang w:eastAsia="sl-SI"/>
        </w:rPr>
        <w:t>gencij</w:t>
      </w:r>
      <w:r>
        <w:rPr>
          <w:rFonts w:cs="Arial"/>
          <w:szCs w:val="20"/>
          <w:lang w:eastAsia="sl-SI"/>
        </w:rPr>
        <w:t>i</w:t>
      </w:r>
      <w:r w:rsidRPr="00B97FDC">
        <w:rPr>
          <w:rFonts w:cs="Arial"/>
          <w:szCs w:val="20"/>
          <w:lang w:eastAsia="sl-SI"/>
        </w:rPr>
        <w:t xml:space="preserve"> vloži zahtevek z dokazili o izpolnjevanju pogojev, mu </w:t>
      </w:r>
      <w:r>
        <w:rPr>
          <w:rFonts w:cs="Arial"/>
          <w:szCs w:val="20"/>
          <w:lang w:eastAsia="sl-SI"/>
        </w:rPr>
        <w:t>a</w:t>
      </w:r>
      <w:r w:rsidRPr="00B97FDC">
        <w:rPr>
          <w:rFonts w:cs="Arial"/>
          <w:szCs w:val="20"/>
          <w:lang w:eastAsia="sl-SI"/>
        </w:rPr>
        <w:t>gencija izda dovoljenje za</w:t>
      </w:r>
      <w:r>
        <w:rPr>
          <w:rFonts w:cs="Arial"/>
          <w:szCs w:val="20"/>
          <w:lang w:eastAsia="sl-SI"/>
        </w:rPr>
        <w:t xml:space="preserve"> dajanje zagotovil o </w:t>
      </w:r>
      <w:proofErr w:type="spellStart"/>
      <w:r w:rsidRPr="00B97FDC">
        <w:rPr>
          <w:rFonts w:cs="Arial"/>
          <w:szCs w:val="20"/>
          <w:lang w:eastAsia="sl-SI"/>
        </w:rPr>
        <w:t>trajnostnosti</w:t>
      </w:r>
      <w:proofErr w:type="spellEnd"/>
      <w:r w:rsidRPr="00B97FDC">
        <w:rPr>
          <w:rFonts w:cs="Arial"/>
          <w:szCs w:val="20"/>
          <w:lang w:eastAsia="sl-SI"/>
        </w:rPr>
        <w:t xml:space="preserve">. </w:t>
      </w:r>
    </w:p>
    <w:p w14:paraId="652A75A9" w14:textId="77777777" w:rsidR="00E5712E" w:rsidRPr="00B97FDC" w:rsidRDefault="00E5712E" w:rsidP="00E5712E">
      <w:pPr>
        <w:overflowPunct w:val="0"/>
        <w:autoSpaceDE w:val="0"/>
        <w:autoSpaceDN w:val="0"/>
        <w:adjustRightInd w:val="0"/>
        <w:spacing w:line="280" w:lineRule="exact"/>
        <w:jc w:val="both"/>
        <w:textAlignment w:val="baseline"/>
        <w:rPr>
          <w:rFonts w:cs="Arial"/>
          <w:szCs w:val="20"/>
          <w:lang w:eastAsia="sl-SI"/>
        </w:rPr>
      </w:pPr>
    </w:p>
    <w:p w14:paraId="28F0BEA5" w14:textId="77777777" w:rsidR="00E5712E" w:rsidRPr="00B97FDC" w:rsidRDefault="00E5712E" w:rsidP="00E5712E">
      <w:pPr>
        <w:overflowPunct w:val="0"/>
        <w:autoSpaceDE w:val="0"/>
        <w:autoSpaceDN w:val="0"/>
        <w:adjustRightInd w:val="0"/>
        <w:spacing w:line="280" w:lineRule="exact"/>
        <w:jc w:val="both"/>
        <w:textAlignment w:val="baseline"/>
        <w:rPr>
          <w:rFonts w:cs="Arial"/>
          <w:szCs w:val="20"/>
          <w:lang w:eastAsia="sl-SI"/>
        </w:rPr>
      </w:pPr>
      <w:r w:rsidRPr="00B97FDC">
        <w:rPr>
          <w:rFonts w:cs="Arial"/>
          <w:szCs w:val="20"/>
          <w:lang w:eastAsia="sl-SI"/>
        </w:rPr>
        <w:t xml:space="preserve">(2) Dovoljenje za dajanje zagotovil o </w:t>
      </w:r>
      <w:proofErr w:type="spellStart"/>
      <w:r w:rsidRPr="00B97FDC">
        <w:rPr>
          <w:rFonts w:cs="Arial"/>
          <w:szCs w:val="20"/>
          <w:lang w:eastAsia="sl-SI"/>
        </w:rPr>
        <w:t>trajnostnosti</w:t>
      </w:r>
      <w:proofErr w:type="spellEnd"/>
      <w:r w:rsidRPr="00B97FDC">
        <w:rPr>
          <w:rFonts w:cs="Arial"/>
          <w:szCs w:val="20"/>
          <w:lang w:eastAsia="sl-SI"/>
        </w:rPr>
        <w:t xml:space="preserve"> </w:t>
      </w:r>
      <w:r>
        <w:rPr>
          <w:rFonts w:cs="Arial"/>
          <w:szCs w:val="20"/>
          <w:lang w:eastAsia="sl-SI"/>
        </w:rPr>
        <w:t>je</w:t>
      </w:r>
      <w:r w:rsidRPr="00B97FDC">
        <w:rPr>
          <w:rFonts w:cs="Arial"/>
          <w:szCs w:val="20"/>
          <w:lang w:eastAsia="sl-SI"/>
        </w:rPr>
        <w:t xml:space="preserve"> javn</w:t>
      </w:r>
      <w:r>
        <w:rPr>
          <w:rFonts w:cs="Arial"/>
          <w:szCs w:val="20"/>
          <w:lang w:eastAsia="sl-SI"/>
        </w:rPr>
        <w:t>a</w:t>
      </w:r>
      <w:r w:rsidRPr="00B97FDC">
        <w:rPr>
          <w:rFonts w:cs="Arial"/>
          <w:szCs w:val="20"/>
          <w:lang w:eastAsia="sl-SI"/>
        </w:rPr>
        <w:t xml:space="preserve"> listin</w:t>
      </w:r>
      <w:r>
        <w:rPr>
          <w:rFonts w:cs="Arial"/>
          <w:szCs w:val="20"/>
          <w:lang w:eastAsia="sl-SI"/>
        </w:rPr>
        <w:t>a</w:t>
      </w:r>
      <w:r w:rsidRPr="00B97FDC">
        <w:rPr>
          <w:rFonts w:cs="Arial"/>
          <w:szCs w:val="20"/>
          <w:lang w:eastAsia="sl-SI"/>
        </w:rPr>
        <w:t>.</w:t>
      </w:r>
    </w:p>
    <w:p w14:paraId="36CE8926" w14:textId="77777777" w:rsidR="00E5712E" w:rsidRPr="00B97FDC" w:rsidRDefault="00E5712E" w:rsidP="00E5712E">
      <w:pPr>
        <w:overflowPunct w:val="0"/>
        <w:autoSpaceDE w:val="0"/>
        <w:autoSpaceDN w:val="0"/>
        <w:adjustRightInd w:val="0"/>
        <w:spacing w:line="280" w:lineRule="exact"/>
        <w:jc w:val="both"/>
        <w:textAlignment w:val="baseline"/>
        <w:rPr>
          <w:rFonts w:cs="Arial"/>
          <w:szCs w:val="20"/>
          <w:lang w:eastAsia="sl-SI"/>
        </w:rPr>
      </w:pPr>
    </w:p>
    <w:p w14:paraId="2C703C0A" w14:textId="77777777" w:rsidR="00E5712E" w:rsidRPr="00B97FDC" w:rsidRDefault="00E5712E" w:rsidP="00E5712E">
      <w:pPr>
        <w:suppressAutoHyphens/>
        <w:overflowPunct w:val="0"/>
        <w:autoSpaceDE w:val="0"/>
        <w:autoSpaceDN w:val="0"/>
        <w:adjustRightInd w:val="0"/>
        <w:spacing w:line="280" w:lineRule="exact"/>
        <w:jc w:val="center"/>
        <w:textAlignment w:val="baseline"/>
        <w:rPr>
          <w:rFonts w:cs="Arial"/>
          <w:szCs w:val="20"/>
          <w:lang w:eastAsia="sl-SI"/>
        </w:rPr>
      </w:pPr>
      <w:r w:rsidRPr="00B97FDC">
        <w:rPr>
          <w:rFonts w:cs="Arial"/>
          <w:szCs w:val="20"/>
          <w:lang w:eastAsia="sl-SI"/>
        </w:rPr>
        <w:t>VIII. PREHODNI DOLOČBI</w:t>
      </w:r>
    </w:p>
    <w:p w14:paraId="68BC1F2D" w14:textId="77777777" w:rsidR="00E5712E" w:rsidRPr="00B97FDC" w:rsidRDefault="00E5712E" w:rsidP="00E5712E">
      <w:pPr>
        <w:suppressAutoHyphens/>
        <w:overflowPunct w:val="0"/>
        <w:autoSpaceDE w:val="0"/>
        <w:autoSpaceDN w:val="0"/>
        <w:adjustRightInd w:val="0"/>
        <w:spacing w:line="280" w:lineRule="exact"/>
        <w:jc w:val="center"/>
        <w:textAlignment w:val="baseline"/>
        <w:rPr>
          <w:rFonts w:cs="Arial"/>
          <w:szCs w:val="20"/>
          <w:lang w:eastAsia="sl-SI"/>
        </w:rPr>
      </w:pPr>
    </w:p>
    <w:p w14:paraId="1404EF7F" w14:textId="77777777" w:rsidR="00E5712E" w:rsidRPr="00B97FDC" w:rsidRDefault="00E5712E" w:rsidP="00E5712E">
      <w:pPr>
        <w:numPr>
          <w:ilvl w:val="0"/>
          <w:numId w:val="89"/>
        </w:numPr>
        <w:suppressAutoHyphens/>
        <w:overflowPunct w:val="0"/>
        <w:autoSpaceDE w:val="0"/>
        <w:autoSpaceDN w:val="0"/>
        <w:adjustRightInd w:val="0"/>
        <w:spacing w:line="280" w:lineRule="exact"/>
        <w:ind w:left="426" w:hanging="426"/>
        <w:jc w:val="center"/>
        <w:textAlignment w:val="baseline"/>
        <w:rPr>
          <w:rFonts w:cs="Arial"/>
          <w:b/>
          <w:szCs w:val="20"/>
          <w:lang w:eastAsia="sl-SI"/>
        </w:rPr>
      </w:pPr>
      <w:bookmarkStart w:id="12" w:name="_Hlk8996317"/>
      <w:r w:rsidRPr="00B97FDC">
        <w:rPr>
          <w:rFonts w:cs="Arial"/>
          <w:b/>
          <w:szCs w:val="20"/>
          <w:lang w:eastAsia="sl-SI"/>
        </w:rPr>
        <w:t>člen</w:t>
      </w:r>
    </w:p>
    <w:bookmarkEnd w:id="12"/>
    <w:p w14:paraId="1C648F11" w14:textId="77777777" w:rsidR="00E5712E" w:rsidRPr="00B97FDC" w:rsidRDefault="00E5712E" w:rsidP="00E5712E">
      <w:pPr>
        <w:spacing w:line="280" w:lineRule="exact"/>
        <w:jc w:val="both"/>
        <w:rPr>
          <w:rFonts w:cs="Arial"/>
          <w:b/>
          <w:szCs w:val="20"/>
          <w:lang w:eastAsia="sl-SI"/>
        </w:rPr>
      </w:pPr>
    </w:p>
    <w:p w14:paraId="58D12DEE" w14:textId="77777777" w:rsidR="00E5712E" w:rsidRPr="00B97FDC" w:rsidRDefault="00E5712E" w:rsidP="00E5712E">
      <w:pPr>
        <w:numPr>
          <w:ilvl w:val="0"/>
          <w:numId w:val="92"/>
        </w:numPr>
        <w:tabs>
          <w:tab w:val="left" w:pos="0"/>
        </w:tabs>
        <w:overflowPunct w:val="0"/>
        <w:autoSpaceDE w:val="0"/>
        <w:autoSpaceDN w:val="0"/>
        <w:adjustRightInd w:val="0"/>
        <w:spacing w:line="280" w:lineRule="exact"/>
        <w:ind w:left="0" w:firstLine="0"/>
        <w:jc w:val="both"/>
        <w:textAlignment w:val="baseline"/>
        <w:rPr>
          <w:rFonts w:cs="Arial"/>
          <w:szCs w:val="20"/>
          <w:lang w:eastAsia="sl-SI"/>
        </w:rPr>
      </w:pPr>
      <w:r w:rsidRPr="00B97FDC">
        <w:rPr>
          <w:rFonts w:cs="Arial"/>
          <w:szCs w:val="20"/>
          <w:lang w:eastAsia="sl-SI"/>
        </w:rPr>
        <w:t xml:space="preserve"> Osebe, vpisane v izobraževanje pred začetkom veljavnosti Zakona o spremembah in dopolnitvah Zakona o revidiranju (Uradni list RS, xx/24), imajo pravico </w:t>
      </w:r>
      <w:r>
        <w:rPr>
          <w:rFonts w:cs="Arial"/>
          <w:szCs w:val="20"/>
          <w:lang w:eastAsia="sl-SI"/>
        </w:rPr>
        <w:t xml:space="preserve">dokončati </w:t>
      </w:r>
      <w:r w:rsidRPr="00B97FDC">
        <w:rPr>
          <w:rFonts w:cs="Arial"/>
          <w:szCs w:val="20"/>
          <w:lang w:eastAsia="sl-SI"/>
        </w:rPr>
        <w:t>program pod vpisnimi pogoji naj</w:t>
      </w:r>
      <w:r>
        <w:rPr>
          <w:rFonts w:cs="Arial"/>
          <w:szCs w:val="20"/>
          <w:lang w:eastAsia="sl-SI"/>
        </w:rPr>
        <w:t>poz</w:t>
      </w:r>
      <w:r w:rsidRPr="00B97FDC">
        <w:rPr>
          <w:rFonts w:cs="Arial"/>
          <w:szCs w:val="20"/>
          <w:lang w:eastAsia="sl-SI"/>
        </w:rPr>
        <w:t xml:space="preserve">neje do 31. </w:t>
      </w:r>
      <w:r>
        <w:rPr>
          <w:rFonts w:cs="Arial"/>
          <w:szCs w:val="20"/>
          <w:lang w:eastAsia="sl-SI"/>
        </w:rPr>
        <w:t>decembra</w:t>
      </w:r>
      <w:r w:rsidRPr="00B97FDC">
        <w:rPr>
          <w:rFonts w:cs="Arial"/>
          <w:szCs w:val="20"/>
          <w:lang w:eastAsia="sl-SI"/>
        </w:rPr>
        <w:t xml:space="preserve"> 2026. </w:t>
      </w:r>
    </w:p>
    <w:p w14:paraId="6BDBEA7C" w14:textId="77777777" w:rsidR="00E5712E" w:rsidRPr="00B97FDC" w:rsidRDefault="00E5712E" w:rsidP="00E5712E">
      <w:pPr>
        <w:tabs>
          <w:tab w:val="left" w:pos="0"/>
        </w:tabs>
        <w:spacing w:line="280" w:lineRule="exact"/>
        <w:jc w:val="both"/>
        <w:rPr>
          <w:rFonts w:cs="Arial"/>
          <w:szCs w:val="20"/>
          <w:lang w:eastAsia="sl-SI"/>
        </w:rPr>
      </w:pPr>
    </w:p>
    <w:p w14:paraId="6EBF8DE1" w14:textId="77777777" w:rsidR="00E5712E" w:rsidRPr="00B97FDC" w:rsidRDefault="00E5712E" w:rsidP="00E5712E">
      <w:pPr>
        <w:tabs>
          <w:tab w:val="left" w:pos="0"/>
        </w:tabs>
        <w:spacing w:line="280" w:lineRule="exact"/>
        <w:jc w:val="both"/>
        <w:rPr>
          <w:rFonts w:cs="Arial"/>
          <w:szCs w:val="20"/>
          <w:lang w:eastAsia="sl-SI"/>
        </w:rPr>
      </w:pPr>
      <w:r w:rsidRPr="00B97FDC">
        <w:rPr>
          <w:rFonts w:cs="Arial"/>
          <w:szCs w:val="20"/>
          <w:lang w:eastAsia="sl-SI"/>
        </w:rPr>
        <w:lastRenderedPageBreak/>
        <w:t xml:space="preserve">(2) Osebe iz prejšnjega odstavka morajo za pridobitev potrdila o strokovnih znanjih uspešno </w:t>
      </w:r>
      <w:r>
        <w:rPr>
          <w:rFonts w:cs="Arial"/>
          <w:szCs w:val="20"/>
          <w:lang w:eastAsia="sl-SI"/>
        </w:rPr>
        <w:t xml:space="preserve">dokončati </w:t>
      </w:r>
      <w:r w:rsidRPr="00B97FDC">
        <w:rPr>
          <w:rFonts w:cs="Arial"/>
          <w:szCs w:val="20"/>
          <w:lang w:eastAsia="sl-SI"/>
        </w:rPr>
        <w:t>izobraževanje iz prejšnjega odstavka.</w:t>
      </w:r>
    </w:p>
    <w:p w14:paraId="45B2F43D" w14:textId="77777777" w:rsidR="00E5712E" w:rsidRPr="00B97FDC" w:rsidRDefault="00E5712E" w:rsidP="00E5712E">
      <w:pPr>
        <w:overflowPunct w:val="0"/>
        <w:autoSpaceDE w:val="0"/>
        <w:autoSpaceDN w:val="0"/>
        <w:adjustRightInd w:val="0"/>
        <w:spacing w:line="240" w:lineRule="auto"/>
        <w:jc w:val="both"/>
        <w:textAlignment w:val="baseline"/>
        <w:rPr>
          <w:szCs w:val="20"/>
          <w:lang w:eastAsia="sl-SI"/>
        </w:rPr>
      </w:pPr>
    </w:p>
    <w:p w14:paraId="7D50999B" w14:textId="77777777" w:rsidR="00E5712E" w:rsidRPr="00B97FDC" w:rsidRDefault="00E5712E" w:rsidP="00E5712E">
      <w:pPr>
        <w:widowControl w:val="0"/>
        <w:spacing w:line="280" w:lineRule="exact"/>
        <w:jc w:val="center"/>
        <w:rPr>
          <w:rFonts w:eastAsia="Arial Unicode MS" w:cs="Arial"/>
          <w:color w:val="000000"/>
          <w:szCs w:val="20"/>
          <w:lang w:eastAsia="sl-SI" w:bidi="sl-SI"/>
        </w:rPr>
      </w:pPr>
      <w:r w:rsidRPr="00B97FDC">
        <w:rPr>
          <w:rFonts w:eastAsia="Arial Unicode MS" w:cs="Arial"/>
          <w:color w:val="000000"/>
          <w:szCs w:val="20"/>
          <w:lang w:eastAsia="sl-SI" w:bidi="sl-SI"/>
        </w:rPr>
        <w:t xml:space="preserve">IX. </w:t>
      </w:r>
      <w:r w:rsidRPr="00B97FDC">
        <w:rPr>
          <w:rFonts w:cs="Arial"/>
          <w:szCs w:val="20"/>
          <w:lang w:eastAsia="sl-SI"/>
        </w:rPr>
        <w:t>KONČNI DILOČBI</w:t>
      </w:r>
    </w:p>
    <w:p w14:paraId="1821BA29" w14:textId="77777777" w:rsidR="00E5712E" w:rsidRPr="00B97FDC" w:rsidRDefault="00E5712E" w:rsidP="00E5712E">
      <w:pPr>
        <w:widowControl w:val="0"/>
        <w:spacing w:line="280" w:lineRule="exact"/>
        <w:jc w:val="center"/>
        <w:rPr>
          <w:rFonts w:eastAsia="Arial Unicode MS" w:cs="Arial"/>
          <w:color w:val="000000"/>
          <w:szCs w:val="20"/>
          <w:lang w:eastAsia="sl-SI" w:bidi="sl-SI"/>
        </w:rPr>
      </w:pPr>
    </w:p>
    <w:p w14:paraId="60EF6B45" w14:textId="77777777" w:rsidR="00E5712E" w:rsidRPr="00B97FDC" w:rsidRDefault="00E5712E" w:rsidP="00E5712E">
      <w:pPr>
        <w:numPr>
          <w:ilvl w:val="0"/>
          <w:numId w:val="89"/>
        </w:numPr>
        <w:suppressAutoHyphens/>
        <w:overflowPunct w:val="0"/>
        <w:autoSpaceDE w:val="0"/>
        <w:autoSpaceDN w:val="0"/>
        <w:adjustRightInd w:val="0"/>
        <w:spacing w:line="280" w:lineRule="exact"/>
        <w:ind w:left="426" w:hanging="426"/>
        <w:jc w:val="center"/>
        <w:textAlignment w:val="baseline"/>
        <w:rPr>
          <w:rFonts w:cs="Arial"/>
          <w:b/>
          <w:szCs w:val="20"/>
          <w:lang w:eastAsia="sl-SI"/>
        </w:rPr>
      </w:pPr>
      <w:r w:rsidRPr="00B97FDC">
        <w:rPr>
          <w:rFonts w:cs="Arial"/>
          <w:b/>
          <w:szCs w:val="20"/>
          <w:lang w:eastAsia="sl-SI"/>
        </w:rPr>
        <w:t>člen</w:t>
      </w:r>
    </w:p>
    <w:p w14:paraId="5BF30EA1" w14:textId="77777777" w:rsidR="00E5712E" w:rsidRPr="00B97FDC" w:rsidRDefault="00E5712E" w:rsidP="00E5712E">
      <w:pPr>
        <w:widowControl w:val="0"/>
        <w:spacing w:line="280" w:lineRule="exact"/>
        <w:jc w:val="both"/>
        <w:rPr>
          <w:rFonts w:cs="Arial"/>
          <w:szCs w:val="20"/>
          <w:lang w:eastAsia="sl-SI"/>
        </w:rPr>
      </w:pPr>
    </w:p>
    <w:p w14:paraId="16852B28" w14:textId="77777777" w:rsidR="00E5712E" w:rsidRPr="00B97FDC" w:rsidRDefault="00E5712E" w:rsidP="00E5712E">
      <w:pPr>
        <w:widowControl w:val="0"/>
        <w:spacing w:line="280" w:lineRule="exact"/>
        <w:jc w:val="both"/>
        <w:rPr>
          <w:rFonts w:cs="Arial"/>
          <w:szCs w:val="20"/>
          <w:lang w:eastAsia="sl-SI"/>
        </w:rPr>
      </w:pPr>
      <w:r w:rsidRPr="00B97FDC">
        <w:rPr>
          <w:rFonts w:cs="Arial"/>
          <w:szCs w:val="20"/>
          <w:lang w:eastAsia="sl-SI"/>
        </w:rPr>
        <w:t xml:space="preserve">(1) Z </w:t>
      </w:r>
      <w:r>
        <w:rPr>
          <w:rFonts w:cs="Arial"/>
          <w:szCs w:val="20"/>
          <w:lang w:eastAsia="sl-SI"/>
        </w:rPr>
        <w:t xml:space="preserve">začetkom veljavnosti </w:t>
      </w:r>
      <w:r w:rsidRPr="00B97FDC">
        <w:rPr>
          <w:rFonts w:cs="Arial"/>
          <w:szCs w:val="20"/>
          <w:lang w:eastAsia="sl-SI"/>
        </w:rPr>
        <w:t>tega pravilnika preneha veljati Pravilnik o pogojih za pridobitev potrdila o strokovnih znanjih za opravljanje nalog pooblaščenega revizorja in obveznem praktičnem usposabljanju (Uradni list RS, št. 44/19 in 80/19).</w:t>
      </w:r>
    </w:p>
    <w:p w14:paraId="0DD549E4" w14:textId="77777777" w:rsidR="00E5712E" w:rsidRPr="00B97FDC" w:rsidRDefault="00E5712E" w:rsidP="00E5712E">
      <w:pPr>
        <w:widowControl w:val="0"/>
        <w:spacing w:line="280" w:lineRule="exact"/>
        <w:jc w:val="both"/>
        <w:rPr>
          <w:rFonts w:eastAsia="Arial Unicode MS" w:cs="Arial"/>
          <w:color w:val="000000"/>
          <w:szCs w:val="20"/>
          <w:lang w:eastAsia="sl-SI" w:bidi="sl-SI"/>
        </w:rPr>
      </w:pPr>
    </w:p>
    <w:p w14:paraId="4A8077AF" w14:textId="77777777" w:rsidR="00E5712E" w:rsidRPr="00B97FDC" w:rsidRDefault="00E5712E" w:rsidP="00E5712E">
      <w:pPr>
        <w:widowControl w:val="0"/>
        <w:spacing w:line="280" w:lineRule="exact"/>
        <w:jc w:val="both"/>
        <w:rPr>
          <w:rFonts w:eastAsia="Arial Unicode MS" w:cs="Arial"/>
          <w:color w:val="000000"/>
          <w:szCs w:val="20"/>
          <w:lang w:eastAsia="sl-SI" w:bidi="sl-SI"/>
        </w:rPr>
      </w:pPr>
      <w:r w:rsidRPr="00B97FDC">
        <w:rPr>
          <w:rFonts w:eastAsia="Arial Unicode MS" w:cs="Arial"/>
          <w:color w:val="000000"/>
          <w:szCs w:val="20"/>
          <w:lang w:eastAsia="sl-SI" w:bidi="sl-SI"/>
        </w:rPr>
        <w:t>(2) Ta pravilnik začne veljati naslednji dan po objavi v Uradnem listu Republike Slovenije.</w:t>
      </w:r>
    </w:p>
    <w:p w14:paraId="3D7C55D5" w14:textId="77777777" w:rsidR="00E5712E" w:rsidRPr="00B97FDC" w:rsidRDefault="00E5712E" w:rsidP="00E5712E">
      <w:pPr>
        <w:widowControl w:val="0"/>
        <w:spacing w:line="280" w:lineRule="exact"/>
        <w:jc w:val="both"/>
        <w:rPr>
          <w:rFonts w:eastAsia="Arial Unicode MS" w:cs="Arial"/>
          <w:color w:val="000000"/>
          <w:szCs w:val="20"/>
          <w:lang w:eastAsia="sl-SI" w:bidi="sl-SI"/>
        </w:rPr>
      </w:pPr>
    </w:p>
    <w:p w14:paraId="65F59D60" w14:textId="77777777" w:rsidR="00E5712E" w:rsidRPr="00B97FDC" w:rsidRDefault="00E5712E" w:rsidP="00E5712E">
      <w:pPr>
        <w:widowControl w:val="0"/>
        <w:spacing w:line="280" w:lineRule="exact"/>
        <w:jc w:val="both"/>
        <w:rPr>
          <w:rFonts w:eastAsia="Arial Unicode MS" w:cs="Arial"/>
          <w:color w:val="000000"/>
          <w:szCs w:val="20"/>
          <w:lang w:eastAsia="sl-SI" w:bidi="sl-SI"/>
        </w:rPr>
      </w:pPr>
    </w:p>
    <w:p w14:paraId="1AA35347" w14:textId="77777777" w:rsidR="00E5712E" w:rsidRPr="00B97FDC" w:rsidRDefault="00E5712E" w:rsidP="00E5712E">
      <w:pPr>
        <w:spacing w:line="240" w:lineRule="auto"/>
        <w:ind w:left="425" w:hanging="425"/>
        <w:jc w:val="both"/>
        <w:rPr>
          <w:rFonts w:cs="Arial"/>
          <w:szCs w:val="20"/>
          <w:lang w:eastAsia="sl-SI"/>
        </w:rPr>
      </w:pPr>
      <w:r w:rsidRPr="00B97FDC">
        <w:rPr>
          <w:rFonts w:cs="Arial"/>
          <w:szCs w:val="20"/>
          <w:lang w:eastAsia="sl-SI"/>
        </w:rPr>
        <w:t xml:space="preserve">Št. </w:t>
      </w:r>
    </w:p>
    <w:p w14:paraId="06BE97C0" w14:textId="77777777" w:rsidR="00E5712E" w:rsidRPr="00B97FDC" w:rsidRDefault="00E5712E" w:rsidP="00E5712E">
      <w:pPr>
        <w:spacing w:line="240" w:lineRule="auto"/>
        <w:ind w:left="425" w:hanging="425"/>
        <w:jc w:val="both"/>
        <w:rPr>
          <w:rFonts w:cs="Arial"/>
          <w:szCs w:val="20"/>
          <w:lang w:eastAsia="sl-SI"/>
        </w:rPr>
      </w:pPr>
      <w:r w:rsidRPr="00B97FDC">
        <w:rPr>
          <w:rFonts w:cs="Arial"/>
          <w:szCs w:val="20"/>
          <w:lang w:eastAsia="sl-SI"/>
        </w:rPr>
        <w:t xml:space="preserve">Ljubljana, dne </w:t>
      </w:r>
    </w:p>
    <w:p w14:paraId="58D042C4" w14:textId="77777777" w:rsidR="00E5712E" w:rsidRPr="00B97FDC" w:rsidRDefault="00E5712E" w:rsidP="00E5712E">
      <w:pPr>
        <w:spacing w:line="240" w:lineRule="auto"/>
        <w:ind w:left="425" w:hanging="425"/>
        <w:jc w:val="both"/>
        <w:rPr>
          <w:rFonts w:cs="Arial"/>
          <w:szCs w:val="20"/>
          <w:lang w:eastAsia="sl-SI"/>
        </w:rPr>
      </w:pPr>
      <w:r w:rsidRPr="00B97FDC">
        <w:rPr>
          <w:rFonts w:cs="Arial"/>
          <w:szCs w:val="20"/>
          <w:lang w:eastAsia="sl-SI"/>
        </w:rPr>
        <w:t xml:space="preserve">EVA </w:t>
      </w:r>
    </w:p>
    <w:p w14:paraId="489E44E0" w14:textId="77777777" w:rsidR="00E5712E" w:rsidRPr="00B97FDC" w:rsidRDefault="00E5712E" w:rsidP="00E5712E">
      <w:pPr>
        <w:spacing w:line="280" w:lineRule="exact"/>
        <w:rPr>
          <w:rFonts w:cs="Arial"/>
          <w:szCs w:val="20"/>
          <w:lang w:eastAsia="sl-SI"/>
        </w:rPr>
      </w:pPr>
    </w:p>
    <w:p w14:paraId="7AC51FE3" w14:textId="77777777" w:rsidR="00E5712E" w:rsidRPr="00B97FDC" w:rsidRDefault="00E5712E" w:rsidP="00E5712E">
      <w:pPr>
        <w:spacing w:line="280" w:lineRule="exact"/>
        <w:rPr>
          <w:rFonts w:cs="Arial"/>
          <w:szCs w:val="20"/>
          <w:lang w:eastAsia="sl-SI"/>
        </w:rPr>
      </w:pPr>
    </w:p>
    <w:p w14:paraId="7765317C" w14:textId="77777777" w:rsidR="00E5712E" w:rsidRPr="00B97FDC" w:rsidRDefault="00E5712E" w:rsidP="00E5712E">
      <w:pPr>
        <w:spacing w:line="280" w:lineRule="exact"/>
        <w:ind w:left="4395"/>
        <w:jc w:val="center"/>
        <w:rPr>
          <w:rFonts w:cs="Arial"/>
          <w:szCs w:val="20"/>
          <w:lang w:eastAsia="sl-SI"/>
        </w:rPr>
      </w:pPr>
      <w:r w:rsidRPr="00B97FDC">
        <w:rPr>
          <w:rFonts w:cs="Arial"/>
          <w:szCs w:val="20"/>
          <w:lang w:eastAsia="sl-SI"/>
        </w:rPr>
        <w:t>predsednica strokovnega sveta</w:t>
      </w:r>
    </w:p>
    <w:p w14:paraId="00286327" w14:textId="77777777" w:rsidR="00E5712E" w:rsidRDefault="00E5712E" w:rsidP="00E5712E">
      <w:pPr>
        <w:spacing w:line="280" w:lineRule="exact"/>
        <w:ind w:left="4395"/>
        <w:jc w:val="center"/>
        <w:rPr>
          <w:rFonts w:cs="Arial"/>
          <w:szCs w:val="20"/>
          <w:lang w:eastAsia="sl-SI"/>
        </w:rPr>
      </w:pPr>
      <w:r w:rsidRPr="00B97FDC">
        <w:rPr>
          <w:rFonts w:cs="Arial"/>
          <w:szCs w:val="20"/>
          <w:lang w:eastAsia="sl-SI"/>
        </w:rPr>
        <w:t>Agencije za javni nadzor nad revidiranjem</w:t>
      </w:r>
    </w:p>
    <w:p w14:paraId="4B83342B" w14:textId="77777777" w:rsidR="00CC05C7" w:rsidRPr="00B97FDC" w:rsidRDefault="00CC05C7" w:rsidP="00E5712E">
      <w:pPr>
        <w:spacing w:line="280" w:lineRule="exact"/>
        <w:ind w:left="4395"/>
        <w:jc w:val="center"/>
        <w:rPr>
          <w:rFonts w:cs="Arial"/>
          <w:szCs w:val="20"/>
          <w:lang w:eastAsia="sl-SI"/>
        </w:rPr>
      </w:pPr>
    </w:p>
    <w:p w14:paraId="28708172" w14:textId="77777777" w:rsidR="00E5712E" w:rsidRPr="00FC77B1" w:rsidRDefault="00E5712E" w:rsidP="00E5712E">
      <w:pPr>
        <w:spacing w:after="160" w:line="259" w:lineRule="auto"/>
        <w:contextualSpacing/>
        <w:jc w:val="both"/>
        <w:rPr>
          <w:b/>
          <w:szCs w:val="20"/>
        </w:rPr>
      </w:pPr>
    </w:p>
    <w:p w14:paraId="7F22C7AE" w14:textId="77777777" w:rsidR="00E5712E" w:rsidRPr="00FC77B1" w:rsidRDefault="00E5712E" w:rsidP="00E5712E">
      <w:pPr>
        <w:spacing w:after="160" w:line="259" w:lineRule="auto"/>
        <w:contextualSpacing/>
        <w:jc w:val="both"/>
        <w:rPr>
          <w:b/>
          <w:szCs w:val="20"/>
        </w:rPr>
      </w:pPr>
      <w:r w:rsidRPr="00FC77B1">
        <w:rPr>
          <w:b/>
          <w:szCs w:val="20"/>
        </w:rPr>
        <w:t>VI.II Pravilnik o spremembah in dopolnitvah Pravilnika o stalnem dodatnem strokovnem</w:t>
      </w:r>
    </w:p>
    <w:p w14:paraId="7453618F" w14:textId="77777777" w:rsidR="00E5712E" w:rsidRPr="00FC77B1" w:rsidRDefault="00E5712E" w:rsidP="00E5712E">
      <w:pPr>
        <w:spacing w:after="160" w:line="259" w:lineRule="auto"/>
        <w:contextualSpacing/>
        <w:jc w:val="both"/>
        <w:rPr>
          <w:b/>
          <w:szCs w:val="20"/>
        </w:rPr>
      </w:pPr>
      <w:r w:rsidRPr="00FC77B1">
        <w:rPr>
          <w:b/>
          <w:szCs w:val="20"/>
        </w:rPr>
        <w:t>izobraževanju pooblaščenih revizorjev</w:t>
      </w:r>
    </w:p>
    <w:p w14:paraId="3DD294D3" w14:textId="77777777" w:rsidR="00E5712E" w:rsidRPr="00FC77B1" w:rsidRDefault="00E5712E" w:rsidP="00E5712E">
      <w:pPr>
        <w:spacing w:after="160" w:line="259" w:lineRule="auto"/>
        <w:contextualSpacing/>
        <w:jc w:val="both"/>
        <w:rPr>
          <w:b/>
          <w:szCs w:val="20"/>
        </w:rPr>
      </w:pPr>
    </w:p>
    <w:p w14:paraId="52A42F74" w14:textId="77777777" w:rsidR="00E5712E" w:rsidRPr="007E57EA" w:rsidRDefault="00E5712E" w:rsidP="00E5712E">
      <w:pPr>
        <w:widowControl w:val="0"/>
        <w:spacing w:line="280" w:lineRule="exact"/>
        <w:jc w:val="both"/>
        <w:rPr>
          <w:rFonts w:eastAsia="Arial Unicode MS" w:cs="Arial"/>
          <w:szCs w:val="20"/>
          <w:lang w:eastAsia="sl-SI" w:bidi="sl-SI"/>
        </w:rPr>
      </w:pPr>
      <w:r w:rsidRPr="007E57EA">
        <w:rPr>
          <w:rFonts w:eastAsia="Arial Unicode MS" w:cs="Arial"/>
          <w:color w:val="000000"/>
          <w:szCs w:val="20"/>
          <w:lang w:eastAsia="sl-SI" w:bidi="sl-SI"/>
        </w:rPr>
        <w:t xml:space="preserve">Na podlagi </w:t>
      </w:r>
      <w:r>
        <w:rPr>
          <w:rFonts w:eastAsia="Arial Unicode MS" w:cs="Arial"/>
          <w:color w:val="000000"/>
          <w:szCs w:val="20"/>
          <w:lang w:eastAsia="sl-SI" w:bidi="sl-SI"/>
        </w:rPr>
        <w:t>druge</w:t>
      </w:r>
      <w:r w:rsidRPr="007E57EA">
        <w:rPr>
          <w:rFonts w:eastAsia="Arial Unicode MS" w:cs="Arial"/>
          <w:color w:val="000000"/>
          <w:szCs w:val="20"/>
          <w:lang w:eastAsia="sl-SI" w:bidi="sl-SI"/>
        </w:rPr>
        <w:t xml:space="preserve"> alineje četrtega odstavka 25. člena, </w:t>
      </w:r>
      <w:r w:rsidRPr="007E57EA">
        <w:rPr>
          <w:rFonts w:eastAsia="Arial Unicode MS" w:cs="Arial"/>
          <w:szCs w:val="20"/>
          <w:lang w:eastAsia="sl-SI" w:bidi="sl-SI"/>
        </w:rPr>
        <w:t>drugega odstavka 48. člena in tretjega odstavka 48.a člena Zakona o revidiranju (</w:t>
      </w:r>
      <w:r w:rsidRPr="007E57EA">
        <w:rPr>
          <w:rFonts w:eastAsia="Arial Unicode MS" w:cs="Arial"/>
          <w:bCs/>
          <w:szCs w:val="20"/>
          <w:lang w:eastAsia="sl-SI" w:bidi="sl-SI"/>
        </w:rPr>
        <w:t>Uradni list RS, št. 65/08, 63/13</w:t>
      </w:r>
      <w:r>
        <w:rPr>
          <w:rFonts w:eastAsia="Arial Unicode MS" w:cs="Arial"/>
          <w:bCs/>
          <w:szCs w:val="20"/>
          <w:lang w:eastAsia="sl-SI" w:bidi="sl-SI"/>
        </w:rPr>
        <w:t xml:space="preserve"> – </w:t>
      </w:r>
      <w:r w:rsidRPr="007E57EA">
        <w:rPr>
          <w:rFonts w:eastAsia="Arial Unicode MS" w:cs="Arial"/>
          <w:bCs/>
          <w:szCs w:val="20"/>
          <w:lang w:eastAsia="sl-SI" w:bidi="sl-SI"/>
        </w:rPr>
        <w:t>ZS-K in 84/18</w:t>
      </w:r>
      <w:r w:rsidRPr="007E57EA">
        <w:rPr>
          <w:rFonts w:eastAsia="Arial Unicode MS" w:cs="Arial"/>
          <w:szCs w:val="20"/>
          <w:lang w:eastAsia="sl-SI" w:bidi="sl-SI"/>
        </w:rPr>
        <w:t>) strokovni svet Agencije za javni nadzor nad revidiranjem sprejema</w:t>
      </w:r>
    </w:p>
    <w:p w14:paraId="7FBD55F2" w14:textId="77777777" w:rsidR="00E5712E" w:rsidRPr="007E57EA" w:rsidRDefault="00E5712E" w:rsidP="00E5712E">
      <w:pPr>
        <w:widowControl w:val="0"/>
        <w:spacing w:line="280" w:lineRule="exact"/>
        <w:jc w:val="both"/>
        <w:rPr>
          <w:rFonts w:eastAsia="Arial Unicode MS" w:cs="Arial"/>
          <w:szCs w:val="20"/>
          <w:lang w:eastAsia="sl-SI" w:bidi="sl-SI"/>
        </w:rPr>
      </w:pPr>
    </w:p>
    <w:p w14:paraId="1D9718D5" w14:textId="77777777" w:rsidR="00E5712E" w:rsidRPr="007E57EA" w:rsidRDefault="00E5712E" w:rsidP="00E5712E">
      <w:pPr>
        <w:suppressAutoHyphens/>
        <w:overflowPunct w:val="0"/>
        <w:autoSpaceDE w:val="0"/>
        <w:autoSpaceDN w:val="0"/>
        <w:adjustRightInd w:val="0"/>
        <w:spacing w:line="280" w:lineRule="exact"/>
        <w:jc w:val="center"/>
        <w:textAlignment w:val="baseline"/>
        <w:rPr>
          <w:rFonts w:cs="Arial"/>
          <w:b/>
          <w:szCs w:val="20"/>
          <w:lang w:eastAsia="sl-SI"/>
        </w:rPr>
      </w:pPr>
      <w:r w:rsidRPr="007E57EA">
        <w:rPr>
          <w:rFonts w:cs="Arial"/>
          <w:b/>
          <w:szCs w:val="20"/>
          <w:lang w:eastAsia="sl-SI"/>
        </w:rPr>
        <w:t>Pravilnik o spremembah in dopolnitvah</w:t>
      </w:r>
    </w:p>
    <w:p w14:paraId="48A056DB" w14:textId="77777777" w:rsidR="00E5712E" w:rsidRPr="007E57EA" w:rsidRDefault="00E5712E" w:rsidP="00E5712E">
      <w:pPr>
        <w:suppressAutoHyphens/>
        <w:overflowPunct w:val="0"/>
        <w:autoSpaceDE w:val="0"/>
        <w:autoSpaceDN w:val="0"/>
        <w:adjustRightInd w:val="0"/>
        <w:spacing w:line="280" w:lineRule="exact"/>
        <w:jc w:val="center"/>
        <w:textAlignment w:val="baseline"/>
        <w:rPr>
          <w:rFonts w:cs="Arial"/>
          <w:b/>
          <w:szCs w:val="20"/>
          <w:lang w:eastAsia="sl-SI"/>
        </w:rPr>
      </w:pPr>
      <w:r w:rsidRPr="007E57EA">
        <w:rPr>
          <w:rFonts w:cs="Arial"/>
          <w:b/>
          <w:szCs w:val="20"/>
          <w:lang w:eastAsia="sl-SI"/>
        </w:rPr>
        <w:t>Pravilnika o stalnem dodatnem strokovnem</w:t>
      </w:r>
    </w:p>
    <w:p w14:paraId="4A30E13B" w14:textId="77777777" w:rsidR="00E5712E" w:rsidRPr="007E57EA" w:rsidRDefault="00E5712E" w:rsidP="00E5712E">
      <w:pPr>
        <w:suppressAutoHyphens/>
        <w:overflowPunct w:val="0"/>
        <w:autoSpaceDE w:val="0"/>
        <w:autoSpaceDN w:val="0"/>
        <w:adjustRightInd w:val="0"/>
        <w:spacing w:line="280" w:lineRule="exact"/>
        <w:jc w:val="center"/>
        <w:textAlignment w:val="baseline"/>
        <w:rPr>
          <w:rFonts w:cs="Arial"/>
          <w:b/>
          <w:szCs w:val="20"/>
          <w:lang w:eastAsia="sl-SI"/>
        </w:rPr>
      </w:pPr>
      <w:r w:rsidRPr="007E57EA">
        <w:rPr>
          <w:rFonts w:cs="Arial"/>
          <w:b/>
          <w:szCs w:val="20"/>
          <w:lang w:eastAsia="sl-SI"/>
        </w:rPr>
        <w:t>izobraževanju pooblaščenih revizorjev</w:t>
      </w:r>
    </w:p>
    <w:p w14:paraId="503D6DD3" w14:textId="77777777" w:rsidR="00E5712E" w:rsidRPr="007E57EA" w:rsidRDefault="00E5712E" w:rsidP="00E5712E">
      <w:pPr>
        <w:tabs>
          <w:tab w:val="left" w:pos="708"/>
        </w:tabs>
        <w:overflowPunct w:val="0"/>
        <w:autoSpaceDE w:val="0"/>
        <w:autoSpaceDN w:val="0"/>
        <w:adjustRightInd w:val="0"/>
        <w:spacing w:line="260" w:lineRule="exact"/>
        <w:jc w:val="both"/>
        <w:textAlignment w:val="baseline"/>
        <w:rPr>
          <w:rFonts w:cs="Arial"/>
          <w:bCs/>
          <w:szCs w:val="20"/>
          <w:lang w:eastAsia="sl-SI"/>
        </w:rPr>
      </w:pPr>
    </w:p>
    <w:p w14:paraId="5FAB05E0" w14:textId="77777777" w:rsidR="00E5712E" w:rsidRPr="007E57EA" w:rsidRDefault="00E5712E" w:rsidP="00E5712E">
      <w:pPr>
        <w:tabs>
          <w:tab w:val="left" w:pos="708"/>
        </w:tabs>
        <w:overflowPunct w:val="0"/>
        <w:autoSpaceDE w:val="0"/>
        <w:autoSpaceDN w:val="0"/>
        <w:adjustRightInd w:val="0"/>
        <w:spacing w:line="260" w:lineRule="exact"/>
        <w:jc w:val="both"/>
        <w:textAlignment w:val="baseline"/>
        <w:rPr>
          <w:rFonts w:cs="Arial"/>
          <w:b/>
          <w:szCs w:val="20"/>
          <w:lang w:eastAsia="sl-SI"/>
        </w:rPr>
      </w:pPr>
      <w:r w:rsidRPr="00FC77B1">
        <w:rPr>
          <w:rFonts w:cs="Arial"/>
          <w:b/>
          <w:szCs w:val="20"/>
          <w:lang w:eastAsia="sl-SI"/>
        </w:rPr>
        <w:t>Vsebina opisana po vsebinskih sklopih</w:t>
      </w:r>
      <w:r w:rsidRPr="007E57EA">
        <w:rPr>
          <w:rFonts w:cs="Arial"/>
          <w:b/>
          <w:szCs w:val="20"/>
          <w:lang w:eastAsia="sl-SI"/>
        </w:rPr>
        <w:t>:</w:t>
      </w:r>
    </w:p>
    <w:p w14:paraId="3F0D547E" w14:textId="77777777" w:rsidR="00E5712E" w:rsidRPr="007E57EA" w:rsidRDefault="00E5712E" w:rsidP="00E5712E">
      <w:pPr>
        <w:widowControl w:val="0"/>
        <w:spacing w:line="280" w:lineRule="exact"/>
        <w:rPr>
          <w:rFonts w:eastAsia="Arial Unicode MS" w:cs="Arial"/>
          <w:color w:val="000000"/>
          <w:szCs w:val="20"/>
          <w:lang w:eastAsia="sl-SI" w:bidi="sl-SI"/>
        </w:rPr>
      </w:pPr>
    </w:p>
    <w:p w14:paraId="7D6F31BF" w14:textId="77777777" w:rsidR="00E5712E" w:rsidRPr="007E57EA" w:rsidRDefault="00E5712E" w:rsidP="00E5712E">
      <w:pPr>
        <w:widowControl w:val="0"/>
        <w:spacing w:line="280" w:lineRule="exact"/>
        <w:jc w:val="both"/>
        <w:rPr>
          <w:rFonts w:eastAsia="Arial Unicode MS" w:cs="Arial"/>
          <w:color w:val="000000"/>
          <w:szCs w:val="20"/>
          <w:lang w:eastAsia="sl-SI" w:bidi="sl-SI"/>
        </w:rPr>
      </w:pPr>
      <w:r w:rsidRPr="007E57EA">
        <w:rPr>
          <w:rFonts w:eastAsia="Arial Unicode MS" w:cs="Arial"/>
          <w:color w:val="000000"/>
          <w:szCs w:val="20"/>
          <w:lang w:eastAsia="sl-SI" w:bidi="sl-SI"/>
        </w:rPr>
        <w:t>I</w:t>
      </w:r>
      <w:r w:rsidRPr="007E57EA">
        <w:rPr>
          <w:rFonts w:eastAsia="Arial Unicode MS" w:cs="Arial"/>
          <w:color w:val="000000"/>
          <w:szCs w:val="20"/>
          <w:lang w:eastAsia="sl-SI" w:bidi="sl-SI"/>
        </w:rPr>
        <w:tab/>
        <w:t>PREDMET UREJANJA (VSEBINA AKTA)</w:t>
      </w:r>
    </w:p>
    <w:p w14:paraId="2DD473A2" w14:textId="77777777" w:rsidR="00E5712E" w:rsidRPr="007E57EA" w:rsidRDefault="00E5712E" w:rsidP="00E5712E">
      <w:pPr>
        <w:widowControl w:val="0"/>
        <w:spacing w:line="280" w:lineRule="exact"/>
        <w:jc w:val="both"/>
        <w:rPr>
          <w:rFonts w:eastAsia="Arial Unicode MS" w:cs="Arial"/>
          <w:color w:val="000000"/>
          <w:szCs w:val="20"/>
          <w:lang w:eastAsia="sl-SI" w:bidi="sl-SI"/>
        </w:rPr>
      </w:pPr>
    </w:p>
    <w:p w14:paraId="4A64E272" w14:textId="77777777" w:rsidR="00E5712E" w:rsidRPr="007E57EA" w:rsidRDefault="00E5712E" w:rsidP="00E5712E">
      <w:pPr>
        <w:widowControl w:val="0"/>
        <w:spacing w:line="280" w:lineRule="exact"/>
        <w:jc w:val="both"/>
        <w:rPr>
          <w:rFonts w:eastAsia="Arial Unicode MS" w:cs="Arial"/>
          <w:color w:val="000000"/>
          <w:szCs w:val="20"/>
          <w:lang w:eastAsia="sl-SI" w:bidi="sl-SI"/>
        </w:rPr>
      </w:pPr>
      <w:r w:rsidRPr="007E57EA">
        <w:rPr>
          <w:rFonts w:eastAsia="Arial Unicode MS" w:cs="Arial"/>
          <w:color w:val="000000"/>
          <w:szCs w:val="20"/>
          <w:lang w:eastAsia="sl-SI" w:bidi="sl-SI"/>
        </w:rPr>
        <w:t>Veljavni Pravilnik o stalnem dodatnem strokovnem izobraževanju pooblaščenih revizorjev (Uradni list RS, št. 44/19, 195/20 in 196/21) ureja stalno dodatno izobraževanje pooblaščenih revizorjev, kar je pogoj za podaljšanje dovoljenja za opravljanje nalog pooblaščenega revizorja. Zaradi novele Zakona o revidiranju sprememba pravilnika v delu, ki se nanaša na stalno dodatno izobraževanje pooblaščenih revizorjev s področja revidiranja, ni potrebna.</w:t>
      </w:r>
    </w:p>
    <w:p w14:paraId="1B500C07" w14:textId="77777777" w:rsidR="00E5712E" w:rsidRPr="007E57EA" w:rsidRDefault="00E5712E" w:rsidP="00E5712E">
      <w:pPr>
        <w:widowControl w:val="0"/>
        <w:spacing w:line="280" w:lineRule="exact"/>
        <w:jc w:val="both"/>
        <w:rPr>
          <w:rFonts w:eastAsia="Arial Unicode MS" w:cs="Arial"/>
          <w:color w:val="000000"/>
          <w:szCs w:val="20"/>
          <w:lang w:eastAsia="sl-SI" w:bidi="sl-SI"/>
        </w:rPr>
      </w:pPr>
    </w:p>
    <w:p w14:paraId="68EA2F7F" w14:textId="77777777" w:rsidR="00E5712E" w:rsidRDefault="00E5712E" w:rsidP="00E5712E">
      <w:pPr>
        <w:widowControl w:val="0"/>
        <w:spacing w:line="280" w:lineRule="exact"/>
        <w:jc w:val="both"/>
        <w:rPr>
          <w:rFonts w:eastAsia="Arial Unicode MS" w:cs="Arial"/>
          <w:color w:val="000000"/>
          <w:szCs w:val="20"/>
          <w:lang w:eastAsia="sl-SI" w:bidi="sl-SI"/>
        </w:rPr>
      </w:pPr>
      <w:r w:rsidRPr="007E57EA">
        <w:rPr>
          <w:rFonts w:eastAsia="Arial Unicode MS" w:cs="Arial"/>
          <w:color w:val="000000"/>
          <w:szCs w:val="20"/>
          <w:lang w:eastAsia="sl-SI" w:bidi="sl-SI"/>
        </w:rPr>
        <w:t xml:space="preserve">Z novelo Zakona o revidiranju pa bo določen tudi način pridobitve dovoljenja za dajanje zagotovil o </w:t>
      </w:r>
      <w:proofErr w:type="spellStart"/>
      <w:r w:rsidRPr="007E57EA">
        <w:rPr>
          <w:rFonts w:eastAsia="Arial Unicode MS" w:cs="Arial"/>
          <w:color w:val="000000"/>
          <w:szCs w:val="20"/>
          <w:lang w:eastAsia="sl-SI" w:bidi="sl-SI"/>
        </w:rPr>
        <w:t>trajnostnosti</w:t>
      </w:r>
      <w:proofErr w:type="spellEnd"/>
      <w:r w:rsidRPr="007E57EA">
        <w:rPr>
          <w:rFonts w:eastAsia="Arial Unicode MS" w:cs="Arial"/>
          <w:color w:val="000000"/>
          <w:szCs w:val="20"/>
          <w:lang w:eastAsia="sl-SI" w:bidi="sl-SI"/>
        </w:rPr>
        <w:t xml:space="preserve">. Podaljšanje tega dovoljenja bo mogoče na podlagi veljavnega dovoljenja za opravljanje nalog pooblaščenega revizorja ter ob izpolnitvi pogoja stalnega dodatnega izobraževanja s področja dajanja zagotovil o </w:t>
      </w:r>
      <w:proofErr w:type="spellStart"/>
      <w:r w:rsidRPr="007E57EA">
        <w:rPr>
          <w:rFonts w:eastAsia="Arial Unicode MS" w:cs="Arial"/>
          <w:color w:val="000000"/>
          <w:szCs w:val="20"/>
          <w:lang w:eastAsia="sl-SI" w:bidi="sl-SI"/>
        </w:rPr>
        <w:t>trajnostnosti</w:t>
      </w:r>
      <w:proofErr w:type="spellEnd"/>
      <w:r w:rsidRPr="007E57EA">
        <w:rPr>
          <w:rFonts w:eastAsia="Arial Unicode MS" w:cs="Arial"/>
          <w:color w:val="000000"/>
          <w:szCs w:val="20"/>
          <w:lang w:eastAsia="sl-SI" w:bidi="sl-SI"/>
        </w:rPr>
        <w:t xml:space="preserve">, ki ga mora določiti </w:t>
      </w:r>
      <w:r>
        <w:rPr>
          <w:rFonts w:eastAsia="Arial Unicode MS" w:cs="Arial"/>
          <w:color w:val="000000"/>
          <w:szCs w:val="20"/>
          <w:lang w:eastAsia="sl-SI" w:bidi="sl-SI"/>
        </w:rPr>
        <w:t>a</w:t>
      </w:r>
      <w:r w:rsidRPr="007E57EA">
        <w:rPr>
          <w:rFonts w:eastAsia="Arial Unicode MS" w:cs="Arial"/>
          <w:color w:val="000000"/>
          <w:szCs w:val="20"/>
          <w:lang w:eastAsia="sl-SI" w:bidi="sl-SI"/>
        </w:rPr>
        <w:t xml:space="preserve">gencija. Zato je treba veljavni pravilnik razširiti z določbami o stalnem dodatnem izobraževanju s področja dajanja zagotovil o </w:t>
      </w:r>
      <w:proofErr w:type="spellStart"/>
      <w:r w:rsidRPr="007E57EA">
        <w:rPr>
          <w:rFonts w:eastAsia="Arial Unicode MS" w:cs="Arial"/>
          <w:color w:val="000000"/>
          <w:szCs w:val="20"/>
          <w:lang w:eastAsia="sl-SI" w:bidi="sl-SI"/>
        </w:rPr>
        <w:t>trajnostnosti</w:t>
      </w:r>
      <w:proofErr w:type="spellEnd"/>
      <w:r w:rsidRPr="007E57EA">
        <w:rPr>
          <w:rFonts w:eastAsia="Arial Unicode MS" w:cs="Arial"/>
          <w:color w:val="000000"/>
          <w:szCs w:val="20"/>
          <w:lang w:eastAsia="sl-SI" w:bidi="sl-SI"/>
        </w:rPr>
        <w:t xml:space="preserve">. </w:t>
      </w:r>
    </w:p>
    <w:p w14:paraId="0C92C960" w14:textId="77777777" w:rsidR="00E5712E" w:rsidRPr="007E57EA" w:rsidRDefault="00E5712E" w:rsidP="00E5712E">
      <w:pPr>
        <w:widowControl w:val="0"/>
        <w:spacing w:line="280" w:lineRule="exact"/>
        <w:jc w:val="both"/>
        <w:rPr>
          <w:rFonts w:eastAsia="Arial Unicode MS" w:cs="Arial"/>
          <w:color w:val="000000"/>
          <w:szCs w:val="20"/>
          <w:lang w:eastAsia="sl-SI" w:bidi="sl-SI"/>
        </w:rPr>
      </w:pPr>
    </w:p>
    <w:p w14:paraId="7644247D" w14:textId="77777777" w:rsidR="00E5712E" w:rsidRPr="007E57EA" w:rsidRDefault="00E5712E" w:rsidP="00E5712E">
      <w:pPr>
        <w:widowControl w:val="0"/>
        <w:spacing w:line="280" w:lineRule="exact"/>
        <w:jc w:val="both"/>
        <w:rPr>
          <w:rFonts w:eastAsia="Arial Unicode MS" w:cs="Arial"/>
          <w:color w:val="000000"/>
          <w:szCs w:val="20"/>
          <w:lang w:eastAsia="sl-SI" w:bidi="sl-SI"/>
        </w:rPr>
      </w:pPr>
      <w:r w:rsidRPr="007E57EA">
        <w:rPr>
          <w:rFonts w:eastAsia="Arial Unicode MS" w:cs="Arial"/>
          <w:color w:val="000000"/>
          <w:szCs w:val="20"/>
          <w:lang w:eastAsia="sl-SI" w:bidi="sl-SI"/>
        </w:rPr>
        <w:lastRenderedPageBreak/>
        <w:t>II</w:t>
      </w:r>
      <w:r w:rsidRPr="007E57EA">
        <w:rPr>
          <w:rFonts w:eastAsia="Arial Unicode MS" w:cs="Arial"/>
          <w:color w:val="000000"/>
          <w:szCs w:val="20"/>
          <w:lang w:eastAsia="sl-SI" w:bidi="sl-SI"/>
        </w:rPr>
        <w:tab/>
        <w:t>PREDSTAVITEV PO VSEBINSKIH SKLOPIH (ZA VSAK VSEBINSKI SKLOP POSEBEJ):</w:t>
      </w:r>
    </w:p>
    <w:p w14:paraId="2F38CD97" w14:textId="77777777" w:rsidR="00E5712E" w:rsidRDefault="00E5712E" w:rsidP="00E5712E">
      <w:pPr>
        <w:widowControl w:val="0"/>
        <w:spacing w:line="280" w:lineRule="exact"/>
        <w:jc w:val="both"/>
        <w:rPr>
          <w:rFonts w:eastAsia="Arial Unicode MS" w:cs="Arial"/>
          <w:color w:val="000000"/>
          <w:szCs w:val="20"/>
          <w:lang w:eastAsia="sl-SI" w:bidi="sl-SI"/>
        </w:rPr>
      </w:pPr>
    </w:p>
    <w:p w14:paraId="3133EF33" w14:textId="77777777" w:rsidR="00E5712E" w:rsidRPr="007E57EA" w:rsidRDefault="00E5712E" w:rsidP="00E5712E">
      <w:pPr>
        <w:widowControl w:val="0"/>
        <w:spacing w:line="280" w:lineRule="exact"/>
        <w:jc w:val="both"/>
        <w:rPr>
          <w:rFonts w:eastAsia="Arial Unicode MS" w:cs="Arial"/>
          <w:color w:val="000000"/>
          <w:szCs w:val="20"/>
          <w:lang w:eastAsia="sl-SI" w:bidi="sl-SI"/>
        </w:rPr>
      </w:pPr>
      <w:r w:rsidRPr="007E57EA">
        <w:rPr>
          <w:rFonts w:eastAsia="Arial Unicode MS" w:cs="Arial"/>
          <w:color w:val="000000"/>
          <w:szCs w:val="20"/>
          <w:lang w:eastAsia="sl-SI" w:bidi="sl-SI"/>
        </w:rPr>
        <w:t>1</w:t>
      </w:r>
      <w:r w:rsidRPr="007E57EA">
        <w:rPr>
          <w:rFonts w:eastAsia="Arial Unicode MS" w:cs="Arial"/>
          <w:color w:val="000000"/>
          <w:szCs w:val="20"/>
          <w:lang w:eastAsia="sl-SI" w:bidi="sl-SI"/>
        </w:rPr>
        <w:tab/>
      </w:r>
      <w:r w:rsidRPr="007E57EA">
        <w:rPr>
          <w:rFonts w:eastAsia="Arial Unicode MS" w:cs="Arial"/>
          <w:color w:val="000000"/>
          <w:szCs w:val="20"/>
          <w:u w:val="single"/>
          <w:lang w:eastAsia="sl-SI" w:bidi="sl-SI"/>
        </w:rPr>
        <w:t>Opis ukrepa in rešitve</w:t>
      </w:r>
    </w:p>
    <w:p w14:paraId="306C4D19" w14:textId="77777777" w:rsidR="00E5712E" w:rsidRDefault="00E5712E" w:rsidP="00E5712E">
      <w:pPr>
        <w:widowControl w:val="0"/>
        <w:spacing w:line="280" w:lineRule="exact"/>
        <w:jc w:val="both"/>
        <w:rPr>
          <w:rFonts w:eastAsia="Arial Unicode MS" w:cs="Arial"/>
          <w:color w:val="000000"/>
          <w:szCs w:val="20"/>
          <w:lang w:eastAsia="sl-SI" w:bidi="sl-SI"/>
        </w:rPr>
      </w:pPr>
    </w:p>
    <w:p w14:paraId="45D67C31" w14:textId="77777777" w:rsidR="00E5712E" w:rsidRPr="007E57EA" w:rsidRDefault="00E5712E" w:rsidP="00E5712E">
      <w:pPr>
        <w:widowControl w:val="0"/>
        <w:spacing w:line="280" w:lineRule="exact"/>
        <w:jc w:val="both"/>
        <w:rPr>
          <w:rFonts w:eastAsia="Arial Unicode MS" w:cs="Arial"/>
          <w:color w:val="000000"/>
          <w:szCs w:val="20"/>
          <w:lang w:eastAsia="sl-SI" w:bidi="sl-SI"/>
        </w:rPr>
      </w:pPr>
      <w:r w:rsidRPr="007E57EA">
        <w:rPr>
          <w:rFonts w:eastAsia="Arial Unicode MS" w:cs="Arial"/>
          <w:color w:val="000000"/>
          <w:szCs w:val="20"/>
          <w:lang w:eastAsia="sl-SI" w:bidi="sl-SI"/>
        </w:rPr>
        <w:t xml:space="preserve">Stalno dodatno izobraževanje s področja </w:t>
      </w:r>
      <w:proofErr w:type="spellStart"/>
      <w:r w:rsidRPr="007E57EA">
        <w:rPr>
          <w:rFonts w:eastAsia="Arial Unicode MS" w:cs="Arial"/>
          <w:color w:val="000000"/>
          <w:szCs w:val="20"/>
          <w:lang w:eastAsia="sl-SI" w:bidi="sl-SI"/>
        </w:rPr>
        <w:t>trajnostnosti</w:t>
      </w:r>
      <w:proofErr w:type="spellEnd"/>
      <w:r w:rsidRPr="007E57EA">
        <w:rPr>
          <w:rFonts w:eastAsia="Arial Unicode MS" w:cs="Arial"/>
          <w:color w:val="000000"/>
          <w:szCs w:val="20"/>
          <w:lang w:eastAsia="sl-SI" w:bidi="sl-SI"/>
        </w:rPr>
        <w:t xml:space="preserve"> je eden od pogojev za podaljšanje dovoljenja za dajanje zagotovil o </w:t>
      </w:r>
      <w:proofErr w:type="spellStart"/>
      <w:r w:rsidRPr="007E57EA">
        <w:rPr>
          <w:rFonts w:eastAsia="Arial Unicode MS" w:cs="Arial"/>
          <w:color w:val="000000"/>
          <w:szCs w:val="20"/>
          <w:lang w:eastAsia="sl-SI" w:bidi="sl-SI"/>
        </w:rPr>
        <w:t>trajnostnosti</w:t>
      </w:r>
      <w:proofErr w:type="spellEnd"/>
      <w:r w:rsidRPr="007E57EA">
        <w:rPr>
          <w:rFonts w:eastAsia="Arial Unicode MS" w:cs="Arial"/>
          <w:color w:val="000000"/>
          <w:szCs w:val="20"/>
          <w:lang w:eastAsia="sl-SI" w:bidi="sl-SI"/>
        </w:rPr>
        <w:t xml:space="preserve">. S premembami in dopolnitvami pravilnika se zato ureja način opravljanja stalnega dodatnega izobraževanja pooblaščenih revizorjev s področja dajanja zagotovil o </w:t>
      </w:r>
      <w:proofErr w:type="spellStart"/>
      <w:r w:rsidRPr="007E57EA">
        <w:rPr>
          <w:rFonts w:eastAsia="Arial Unicode MS" w:cs="Arial"/>
          <w:color w:val="000000"/>
          <w:szCs w:val="20"/>
          <w:lang w:eastAsia="sl-SI" w:bidi="sl-SI"/>
        </w:rPr>
        <w:t>trajnostnosti</w:t>
      </w:r>
      <w:proofErr w:type="spellEnd"/>
      <w:r w:rsidRPr="007E57EA">
        <w:rPr>
          <w:rFonts w:eastAsia="Arial Unicode MS" w:cs="Arial"/>
          <w:color w:val="000000"/>
          <w:szCs w:val="20"/>
          <w:lang w:eastAsia="sl-SI" w:bidi="sl-SI"/>
        </w:rPr>
        <w:t>.</w:t>
      </w:r>
    </w:p>
    <w:p w14:paraId="506741E9" w14:textId="77777777" w:rsidR="00E5712E" w:rsidRPr="007E57EA" w:rsidRDefault="00E5712E" w:rsidP="00E5712E">
      <w:pPr>
        <w:widowControl w:val="0"/>
        <w:spacing w:line="280" w:lineRule="exact"/>
        <w:jc w:val="both"/>
        <w:rPr>
          <w:rFonts w:eastAsia="Arial Unicode MS" w:cs="Arial"/>
          <w:color w:val="000000"/>
          <w:szCs w:val="20"/>
          <w:lang w:eastAsia="sl-SI" w:bidi="sl-SI"/>
        </w:rPr>
      </w:pPr>
    </w:p>
    <w:p w14:paraId="245866E1" w14:textId="77777777" w:rsidR="00E5712E" w:rsidRPr="007E57EA" w:rsidRDefault="00E5712E" w:rsidP="00E5712E">
      <w:pPr>
        <w:widowControl w:val="0"/>
        <w:spacing w:line="280" w:lineRule="exact"/>
        <w:jc w:val="both"/>
        <w:rPr>
          <w:rFonts w:eastAsia="Arial Unicode MS" w:cs="Arial"/>
          <w:color w:val="000000"/>
          <w:szCs w:val="20"/>
          <w:lang w:eastAsia="sl-SI" w:bidi="sl-SI"/>
        </w:rPr>
      </w:pPr>
      <w:r w:rsidRPr="007E57EA">
        <w:rPr>
          <w:rFonts w:eastAsia="Arial Unicode MS" w:cs="Arial"/>
          <w:color w:val="000000"/>
          <w:szCs w:val="20"/>
          <w:lang w:eastAsia="sl-SI" w:bidi="sl-SI"/>
        </w:rPr>
        <w:t>2</w:t>
      </w:r>
      <w:r w:rsidRPr="007E57EA">
        <w:rPr>
          <w:rFonts w:eastAsia="Arial Unicode MS" w:cs="Arial"/>
          <w:color w:val="000000"/>
          <w:szCs w:val="20"/>
          <w:lang w:eastAsia="sl-SI" w:bidi="sl-SI"/>
        </w:rPr>
        <w:tab/>
      </w:r>
      <w:r w:rsidRPr="007E57EA">
        <w:rPr>
          <w:rFonts w:eastAsia="Arial Unicode MS" w:cs="Arial"/>
          <w:color w:val="000000"/>
          <w:szCs w:val="20"/>
          <w:u w:val="single"/>
          <w:lang w:eastAsia="sl-SI" w:bidi="sl-SI"/>
        </w:rPr>
        <w:t>Naslovnik</w:t>
      </w:r>
    </w:p>
    <w:p w14:paraId="6E6F9A68" w14:textId="77777777" w:rsidR="00E5712E" w:rsidRDefault="00E5712E" w:rsidP="00E5712E">
      <w:pPr>
        <w:widowControl w:val="0"/>
        <w:spacing w:line="280" w:lineRule="exact"/>
        <w:jc w:val="both"/>
        <w:rPr>
          <w:rFonts w:eastAsia="Arial Unicode MS" w:cs="Arial"/>
          <w:color w:val="000000"/>
          <w:szCs w:val="20"/>
          <w:lang w:eastAsia="sl-SI" w:bidi="sl-SI"/>
        </w:rPr>
      </w:pPr>
    </w:p>
    <w:p w14:paraId="4A836B5C" w14:textId="77777777" w:rsidR="00E5712E" w:rsidRPr="007E57EA" w:rsidRDefault="00E5712E" w:rsidP="00E5712E">
      <w:pPr>
        <w:widowControl w:val="0"/>
        <w:spacing w:line="280" w:lineRule="exact"/>
        <w:jc w:val="both"/>
        <w:rPr>
          <w:rFonts w:eastAsia="Arial Unicode MS" w:cs="Arial"/>
          <w:color w:val="000000"/>
          <w:szCs w:val="20"/>
          <w:lang w:eastAsia="sl-SI" w:bidi="sl-SI"/>
        </w:rPr>
      </w:pPr>
      <w:r w:rsidRPr="007E57EA">
        <w:rPr>
          <w:rFonts w:eastAsia="Arial Unicode MS" w:cs="Arial"/>
          <w:color w:val="000000"/>
          <w:szCs w:val="20"/>
          <w:lang w:eastAsia="sl-SI" w:bidi="sl-SI"/>
        </w:rPr>
        <w:t>Pooblaščeni revizorji</w:t>
      </w:r>
      <w:r>
        <w:rPr>
          <w:rFonts w:eastAsia="Arial Unicode MS" w:cs="Arial"/>
          <w:color w:val="000000"/>
          <w:szCs w:val="20"/>
          <w:lang w:eastAsia="sl-SI" w:bidi="sl-SI"/>
        </w:rPr>
        <w:t>.</w:t>
      </w:r>
    </w:p>
    <w:p w14:paraId="2EBA91B3" w14:textId="77777777" w:rsidR="00E5712E" w:rsidRPr="007E57EA" w:rsidRDefault="00E5712E" w:rsidP="00E5712E">
      <w:pPr>
        <w:widowControl w:val="0"/>
        <w:spacing w:line="280" w:lineRule="exact"/>
        <w:jc w:val="both"/>
        <w:rPr>
          <w:rFonts w:eastAsia="Arial Unicode MS" w:cs="Arial"/>
          <w:color w:val="000000"/>
          <w:szCs w:val="20"/>
          <w:lang w:eastAsia="sl-SI" w:bidi="sl-SI"/>
        </w:rPr>
      </w:pPr>
    </w:p>
    <w:p w14:paraId="46743B5F" w14:textId="77777777" w:rsidR="00E5712E" w:rsidRPr="007E57EA" w:rsidRDefault="00E5712E" w:rsidP="00E5712E">
      <w:pPr>
        <w:widowControl w:val="0"/>
        <w:spacing w:line="280" w:lineRule="exact"/>
        <w:jc w:val="both"/>
        <w:rPr>
          <w:rFonts w:eastAsia="Arial Unicode MS" w:cs="Arial"/>
          <w:color w:val="000000"/>
          <w:szCs w:val="20"/>
          <w:lang w:eastAsia="sl-SI" w:bidi="sl-SI"/>
        </w:rPr>
      </w:pPr>
      <w:r w:rsidRPr="007E57EA">
        <w:rPr>
          <w:rFonts w:eastAsia="Arial Unicode MS" w:cs="Arial"/>
          <w:color w:val="000000"/>
          <w:szCs w:val="20"/>
          <w:lang w:eastAsia="sl-SI" w:bidi="sl-SI"/>
        </w:rPr>
        <w:t>3</w:t>
      </w:r>
      <w:r w:rsidRPr="007E57EA">
        <w:rPr>
          <w:rFonts w:eastAsia="Arial Unicode MS" w:cs="Arial"/>
          <w:color w:val="000000"/>
          <w:szCs w:val="20"/>
          <w:lang w:eastAsia="sl-SI" w:bidi="sl-SI"/>
        </w:rPr>
        <w:tab/>
      </w:r>
      <w:r w:rsidRPr="007E57EA">
        <w:rPr>
          <w:rFonts w:eastAsia="Arial Unicode MS" w:cs="Arial"/>
          <w:color w:val="000000"/>
          <w:szCs w:val="20"/>
          <w:u w:val="single"/>
          <w:lang w:eastAsia="sl-SI" w:bidi="sl-SI"/>
        </w:rPr>
        <w:t>Pravne posledice</w:t>
      </w:r>
    </w:p>
    <w:p w14:paraId="74167FF4" w14:textId="77777777" w:rsidR="00E5712E" w:rsidRDefault="00E5712E" w:rsidP="00E5712E">
      <w:pPr>
        <w:widowControl w:val="0"/>
        <w:spacing w:line="280" w:lineRule="exact"/>
        <w:jc w:val="both"/>
        <w:rPr>
          <w:rFonts w:eastAsia="Arial Unicode MS" w:cs="Arial"/>
          <w:color w:val="000000"/>
          <w:szCs w:val="20"/>
          <w:lang w:eastAsia="sl-SI" w:bidi="sl-SI"/>
        </w:rPr>
      </w:pPr>
    </w:p>
    <w:p w14:paraId="1E37A8AE" w14:textId="77777777" w:rsidR="00E5712E" w:rsidRPr="007E57EA" w:rsidRDefault="00E5712E" w:rsidP="00E5712E">
      <w:pPr>
        <w:widowControl w:val="0"/>
        <w:spacing w:line="280" w:lineRule="exact"/>
        <w:jc w:val="both"/>
        <w:rPr>
          <w:rFonts w:eastAsia="Arial Unicode MS" w:cs="Arial"/>
          <w:color w:val="000000"/>
          <w:szCs w:val="20"/>
          <w:lang w:eastAsia="sl-SI" w:bidi="sl-SI"/>
        </w:rPr>
      </w:pPr>
      <w:r w:rsidRPr="007E57EA">
        <w:rPr>
          <w:rFonts w:eastAsia="Arial Unicode MS" w:cs="Arial"/>
          <w:color w:val="000000"/>
          <w:szCs w:val="20"/>
          <w:lang w:eastAsia="sl-SI" w:bidi="sl-SI"/>
        </w:rPr>
        <w:t xml:space="preserve">Ureditev področja stalnega dodatnega izobraževanja za pooblaščene revizorje s področja dajanja zagotovil o </w:t>
      </w:r>
      <w:proofErr w:type="spellStart"/>
      <w:r w:rsidRPr="007E57EA">
        <w:rPr>
          <w:rFonts w:eastAsia="Arial Unicode MS" w:cs="Arial"/>
          <w:color w:val="000000"/>
          <w:szCs w:val="20"/>
          <w:lang w:eastAsia="sl-SI" w:bidi="sl-SI"/>
        </w:rPr>
        <w:t>trajnostnosti</w:t>
      </w:r>
      <w:proofErr w:type="spellEnd"/>
      <w:r w:rsidRPr="007E57EA">
        <w:rPr>
          <w:rFonts w:eastAsia="Arial Unicode MS" w:cs="Arial"/>
          <w:color w:val="000000"/>
          <w:szCs w:val="20"/>
          <w:lang w:eastAsia="sl-SI" w:bidi="sl-SI"/>
        </w:rPr>
        <w:t>.</w:t>
      </w:r>
    </w:p>
    <w:p w14:paraId="584EEA8F" w14:textId="77777777" w:rsidR="00E5712E" w:rsidRPr="007E57EA" w:rsidRDefault="00E5712E" w:rsidP="00E5712E">
      <w:pPr>
        <w:widowControl w:val="0"/>
        <w:spacing w:line="280" w:lineRule="exact"/>
        <w:jc w:val="both"/>
        <w:rPr>
          <w:rFonts w:eastAsia="Arial Unicode MS" w:cs="Arial"/>
          <w:color w:val="000000"/>
          <w:szCs w:val="20"/>
          <w:lang w:eastAsia="sl-SI" w:bidi="sl-SI"/>
        </w:rPr>
      </w:pPr>
    </w:p>
    <w:p w14:paraId="66895780" w14:textId="77777777" w:rsidR="00E5712E" w:rsidRPr="007E57EA" w:rsidRDefault="00E5712E" w:rsidP="00E5712E">
      <w:pPr>
        <w:widowControl w:val="0"/>
        <w:spacing w:line="280" w:lineRule="exact"/>
        <w:jc w:val="both"/>
        <w:rPr>
          <w:rFonts w:eastAsia="Arial Unicode MS" w:cs="Arial"/>
          <w:color w:val="000000"/>
          <w:szCs w:val="20"/>
          <w:lang w:eastAsia="sl-SI" w:bidi="sl-SI"/>
        </w:rPr>
      </w:pPr>
      <w:r w:rsidRPr="007E57EA">
        <w:rPr>
          <w:rFonts w:eastAsia="Arial Unicode MS" w:cs="Arial"/>
          <w:color w:val="000000"/>
          <w:szCs w:val="20"/>
          <w:lang w:eastAsia="sl-SI" w:bidi="sl-SI"/>
        </w:rPr>
        <w:t>III</w:t>
      </w:r>
      <w:r w:rsidRPr="007E57EA">
        <w:rPr>
          <w:rFonts w:eastAsia="Arial Unicode MS" w:cs="Arial"/>
          <w:color w:val="000000"/>
          <w:szCs w:val="20"/>
          <w:lang w:eastAsia="sl-SI" w:bidi="sl-SI"/>
        </w:rPr>
        <w:tab/>
        <w:t>PREHODNI REŽIM</w:t>
      </w:r>
    </w:p>
    <w:p w14:paraId="3DEEA463" w14:textId="77777777" w:rsidR="00E5712E" w:rsidRPr="007E57EA" w:rsidRDefault="00E5712E" w:rsidP="00E5712E">
      <w:pPr>
        <w:widowControl w:val="0"/>
        <w:spacing w:line="280" w:lineRule="exact"/>
        <w:jc w:val="both"/>
        <w:rPr>
          <w:rFonts w:eastAsia="Arial Unicode MS" w:cs="Arial"/>
          <w:color w:val="000000"/>
          <w:szCs w:val="20"/>
          <w:lang w:eastAsia="sl-SI" w:bidi="sl-SI"/>
        </w:rPr>
      </w:pPr>
    </w:p>
    <w:p w14:paraId="07255078" w14:textId="77777777" w:rsidR="00E5712E" w:rsidRPr="007E57EA" w:rsidRDefault="00E5712E" w:rsidP="00E5712E">
      <w:pPr>
        <w:widowControl w:val="0"/>
        <w:spacing w:line="280" w:lineRule="exact"/>
        <w:jc w:val="both"/>
        <w:rPr>
          <w:rFonts w:eastAsia="Arial Unicode MS" w:cs="Arial"/>
          <w:color w:val="000000"/>
          <w:szCs w:val="20"/>
          <w:lang w:eastAsia="sl-SI" w:bidi="sl-SI"/>
        </w:rPr>
      </w:pPr>
      <w:r w:rsidRPr="007E57EA">
        <w:rPr>
          <w:rFonts w:eastAsia="Arial Unicode MS" w:cs="Arial"/>
          <w:color w:val="000000"/>
          <w:szCs w:val="20"/>
          <w:lang w:eastAsia="sl-SI" w:bidi="sl-SI"/>
        </w:rPr>
        <w:t xml:space="preserve">Zakon o spremembah in dopolnitvah Zakona o revidiranju bo določil prehodno obdobje, v katerem bo mogoče z dodatnim izobraževanjem pridobiti znanja s področja trajnostnega poročanja in dajanja zagotovil o </w:t>
      </w:r>
      <w:proofErr w:type="spellStart"/>
      <w:r w:rsidRPr="007E57EA">
        <w:rPr>
          <w:rFonts w:eastAsia="Arial Unicode MS" w:cs="Arial"/>
          <w:color w:val="000000"/>
          <w:szCs w:val="20"/>
          <w:lang w:eastAsia="sl-SI" w:bidi="sl-SI"/>
        </w:rPr>
        <w:t>trajnostnosti</w:t>
      </w:r>
      <w:proofErr w:type="spellEnd"/>
      <w:r w:rsidRPr="007E57EA">
        <w:rPr>
          <w:rFonts w:eastAsia="Arial Unicode MS" w:cs="Arial"/>
          <w:color w:val="000000"/>
          <w:szCs w:val="20"/>
          <w:lang w:eastAsia="sl-SI" w:bidi="sl-SI"/>
        </w:rPr>
        <w:t xml:space="preserve">, ki bo podlaga za pridobitev dovoljenja za dajanje zagotovil o </w:t>
      </w:r>
      <w:proofErr w:type="spellStart"/>
      <w:r w:rsidRPr="007E57EA">
        <w:rPr>
          <w:rFonts w:eastAsia="Arial Unicode MS" w:cs="Arial"/>
          <w:color w:val="000000"/>
          <w:szCs w:val="20"/>
          <w:lang w:eastAsia="sl-SI" w:bidi="sl-SI"/>
        </w:rPr>
        <w:t>trajnostnosti</w:t>
      </w:r>
      <w:proofErr w:type="spellEnd"/>
      <w:r w:rsidRPr="007E57EA">
        <w:rPr>
          <w:rFonts w:eastAsia="Arial Unicode MS" w:cs="Arial"/>
          <w:color w:val="000000"/>
          <w:szCs w:val="20"/>
          <w:lang w:eastAsia="sl-SI" w:bidi="sl-SI"/>
        </w:rPr>
        <w:t>. Ker bo prehodno obdobje namenjeno pridobitvi osnovnega znanja iz novega področja, bo začetek dodatnega izobraževanja zamaknjen.</w:t>
      </w:r>
    </w:p>
    <w:p w14:paraId="3D8CD1A7" w14:textId="77777777" w:rsidR="00E5712E" w:rsidRPr="007E57EA" w:rsidRDefault="00E5712E" w:rsidP="00E5712E">
      <w:pPr>
        <w:widowControl w:val="0"/>
        <w:spacing w:line="280" w:lineRule="exact"/>
        <w:jc w:val="both"/>
        <w:rPr>
          <w:rFonts w:eastAsia="Arial Unicode MS" w:cs="Arial"/>
          <w:color w:val="000000"/>
          <w:szCs w:val="20"/>
          <w:lang w:eastAsia="sl-SI" w:bidi="sl-SI"/>
        </w:rPr>
      </w:pPr>
    </w:p>
    <w:p w14:paraId="5E53C723" w14:textId="77777777" w:rsidR="00E5712E" w:rsidRPr="007E57EA" w:rsidRDefault="00E5712E" w:rsidP="00E5712E">
      <w:pPr>
        <w:widowControl w:val="0"/>
        <w:spacing w:line="280" w:lineRule="exact"/>
        <w:jc w:val="both"/>
        <w:rPr>
          <w:rFonts w:eastAsia="Arial Unicode MS" w:cs="Arial"/>
          <w:color w:val="000000"/>
          <w:szCs w:val="20"/>
          <w:lang w:eastAsia="sl-SI" w:bidi="sl-SI"/>
        </w:rPr>
      </w:pPr>
      <w:r w:rsidRPr="007E57EA">
        <w:rPr>
          <w:rFonts w:eastAsia="Arial Unicode MS" w:cs="Arial"/>
          <w:color w:val="000000"/>
          <w:szCs w:val="20"/>
          <w:lang w:eastAsia="sl-SI" w:bidi="sl-SI"/>
        </w:rPr>
        <w:t>IV</w:t>
      </w:r>
      <w:r w:rsidRPr="007E57EA">
        <w:rPr>
          <w:rFonts w:eastAsia="Arial Unicode MS" w:cs="Arial"/>
          <w:color w:val="000000"/>
          <w:szCs w:val="20"/>
          <w:lang w:eastAsia="sl-SI" w:bidi="sl-SI"/>
        </w:rPr>
        <w:tab/>
        <w:t>ZAČETEK VELJAVNOSTI</w:t>
      </w:r>
    </w:p>
    <w:p w14:paraId="4F0B70E4" w14:textId="77777777" w:rsidR="00E5712E" w:rsidRPr="007E57EA" w:rsidRDefault="00E5712E" w:rsidP="00E5712E">
      <w:pPr>
        <w:widowControl w:val="0"/>
        <w:spacing w:line="280" w:lineRule="exact"/>
        <w:jc w:val="both"/>
        <w:rPr>
          <w:rFonts w:eastAsia="Arial Unicode MS" w:cs="Arial"/>
          <w:color w:val="000000"/>
          <w:szCs w:val="20"/>
          <w:lang w:eastAsia="sl-SI" w:bidi="sl-SI"/>
        </w:rPr>
      </w:pPr>
    </w:p>
    <w:p w14:paraId="04F6B93E" w14:textId="77777777" w:rsidR="00E5712E" w:rsidRPr="007E57EA" w:rsidRDefault="00E5712E" w:rsidP="00E5712E">
      <w:pPr>
        <w:widowControl w:val="0"/>
        <w:spacing w:line="280" w:lineRule="exact"/>
        <w:jc w:val="both"/>
        <w:rPr>
          <w:rFonts w:eastAsia="Arial Unicode MS" w:cs="Arial"/>
          <w:color w:val="000000"/>
          <w:szCs w:val="20"/>
          <w:lang w:eastAsia="sl-SI" w:bidi="sl-SI"/>
        </w:rPr>
      </w:pPr>
      <w:r w:rsidRPr="007E57EA">
        <w:rPr>
          <w:rFonts w:eastAsia="Arial Unicode MS" w:cs="Arial"/>
          <w:color w:val="000000"/>
          <w:szCs w:val="20"/>
          <w:lang w:eastAsia="sl-SI" w:bidi="sl-SI"/>
        </w:rPr>
        <w:t xml:space="preserve">Pravilnik mora biti sprejet </w:t>
      </w:r>
      <w:r>
        <w:rPr>
          <w:rFonts w:eastAsia="Arial Unicode MS" w:cs="Arial"/>
          <w:color w:val="000000"/>
          <w:szCs w:val="20"/>
          <w:lang w:eastAsia="sl-SI" w:bidi="sl-SI"/>
        </w:rPr>
        <w:t xml:space="preserve">šest </w:t>
      </w:r>
      <w:r w:rsidRPr="007E57EA">
        <w:rPr>
          <w:rFonts w:eastAsia="Arial Unicode MS" w:cs="Arial"/>
          <w:color w:val="000000"/>
          <w:szCs w:val="20"/>
          <w:lang w:eastAsia="sl-SI" w:bidi="sl-SI"/>
        </w:rPr>
        <w:t xml:space="preserve">mesecev po </w:t>
      </w:r>
      <w:r>
        <w:rPr>
          <w:rFonts w:eastAsia="Arial Unicode MS" w:cs="Arial"/>
          <w:color w:val="000000"/>
          <w:szCs w:val="20"/>
          <w:lang w:eastAsia="sl-SI" w:bidi="sl-SI"/>
        </w:rPr>
        <w:t xml:space="preserve">začetku veljavnosti </w:t>
      </w:r>
      <w:r w:rsidRPr="007E57EA">
        <w:rPr>
          <w:rFonts w:eastAsia="Arial Unicode MS" w:cs="Arial"/>
          <w:color w:val="000000"/>
          <w:szCs w:val="20"/>
          <w:lang w:eastAsia="sl-SI" w:bidi="sl-SI"/>
        </w:rPr>
        <w:t>novele Zakona o revidiranju.</w:t>
      </w:r>
    </w:p>
    <w:p w14:paraId="082D2DE8" w14:textId="77777777" w:rsidR="00E5712E" w:rsidRPr="007E57EA" w:rsidRDefault="00E5712E" w:rsidP="00E5712E">
      <w:pPr>
        <w:widowControl w:val="0"/>
        <w:spacing w:line="280" w:lineRule="exact"/>
        <w:jc w:val="both"/>
        <w:rPr>
          <w:rFonts w:eastAsia="Arial Unicode MS" w:cs="Arial"/>
          <w:color w:val="000000"/>
          <w:szCs w:val="20"/>
          <w:lang w:eastAsia="sl-SI" w:bidi="sl-SI"/>
        </w:rPr>
      </w:pPr>
    </w:p>
    <w:p w14:paraId="4846E177" w14:textId="77777777" w:rsidR="00E5712E" w:rsidRPr="007E57EA" w:rsidRDefault="00E5712E" w:rsidP="00E5712E">
      <w:pPr>
        <w:widowControl w:val="0"/>
        <w:spacing w:line="280" w:lineRule="exact"/>
        <w:jc w:val="both"/>
        <w:rPr>
          <w:rFonts w:eastAsia="Arial Unicode MS" w:cs="Arial"/>
          <w:color w:val="000000"/>
          <w:szCs w:val="20"/>
          <w:lang w:eastAsia="sl-SI" w:bidi="sl-SI"/>
        </w:rPr>
      </w:pPr>
      <w:r w:rsidRPr="007E57EA">
        <w:rPr>
          <w:rFonts w:eastAsia="Arial Unicode MS" w:cs="Arial"/>
          <w:color w:val="000000"/>
          <w:szCs w:val="20"/>
          <w:lang w:eastAsia="sl-SI" w:bidi="sl-SI"/>
        </w:rPr>
        <w:t>NORMATIVNI DEL</w:t>
      </w:r>
    </w:p>
    <w:p w14:paraId="6244774F" w14:textId="77777777" w:rsidR="00E5712E" w:rsidRPr="007E57EA" w:rsidRDefault="00E5712E" w:rsidP="00E5712E">
      <w:pPr>
        <w:widowControl w:val="0"/>
        <w:spacing w:line="280" w:lineRule="exact"/>
        <w:jc w:val="both"/>
        <w:rPr>
          <w:rFonts w:eastAsia="Arial Unicode MS" w:cs="Arial"/>
          <w:color w:val="000000"/>
          <w:szCs w:val="20"/>
          <w:lang w:eastAsia="sl-SI" w:bidi="sl-SI"/>
        </w:rPr>
      </w:pPr>
    </w:p>
    <w:p w14:paraId="77A1ECCF" w14:textId="77777777" w:rsidR="00E5712E" w:rsidRPr="007E57EA" w:rsidRDefault="00E5712E" w:rsidP="00E5712E">
      <w:pPr>
        <w:widowControl w:val="0"/>
        <w:spacing w:line="280" w:lineRule="exact"/>
        <w:jc w:val="both"/>
        <w:rPr>
          <w:rFonts w:eastAsia="Arial Unicode MS" w:cs="Arial"/>
          <w:color w:val="000000"/>
          <w:szCs w:val="20"/>
          <w:lang w:eastAsia="sl-SI" w:bidi="sl-SI"/>
        </w:rPr>
      </w:pPr>
    </w:p>
    <w:p w14:paraId="1A06BC9C" w14:textId="77777777" w:rsidR="00E5712E" w:rsidRPr="007E57EA" w:rsidRDefault="00E5712E" w:rsidP="00E5712E">
      <w:pPr>
        <w:suppressAutoHyphens/>
        <w:overflowPunct w:val="0"/>
        <w:autoSpaceDE w:val="0"/>
        <w:autoSpaceDN w:val="0"/>
        <w:adjustRightInd w:val="0"/>
        <w:spacing w:line="280" w:lineRule="exact"/>
        <w:jc w:val="center"/>
        <w:textAlignment w:val="baseline"/>
        <w:rPr>
          <w:rFonts w:cs="Arial"/>
          <w:b/>
          <w:szCs w:val="20"/>
          <w:lang w:eastAsia="sl-SI"/>
        </w:rPr>
      </w:pPr>
      <w:r w:rsidRPr="007E57EA">
        <w:rPr>
          <w:rFonts w:cs="Arial"/>
          <w:b/>
          <w:szCs w:val="20"/>
          <w:lang w:eastAsia="sl-SI"/>
        </w:rPr>
        <w:t>Pravilnik o spremembah in dopolnitvah</w:t>
      </w:r>
    </w:p>
    <w:p w14:paraId="0F7E6672" w14:textId="77777777" w:rsidR="00E5712E" w:rsidRPr="007E57EA" w:rsidRDefault="00E5712E" w:rsidP="00E5712E">
      <w:pPr>
        <w:suppressAutoHyphens/>
        <w:overflowPunct w:val="0"/>
        <w:autoSpaceDE w:val="0"/>
        <w:autoSpaceDN w:val="0"/>
        <w:adjustRightInd w:val="0"/>
        <w:spacing w:line="280" w:lineRule="exact"/>
        <w:jc w:val="center"/>
        <w:textAlignment w:val="baseline"/>
        <w:rPr>
          <w:rFonts w:cs="Arial"/>
          <w:b/>
          <w:szCs w:val="20"/>
          <w:lang w:eastAsia="sl-SI"/>
        </w:rPr>
      </w:pPr>
      <w:r w:rsidRPr="007E57EA">
        <w:rPr>
          <w:rFonts w:cs="Arial"/>
          <w:b/>
          <w:szCs w:val="20"/>
          <w:lang w:eastAsia="sl-SI"/>
        </w:rPr>
        <w:t>Pravilnika o stalnem dodatnem strokovnem</w:t>
      </w:r>
    </w:p>
    <w:p w14:paraId="7F2CD89C" w14:textId="77777777" w:rsidR="00E5712E" w:rsidRPr="007E57EA" w:rsidRDefault="00E5712E" w:rsidP="00E5712E">
      <w:pPr>
        <w:suppressAutoHyphens/>
        <w:overflowPunct w:val="0"/>
        <w:autoSpaceDE w:val="0"/>
        <w:autoSpaceDN w:val="0"/>
        <w:adjustRightInd w:val="0"/>
        <w:spacing w:line="280" w:lineRule="exact"/>
        <w:jc w:val="center"/>
        <w:textAlignment w:val="baseline"/>
        <w:rPr>
          <w:rFonts w:cs="Arial"/>
          <w:b/>
          <w:szCs w:val="20"/>
          <w:lang w:eastAsia="sl-SI"/>
        </w:rPr>
      </w:pPr>
      <w:r w:rsidRPr="007E57EA">
        <w:rPr>
          <w:rFonts w:cs="Arial"/>
          <w:b/>
          <w:szCs w:val="20"/>
          <w:lang w:eastAsia="sl-SI"/>
        </w:rPr>
        <w:t>izobraževanju pooblaščenih revizorjev</w:t>
      </w:r>
    </w:p>
    <w:p w14:paraId="767ED786" w14:textId="77777777" w:rsidR="00E5712E" w:rsidRPr="007E57EA" w:rsidRDefault="00E5712E" w:rsidP="00E5712E">
      <w:pPr>
        <w:widowControl w:val="0"/>
        <w:spacing w:line="280" w:lineRule="exact"/>
        <w:jc w:val="both"/>
        <w:rPr>
          <w:rFonts w:eastAsia="Arial Unicode MS" w:cs="Arial"/>
          <w:color w:val="000000"/>
          <w:szCs w:val="20"/>
          <w:lang w:eastAsia="sl-SI" w:bidi="sl-SI"/>
        </w:rPr>
      </w:pPr>
    </w:p>
    <w:p w14:paraId="7B1F1D72" w14:textId="77777777" w:rsidR="00E5712E" w:rsidRPr="007E57EA" w:rsidRDefault="00E5712E" w:rsidP="00E5712E">
      <w:pPr>
        <w:numPr>
          <w:ilvl w:val="0"/>
          <w:numId w:val="97"/>
        </w:numPr>
        <w:suppressAutoHyphens/>
        <w:overflowPunct w:val="0"/>
        <w:autoSpaceDE w:val="0"/>
        <w:autoSpaceDN w:val="0"/>
        <w:adjustRightInd w:val="0"/>
        <w:spacing w:line="280" w:lineRule="exact"/>
        <w:jc w:val="center"/>
        <w:textAlignment w:val="baseline"/>
        <w:rPr>
          <w:rFonts w:cs="Arial"/>
          <w:b/>
          <w:szCs w:val="20"/>
          <w:lang w:eastAsia="sl-SI"/>
        </w:rPr>
      </w:pPr>
      <w:r w:rsidRPr="007E57EA">
        <w:rPr>
          <w:rFonts w:cs="Arial"/>
          <w:b/>
          <w:szCs w:val="20"/>
          <w:lang w:eastAsia="sl-SI"/>
        </w:rPr>
        <w:t>člen</w:t>
      </w:r>
    </w:p>
    <w:p w14:paraId="73B9A2A9" w14:textId="77777777" w:rsidR="00E5712E" w:rsidRPr="007E57EA" w:rsidRDefault="00E5712E" w:rsidP="00E5712E">
      <w:pPr>
        <w:widowControl w:val="0"/>
        <w:spacing w:line="280" w:lineRule="exact"/>
        <w:jc w:val="both"/>
        <w:rPr>
          <w:rFonts w:eastAsia="Arial Unicode MS" w:cs="Arial"/>
          <w:color w:val="000000"/>
          <w:szCs w:val="20"/>
          <w:lang w:eastAsia="sl-SI" w:bidi="sl-SI"/>
        </w:rPr>
      </w:pPr>
    </w:p>
    <w:p w14:paraId="33A21E2A" w14:textId="77777777" w:rsidR="00E5712E" w:rsidRPr="007E57EA" w:rsidRDefault="00E5712E" w:rsidP="00E5712E">
      <w:pPr>
        <w:widowControl w:val="0"/>
        <w:spacing w:line="280" w:lineRule="exact"/>
        <w:jc w:val="both"/>
        <w:rPr>
          <w:rFonts w:eastAsia="Arial Unicode MS" w:cs="Arial"/>
          <w:color w:val="000000"/>
          <w:szCs w:val="20"/>
          <w:lang w:eastAsia="sl-SI" w:bidi="sl-SI"/>
        </w:rPr>
      </w:pPr>
      <w:r w:rsidRPr="007E57EA">
        <w:rPr>
          <w:rFonts w:eastAsia="Arial Unicode MS" w:cs="Arial"/>
          <w:color w:val="000000"/>
          <w:szCs w:val="20"/>
          <w:lang w:eastAsia="sl-SI" w:bidi="sl-SI"/>
        </w:rPr>
        <w:t>V 1. členu Pravilnika o stalnem dodatnem strokovnem izobraževanju pooblaščenih revizorjev (Uradni list RS, št. 44/19, 195/20 in 196/21) se doda nov drugi odstavek, ki se glasi:</w:t>
      </w:r>
    </w:p>
    <w:p w14:paraId="6D6BF2F8" w14:textId="77777777" w:rsidR="00E5712E" w:rsidRPr="007E57EA" w:rsidRDefault="00E5712E" w:rsidP="00E5712E">
      <w:pPr>
        <w:widowControl w:val="0"/>
        <w:spacing w:line="280" w:lineRule="exact"/>
        <w:jc w:val="both"/>
        <w:rPr>
          <w:rFonts w:eastAsia="Arial Unicode MS" w:cs="Arial"/>
          <w:color w:val="000000"/>
          <w:szCs w:val="20"/>
          <w:lang w:eastAsia="sl-SI" w:bidi="sl-SI"/>
        </w:rPr>
      </w:pPr>
    </w:p>
    <w:p w14:paraId="6154F965" w14:textId="77777777" w:rsidR="00E5712E" w:rsidRDefault="00E5712E" w:rsidP="00E5712E">
      <w:pPr>
        <w:widowControl w:val="0"/>
        <w:spacing w:line="280" w:lineRule="exact"/>
        <w:jc w:val="both"/>
        <w:rPr>
          <w:rFonts w:eastAsia="Arial Unicode MS" w:cs="Arial"/>
          <w:color w:val="000000"/>
          <w:szCs w:val="20"/>
          <w:lang w:eastAsia="sl-SI" w:bidi="sl-SI"/>
        </w:rPr>
      </w:pPr>
      <w:r w:rsidRPr="007E57EA">
        <w:rPr>
          <w:rFonts w:eastAsia="Arial Unicode MS" w:cs="Arial"/>
          <w:color w:val="000000"/>
          <w:szCs w:val="20"/>
          <w:lang w:eastAsia="sl-SI" w:bidi="sl-SI"/>
        </w:rPr>
        <w:t xml:space="preserve">»Na podlagi tretjega odstavka 48.a člena ZRev-2 določa </w:t>
      </w:r>
      <w:r>
        <w:rPr>
          <w:rFonts w:eastAsia="Arial Unicode MS" w:cs="Arial"/>
          <w:color w:val="000000"/>
          <w:szCs w:val="20"/>
          <w:lang w:eastAsia="sl-SI" w:bidi="sl-SI"/>
        </w:rPr>
        <w:t>p</w:t>
      </w:r>
      <w:r w:rsidRPr="007E57EA">
        <w:rPr>
          <w:rFonts w:eastAsia="Arial Unicode MS" w:cs="Arial"/>
          <w:color w:val="000000"/>
          <w:szCs w:val="20"/>
          <w:lang w:eastAsia="sl-SI" w:bidi="sl-SI"/>
        </w:rPr>
        <w:t xml:space="preserve">ravilnik zahteve za dodatno izobraževanje pooblaščenih revizorjev za dajanje zagotovil o </w:t>
      </w:r>
      <w:proofErr w:type="spellStart"/>
      <w:r w:rsidRPr="007E57EA">
        <w:rPr>
          <w:rFonts w:eastAsia="Arial Unicode MS" w:cs="Arial"/>
          <w:color w:val="000000"/>
          <w:szCs w:val="20"/>
          <w:lang w:eastAsia="sl-SI" w:bidi="sl-SI"/>
        </w:rPr>
        <w:t>trajnostnosti</w:t>
      </w:r>
      <w:proofErr w:type="spellEnd"/>
      <w:r w:rsidRPr="007E57EA">
        <w:rPr>
          <w:rFonts w:eastAsia="Arial Unicode MS" w:cs="Arial"/>
          <w:color w:val="000000"/>
          <w:szCs w:val="20"/>
          <w:lang w:eastAsia="sl-SI" w:bidi="sl-SI"/>
        </w:rPr>
        <w:t xml:space="preserve">, oblike izobraževanja, pogoje in način ugotavljanja </w:t>
      </w:r>
      <w:r>
        <w:rPr>
          <w:rFonts w:eastAsia="Arial Unicode MS" w:cs="Arial"/>
          <w:color w:val="000000"/>
          <w:szCs w:val="20"/>
          <w:lang w:eastAsia="sl-SI" w:bidi="sl-SI"/>
        </w:rPr>
        <w:t>in</w:t>
      </w:r>
      <w:r w:rsidRPr="007E57EA">
        <w:rPr>
          <w:rFonts w:eastAsia="Arial Unicode MS" w:cs="Arial"/>
          <w:color w:val="000000"/>
          <w:szCs w:val="20"/>
          <w:lang w:eastAsia="sl-SI" w:bidi="sl-SI"/>
        </w:rPr>
        <w:t xml:space="preserve"> priznavanja dodatnega izobraževanja kot pogoj za podaljšanje veljavnosti dovoljenja za dajanje zagotovil o </w:t>
      </w:r>
      <w:proofErr w:type="spellStart"/>
      <w:r w:rsidRPr="007E57EA">
        <w:rPr>
          <w:rFonts w:eastAsia="Arial Unicode MS" w:cs="Arial"/>
          <w:color w:val="000000"/>
          <w:szCs w:val="20"/>
          <w:lang w:eastAsia="sl-SI" w:bidi="sl-SI"/>
        </w:rPr>
        <w:t>trajnostnosti</w:t>
      </w:r>
      <w:proofErr w:type="spellEnd"/>
      <w:r w:rsidRPr="007E57EA">
        <w:rPr>
          <w:rFonts w:eastAsia="Arial Unicode MS" w:cs="Arial"/>
          <w:color w:val="000000"/>
          <w:szCs w:val="20"/>
          <w:lang w:eastAsia="sl-SI" w:bidi="sl-SI"/>
        </w:rPr>
        <w:t>.«</w:t>
      </w:r>
      <w:r>
        <w:rPr>
          <w:rFonts w:eastAsia="Arial Unicode MS" w:cs="Arial"/>
          <w:color w:val="000000"/>
          <w:szCs w:val="20"/>
          <w:lang w:eastAsia="sl-SI" w:bidi="sl-SI"/>
        </w:rPr>
        <w:t>.</w:t>
      </w:r>
    </w:p>
    <w:p w14:paraId="5AD3E218" w14:textId="77777777" w:rsidR="003C6E6B" w:rsidRDefault="003C6E6B" w:rsidP="00E5712E">
      <w:pPr>
        <w:widowControl w:val="0"/>
        <w:spacing w:line="280" w:lineRule="exact"/>
        <w:jc w:val="both"/>
        <w:rPr>
          <w:rFonts w:eastAsia="Arial Unicode MS" w:cs="Arial"/>
          <w:color w:val="000000"/>
          <w:szCs w:val="20"/>
          <w:lang w:eastAsia="sl-SI" w:bidi="sl-SI"/>
        </w:rPr>
      </w:pPr>
    </w:p>
    <w:p w14:paraId="0D9319CD" w14:textId="77777777" w:rsidR="00E5712E" w:rsidRPr="007E57EA" w:rsidRDefault="00E5712E" w:rsidP="00E5712E">
      <w:pPr>
        <w:widowControl w:val="0"/>
        <w:spacing w:line="280" w:lineRule="exact"/>
        <w:jc w:val="both"/>
        <w:rPr>
          <w:rFonts w:eastAsia="Arial Unicode MS" w:cs="Arial"/>
          <w:color w:val="000000"/>
          <w:szCs w:val="20"/>
          <w:lang w:eastAsia="sl-SI" w:bidi="sl-SI"/>
        </w:rPr>
      </w:pPr>
    </w:p>
    <w:p w14:paraId="5F51884A" w14:textId="77777777" w:rsidR="00E5712E" w:rsidRPr="007E57EA" w:rsidRDefault="00E5712E" w:rsidP="00E5712E">
      <w:pPr>
        <w:numPr>
          <w:ilvl w:val="0"/>
          <w:numId w:val="97"/>
        </w:numPr>
        <w:suppressAutoHyphens/>
        <w:overflowPunct w:val="0"/>
        <w:autoSpaceDE w:val="0"/>
        <w:autoSpaceDN w:val="0"/>
        <w:adjustRightInd w:val="0"/>
        <w:spacing w:line="280" w:lineRule="exact"/>
        <w:jc w:val="center"/>
        <w:textAlignment w:val="baseline"/>
        <w:rPr>
          <w:rFonts w:cs="Arial"/>
          <w:b/>
          <w:szCs w:val="20"/>
          <w:lang w:eastAsia="sl-SI"/>
        </w:rPr>
      </w:pPr>
      <w:r w:rsidRPr="007E57EA">
        <w:rPr>
          <w:rFonts w:cs="Arial"/>
          <w:b/>
          <w:szCs w:val="20"/>
          <w:lang w:eastAsia="sl-SI"/>
        </w:rPr>
        <w:lastRenderedPageBreak/>
        <w:t>člen</w:t>
      </w:r>
    </w:p>
    <w:p w14:paraId="55E66F46" w14:textId="77777777" w:rsidR="00E5712E" w:rsidRPr="007E57EA" w:rsidRDefault="00E5712E" w:rsidP="00E5712E">
      <w:pPr>
        <w:widowControl w:val="0"/>
        <w:spacing w:line="280" w:lineRule="exact"/>
        <w:jc w:val="both"/>
        <w:rPr>
          <w:rFonts w:eastAsia="Arial Unicode MS" w:cs="Arial"/>
          <w:color w:val="000000"/>
          <w:szCs w:val="20"/>
          <w:lang w:eastAsia="sl-SI" w:bidi="sl-SI"/>
        </w:rPr>
      </w:pPr>
    </w:p>
    <w:p w14:paraId="0447BBF5" w14:textId="77777777" w:rsidR="00E5712E" w:rsidRPr="007E57EA" w:rsidRDefault="00E5712E" w:rsidP="00E5712E">
      <w:pPr>
        <w:widowControl w:val="0"/>
        <w:spacing w:line="280" w:lineRule="exact"/>
        <w:jc w:val="both"/>
        <w:rPr>
          <w:rFonts w:eastAsia="Arial Unicode MS" w:cs="Arial"/>
          <w:color w:val="000000"/>
          <w:szCs w:val="20"/>
          <w:lang w:eastAsia="sl-SI" w:bidi="sl-SI"/>
        </w:rPr>
      </w:pPr>
      <w:r w:rsidRPr="007E57EA">
        <w:rPr>
          <w:rFonts w:eastAsia="Arial Unicode MS" w:cs="Arial"/>
          <w:color w:val="000000"/>
          <w:szCs w:val="20"/>
          <w:lang w:eastAsia="sl-SI" w:bidi="sl-SI"/>
        </w:rPr>
        <w:t>Za 7. členom pravilnika se doda novo poglavje z naslovom »DODATNO IZOBRAŽEVANJE ZA DAJANJE ZAGOTOVIL O TRAJNOSTNOSTI« in nov</w:t>
      </w:r>
      <w:r>
        <w:rPr>
          <w:rFonts w:eastAsia="Arial Unicode MS" w:cs="Arial"/>
          <w:color w:val="000000"/>
          <w:szCs w:val="20"/>
          <w:lang w:eastAsia="sl-SI" w:bidi="sl-SI"/>
        </w:rPr>
        <w:t>,</w:t>
      </w:r>
      <w:r w:rsidRPr="007E57EA">
        <w:rPr>
          <w:rFonts w:eastAsia="Arial Unicode MS" w:cs="Arial"/>
          <w:color w:val="000000"/>
          <w:szCs w:val="20"/>
          <w:lang w:eastAsia="sl-SI" w:bidi="sl-SI"/>
        </w:rPr>
        <w:t xml:space="preserve"> 7.a člen, ki se glasi:</w:t>
      </w:r>
    </w:p>
    <w:p w14:paraId="4F024C37" w14:textId="77777777" w:rsidR="00E5712E" w:rsidRDefault="00E5712E" w:rsidP="00E5712E">
      <w:pPr>
        <w:widowControl w:val="0"/>
        <w:spacing w:line="280" w:lineRule="exact"/>
        <w:jc w:val="both"/>
        <w:rPr>
          <w:rFonts w:eastAsia="Arial Unicode MS" w:cs="Arial"/>
          <w:color w:val="000000"/>
          <w:szCs w:val="20"/>
          <w:lang w:eastAsia="sl-SI" w:bidi="sl-SI"/>
        </w:rPr>
      </w:pPr>
    </w:p>
    <w:p w14:paraId="2632CC3F" w14:textId="77777777" w:rsidR="00E5712E" w:rsidRPr="007E57EA" w:rsidRDefault="00E5712E" w:rsidP="00E5712E">
      <w:pPr>
        <w:widowControl w:val="0"/>
        <w:spacing w:line="280" w:lineRule="exact"/>
        <w:jc w:val="both"/>
        <w:rPr>
          <w:rFonts w:eastAsia="Arial Unicode MS" w:cs="Arial"/>
          <w:color w:val="000000"/>
          <w:szCs w:val="20"/>
          <w:lang w:eastAsia="sl-SI" w:bidi="sl-SI"/>
        </w:rPr>
      </w:pPr>
      <w:r w:rsidRPr="007E57EA">
        <w:rPr>
          <w:rFonts w:eastAsia="Arial Unicode MS" w:cs="Arial"/>
          <w:color w:val="000000"/>
          <w:szCs w:val="20"/>
          <w:lang w:eastAsia="sl-SI" w:bidi="sl-SI"/>
        </w:rPr>
        <w:t xml:space="preserve">»(1) Dovoljenje za dajanje zagotovil o </w:t>
      </w:r>
      <w:proofErr w:type="spellStart"/>
      <w:r w:rsidRPr="007E57EA">
        <w:rPr>
          <w:rFonts w:eastAsia="Arial Unicode MS" w:cs="Arial"/>
          <w:color w:val="000000"/>
          <w:szCs w:val="20"/>
          <w:lang w:eastAsia="sl-SI" w:bidi="sl-SI"/>
        </w:rPr>
        <w:t>trajnostnosti</w:t>
      </w:r>
      <w:proofErr w:type="spellEnd"/>
      <w:r w:rsidRPr="007E57EA">
        <w:rPr>
          <w:rFonts w:eastAsia="Arial Unicode MS" w:cs="Arial"/>
          <w:color w:val="000000"/>
          <w:szCs w:val="20"/>
          <w:lang w:eastAsia="sl-SI" w:bidi="sl-SI"/>
        </w:rPr>
        <w:t xml:space="preserve"> velja tri leta od izdaje oziroma do konca veljavnosti dovoljenja za opravljanje nalog pooblaščenega revizorja. Veljavnost dovoljenja za dajanje zagotovil o </w:t>
      </w:r>
      <w:proofErr w:type="spellStart"/>
      <w:r w:rsidRPr="007E57EA">
        <w:rPr>
          <w:rFonts w:eastAsia="Arial Unicode MS" w:cs="Arial"/>
          <w:color w:val="000000"/>
          <w:szCs w:val="20"/>
          <w:lang w:eastAsia="sl-SI" w:bidi="sl-SI"/>
        </w:rPr>
        <w:t>trajnostnosti</w:t>
      </w:r>
      <w:proofErr w:type="spellEnd"/>
      <w:r w:rsidRPr="007E57EA">
        <w:rPr>
          <w:rFonts w:eastAsia="Arial Unicode MS" w:cs="Arial"/>
          <w:color w:val="000000"/>
          <w:szCs w:val="20"/>
          <w:lang w:eastAsia="sl-SI" w:bidi="sl-SI"/>
        </w:rPr>
        <w:t xml:space="preserve"> se na zahtevo imetnika podaljša vsakič za tri leta oziroma do izteka dovoljenja za opravljanje nalog pooblaščenega revizorja, če pooblaščen</w:t>
      </w:r>
      <w:r>
        <w:rPr>
          <w:rFonts w:eastAsia="Arial Unicode MS" w:cs="Arial"/>
          <w:color w:val="000000"/>
          <w:szCs w:val="20"/>
          <w:lang w:eastAsia="sl-SI" w:bidi="sl-SI"/>
        </w:rPr>
        <w:t>i revizor</w:t>
      </w:r>
      <w:r w:rsidRPr="007E57EA">
        <w:rPr>
          <w:rFonts w:eastAsia="Arial Unicode MS" w:cs="Arial"/>
          <w:color w:val="000000"/>
          <w:szCs w:val="20"/>
          <w:lang w:eastAsia="sl-SI" w:bidi="sl-SI"/>
        </w:rPr>
        <w:t xml:space="preserve"> opravi izobraževanje po programu dodatnega izobraževanja v skladu s tem pravilnikom. </w:t>
      </w:r>
    </w:p>
    <w:p w14:paraId="05D266CE" w14:textId="77777777" w:rsidR="00E5712E" w:rsidRPr="007E57EA" w:rsidRDefault="00E5712E" w:rsidP="00E5712E">
      <w:pPr>
        <w:widowControl w:val="0"/>
        <w:spacing w:line="280" w:lineRule="exact"/>
        <w:jc w:val="both"/>
        <w:rPr>
          <w:rFonts w:eastAsia="Arial Unicode MS" w:cs="Arial"/>
          <w:color w:val="000000"/>
          <w:szCs w:val="20"/>
          <w:lang w:eastAsia="sl-SI" w:bidi="sl-SI"/>
        </w:rPr>
      </w:pPr>
    </w:p>
    <w:p w14:paraId="73BE9F1C" w14:textId="77777777" w:rsidR="00E5712E" w:rsidRPr="007E57EA" w:rsidRDefault="00E5712E" w:rsidP="00E5712E">
      <w:pPr>
        <w:widowControl w:val="0"/>
        <w:spacing w:line="280" w:lineRule="exact"/>
        <w:jc w:val="both"/>
        <w:rPr>
          <w:rFonts w:eastAsia="Arial Unicode MS" w:cs="Arial"/>
          <w:color w:val="000000"/>
          <w:szCs w:val="20"/>
          <w:lang w:eastAsia="sl-SI" w:bidi="sl-SI"/>
        </w:rPr>
      </w:pPr>
      <w:r w:rsidRPr="007E57EA">
        <w:rPr>
          <w:rFonts w:eastAsia="Arial Unicode MS" w:cs="Arial"/>
          <w:color w:val="000000"/>
          <w:szCs w:val="20"/>
          <w:lang w:eastAsia="sl-SI" w:bidi="sl-SI"/>
        </w:rPr>
        <w:t xml:space="preserve">(2) Agencija podaljša dovoljenje za dajanje zagotovil o </w:t>
      </w:r>
      <w:proofErr w:type="spellStart"/>
      <w:r w:rsidRPr="007E57EA">
        <w:rPr>
          <w:rFonts w:eastAsia="Arial Unicode MS" w:cs="Arial"/>
          <w:color w:val="000000"/>
          <w:szCs w:val="20"/>
          <w:lang w:eastAsia="sl-SI" w:bidi="sl-SI"/>
        </w:rPr>
        <w:t>trajnostnosti</w:t>
      </w:r>
      <w:proofErr w:type="spellEnd"/>
      <w:r w:rsidRPr="007E57EA">
        <w:rPr>
          <w:rFonts w:eastAsia="Arial Unicode MS" w:cs="Arial"/>
          <w:color w:val="000000"/>
          <w:szCs w:val="20"/>
          <w:lang w:eastAsia="sl-SI" w:bidi="sl-SI"/>
        </w:rPr>
        <w:t xml:space="preserve">, če njegov imetnik predloži dokazila, da je opravil dodatno izobraževanje iz dajanja zagotovil o </w:t>
      </w:r>
      <w:proofErr w:type="spellStart"/>
      <w:r w:rsidRPr="007E57EA">
        <w:rPr>
          <w:rFonts w:eastAsia="Arial Unicode MS" w:cs="Arial"/>
          <w:color w:val="000000"/>
          <w:szCs w:val="20"/>
          <w:lang w:eastAsia="sl-SI" w:bidi="sl-SI"/>
        </w:rPr>
        <w:t>trajnostnosti</w:t>
      </w:r>
      <w:proofErr w:type="spellEnd"/>
      <w:r w:rsidRPr="007E57EA">
        <w:rPr>
          <w:rFonts w:eastAsia="Arial Unicode MS" w:cs="Arial"/>
          <w:color w:val="000000"/>
          <w:szCs w:val="20"/>
          <w:lang w:eastAsia="sl-SI" w:bidi="sl-SI"/>
        </w:rPr>
        <w:t xml:space="preserve"> po tem pravilniku.</w:t>
      </w:r>
    </w:p>
    <w:p w14:paraId="72EAF0CD" w14:textId="77777777" w:rsidR="00E5712E" w:rsidRPr="007E57EA" w:rsidRDefault="00E5712E" w:rsidP="00E5712E">
      <w:pPr>
        <w:widowControl w:val="0"/>
        <w:spacing w:line="280" w:lineRule="exact"/>
        <w:jc w:val="both"/>
        <w:rPr>
          <w:rFonts w:eastAsia="Arial Unicode MS" w:cs="Arial"/>
          <w:color w:val="000000"/>
          <w:szCs w:val="20"/>
          <w:lang w:eastAsia="sl-SI" w:bidi="sl-SI"/>
        </w:rPr>
      </w:pPr>
    </w:p>
    <w:p w14:paraId="3A24DD96" w14:textId="77777777" w:rsidR="00E5712E" w:rsidRPr="007E57EA" w:rsidRDefault="00E5712E" w:rsidP="00E5712E">
      <w:pPr>
        <w:widowControl w:val="0"/>
        <w:spacing w:line="280" w:lineRule="exact"/>
        <w:jc w:val="both"/>
        <w:rPr>
          <w:rFonts w:eastAsia="Arial Unicode MS" w:cs="Arial"/>
          <w:color w:val="000000"/>
          <w:szCs w:val="20"/>
          <w:lang w:eastAsia="sl-SI" w:bidi="sl-SI"/>
        </w:rPr>
      </w:pPr>
      <w:r w:rsidRPr="007E57EA">
        <w:rPr>
          <w:rFonts w:eastAsia="Arial Unicode MS" w:cs="Arial"/>
          <w:color w:val="000000"/>
          <w:szCs w:val="20"/>
          <w:lang w:eastAsia="sl-SI" w:bidi="sl-SI"/>
        </w:rPr>
        <w:t xml:space="preserve">(3) Če pooblaščeni revizor podaljšuje dovoljenje za dajanje zagotovil o </w:t>
      </w:r>
      <w:proofErr w:type="spellStart"/>
      <w:r w:rsidRPr="007E57EA">
        <w:rPr>
          <w:rFonts w:eastAsia="Arial Unicode MS" w:cs="Arial"/>
          <w:color w:val="000000"/>
          <w:szCs w:val="20"/>
          <w:lang w:eastAsia="sl-SI" w:bidi="sl-SI"/>
        </w:rPr>
        <w:t>trajnostnosti</w:t>
      </w:r>
      <w:proofErr w:type="spellEnd"/>
      <w:r w:rsidRPr="007E57EA">
        <w:rPr>
          <w:rFonts w:eastAsia="Arial Unicode MS" w:cs="Arial"/>
          <w:color w:val="000000"/>
          <w:szCs w:val="20"/>
          <w:lang w:eastAsia="sl-SI" w:bidi="sl-SI"/>
        </w:rPr>
        <w:t xml:space="preserve"> hkrati z dovoljenjem za opravljanje nalog pooblaščenega revizorja, mora v času veljavnosti obstoječega dovoljenja za dajanje zagotovil o </w:t>
      </w:r>
      <w:proofErr w:type="spellStart"/>
      <w:r w:rsidRPr="007E57EA">
        <w:rPr>
          <w:rFonts w:eastAsia="Arial Unicode MS" w:cs="Arial"/>
          <w:color w:val="000000"/>
          <w:szCs w:val="20"/>
          <w:lang w:eastAsia="sl-SI" w:bidi="sl-SI"/>
        </w:rPr>
        <w:t>trajnostnosti</w:t>
      </w:r>
      <w:bookmarkStart w:id="13" w:name="_Hlk169601683"/>
      <w:proofErr w:type="spellEnd"/>
      <w:r w:rsidRPr="007E57EA">
        <w:rPr>
          <w:rFonts w:eastAsia="Arial Unicode MS" w:cs="Arial"/>
          <w:color w:val="000000"/>
          <w:szCs w:val="20"/>
          <w:lang w:eastAsia="sl-SI" w:bidi="sl-SI"/>
        </w:rPr>
        <w:t xml:space="preserve"> </w:t>
      </w:r>
      <w:bookmarkEnd w:id="13"/>
      <w:r w:rsidRPr="007E57EA">
        <w:rPr>
          <w:rFonts w:eastAsia="Arial Unicode MS" w:cs="Arial"/>
          <w:color w:val="000000"/>
          <w:szCs w:val="20"/>
          <w:lang w:eastAsia="sl-SI" w:bidi="sl-SI"/>
        </w:rPr>
        <w:t>opravi</w:t>
      </w:r>
      <w:r>
        <w:rPr>
          <w:rFonts w:eastAsia="Arial Unicode MS" w:cs="Arial"/>
          <w:color w:val="000000"/>
          <w:szCs w:val="20"/>
          <w:lang w:eastAsia="sl-SI" w:bidi="sl-SI"/>
        </w:rPr>
        <w:t xml:space="preserve">ti </w:t>
      </w:r>
      <w:r w:rsidRPr="007E57EA">
        <w:rPr>
          <w:rFonts w:eastAsia="Arial Unicode MS" w:cs="Arial"/>
          <w:color w:val="000000"/>
          <w:szCs w:val="20"/>
          <w:lang w:eastAsia="sl-SI" w:bidi="sl-SI"/>
        </w:rPr>
        <w:t xml:space="preserve">dodatno izobraževanje po tem pravilniku v trajanju najmanj 30 ur </w:t>
      </w:r>
      <w:r>
        <w:rPr>
          <w:rFonts w:eastAsia="Arial Unicode MS" w:cs="Arial"/>
          <w:color w:val="000000"/>
          <w:szCs w:val="20"/>
          <w:lang w:eastAsia="sl-SI" w:bidi="sl-SI"/>
        </w:rPr>
        <w:t>s</w:t>
      </w:r>
      <w:r w:rsidRPr="007E57EA">
        <w:rPr>
          <w:rFonts w:eastAsia="Arial Unicode MS" w:cs="Arial"/>
          <w:color w:val="000000"/>
          <w:szCs w:val="20"/>
          <w:lang w:eastAsia="sl-SI" w:bidi="sl-SI"/>
        </w:rPr>
        <w:t xml:space="preserve"> področja dajanja zagotovil o </w:t>
      </w:r>
      <w:proofErr w:type="spellStart"/>
      <w:r w:rsidRPr="007E57EA">
        <w:rPr>
          <w:rFonts w:eastAsia="Arial Unicode MS" w:cs="Arial"/>
          <w:color w:val="000000"/>
          <w:szCs w:val="20"/>
          <w:lang w:eastAsia="sl-SI" w:bidi="sl-SI"/>
        </w:rPr>
        <w:t>trajnostnosti</w:t>
      </w:r>
      <w:proofErr w:type="spellEnd"/>
      <w:r w:rsidRPr="007E57EA">
        <w:rPr>
          <w:rFonts w:eastAsia="Arial Unicode MS" w:cs="Arial"/>
          <w:color w:val="000000"/>
          <w:szCs w:val="20"/>
          <w:lang w:eastAsia="sl-SI" w:bidi="sl-SI"/>
        </w:rPr>
        <w:t>.</w:t>
      </w:r>
    </w:p>
    <w:p w14:paraId="335599BC" w14:textId="77777777" w:rsidR="00E5712E" w:rsidRPr="007E57EA" w:rsidRDefault="00E5712E" w:rsidP="00E5712E">
      <w:pPr>
        <w:widowControl w:val="0"/>
        <w:spacing w:line="280" w:lineRule="exact"/>
        <w:jc w:val="both"/>
        <w:rPr>
          <w:rFonts w:eastAsia="Arial Unicode MS" w:cs="Arial"/>
          <w:color w:val="000000"/>
          <w:szCs w:val="20"/>
          <w:lang w:eastAsia="sl-SI" w:bidi="sl-SI"/>
        </w:rPr>
      </w:pPr>
    </w:p>
    <w:p w14:paraId="75F79DC1" w14:textId="77777777" w:rsidR="00E5712E" w:rsidRPr="007E57EA" w:rsidRDefault="00E5712E" w:rsidP="00E5712E">
      <w:pPr>
        <w:widowControl w:val="0"/>
        <w:spacing w:line="280" w:lineRule="exact"/>
        <w:jc w:val="both"/>
        <w:rPr>
          <w:rFonts w:eastAsia="Arial Unicode MS" w:cs="Arial"/>
          <w:color w:val="000000"/>
          <w:szCs w:val="20"/>
          <w:lang w:eastAsia="sl-SI" w:bidi="sl-SI"/>
        </w:rPr>
      </w:pPr>
      <w:r w:rsidRPr="007E57EA">
        <w:rPr>
          <w:rFonts w:eastAsia="Arial Unicode MS" w:cs="Arial"/>
          <w:color w:val="000000"/>
          <w:szCs w:val="20"/>
          <w:lang w:eastAsia="sl-SI" w:bidi="sl-SI"/>
        </w:rPr>
        <w:t xml:space="preserve">(4) Če je bil pooblaščenemu revizorju dovoljenje za dajanje zagotovil o </w:t>
      </w:r>
      <w:proofErr w:type="spellStart"/>
      <w:r w:rsidRPr="007E57EA">
        <w:rPr>
          <w:rFonts w:eastAsia="Arial Unicode MS" w:cs="Arial"/>
          <w:color w:val="000000"/>
          <w:szCs w:val="20"/>
          <w:lang w:eastAsia="sl-SI" w:bidi="sl-SI"/>
        </w:rPr>
        <w:t>trajnostnosti</w:t>
      </w:r>
      <w:proofErr w:type="spellEnd"/>
      <w:r w:rsidRPr="007E57EA">
        <w:rPr>
          <w:rFonts w:eastAsia="Arial Unicode MS" w:cs="Arial"/>
          <w:color w:val="000000"/>
          <w:szCs w:val="20"/>
          <w:lang w:eastAsia="sl-SI" w:bidi="sl-SI"/>
        </w:rPr>
        <w:t xml:space="preserve"> izdano </w:t>
      </w:r>
      <w:r>
        <w:rPr>
          <w:rFonts w:eastAsia="Arial Unicode MS" w:cs="Arial"/>
          <w:color w:val="000000"/>
          <w:szCs w:val="20"/>
          <w:lang w:eastAsia="sl-SI" w:bidi="sl-SI"/>
        </w:rPr>
        <w:t>poz</w:t>
      </w:r>
      <w:r w:rsidRPr="007E57EA">
        <w:rPr>
          <w:rFonts w:eastAsia="Arial Unicode MS" w:cs="Arial"/>
          <w:color w:val="000000"/>
          <w:szCs w:val="20"/>
          <w:lang w:eastAsia="sl-SI" w:bidi="sl-SI"/>
        </w:rPr>
        <w:t xml:space="preserve">neje kot dovoljenje za opravljanje nalog pooblaščenega revizorja, mora za podaljšanje dovoljenja za dajanje zagotovil o </w:t>
      </w:r>
      <w:proofErr w:type="spellStart"/>
      <w:r w:rsidRPr="007E57EA">
        <w:rPr>
          <w:rFonts w:eastAsia="Arial Unicode MS" w:cs="Arial"/>
          <w:color w:val="000000"/>
          <w:szCs w:val="20"/>
          <w:lang w:eastAsia="sl-SI" w:bidi="sl-SI"/>
        </w:rPr>
        <w:t>trajnostnosti</w:t>
      </w:r>
      <w:proofErr w:type="spellEnd"/>
      <w:r w:rsidRPr="007E57EA">
        <w:rPr>
          <w:rFonts w:eastAsia="Arial Unicode MS" w:cs="Arial"/>
          <w:color w:val="000000"/>
          <w:szCs w:val="20"/>
          <w:lang w:eastAsia="sl-SI" w:bidi="sl-SI"/>
        </w:rPr>
        <w:t xml:space="preserve"> opraviti sorazmer</w:t>
      </w:r>
      <w:r>
        <w:rPr>
          <w:rFonts w:eastAsia="Arial Unicode MS" w:cs="Arial"/>
          <w:color w:val="000000"/>
          <w:szCs w:val="20"/>
          <w:lang w:eastAsia="sl-SI" w:bidi="sl-SI"/>
        </w:rPr>
        <w:t>ni</w:t>
      </w:r>
      <w:r w:rsidRPr="007E57EA">
        <w:rPr>
          <w:rFonts w:eastAsia="Arial Unicode MS" w:cs="Arial"/>
          <w:color w:val="000000"/>
          <w:szCs w:val="20"/>
          <w:lang w:eastAsia="sl-SI" w:bidi="sl-SI"/>
        </w:rPr>
        <w:t xml:space="preserve"> del izobraževanja, ki je določen v prejšnjem odstavku tega člena.</w:t>
      </w:r>
    </w:p>
    <w:p w14:paraId="376BFADC" w14:textId="77777777" w:rsidR="00E5712E" w:rsidRPr="007E57EA" w:rsidRDefault="00E5712E" w:rsidP="00E5712E">
      <w:pPr>
        <w:widowControl w:val="0"/>
        <w:spacing w:line="280" w:lineRule="exact"/>
        <w:jc w:val="both"/>
        <w:rPr>
          <w:rFonts w:eastAsia="Arial Unicode MS" w:cs="Arial"/>
          <w:color w:val="000000"/>
          <w:szCs w:val="20"/>
          <w:lang w:eastAsia="sl-SI" w:bidi="sl-SI"/>
        </w:rPr>
      </w:pPr>
    </w:p>
    <w:p w14:paraId="4483AC9A" w14:textId="77777777" w:rsidR="00E5712E" w:rsidRPr="007E57EA" w:rsidRDefault="00E5712E" w:rsidP="00E5712E">
      <w:pPr>
        <w:widowControl w:val="0"/>
        <w:spacing w:line="280" w:lineRule="exact"/>
        <w:jc w:val="both"/>
        <w:rPr>
          <w:rFonts w:eastAsia="Arial Unicode MS" w:cs="Arial"/>
          <w:color w:val="000000"/>
          <w:szCs w:val="20"/>
          <w:lang w:eastAsia="sl-SI" w:bidi="sl-SI"/>
        </w:rPr>
      </w:pPr>
      <w:r w:rsidRPr="007E57EA">
        <w:rPr>
          <w:rFonts w:eastAsia="Arial Unicode MS" w:cs="Arial"/>
          <w:color w:val="000000"/>
          <w:szCs w:val="20"/>
          <w:lang w:eastAsia="sl-SI" w:bidi="sl-SI"/>
        </w:rPr>
        <w:t xml:space="preserve">(5) Za dodatno izobraževanje za dajanje zagotovil o </w:t>
      </w:r>
      <w:proofErr w:type="spellStart"/>
      <w:r w:rsidRPr="007E57EA">
        <w:rPr>
          <w:rFonts w:eastAsia="Arial Unicode MS" w:cs="Arial"/>
          <w:color w:val="000000"/>
          <w:szCs w:val="20"/>
          <w:lang w:eastAsia="sl-SI" w:bidi="sl-SI"/>
        </w:rPr>
        <w:t>trajnostnosti</w:t>
      </w:r>
      <w:proofErr w:type="spellEnd"/>
      <w:r w:rsidRPr="007E57EA">
        <w:rPr>
          <w:rFonts w:eastAsia="Arial Unicode MS" w:cs="Arial"/>
          <w:color w:val="000000"/>
          <w:szCs w:val="20"/>
          <w:lang w:eastAsia="sl-SI" w:bidi="sl-SI"/>
        </w:rPr>
        <w:t xml:space="preserve"> se za ure izobraževanja kot merske enote, dokazil</w:t>
      </w:r>
      <w:r>
        <w:rPr>
          <w:rFonts w:eastAsia="Arial Unicode MS" w:cs="Arial"/>
          <w:color w:val="000000"/>
          <w:szCs w:val="20"/>
          <w:lang w:eastAsia="sl-SI" w:bidi="sl-SI"/>
        </w:rPr>
        <w:t>a</w:t>
      </w:r>
      <w:r w:rsidRPr="007E57EA">
        <w:rPr>
          <w:rFonts w:eastAsia="Arial Unicode MS" w:cs="Arial"/>
          <w:color w:val="000000"/>
          <w:szCs w:val="20"/>
          <w:lang w:eastAsia="sl-SI" w:bidi="sl-SI"/>
        </w:rPr>
        <w:t xml:space="preserve"> o opravljenem dodatnem izobraževanju, priznavanju dodatnega izobraževanja pri predavateljih in dodatnega izobraževanja pri daljši odsotnosti uporabljajo določbe tega pravilnika o dodatnem izobraževanju.«</w:t>
      </w:r>
      <w:r>
        <w:rPr>
          <w:rFonts w:eastAsia="Arial Unicode MS" w:cs="Arial"/>
          <w:color w:val="000000"/>
          <w:szCs w:val="20"/>
          <w:lang w:eastAsia="sl-SI" w:bidi="sl-SI"/>
        </w:rPr>
        <w:t>.</w:t>
      </w:r>
    </w:p>
    <w:p w14:paraId="0A817241" w14:textId="77777777" w:rsidR="00E5712E" w:rsidRPr="007E57EA" w:rsidRDefault="00E5712E" w:rsidP="00E5712E">
      <w:pPr>
        <w:widowControl w:val="0"/>
        <w:spacing w:line="280" w:lineRule="exact"/>
        <w:jc w:val="both"/>
        <w:rPr>
          <w:rFonts w:eastAsia="Arial Unicode MS" w:cs="Arial"/>
          <w:color w:val="000000"/>
          <w:szCs w:val="20"/>
          <w:lang w:eastAsia="sl-SI" w:bidi="sl-SI"/>
        </w:rPr>
      </w:pPr>
    </w:p>
    <w:p w14:paraId="2308E714" w14:textId="77777777" w:rsidR="00E5712E" w:rsidRPr="007E57EA" w:rsidRDefault="00E5712E" w:rsidP="00E5712E">
      <w:pPr>
        <w:numPr>
          <w:ilvl w:val="0"/>
          <w:numId w:val="97"/>
        </w:numPr>
        <w:suppressAutoHyphens/>
        <w:overflowPunct w:val="0"/>
        <w:autoSpaceDE w:val="0"/>
        <w:autoSpaceDN w:val="0"/>
        <w:adjustRightInd w:val="0"/>
        <w:spacing w:line="280" w:lineRule="exact"/>
        <w:jc w:val="center"/>
        <w:textAlignment w:val="baseline"/>
        <w:rPr>
          <w:rFonts w:cs="Arial"/>
          <w:b/>
          <w:szCs w:val="20"/>
          <w:lang w:eastAsia="sl-SI"/>
        </w:rPr>
      </w:pPr>
      <w:r w:rsidRPr="007E57EA">
        <w:rPr>
          <w:rFonts w:cs="Arial"/>
          <w:b/>
          <w:szCs w:val="20"/>
          <w:lang w:eastAsia="sl-SI"/>
        </w:rPr>
        <w:t>člen</w:t>
      </w:r>
    </w:p>
    <w:p w14:paraId="2795BE56" w14:textId="77777777" w:rsidR="00E5712E" w:rsidRPr="007E57EA" w:rsidRDefault="00E5712E" w:rsidP="00E5712E">
      <w:pPr>
        <w:widowControl w:val="0"/>
        <w:spacing w:line="280" w:lineRule="exact"/>
        <w:jc w:val="both"/>
        <w:rPr>
          <w:rFonts w:eastAsia="Arial Unicode MS" w:cs="Arial"/>
          <w:color w:val="000000"/>
          <w:szCs w:val="20"/>
          <w:lang w:eastAsia="sl-SI" w:bidi="sl-SI"/>
        </w:rPr>
      </w:pPr>
    </w:p>
    <w:p w14:paraId="36B3BB70" w14:textId="77777777" w:rsidR="00E5712E" w:rsidRPr="007E57EA" w:rsidRDefault="00E5712E" w:rsidP="00E5712E">
      <w:pPr>
        <w:widowControl w:val="0"/>
        <w:spacing w:line="280" w:lineRule="exact"/>
        <w:jc w:val="both"/>
        <w:rPr>
          <w:rFonts w:eastAsia="Arial Unicode MS" w:cs="Arial"/>
          <w:color w:val="000000"/>
          <w:szCs w:val="20"/>
          <w:lang w:eastAsia="sl-SI" w:bidi="sl-SI"/>
        </w:rPr>
      </w:pPr>
      <w:r w:rsidRPr="007E57EA">
        <w:rPr>
          <w:rFonts w:eastAsia="Arial Unicode MS" w:cs="Arial"/>
          <w:color w:val="000000"/>
          <w:szCs w:val="20"/>
          <w:lang w:eastAsia="sl-SI" w:bidi="sl-SI"/>
        </w:rPr>
        <w:t xml:space="preserve">Pooblaščeni revizorji, ki so pridobili dovoljenje za dajanje zagotovil o trajnosti v prehodnem obdobju, ki je določen v 63. členu ZRev-2C, za naslednje podaljšanje dovoljenja potrebujejo sorazmeren del ur izobraževanja glede na obdobje veljavnosti dovoljenja za dajanje zagotovil o </w:t>
      </w:r>
      <w:proofErr w:type="spellStart"/>
      <w:r w:rsidRPr="007E57EA">
        <w:rPr>
          <w:rFonts w:eastAsia="Arial Unicode MS" w:cs="Arial"/>
          <w:color w:val="000000"/>
          <w:szCs w:val="20"/>
          <w:lang w:eastAsia="sl-SI" w:bidi="sl-SI"/>
        </w:rPr>
        <w:t>trajnostnosti</w:t>
      </w:r>
      <w:proofErr w:type="spellEnd"/>
      <w:r w:rsidRPr="007E57EA">
        <w:rPr>
          <w:rFonts w:eastAsia="Arial Unicode MS" w:cs="Arial"/>
          <w:color w:val="000000"/>
          <w:szCs w:val="20"/>
          <w:lang w:eastAsia="sl-SI" w:bidi="sl-SI"/>
        </w:rPr>
        <w:t>, ki se mu odšteje 10 ur.</w:t>
      </w:r>
    </w:p>
    <w:p w14:paraId="282A9B7E" w14:textId="77777777" w:rsidR="00E5712E" w:rsidRPr="007E57EA" w:rsidRDefault="00E5712E" w:rsidP="00E5712E">
      <w:pPr>
        <w:widowControl w:val="0"/>
        <w:spacing w:line="280" w:lineRule="exact"/>
        <w:jc w:val="both"/>
        <w:rPr>
          <w:rFonts w:eastAsia="Arial Unicode MS" w:cs="Arial"/>
          <w:color w:val="000000"/>
          <w:szCs w:val="20"/>
          <w:lang w:eastAsia="sl-SI" w:bidi="sl-SI"/>
        </w:rPr>
      </w:pPr>
    </w:p>
    <w:p w14:paraId="059C0885" w14:textId="77777777" w:rsidR="00E5712E" w:rsidRPr="007E57EA" w:rsidRDefault="00E5712E" w:rsidP="00E5712E">
      <w:pPr>
        <w:numPr>
          <w:ilvl w:val="0"/>
          <w:numId w:val="97"/>
        </w:numPr>
        <w:suppressAutoHyphens/>
        <w:overflowPunct w:val="0"/>
        <w:autoSpaceDE w:val="0"/>
        <w:autoSpaceDN w:val="0"/>
        <w:adjustRightInd w:val="0"/>
        <w:spacing w:line="280" w:lineRule="exact"/>
        <w:jc w:val="center"/>
        <w:textAlignment w:val="baseline"/>
        <w:rPr>
          <w:rFonts w:cs="Arial"/>
          <w:b/>
          <w:szCs w:val="20"/>
          <w:lang w:eastAsia="sl-SI"/>
        </w:rPr>
      </w:pPr>
      <w:r w:rsidRPr="007E57EA">
        <w:rPr>
          <w:rFonts w:cs="Arial"/>
          <w:b/>
          <w:szCs w:val="20"/>
          <w:lang w:eastAsia="sl-SI"/>
        </w:rPr>
        <w:t>člen</w:t>
      </w:r>
    </w:p>
    <w:p w14:paraId="4DFF7E54" w14:textId="77777777" w:rsidR="00E5712E" w:rsidRPr="007E57EA" w:rsidRDefault="00E5712E" w:rsidP="00E5712E">
      <w:pPr>
        <w:widowControl w:val="0"/>
        <w:spacing w:line="280" w:lineRule="exact"/>
        <w:jc w:val="both"/>
        <w:rPr>
          <w:rFonts w:eastAsia="Arial Unicode MS" w:cs="Arial"/>
          <w:color w:val="000000"/>
          <w:szCs w:val="20"/>
          <w:lang w:eastAsia="sl-SI" w:bidi="sl-SI"/>
        </w:rPr>
      </w:pPr>
    </w:p>
    <w:p w14:paraId="5D9E3634" w14:textId="77777777" w:rsidR="00E5712E" w:rsidRPr="007E57EA" w:rsidRDefault="00E5712E" w:rsidP="00E5712E">
      <w:pPr>
        <w:widowControl w:val="0"/>
        <w:spacing w:line="280" w:lineRule="exact"/>
        <w:jc w:val="both"/>
        <w:rPr>
          <w:rFonts w:eastAsia="Arial Unicode MS" w:cs="Arial"/>
          <w:color w:val="000000"/>
          <w:szCs w:val="20"/>
          <w:lang w:eastAsia="sl-SI" w:bidi="sl-SI"/>
        </w:rPr>
      </w:pPr>
      <w:r w:rsidRPr="007E57EA">
        <w:rPr>
          <w:rFonts w:eastAsia="Arial Unicode MS" w:cs="Arial"/>
          <w:color w:val="000000"/>
          <w:szCs w:val="20"/>
          <w:lang w:eastAsia="sl-SI" w:bidi="sl-SI"/>
        </w:rPr>
        <w:t>Ta pravilnik začne veljati naslednji dan po objavi v Uradnem listu Republike Slovenije.</w:t>
      </w:r>
    </w:p>
    <w:p w14:paraId="199252FE" w14:textId="77777777" w:rsidR="00E5712E" w:rsidRPr="007E57EA" w:rsidRDefault="00E5712E" w:rsidP="00E5712E">
      <w:pPr>
        <w:widowControl w:val="0"/>
        <w:spacing w:line="280" w:lineRule="exact"/>
        <w:jc w:val="both"/>
        <w:rPr>
          <w:rFonts w:eastAsia="Arial Unicode MS" w:cs="Arial"/>
          <w:color w:val="000000"/>
          <w:szCs w:val="20"/>
          <w:lang w:eastAsia="sl-SI" w:bidi="sl-SI"/>
        </w:rPr>
      </w:pPr>
    </w:p>
    <w:p w14:paraId="1D86958B" w14:textId="77777777" w:rsidR="00E5712E" w:rsidRPr="007E57EA" w:rsidRDefault="00E5712E" w:rsidP="00E5712E">
      <w:pPr>
        <w:widowControl w:val="0"/>
        <w:spacing w:line="240" w:lineRule="auto"/>
        <w:jc w:val="both"/>
        <w:rPr>
          <w:rFonts w:eastAsia="Arial Unicode MS" w:cs="Arial"/>
          <w:color w:val="000000"/>
          <w:szCs w:val="20"/>
          <w:lang w:eastAsia="sl-SI" w:bidi="sl-SI"/>
        </w:rPr>
      </w:pPr>
    </w:p>
    <w:p w14:paraId="4F23C2F9" w14:textId="77777777" w:rsidR="00E5712E" w:rsidRPr="007E57EA" w:rsidRDefault="00E5712E" w:rsidP="00E5712E">
      <w:pPr>
        <w:numPr>
          <w:ilvl w:val="0"/>
          <w:numId w:val="125"/>
        </w:numPr>
        <w:overflowPunct w:val="0"/>
        <w:autoSpaceDE w:val="0"/>
        <w:autoSpaceDN w:val="0"/>
        <w:adjustRightInd w:val="0"/>
        <w:spacing w:line="240" w:lineRule="auto"/>
        <w:jc w:val="both"/>
        <w:textAlignment w:val="baseline"/>
        <w:rPr>
          <w:rFonts w:cs="Arial"/>
          <w:szCs w:val="20"/>
          <w:lang w:eastAsia="sl-SI"/>
        </w:rPr>
      </w:pPr>
      <w:r w:rsidRPr="007E57EA">
        <w:rPr>
          <w:rFonts w:cs="Arial"/>
          <w:szCs w:val="20"/>
          <w:lang w:eastAsia="sl-SI"/>
        </w:rPr>
        <w:t xml:space="preserve">Št. </w:t>
      </w:r>
    </w:p>
    <w:p w14:paraId="29FB9D41" w14:textId="77777777" w:rsidR="00E5712E" w:rsidRPr="007E57EA" w:rsidRDefault="00E5712E" w:rsidP="00E5712E">
      <w:pPr>
        <w:numPr>
          <w:ilvl w:val="0"/>
          <w:numId w:val="125"/>
        </w:numPr>
        <w:overflowPunct w:val="0"/>
        <w:autoSpaceDE w:val="0"/>
        <w:autoSpaceDN w:val="0"/>
        <w:adjustRightInd w:val="0"/>
        <w:spacing w:line="240" w:lineRule="auto"/>
        <w:jc w:val="both"/>
        <w:textAlignment w:val="baseline"/>
        <w:rPr>
          <w:rFonts w:cs="Arial"/>
          <w:szCs w:val="20"/>
          <w:lang w:eastAsia="sl-SI"/>
        </w:rPr>
      </w:pPr>
      <w:r w:rsidRPr="007E57EA">
        <w:rPr>
          <w:rFonts w:cs="Arial"/>
          <w:szCs w:val="20"/>
          <w:lang w:eastAsia="sl-SI"/>
        </w:rPr>
        <w:t xml:space="preserve">Ljubljana, dne </w:t>
      </w:r>
    </w:p>
    <w:p w14:paraId="34CC9570" w14:textId="77777777" w:rsidR="00E5712E" w:rsidRPr="007E57EA" w:rsidRDefault="00E5712E" w:rsidP="00E5712E">
      <w:pPr>
        <w:numPr>
          <w:ilvl w:val="0"/>
          <w:numId w:val="125"/>
        </w:numPr>
        <w:overflowPunct w:val="0"/>
        <w:autoSpaceDE w:val="0"/>
        <w:autoSpaceDN w:val="0"/>
        <w:adjustRightInd w:val="0"/>
        <w:spacing w:line="240" w:lineRule="auto"/>
        <w:jc w:val="both"/>
        <w:textAlignment w:val="baseline"/>
        <w:rPr>
          <w:rFonts w:cs="Arial"/>
          <w:szCs w:val="20"/>
          <w:lang w:eastAsia="sl-SI"/>
        </w:rPr>
      </w:pPr>
      <w:r w:rsidRPr="007E57EA">
        <w:rPr>
          <w:rFonts w:cs="Arial"/>
          <w:szCs w:val="20"/>
          <w:lang w:eastAsia="sl-SI"/>
        </w:rPr>
        <w:t xml:space="preserve">EVA </w:t>
      </w:r>
    </w:p>
    <w:p w14:paraId="278DC6D3" w14:textId="77777777" w:rsidR="00E5712E" w:rsidRPr="007E57EA" w:rsidRDefault="00E5712E" w:rsidP="00E5712E">
      <w:pPr>
        <w:overflowPunct w:val="0"/>
        <w:autoSpaceDE w:val="0"/>
        <w:autoSpaceDN w:val="0"/>
        <w:adjustRightInd w:val="0"/>
        <w:spacing w:line="240" w:lineRule="auto"/>
        <w:jc w:val="both"/>
        <w:textAlignment w:val="baseline"/>
        <w:rPr>
          <w:rFonts w:cs="Arial"/>
          <w:szCs w:val="20"/>
          <w:lang w:eastAsia="sl-SI"/>
        </w:rPr>
      </w:pPr>
    </w:p>
    <w:p w14:paraId="05115E07" w14:textId="77777777" w:rsidR="00E5712E" w:rsidRPr="007E57EA" w:rsidRDefault="00E5712E" w:rsidP="00E5712E">
      <w:pPr>
        <w:overflowPunct w:val="0"/>
        <w:autoSpaceDE w:val="0"/>
        <w:autoSpaceDN w:val="0"/>
        <w:adjustRightInd w:val="0"/>
        <w:spacing w:line="240" w:lineRule="auto"/>
        <w:jc w:val="both"/>
        <w:textAlignment w:val="baseline"/>
        <w:rPr>
          <w:rFonts w:cs="Arial"/>
          <w:szCs w:val="20"/>
          <w:lang w:eastAsia="sl-SI"/>
        </w:rPr>
      </w:pPr>
    </w:p>
    <w:p w14:paraId="0650F010" w14:textId="77777777" w:rsidR="00E5712E" w:rsidRPr="007E57EA" w:rsidRDefault="00E5712E" w:rsidP="00E5712E">
      <w:pPr>
        <w:spacing w:line="240" w:lineRule="auto"/>
        <w:ind w:left="4395"/>
        <w:jc w:val="center"/>
        <w:rPr>
          <w:rFonts w:cs="Arial"/>
          <w:szCs w:val="20"/>
          <w:lang w:eastAsia="sl-SI"/>
        </w:rPr>
      </w:pPr>
      <w:r w:rsidRPr="007E57EA">
        <w:rPr>
          <w:rFonts w:cs="Arial"/>
          <w:szCs w:val="20"/>
          <w:lang w:eastAsia="sl-SI"/>
        </w:rPr>
        <w:t>predsednica strokovnega sveta</w:t>
      </w:r>
    </w:p>
    <w:p w14:paraId="6A164E28" w14:textId="77777777" w:rsidR="00E5712E" w:rsidRPr="007E57EA" w:rsidRDefault="00E5712E" w:rsidP="00E5712E">
      <w:pPr>
        <w:spacing w:line="240" w:lineRule="auto"/>
        <w:ind w:left="4395"/>
        <w:jc w:val="center"/>
        <w:rPr>
          <w:rFonts w:cs="Arial"/>
          <w:szCs w:val="20"/>
          <w:lang w:eastAsia="sl-SI"/>
        </w:rPr>
      </w:pPr>
      <w:r w:rsidRPr="007E57EA">
        <w:rPr>
          <w:rFonts w:cs="Arial"/>
          <w:szCs w:val="20"/>
          <w:lang w:eastAsia="sl-SI"/>
        </w:rPr>
        <w:t>Agencije za javni nadzor nad revidiranjem</w:t>
      </w:r>
    </w:p>
    <w:p w14:paraId="74C14525" w14:textId="77777777" w:rsidR="00E5712E" w:rsidRDefault="00E5712E" w:rsidP="00E5712E"/>
    <w:p w14:paraId="35869CDF" w14:textId="77777777" w:rsidR="00E5712E" w:rsidRPr="00FC77B1" w:rsidRDefault="00E5712E" w:rsidP="00E5712E">
      <w:pPr>
        <w:spacing w:after="160" w:line="259" w:lineRule="auto"/>
        <w:contextualSpacing/>
        <w:jc w:val="both"/>
        <w:rPr>
          <w:b/>
          <w:szCs w:val="20"/>
        </w:rPr>
      </w:pPr>
    </w:p>
    <w:p w14:paraId="29F2FA16" w14:textId="77777777" w:rsidR="007E57EA" w:rsidRPr="00FC77B1" w:rsidRDefault="007E57EA" w:rsidP="00E5712E">
      <w:pPr>
        <w:spacing w:line="240" w:lineRule="auto"/>
        <w:ind w:left="720"/>
        <w:jc w:val="both"/>
        <w:rPr>
          <w:b/>
          <w:szCs w:val="20"/>
        </w:rPr>
      </w:pPr>
    </w:p>
    <w:sectPr w:rsidR="007E57EA" w:rsidRPr="00FC77B1" w:rsidSect="00AF2EE4">
      <w:headerReference w:type="default" r:id="rId11"/>
      <w:headerReference w:type="first" r:id="rId12"/>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55A13" w14:textId="77777777" w:rsidR="00136673" w:rsidRDefault="00136673">
      <w:r>
        <w:separator/>
      </w:r>
    </w:p>
  </w:endnote>
  <w:endnote w:type="continuationSeparator" w:id="0">
    <w:p w14:paraId="2BE61BF1" w14:textId="77777777" w:rsidR="00136673" w:rsidRDefault="00136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badi">
    <w:altName w:val="Arial"/>
    <w:charset w:val="00"/>
    <w:family w:val="swiss"/>
    <w:pitch w:val="variable"/>
    <w:sig w:usb0="8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tka Heading">
    <w:panose1 w:val="02000505000000020004"/>
    <w:charset w:val="EE"/>
    <w:family w:val="auto"/>
    <w:pitch w:val="variable"/>
    <w:sig w:usb0="A00002EF" w:usb1="4000204B" w:usb2="00000000" w:usb3="00000000" w:csb0="0000019F" w:csb1="00000000"/>
  </w:font>
  <w:font w:name="Calibri">
    <w:panose1 w:val="020F0502020204030204"/>
    <w:charset w:val="EE"/>
    <w:family w:val="swiss"/>
    <w:pitch w:val="variable"/>
    <w:sig w:usb0="E4002EFF" w:usb1="C000247B" w:usb2="00000009" w:usb3="00000000" w:csb0="000001FF" w:csb1="00000000"/>
  </w:font>
  <w:font w:name="Noto Sans Symbols">
    <w:altName w:val="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Republika">
    <w:altName w:val="Franklin Gothic Medium Cond"/>
    <w:panose1 w:val="02000506040000020004"/>
    <w:charset w:val="EE"/>
    <w:family w:val="auto"/>
    <w:pitch w:val="variable"/>
    <w:sig w:usb0="A00000FF" w:usb1="4000205B"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D1461" w14:textId="77777777" w:rsidR="00136673" w:rsidRDefault="00136673">
      <w:r>
        <w:separator/>
      </w:r>
    </w:p>
  </w:footnote>
  <w:footnote w:type="continuationSeparator" w:id="0">
    <w:p w14:paraId="435F3DB1" w14:textId="77777777" w:rsidR="00136673" w:rsidRDefault="00136673">
      <w:r>
        <w:continuationSeparator/>
      </w:r>
    </w:p>
  </w:footnote>
  <w:footnote w:id="1">
    <w:p w14:paraId="083CD761" w14:textId="77777777" w:rsidR="00E5712E" w:rsidRPr="00815554" w:rsidRDefault="00E5712E" w:rsidP="00E5712E">
      <w:pPr>
        <w:pStyle w:val="Sprotnaopomba-besedilo"/>
        <w:jc w:val="both"/>
        <w:rPr>
          <w:lang w:val="sl-SI"/>
        </w:rPr>
      </w:pPr>
      <w:r>
        <w:rPr>
          <w:rStyle w:val="Sprotnaopomba-sklic"/>
        </w:rPr>
        <w:footnoteRef/>
      </w:r>
      <w:r>
        <w:t xml:space="preserve"> </w:t>
      </w:r>
      <w:r w:rsidRPr="003856F1">
        <w:rPr>
          <w:sz w:val="16"/>
          <w:szCs w:val="16"/>
          <w:lang w:val="sl-SI"/>
        </w:rPr>
        <w:t>Direktiva 2006/43/ES Evropskega parlamenta in Sveta z dne 17. maja 2006 o obveznih revizijah za letne in konsolidirane računovodske izkaze, spremembi direktiv Sveta 78/660/EGS in 83/349/EGS ter razveljavitvi Direktive Sveta 84/253/EGS</w:t>
      </w:r>
      <w:r>
        <w:rPr>
          <w:sz w:val="16"/>
          <w:szCs w:val="16"/>
          <w:lang w:val="sl-SI"/>
        </w:rPr>
        <w:t xml:space="preserve"> </w:t>
      </w:r>
      <w:r w:rsidRPr="003856F1">
        <w:rPr>
          <w:sz w:val="16"/>
          <w:szCs w:val="16"/>
          <w:lang w:val="sl-SI"/>
        </w:rPr>
        <w:t>(UL L št. 15</w:t>
      </w:r>
      <w:r>
        <w:rPr>
          <w:sz w:val="16"/>
          <w:szCs w:val="16"/>
          <w:lang w:val="sl-SI"/>
        </w:rPr>
        <w:t>7</w:t>
      </w:r>
      <w:r w:rsidRPr="003856F1">
        <w:rPr>
          <w:sz w:val="16"/>
          <w:szCs w:val="16"/>
          <w:lang w:val="sl-SI"/>
        </w:rPr>
        <w:t xml:space="preserve"> z dne </w:t>
      </w:r>
      <w:r>
        <w:rPr>
          <w:sz w:val="16"/>
          <w:szCs w:val="16"/>
          <w:lang w:val="sl-SI"/>
        </w:rPr>
        <w:t>9</w:t>
      </w:r>
      <w:r w:rsidRPr="003856F1">
        <w:rPr>
          <w:sz w:val="16"/>
          <w:szCs w:val="16"/>
          <w:lang w:val="sl-SI"/>
        </w:rPr>
        <w:t xml:space="preserve">. </w:t>
      </w:r>
      <w:r>
        <w:rPr>
          <w:sz w:val="16"/>
          <w:szCs w:val="16"/>
          <w:lang w:val="sl-SI"/>
        </w:rPr>
        <w:t>6</w:t>
      </w:r>
      <w:r w:rsidRPr="003856F1">
        <w:rPr>
          <w:sz w:val="16"/>
          <w:szCs w:val="16"/>
          <w:lang w:val="sl-SI"/>
        </w:rPr>
        <w:t>. 20</w:t>
      </w:r>
      <w:r>
        <w:rPr>
          <w:sz w:val="16"/>
          <w:szCs w:val="16"/>
          <w:lang w:val="sl-SI"/>
        </w:rPr>
        <w:t>06</w:t>
      </w:r>
      <w:r w:rsidRPr="003856F1">
        <w:rPr>
          <w:sz w:val="16"/>
          <w:szCs w:val="16"/>
          <w:lang w:val="sl-SI"/>
        </w:rPr>
        <w:t xml:space="preserve">, str. </w:t>
      </w:r>
      <w:r>
        <w:rPr>
          <w:sz w:val="16"/>
          <w:szCs w:val="16"/>
          <w:lang w:val="sl-SI"/>
        </w:rPr>
        <w:t>87</w:t>
      </w:r>
      <w:r w:rsidRPr="003856F1">
        <w:rPr>
          <w:sz w:val="16"/>
          <w:szCs w:val="16"/>
          <w:lang w:val="sl-SI"/>
        </w:rPr>
        <w:t>)</w:t>
      </w:r>
      <w:r>
        <w:rPr>
          <w:sz w:val="16"/>
          <w:szCs w:val="16"/>
          <w:lang w:val="sl-SI"/>
        </w:rPr>
        <w:t>.</w:t>
      </w:r>
    </w:p>
  </w:footnote>
  <w:footnote w:id="2">
    <w:p w14:paraId="211F58D7" w14:textId="77777777" w:rsidR="00E5712E" w:rsidRPr="00672665" w:rsidRDefault="00E5712E" w:rsidP="00E5712E">
      <w:pPr>
        <w:pStyle w:val="Sprotnaopomba-besedilo"/>
        <w:jc w:val="both"/>
        <w:rPr>
          <w:sz w:val="16"/>
          <w:szCs w:val="16"/>
          <w:lang w:val="sl-SI"/>
        </w:rPr>
      </w:pPr>
      <w:r w:rsidRPr="00672665">
        <w:rPr>
          <w:sz w:val="16"/>
          <w:szCs w:val="16"/>
          <w:lang w:val="sl-SI"/>
        </w:rPr>
        <w:footnoteRef/>
      </w:r>
      <w:r w:rsidRPr="00672665">
        <w:rPr>
          <w:sz w:val="16"/>
          <w:szCs w:val="16"/>
          <w:lang w:val="sl-SI"/>
        </w:rPr>
        <w:t xml:space="preserve"> </w:t>
      </w:r>
      <w:r w:rsidRPr="003856F1">
        <w:rPr>
          <w:sz w:val="16"/>
          <w:szCs w:val="16"/>
          <w:lang w:val="sl-SI"/>
        </w:rPr>
        <w:t>Direktiva 2014/56/EU Evropskega parlamenta in Sveta z dne 16. aprila 2014 o spremembi Direktive 2006/43/ES o obveznih revizijah za letne in konsolidirane računovodske izkaze (UL L št. 158 z dne 27. 5. 2014, str. 196)</w:t>
      </w:r>
      <w:r>
        <w:rPr>
          <w:sz w:val="16"/>
          <w:szCs w:val="16"/>
          <w:lang w:val="sl-SI"/>
        </w:rPr>
        <w:t>.</w:t>
      </w:r>
    </w:p>
  </w:footnote>
  <w:footnote w:id="3">
    <w:p w14:paraId="4A9FF736" w14:textId="77777777" w:rsidR="00E5712E" w:rsidRPr="00672665" w:rsidRDefault="00E5712E" w:rsidP="00E5712E">
      <w:pPr>
        <w:pStyle w:val="Sprotnaopomba-besedilo"/>
        <w:jc w:val="both"/>
        <w:rPr>
          <w:lang w:val="sl-SI"/>
        </w:rPr>
      </w:pPr>
      <w:r w:rsidRPr="00672665">
        <w:rPr>
          <w:sz w:val="16"/>
          <w:szCs w:val="16"/>
          <w:lang w:val="sl-SI"/>
        </w:rPr>
        <w:footnoteRef/>
      </w:r>
      <w:r w:rsidRPr="00672665">
        <w:rPr>
          <w:sz w:val="16"/>
          <w:szCs w:val="16"/>
          <w:lang w:val="sl-SI"/>
        </w:rPr>
        <w:t xml:space="preserve"> Uredba (EU) št. 537/2014 Evropskega parlamenta in Sveta z dne 16. aprila 2014 o posebnih zahtevah v zvezi z obvezno revizijo subjektov javnega interesa in razveljavitvi Sklepa Komisije 2005/909/ES </w:t>
      </w:r>
      <w:r w:rsidRPr="003856F1">
        <w:rPr>
          <w:sz w:val="16"/>
          <w:szCs w:val="16"/>
          <w:lang w:val="sl-SI"/>
        </w:rPr>
        <w:t>(UL L št. 15</w:t>
      </w:r>
      <w:r>
        <w:rPr>
          <w:sz w:val="16"/>
          <w:szCs w:val="16"/>
          <w:lang w:val="sl-SI"/>
        </w:rPr>
        <w:t>8</w:t>
      </w:r>
      <w:r w:rsidRPr="003856F1">
        <w:rPr>
          <w:sz w:val="16"/>
          <w:szCs w:val="16"/>
          <w:lang w:val="sl-SI"/>
        </w:rPr>
        <w:t xml:space="preserve"> z dne </w:t>
      </w:r>
      <w:r>
        <w:rPr>
          <w:sz w:val="16"/>
          <w:szCs w:val="16"/>
          <w:lang w:val="sl-SI"/>
        </w:rPr>
        <w:t>27</w:t>
      </w:r>
      <w:r w:rsidRPr="003856F1">
        <w:rPr>
          <w:sz w:val="16"/>
          <w:szCs w:val="16"/>
          <w:lang w:val="sl-SI"/>
        </w:rPr>
        <w:t xml:space="preserve">. </w:t>
      </w:r>
      <w:r>
        <w:rPr>
          <w:sz w:val="16"/>
          <w:szCs w:val="16"/>
          <w:lang w:val="sl-SI"/>
        </w:rPr>
        <w:t>5</w:t>
      </w:r>
      <w:r w:rsidRPr="003856F1">
        <w:rPr>
          <w:sz w:val="16"/>
          <w:szCs w:val="16"/>
          <w:lang w:val="sl-SI"/>
        </w:rPr>
        <w:t>. 20</w:t>
      </w:r>
      <w:r>
        <w:rPr>
          <w:sz w:val="16"/>
          <w:szCs w:val="16"/>
          <w:lang w:val="sl-SI"/>
        </w:rPr>
        <w:t>14</w:t>
      </w:r>
      <w:r w:rsidRPr="003856F1">
        <w:rPr>
          <w:sz w:val="16"/>
          <w:szCs w:val="16"/>
          <w:lang w:val="sl-SI"/>
        </w:rPr>
        <w:t xml:space="preserve">, str. </w:t>
      </w:r>
      <w:r>
        <w:rPr>
          <w:sz w:val="16"/>
          <w:szCs w:val="16"/>
          <w:lang w:val="sl-SI"/>
        </w:rPr>
        <w:t>77</w:t>
      </w:r>
      <w:r w:rsidRPr="003856F1">
        <w:rPr>
          <w:sz w:val="16"/>
          <w:szCs w:val="16"/>
          <w:lang w:val="sl-SI"/>
        </w:rPr>
        <w:t>)</w:t>
      </w:r>
      <w:r>
        <w:rPr>
          <w:sz w:val="16"/>
          <w:szCs w:val="16"/>
          <w:lang w:val="sl-SI"/>
        </w:rPr>
        <w:t>.</w:t>
      </w:r>
    </w:p>
  </w:footnote>
  <w:footnote w:id="4">
    <w:p w14:paraId="75DBBAEA" w14:textId="77777777" w:rsidR="00E5712E" w:rsidRPr="00921435" w:rsidRDefault="00E5712E" w:rsidP="00E5712E">
      <w:pPr>
        <w:pStyle w:val="Sprotnaopomba-besedilo"/>
        <w:rPr>
          <w:lang w:val="it-IT"/>
        </w:rPr>
      </w:pPr>
      <w:r>
        <w:rPr>
          <w:rStyle w:val="Sprotnaopomba-sklic"/>
        </w:rPr>
        <w:footnoteRef/>
      </w:r>
      <w:r w:rsidRPr="00921435">
        <w:rPr>
          <w:lang w:val="sl-SI"/>
        </w:rPr>
        <w:t xml:space="preserve"> </w:t>
      </w:r>
      <w:r w:rsidRPr="00921435">
        <w:rPr>
          <w:sz w:val="16"/>
          <w:szCs w:val="16"/>
          <w:lang w:val="sl-SI"/>
        </w:rPr>
        <w:t>Zakon o revidiranju (Uradni list RS, št. 65/08, 63/13 – ZS-K, 84/18 in 115/21)</w:t>
      </w:r>
      <w:r>
        <w:rPr>
          <w:sz w:val="16"/>
          <w:szCs w:val="16"/>
          <w:lang w:val="sl-SI"/>
        </w:rPr>
        <w:t>.</w:t>
      </w:r>
    </w:p>
  </w:footnote>
  <w:footnote w:id="5">
    <w:p w14:paraId="099E9D38" w14:textId="77777777" w:rsidR="00E5712E" w:rsidRPr="00A73E33" w:rsidRDefault="00E5712E" w:rsidP="00E5712E">
      <w:pPr>
        <w:pStyle w:val="Sprotnaopomba-besedilo"/>
        <w:jc w:val="both"/>
        <w:rPr>
          <w:sz w:val="16"/>
          <w:szCs w:val="16"/>
          <w:lang w:val="sl-SI"/>
        </w:rPr>
      </w:pPr>
      <w:r>
        <w:rPr>
          <w:rStyle w:val="Sprotnaopomba-sklic"/>
        </w:rPr>
        <w:footnoteRef/>
      </w:r>
      <w:r w:rsidRPr="001352F1">
        <w:rPr>
          <w:lang w:val="it-IT"/>
        </w:rPr>
        <w:t xml:space="preserve"> </w:t>
      </w:r>
      <w:r w:rsidRPr="00912D69">
        <w:rPr>
          <w:sz w:val="16"/>
          <w:szCs w:val="16"/>
          <w:lang w:val="sl-SI"/>
        </w:rPr>
        <w:t>Direktiva 2014/95/EU Evropskega parlamenta in Sveta z dne 22. oktobra 2014 o spremembi Direktive 2013/34/EU glede razkritja nefinančnih informacij in informacij o raznolikosti nekaterih velikih podjetij in skupin (UL L št. 330 z dne 15. 11. 2014, str. 1)</w:t>
      </w:r>
      <w:r>
        <w:rPr>
          <w:sz w:val="16"/>
          <w:szCs w:val="16"/>
          <w:lang w:val="sl-SI"/>
        </w:rPr>
        <w:t>.</w:t>
      </w:r>
    </w:p>
  </w:footnote>
  <w:footnote w:id="6">
    <w:p w14:paraId="25022AB6" w14:textId="77777777" w:rsidR="00E5712E" w:rsidRPr="003E0782" w:rsidRDefault="00E5712E" w:rsidP="00E5712E">
      <w:pPr>
        <w:pStyle w:val="Sprotnaopomba-besedilo"/>
        <w:jc w:val="both"/>
        <w:rPr>
          <w:sz w:val="16"/>
          <w:szCs w:val="16"/>
          <w:lang w:val="sl-SI"/>
        </w:rPr>
      </w:pPr>
      <w:r w:rsidRPr="00912D69">
        <w:rPr>
          <w:rStyle w:val="Sprotnaopomba-sklic"/>
          <w:sz w:val="16"/>
          <w:szCs w:val="16"/>
        </w:rPr>
        <w:footnoteRef/>
      </w:r>
      <w:r w:rsidRPr="00912D69">
        <w:rPr>
          <w:sz w:val="16"/>
          <w:szCs w:val="16"/>
          <w:lang w:val="sl-SI"/>
        </w:rPr>
        <w:t xml:space="preserve"> </w:t>
      </w:r>
      <w:r w:rsidRPr="003E0782">
        <w:rPr>
          <w:sz w:val="16"/>
          <w:szCs w:val="16"/>
          <w:lang w:val="sl-SI"/>
        </w:rPr>
        <w:t>Direktiva 2013/34/EU Evropskega parlamenta in Sveta z dne 26. junija 2013 o letnih računovodskih izkazih, konsolidiranih računovodskih izkazih in povezanih poročilih nekaterih vrst podjetij, spremembi Direktive 2006/43/ES Evropskega parlamenta in Sveta ter razveljavitvi direktiv Sveta 78/660/EGS in 83/349/EGS.</w:t>
      </w:r>
    </w:p>
  </w:footnote>
  <w:footnote w:id="7">
    <w:p w14:paraId="5F2D58E3" w14:textId="77777777" w:rsidR="00E5712E" w:rsidRPr="003E0782" w:rsidRDefault="00E5712E" w:rsidP="00E5712E">
      <w:pPr>
        <w:pStyle w:val="Sprotnaopomba-besedilo"/>
        <w:jc w:val="both"/>
        <w:rPr>
          <w:sz w:val="16"/>
          <w:szCs w:val="16"/>
          <w:lang w:val="sl-SI"/>
        </w:rPr>
      </w:pPr>
      <w:r w:rsidRPr="003E0782">
        <w:rPr>
          <w:rStyle w:val="Sprotnaopomba-sklic"/>
          <w:sz w:val="16"/>
          <w:szCs w:val="16"/>
        </w:rPr>
        <w:footnoteRef/>
      </w:r>
      <w:r w:rsidRPr="003E0782">
        <w:rPr>
          <w:sz w:val="16"/>
          <w:szCs w:val="16"/>
          <w:lang w:val="sl-SI"/>
        </w:rPr>
        <w:t xml:space="preserve"> Direktiva 2004/109/ES Evropskega parlamenta in Sveta z dne 15. decembra 2004 o uskladitvi zahtev v zvezi s preglednostjo informacij o izdajateljih, katerih vrednostni papirji so sprejeti v trgovanje na reguliranem trgu, in o spremembah Direktive 2001/34/ES.</w:t>
      </w:r>
    </w:p>
  </w:footnote>
  <w:footnote w:id="8">
    <w:p w14:paraId="69B7F552" w14:textId="77777777" w:rsidR="00E5712E" w:rsidRPr="003E0782" w:rsidRDefault="00E5712E" w:rsidP="00E5712E">
      <w:pPr>
        <w:pStyle w:val="Sprotnaopomba-besedilo"/>
        <w:jc w:val="both"/>
        <w:rPr>
          <w:sz w:val="16"/>
          <w:szCs w:val="16"/>
          <w:lang w:val="sl-SI"/>
        </w:rPr>
      </w:pPr>
      <w:r w:rsidRPr="003E0782">
        <w:rPr>
          <w:rStyle w:val="Sprotnaopomba-sklic"/>
          <w:sz w:val="16"/>
          <w:szCs w:val="16"/>
        </w:rPr>
        <w:footnoteRef/>
      </w:r>
      <w:r w:rsidRPr="003E0782">
        <w:rPr>
          <w:sz w:val="16"/>
          <w:szCs w:val="16"/>
          <w:lang w:val="sl-SI"/>
        </w:rPr>
        <w:t xml:space="preserve"> Direktiva 2009/138/ES Evropskega parlamenta in Sveta z dne 25. novembra 2009 o začetku opravljanja in opravljanju dejavnosti zavarovanja in pozavarovanja (Solventnost II) (prenovitev) (UL L št. 335 z dne 17. 12. 2009, str. 1).</w:t>
      </w:r>
    </w:p>
  </w:footnote>
  <w:footnote w:id="9">
    <w:p w14:paraId="514B4A77" w14:textId="77777777" w:rsidR="00E5712E" w:rsidRPr="003E0782" w:rsidRDefault="00E5712E" w:rsidP="00E5712E">
      <w:pPr>
        <w:pStyle w:val="Sprotnaopomba-besedilo"/>
        <w:jc w:val="both"/>
        <w:rPr>
          <w:lang w:val="it-IT"/>
        </w:rPr>
      </w:pPr>
      <w:r w:rsidRPr="003E0782">
        <w:rPr>
          <w:rStyle w:val="Sprotnaopomba-sklic"/>
          <w:sz w:val="16"/>
          <w:szCs w:val="16"/>
        </w:rPr>
        <w:footnoteRef/>
      </w:r>
      <w:r w:rsidRPr="00A73E33">
        <w:rPr>
          <w:sz w:val="16"/>
          <w:szCs w:val="16"/>
          <w:lang w:val="sl-SI"/>
        </w:rPr>
        <w:t xml:space="preserve"> Direktiva (EU) 2022/2464 Evropskega parlamenta in Sveta z dne 14. decembra 2022 o spremembi Uredbe (EU) št. 537/2014, Direktive 2004/109/ES, Direktive 2006/43/ES in Direktive 2013/34/EU glede poročanja podjetij o trajnostnosti </w:t>
      </w:r>
      <w:r w:rsidRPr="003E0782">
        <w:rPr>
          <w:sz w:val="16"/>
          <w:szCs w:val="16"/>
          <w:lang w:val="sl-SI"/>
        </w:rPr>
        <w:t xml:space="preserve"> (UL L št. 322 z dne 16. 12. 2022, str. 15)</w:t>
      </w:r>
      <w:r>
        <w:rPr>
          <w:sz w:val="16"/>
          <w:szCs w:val="16"/>
          <w:lang w:val="sl-S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109A3" w14:textId="77777777" w:rsidR="00CA33D3" w:rsidRPr="00110CBD" w:rsidRDefault="00CA33D3"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CA33D3" w:rsidRPr="008F3500" w14:paraId="77327F98" w14:textId="77777777">
      <w:trPr>
        <w:cantSplit/>
        <w:trHeight w:hRule="exact" w:val="847"/>
      </w:trPr>
      <w:tc>
        <w:tcPr>
          <w:tcW w:w="567" w:type="dxa"/>
        </w:tcPr>
        <w:p w14:paraId="20EE7606" w14:textId="526A4626" w:rsidR="00CA33D3" w:rsidRPr="008F3500" w:rsidRDefault="003A3BA3" w:rsidP="00D248DE">
          <w:pPr>
            <w:autoSpaceDE w:val="0"/>
            <w:autoSpaceDN w:val="0"/>
            <w:adjustRightInd w:val="0"/>
            <w:spacing w:line="240" w:lineRule="auto"/>
            <w:rPr>
              <w:rFonts w:ascii="Republika" w:hAnsi="Republika"/>
              <w:color w:val="529DBA"/>
              <w:sz w:val="60"/>
              <w:szCs w:val="60"/>
            </w:rPr>
          </w:pPr>
          <w:r>
            <w:rPr>
              <w:noProof/>
              <w:lang w:eastAsia="sl-SI"/>
            </w:rPr>
            <mc:AlternateContent>
              <mc:Choice Requires="wps">
                <w:drawing>
                  <wp:anchor distT="0" distB="0" distL="114300" distR="114300" simplePos="0" relativeHeight="251657216" behindDoc="0" locked="0" layoutInCell="0" allowOverlap="1" wp14:anchorId="4F59B40A" wp14:editId="564FE753">
                    <wp:simplePos x="0" y="0"/>
                    <wp:positionH relativeFrom="column">
                      <wp:posOffset>29845</wp:posOffset>
                    </wp:positionH>
                    <wp:positionV relativeFrom="page">
                      <wp:posOffset>3600450</wp:posOffset>
                    </wp:positionV>
                    <wp:extent cx="215900" cy="0"/>
                    <wp:effectExtent l="10795" t="9525" r="11430" b="952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54DDB6"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" o:allowincell="f" strokecolor="#529dba" strokeweight=".5pt">
                    <w10:wrap anchory="page"/>
                  </v:shape>
                </w:pict>
              </mc:Fallback>
            </mc:AlternateContent>
          </w:r>
        </w:p>
      </w:tc>
    </w:tr>
  </w:tbl>
  <w:p w14:paraId="6755EBFE" w14:textId="54366464" w:rsidR="00CA33D3" w:rsidRPr="00D84D32" w:rsidRDefault="003A3BA3" w:rsidP="00D60E0B">
    <w:pPr>
      <w:pStyle w:val="Glava"/>
      <w:tabs>
        <w:tab w:val="clear" w:pos="4320"/>
        <w:tab w:val="clear" w:pos="8640"/>
        <w:tab w:val="left" w:pos="5112"/>
      </w:tabs>
      <w:spacing w:before="120" w:line="240" w:lineRule="exact"/>
      <w:rPr>
        <w:rFonts w:cs="Arial"/>
        <w:sz w:val="16"/>
        <w:lang w:val="it-IT"/>
      </w:rPr>
    </w:pPr>
    <w:r>
      <w:rPr>
        <w:noProof/>
      </w:rPr>
      <w:drawing>
        <wp:anchor distT="0" distB="0" distL="114300" distR="114300" simplePos="0" relativeHeight="251658240" behindDoc="0" locked="0" layoutInCell="1" allowOverlap="1" wp14:anchorId="3F5CD633" wp14:editId="70A3BA7E">
          <wp:simplePos x="0" y="0"/>
          <wp:positionH relativeFrom="page">
            <wp:posOffset>0</wp:posOffset>
          </wp:positionH>
          <wp:positionV relativeFrom="page">
            <wp:posOffset>0</wp:posOffset>
          </wp:positionV>
          <wp:extent cx="4321810" cy="972185"/>
          <wp:effectExtent l="0" t="0" r="0" b="0"/>
          <wp:wrapSquare wrapText="bothSides"/>
          <wp:docPr id="20" name="Slik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00CA33D3" w:rsidRPr="00D84D32">
      <w:rPr>
        <w:rFonts w:cs="Arial"/>
        <w:sz w:val="16"/>
        <w:lang w:val="it-IT"/>
      </w:rPr>
      <w:t>Župančičeva</w:t>
    </w:r>
    <w:proofErr w:type="spellEnd"/>
    <w:r w:rsidR="00CA33D3" w:rsidRPr="00D84D32">
      <w:rPr>
        <w:rFonts w:cs="Arial"/>
        <w:sz w:val="16"/>
        <w:lang w:val="it-IT"/>
      </w:rPr>
      <w:t xml:space="preserve"> </w:t>
    </w:r>
    <w:proofErr w:type="spellStart"/>
    <w:r w:rsidR="00CA33D3" w:rsidRPr="00D84D32">
      <w:rPr>
        <w:rFonts w:cs="Arial"/>
        <w:sz w:val="16"/>
        <w:lang w:val="it-IT"/>
      </w:rPr>
      <w:t>ulica</w:t>
    </w:r>
    <w:proofErr w:type="spellEnd"/>
    <w:r w:rsidR="00CA33D3" w:rsidRPr="00D84D32">
      <w:rPr>
        <w:rFonts w:cs="Arial"/>
        <w:sz w:val="16"/>
        <w:lang w:val="it-IT"/>
      </w:rPr>
      <w:t xml:space="preserve"> 3, p.p. </w:t>
    </w:r>
    <w:proofErr w:type="gramStart"/>
    <w:r w:rsidR="00CA33D3" w:rsidRPr="00D84D32">
      <w:rPr>
        <w:rFonts w:cs="Arial"/>
        <w:sz w:val="16"/>
        <w:lang w:val="it-IT"/>
      </w:rPr>
      <w:t>644a</w:t>
    </w:r>
    <w:proofErr w:type="gramEnd"/>
    <w:r w:rsidR="00CA33D3" w:rsidRPr="00D84D32">
      <w:rPr>
        <w:rFonts w:cs="Arial"/>
        <w:sz w:val="16"/>
        <w:lang w:val="it-IT"/>
      </w:rPr>
      <w:t xml:space="preserve">, 1001 </w:t>
    </w:r>
    <w:proofErr w:type="spellStart"/>
    <w:r w:rsidR="00CA33D3" w:rsidRPr="00D84D32">
      <w:rPr>
        <w:rFonts w:cs="Arial"/>
        <w:sz w:val="16"/>
        <w:lang w:val="it-IT"/>
      </w:rPr>
      <w:t>Ljubljana</w:t>
    </w:r>
    <w:proofErr w:type="spellEnd"/>
    <w:r w:rsidR="00CA33D3" w:rsidRPr="00D84D32">
      <w:rPr>
        <w:rFonts w:cs="Arial"/>
        <w:sz w:val="16"/>
        <w:lang w:val="it-IT"/>
      </w:rPr>
      <w:tab/>
      <w:t>T: 01 369 6600</w:t>
    </w:r>
  </w:p>
  <w:p w14:paraId="664B6030" w14:textId="77777777" w:rsidR="00CA33D3" w:rsidRPr="00D84D32" w:rsidRDefault="00CA33D3" w:rsidP="00A770A6">
    <w:pPr>
      <w:pStyle w:val="Glava"/>
      <w:tabs>
        <w:tab w:val="clear" w:pos="4320"/>
        <w:tab w:val="clear" w:pos="8640"/>
        <w:tab w:val="left" w:pos="5112"/>
      </w:tabs>
      <w:spacing w:line="240" w:lineRule="exact"/>
      <w:rPr>
        <w:rFonts w:cs="Arial"/>
        <w:sz w:val="16"/>
        <w:lang w:val="it-IT"/>
      </w:rPr>
    </w:pPr>
    <w:r w:rsidRPr="00D84D32">
      <w:rPr>
        <w:rFonts w:cs="Arial"/>
        <w:sz w:val="16"/>
        <w:lang w:val="it-IT"/>
      </w:rPr>
      <w:tab/>
      <w:t>E: gp.mf@gov.si</w:t>
    </w:r>
  </w:p>
  <w:p w14:paraId="74B6075F" w14:textId="77777777" w:rsidR="00CA33D3" w:rsidRPr="00D84D32" w:rsidRDefault="00CA33D3" w:rsidP="00A770A6">
    <w:pPr>
      <w:pStyle w:val="Glava"/>
      <w:tabs>
        <w:tab w:val="clear" w:pos="4320"/>
        <w:tab w:val="clear" w:pos="8640"/>
        <w:tab w:val="left" w:pos="5112"/>
      </w:tabs>
      <w:spacing w:line="240" w:lineRule="exact"/>
      <w:rPr>
        <w:rFonts w:cs="Arial"/>
        <w:sz w:val="16"/>
        <w:lang w:val="it-IT"/>
      </w:rPr>
    </w:pPr>
    <w:r w:rsidRPr="00D84D32">
      <w:rPr>
        <w:rFonts w:cs="Arial"/>
        <w:sz w:val="16"/>
        <w:lang w:val="it-IT"/>
      </w:rPr>
      <w:tab/>
    </w:r>
    <w:hyperlink r:id="rId2" w:history="1">
      <w:r w:rsidRPr="00D84D32">
        <w:rPr>
          <w:rStyle w:val="Hiperpovezava"/>
          <w:rFonts w:cs="Arial"/>
          <w:sz w:val="16"/>
          <w:lang w:val="it-IT"/>
        </w:rPr>
        <w:t>www.mf.gov.si</w:t>
      </w:r>
    </w:hyperlink>
  </w:p>
  <w:p w14:paraId="0645C3F9" w14:textId="77777777" w:rsidR="00CA33D3" w:rsidRPr="00D84D32" w:rsidRDefault="00CA33D3" w:rsidP="00A770A6">
    <w:pPr>
      <w:pStyle w:val="Glava"/>
      <w:tabs>
        <w:tab w:val="clear" w:pos="4320"/>
        <w:tab w:val="clear" w:pos="8640"/>
        <w:tab w:val="left" w:pos="5112"/>
      </w:tabs>
      <w:spacing w:line="240" w:lineRule="exact"/>
      <w:rPr>
        <w:rFonts w:cs="Arial"/>
        <w:sz w:val="16"/>
        <w:lang w:val="it-IT"/>
      </w:rPr>
    </w:pPr>
  </w:p>
  <w:p w14:paraId="3D7BCFB2" w14:textId="77777777" w:rsidR="00CA33D3" w:rsidRPr="00D84D32" w:rsidRDefault="00CA33D3" w:rsidP="00D60E0B">
    <w:pPr>
      <w:pStyle w:val="Glava"/>
      <w:tabs>
        <w:tab w:val="clear" w:pos="4320"/>
        <w:tab w:val="clear" w:pos="8640"/>
        <w:tab w:val="left" w:pos="5112"/>
      </w:tabs>
      <w:rPr>
        <w:lang w:val="it-IT"/>
      </w:rPr>
    </w:pPr>
    <w:r w:rsidRPr="00D84D32">
      <w:rPr>
        <w:lang w:val="it-IT"/>
      </w:rPr>
      <w:tab/>
      <w:t xml:space="preserve"> </w:t>
    </w:r>
  </w:p>
  <w:p w14:paraId="51DBA7E5" w14:textId="77777777" w:rsidR="00CA33D3" w:rsidRPr="00D84D32" w:rsidRDefault="00CA33D3" w:rsidP="000E20B3">
    <w:pPr>
      <w:pStyle w:val="Glava"/>
      <w:tabs>
        <w:tab w:val="clear" w:pos="4320"/>
        <w:tab w:val="clear" w:pos="8640"/>
        <w:tab w:val="left" w:pos="5112"/>
      </w:tabs>
      <w:rPr>
        <w:lang w:val="it-IT"/>
      </w:rPr>
    </w:pPr>
  </w:p>
  <w:p w14:paraId="72C4D9ED" w14:textId="77777777" w:rsidR="00CA33D3" w:rsidRPr="00D84D32" w:rsidRDefault="00CA33D3" w:rsidP="000E20B3">
    <w:pPr>
      <w:pStyle w:val="Glava"/>
      <w:tabs>
        <w:tab w:val="clear" w:pos="4320"/>
        <w:tab w:val="clear" w:pos="8640"/>
        <w:tab w:val="left" w:pos="5112"/>
      </w:tabs>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A"/>
    <w:multiLevelType w:val="singleLevel"/>
    <w:tmpl w:val="0000002A"/>
    <w:name w:val="WW8Num43"/>
    <w:lvl w:ilvl="0">
      <w:start w:val="1"/>
      <w:numFmt w:val="decimal"/>
      <w:pStyle w:val="lenzakona"/>
      <w:lvlText w:val="%1."/>
      <w:lvlJc w:val="left"/>
      <w:pPr>
        <w:tabs>
          <w:tab w:val="num" w:pos="3763"/>
        </w:tabs>
        <w:ind w:left="3763" w:hanging="360"/>
      </w:pPr>
      <w:rPr>
        <w:rFonts w:hint="default"/>
        <w:sz w:val="20"/>
        <w:szCs w:val="20"/>
        <w:lang w:eastAsia="sl-SI"/>
      </w:rPr>
    </w:lvl>
  </w:abstractNum>
  <w:abstractNum w:abstractNumId="1" w15:restartNumberingAfterBreak="0">
    <w:nsid w:val="00000096"/>
    <w:multiLevelType w:val="singleLevel"/>
    <w:tmpl w:val="00000096"/>
    <w:name w:val="WW8Num153"/>
    <w:lvl w:ilvl="0">
      <w:numFmt w:val="bullet"/>
      <w:lvlText w:val="–"/>
      <w:lvlJc w:val="left"/>
      <w:pPr>
        <w:tabs>
          <w:tab w:val="num" w:pos="0"/>
        </w:tabs>
        <w:ind w:left="720" w:hanging="360"/>
      </w:pPr>
      <w:rPr>
        <w:rFonts w:ascii="Times New Roman" w:hAnsi="Times New Roman" w:cs="Times New Roman" w:hint="default"/>
        <w:color w:val="000000"/>
        <w:sz w:val="20"/>
        <w:szCs w:val="20"/>
        <w:lang w:eastAsia="sl-SI"/>
      </w:rPr>
    </w:lvl>
  </w:abstractNum>
  <w:abstractNum w:abstractNumId="2" w15:restartNumberingAfterBreak="0">
    <w:nsid w:val="000000AA"/>
    <w:multiLevelType w:val="multilevel"/>
    <w:tmpl w:val="000000AA"/>
    <w:lvl w:ilvl="0">
      <w:start w:val="1"/>
      <w:numFmt w:val="decimal"/>
      <w:pStyle w:val="odstavek-otevilen"/>
      <w:lvlText w:val="(%1)"/>
      <w:lvlJc w:val="left"/>
      <w:pPr>
        <w:tabs>
          <w:tab w:val="num" w:pos="0"/>
        </w:tabs>
        <w:ind w:left="360" w:hanging="360"/>
      </w:pPr>
      <w:rPr>
        <w:rFonts w:hint="default"/>
        <w:sz w:val="20"/>
        <w:szCs w:val="20"/>
        <w:lang w:eastAsia="sl-SI"/>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15:restartNumberingAfterBreak="0">
    <w:nsid w:val="004867CF"/>
    <w:multiLevelType w:val="hybridMultilevel"/>
    <w:tmpl w:val="73AAB0B6"/>
    <w:lvl w:ilvl="0" w:tplc="6F269CA6">
      <w:start w:val="1"/>
      <w:numFmt w:val="bullet"/>
      <w:lvlText w:val="–"/>
      <w:lvlJc w:val="left"/>
      <w:pPr>
        <w:ind w:left="720" w:hanging="360"/>
      </w:pPr>
      <w:rPr>
        <w:rFonts w:ascii="Abadi" w:hAnsi="Aba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2CA2724"/>
    <w:multiLevelType w:val="hybridMultilevel"/>
    <w:tmpl w:val="93FA6EF4"/>
    <w:lvl w:ilvl="0" w:tplc="FEEAE6C2">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4113F44"/>
    <w:multiLevelType w:val="hybridMultilevel"/>
    <w:tmpl w:val="94004538"/>
    <w:lvl w:ilvl="0" w:tplc="6F269CA6">
      <w:start w:val="1"/>
      <w:numFmt w:val="bullet"/>
      <w:lvlText w:val="–"/>
      <w:lvlJc w:val="left"/>
      <w:pPr>
        <w:ind w:left="720" w:hanging="360"/>
      </w:pPr>
      <w:rPr>
        <w:rFonts w:ascii="Abadi" w:hAnsi="Aba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5775861"/>
    <w:multiLevelType w:val="hybridMultilevel"/>
    <w:tmpl w:val="84AA136A"/>
    <w:lvl w:ilvl="0" w:tplc="0424000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063C4F37"/>
    <w:multiLevelType w:val="hybridMultilevel"/>
    <w:tmpl w:val="89028A30"/>
    <w:lvl w:ilvl="0" w:tplc="FEEAE6C2">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071610D6"/>
    <w:multiLevelType w:val="hybridMultilevel"/>
    <w:tmpl w:val="79DEAD6E"/>
    <w:lvl w:ilvl="0" w:tplc="0424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 w15:restartNumberingAfterBreak="0">
    <w:nsid w:val="0725515B"/>
    <w:multiLevelType w:val="hybridMultilevel"/>
    <w:tmpl w:val="894A7D02"/>
    <w:lvl w:ilvl="0" w:tplc="6F269CA6">
      <w:start w:val="1"/>
      <w:numFmt w:val="bullet"/>
      <w:lvlText w:val="–"/>
      <w:lvlJc w:val="left"/>
      <w:pPr>
        <w:ind w:left="720" w:hanging="360"/>
      </w:pPr>
      <w:rPr>
        <w:rFonts w:ascii="Abadi" w:hAnsi="Aba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076145CD"/>
    <w:multiLevelType w:val="hybridMultilevel"/>
    <w:tmpl w:val="FE081940"/>
    <w:lvl w:ilvl="0" w:tplc="1010BA0A">
      <w:start w:val="1"/>
      <w:numFmt w:val="bullet"/>
      <w:lvlText w:val="‒"/>
      <w:lvlJc w:val="left"/>
      <w:pPr>
        <w:ind w:left="360" w:hanging="360"/>
      </w:pPr>
      <w:rPr>
        <w:rFonts w:ascii="Times New Roman" w:eastAsia="Times New Roman" w:hAnsi="Times New Roman"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08777077"/>
    <w:multiLevelType w:val="hybridMultilevel"/>
    <w:tmpl w:val="BF304E76"/>
    <w:lvl w:ilvl="0" w:tplc="8DBAA95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089F6F67"/>
    <w:multiLevelType w:val="hybridMultilevel"/>
    <w:tmpl w:val="14E28DD2"/>
    <w:lvl w:ilvl="0" w:tplc="6F269CA6">
      <w:start w:val="1"/>
      <w:numFmt w:val="bullet"/>
      <w:lvlText w:val="–"/>
      <w:lvlJc w:val="left"/>
      <w:pPr>
        <w:ind w:left="720" w:hanging="360"/>
      </w:pPr>
      <w:rPr>
        <w:rFonts w:ascii="Abadi" w:hAnsi="Aba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0B9B78B8"/>
    <w:multiLevelType w:val="hybridMultilevel"/>
    <w:tmpl w:val="0DDE76A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0BC77893"/>
    <w:multiLevelType w:val="hybridMultilevel"/>
    <w:tmpl w:val="09405072"/>
    <w:lvl w:ilvl="0" w:tplc="6F269CA6">
      <w:start w:val="1"/>
      <w:numFmt w:val="bullet"/>
      <w:lvlText w:val="–"/>
      <w:lvlJc w:val="left"/>
      <w:pPr>
        <w:ind w:left="720" w:hanging="360"/>
      </w:pPr>
      <w:rPr>
        <w:rFonts w:ascii="Abadi" w:hAnsi="Aba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0D35627A"/>
    <w:multiLevelType w:val="hybridMultilevel"/>
    <w:tmpl w:val="72302D0C"/>
    <w:lvl w:ilvl="0" w:tplc="04240001">
      <w:start w:val="1"/>
      <w:numFmt w:val="bullet"/>
      <w:lvlText w:val=""/>
      <w:lvlJc w:val="left"/>
      <w:pPr>
        <w:ind w:left="776" w:hanging="360"/>
      </w:pPr>
      <w:rPr>
        <w:rFonts w:ascii="Symbol" w:hAnsi="Symbol" w:hint="default"/>
      </w:rPr>
    </w:lvl>
    <w:lvl w:ilvl="1" w:tplc="04240003" w:tentative="1">
      <w:start w:val="1"/>
      <w:numFmt w:val="bullet"/>
      <w:lvlText w:val="o"/>
      <w:lvlJc w:val="left"/>
      <w:pPr>
        <w:ind w:left="1496" w:hanging="360"/>
      </w:pPr>
      <w:rPr>
        <w:rFonts w:ascii="Courier New" w:hAnsi="Courier New" w:cs="Courier New" w:hint="default"/>
      </w:rPr>
    </w:lvl>
    <w:lvl w:ilvl="2" w:tplc="04240005" w:tentative="1">
      <w:start w:val="1"/>
      <w:numFmt w:val="bullet"/>
      <w:lvlText w:val=""/>
      <w:lvlJc w:val="left"/>
      <w:pPr>
        <w:ind w:left="2216" w:hanging="360"/>
      </w:pPr>
      <w:rPr>
        <w:rFonts w:ascii="Wingdings" w:hAnsi="Wingdings" w:hint="default"/>
      </w:rPr>
    </w:lvl>
    <w:lvl w:ilvl="3" w:tplc="04240001" w:tentative="1">
      <w:start w:val="1"/>
      <w:numFmt w:val="bullet"/>
      <w:lvlText w:val=""/>
      <w:lvlJc w:val="left"/>
      <w:pPr>
        <w:ind w:left="2936" w:hanging="360"/>
      </w:pPr>
      <w:rPr>
        <w:rFonts w:ascii="Symbol" w:hAnsi="Symbol" w:hint="default"/>
      </w:rPr>
    </w:lvl>
    <w:lvl w:ilvl="4" w:tplc="04240003" w:tentative="1">
      <w:start w:val="1"/>
      <w:numFmt w:val="bullet"/>
      <w:lvlText w:val="o"/>
      <w:lvlJc w:val="left"/>
      <w:pPr>
        <w:ind w:left="3656" w:hanging="360"/>
      </w:pPr>
      <w:rPr>
        <w:rFonts w:ascii="Courier New" w:hAnsi="Courier New" w:cs="Courier New" w:hint="default"/>
      </w:rPr>
    </w:lvl>
    <w:lvl w:ilvl="5" w:tplc="04240005" w:tentative="1">
      <w:start w:val="1"/>
      <w:numFmt w:val="bullet"/>
      <w:lvlText w:val=""/>
      <w:lvlJc w:val="left"/>
      <w:pPr>
        <w:ind w:left="4376" w:hanging="360"/>
      </w:pPr>
      <w:rPr>
        <w:rFonts w:ascii="Wingdings" w:hAnsi="Wingdings" w:hint="default"/>
      </w:rPr>
    </w:lvl>
    <w:lvl w:ilvl="6" w:tplc="04240001" w:tentative="1">
      <w:start w:val="1"/>
      <w:numFmt w:val="bullet"/>
      <w:lvlText w:val=""/>
      <w:lvlJc w:val="left"/>
      <w:pPr>
        <w:ind w:left="5096" w:hanging="360"/>
      </w:pPr>
      <w:rPr>
        <w:rFonts w:ascii="Symbol" w:hAnsi="Symbol" w:hint="default"/>
      </w:rPr>
    </w:lvl>
    <w:lvl w:ilvl="7" w:tplc="04240003" w:tentative="1">
      <w:start w:val="1"/>
      <w:numFmt w:val="bullet"/>
      <w:lvlText w:val="o"/>
      <w:lvlJc w:val="left"/>
      <w:pPr>
        <w:ind w:left="5816" w:hanging="360"/>
      </w:pPr>
      <w:rPr>
        <w:rFonts w:ascii="Courier New" w:hAnsi="Courier New" w:cs="Courier New" w:hint="default"/>
      </w:rPr>
    </w:lvl>
    <w:lvl w:ilvl="8" w:tplc="04240005" w:tentative="1">
      <w:start w:val="1"/>
      <w:numFmt w:val="bullet"/>
      <w:lvlText w:val=""/>
      <w:lvlJc w:val="left"/>
      <w:pPr>
        <w:ind w:left="6536" w:hanging="360"/>
      </w:pPr>
      <w:rPr>
        <w:rFonts w:ascii="Wingdings" w:hAnsi="Wingdings" w:hint="default"/>
      </w:rPr>
    </w:lvl>
  </w:abstractNum>
  <w:abstractNum w:abstractNumId="16" w15:restartNumberingAfterBreak="0">
    <w:nsid w:val="11BD3301"/>
    <w:multiLevelType w:val="hybridMultilevel"/>
    <w:tmpl w:val="EC38C6FC"/>
    <w:lvl w:ilvl="0" w:tplc="FEEAE6C2">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7" w15:restartNumberingAfterBreak="0">
    <w:nsid w:val="1217306D"/>
    <w:multiLevelType w:val="hybridMultilevel"/>
    <w:tmpl w:val="28C8FC8E"/>
    <w:lvl w:ilvl="0" w:tplc="6F269CA6">
      <w:start w:val="1"/>
      <w:numFmt w:val="bullet"/>
      <w:lvlText w:val="–"/>
      <w:lvlJc w:val="left"/>
      <w:pPr>
        <w:ind w:left="720" w:hanging="360"/>
      </w:pPr>
      <w:rPr>
        <w:rFonts w:ascii="Abadi" w:hAnsi="Aba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12613C8A"/>
    <w:multiLevelType w:val="hybridMultilevel"/>
    <w:tmpl w:val="6FCA07A8"/>
    <w:lvl w:ilvl="0" w:tplc="6F269CA6">
      <w:start w:val="1"/>
      <w:numFmt w:val="bullet"/>
      <w:lvlText w:val="–"/>
      <w:lvlJc w:val="left"/>
      <w:pPr>
        <w:ind w:left="720" w:hanging="360"/>
      </w:pPr>
      <w:rPr>
        <w:rFonts w:ascii="Abadi" w:hAnsi="Aba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130F6475"/>
    <w:multiLevelType w:val="hybridMultilevel"/>
    <w:tmpl w:val="4CAA780E"/>
    <w:lvl w:ilvl="0" w:tplc="6F269CA6">
      <w:start w:val="1"/>
      <w:numFmt w:val="bullet"/>
      <w:lvlText w:val="–"/>
      <w:lvlJc w:val="left"/>
      <w:pPr>
        <w:ind w:left="720" w:hanging="360"/>
      </w:pPr>
      <w:rPr>
        <w:rFonts w:ascii="Abadi" w:hAnsi="Aba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14BE65F8"/>
    <w:multiLevelType w:val="hybridMultilevel"/>
    <w:tmpl w:val="688AFA20"/>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1" w15:restartNumberingAfterBreak="0">
    <w:nsid w:val="1607431B"/>
    <w:multiLevelType w:val="hybridMultilevel"/>
    <w:tmpl w:val="2B2ECBD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17171302"/>
    <w:multiLevelType w:val="hybridMultilevel"/>
    <w:tmpl w:val="EC04ECD0"/>
    <w:lvl w:ilvl="0" w:tplc="FEEAE6C2">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3" w15:restartNumberingAfterBreak="0">
    <w:nsid w:val="17C927CE"/>
    <w:multiLevelType w:val="hybridMultilevel"/>
    <w:tmpl w:val="266A2AD2"/>
    <w:lvl w:ilvl="0" w:tplc="2872F224">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1907584F"/>
    <w:multiLevelType w:val="hybridMultilevel"/>
    <w:tmpl w:val="4008F48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190E729C"/>
    <w:multiLevelType w:val="hybridMultilevel"/>
    <w:tmpl w:val="2CE0FF38"/>
    <w:lvl w:ilvl="0" w:tplc="FEEAE6C2">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1A376AA7"/>
    <w:multiLevelType w:val="hybridMultilevel"/>
    <w:tmpl w:val="9372E9D0"/>
    <w:lvl w:ilvl="0" w:tplc="6F269CA6">
      <w:start w:val="1"/>
      <w:numFmt w:val="bullet"/>
      <w:lvlText w:val="–"/>
      <w:lvlJc w:val="left"/>
      <w:pPr>
        <w:ind w:left="720" w:hanging="360"/>
      </w:pPr>
      <w:rPr>
        <w:rFonts w:ascii="Abadi" w:hAnsi="Aba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1B722A1B"/>
    <w:multiLevelType w:val="hybridMultilevel"/>
    <w:tmpl w:val="02967420"/>
    <w:lvl w:ilvl="0" w:tplc="76865996">
      <w:start w:val="1"/>
      <w:numFmt w:val="lowerLetter"/>
      <w:pStyle w:val="rkovnatokazatevilnotokoa"/>
      <w:lvlText w:val="%1."/>
      <w:lvlJc w:val="left"/>
      <w:pPr>
        <w:ind w:left="757" w:hanging="360"/>
      </w:pPr>
    </w:lvl>
    <w:lvl w:ilvl="1" w:tplc="04240019" w:tentative="1">
      <w:start w:val="1"/>
      <w:numFmt w:val="lowerLetter"/>
      <w:lvlText w:val="%2."/>
      <w:lvlJc w:val="left"/>
      <w:pPr>
        <w:ind w:left="2234" w:hanging="360"/>
      </w:pPr>
    </w:lvl>
    <w:lvl w:ilvl="2" w:tplc="0424001B" w:tentative="1">
      <w:start w:val="1"/>
      <w:numFmt w:val="lowerRoman"/>
      <w:lvlText w:val="%3."/>
      <w:lvlJc w:val="right"/>
      <w:pPr>
        <w:ind w:left="2954" w:hanging="180"/>
      </w:pPr>
    </w:lvl>
    <w:lvl w:ilvl="3" w:tplc="0424000F" w:tentative="1">
      <w:start w:val="1"/>
      <w:numFmt w:val="decimal"/>
      <w:lvlText w:val="%4."/>
      <w:lvlJc w:val="left"/>
      <w:pPr>
        <w:ind w:left="3674" w:hanging="360"/>
      </w:pPr>
    </w:lvl>
    <w:lvl w:ilvl="4" w:tplc="04240019" w:tentative="1">
      <w:start w:val="1"/>
      <w:numFmt w:val="lowerLetter"/>
      <w:lvlText w:val="%5."/>
      <w:lvlJc w:val="left"/>
      <w:pPr>
        <w:ind w:left="4394" w:hanging="360"/>
      </w:pPr>
    </w:lvl>
    <w:lvl w:ilvl="5" w:tplc="0424001B" w:tentative="1">
      <w:start w:val="1"/>
      <w:numFmt w:val="lowerRoman"/>
      <w:lvlText w:val="%6."/>
      <w:lvlJc w:val="right"/>
      <w:pPr>
        <w:ind w:left="5114" w:hanging="180"/>
      </w:pPr>
    </w:lvl>
    <w:lvl w:ilvl="6" w:tplc="0424000F" w:tentative="1">
      <w:start w:val="1"/>
      <w:numFmt w:val="decimal"/>
      <w:lvlText w:val="%7."/>
      <w:lvlJc w:val="left"/>
      <w:pPr>
        <w:ind w:left="5834" w:hanging="360"/>
      </w:pPr>
    </w:lvl>
    <w:lvl w:ilvl="7" w:tplc="04240019" w:tentative="1">
      <w:start w:val="1"/>
      <w:numFmt w:val="lowerLetter"/>
      <w:lvlText w:val="%8."/>
      <w:lvlJc w:val="left"/>
      <w:pPr>
        <w:ind w:left="6554" w:hanging="360"/>
      </w:pPr>
    </w:lvl>
    <w:lvl w:ilvl="8" w:tplc="0424001B" w:tentative="1">
      <w:start w:val="1"/>
      <w:numFmt w:val="lowerRoman"/>
      <w:lvlText w:val="%9."/>
      <w:lvlJc w:val="right"/>
      <w:pPr>
        <w:ind w:left="7274" w:hanging="180"/>
      </w:pPr>
    </w:lvl>
  </w:abstractNum>
  <w:abstractNum w:abstractNumId="28" w15:restartNumberingAfterBreak="0">
    <w:nsid w:val="1CC025C2"/>
    <w:multiLevelType w:val="hybridMultilevel"/>
    <w:tmpl w:val="9514AC90"/>
    <w:lvl w:ilvl="0" w:tplc="6F269CA6">
      <w:start w:val="1"/>
      <w:numFmt w:val="bullet"/>
      <w:lvlText w:val="–"/>
      <w:lvlJc w:val="left"/>
      <w:pPr>
        <w:ind w:left="360" w:hanging="360"/>
      </w:pPr>
      <w:rPr>
        <w:rFonts w:ascii="Abadi" w:hAnsi="Abad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15:restartNumberingAfterBreak="0">
    <w:nsid w:val="1DC65C59"/>
    <w:multiLevelType w:val="hybridMultilevel"/>
    <w:tmpl w:val="27682A1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21D5190F"/>
    <w:multiLevelType w:val="hybridMultilevel"/>
    <w:tmpl w:val="F6721C8A"/>
    <w:lvl w:ilvl="0" w:tplc="FEEAE6C2">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1" w15:restartNumberingAfterBreak="0">
    <w:nsid w:val="22D20DC2"/>
    <w:multiLevelType w:val="hybridMultilevel"/>
    <w:tmpl w:val="DB168EAC"/>
    <w:lvl w:ilvl="0" w:tplc="6F269CA6">
      <w:start w:val="1"/>
      <w:numFmt w:val="bullet"/>
      <w:lvlText w:val="–"/>
      <w:lvlJc w:val="left"/>
      <w:pPr>
        <w:ind w:left="720" w:hanging="360"/>
      </w:pPr>
      <w:rPr>
        <w:rFonts w:ascii="Abadi" w:hAnsi="Aba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236B6CA2"/>
    <w:multiLevelType w:val="hybridMultilevel"/>
    <w:tmpl w:val="A06CBA02"/>
    <w:lvl w:ilvl="0" w:tplc="2188E894">
      <w:start w:val="6"/>
      <w:numFmt w:val="bullet"/>
      <w:lvlText w:val="-"/>
      <w:lvlJc w:val="left"/>
      <w:pPr>
        <w:ind w:left="1145" w:hanging="360"/>
      </w:pPr>
      <w:rPr>
        <w:rFonts w:ascii="Arial" w:eastAsia="Times New Roman" w:hAnsi="Arial" w:cs="Arial" w:hint="default"/>
      </w:rPr>
    </w:lvl>
    <w:lvl w:ilvl="1" w:tplc="04240003" w:tentative="1">
      <w:start w:val="1"/>
      <w:numFmt w:val="bullet"/>
      <w:lvlText w:val="o"/>
      <w:lvlJc w:val="left"/>
      <w:pPr>
        <w:ind w:left="1865" w:hanging="360"/>
      </w:pPr>
      <w:rPr>
        <w:rFonts w:ascii="Courier New" w:hAnsi="Courier New" w:cs="Courier New" w:hint="default"/>
      </w:rPr>
    </w:lvl>
    <w:lvl w:ilvl="2" w:tplc="04240005" w:tentative="1">
      <w:start w:val="1"/>
      <w:numFmt w:val="bullet"/>
      <w:lvlText w:val=""/>
      <w:lvlJc w:val="left"/>
      <w:pPr>
        <w:ind w:left="2585" w:hanging="360"/>
      </w:pPr>
      <w:rPr>
        <w:rFonts w:ascii="Wingdings" w:hAnsi="Wingdings" w:hint="default"/>
      </w:rPr>
    </w:lvl>
    <w:lvl w:ilvl="3" w:tplc="04240001" w:tentative="1">
      <w:start w:val="1"/>
      <w:numFmt w:val="bullet"/>
      <w:lvlText w:val=""/>
      <w:lvlJc w:val="left"/>
      <w:pPr>
        <w:ind w:left="3305" w:hanging="360"/>
      </w:pPr>
      <w:rPr>
        <w:rFonts w:ascii="Symbol" w:hAnsi="Symbol" w:hint="default"/>
      </w:rPr>
    </w:lvl>
    <w:lvl w:ilvl="4" w:tplc="04240003" w:tentative="1">
      <w:start w:val="1"/>
      <w:numFmt w:val="bullet"/>
      <w:lvlText w:val="o"/>
      <w:lvlJc w:val="left"/>
      <w:pPr>
        <w:ind w:left="4025" w:hanging="360"/>
      </w:pPr>
      <w:rPr>
        <w:rFonts w:ascii="Courier New" w:hAnsi="Courier New" w:cs="Courier New" w:hint="default"/>
      </w:rPr>
    </w:lvl>
    <w:lvl w:ilvl="5" w:tplc="04240005" w:tentative="1">
      <w:start w:val="1"/>
      <w:numFmt w:val="bullet"/>
      <w:lvlText w:val=""/>
      <w:lvlJc w:val="left"/>
      <w:pPr>
        <w:ind w:left="4745" w:hanging="360"/>
      </w:pPr>
      <w:rPr>
        <w:rFonts w:ascii="Wingdings" w:hAnsi="Wingdings" w:hint="default"/>
      </w:rPr>
    </w:lvl>
    <w:lvl w:ilvl="6" w:tplc="04240001" w:tentative="1">
      <w:start w:val="1"/>
      <w:numFmt w:val="bullet"/>
      <w:lvlText w:val=""/>
      <w:lvlJc w:val="left"/>
      <w:pPr>
        <w:ind w:left="5465" w:hanging="360"/>
      </w:pPr>
      <w:rPr>
        <w:rFonts w:ascii="Symbol" w:hAnsi="Symbol" w:hint="default"/>
      </w:rPr>
    </w:lvl>
    <w:lvl w:ilvl="7" w:tplc="04240003" w:tentative="1">
      <w:start w:val="1"/>
      <w:numFmt w:val="bullet"/>
      <w:lvlText w:val="o"/>
      <w:lvlJc w:val="left"/>
      <w:pPr>
        <w:ind w:left="6185" w:hanging="360"/>
      </w:pPr>
      <w:rPr>
        <w:rFonts w:ascii="Courier New" w:hAnsi="Courier New" w:cs="Courier New" w:hint="default"/>
      </w:rPr>
    </w:lvl>
    <w:lvl w:ilvl="8" w:tplc="04240005" w:tentative="1">
      <w:start w:val="1"/>
      <w:numFmt w:val="bullet"/>
      <w:lvlText w:val=""/>
      <w:lvlJc w:val="left"/>
      <w:pPr>
        <w:ind w:left="6905" w:hanging="360"/>
      </w:pPr>
      <w:rPr>
        <w:rFonts w:ascii="Wingdings" w:hAnsi="Wingdings" w:hint="default"/>
      </w:rPr>
    </w:lvl>
  </w:abstractNum>
  <w:abstractNum w:abstractNumId="33" w15:restartNumberingAfterBreak="0">
    <w:nsid w:val="239846E7"/>
    <w:multiLevelType w:val="multilevel"/>
    <w:tmpl w:val="B7AE1C64"/>
    <w:styleLink w:val="Alinejazaodstavkom"/>
    <w:lvl w:ilvl="0">
      <w:start w:val="1"/>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23D55570"/>
    <w:multiLevelType w:val="hybridMultilevel"/>
    <w:tmpl w:val="D0FAB7A2"/>
    <w:lvl w:ilvl="0" w:tplc="6F269CA6">
      <w:start w:val="1"/>
      <w:numFmt w:val="bullet"/>
      <w:lvlText w:val="–"/>
      <w:lvlJc w:val="left"/>
      <w:pPr>
        <w:ind w:left="1145" w:hanging="360"/>
      </w:pPr>
      <w:rPr>
        <w:rFonts w:ascii="Abadi" w:hAnsi="Abadi" w:hint="default"/>
      </w:rPr>
    </w:lvl>
    <w:lvl w:ilvl="1" w:tplc="04240003" w:tentative="1">
      <w:start w:val="1"/>
      <w:numFmt w:val="bullet"/>
      <w:lvlText w:val="o"/>
      <w:lvlJc w:val="left"/>
      <w:pPr>
        <w:ind w:left="1865" w:hanging="360"/>
      </w:pPr>
      <w:rPr>
        <w:rFonts w:ascii="Courier New" w:hAnsi="Courier New" w:cs="Courier New" w:hint="default"/>
      </w:rPr>
    </w:lvl>
    <w:lvl w:ilvl="2" w:tplc="04240005" w:tentative="1">
      <w:start w:val="1"/>
      <w:numFmt w:val="bullet"/>
      <w:lvlText w:val=""/>
      <w:lvlJc w:val="left"/>
      <w:pPr>
        <w:ind w:left="2585" w:hanging="360"/>
      </w:pPr>
      <w:rPr>
        <w:rFonts w:ascii="Wingdings" w:hAnsi="Wingdings" w:hint="default"/>
      </w:rPr>
    </w:lvl>
    <w:lvl w:ilvl="3" w:tplc="04240001" w:tentative="1">
      <w:start w:val="1"/>
      <w:numFmt w:val="bullet"/>
      <w:lvlText w:val=""/>
      <w:lvlJc w:val="left"/>
      <w:pPr>
        <w:ind w:left="3305" w:hanging="360"/>
      </w:pPr>
      <w:rPr>
        <w:rFonts w:ascii="Symbol" w:hAnsi="Symbol" w:hint="default"/>
      </w:rPr>
    </w:lvl>
    <w:lvl w:ilvl="4" w:tplc="04240003" w:tentative="1">
      <w:start w:val="1"/>
      <w:numFmt w:val="bullet"/>
      <w:lvlText w:val="o"/>
      <w:lvlJc w:val="left"/>
      <w:pPr>
        <w:ind w:left="4025" w:hanging="360"/>
      </w:pPr>
      <w:rPr>
        <w:rFonts w:ascii="Courier New" w:hAnsi="Courier New" w:cs="Courier New" w:hint="default"/>
      </w:rPr>
    </w:lvl>
    <w:lvl w:ilvl="5" w:tplc="04240005" w:tentative="1">
      <w:start w:val="1"/>
      <w:numFmt w:val="bullet"/>
      <w:lvlText w:val=""/>
      <w:lvlJc w:val="left"/>
      <w:pPr>
        <w:ind w:left="4745" w:hanging="360"/>
      </w:pPr>
      <w:rPr>
        <w:rFonts w:ascii="Wingdings" w:hAnsi="Wingdings" w:hint="default"/>
      </w:rPr>
    </w:lvl>
    <w:lvl w:ilvl="6" w:tplc="04240001" w:tentative="1">
      <w:start w:val="1"/>
      <w:numFmt w:val="bullet"/>
      <w:lvlText w:val=""/>
      <w:lvlJc w:val="left"/>
      <w:pPr>
        <w:ind w:left="5465" w:hanging="360"/>
      </w:pPr>
      <w:rPr>
        <w:rFonts w:ascii="Symbol" w:hAnsi="Symbol" w:hint="default"/>
      </w:rPr>
    </w:lvl>
    <w:lvl w:ilvl="7" w:tplc="04240003" w:tentative="1">
      <w:start w:val="1"/>
      <w:numFmt w:val="bullet"/>
      <w:lvlText w:val="o"/>
      <w:lvlJc w:val="left"/>
      <w:pPr>
        <w:ind w:left="6185" w:hanging="360"/>
      </w:pPr>
      <w:rPr>
        <w:rFonts w:ascii="Courier New" w:hAnsi="Courier New" w:cs="Courier New" w:hint="default"/>
      </w:rPr>
    </w:lvl>
    <w:lvl w:ilvl="8" w:tplc="04240005" w:tentative="1">
      <w:start w:val="1"/>
      <w:numFmt w:val="bullet"/>
      <w:lvlText w:val=""/>
      <w:lvlJc w:val="left"/>
      <w:pPr>
        <w:ind w:left="6905" w:hanging="360"/>
      </w:pPr>
      <w:rPr>
        <w:rFonts w:ascii="Wingdings" w:hAnsi="Wingdings" w:hint="default"/>
      </w:rPr>
    </w:lvl>
  </w:abstractNum>
  <w:abstractNum w:abstractNumId="35" w15:restartNumberingAfterBreak="0">
    <w:nsid w:val="281976A3"/>
    <w:multiLevelType w:val="hybridMultilevel"/>
    <w:tmpl w:val="155821F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281F5F68"/>
    <w:multiLevelType w:val="hybridMultilevel"/>
    <w:tmpl w:val="D632DEF8"/>
    <w:lvl w:ilvl="0" w:tplc="6F269CA6">
      <w:start w:val="1"/>
      <w:numFmt w:val="bullet"/>
      <w:lvlText w:val="–"/>
      <w:lvlJc w:val="left"/>
      <w:pPr>
        <w:ind w:left="720" w:hanging="360"/>
      </w:pPr>
      <w:rPr>
        <w:rFonts w:ascii="Abadi" w:hAnsi="Aba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29555528"/>
    <w:multiLevelType w:val="hybridMultilevel"/>
    <w:tmpl w:val="641AB920"/>
    <w:lvl w:ilvl="0" w:tplc="42203F64">
      <w:start w:val="1"/>
      <w:numFmt w:val="bullet"/>
      <w:lvlText w:val="‐"/>
      <w:lvlJc w:val="left"/>
      <w:pPr>
        <w:ind w:left="720" w:hanging="360"/>
      </w:pPr>
      <w:rPr>
        <w:rFonts w:ascii="Sitka Heading" w:hAnsi="Sitka Heading"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29BC515F"/>
    <w:multiLevelType w:val="hybridMultilevel"/>
    <w:tmpl w:val="B738713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2A123E6A"/>
    <w:multiLevelType w:val="hybridMultilevel"/>
    <w:tmpl w:val="A6882FA8"/>
    <w:lvl w:ilvl="0" w:tplc="A9AE070C">
      <w:start w:val="1"/>
      <w:numFmt w:val="lowerLetter"/>
      <w:pStyle w:val="rkovnatokazaodstavkoma"/>
      <w:lvlText w:val="(%1)"/>
      <w:lvlJc w:val="left"/>
      <w:pPr>
        <w:tabs>
          <w:tab w:val="num" w:pos="425"/>
        </w:tabs>
        <w:ind w:left="425" w:hanging="425"/>
      </w:pPr>
      <w:rPr>
        <w:rFonts w:ascii="Arial" w:hAnsi="Arial" w:hint="default"/>
        <w:caps w:val="0"/>
        <w:strike w:val="0"/>
        <w:dstrike w:val="0"/>
        <w:vanish w:val="0"/>
        <w:color w:val="00000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2A844048"/>
    <w:multiLevelType w:val="hybridMultilevel"/>
    <w:tmpl w:val="268633F8"/>
    <w:lvl w:ilvl="0" w:tplc="0424000F">
      <w:start w:val="1"/>
      <w:numFmt w:val="decimal"/>
      <w:lvlText w:val="%1."/>
      <w:lvlJc w:val="left"/>
      <w:pPr>
        <w:ind w:left="720" w:hanging="360"/>
      </w:pPr>
    </w:lvl>
    <w:lvl w:ilvl="1" w:tplc="2872F224">
      <w:start w:val="1"/>
      <w:numFmt w:val="bullet"/>
      <w:lvlText w:val="‒"/>
      <w:lvlJc w:val="left"/>
      <w:pPr>
        <w:ind w:left="1440" w:hanging="360"/>
      </w:pPr>
      <w:rPr>
        <w:rFonts w:ascii="Arial" w:hAnsi="Aria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2C6E3858"/>
    <w:multiLevelType w:val="hybridMultilevel"/>
    <w:tmpl w:val="A302F7E6"/>
    <w:lvl w:ilvl="0" w:tplc="FEEAE6C2">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2C74180C"/>
    <w:multiLevelType w:val="hybridMultilevel"/>
    <w:tmpl w:val="0C7C3D5A"/>
    <w:lvl w:ilvl="0" w:tplc="F71A5A7C">
      <w:start w:val="1"/>
      <w:numFmt w:val="upperLetter"/>
      <w:pStyle w:val="rkovnatokazaodstavkomA0"/>
      <w:lvlText w:val="(%1)"/>
      <w:lvlJc w:val="left"/>
      <w:pPr>
        <w:tabs>
          <w:tab w:val="num" w:pos="425"/>
        </w:tabs>
        <w:ind w:left="425" w:hanging="425"/>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2CCC4191"/>
    <w:multiLevelType w:val="hybridMultilevel"/>
    <w:tmpl w:val="0CCAE788"/>
    <w:lvl w:ilvl="0" w:tplc="6F269CA6">
      <w:start w:val="1"/>
      <w:numFmt w:val="bullet"/>
      <w:lvlText w:val="–"/>
      <w:lvlJc w:val="left"/>
      <w:pPr>
        <w:ind w:left="1145" w:hanging="360"/>
      </w:pPr>
      <w:rPr>
        <w:rFonts w:ascii="Abadi" w:hAnsi="Abadi" w:hint="default"/>
      </w:rPr>
    </w:lvl>
    <w:lvl w:ilvl="1" w:tplc="04240003" w:tentative="1">
      <w:start w:val="1"/>
      <w:numFmt w:val="bullet"/>
      <w:lvlText w:val="o"/>
      <w:lvlJc w:val="left"/>
      <w:pPr>
        <w:ind w:left="1865" w:hanging="360"/>
      </w:pPr>
      <w:rPr>
        <w:rFonts w:ascii="Courier New" w:hAnsi="Courier New" w:cs="Courier New" w:hint="default"/>
      </w:rPr>
    </w:lvl>
    <w:lvl w:ilvl="2" w:tplc="04240005" w:tentative="1">
      <w:start w:val="1"/>
      <w:numFmt w:val="bullet"/>
      <w:lvlText w:val=""/>
      <w:lvlJc w:val="left"/>
      <w:pPr>
        <w:ind w:left="2585" w:hanging="360"/>
      </w:pPr>
      <w:rPr>
        <w:rFonts w:ascii="Wingdings" w:hAnsi="Wingdings" w:hint="default"/>
      </w:rPr>
    </w:lvl>
    <w:lvl w:ilvl="3" w:tplc="04240001" w:tentative="1">
      <w:start w:val="1"/>
      <w:numFmt w:val="bullet"/>
      <w:lvlText w:val=""/>
      <w:lvlJc w:val="left"/>
      <w:pPr>
        <w:ind w:left="3305" w:hanging="360"/>
      </w:pPr>
      <w:rPr>
        <w:rFonts w:ascii="Symbol" w:hAnsi="Symbol" w:hint="default"/>
      </w:rPr>
    </w:lvl>
    <w:lvl w:ilvl="4" w:tplc="04240003" w:tentative="1">
      <w:start w:val="1"/>
      <w:numFmt w:val="bullet"/>
      <w:lvlText w:val="o"/>
      <w:lvlJc w:val="left"/>
      <w:pPr>
        <w:ind w:left="4025" w:hanging="360"/>
      </w:pPr>
      <w:rPr>
        <w:rFonts w:ascii="Courier New" w:hAnsi="Courier New" w:cs="Courier New" w:hint="default"/>
      </w:rPr>
    </w:lvl>
    <w:lvl w:ilvl="5" w:tplc="04240005" w:tentative="1">
      <w:start w:val="1"/>
      <w:numFmt w:val="bullet"/>
      <w:lvlText w:val=""/>
      <w:lvlJc w:val="left"/>
      <w:pPr>
        <w:ind w:left="4745" w:hanging="360"/>
      </w:pPr>
      <w:rPr>
        <w:rFonts w:ascii="Wingdings" w:hAnsi="Wingdings" w:hint="default"/>
      </w:rPr>
    </w:lvl>
    <w:lvl w:ilvl="6" w:tplc="04240001" w:tentative="1">
      <w:start w:val="1"/>
      <w:numFmt w:val="bullet"/>
      <w:lvlText w:val=""/>
      <w:lvlJc w:val="left"/>
      <w:pPr>
        <w:ind w:left="5465" w:hanging="360"/>
      </w:pPr>
      <w:rPr>
        <w:rFonts w:ascii="Symbol" w:hAnsi="Symbol" w:hint="default"/>
      </w:rPr>
    </w:lvl>
    <w:lvl w:ilvl="7" w:tplc="04240003" w:tentative="1">
      <w:start w:val="1"/>
      <w:numFmt w:val="bullet"/>
      <w:lvlText w:val="o"/>
      <w:lvlJc w:val="left"/>
      <w:pPr>
        <w:ind w:left="6185" w:hanging="360"/>
      </w:pPr>
      <w:rPr>
        <w:rFonts w:ascii="Courier New" w:hAnsi="Courier New" w:cs="Courier New" w:hint="default"/>
      </w:rPr>
    </w:lvl>
    <w:lvl w:ilvl="8" w:tplc="04240005" w:tentative="1">
      <w:start w:val="1"/>
      <w:numFmt w:val="bullet"/>
      <w:lvlText w:val=""/>
      <w:lvlJc w:val="left"/>
      <w:pPr>
        <w:ind w:left="6905" w:hanging="360"/>
      </w:pPr>
      <w:rPr>
        <w:rFonts w:ascii="Wingdings" w:hAnsi="Wingdings" w:hint="default"/>
      </w:rPr>
    </w:lvl>
  </w:abstractNum>
  <w:abstractNum w:abstractNumId="44" w15:restartNumberingAfterBreak="0">
    <w:nsid w:val="2D3912C8"/>
    <w:multiLevelType w:val="hybridMultilevel"/>
    <w:tmpl w:val="8416A808"/>
    <w:lvl w:ilvl="0" w:tplc="6F269CA6">
      <w:start w:val="1"/>
      <w:numFmt w:val="bullet"/>
      <w:lvlText w:val="–"/>
      <w:lvlJc w:val="left"/>
      <w:pPr>
        <w:ind w:left="720" w:hanging="360"/>
      </w:pPr>
      <w:rPr>
        <w:rFonts w:ascii="Abadi" w:hAnsi="Aba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2D9B4179"/>
    <w:multiLevelType w:val="hybridMultilevel"/>
    <w:tmpl w:val="E4B21E26"/>
    <w:lvl w:ilvl="0" w:tplc="FEEAE6C2">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6" w15:restartNumberingAfterBreak="0">
    <w:nsid w:val="30487E86"/>
    <w:multiLevelType w:val="hybridMultilevel"/>
    <w:tmpl w:val="3C4ED396"/>
    <w:lvl w:ilvl="0" w:tplc="2872F224">
      <w:start w:val="1"/>
      <w:numFmt w:val="bullet"/>
      <w:lvlText w:val="‒"/>
      <w:lvlJc w:val="left"/>
      <w:pPr>
        <w:ind w:left="720" w:hanging="360"/>
      </w:pPr>
      <w:rPr>
        <w:rFonts w:ascii="Arial" w:hAnsi="Arial" w:hint="default"/>
        <w:b w:val="0"/>
        <w:i w:val="0"/>
        <w:strike w:val="0"/>
        <w:dstrike w:val="0"/>
        <w:color w:val="000000"/>
        <w:sz w:val="20"/>
        <w:szCs w:val="20"/>
        <w:u w:val="none" w:color="000000"/>
        <w:bdr w:val="none" w:sz="0" w:space="0" w:color="auto"/>
        <w:shd w:val="clear" w:color="auto" w:fill="auto"/>
        <w:vertAlign w:val="baseline"/>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30FE40B5"/>
    <w:multiLevelType w:val="hybridMultilevel"/>
    <w:tmpl w:val="33302E04"/>
    <w:lvl w:ilvl="0" w:tplc="6F269CA6">
      <w:start w:val="1"/>
      <w:numFmt w:val="bullet"/>
      <w:lvlText w:val="–"/>
      <w:lvlJc w:val="left"/>
      <w:pPr>
        <w:ind w:left="720" w:hanging="360"/>
      </w:pPr>
      <w:rPr>
        <w:rFonts w:ascii="Abadi" w:hAnsi="Aba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315303B4"/>
    <w:multiLevelType w:val="hybridMultilevel"/>
    <w:tmpl w:val="75163C98"/>
    <w:lvl w:ilvl="0" w:tplc="6F269CA6">
      <w:start w:val="1"/>
      <w:numFmt w:val="bullet"/>
      <w:lvlText w:val="–"/>
      <w:lvlJc w:val="left"/>
      <w:pPr>
        <w:ind w:left="720" w:hanging="360"/>
      </w:pPr>
      <w:rPr>
        <w:rFonts w:ascii="Abadi" w:hAnsi="Aba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316D544B"/>
    <w:multiLevelType w:val="hybridMultilevel"/>
    <w:tmpl w:val="FF7E0B48"/>
    <w:lvl w:ilvl="0" w:tplc="6F269CA6">
      <w:start w:val="1"/>
      <w:numFmt w:val="bullet"/>
      <w:lvlText w:val="–"/>
      <w:lvlJc w:val="left"/>
      <w:pPr>
        <w:ind w:left="720" w:hanging="360"/>
      </w:pPr>
      <w:rPr>
        <w:rFonts w:ascii="Abadi" w:hAnsi="Aba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15:restartNumberingAfterBreak="0">
    <w:nsid w:val="32CD2DF9"/>
    <w:multiLevelType w:val="hybridMultilevel"/>
    <w:tmpl w:val="A4D87C54"/>
    <w:lvl w:ilvl="0" w:tplc="FEEAE6C2">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1" w15:restartNumberingAfterBreak="0">
    <w:nsid w:val="330C1F28"/>
    <w:multiLevelType w:val="hybridMultilevel"/>
    <w:tmpl w:val="06B82EB6"/>
    <w:lvl w:ilvl="0" w:tplc="56F68B84">
      <w:start w:val="1"/>
      <w:numFmt w:val="upperLetter"/>
      <w:pStyle w:val="rkovnatokazatevilnotokoA0"/>
      <w:lvlText w:val="%1)"/>
      <w:lvlJc w:val="left"/>
      <w:pPr>
        <w:tabs>
          <w:tab w:val="num" w:pos="782"/>
        </w:tabs>
        <w:ind w:left="782" w:hanging="357"/>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240019" w:tentative="1">
      <w:start w:val="1"/>
      <w:numFmt w:val="lowerLetter"/>
      <w:lvlText w:val="%2."/>
      <w:lvlJc w:val="left"/>
      <w:pPr>
        <w:ind w:left="2222" w:hanging="360"/>
      </w:pPr>
    </w:lvl>
    <w:lvl w:ilvl="2" w:tplc="0424001B" w:tentative="1">
      <w:start w:val="1"/>
      <w:numFmt w:val="lowerRoman"/>
      <w:lvlText w:val="%3."/>
      <w:lvlJc w:val="right"/>
      <w:pPr>
        <w:ind w:left="2942" w:hanging="180"/>
      </w:pPr>
    </w:lvl>
    <w:lvl w:ilvl="3" w:tplc="0424000F" w:tentative="1">
      <w:start w:val="1"/>
      <w:numFmt w:val="decimal"/>
      <w:lvlText w:val="%4."/>
      <w:lvlJc w:val="left"/>
      <w:pPr>
        <w:ind w:left="3662" w:hanging="360"/>
      </w:pPr>
    </w:lvl>
    <w:lvl w:ilvl="4" w:tplc="04240019" w:tentative="1">
      <w:start w:val="1"/>
      <w:numFmt w:val="lowerLetter"/>
      <w:lvlText w:val="%5."/>
      <w:lvlJc w:val="left"/>
      <w:pPr>
        <w:ind w:left="4382" w:hanging="360"/>
      </w:pPr>
    </w:lvl>
    <w:lvl w:ilvl="5" w:tplc="0424001B" w:tentative="1">
      <w:start w:val="1"/>
      <w:numFmt w:val="lowerRoman"/>
      <w:lvlText w:val="%6."/>
      <w:lvlJc w:val="right"/>
      <w:pPr>
        <w:ind w:left="5102" w:hanging="180"/>
      </w:pPr>
    </w:lvl>
    <w:lvl w:ilvl="6" w:tplc="0424000F" w:tentative="1">
      <w:start w:val="1"/>
      <w:numFmt w:val="decimal"/>
      <w:lvlText w:val="%7."/>
      <w:lvlJc w:val="left"/>
      <w:pPr>
        <w:ind w:left="5822" w:hanging="360"/>
      </w:pPr>
    </w:lvl>
    <w:lvl w:ilvl="7" w:tplc="04240019" w:tentative="1">
      <w:start w:val="1"/>
      <w:numFmt w:val="lowerLetter"/>
      <w:lvlText w:val="%8."/>
      <w:lvlJc w:val="left"/>
      <w:pPr>
        <w:ind w:left="6542" w:hanging="360"/>
      </w:pPr>
    </w:lvl>
    <w:lvl w:ilvl="8" w:tplc="0424001B" w:tentative="1">
      <w:start w:val="1"/>
      <w:numFmt w:val="lowerRoman"/>
      <w:lvlText w:val="%9."/>
      <w:lvlJc w:val="right"/>
      <w:pPr>
        <w:ind w:left="7262" w:hanging="180"/>
      </w:pPr>
    </w:lvl>
  </w:abstractNum>
  <w:abstractNum w:abstractNumId="52" w15:restartNumberingAfterBreak="0">
    <w:nsid w:val="33B55990"/>
    <w:multiLevelType w:val="hybridMultilevel"/>
    <w:tmpl w:val="6FD48AB8"/>
    <w:lvl w:ilvl="0" w:tplc="6F269CA6">
      <w:start w:val="1"/>
      <w:numFmt w:val="bullet"/>
      <w:lvlText w:val="–"/>
      <w:lvlJc w:val="left"/>
      <w:pPr>
        <w:ind w:left="720" w:hanging="360"/>
      </w:pPr>
      <w:rPr>
        <w:rFonts w:ascii="Abadi" w:hAnsi="Aba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3" w15:restartNumberingAfterBreak="0">
    <w:nsid w:val="3790577F"/>
    <w:multiLevelType w:val="hybridMultilevel"/>
    <w:tmpl w:val="15F22F7A"/>
    <w:lvl w:ilvl="0" w:tplc="E6888A80">
      <w:start w:val="1"/>
      <w:numFmt w:val="lowerRoman"/>
      <w:pStyle w:val="rkovnatokazaodstavkomi"/>
      <w:lvlText w:val="(%1)"/>
      <w:lvlJc w:val="left"/>
      <w:pPr>
        <w:tabs>
          <w:tab w:val="num" w:pos="425"/>
        </w:tabs>
        <w:ind w:left="425" w:hanging="425"/>
      </w:pPr>
      <w:rPr>
        <w:rFonts w:hint="default"/>
        <w:caps w:val="0"/>
        <w:strike w:val="0"/>
        <w:dstrike w:val="0"/>
        <w:vanish w:val="0"/>
        <w:color w:val="000000"/>
        <w:spacing w:val="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4" w15:restartNumberingAfterBreak="0">
    <w:nsid w:val="38FD7649"/>
    <w:multiLevelType w:val="hybridMultilevel"/>
    <w:tmpl w:val="9DF0875E"/>
    <w:lvl w:ilvl="0" w:tplc="8D08FA1E">
      <w:start w:val="1"/>
      <w:numFmt w:val="lowerLetter"/>
      <w:pStyle w:val="rkovnatokazatevilnotoko"/>
      <w:lvlText w:val="%1)"/>
      <w:lvlJc w:val="left"/>
      <w:pPr>
        <w:tabs>
          <w:tab w:val="num" w:pos="782"/>
        </w:tabs>
        <w:ind w:left="782" w:hanging="356"/>
      </w:pPr>
      <w:rPr>
        <w:rFonts w:hint="default"/>
        <w:caps w:val="0"/>
        <w:strike w:val="0"/>
        <w:dstrike w:val="0"/>
        <w:vanish w:val="0"/>
        <w:color w:val="000000"/>
        <w:sz w:val="22"/>
        <w:vertAlign w:val="baseline"/>
      </w:rPr>
    </w:lvl>
    <w:lvl w:ilvl="1" w:tplc="04240019">
      <w:start w:val="1"/>
      <w:numFmt w:val="lowerLetter"/>
      <w:lvlText w:val="%2."/>
      <w:lvlJc w:val="left"/>
      <w:pPr>
        <w:ind w:left="1837" w:hanging="360"/>
      </w:pPr>
    </w:lvl>
    <w:lvl w:ilvl="2" w:tplc="0424001B" w:tentative="1">
      <w:start w:val="1"/>
      <w:numFmt w:val="lowerRoman"/>
      <w:lvlText w:val="%3."/>
      <w:lvlJc w:val="right"/>
      <w:pPr>
        <w:ind w:left="2557" w:hanging="180"/>
      </w:pPr>
    </w:lvl>
    <w:lvl w:ilvl="3" w:tplc="0424000F" w:tentative="1">
      <w:start w:val="1"/>
      <w:numFmt w:val="decimal"/>
      <w:lvlText w:val="%4."/>
      <w:lvlJc w:val="left"/>
      <w:pPr>
        <w:ind w:left="3277" w:hanging="360"/>
      </w:pPr>
    </w:lvl>
    <w:lvl w:ilvl="4" w:tplc="04240019" w:tentative="1">
      <w:start w:val="1"/>
      <w:numFmt w:val="lowerLetter"/>
      <w:lvlText w:val="%5."/>
      <w:lvlJc w:val="left"/>
      <w:pPr>
        <w:ind w:left="3997" w:hanging="360"/>
      </w:pPr>
    </w:lvl>
    <w:lvl w:ilvl="5" w:tplc="0424001B" w:tentative="1">
      <w:start w:val="1"/>
      <w:numFmt w:val="lowerRoman"/>
      <w:lvlText w:val="%6."/>
      <w:lvlJc w:val="right"/>
      <w:pPr>
        <w:ind w:left="4717" w:hanging="180"/>
      </w:pPr>
    </w:lvl>
    <w:lvl w:ilvl="6" w:tplc="0424000F" w:tentative="1">
      <w:start w:val="1"/>
      <w:numFmt w:val="decimal"/>
      <w:lvlText w:val="%7."/>
      <w:lvlJc w:val="left"/>
      <w:pPr>
        <w:ind w:left="5437" w:hanging="360"/>
      </w:pPr>
    </w:lvl>
    <w:lvl w:ilvl="7" w:tplc="04240019" w:tentative="1">
      <w:start w:val="1"/>
      <w:numFmt w:val="lowerLetter"/>
      <w:lvlText w:val="%8."/>
      <w:lvlJc w:val="left"/>
      <w:pPr>
        <w:ind w:left="6157" w:hanging="360"/>
      </w:pPr>
    </w:lvl>
    <w:lvl w:ilvl="8" w:tplc="0424001B" w:tentative="1">
      <w:start w:val="1"/>
      <w:numFmt w:val="lowerRoman"/>
      <w:lvlText w:val="%9."/>
      <w:lvlJc w:val="right"/>
      <w:pPr>
        <w:ind w:left="6877" w:hanging="180"/>
      </w:pPr>
    </w:lvl>
  </w:abstractNum>
  <w:abstractNum w:abstractNumId="55" w15:restartNumberingAfterBreak="0">
    <w:nsid w:val="39407F2F"/>
    <w:multiLevelType w:val="hybridMultilevel"/>
    <w:tmpl w:val="EC369D28"/>
    <w:lvl w:ilvl="0" w:tplc="2872F224">
      <w:start w:val="1"/>
      <w:numFmt w:val="bullet"/>
      <w:lvlText w:val="‒"/>
      <w:lvlJc w:val="left"/>
      <w:pPr>
        <w:ind w:left="720" w:hanging="360"/>
      </w:pPr>
      <w:rPr>
        <w:rFonts w:ascii="Arial" w:hAnsi="Arial" w:hint="default"/>
        <w:b w:val="0"/>
        <w:i w:val="0"/>
        <w:strike w:val="0"/>
        <w:dstrike w:val="0"/>
        <w:color w:val="000000"/>
        <w:sz w:val="20"/>
        <w:szCs w:val="20"/>
        <w:u w:val="none" w:color="000000"/>
        <w:bdr w:val="none" w:sz="0" w:space="0" w:color="auto"/>
        <w:shd w:val="clear" w:color="auto" w:fill="auto"/>
        <w:vertAlign w:val="baseli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6" w15:restartNumberingAfterBreak="0">
    <w:nsid w:val="39745F03"/>
    <w:multiLevelType w:val="hybridMultilevel"/>
    <w:tmpl w:val="87ECF192"/>
    <w:lvl w:ilvl="0" w:tplc="3174BCF6">
      <w:start w:val="1"/>
      <w:numFmt w:val="lowerLetter"/>
      <w:pStyle w:val="rkovnatokazaodstavkoma1"/>
      <w:lvlText w:val="%1."/>
      <w:lvlJc w:val="left"/>
      <w:pPr>
        <w:tabs>
          <w:tab w:val="num" w:pos="425"/>
        </w:tabs>
        <w:ind w:left="425" w:hanging="425"/>
      </w:pPr>
      <w:rPr>
        <w:rFonts w:hint="default"/>
        <w:caps w:val="0"/>
        <w:strike w:val="0"/>
        <w:dstrike w:val="0"/>
        <w:vanish w:val="0"/>
        <w:color w:val="00000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7" w15:restartNumberingAfterBreak="0">
    <w:nsid w:val="39F400B2"/>
    <w:multiLevelType w:val="hybridMultilevel"/>
    <w:tmpl w:val="BFFE217E"/>
    <w:lvl w:ilvl="0" w:tplc="6F269CA6">
      <w:start w:val="1"/>
      <w:numFmt w:val="bullet"/>
      <w:lvlText w:val="–"/>
      <w:lvlJc w:val="left"/>
      <w:pPr>
        <w:ind w:left="720" w:hanging="360"/>
      </w:pPr>
      <w:rPr>
        <w:rFonts w:ascii="Abadi" w:hAnsi="Aba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8" w15:restartNumberingAfterBreak="0">
    <w:nsid w:val="3D4826F5"/>
    <w:multiLevelType w:val="hybridMultilevel"/>
    <w:tmpl w:val="7A20B5A4"/>
    <w:lvl w:ilvl="0" w:tplc="6F269CA6">
      <w:start w:val="1"/>
      <w:numFmt w:val="bullet"/>
      <w:lvlText w:val="–"/>
      <w:lvlJc w:val="left"/>
      <w:pPr>
        <w:ind w:left="720" w:hanging="360"/>
      </w:pPr>
      <w:rPr>
        <w:rFonts w:ascii="Abadi" w:hAnsi="Aba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9" w15:restartNumberingAfterBreak="0">
    <w:nsid w:val="3E573F79"/>
    <w:multiLevelType w:val="hybridMultilevel"/>
    <w:tmpl w:val="B0E849D6"/>
    <w:lvl w:ilvl="0" w:tplc="6F269CA6">
      <w:start w:val="1"/>
      <w:numFmt w:val="bullet"/>
      <w:lvlText w:val="–"/>
      <w:lvlJc w:val="left"/>
      <w:pPr>
        <w:ind w:left="720" w:hanging="360"/>
      </w:pPr>
      <w:rPr>
        <w:rFonts w:ascii="Abadi" w:hAnsi="Aba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0" w15:restartNumberingAfterBreak="0">
    <w:nsid w:val="3EBC7A4C"/>
    <w:multiLevelType w:val="hybridMultilevel"/>
    <w:tmpl w:val="9AE01DE2"/>
    <w:lvl w:ilvl="0" w:tplc="22B267B6">
      <w:start w:val="1"/>
      <w:numFmt w:val="upperRoman"/>
      <w:pStyle w:val="Rimskatevilnatoka"/>
      <w:lvlText w:val="%1."/>
      <w:lvlJc w:val="left"/>
      <w:pPr>
        <w:tabs>
          <w:tab w:val="num" w:pos="567"/>
        </w:tabs>
        <w:ind w:left="567" w:hanging="425"/>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240019" w:tentative="1">
      <w:start w:val="1"/>
      <w:numFmt w:val="lowerLetter"/>
      <w:lvlText w:val="%2."/>
      <w:lvlJc w:val="left"/>
      <w:pPr>
        <w:ind w:left="1270" w:hanging="360"/>
      </w:pPr>
    </w:lvl>
    <w:lvl w:ilvl="2" w:tplc="0424001B" w:tentative="1">
      <w:start w:val="1"/>
      <w:numFmt w:val="lowerRoman"/>
      <w:lvlText w:val="%3."/>
      <w:lvlJc w:val="right"/>
      <w:pPr>
        <w:ind w:left="1990" w:hanging="180"/>
      </w:pPr>
    </w:lvl>
    <w:lvl w:ilvl="3" w:tplc="0424000F" w:tentative="1">
      <w:start w:val="1"/>
      <w:numFmt w:val="decimal"/>
      <w:lvlText w:val="%4."/>
      <w:lvlJc w:val="left"/>
      <w:pPr>
        <w:ind w:left="2710" w:hanging="360"/>
      </w:pPr>
    </w:lvl>
    <w:lvl w:ilvl="4" w:tplc="04240019" w:tentative="1">
      <w:start w:val="1"/>
      <w:numFmt w:val="lowerLetter"/>
      <w:lvlText w:val="%5."/>
      <w:lvlJc w:val="left"/>
      <w:pPr>
        <w:ind w:left="3430" w:hanging="360"/>
      </w:pPr>
    </w:lvl>
    <w:lvl w:ilvl="5" w:tplc="0424001B" w:tentative="1">
      <w:start w:val="1"/>
      <w:numFmt w:val="lowerRoman"/>
      <w:lvlText w:val="%6."/>
      <w:lvlJc w:val="right"/>
      <w:pPr>
        <w:ind w:left="4150" w:hanging="180"/>
      </w:pPr>
    </w:lvl>
    <w:lvl w:ilvl="6" w:tplc="0424000F" w:tentative="1">
      <w:start w:val="1"/>
      <w:numFmt w:val="decimal"/>
      <w:lvlText w:val="%7."/>
      <w:lvlJc w:val="left"/>
      <w:pPr>
        <w:ind w:left="4870" w:hanging="360"/>
      </w:pPr>
    </w:lvl>
    <w:lvl w:ilvl="7" w:tplc="04240019" w:tentative="1">
      <w:start w:val="1"/>
      <w:numFmt w:val="lowerLetter"/>
      <w:lvlText w:val="%8."/>
      <w:lvlJc w:val="left"/>
      <w:pPr>
        <w:ind w:left="5590" w:hanging="360"/>
      </w:pPr>
    </w:lvl>
    <w:lvl w:ilvl="8" w:tplc="0424001B" w:tentative="1">
      <w:start w:val="1"/>
      <w:numFmt w:val="lowerRoman"/>
      <w:lvlText w:val="%9."/>
      <w:lvlJc w:val="right"/>
      <w:pPr>
        <w:ind w:left="6310" w:hanging="180"/>
      </w:pPr>
    </w:lvl>
  </w:abstractNum>
  <w:abstractNum w:abstractNumId="61" w15:restartNumberingAfterBreak="0">
    <w:nsid w:val="3F211C7E"/>
    <w:multiLevelType w:val="hybridMultilevel"/>
    <w:tmpl w:val="C9DCA85A"/>
    <w:lvl w:ilvl="0" w:tplc="D36A316E">
      <w:start w:val="1"/>
      <w:numFmt w:val="upperLetter"/>
      <w:pStyle w:val="rkovnatokazaodstavkomA2"/>
      <w:lvlText w:val="%1."/>
      <w:lvlJc w:val="left"/>
      <w:pPr>
        <w:tabs>
          <w:tab w:val="num" w:pos="425"/>
        </w:tabs>
        <w:ind w:left="425" w:hanging="425"/>
      </w:pPr>
      <w:rPr>
        <w:rFonts w:ascii="Arial" w:hAnsi="Arial" w:hint="default"/>
        <w:caps w:val="0"/>
        <w:strike w:val="0"/>
        <w:dstrike w:val="0"/>
        <w:vanish w:val="0"/>
        <w:color w:val="00000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2" w15:restartNumberingAfterBreak="0">
    <w:nsid w:val="3F9A4821"/>
    <w:multiLevelType w:val="hybridMultilevel"/>
    <w:tmpl w:val="0608A88E"/>
    <w:lvl w:ilvl="0" w:tplc="F6D85AA8">
      <w:start w:val="1"/>
      <w:numFmt w:val="decimal"/>
      <w:lvlText w:val="%1."/>
      <w:lvlJc w:val="left"/>
      <w:pPr>
        <w:ind w:left="360" w:hanging="360"/>
      </w:pPr>
      <w:rPr>
        <w:rFonts w:ascii="Arial" w:eastAsia="Calibri" w:hAnsi="Arial" w:cs="Arial"/>
      </w:rPr>
    </w:lvl>
    <w:lvl w:ilvl="1" w:tplc="63A070B0">
      <w:numFmt w:val="bullet"/>
      <w:lvlText w:val="•"/>
      <w:lvlJc w:val="left"/>
      <w:pPr>
        <w:ind w:left="1080" w:hanging="360"/>
      </w:pPr>
      <w:rPr>
        <w:rFonts w:ascii="Calibri" w:eastAsiaTheme="minorHAnsi" w:hAnsi="Calibri" w:cs="Calibri"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63" w15:restartNumberingAfterBreak="0">
    <w:nsid w:val="3FAE4A2C"/>
    <w:multiLevelType w:val="hybridMultilevel"/>
    <w:tmpl w:val="98A09FD8"/>
    <w:lvl w:ilvl="0" w:tplc="6F269CA6">
      <w:start w:val="1"/>
      <w:numFmt w:val="bullet"/>
      <w:lvlText w:val="–"/>
      <w:lvlJc w:val="left"/>
      <w:pPr>
        <w:ind w:left="720" w:hanging="360"/>
      </w:pPr>
      <w:rPr>
        <w:rFonts w:ascii="Abadi" w:hAnsi="Aba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4" w15:restartNumberingAfterBreak="0">
    <w:nsid w:val="41132675"/>
    <w:multiLevelType w:val="hybridMultilevel"/>
    <w:tmpl w:val="894E162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5" w15:restartNumberingAfterBreak="0">
    <w:nsid w:val="41535757"/>
    <w:multiLevelType w:val="hybridMultilevel"/>
    <w:tmpl w:val="D084D6FA"/>
    <w:lvl w:ilvl="0" w:tplc="6F269CA6">
      <w:start w:val="1"/>
      <w:numFmt w:val="bullet"/>
      <w:lvlText w:val="–"/>
      <w:lvlJc w:val="left"/>
      <w:pPr>
        <w:ind w:left="720" w:hanging="360"/>
      </w:pPr>
      <w:rPr>
        <w:rFonts w:ascii="Abadi" w:hAnsi="Aba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6" w15:restartNumberingAfterBreak="0">
    <w:nsid w:val="42700C24"/>
    <w:multiLevelType w:val="hybridMultilevel"/>
    <w:tmpl w:val="BFE8D78A"/>
    <w:lvl w:ilvl="0" w:tplc="6F269CA6">
      <w:start w:val="1"/>
      <w:numFmt w:val="bullet"/>
      <w:lvlText w:val="–"/>
      <w:lvlJc w:val="left"/>
      <w:pPr>
        <w:ind w:left="720" w:hanging="360"/>
      </w:pPr>
      <w:rPr>
        <w:rFonts w:ascii="Abadi" w:hAnsi="Aba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7" w15:restartNumberingAfterBreak="0">
    <w:nsid w:val="44262FD5"/>
    <w:multiLevelType w:val="hybridMultilevel"/>
    <w:tmpl w:val="E29E8D56"/>
    <w:lvl w:ilvl="0" w:tplc="37DECC5E">
      <w:start w:val="1"/>
      <w:numFmt w:val="lowerLetter"/>
      <w:pStyle w:val="rkovnatokazaodstavkom"/>
      <w:lvlText w:val="%1)"/>
      <w:lvlJc w:val="left"/>
      <w:pPr>
        <w:tabs>
          <w:tab w:val="num" w:pos="425"/>
        </w:tabs>
        <w:ind w:left="425" w:hanging="425"/>
      </w:pPr>
      <w:rPr>
        <w:rFonts w:ascii="Arial" w:hAnsi="Arial" w:hint="default"/>
        <w:caps w:val="0"/>
        <w:strike w:val="0"/>
        <w:dstrike w:val="0"/>
        <w:vanish w:val="0"/>
        <w:color w:val="00000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8" w15:restartNumberingAfterBreak="0">
    <w:nsid w:val="443270F1"/>
    <w:multiLevelType w:val="hybridMultilevel"/>
    <w:tmpl w:val="43D00BA0"/>
    <w:lvl w:ilvl="0" w:tplc="6F269CA6">
      <w:start w:val="1"/>
      <w:numFmt w:val="bullet"/>
      <w:lvlText w:val="–"/>
      <w:lvlJc w:val="left"/>
      <w:pPr>
        <w:ind w:left="720" w:hanging="360"/>
      </w:pPr>
      <w:rPr>
        <w:rFonts w:ascii="Abadi" w:hAnsi="Aba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9" w15:restartNumberingAfterBreak="0">
    <w:nsid w:val="44C44EEF"/>
    <w:multiLevelType w:val="hybridMultilevel"/>
    <w:tmpl w:val="DF08CC7A"/>
    <w:lvl w:ilvl="0" w:tplc="6F269CA6">
      <w:start w:val="1"/>
      <w:numFmt w:val="bullet"/>
      <w:lvlText w:val="–"/>
      <w:lvlJc w:val="left"/>
      <w:pPr>
        <w:ind w:left="720" w:hanging="360"/>
      </w:pPr>
      <w:rPr>
        <w:rFonts w:ascii="Abadi" w:hAnsi="Aba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0" w15:restartNumberingAfterBreak="0">
    <w:nsid w:val="466966DF"/>
    <w:multiLevelType w:val="hybridMultilevel"/>
    <w:tmpl w:val="96F2367A"/>
    <w:lvl w:ilvl="0" w:tplc="FEEAE6C2">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1" w15:restartNumberingAfterBreak="0">
    <w:nsid w:val="46F022B7"/>
    <w:multiLevelType w:val="hybridMultilevel"/>
    <w:tmpl w:val="E62CDD9A"/>
    <w:lvl w:ilvl="0" w:tplc="6F269CA6">
      <w:start w:val="1"/>
      <w:numFmt w:val="bullet"/>
      <w:lvlText w:val="–"/>
      <w:lvlJc w:val="left"/>
      <w:pPr>
        <w:ind w:left="720" w:hanging="360"/>
      </w:pPr>
      <w:rPr>
        <w:rFonts w:ascii="Abadi" w:hAnsi="Aba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2" w15:restartNumberingAfterBreak="0">
    <w:nsid w:val="47610CAA"/>
    <w:multiLevelType w:val="hybridMultilevel"/>
    <w:tmpl w:val="FD02B972"/>
    <w:lvl w:ilvl="0" w:tplc="FEEAE6C2">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3" w15:restartNumberingAfterBreak="0">
    <w:nsid w:val="47D03B14"/>
    <w:multiLevelType w:val="hybridMultilevel"/>
    <w:tmpl w:val="00B454BC"/>
    <w:lvl w:ilvl="0" w:tplc="0424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4" w15:restartNumberingAfterBreak="0">
    <w:nsid w:val="47F7215B"/>
    <w:multiLevelType w:val="hybridMultilevel"/>
    <w:tmpl w:val="A1467642"/>
    <w:lvl w:ilvl="0" w:tplc="6F269CA6">
      <w:start w:val="1"/>
      <w:numFmt w:val="bullet"/>
      <w:lvlText w:val="–"/>
      <w:lvlJc w:val="left"/>
      <w:pPr>
        <w:ind w:left="720" w:hanging="360"/>
      </w:pPr>
      <w:rPr>
        <w:rFonts w:ascii="Abadi" w:hAnsi="Aba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5" w15:restartNumberingAfterBreak="0">
    <w:nsid w:val="48FF122C"/>
    <w:multiLevelType w:val="hybridMultilevel"/>
    <w:tmpl w:val="89AAB5F0"/>
    <w:lvl w:ilvl="0" w:tplc="FEEAE6C2">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6" w15:restartNumberingAfterBreak="0">
    <w:nsid w:val="493B132B"/>
    <w:multiLevelType w:val="hybridMultilevel"/>
    <w:tmpl w:val="EE6C548C"/>
    <w:lvl w:ilvl="0" w:tplc="2AAEC4D0">
      <w:start w:val="1000"/>
      <w:numFmt w:val="bullet"/>
      <w:lvlText w:val="-"/>
      <w:lvlJc w:val="left"/>
      <w:pPr>
        <w:ind w:left="360" w:hanging="360"/>
      </w:pPr>
      <w:rPr>
        <w:rFonts w:ascii="Arial" w:eastAsia="Times New Roman" w:hAnsi="Aria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7" w15:restartNumberingAfterBreak="0">
    <w:nsid w:val="499E685F"/>
    <w:multiLevelType w:val="hybridMultilevel"/>
    <w:tmpl w:val="0EFC16E8"/>
    <w:lvl w:ilvl="0" w:tplc="13C6FC94">
      <w:start w:val="1"/>
      <w:numFmt w:val="lowerRoman"/>
      <w:pStyle w:val="rkovnatokazatevilnotokoi"/>
      <w:lvlText w:val="(%1)"/>
      <w:lvlJc w:val="left"/>
      <w:pPr>
        <w:tabs>
          <w:tab w:val="num" w:pos="782"/>
        </w:tabs>
        <w:ind w:left="782" w:hanging="357"/>
      </w:pPr>
      <w:rPr>
        <w:rFonts w:ascii="Arial" w:hAnsi="Arial" w:hint="default"/>
        <w:caps w:val="0"/>
        <w:strike w:val="0"/>
        <w:dstrike w:val="0"/>
        <w:vanish w:val="0"/>
        <w:color w:val="00000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8" w15:restartNumberingAfterBreak="0">
    <w:nsid w:val="49F73FB0"/>
    <w:multiLevelType w:val="hybridMultilevel"/>
    <w:tmpl w:val="F134168A"/>
    <w:lvl w:ilvl="0" w:tplc="FEEAE6C2">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9" w15:restartNumberingAfterBreak="0">
    <w:nsid w:val="4B9A269D"/>
    <w:multiLevelType w:val="hybridMultilevel"/>
    <w:tmpl w:val="7DD823D8"/>
    <w:lvl w:ilvl="0" w:tplc="2872F224">
      <w:start w:val="1"/>
      <w:numFmt w:val="bullet"/>
      <w:lvlText w:val="‒"/>
      <w:lvlJc w:val="left"/>
      <w:pPr>
        <w:ind w:left="720" w:hanging="360"/>
      </w:pPr>
      <w:rPr>
        <w:rFonts w:ascii="Arial" w:hAnsi="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0" w15:restartNumberingAfterBreak="0">
    <w:nsid w:val="4E4C1153"/>
    <w:multiLevelType w:val="hybridMultilevel"/>
    <w:tmpl w:val="B9F811EA"/>
    <w:lvl w:ilvl="0" w:tplc="6F269CA6">
      <w:start w:val="1"/>
      <w:numFmt w:val="bullet"/>
      <w:lvlText w:val="–"/>
      <w:lvlJc w:val="left"/>
      <w:pPr>
        <w:ind w:left="720" w:hanging="360"/>
      </w:pPr>
      <w:rPr>
        <w:rFonts w:ascii="Abadi" w:hAnsi="Aba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1" w15:restartNumberingAfterBreak="0">
    <w:nsid w:val="4E55640D"/>
    <w:multiLevelType w:val="hybridMultilevel"/>
    <w:tmpl w:val="44D2B22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2" w15:restartNumberingAfterBreak="0">
    <w:nsid w:val="4EAE2167"/>
    <w:multiLevelType w:val="multilevel"/>
    <w:tmpl w:val="99CA707C"/>
    <w:lvl w:ilvl="0">
      <w:start w:val="1"/>
      <w:numFmt w:val="decimal"/>
      <w:pStyle w:val="tevilnatoka"/>
      <w:lvlText w:val="%1."/>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noProof w:val="0"/>
        <w:vanish w:val="0"/>
        <w:color w:val="000000"/>
        <w:spacing w:val="-20"/>
        <w:kern w:val="0"/>
        <w:position w:val="0"/>
        <w:u w:val="none"/>
        <w:effect w:val="none"/>
        <w:vertAlign w:val="baseline"/>
        <w:em w:val="none"/>
        <w:specVanish w: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3" w15:restartNumberingAfterBreak="0">
    <w:nsid w:val="4F4A002C"/>
    <w:multiLevelType w:val="hybridMultilevel"/>
    <w:tmpl w:val="6B147502"/>
    <w:lvl w:ilvl="0" w:tplc="FEEAE6C2">
      <w:start w:val="1"/>
      <w:numFmt w:val="bullet"/>
      <w:lvlText w:val=""/>
      <w:lvlJc w:val="left"/>
      <w:pPr>
        <w:tabs>
          <w:tab w:val="num" w:pos="425"/>
        </w:tabs>
        <w:ind w:left="425" w:hanging="425"/>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1FF45EBC">
      <w:numFmt w:val="bullet"/>
      <w:lvlText w:val="–"/>
      <w:lvlJc w:val="left"/>
      <w:pPr>
        <w:ind w:left="2160" w:hanging="360"/>
      </w:pPr>
      <w:rPr>
        <w:rFonts w:ascii="Arial" w:eastAsia="Times New Roman" w:hAnsi="Arial" w:cs="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50382FDC"/>
    <w:multiLevelType w:val="hybridMultilevel"/>
    <w:tmpl w:val="0DEC7164"/>
    <w:lvl w:ilvl="0" w:tplc="0424000F">
      <w:start w:val="1"/>
      <w:numFmt w:val="decimal"/>
      <w:lvlText w:val="%1."/>
      <w:lvlJc w:val="left"/>
      <w:pPr>
        <w:ind w:left="644" w:hanging="360"/>
      </w:pPr>
    </w:lvl>
    <w:lvl w:ilvl="1" w:tplc="A810F686">
      <w:start w:val="2"/>
      <w:numFmt w:val="bullet"/>
      <w:lvlText w:val="-"/>
      <w:lvlJc w:val="left"/>
      <w:pPr>
        <w:ind w:left="1364" w:hanging="360"/>
      </w:pPr>
      <w:rPr>
        <w:rFonts w:ascii="Arial" w:eastAsia="Times New Roman" w:hAnsi="Arial" w:cs="Arial" w:hint="default"/>
      </w:r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85" w15:restartNumberingAfterBreak="0">
    <w:nsid w:val="51002173"/>
    <w:multiLevelType w:val="hybridMultilevel"/>
    <w:tmpl w:val="06007C92"/>
    <w:lvl w:ilvl="0" w:tplc="6F269CA6">
      <w:start w:val="1"/>
      <w:numFmt w:val="bullet"/>
      <w:lvlText w:val="–"/>
      <w:lvlJc w:val="left"/>
      <w:pPr>
        <w:ind w:left="720" w:hanging="360"/>
      </w:pPr>
      <w:rPr>
        <w:rFonts w:ascii="Abadi" w:hAnsi="Aba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6" w15:restartNumberingAfterBreak="0">
    <w:nsid w:val="51B14B64"/>
    <w:multiLevelType w:val="hybridMultilevel"/>
    <w:tmpl w:val="09345996"/>
    <w:lvl w:ilvl="0" w:tplc="6F269CA6">
      <w:start w:val="1"/>
      <w:numFmt w:val="bullet"/>
      <w:lvlText w:val="–"/>
      <w:lvlJc w:val="left"/>
      <w:pPr>
        <w:ind w:left="720" w:hanging="360"/>
      </w:pPr>
      <w:rPr>
        <w:rFonts w:ascii="Abadi" w:hAnsi="Aba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7" w15:restartNumberingAfterBreak="0">
    <w:nsid w:val="52292F2A"/>
    <w:multiLevelType w:val="hybridMultilevel"/>
    <w:tmpl w:val="4A9000E2"/>
    <w:lvl w:ilvl="0" w:tplc="FEEAE6C2">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8" w15:restartNumberingAfterBreak="0">
    <w:nsid w:val="52FE3221"/>
    <w:multiLevelType w:val="hybridMultilevel"/>
    <w:tmpl w:val="9CAE6630"/>
    <w:lvl w:ilvl="0" w:tplc="FEEAE6C2">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9" w15:restartNumberingAfterBreak="0">
    <w:nsid w:val="54DA7A0A"/>
    <w:multiLevelType w:val="hybridMultilevel"/>
    <w:tmpl w:val="67A23D16"/>
    <w:lvl w:ilvl="0" w:tplc="FEEAE6C2">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0" w15:restartNumberingAfterBreak="0">
    <w:nsid w:val="54E22C0C"/>
    <w:multiLevelType w:val="hybridMultilevel"/>
    <w:tmpl w:val="065C491E"/>
    <w:lvl w:ilvl="0" w:tplc="0424000F">
      <w:start w:val="1"/>
      <w:numFmt w:val="decimal"/>
      <w:lvlText w:val="%1."/>
      <w:lvlJc w:val="left"/>
      <w:pPr>
        <w:ind w:left="644" w:hanging="360"/>
      </w:p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91" w15:restartNumberingAfterBreak="0">
    <w:nsid w:val="556D7D8E"/>
    <w:multiLevelType w:val="hybridMultilevel"/>
    <w:tmpl w:val="2BBAE19E"/>
    <w:lvl w:ilvl="0" w:tplc="6F269CA6">
      <w:start w:val="1"/>
      <w:numFmt w:val="bullet"/>
      <w:lvlText w:val="–"/>
      <w:lvlJc w:val="left"/>
      <w:pPr>
        <w:ind w:left="720" w:hanging="360"/>
      </w:pPr>
      <w:rPr>
        <w:rFonts w:ascii="Abadi" w:hAnsi="Aba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2" w15:restartNumberingAfterBreak="0">
    <w:nsid w:val="556F39D7"/>
    <w:multiLevelType w:val="hybridMultilevel"/>
    <w:tmpl w:val="55DEAE38"/>
    <w:styleLink w:val="Alinejazaodstavkom1"/>
    <w:lvl w:ilvl="0" w:tplc="6F269CA6">
      <w:start w:val="1"/>
      <w:numFmt w:val="bullet"/>
      <w:lvlText w:val="–"/>
      <w:lvlJc w:val="left"/>
      <w:pPr>
        <w:ind w:left="720" w:hanging="360"/>
      </w:pPr>
      <w:rPr>
        <w:rFonts w:ascii="Abadi" w:hAnsi="Aba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3" w15:restartNumberingAfterBreak="0">
    <w:nsid w:val="57B16D36"/>
    <w:multiLevelType w:val="hybridMultilevel"/>
    <w:tmpl w:val="32B4747E"/>
    <w:lvl w:ilvl="0" w:tplc="0CB029A6">
      <w:start w:val="1"/>
      <w:numFmt w:val="bullet"/>
      <w:lvlText w:val="-"/>
      <w:lvlJc w:val="left"/>
      <w:pPr>
        <w:ind w:left="360" w:hanging="360"/>
      </w:pPr>
      <w:rPr>
        <w:rFonts w:ascii="Arial" w:eastAsiaTheme="minorHAnsi" w:hAnsi="Arial" w:cs="Aria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4" w15:restartNumberingAfterBreak="0">
    <w:nsid w:val="59A6742C"/>
    <w:multiLevelType w:val="hybridMultilevel"/>
    <w:tmpl w:val="2F8EBACC"/>
    <w:lvl w:ilvl="0" w:tplc="FEEAE6C2">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5" w15:restartNumberingAfterBreak="0">
    <w:nsid w:val="59B66B8B"/>
    <w:multiLevelType w:val="hybridMultilevel"/>
    <w:tmpl w:val="0EB0E064"/>
    <w:lvl w:ilvl="0" w:tplc="FEEAE6C2">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6" w15:restartNumberingAfterBreak="0">
    <w:nsid w:val="5C3D5711"/>
    <w:multiLevelType w:val="hybridMultilevel"/>
    <w:tmpl w:val="CC06B532"/>
    <w:lvl w:ilvl="0" w:tplc="6F269CA6">
      <w:start w:val="1"/>
      <w:numFmt w:val="bullet"/>
      <w:lvlText w:val="–"/>
      <w:lvlJc w:val="left"/>
      <w:pPr>
        <w:ind w:left="720" w:hanging="360"/>
      </w:pPr>
      <w:rPr>
        <w:rFonts w:ascii="Abadi" w:hAnsi="Aba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7" w15:restartNumberingAfterBreak="0">
    <w:nsid w:val="5D1071AC"/>
    <w:multiLevelType w:val="hybridMultilevel"/>
    <w:tmpl w:val="4FE69CFC"/>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98" w15:restartNumberingAfterBreak="0">
    <w:nsid w:val="5D792959"/>
    <w:multiLevelType w:val="hybridMultilevel"/>
    <w:tmpl w:val="EF02D5C8"/>
    <w:lvl w:ilvl="0" w:tplc="6F269CA6">
      <w:start w:val="1"/>
      <w:numFmt w:val="bullet"/>
      <w:lvlText w:val="–"/>
      <w:lvlJc w:val="left"/>
      <w:pPr>
        <w:ind w:left="720" w:hanging="360"/>
      </w:pPr>
      <w:rPr>
        <w:rFonts w:ascii="Abadi" w:hAnsi="Aba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9" w15:restartNumberingAfterBreak="0">
    <w:nsid w:val="5DB0047F"/>
    <w:multiLevelType w:val="hybridMultilevel"/>
    <w:tmpl w:val="3EA48254"/>
    <w:lvl w:ilvl="0" w:tplc="FEEAE6C2">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0" w15:restartNumberingAfterBreak="0">
    <w:nsid w:val="5DCE602B"/>
    <w:multiLevelType w:val="hybridMultilevel"/>
    <w:tmpl w:val="165E6196"/>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01" w15:restartNumberingAfterBreak="0">
    <w:nsid w:val="5FF45C20"/>
    <w:multiLevelType w:val="hybridMultilevel"/>
    <w:tmpl w:val="3AAADCEE"/>
    <w:lvl w:ilvl="0" w:tplc="2AAEC4D0">
      <w:start w:val="1000"/>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2" w15:restartNumberingAfterBreak="0">
    <w:nsid w:val="60F1431F"/>
    <w:multiLevelType w:val="hybridMultilevel"/>
    <w:tmpl w:val="8512A994"/>
    <w:lvl w:ilvl="0" w:tplc="FEEAE6C2">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3" w15:restartNumberingAfterBreak="0">
    <w:nsid w:val="61F24E68"/>
    <w:multiLevelType w:val="hybridMultilevel"/>
    <w:tmpl w:val="36188546"/>
    <w:lvl w:ilvl="0" w:tplc="0424000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4" w15:restartNumberingAfterBreak="0">
    <w:nsid w:val="69785CDF"/>
    <w:multiLevelType w:val="hybridMultilevel"/>
    <w:tmpl w:val="5BD6B51A"/>
    <w:lvl w:ilvl="0" w:tplc="6F269CA6">
      <w:start w:val="1"/>
      <w:numFmt w:val="bullet"/>
      <w:lvlText w:val="–"/>
      <w:lvlJc w:val="left"/>
      <w:pPr>
        <w:ind w:left="720" w:hanging="360"/>
      </w:pPr>
      <w:rPr>
        <w:rFonts w:ascii="Abadi" w:hAnsi="Aba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5" w15:restartNumberingAfterBreak="0">
    <w:nsid w:val="69791463"/>
    <w:multiLevelType w:val="hybridMultilevel"/>
    <w:tmpl w:val="9C864EFC"/>
    <w:lvl w:ilvl="0" w:tplc="8F52D806">
      <w:start w:val="1"/>
      <w:numFmt w:val="upperLetter"/>
      <w:pStyle w:val="rkovnatokazaodstavkomA3"/>
      <w:lvlText w:val="%1)"/>
      <w:lvlJc w:val="left"/>
      <w:pPr>
        <w:tabs>
          <w:tab w:val="num" w:pos="425"/>
        </w:tabs>
        <w:ind w:left="425" w:hanging="425"/>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6" w15:restartNumberingAfterBreak="0">
    <w:nsid w:val="698B4126"/>
    <w:multiLevelType w:val="hybridMultilevel"/>
    <w:tmpl w:val="3000E902"/>
    <w:lvl w:ilvl="0" w:tplc="2AAEC4D0">
      <w:start w:val="1000"/>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7" w15:restartNumberingAfterBreak="0">
    <w:nsid w:val="69E953E4"/>
    <w:multiLevelType w:val="multilevel"/>
    <w:tmpl w:val="313C17CA"/>
    <w:lvl w:ilvl="0">
      <w:start w:val="1"/>
      <w:numFmt w:val="bullet"/>
      <w:lvlText w:val="–"/>
      <w:lvlJc w:val="left"/>
      <w:pPr>
        <w:ind w:left="360" w:hanging="360"/>
      </w:pPr>
      <w:rPr>
        <w:rFonts w:ascii="Arial" w:hAnsi="Arial" w:hint="default"/>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08" w15:restartNumberingAfterBreak="0">
    <w:nsid w:val="6A870AC5"/>
    <w:multiLevelType w:val="hybridMultilevel"/>
    <w:tmpl w:val="6FE2D22A"/>
    <w:lvl w:ilvl="0" w:tplc="C5B8A3A0">
      <w:start w:val="1"/>
      <w:numFmt w:val="bullet"/>
      <w:pStyle w:val="Alineazaodstavkom"/>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1FF45EBC">
      <w:numFmt w:val="bullet"/>
      <w:lvlText w:val="–"/>
      <w:lvlJc w:val="left"/>
      <w:pPr>
        <w:ind w:left="2160" w:hanging="360"/>
      </w:pPr>
      <w:rPr>
        <w:rFonts w:ascii="Arial" w:eastAsia="Times New Roman" w:hAnsi="Arial" w:cs="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6C030027"/>
    <w:multiLevelType w:val="hybridMultilevel"/>
    <w:tmpl w:val="140A034E"/>
    <w:lvl w:ilvl="0" w:tplc="6F269CA6">
      <w:start w:val="1"/>
      <w:numFmt w:val="bullet"/>
      <w:lvlText w:val="–"/>
      <w:lvlJc w:val="left"/>
      <w:pPr>
        <w:ind w:left="720" w:hanging="360"/>
      </w:pPr>
      <w:rPr>
        <w:rFonts w:ascii="Abadi" w:hAnsi="Aba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0" w15:restartNumberingAfterBreak="0">
    <w:nsid w:val="6C4435F7"/>
    <w:multiLevelType w:val="hybridMultilevel"/>
    <w:tmpl w:val="4CCC848E"/>
    <w:lvl w:ilvl="0" w:tplc="2872F224">
      <w:start w:val="1"/>
      <w:numFmt w:val="bullet"/>
      <w:lvlText w:val="‒"/>
      <w:lvlJc w:val="left"/>
      <w:pPr>
        <w:ind w:left="720" w:hanging="360"/>
      </w:pPr>
      <w:rPr>
        <w:rFonts w:ascii="Arial" w:hAnsi="Arial" w:hint="default"/>
        <w:b w:val="0"/>
        <w:i w:val="0"/>
        <w:strike w:val="0"/>
        <w:dstrike w:val="0"/>
        <w:color w:val="000000"/>
        <w:sz w:val="20"/>
        <w:szCs w:val="20"/>
        <w:u w:val="none" w:color="000000"/>
        <w:bdr w:val="none" w:sz="0" w:space="0" w:color="auto"/>
        <w:shd w:val="clear" w:color="auto" w:fill="auto"/>
        <w:vertAlign w:val="baseli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1" w15:restartNumberingAfterBreak="0">
    <w:nsid w:val="6CE26B70"/>
    <w:multiLevelType w:val="hybridMultilevel"/>
    <w:tmpl w:val="D3E0F05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2" w15:restartNumberingAfterBreak="0">
    <w:nsid w:val="6D0F1717"/>
    <w:multiLevelType w:val="hybridMultilevel"/>
    <w:tmpl w:val="45EAB678"/>
    <w:lvl w:ilvl="0" w:tplc="0424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3" w15:restartNumberingAfterBreak="0">
    <w:nsid w:val="6D633304"/>
    <w:multiLevelType w:val="hybridMultilevel"/>
    <w:tmpl w:val="9B08FB9A"/>
    <w:lvl w:ilvl="0" w:tplc="FEEAE6C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4" w15:restartNumberingAfterBreak="0">
    <w:nsid w:val="716635EF"/>
    <w:multiLevelType w:val="hybridMultilevel"/>
    <w:tmpl w:val="ABB27D0A"/>
    <w:lvl w:ilvl="0" w:tplc="FEEAE6C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5" w15:restartNumberingAfterBreak="0">
    <w:nsid w:val="725339D6"/>
    <w:multiLevelType w:val="hybridMultilevel"/>
    <w:tmpl w:val="1AB63CC8"/>
    <w:lvl w:ilvl="0" w:tplc="75AA887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6" w15:restartNumberingAfterBreak="0">
    <w:nsid w:val="75EE7389"/>
    <w:multiLevelType w:val="hybridMultilevel"/>
    <w:tmpl w:val="3F6ECDE8"/>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17" w15:restartNumberingAfterBreak="0">
    <w:nsid w:val="76463777"/>
    <w:multiLevelType w:val="hybridMultilevel"/>
    <w:tmpl w:val="3474D014"/>
    <w:lvl w:ilvl="0" w:tplc="FEEAE6C2">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8" w15:restartNumberingAfterBreak="0">
    <w:nsid w:val="76C5291C"/>
    <w:multiLevelType w:val="hybridMultilevel"/>
    <w:tmpl w:val="8534A840"/>
    <w:lvl w:ilvl="0" w:tplc="FEEAE6C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9" w15:restartNumberingAfterBreak="0">
    <w:nsid w:val="76DF1896"/>
    <w:multiLevelType w:val="hybridMultilevel"/>
    <w:tmpl w:val="15BC1ECC"/>
    <w:lvl w:ilvl="0" w:tplc="FFFFFFFF">
      <w:start w:val="1"/>
      <w:numFmt w:val="decimal"/>
      <w:lvlText w:val="%1."/>
      <w:lvlJc w:val="left"/>
      <w:pPr>
        <w:ind w:left="1741" w:hanging="360"/>
      </w:pPr>
    </w:lvl>
    <w:lvl w:ilvl="1" w:tplc="0424000F">
      <w:start w:val="1"/>
      <w:numFmt w:val="decimal"/>
      <w:lvlText w:val="%2."/>
      <w:lvlJc w:val="left"/>
      <w:pPr>
        <w:ind w:left="644" w:hanging="360"/>
      </w:pPr>
    </w:lvl>
    <w:lvl w:ilvl="2" w:tplc="FFFFFFFF" w:tentative="1">
      <w:start w:val="1"/>
      <w:numFmt w:val="lowerRoman"/>
      <w:lvlText w:val="%3."/>
      <w:lvlJc w:val="right"/>
      <w:pPr>
        <w:ind w:left="3181" w:hanging="180"/>
      </w:pPr>
    </w:lvl>
    <w:lvl w:ilvl="3" w:tplc="FFFFFFFF" w:tentative="1">
      <w:start w:val="1"/>
      <w:numFmt w:val="decimal"/>
      <w:lvlText w:val="%4."/>
      <w:lvlJc w:val="left"/>
      <w:pPr>
        <w:ind w:left="3901" w:hanging="360"/>
      </w:pPr>
    </w:lvl>
    <w:lvl w:ilvl="4" w:tplc="FFFFFFFF" w:tentative="1">
      <w:start w:val="1"/>
      <w:numFmt w:val="lowerLetter"/>
      <w:lvlText w:val="%5."/>
      <w:lvlJc w:val="left"/>
      <w:pPr>
        <w:ind w:left="4621" w:hanging="360"/>
      </w:pPr>
    </w:lvl>
    <w:lvl w:ilvl="5" w:tplc="FFFFFFFF" w:tentative="1">
      <w:start w:val="1"/>
      <w:numFmt w:val="lowerRoman"/>
      <w:lvlText w:val="%6."/>
      <w:lvlJc w:val="right"/>
      <w:pPr>
        <w:ind w:left="5341" w:hanging="180"/>
      </w:pPr>
    </w:lvl>
    <w:lvl w:ilvl="6" w:tplc="FFFFFFFF" w:tentative="1">
      <w:start w:val="1"/>
      <w:numFmt w:val="decimal"/>
      <w:lvlText w:val="%7."/>
      <w:lvlJc w:val="left"/>
      <w:pPr>
        <w:ind w:left="6061" w:hanging="360"/>
      </w:pPr>
    </w:lvl>
    <w:lvl w:ilvl="7" w:tplc="FFFFFFFF" w:tentative="1">
      <w:start w:val="1"/>
      <w:numFmt w:val="lowerLetter"/>
      <w:lvlText w:val="%8."/>
      <w:lvlJc w:val="left"/>
      <w:pPr>
        <w:ind w:left="6781" w:hanging="360"/>
      </w:pPr>
    </w:lvl>
    <w:lvl w:ilvl="8" w:tplc="FFFFFFFF" w:tentative="1">
      <w:start w:val="1"/>
      <w:numFmt w:val="lowerRoman"/>
      <w:lvlText w:val="%9."/>
      <w:lvlJc w:val="right"/>
      <w:pPr>
        <w:ind w:left="7501" w:hanging="180"/>
      </w:pPr>
    </w:lvl>
  </w:abstractNum>
  <w:abstractNum w:abstractNumId="120" w15:restartNumberingAfterBreak="0">
    <w:nsid w:val="7AC36C4E"/>
    <w:multiLevelType w:val="hybridMultilevel"/>
    <w:tmpl w:val="6C6CFB76"/>
    <w:lvl w:ilvl="0" w:tplc="02BC5AB6">
      <w:start w:val="1"/>
      <w:numFmt w:val="upperLetter"/>
      <w:pStyle w:val="rkovnatokazatevilnotokoA1"/>
      <w:lvlText w:val="(%1)"/>
      <w:lvlJc w:val="left"/>
      <w:pPr>
        <w:ind w:left="785" w:hanging="360"/>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1" w:tplc="04240019" w:tentative="1">
      <w:start w:val="1"/>
      <w:numFmt w:val="lowerLetter"/>
      <w:lvlText w:val="%2."/>
      <w:lvlJc w:val="left"/>
      <w:pPr>
        <w:ind w:left="2222" w:hanging="360"/>
      </w:pPr>
    </w:lvl>
    <w:lvl w:ilvl="2" w:tplc="0424001B" w:tentative="1">
      <w:start w:val="1"/>
      <w:numFmt w:val="lowerRoman"/>
      <w:lvlText w:val="%3."/>
      <w:lvlJc w:val="right"/>
      <w:pPr>
        <w:ind w:left="2942" w:hanging="180"/>
      </w:pPr>
    </w:lvl>
    <w:lvl w:ilvl="3" w:tplc="0424000F" w:tentative="1">
      <w:start w:val="1"/>
      <w:numFmt w:val="decimal"/>
      <w:lvlText w:val="%4."/>
      <w:lvlJc w:val="left"/>
      <w:pPr>
        <w:ind w:left="3662" w:hanging="360"/>
      </w:pPr>
    </w:lvl>
    <w:lvl w:ilvl="4" w:tplc="04240019" w:tentative="1">
      <w:start w:val="1"/>
      <w:numFmt w:val="lowerLetter"/>
      <w:lvlText w:val="%5."/>
      <w:lvlJc w:val="left"/>
      <w:pPr>
        <w:ind w:left="4382" w:hanging="360"/>
      </w:pPr>
    </w:lvl>
    <w:lvl w:ilvl="5" w:tplc="0424001B" w:tentative="1">
      <w:start w:val="1"/>
      <w:numFmt w:val="lowerRoman"/>
      <w:lvlText w:val="%6."/>
      <w:lvlJc w:val="right"/>
      <w:pPr>
        <w:ind w:left="5102" w:hanging="180"/>
      </w:pPr>
    </w:lvl>
    <w:lvl w:ilvl="6" w:tplc="0424000F" w:tentative="1">
      <w:start w:val="1"/>
      <w:numFmt w:val="decimal"/>
      <w:lvlText w:val="%7."/>
      <w:lvlJc w:val="left"/>
      <w:pPr>
        <w:ind w:left="5822" w:hanging="360"/>
      </w:pPr>
    </w:lvl>
    <w:lvl w:ilvl="7" w:tplc="04240019" w:tentative="1">
      <w:start w:val="1"/>
      <w:numFmt w:val="lowerLetter"/>
      <w:lvlText w:val="%8."/>
      <w:lvlJc w:val="left"/>
      <w:pPr>
        <w:ind w:left="6542" w:hanging="360"/>
      </w:pPr>
    </w:lvl>
    <w:lvl w:ilvl="8" w:tplc="0424001B" w:tentative="1">
      <w:start w:val="1"/>
      <w:numFmt w:val="lowerRoman"/>
      <w:lvlText w:val="%9."/>
      <w:lvlJc w:val="right"/>
      <w:pPr>
        <w:ind w:left="7262" w:hanging="180"/>
      </w:pPr>
    </w:lvl>
  </w:abstractNum>
  <w:abstractNum w:abstractNumId="121" w15:restartNumberingAfterBreak="0">
    <w:nsid w:val="7ACE1302"/>
    <w:multiLevelType w:val="hybridMultilevel"/>
    <w:tmpl w:val="C1EE51CE"/>
    <w:lvl w:ilvl="0" w:tplc="FEEAE6C2">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2" w15:restartNumberingAfterBreak="0">
    <w:nsid w:val="7AE44B67"/>
    <w:multiLevelType w:val="hybridMultilevel"/>
    <w:tmpl w:val="03E4C058"/>
    <w:lvl w:ilvl="0" w:tplc="6F269CA6">
      <w:start w:val="1"/>
      <w:numFmt w:val="bullet"/>
      <w:lvlText w:val="–"/>
      <w:lvlJc w:val="left"/>
      <w:pPr>
        <w:ind w:left="720" w:hanging="360"/>
      </w:pPr>
      <w:rPr>
        <w:rFonts w:ascii="Abadi" w:hAnsi="Aba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3" w15:restartNumberingAfterBreak="0">
    <w:nsid w:val="7CB92413"/>
    <w:multiLevelType w:val="hybridMultilevel"/>
    <w:tmpl w:val="4582EE3C"/>
    <w:lvl w:ilvl="0" w:tplc="6F269CA6">
      <w:start w:val="1"/>
      <w:numFmt w:val="bullet"/>
      <w:lvlText w:val="–"/>
      <w:lvlJc w:val="left"/>
      <w:pPr>
        <w:ind w:left="720" w:hanging="360"/>
      </w:pPr>
      <w:rPr>
        <w:rFonts w:ascii="Abadi" w:hAnsi="Aba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4" w15:restartNumberingAfterBreak="0">
    <w:nsid w:val="7DD5290C"/>
    <w:multiLevelType w:val="hybridMultilevel"/>
    <w:tmpl w:val="1D68A3F6"/>
    <w:lvl w:ilvl="0" w:tplc="1E8E7490">
      <w:start w:val="1"/>
      <w:numFmt w:val="lowerLetter"/>
      <w:pStyle w:val="rkovnatokazatevilnotokoa2"/>
      <w:lvlText w:val="(%1)"/>
      <w:lvlJc w:val="left"/>
      <w:pPr>
        <w:tabs>
          <w:tab w:val="num" w:pos="782"/>
        </w:tabs>
        <w:ind w:left="782" w:hanging="357"/>
      </w:pPr>
      <w:rPr>
        <w:rFonts w:hint="default"/>
      </w:rPr>
    </w:lvl>
    <w:lvl w:ilvl="1" w:tplc="04240019" w:tentative="1">
      <w:start w:val="1"/>
      <w:numFmt w:val="lowerLetter"/>
      <w:lvlText w:val="%2."/>
      <w:lvlJc w:val="left"/>
      <w:pPr>
        <w:ind w:left="1477" w:hanging="360"/>
      </w:pPr>
    </w:lvl>
    <w:lvl w:ilvl="2" w:tplc="0424001B" w:tentative="1">
      <w:start w:val="1"/>
      <w:numFmt w:val="lowerRoman"/>
      <w:lvlText w:val="%3."/>
      <w:lvlJc w:val="right"/>
      <w:pPr>
        <w:ind w:left="2197" w:hanging="180"/>
      </w:pPr>
    </w:lvl>
    <w:lvl w:ilvl="3" w:tplc="0424000F" w:tentative="1">
      <w:start w:val="1"/>
      <w:numFmt w:val="decimal"/>
      <w:lvlText w:val="%4."/>
      <w:lvlJc w:val="left"/>
      <w:pPr>
        <w:ind w:left="2917" w:hanging="360"/>
      </w:pPr>
    </w:lvl>
    <w:lvl w:ilvl="4" w:tplc="04240019" w:tentative="1">
      <w:start w:val="1"/>
      <w:numFmt w:val="lowerLetter"/>
      <w:lvlText w:val="%5."/>
      <w:lvlJc w:val="left"/>
      <w:pPr>
        <w:ind w:left="3637" w:hanging="360"/>
      </w:pPr>
    </w:lvl>
    <w:lvl w:ilvl="5" w:tplc="0424001B" w:tentative="1">
      <w:start w:val="1"/>
      <w:numFmt w:val="lowerRoman"/>
      <w:lvlText w:val="%6."/>
      <w:lvlJc w:val="right"/>
      <w:pPr>
        <w:ind w:left="4357" w:hanging="180"/>
      </w:pPr>
    </w:lvl>
    <w:lvl w:ilvl="6" w:tplc="0424000F" w:tentative="1">
      <w:start w:val="1"/>
      <w:numFmt w:val="decimal"/>
      <w:lvlText w:val="%7."/>
      <w:lvlJc w:val="left"/>
      <w:pPr>
        <w:ind w:left="5077" w:hanging="360"/>
      </w:pPr>
    </w:lvl>
    <w:lvl w:ilvl="7" w:tplc="04240019" w:tentative="1">
      <w:start w:val="1"/>
      <w:numFmt w:val="lowerLetter"/>
      <w:lvlText w:val="%8."/>
      <w:lvlJc w:val="left"/>
      <w:pPr>
        <w:ind w:left="5797" w:hanging="360"/>
      </w:pPr>
    </w:lvl>
    <w:lvl w:ilvl="8" w:tplc="0424001B" w:tentative="1">
      <w:start w:val="1"/>
      <w:numFmt w:val="lowerRoman"/>
      <w:lvlText w:val="%9."/>
      <w:lvlJc w:val="right"/>
      <w:pPr>
        <w:ind w:left="6517" w:hanging="180"/>
      </w:pPr>
    </w:lvl>
  </w:abstractNum>
  <w:abstractNum w:abstractNumId="125" w15:restartNumberingAfterBreak="0">
    <w:nsid w:val="7E1E07D1"/>
    <w:multiLevelType w:val="hybridMultilevel"/>
    <w:tmpl w:val="352C42B8"/>
    <w:lvl w:ilvl="0" w:tplc="FEEAE6C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6" w15:restartNumberingAfterBreak="0">
    <w:nsid w:val="7E334020"/>
    <w:multiLevelType w:val="hybridMultilevel"/>
    <w:tmpl w:val="96A840BE"/>
    <w:lvl w:ilvl="0" w:tplc="FEEAE6C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7" w15:restartNumberingAfterBreak="0">
    <w:nsid w:val="7E497CE1"/>
    <w:multiLevelType w:val="hybridMultilevel"/>
    <w:tmpl w:val="54E07EEE"/>
    <w:lvl w:ilvl="0" w:tplc="0424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8" w15:restartNumberingAfterBreak="0">
    <w:nsid w:val="7EF5625D"/>
    <w:multiLevelType w:val="hybridMultilevel"/>
    <w:tmpl w:val="91CEF262"/>
    <w:lvl w:ilvl="0" w:tplc="6F269CA6">
      <w:start w:val="1"/>
      <w:numFmt w:val="bullet"/>
      <w:lvlText w:val="–"/>
      <w:lvlJc w:val="left"/>
      <w:pPr>
        <w:ind w:left="720" w:hanging="360"/>
      </w:pPr>
      <w:rPr>
        <w:rFonts w:ascii="Abadi" w:hAnsi="Aba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463817123">
    <w:abstractNumId w:val="108"/>
  </w:num>
  <w:num w:numId="2" w16cid:durableId="900747073">
    <w:abstractNumId w:val="82"/>
  </w:num>
  <w:num w:numId="3" w16cid:durableId="1094328696">
    <w:abstractNumId w:val="33"/>
  </w:num>
  <w:num w:numId="4" w16cid:durableId="1121068446">
    <w:abstractNumId w:val="39"/>
  </w:num>
  <w:num w:numId="5" w16cid:durableId="1237400048">
    <w:abstractNumId w:val="61"/>
  </w:num>
  <w:num w:numId="6" w16cid:durableId="1677149452">
    <w:abstractNumId w:val="124"/>
  </w:num>
  <w:num w:numId="7" w16cid:durableId="366103595">
    <w:abstractNumId w:val="54"/>
  </w:num>
  <w:num w:numId="8" w16cid:durableId="1661807785">
    <w:abstractNumId w:val="27"/>
  </w:num>
  <w:num w:numId="9" w16cid:durableId="4065000">
    <w:abstractNumId w:val="60"/>
  </w:num>
  <w:num w:numId="10" w16cid:durableId="583611609">
    <w:abstractNumId w:val="56"/>
  </w:num>
  <w:num w:numId="11" w16cid:durableId="887572229">
    <w:abstractNumId w:val="67"/>
  </w:num>
  <w:num w:numId="12" w16cid:durableId="1370955577">
    <w:abstractNumId w:val="77"/>
  </w:num>
  <w:num w:numId="13" w16cid:durableId="2132018058">
    <w:abstractNumId w:val="53"/>
    <w:lvlOverride w:ilvl="0">
      <w:lvl w:ilvl="0" w:tplc="E6888A80">
        <w:start w:val="1"/>
        <w:numFmt w:val="lowerRoman"/>
        <w:pStyle w:val="rkovnatokazaodstavkomi"/>
        <w:lvlText w:val="(%1)"/>
        <w:lvlJc w:val="left"/>
        <w:pPr>
          <w:tabs>
            <w:tab w:val="num" w:pos="425"/>
          </w:tabs>
          <w:ind w:left="425" w:hanging="425"/>
        </w:pPr>
        <w:rPr>
          <w:rFonts w:hint="default"/>
          <w:caps w:val="0"/>
          <w:strike w:val="0"/>
          <w:dstrike w:val="0"/>
          <w:outline w:val="0"/>
          <w:shadow w:val="0"/>
          <w:emboss w:val="0"/>
          <w:imprint w:val="0"/>
          <w:vanish w:val="0"/>
          <w:color w:val="000000"/>
          <w:spacing w:val="0"/>
          <w:sz w:val="22"/>
          <w:vertAlign w:val="baseline"/>
        </w:rPr>
      </w:lvl>
    </w:lvlOverride>
    <w:lvlOverride w:ilvl="1">
      <w:lvl w:ilvl="1" w:tplc="04240019" w:tentative="1">
        <w:start w:val="1"/>
        <w:numFmt w:val="lowerLetter"/>
        <w:lvlText w:val="%2."/>
        <w:lvlJc w:val="left"/>
        <w:pPr>
          <w:ind w:left="1440" w:hanging="360"/>
        </w:pPr>
      </w:lvl>
    </w:lvlOverride>
    <w:lvlOverride w:ilvl="2">
      <w:lvl w:ilvl="2" w:tplc="0424001B" w:tentative="1">
        <w:start w:val="1"/>
        <w:numFmt w:val="lowerRoman"/>
        <w:lvlText w:val="%3."/>
        <w:lvlJc w:val="right"/>
        <w:pPr>
          <w:ind w:left="2160" w:hanging="180"/>
        </w:pPr>
      </w:lvl>
    </w:lvlOverride>
    <w:lvlOverride w:ilvl="3">
      <w:lvl w:ilvl="3" w:tplc="0424000F" w:tentative="1">
        <w:start w:val="1"/>
        <w:numFmt w:val="decimal"/>
        <w:lvlText w:val="%4."/>
        <w:lvlJc w:val="left"/>
        <w:pPr>
          <w:ind w:left="2880" w:hanging="360"/>
        </w:pPr>
      </w:lvl>
    </w:lvlOverride>
    <w:lvlOverride w:ilvl="4">
      <w:lvl w:ilvl="4" w:tplc="04240019" w:tentative="1">
        <w:start w:val="1"/>
        <w:numFmt w:val="lowerLetter"/>
        <w:lvlText w:val="%5."/>
        <w:lvlJc w:val="left"/>
        <w:pPr>
          <w:ind w:left="3600" w:hanging="360"/>
        </w:pPr>
      </w:lvl>
    </w:lvlOverride>
    <w:lvlOverride w:ilvl="5">
      <w:lvl w:ilvl="5" w:tplc="0424001B" w:tentative="1">
        <w:start w:val="1"/>
        <w:numFmt w:val="lowerRoman"/>
        <w:lvlText w:val="%6."/>
        <w:lvlJc w:val="right"/>
        <w:pPr>
          <w:ind w:left="4320" w:hanging="180"/>
        </w:pPr>
      </w:lvl>
    </w:lvlOverride>
    <w:lvlOverride w:ilvl="6">
      <w:lvl w:ilvl="6" w:tplc="0424000F" w:tentative="1">
        <w:start w:val="1"/>
        <w:numFmt w:val="decimal"/>
        <w:lvlText w:val="%7."/>
        <w:lvlJc w:val="left"/>
        <w:pPr>
          <w:ind w:left="5040" w:hanging="360"/>
        </w:pPr>
      </w:lvl>
    </w:lvlOverride>
    <w:lvlOverride w:ilvl="7">
      <w:lvl w:ilvl="7" w:tplc="04240019" w:tentative="1">
        <w:start w:val="1"/>
        <w:numFmt w:val="lowerLetter"/>
        <w:lvlText w:val="%8."/>
        <w:lvlJc w:val="left"/>
        <w:pPr>
          <w:ind w:left="5760" w:hanging="360"/>
        </w:pPr>
      </w:lvl>
    </w:lvlOverride>
    <w:lvlOverride w:ilvl="8">
      <w:lvl w:ilvl="8" w:tplc="0424001B" w:tentative="1">
        <w:start w:val="1"/>
        <w:numFmt w:val="lowerRoman"/>
        <w:lvlText w:val="%9."/>
        <w:lvlJc w:val="right"/>
        <w:pPr>
          <w:ind w:left="6480" w:hanging="180"/>
        </w:pPr>
      </w:lvl>
    </w:lvlOverride>
  </w:num>
  <w:num w:numId="14" w16cid:durableId="23674559">
    <w:abstractNumId w:val="42"/>
  </w:num>
  <w:num w:numId="15" w16cid:durableId="1931739731">
    <w:abstractNumId w:val="105"/>
  </w:num>
  <w:num w:numId="16" w16cid:durableId="1692027011">
    <w:abstractNumId w:val="120"/>
  </w:num>
  <w:num w:numId="17" w16cid:durableId="34741572">
    <w:abstractNumId w:val="51"/>
  </w:num>
  <w:num w:numId="18" w16cid:durableId="1816952319">
    <w:abstractNumId w:val="2"/>
  </w:num>
  <w:num w:numId="19" w16cid:durableId="1933393726">
    <w:abstractNumId w:val="0"/>
  </w:num>
  <w:num w:numId="20" w16cid:durableId="2123301254">
    <w:abstractNumId w:val="76"/>
  </w:num>
  <w:num w:numId="21" w16cid:durableId="495725488">
    <w:abstractNumId w:val="101"/>
  </w:num>
  <w:num w:numId="22" w16cid:durableId="840268961">
    <w:abstractNumId w:val="106"/>
  </w:num>
  <w:num w:numId="23" w16cid:durableId="393284722">
    <w:abstractNumId w:val="107"/>
  </w:num>
  <w:num w:numId="24" w16cid:durableId="582103191">
    <w:abstractNumId w:val="62"/>
  </w:num>
  <w:num w:numId="25" w16cid:durableId="1729063534">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61764262">
    <w:abstractNumId w:val="20"/>
  </w:num>
  <w:num w:numId="27" w16cid:durableId="345407121">
    <w:abstractNumId w:val="43"/>
  </w:num>
  <w:num w:numId="28" w16cid:durableId="1307473887">
    <w:abstractNumId w:val="91"/>
  </w:num>
  <w:num w:numId="29" w16cid:durableId="96413822">
    <w:abstractNumId w:val="36"/>
  </w:num>
  <w:num w:numId="30" w16cid:durableId="405953604">
    <w:abstractNumId w:val="92"/>
  </w:num>
  <w:num w:numId="31" w16cid:durableId="1598098282">
    <w:abstractNumId w:val="49"/>
  </w:num>
  <w:num w:numId="32" w16cid:durableId="633952451">
    <w:abstractNumId w:val="74"/>
  </w:num>
  <w:num w:numId="33" w16cid:durableId="1934436930">
    <w:abstractNumId w:val="34"/>
  </w:num>
  <w:num w:numId="34" w16cid:durableId="1490637006">
    <w:abstractNumId w:val="9"/>
  </w:num>
  <w:num w:numId="35" w16cid:durableId="765922053">
    <w:abstractNumId w:val="5"/>
  </w:num>
  <w:num w:numId="36" w16cid:durableId="1775594571">
    <w:abstractNumId w:val="3"/>
  </w:num>
  <w:num w:numId="37" w16cid:durableId="1017344467">
    <w:abstractNumId w:val="128"/>
  </w:num>
  <w:num w:numId="38" w16cid:durableId="1945266167">
    <w:abstractNumId w:val="59"/>
  </w:num>
  <w:num w:numId="39" w16cid:durableId="1155532857">
    <w:abstractNumId w:val="68"/>
  </w:num>
  <w:num w:numId="40" w16cid:durableId="851919555">
    <w:abstractNumId w:val="96"/>
  </w:num>
  <w:num w:numId="41" w16cid:durableId="2047948071">
    <w:abstractNumId w:val="47"/>
  </w:num>
  <w:num w:numId="42" w16cid:durableId="1606885789">
    <w:abstractNumId w:val="19"/>
  </w:num>
  <w:num w:numId="43" w16cid:durableId="1050763711">
    <w:abstractNumId w:val="52"/>
  </w:num>
  <w:num w:numId="44" w16cid:durableId="822695678">
    <w:abstractNumId w:val="66"/>
  </w:num>
  <w:num w:numId="45" w16cid:durableId="479883864">
    <w:abstractNumId w:val="69"/>
  </w:num>
  <w:num w:numId="46" w16cid:durableId="1965382261">
    <w:abstractNumId w:val="26"/>
  </w:num>
  <w:num w:numId="47" w16cid:durableId="176624065">
    <w:abstractNumId w:val="12"/>
  </w:num>
  <w:num w:numId="48" w16cid:durableId="1026980123">
    <w:abstractNumId w:val="57"/>
  </w:num>
  <w:num w:numId="49" w16cid:durableId="1518422759">
    <w:abstractNumId w:val="85"/>
  </w:num>
  <w:num w:numId="50" w16cid:durableId="1406222715">
    <w:abstractNumId w:val="58"/>
  </w:num>
  <w:num w:numId="51" w16cid:durableId="1152255138">
    <w:abstractNumId w:val="18"/>
  </w:num>
  <w:num w:numId="52" w16cid:durableId="2059816829">
    <w:abstractNumId w:val="17"/>
  </w:num>
  <w:num w:numId="53" w16cid:durableId="1198398706">
    <w:abstractNumId w:val="86"/>
  </w:num>
  <w:num w:numId="54" w16cid:durableId="519665592">
    <w:abstractNumId w:val="71"/>
  </w:num>
  <w:num w:numId="55" w16cid:durableId="800075578">
    <w:abstractNumId w:val="48"/>
  </w:num>
  <w:num w:numId="56" w16cid:durableId="191385969">
    <w:abstractNumId w:val="65"/>
  </w:num>
  <w:num w:numId="57" w16cid:durableId="408507807">
    <w:abstractNumId w:val="14"/>
  </w:num>
  <w:num w:numId="58" w16cid:durableId="1854687394">
    <w:abstractNumId w:val="122"/>
  </w:num>
  <w:num w:numId="59" w16cid:durableId="568154703">
    <w:abstractNumId w:val="44"/>
  </w:num>
  <w:num w:numId="60" w16cid:durableId="1397164211">
    <w:abstractNumId w:val="98"/>
  </w:num>
  <w:num w:numId="61" w16cid:durableId="1514686173">
    <w:abstractNumId w:val="123"/>
  </w:num>
  <w:num w:numId="62" w16cid:durableId="1495099749">
    <w:abstractNumId w:val="80"/>
  </w:num>
  <w:num w:numId="63" w16cid:durableId="492721573">
    <w:abstractNumId w:val="109"/>
  </w:num>
  <w:num w:numId="64" w16cid:durableId="1639645578">
    <w:abstractNumId w:val="63"/>
  </w:num>
  <w:num w:numId="65" w16cid:durableId="829563581">
    <w:abstractNumId w:val="104"/>
  </w:num>
  <w:num w:numId="66" w16cid:durableId="1776707933">
    <w:abstractNumId w:val="31"/>
  </w:num>
  <w:num w:numId="67" w16cid:durableId="1097558693">
    <w:abstractNumId w:val="10"/>
  </w:num>
  <w:num w:numId="68" w16cid:durableId="425346329">
    <w:abstractNumId w:val="28"/>
  </w:num>
  <w:num w:numId="69" w16cid:durableId="1453472340">
    <w:abstractNumId w:val="112"/>
  </w:num>
  <w:num w:numId="70" w16cid:durableId="2082478577">
    <w:abstractNumId w:val="38"/>
  </w:num>
  <w:num w:numId="71" w16cid:durableId="1272975505">
    <w:abstractNumId w:val="64"/>
  </w:num>
  <w:num w:numId="72" w16cid:durableId="1023901107">
    <w:abstractNumId w:val="97"/>
  </w:num>
  <w:num w:numId="73" w16cid:durableId="2109159157">
    <w:abstractNumId w:val="35"/>
  </w:num>
  <w:num w:numId="74" w16cid:durableId="154497694">
    <w:abstractNumId w:val="116"/>
  </w:num>
  <w:num w:numId="75" w16cid:durableId="1986232232">
    <w:abstractNumId w:val="100"/>
  </w:num>
  <w:num w:numId="76" w16cid:durableId="1265071462">
    <w:abstractNumId w:val="93"/>
  </w:num>
  <w:num w:numId="77" w16cid:durableId="816188697">
    <w:abstractNumId w:val="29"/>
  </w:num>
  <w:num w:numId="78" w16cid:durableId="410397483">
    <w:abstractNumId w:val="6"/>
  </w:num>
  <w:num w:numId="79" w16cid:durableId="1222474445">
    <w:abstractNumId w:val="103"/>
  </w:num>
  <w:num w:numId="80" w16cid:durableId="177234832">
    <w:abstractNumId w:val="32"/>
  </w:num>
  <w:num w:numId="81" w16cid:durableId="138422572">
    <w:abstractNumId w:val="127"/>
  </w:num>
  <w:num w:numId="82" w16cid:durableId="768890618">
    <w:abstractNumId w:val="73"/>
  </w:num>
  <w:num w:numId="83" w16cid:durableId="1702437666">
    <w:abstractNumId w:val="15"/>
  </w:num>
  <w:num w:numId="84" w16cid:durableId="15423749">
    <w:abstractNumId w:val="81"/>
  </w:num>
  <w:num w:numId="85" w16cid:durableId="730421239">
    <w:abstractNumId w:val="46"/>
  </w:num>
  <w:num w:numId="86" w16cid:durableId="1770389939">
    <w:abstractNumId w:val="110"/>
  </w:num>
  <w:num w:numId="87" w16cid:durableId="1886944319">
    <w:abstractNumId w:val="55"/>
  </w:num>
  <w:num w:numId="88" w16cid:durableId="1189298586">
    <w:abstractNumId w:val="40"/>
  </w:num>
  <w:num w:numId="89" w16cid:durableId="1939097066">
    <w:abstractNumId w:val="115"/>
  </w:num>
  <w:num w:numId="90" w16cid:durableId="1856655539">
    <w:abstractNumId w:val="23"/>
  </w:num>
  <w:num w:numId="91" w16cid:durableId="806820196">
    <w:abstractNumId w:val="79"/>
  </w:num>
  <w:num w:numId="92" w16cid:durableId="1024945724">
    <w:abstractNumId w:val="11"/>
  </w:num>
  <w:num w:numId="93" w16cid:durableId="920337163">
    <w:abstractNumId w:val="8"/>
  </w:num>
  <w:num w:numId="94" w16cid:durableId="1636249768">
    <w:abstractNumId w:val="84"/>
  </w:num>
  <w:num w:numId="95" w16cid:durableId="1407529247">
    <w:abstractNumId w:val="119"/>
  </w:num>
  <w:num w:numId="96" w16cid:durableId="581722730">
    <w:abstractNumId w:val="90"/>
  </w:num>
  <w:num w:numId="97" w16cid:durableId="1557474526">
    <w:abstractNumId w:val="21"/>
  </w:num>
  <w:num w:numId="98" w16cid:durableId="645857476">
    <w:abstractNumId w:val="87"/>
  </w:num>
  <w:num w:numId="99" w16cid:durableId="223563068">
    <w:abstractNumId w:val="45"/>
  </w:num>
  <w:num w:numId="100" w16cid:durableId="1118186853">
    <w:abstractNumId w:val="113"/>
  </w:num>
  <w:num w:numId="101" w16cid:durableId="812335641">
    <w:abstractNumId w:val="114"/>
  </w:num>
  <w:num w:numId="102" w16cid:durableId="1777094240">
    <w:abstractNumId w:val="78"/>
  </w:num>
  <w:num w:numId="103" w16cid:durableId="274022270">
    <w:abstractNumId w:val="50"/>
  </w:num>
  <w:num w:numId="104" w16cid:durableId="271785292">
    <w:abstractNumId w:val="22"/>
  </w:num>
  <w:num w:numId="105" w16cid:durableId="462892354">
    <w:abstractNumId w:val="72"/>
  </w:num>
  <w:num w:numId="106" w16cid:durableId="2145610360">
    <w:abstractNumId w:val="30"/>
  </w:num>
  <w:num w:numId="107" w16cid:durableId="1384596160">
    <w:abstractNumId w:val="102"/>
  </w:num>
  <w:num w:numId="108" w16cid:durableId="2009210471">
    <w:abstractNumId w:val="121"/>
  </w:num>
  <w:num w:numId="109" w16cid:durableId="148520965">
    <w:abstractNumId w:val="16"/>
  </w:num>
  <w:num w:numId="110" w16cid:durableId="1191067310">
    <w:abstractNumId w:val="89"/>
  </w:num>
  <w:num w:numId="111" w16cid:durableId="1416778992">
    <w:abstractNumId w:val="95"/>
  </w:num>
  <w:num w:numId="112" w16cid:durableId="1130132823">
    <w:abstractNumId w:val="25"/>
  </w:num>
  <w:num w:numId="113" w16cid:durableId="1460225006">
    <w:abstractNumId w:val="4"/>
  </w:num>
  <w:num w:numId="114" w16cid:durableId="1082871226">
    <w:abstractNumId w:val="117"/>
  </w:num>
  <w:num w:numId="115" w16cid:durableId="306665949">
    <w:abstractNumId w:val="125"/>
  </w:num>
  <w:num w:numId="116" w16cid:durableId="955403124">
    <w:abstractNumId w:val="41"/>
  </w:num>
  <w:num w:numId="117" w16cid:durableId="1755741580">
    <w:abstractNumId w:val="94"/>
  </w:num>
  <w:num w:numId="118" w16cid:durableId="1151019264">
    <w:abstractNumId w:val="126"/>
  </w:num>
  <w:num w:numId="119" w16cid:durableId="712852542">
    <w:abstractNumId w:val="88"/>
  </w:num>
  <w:num w:numId="120" w16cid:durableId="1107962673">
    <w:abstractNumId w:val="75"/>
  </w:num>
  <w:num w:numId="121" w16cid:durableId="550272335">
    <w:abstractNumId w:val="70"/>
  </w:num>
  <w:num w:numId="122" w16cid:durableId="606428836">
    <w:abstractNumId w:val="99"/>
  </w:num>
  <w:num w:numId="123" w16cid:durableId="3092825">
    <w:abstractNumId w:val="7"/>
  </w:num>
  <w:num w:numId="124" w16cid:durableId="1616207932">
    <w:abstractNumId w:val="118"/>
  </w:num>
  <w:num w:numId="125" w16cid:durableId="913121970">
    <w:abstractNumId w:val="83"/>
  </w:num>
  <w:num w:numId="126" w16cid:durableId="184173935">
    <w:abstractNumId w:val="111"/>
  </w:num>
  <w:num w:numId="127" w16cid:durableId="1781492039">
    <w:abstractNumId w:val="13"/>
  </w:num>
  <w:num w:numId="128" w16cid:durableId="681779335">
    <w:abstractNumId w:val="24"/>
  </w:num>
  <w:num w:numId="129" w16cid:durableId="272135232">
    <w:abstractNumId w:val="37"/>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GrammaticalError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50">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605"/>
    <w:rsid w:val="00000843"/>
    <w:rsid w:val="00000A76"/>
    <w:rsid w:val="0001033B"/>
    <w:rsid w:val="0001043C"/>
    <w:rsid w:val="0001260F"/>
    <w:rsid w:val="00015F3D"/>
    <w:rsid w:val="0001663B"/>
    <w:rsid w:val="000167BE"/>
    <w:rsid w:val="000176EE"/>
    <w:rsid w:val="00020679"/>
    <w:rsid w:val="0002067B"/>
    <w:rsid w:val="00022DF8"/>
    <w:rsid w:val="00023A88"/>
    <w:rsid w:val="00024709"/>
    <w:rsid w:val="00026B0A"/>
    <w:rsid w:val="0003061B"/>
    <w:rsid w:val="00030D90"/>
    <w:rsid w:val="00031DC0"/>
    <w:rsid w:val="00034E7A"/>
    <w:rsid w:val="00035DB7"/>
    <w:rsid w:val="00036C92"/>
    <w:rsid w:val="00041337"/>
    <w:rsid w:val="00052DC2"/>
    <w:rsid w:val="00056CB0"/>
    <w:rsid w:val="00060814"/>
    <w:rsid w:val="000613F1"/>
    <w:rsid w:val="00061FE1"/>
    <w:rsid w:val="000650C0"/>
    <w:rsid w:val="00067190"/>
    <w:rsid w:val="0008151C"/>
    <w:rsid w:val="00081D9A"/>
    <w:rsid w:val="000828A3"/>
    <w:rsid w:val="000848E0"/>
    <w:rsid w:val="000852CA"/>
    <w:rsid w:val="0008605E"/>
    <w:rsid w:val="00090828"/>
    <w:rsid w:val="00090B36"/>
    <w:rsid w:val="00095377"/>
    <w:rsid w:val="000959BF"/>
    <w:rsid w:val="00096B2B"/>
    <w:rsid w:val="000977E7"/>
    <w:rsid w:val="000A2E66"/>
    <w:rsid w:val="000A3E95"/>
    <w:rsid w:val="000A40FE"/>
    <w:rsid w:val="000A5EBB"/>
    <w:rsid w:val="000A7238"/>
    <w:rsid w:val="000A790E"/>
    <w:rsid w:val="000B6615"/>
    <w:rsid w:val="000B6D14"/>
    <w:rsid w:val="000C161C"/>
    <w:rsid w:val="000C1774"/>
    <w:rsid w:val="000C2C08"/>
    <w:rsid w:val="000C5EAF"/>
    <w:rsid w:val="000C6437"/>
    <w:rsid w:val="000D1C71"/>
    <w:rsid w:val="000D5286"/>
    <w:rsid w:val="000D631B"/>
    <w:rsid w:val="000D7B41"/>
    <w:rsid w:val="000E20B3"/>
    <w:rsid w:val="000F31FC"/>
    <w:rsid w:val="001010A7"/>
    <w:rsid w:val="00102033"/>
    <w:rsid w:val="0011029A"/>
    <w:rsid w:val="00120137"/>
    <w:rsid w:val="001239A6"/>
    <w:rsid w:val="00124A26"/>
    <w:rsid w:val="00125217"/>
    <w:rsid w:val="0012679B"/>
    <w:rsid w:val="00130BC9"/>
    <w:rsid w:val="00132D2D"/>
    <w:rsid w:val="001339B6"/>
    <w:rsid w:val="00133CAF"/>
    <w:rsid w:val="001344EF"/>
    <w:rsid w:val="001357B2"/>
    <w:rsid w:val="00136673"/>
    <w:rsid w:val="0014018E"/>
    <w:rsid w:val="00147FD7"/>
    <w:rsid w:val="001506AD"/>
    <w:rsid w:val="00151483"/>
    <w:rsid w:val="00152EB5"/>
    <w:rsid w:val="00155A2C"/>
    <w:rsid w:val="00161335"/>
    <w:rsid w:val="0016494A"/>
    <w:rsid w:val="0016501E"/>
    <w:rsid w:val="001660A2"/>
    <w:rsid w:val="00166901"/>
    <w:rsid w:val="0017093A"/>
    <w:rsid w:val="001721EF"/>
    <w:rsid w:val="0017478F"/>
    <w:rsid w:val="00182BA6"/>
    <w:rsid w:val="001871D8"/>
    <w:rsid w:val="0019477E"/>
    <w:rsid w:val="00197231"/>
    <w:rsid w:val="001A127F"/>
    <w:rsid w:val="001A28CB"/>
    <w:rsid w:val="001A351D"/>
    <w:rsid w:val="001A6C8A"/>
    <w:rsid w:val="001B13D4"/>
    <w:rsid w:val="001B1919"/>
    <w:rsid w:val="001B40CD"/>
    <w:rsid w:val="001C353D"/>
    <w:rsid w:val="001C3C88"/>
    <w:rsid w:val="001C7785"/>
    <w:rsid w:val="001D3502"/>
    <w:rsid w:val="001D5098"/>
    <w:rsid w:val="001D61A8"/>
    <w:rsid w:val="001D7240"/>
    <w:rsid w:val="001E600D"/>
    <w:rsid w:val="001E61D7"/>
    <w:rsid w:val="001F42BA"/>
    <w:rsid w:val="001F59DB"/>
    <w:rsid w:val="001F736D"/>
    <w:rsid w:val="00201CCA"/>
    <w:rsid w:val="00202A77"/>
    <w:rsid w:val="00217416"/>
    <w:rsid w:val="002275FC"/>
    <w:rsid w:val="00233310"/>
    <w:rsid w:val="00237F6E"/>
    <w:rsid w:val="00240507"/>
    <w:rsid w:val="0024065F"/>
    <w:rsid w:val="00240E31"/>
    <w:rsid w:val="00243CEE"/>
    <w:rsid w:val="002440B6"/>
    <w:rsid w:val="00250668"/>
    <w:rsid w:val="002513C7"/>
    <w:rsid w:val="00252C2A"/>
    <w:rsid w:val="00254D08"/>
    <w:rsid w:val="00256412"/>
    <w:rsid w:val="00256A5B"/>
    <w:rsid w:val="002571FE"/>
    <w:rsid w:val="0025736C"/>
    <w:rsid w:val="0026102A"/>
    <w:rsid w:val="00262C43"/>
    <w:rsid w:val="002658D7"/>
    <w:rsid w:val="00266147"/>
    <w:rsid w:val="00270762"/>
    <w:rsid w:val="00271CE5"/>
    <w:rsid w:val="002726A2"/>
    <w:rsid w:val="0027284B"/>
    <w:rsid w:val="00272FD0"/>
    <w:rsid w:val="00273058"/>
    <w:rsid w:val="00282020"/>
    <w:rsid w:val="0028478E"/>
    <w:rsid w:val="00286179"/>
    <w:rsid w:val="0028771A"/>
    <w:rsid w:val="00287B24"/>
    <w:rsid w:val="0029026E"/>
    <w:rsid w:val="00292DFC"/>
    <w:rsid w:val="00296BFB"/>
    <w:rsid w:val="0029762C"/>
    <w:rsid w:val="002A2B69"/>
    <w:rsid w:val="002A48CC"/>
    <w:rsid w:val="002A6C73"/>
    <w:rsid w:val="002B1171"/>
    <w:rsid w:val="002C3CD7"/>
    <w:rsid w:val="002C66EA"/>
    <w:rsid w:val="002C6D00"/>
    <w:rsid w:val="002D223B"/>
    <w:rsid w:val="002D3DDF"/>
    <w:rsid w:val="002D4EB8"/>
    <w:rsid w:val="002D7536"/>
    <w:rsid w:val="002D7DAD"/>
    <w:rsid w:val="002E06C3"/>
    <w:rsid w:val="002E267A"/>
    <w:rsid w:val="002E3B28"/>
    <w:rsid w:val="002E5872"/>
    <w:rsid w:val="002F2849"/>
    <w:rsid w:val="002F47E8"/>
    <w:rsid w:val="002F4E9B"/>
    <w:rsid w:val="002F5181"/>
    <w:rsid w:val="002F7684"/>
    <w:rsid w:val="00302017"/>
    <w:rsid w:val="00303EA0"/>
    <w:rsid w:val="003058BB"/>
    <w:rsid w:val="00305963"/>
    <w:rsid w:val="00316711"/>
    <w:rsid w:val="00317BDC"/>
    <w:rsid w:val="00321E9F"/>
    <w:rsid w:val="00322160"/>
    <w:rsid w:val="00323813"/>
    <w:rsid w:val="0032724C"/>
    <w:rsid w:val="00327712"/>
    <w:rsid w:val="00327F11"/>
    <w:rsid w:val="00330AD7"/>
    <w:rsid w:val="00335071"/>
    <w:rsid w:val="00342AF9"/>
    <w:rsid w:val="00344F03"/>
    <w:rsid w:val="00345E0A"/>
    <w:rsid w:val="00347E41"/>
    <w:rsid w:val="003502C3"/>
    <w:rsid w:val="00350939"/>
    <w:rsid w:val="00352DFE"/>
    <w:rsid w:val="00357BC2"/>
    <w:rsid w:val="00362051"/>
    <w:rsid w:val="003636BF"/>
    <w:rsid w:val="00363E74"/>
    <w:rsid w:val="00364271"/>
    <w:rsid w:val="003657D1"/>
    <w:rsid w:val="00370CAE"/>
    <w:rsid w:val="00371442"/>
    <w:rsid w:val="00376348"/>
    <w:rsid w:val="003811A9"/>
    <w:rsid w:val="00381D5F"/>
    <w:rsid w:val="003831E8"/>
    <w:rsid w:val="003845B4"/>
    <w:rsid w:val="00387695"/>
    <w:rsid w:val="00387B1A"/>
    <w:rsid w:val="003A32DF"/>
    <w:rsid w:val="003A33C1"/>
    <w:rsid w:val="003A3BA3"/>
    <w:rsid w:val="003B16E0"/>
    <w:rsid w:val="003B5490"/>
    <w:rsid w:val="003B5DCF"/>
    <w:rsid w:val="003C0A9A"/>
    <w:rsid w:val="003C1AE1"/>
    <w:rsid w:val="003C3C53"/>
    <w:rsid w:val="003C4862"/>
    <w:rsid w:val="003C4999"/>
    <w:rsid w:val="003C5EE5"/>
    <w:rsid w:val="003C6E6B"/>
    <w:rsid w:val="003C74BF"/>
    <w:rsid w:val="003C7C11"/>
    <w:rsid w:val="003D0715"/>
    <w:rsid w:val="003D0937"/>
    <w:rsid w:val="003D3237"/>
    <w:rsid w:val="003D32C5"/>
    <w:rsid w:val="003D7A08"/>
    <w:rsid w:val="003E1C74"/>
    <w:rsid w:val="003E4D6D"/>
    <w:rsid w:val="003E555C"/>
    <w:rsid w:val="003E5B73"/>
    <w:rsid w:val="003E69AE"/>
    <w:rsid w:val="003F11D4"/>
    <w:rsid w:val="003F3D82"/>
    <w:rsid w:val="003F426B"/>
    <w:rsid w:val="003F4550"/>
    <w:rsid w:val="00400047"/>
    <w:rsid w:val="004011C8"/>
    <w:rsid w:val="00402828"/>
    <w:rsid w:val="00402D68"/>
    <w:rsid w:val="00406E4D"/>
    <w:rsid w:val="00407A80"/>
    <w:rsid w:val="00411DF9"/>
    <w:rsid w:val="00414934"/>
    <w:rsid w:val="00420F05"/>
    <w:rsid w:val="00423AAE"/>
    <w:rsid w:val="00425E19"/>
    <w:rsid w:val="00431CA6"/>
    <w:rsid w:val="00437233"/>
    <w:rsid w:val="00445EE0"/>
    <w:rsid w:val="004475EA"/>
    <w:rsid w:val="00447842"/>
    <w:rsid w:val="00456BCB"/>
    <w:rsid w:val="004621AD"/>
    <w:rsid w:val="00464577"/>
    <w:rsid w:val="004657EE"/>
    <w:rsid w:val="004676FD"/>
    <w:rsid w:val="00473B5A"/>
    <w:rsid w:val="00474ED4"/>
    <w:rsid w:val="00476A31"/>
    <w:rsid w:val="004834AC"/>
    <w:rsid w:val="00484882"/>
    <w:rsid w:val="004853C1"/>
    <w:rsid w:val="00487A3E"/>
    <w:rsid w:val="00487E16"/>
    <w:rsid w:val="00496EBE"/>
    <w:rsid w:val="004A5D89"/>
    <w:rsid w:val="004B3D2A"/>
    <w:rsid w:val="004B4163"/>
    <w:rsid w:val="004B6B38"/>
    <w:rsid w:val="004C28DA"/>
    <w:rsid w:val="004C2920"/>
    <w:rsid w:val="004C309D"/>
    <w:rsid w:val="004C54E4"/>
    <w:rsid w:val="004C7B53"/>
    <w:rsid w:val="004D0032"/>
    <w:rsid w:val="004D18EE"/>
    <w:rsid w:val="004E66B1"/>
    <w:rsid w:val="004F05ED"/>
    <w:rsid w:val="00501DB4"/>
    <w:rsid w:val="0050314F"/>
    <w:rsid w:val="00503389"/>
    <w:rsid w:val="005048A4"/>
    <w:rsid w:val="00505EAB"/>
    <w:rsid w:val="005118E8"/>
    <w:rsid w:val="00512092"/>
    <w:rsid w:val="00526246"/>
    <w:rsid w:val="00526EB4"/>
    <w:rsid w:val="00535A45"/>
    <w:rsid w:val="0054073E"/>
    <w:rsid w:val="00541D9C"/>
    <w:rsid w:val="00547551"/>
    <w:rsid w:val="0055369D"/>
    <w:rsid w:val="00553F53"/>
    <w:rsid w:val="00557258"/>
    <w:rsid w:val="005608CB"/>
    <w:rsid w:val="00564930"/>
    <w:rsid w:val="0056636F"/>
    <w:rsid w:val="00567106"/>
    <w:rsid w:val="00567A38"/>
    <w:rsid w:val="00572CCF"/>
    <w:rsid w:val="00573764"/>
    <w:rsid w:val="005766E0"/>
    <w:rsid w:val="00581D12"/>
    <w:rsid w:val="005832AE"/>
    <w:rsid w:val="00585C50"/>
    <w:rsid w:val="00586A9A"/>
    <w:rsid w:val="00587EC7"/>
    <w:rsid w:val="005911B7"/>
    <w:rsid w:val="00591804"/>
    <w:rsid w:val="0059355D"/>
    <w:rsid w:val="00593F53"/>
    <w:rsid w:val="00594537"/>
    <w:rsid w:val="00595B78"/>
    <w:rsid w:val="005A1E3D"/>
    <w:rsid w:val="005A2908"/>
    <w:rsid w:val="005A6C9B"/>
    <w:rsid w:val="005B1E43"/>
    <w:rsid w:val="005B1FC6"/>
    <w:rsid w:val="005B4526"/>
    <w:rsid w:val="005B579F"/>
    <w:rsid w:val="005B5937"/>
    <w:rsid w:val="005B66E0"/>
    <w:rsid w:val="005C25FE"/>
    <w:rsid w:val="005C3FB5"/>
    <w:rsid w:val="005C51E7"/>
    <w:rsid w:val="005C54D3"/>
    <w:rsid w:val="005C5EA3"/>
    <w:rsid w:val="005C5EC6"/>
    <w:rsid w:val="005D35C2"/>
    <w:rsid w:val="005D4065"/>
    <w:rsid w:val="005D5602"/>
    <w:rsid w:val="005D5F3D"/>
    <w:rsid w:val="005D6555"/>
    <w:rsid w:val="005D7DAE"/>
    <w:rsid w:val="005E05AE"/>
    <w:rsid w:val="005E0CDA"/>
    <w:rsid w:val="005E0ED4"/>
    <w:rsid w:val="005E1D3C"/>
    <w:rsid w:val="005E263E"/>
    <w:rsid w:val="005E3763"/>
    <w:rsid w:val="005E3E42"/>
    <w:rsid w:val="005E674E"/>
    <w:rsid w:val="005E6E41"/>
    <w:rsid w:val="005E755D"/>
    <w:rsid w:val="005F0675"/>
    <w:rsid w:val="005F25FB"/>
    <w:rsid w:val="005F2F64"/>
    <w:rsid w:val="005F4313"/>
    <w:rsid w:val="005F4502"/>
    <w:rsid w:val="0060243A"/>
    <w:rsid w:val="00602595"/>
    <w:rsid w:val="00602C96"/>
    <w:rsid w:val="00607F1F"/>
    <w:rsid w:val="00611665"/>
    <w:rsid w:val="00611976"/>
    <w:rsid w:val="00625AE6"/>
    <w:rsid w:val="00626D20"/>
    <w:rsid w:val="00626E00"/>
    <w:rsid w:val="00632253"/>
    <w:rsid w:val="00637905"/>
    <w:rsid w:val="0064247A"/>
    <w:rsid w:val="00642714"/>
    <w:rsid w:val="00643A80"/>
    <w:rsid w:val="006455CE"/>
    <w:rsid w:val="006456D3"/>
    <w:rsid w:val="006474D6"/>
    <w:rsid w:val="00647C8D"/>
    <w:rsid w:val="00650353"/>
    <w:rsid w:val="00650823"/>
    <w:rsid w:val="00653F36"/>
    <w:rsid w:val="00655841"/>
    <w:rsid w:val="00655A62"/>
    <w:rsid w:val="00656264"/>
    <w:rsid w:val="0066143E"/>
    <w:rsid w:val="006626B8"/>
    <w:rsid w:val="00665735"/>
    <w:rsid w:val="00666B86"/>
    <w:rsid w:val="00666CB3"/>
    <w:rsid w:val="006732F1"/>
    <w:rsid w:val="00673EBE"/>
    <w:rsid w:val="00675039"/>
    <w:rsid w:val="00675056"/>
    <w:rsid w:val="00675A2E"/>
    <w:rsid w:val="00675B93"/>
    <w:rsid w:val="00675CBF"/>
    <w:rsid w:val="00680241"/>
    <w:rsid w:val="006805B7"/>
    <w:rsid w:val="0069460D"/>
    <w:rsid w:val="00696A99"/>
    <w:rsid w:val="006A00AF"/>
    <w:rsid w:val="006A2583"/>
    <w:rsid w:val="006A2BFF"/>
    <w:rsid w:val="006A3BB1"/>
    <w:rsid w:val="006B07C0"/>
    <w:rsid w:val="006B27BC"/>
    <w:rsid w:val="006B2C33"/>
    <w:rsid w:val="006B39DC"/>
    <w:rsid w:val="006B5805"/>
    <w:rsid w:val="006B5F7A"/>
    <w:rsid w:val="006B65FF"/>
    <w:rsid w:val="006C06A7"/>
    <w:rsid w:val="006C784C"/>
    <w:rsid w:val="006D0CF6"/>
    <w:rsid w:val="006D2DDD"/>
    <w:rsid w:val="006D5E00"/>
    <w:rsid w:val="006D61BE"/>
    <w:rsid w:val="006D7809"/>
    <w:rsid w:val="006E0783"/>
    <w:rsid w:val="006E26D4"/>
    <w:rsid w:val="006E30D7"/>
    <w:rsid w:val="006E3D32"/>
    <w:rsid w:val="006E4FAA"/>
    <w:rsid w:val="006F0343"/>
    <w:rsid w:val="006F1FB5"/>
    <w:rsid w:val="006F2789"/>
    <w:rsid w:val="00701F34"/>
    <w:rsid w:val="00704667"/>
    <w:rsid w:val="00710F19"/>
    <w:rsid w:val="00711301"/>
    <w:rsid w:val="00714AA5"/>
    <w:rsid w:val="00716DE1"/>
    <w:rsid w:val="00717482"/>
    <w:rsid w:val="00717E52"/>
    <w:rsid w:val="00720FD3"/>
    <w:rsid w:val="0072622C"/>
    <w:rsid w:val="00727288"/>
    <w:rsid w:val="00733017"/>
    <w:rsid w:val="00733EBB"/>
    <w:rsid w:val="00734D78"/>
    <w:rsid w:val="00735113"/>
    <w:rsid w:val="007377AA"/>
    <w:rsid w:val="0074237F"/>
    <w:rsid w:val="00743ED8"/>
    <w:rsid w:val="007476BA"/>
    <w:rsid w:val="00753E6A"/>
    <w:rsid w:val="00753F85"/>
    <w:rsid w:val="00760246"/>
    <w:rsid w:val="007615A3"/>
    <w:rsid w:val="00765EF1"/>
    <w:rsid w:val="00766490"/>
    <w:rsid w:val="00766E21"/>
    <w:rsid w:val="00772C92"/>
    <w:rsid w:val="00773FF0"/>
    <w:rsid w:val="00775B0D"/>
    <w:rsid w:val="0077778C"/>
    <w:rsid w:val="007818DC"/>
    <w:rsid w:val="00781C7F"/>
    <w:rsid w:val="00782D78"/>
    <w:rsid w:val="00783310"/>
    <w:rsid w:val="007833FA"/>
    <w:rsid w:val="00783B27"/>
    <w:rsid w:val="00783B48"/>
    <w:rsid w:val="00783C1A"/>
    <w:rsid w:val="007843FF"/>
    <w:rsid w:val="00787979"/>
    <w:rsid w:val="00790777"/>
    <w:rsid w:val="0079103F"/>
    <w:rsid w:val="007950EF"/>
    <w:rsid w:val="007A168D"/>
    <w:rsid w:val="007A4A6D"/>
    <w:rsid w:val="007A7971"/>
    <w:rsid w:val="007B7D0E"/>
    <w:rsid w:val="007C0F53"/>
    <w:rsid w:val="007C0FFD"/>
    <w:rsid w:val="007C1172"/>
    <w:rsid w:val="007C3A93"/>
    <w:rsid w:val="007C3FCC"/>
    <w:rsid w:val="007C52AE"/>
    <w:rsid w:val="007C5606"/>
    <w:rsid w:val="007C5A7C"/>
    <w:rsid w:val="007C5A86"/>
    <w:rsid w:val="007C7370"/>
    <w:rsid w:val="007D1A74"/>
    <w:rsid w:val="007D1BCF"/>
    <w:rsid w:val="007D655C"/>
    <w:rsid w:val="007D75CF"/>
    <w:rsid w:val="007E0440"/>
    <w:rsid w:val="007E1781"/>
    <w:rsid w:val="007E57EA"/>
    <w:rsid w:val="007E6DC5"/>
    <w:rsid w:val="007F0B4B"/>
    <w:rsid w:val="007F3B25"/>
    <w:rsid w:val="00801ACA"/>
    <w:rsid w:val="00804169"/>
    <w:rsid w:val="00806997"/>
    <w:rsid w:val="00806B82"/>
    <w:rsid w:val="00811CB4"/>
    <w:rsid w:val="00814AB6"/>
    <w:rsid w:val="00815928"/>
    <w:rsid w:val="008163F9"/>
    <w:rsid w:val="0082169B"/>
    <w:rsid w:val="0082295A"/>
    <w:rsid w:val="00823F4A"/>
    <w:rsid w:val="0082564E"/>
    <w:rsid w:val="0082662D"/>
    <w:rsid w:val="008304D4"/>
    <w:rsid w:val="00830C53"/>
    <w:rsid w:val="00831230"/>
    <w:rsid w:val="0083362B"/>
    <w:rsid w:val="008350CD"/>
    <w:rsid w:val="008403D8"/>
    <w:rsid w:val="008415F8"/>
    <w:rsid w:val="00842659"/>
    <w:rsid w:val="00842C17"/>
    <w:rsid w:val="00851988"/>
    <w:rsid w:val="00855A81"/>
    <w:rsid w:val="00860E83"/>
    <w:rsid w:val="008636E8"/>
    <w:rsid w:val="00866DFB"/>
    <w:rsid w:val="00871690"/>
    <w:rsid w:val="008747EC"/>
    <w:rsid w:val="00875D89"/>
    <w:rsid w:val="00877870"/>
    <w:rsid w:val="00880231"/>
    <w:rsid w:val="0088043C"/>
    <w:rsid w:val="008813CA"/>
    <w:rsid w:val="00884889"/>
    <w:rsid w:val="008872FB"/>
    <w:rsid w:val="00887D7A"/>
    <w:rsid w:val="008906C9"/>
    <w:rsid w:val="00894864"/>
    <w:rsid w:val="008964F1"/>
    <w:rsid w:val="008B39EC"/>
    <w:rsid w:val="008B5C09"/>
    <w:rsid w:val="008B6459"/>
    <w:rsid w:val="008C1360"/>
    <w:rsid w:val="008C513F"/>
    <w:rsid w:val="008C5738"/>
    <w:rsid w:val="008D04F0"/>
    <w:rsid w:val="008D25E1"/>
    <w:rsid w:val="008D3ACA"/>
    <w:rsid w:val="008D4A18"/>
    <w:rsid w:val="008D6338"/>
    <w:rsid w:val="008E0B69"/>
    <w:rsid w:val="008E2BB3"/>
    <w:rsid w:val="008E3543"/>
    <w:rsid w:val="008E3CB9"/>
    <w:rsid w:val="008F0D34"/>
    <w:rsid w:val="008F2142"/>
    <w:rsid w:val="008F30EA"/>
    <w:rsid w:val="008F3500"/>
    <w:rsid w:val="009024B0"/>
    <w:rsid w:val="00924E3C"/>
    <w:rsid w:val="00925781"/>
    <w:rsid w:val="009271B6"/>
    <w:rsid w:val="00930C07"/>
    <w:rsid w:val="009330E0"/>
    <w:rsid w:val="00934006"/>
    <w:rsid w:val="00936593"/>
    <w:rsid w:val="0094492A"/>
    <w:rsid w:val="0094684D"/>
    <w:rsid w:val="00950293"/>
    <w:rsid w:val="00951C4D"/>
    <w:rsid w:val="009522D2"/>
    <w:rsid w:val="00952A8C"/>
    <w:rsid w:val="00953220"/>
    <w:rsid w:val="00955231"/>
    <w:rsid w:val="00957312"/>
    <w:rsid w:val="009612BB"/>
    <w:rsid w:val="0096399E"/>
    <w:rsid w:val="00964152"/>
    <w:rsid w:val="009710B5"/>
    <w:rsid w:val="00972009"/>
    <w:rsid w:val="00972460"/>
    <w:rsid w:val="00972480"/>
    <w:rsid w:val="0097624F"/>
    <w:rsid w:val="0098285D"/>
    <w:rsid w:val="00983C7C"/>
    <w:rsid w:val="009865F0"/>
    <w:rsid w:val="00987834"/>
    <w:rsid w:val="00991BD2"/>
    <w:rsid w:val="009967D0"/>
    <w:rsid w:val="00996BB9"/>
    <w:rsid w:val="009A2593"/>
    <w:rsid w:val="009B29C0"/>
    <w:rsid w:val="009B71BE"/>
    <w:rsid w:val="009C3B9A"/>
    <w:rsid w:val="009C5F06"/>
    <w:rsid w:val="009C7052"/>
    <w:rsid w:val="009C740A"/>
    <w:rsid w:val="009C776E"/>
    <w:rsid w:val="009D3B53"/>
    <w:rsid w:val="009D4656"/>
    <w:rsid w:val="009D4E7A"/>
    <w:rsid w:val="009E244F"/>
    <w:rsid w:val="009E54E6"/>
    <w:rsid w:val="009F015F"/>
    <w:rsid w:val="009F2F51"/>
    <w:rsid w:val="009F2FCA"/>
    <w:rsid w:val="009F4856"/>
    <w:rsid w:val="009F5CDC"/>
    <w:rsid w:val="009F5DFF"/>
    <w:rsid w:val="00A0678A"/>
    <w:rsid w:val="00A11ECA"/>
    <w:rsid w:val="00A125C5"/>
    <w:rsid w:val="00A13BC2"/>
    <w:rsid w:val="00A13DFF"/>
    <w:rsid w:val="00A14097"/>
    <w:rsid w:val="00A21C2D"/>
    <w:rsid w:val="00A2451C"/>
    <w:rsid w:val="00A25BA4"/>
    <w:rsid w:val="00A26D94"/>
    <w:rsid w:val="00A30289"/>
    <w:rsid w:val="00A31C53"/>
    <w:rsid w:val="00A331A1"/>
    <w:rsid w:val="00A45778"/>
    <w:rsid w:val="00A6322C"/>
    <w:rsid w:val="00A65EE7"/>
    <w:rsid w:val="00A67126"/>
    <w:rsid w:val="00A70133"/>
    <w:rsid w:val="00A7017B"/>
    <w:rsid w:val="00A71E4E"/>
    <w:rsid w:val="00A746F6"/>
    <w:rsid w:val="00A75AC4"/>
    <w:rsid w:val="00A770A6"/>
    <w:rsid w:val="00A77235"/>
    <w:rsid w:val="00A813B1"/>
    <w:rsid w:val="00A8293A"/>
    <w:rsid w:val="00A82C86"/>
    <w:rsid w:val="00A8461E"/>
    <w:rsid w:val="00A84E8F"/>
    <w:rsid w:val="00A85C8F"/>
    <w:rsid w:val="00A90F52"/>
    <w:rsid w:val="00A911F8"/>
    <w:rsid w:val="00A9198C"/>
    <w:rsid w:val="00A93479"/>
    <w:rsid w:val="00A96B0A"/>
    <w:rsid w:val="00A96E59"/>
    <w:rsid w:val="00AA5D67"/>
    <w:rsid w:val="00AA7C5B"/>
    <w:rsid w:val="00AB0D49"/>
    <w:rsid w:val="00AB0F71"/>
    <w:rsid w:val="00AB14FA"/>
    <w:rsid w:val="00AB36C4"/>
    <w:rsid w:val="00AB6660"/>
    <w:rsid w:val="00AB741C"/>
    <w:rsid w:val="00AC0500"/>
    <w:rsid w:val="00AC1EC7"/>
    <w:rsid w:val="00AC2430"/>
    <w:rsid w:val="00AC2D51"/>
    <w:rsid w:val="00AC32B2"/>
    <w:rsid w:val="00AC6742"/>
    <w:rsid w:val="00AC709D"/>
    <w:rsid w:val="00AD3C6E"/>
    <w:rsid w:val="00AD499B"/>
    <w:rsid w:val="00AD4A67"/>
    <w:rsid w:val="00AD55CE"/>
    <w:rsid w:val="00AD60A9"/>
    <w:rsid w:val="00AD68A1"/>
    <w:rsid w:val="00AD7D66"/>
    <w:rsid w:val="00AE0FAC"/>
    <w:rsid w:val="00AE1593"/>
    <w:rsid w:val="00AE5A22"/>
    <w:rsid w:val="00AE5DA4"/>
    <w:rsid w:val="00AF1BA2"/>
    <w:rsid w:val="00AF1E7D"/>
    <w:rsid w:val="00AF256C"/>
    <w:rsid w:val="00AF2EE4"/>
    <w:rsid w:val="00AF37AC"/>
    <w:rsid w:val="00AF6DCC"/>
    <w:rsid w:val="00AF789C"/>
    <w:rsid w:val="00AF791F"/>
    <w:rsid w:val="00B04FDD"/>
    <w:rsid w:val="00B07C0D"/>
    <w:rsid w:val="00B07D8A"/>
    <w:rsid w:val="00B10207"/>
    <w:rsid w:val="00B11E69"/>
    <w:rsid w:val="00B14344"/>
    <w:rsid w:val="00B17141"/>
    <w:rsid w:val="00B20B27"/>
    <w:rsid w:val="00B241D9"/>
    <w:rsid w:val="00B24DA8"/>
    <w:rsid w:val="00B26CC9"/>
    <w:rsid w:val="00B31575"/>
    <w:rsid w:val="00B33094"/>
    <w:rsid w:val="00B33950"/>
    <w:rsid w:val="00B36257"/>
    <w:rsid w:val="00B36457"/>
    <w:rsid w:val="00B42E8A"/>
    <w:rsid w:val="00B43FB3"/>
    <w:rsid w:val="00B44829"/>
    <w:rsid w:val="00B44A2C"/>
    <w:rsid w:val="00B44A6E"/>
    <w:rsid w:val="00B44E06"/>
    <w:rsid w:val="00B45A97"/>
    <w:rsid w:val="00B46C60"/>
    <w:rsid w:val="00B54850"/>
    <w:rsid w:val="00B63685"/>
    <w:rsid w:val="00B64553"/>
    <w:rsid w:val="00B6609B"/>
    <w:rsid w:val="00B66D9E"/>
    <w:rsid w:val="00B712DA"/>
    <w:rsid w:val="00B74E0A"/>
    <w:rsid w:val="00B75B79"/>
    <w:rsid w:val="00B75D56"/>
    <w:rsid w:val="00B7776D"/>
    <w:rsid w:val="00B81725"/>
    <w:rsid w:val="00B83F84"/>
    <w:rsid w:val="00B8547D"/>
    <w:rsid w:val="00B86107"/>
    <w:rsid w:val="00B86271"/>
    <w:rsid w:val="00B92BFF"/>
    <w:rsid w:val="00B97FDC"/>
    <w:rsid w:val="00BA0E32"/>
    <w:rsid w:val="00BB0354"/>
    <w:rsid w:val="00BB0924"/>
    <w:rsid w:val="00BB09A0"/>
    <w:rsid w:val="00BB1E62"/>
    <w:rsid w:val="00BB63D4"/>
    <w:rsid w:val="00BC0F3F"/>
    <w:rsid w:val="00BC3CDC"/>
    <w:rsid w:val="00BC557B"/>
    <w:rsid w:val="00BC6CC5"/>
    <w:rsid w:val="00BD206D"/>
    <w:rsid w:val="00BD6921"/>
    <w:rsid w:val="00BE0FFE"/>
    <w:rsid w:val="00BE10EB"/>
    <w:rsid w:val="00BE1BFC"/>
    <w:rsid w:val="00BE4768"/>
    <w:rsid w:val="00BE74DA"/>
    <w:rsid w:val="00BE78D9"/>
    <w:rsid w:val="00BF20C0"/>
    <w:rsid w:val="00BF3E00"/>
    <w:rsid w:val="00BF4C33"/>
    <w:rsid w:val="00C00BA8"/>
    <w:rsid w:val="00C01675"/>
    <w:rsid w:val="00C01691"/>
    <w:rsid w:val="00C024DD"/>
    <w:rsid w:val="00C046E0"/>
    <w:rsid w:val="00C05C97"/>
    <w:rsid w:val="00C23768"/>
    <w:rsid w:val="00C250D5"/>
    <w:rsid w:val="00C32C49"/>
    <w:rsid w:val="00C32F51"/>
    <w:rsid w:val="00C35666"/>
    <w:rsid w:val="00C36C5F"/>
    <w:rsid w:val="00C43E72"/>
    <w:rsid w:val="00C46FE8"/>
    <w:rsid w:val="00C517A1"/>
    <w:rsid w:val="00C562D6"/>
    <w:rsid w:val="00C56C9C"/>
    <w:rsid w:val="00C57102"/>
    <w:rsid w:val="00C57BC4"/>
    <w:rsid w:val="00C614AD"/>
    <w:rsid w:val="00C61E17"/>
    <w:rsid w:val="00C62B87"/>
    <w:rsid w:val="00C63387"/>
    <w:rsid w:val="00C676D6"/>
    <w:rsid w:val="00C70112"/>
    <w:rsid w:val="00C7501E"/>
    <w:rsid w:val="00C80105"/>
    <w:rsid w:val="00C819BE"/>
    <w:rsid w:val="00C81B83"/>
    <w:rsid w:val="00C82D6F"/>
    <w:rsid w:val="00C846F0"/>
    <w:rsid w:val="00C8583E"/>
    <w:rsid w:val="00C86CF6"/>
    <w:rsid w:val="00C86D7D"/>
    <w:rsid w:val="00C92898"/>
    <w:rsid w:val="00C96D91"/>
    <w:rsid w:val="00CA0C1C"/>
    <w:rsid w:val="00CA29D3"/>
    <w:rsid w:val="00CA317C"/>
    <w:rsid w:val="00CA33D3"/>
    <w:rsid w:val="00CA4340"/>
    <w:rsid w:val="00CB0947"/>
    <w:rsid w:val="00CB0BDB"/>
    <w:rsid w:val="00CB237F"/>
    <w:rsid w:val="00CB6A39"/>
    <w:rsid w:val="00CC05C7"/>
    <w:rsid w:val="00CC2522"/>
    <w:rsid w:val="00CC30F4"/>
    <w:rsid w:val="00CC3BD4"/>
    <w:rsid w:val="00CC3DBE"/>
    <w:rsid w:val="00CD0787"/>
    <w:rsid w:val="00CD10C9"/>
    <w:rsid w:val="00CD2C0C"/>
    <w:rsid w:val="00CD6DDE"/>
    <w:rsid w:val="00CE132E"/>
    <w:rsid w:val="00CE333F"/>
    <w:rsid w:val="00CE5238"/>
    <w:rsid w:val="00CE569D"/>
    <w:rsid w:val="00CE607E"/>
    <w:rsid w:val="00CE7514"/>
    <w:rsid w:val="00CE7E17"/>
    <w:rsid w:val="00CF085A"/>
    <w:rsid w:val="00CF5469"/>
    <w:rsid w:val="00D007FB"/>
    <w:rsid w:val="00D04605"/>
    <w:rsid w:val="00D079AA"/>
    <w:rsid w:val="00D10D36"/>
    <w:rsid w:val="00D12A26"/>
    <w:rsid w:val="00D14B7E"/>
    <w:rsid w:val="00D155C7"/>
    <w:rsid w:val="00D158CF"/>
    <w:rsid w:val="00D169E4"/>
    <w:rsid w:val="00D2197F"/>
    <w:rsid w:val="00D21A24"/>
    <w:rsid w:val="00D21F69"/>
    <w:rsid w:val="00D248DE"/>
    <w:rsid w:val="00D30EA7"/>
    <w:rsid w:val="00D349EC"/>
    <w:rsid w:val="00D40724"/>
    <w:rsid w:val="00D40E7B"/>
    <w:rsid w:val="00D4360C"/>
    <w:rsid w:val="00D45340"/>
    <w:rsid w:val="00D46634"/>
    <w:rsid w:val="00D46652"/>
    <w:rsid w:val="00D4740D"/>
    <w:rsid w:val="00D47606"/>
    <w:rsid w:val="00D511B0"/>
    <w:rsid w:val="00D52E63"/>
    <w:rsid w:val="00D54E18"/>
    <w:rsid w:val="00D5592D"/>
    <w:rsid w:val="00D56CDC"/>
    <w:rsid w:val="00D5736C"/>
    <w:rsid w:val="00D601EB"/>
    <w:rsid w:val="00D60E0B"/>
    <w:rsid w:val="00D64E3D"/>
    <w:rsid w:val="00D65D33"/>
    <w:rsid w:val="00D70248"/>
    <w:rsid w:val="00D7466A"/>
    <w:rsid w:val="00D75080"/>
    <w:rsid w:val="00D80392"/>
    <w:rsid w:val="00D812E5"/>
    <w:rsid w:val="00D8143A"/>
    <w:rsid w:val="00D84C41"/>
    <w:rsid w:val="00D84D32"/>
    <w:rsid w:val="00D8542D"/>
    <w:rsid w:val="00D856B0"/>
    <w:rsid w:val="00D86F94"/>
    <w:rsid w:val="00D87050"/>
    <w:rsid w:val="00D91F0E"/>
    <w:rsid w:val="00D939A5"/>
    <w:rsid w:val="00D94CC6"/>
    <w:rsid w:val="00D95AAC"/>
    <w:rsid w:val="00D97EEA"/>
    <w:rsid w:val="00DA09E1"/>
    <w:rsid w:val="00DA16CB"/>
    <w:rsid w:val="00DA63DF"/>
    <w:rsid w:val="00DA65D7"/>
    <w:rsid w:val="00DA7303"/>
    <w:rsid w:val="00DA730B"/>
    <w:rsid w:val="00DB4F9E"/>
    <w:rsid w:val="00DB599B"/>
    <w:rsid w:val="00DB640D"/>
    <w:rsid w:val="00DC0159"/>
    <w:rsid w:val="00DC3C83"/>
    <w:rsid w:val="00DC6A30"/>
    <w:rsid w:val="00DC6A71"/>
    <w:rsid w:val="00DC6C88"/>
    <w:rsid w:val="00DC7827"/>
    <w:rsid w:val="00DD72B8"/>
    <w:rsid w:val="00DD7366"/>
    <w:rsid w:val="00DD79E7"/>
    <w:rsid w:val="00DF32DC"/>
    <w:rsid w:val="00DF6107"/>
    <w:rsid w:val="00DF71B4"/>
    <w:rsid w:val="00E00E8F"/>
    <w:rsid w:val="00E02ED8"/>
    <w:rsid w:val="00E0357D"/>
    <w:rsid w:val="00E0489D"/>
    <w:rsid w:val="00E05D23"/>
    <w:rsid w:val="00E07EEA"/>
    <w:rsid w:val="00E135F0"/>
    <w:rsid w:val="00E13ECE"/>
    <w:rsid w:val="00E158C2"/>
    <w:rsid w:val="00E15DD9"/>
    <w:rsid w:val="00E161C7"/>
    <w:rsid w:val="00E20FC8"/>
    <w:rsid w:val="00E21D90"/>
    <w:rsid w:val="00E2299D"/>
    <w:rsid w:val="00E25D08"/>
    <w:rsid w:val="00E301EB"/>
    <w:rsid w:val="00E30D4D"/>
    <w:rsid w:val="00E36C0A"/>
    <w:rsid w:val="00E36C65"/>
    <w:rsid w:val="00E40D7A"/>
    <w:rsid w:val="00E4241D"/>
    <w:rsid w:val="00E42B7F"/>
    <w:rsid w:val="00E4754F"/>
    <w:rsid w:val="00E55BE6"/>
    <w:rsid w:val="00E5712E"/>
    <w:rsid w:val="00E6391B"/>
    <w:rsid w:val="00E656EA"/>
    <w:rsid w:val="00E66350"/>
    <w:rsid w:val="00E6789F"/>
    <w:rsid w:val="00E70F1B"/>
    <w:rsid w:val="00E736DE"/>
    <w:rsid w:val="00E84EBC"/>
    <w:rsid w:val="00E868EB"/>
    <w:rsid w:val="00E87218"/>
    <w:rsid w:val="00E91EEE"/>
    <w:rsid w:val="00E9206C"/>
    <w:rsid w:val="00E9269F"/>
    <w:rsid w:val="00E95359"/>
    <w:rsid w:val="00E97B6F"/>
    <w:rsid w:val="00EA0178"/>
    <w:rsid w:val="00EA0D41"/>
    <w:rsid w:val="00EA21FB"/>
    <w:rsid w:val="00EA2569"/>
    <w:rsid w:val="00EA2D7D"/>
    <w:rsid w:val="00EA3F10"/>
    <w:rsid w:val="00EA3FED"/>
    <w:rsid w:val="00EA477D"/>
    <w:rsid w:val="00EA67A9"/>
    <w:rsid w:val="00EA7157"/>
    <w:rsid w:val="00EB03FF"/>
    <w:rsid w:val="00EC4DD9"/>
    <w:rsid w:val="00EC5962"/>
    <w:rsid w:val="00ED1C3E"/>
    <w:rsid w:val="00ED2414"/>
    <w:rsid w:val="00ED4079"/>
    <w:rsid w:val="00ED5A33"/>
    <w:rsid w:val="00EE34C2"/>
    <w:rsid w:val="00EE4E76"/>
    <w:rsid w:val="00EE6928"/>
    <w:rsid w:val="00EF018A"/>
    <w:rsid w:val="00EF1ABA"/>
    <w:rsid w:val="00EF382A"/>
    <w:rsid w:val="00F00DBE"/>
    <w:rsid w:val="00F036BE"/>
    <w:rsid w:val="00F0715E"/>
    <w:rsid w:val="00F11370"/>
    <w:rsid w:val="00F12CFA"/>
    <w:rsid w:val="00F140C5"/>
    <w:rsid w:val="00F14787"/>
    <w:rsid w:val="00F15CFD"/>
    <w:rsid w:val="00F161A8"/>
    <w:rsid w:val="00F169FB"/>
    <w:rsid w:val="00F217CE"/>
    <w:rsid w:val="00F21E18"/>
    <w:rsid w:val="00F22518"/>
    <w:rsid w:val="00F22DAC"/>
    <w:rsid w:val="00F22EE5"/>
    <w:rsid w:val="00F240BB"/>
    <w:rsid w:val="00F249B5"/>
    <w:rsid w:val="00F300D2"/>
    <w:rsid w:val="00F31EB6"/>
    <w:rsid w:val="00F32940"/>
    <w:rsid w:val="00F35CBD"/>
    <w:rsid w:val="00F36E07"/>
    <w:rsid w:val="00F40B08"/>
    <w:rsid w:val="00F42178"/>
    <w:rsid w:val="00F4638D"/>
    <w:rsid w:val="00F4663F"/>
    <w:rsid w:val="00F46703"/>
    <w:rsid w:val="00F47469"/>
    <w:rsid w:val="00F509E2"/>
    <w:rsid w:val="00F512D7"/>
    <w:rsid w:val="00F556C5"/>
    <w:rsid w:val="00F57FED"/>
    <w:rsid w:val="00F6081C"/>
    <w:rsid w:val="00F66ED6"/>
    <w:rsid w:val="00F67327"/>
    <w:rsid w:val="00F72128"/>
    <w:rsid w:val="00F72E28"/>
    <w:rsid w:val="00F8122C"/>
    <w:rsid w:val="00F814D0"/>
    <w:rsid w:val="00F81BDE"/>
    <w:rsid w:val="00F8560A"/>
    <w:rsid w:val="00F86391"/>
    <w:rsid w:val="00F86D4B"/>
    <w:rsid w:val="00F906C4"/>
    <w:rsid w:val="00F927D5"/>
    <w:rsid w:val="00FA573A"/>
    <w:rsid w:val="00FA6865"/>
    <w:rsid w:val="00FA7FD8"/>
    <w:rsid w:val="00FB01F2"/>
    <w:rsid w:val="00FB1DAB"/>
    <w:rsid w:val="00FB7962"/>
    <w:rsid w:val="00FC3604"/>
    <w:rsid w:val="00FC77B1"/>
    <w:rsid w:val="00FD1C7D"/>
    <w:rsid w:val="00FD2C67"/>
    <w:rsid w:val="00FD409D"/>
    <w:rsid w:val="00FD584B"/>
    <w:rsid w:val="00FD5CE0"/>
    <w:rsid w:val="00FD69B3"/>
    <w:rsid w:val="00FE1043"/>
    <w:rsid w:val="00FE1F48"/>
    <w:rsid w:val="00FF0F0F"/>
    <w:rsid w:val="00FF618B"/>
    <w:rsid w:val="00FF6679"/>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529dba"/>
    </o:shapedefaults>
    <o:shapelayout v:ext="edit">
      <o:idmap v:ext="edit" data="2"/>
    </o:shapelayout>
  </w:shapeDefaults>
  <w:doNotEmbedSmartTags/>
  <w:decimalSymbol w:val=","/>
  <w:listSeparator w:val=";"/>
  <w14:docId w14:val="1C32D62F"/>
  <w15:chartTrackingRefBased/>
  <w15:docId w15:val="{43596557-BE73-4378-A0EF-740588B67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qFormat="1"/>
    <w:lsdException w:name="header" w:uiPriority="99"/>
    <w:lsdException w:name="footer" w:uiPriority="99"/>
    <w:lsdException w:name="caption" w:semiHidden="1" w:unhideWhenUsed="1" w:qFormat="1"/>
    <w:lsdException w:name="footnote reference" w:uiPriority="99"/>
    <w:lsdException w:name="annotation reference" w:uiPriority="99" w:qFormat="1"/>
    <w:lsdException w:name="List"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eastAsia="en-US"/>
    </w:rPr>
  </w:style>
  <w:style w:type="paragraph" w:styleId="Naslov1">
    <w:name w:val="heading 1"/>
    <w:aliases w:val="NASLOV"/>
    <w:basedOn w:val="Navaden"/>
    <w:next w:val="Navaden"/>
    <w:link w:val="Naslov1Znak"/>
    <w:autoRedefine/>
    <w:uiPriority w:val="9"/>
    <w:qFormat/>
    <w:rsid w:val="003F0585"/>
    <w:pPr>
      <w:keepNext/>
      <w:spacing w:before="240" w:after="60"/>
      <w:outlineLvl w:val="0"/>
    </w:pPr>
    <w:rPr>
      <w:b/>
      <w:kern w:val="32"/>
      <w:sz w:val="28"/>
      <w:szCs w:val="32"/>
      <w:lang w:eastAsia="sl-SI"/>
    </w:rPr>
  </w:style>
  <w:style w:type="paragraph" w:styleId="Naslov4">
    <w:name w:val="heading 4"/>
    <w:aliases w:val="Grafika"/>
    <w:basedOn w:val="Navaden"/>
    <w:next w:val="Odstavek"/>
    <w:link w:val="Naslov4Znak"/>
    <w:qFormat/>
    <w:rsid w:val="00D60E0B"/>
    <w:pPr>
      <w:framePr w:vSpace="425" w:wrap="notBeside" w:vAnchor="text" w:hAnchor="page" w:xAlign="center" w:y="1"/>
      <w:spacing w:before="100" w:beforeAutospacing="1" w:after="100" w:afterAutospacing="1" w:line="240" w:lineRule="auto"/>
      <w:jc w:val="center"/>
      <w:outlineLvl w:val="3"/>
    </w:pPr>
    <w:rPr>
      <w:bCs/>
      <w:color w:val="000000"/>
      <w:sz w:val="22"/>
      <w:szCs w:val="27"/>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Header-PR,Header1, Char Char,Znak,Char,Osnovna,Glava - napis"/>
    <w:basedOn w:val="Navaden"/>
    <w:link w:val="GlavaZnak"/>
    <w:uiPriority w:val="99"/>
    <w:rsid w:val="00AD2B87"/>
    <w:pPr>
      <w:tabs>
        <w:tab w:val="center" w:pos="4320"/>
        <w:tab w:val="right" w:pos="8640"/>
      </w:tabs>
    </w:pPr>
    <w:rPr>
      <w:lang w:val="en-US"/>
    </w:rPr>
  </w:style>
  <w:style w:type="paragraph" w:styleId="Noga">
    <w:name w:val="footer"/>
    <w:aliases w:val="Footer-PR"/>
    <w:basedOn w:val="Navaden"/>
    <w:link w:val="NogaZnak"/>
    <w:uiPriority w:val="99"/>
    <w:rsid w:val="00AD2B87"/>
    <w:pPr>
      <w:tabs>
        <w:tab w:val="center" w:pos="4320"/>
        <w:tab w:val="right" w:pos="8640"/>
      </w:tabs>
    </w:pPr>
    <w:rPr>
      <w:lang w:val="en-US"/>
    </w:rPr>
  </w:style>
  <w:style w:type="paragraph" w:styleId="Zgradbadokumenta">
    <w:name w:val="Document Map"/>
    <w:basedOn w:val="Navaden"/>
    <w:link w:val="ZgradbadokumentaZnak"/>
    <w:rsid w:val="00B31575"/>
    <w:rPr>
      <w:rFonts w:ascii="Tahoma" w:hAnsi="Tahoma"/>
      <w:sz w:val="16"/>
      <w:szCs w:val="16"/>
      <w:lang w:val="en-US"/>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uiPriority w:val="3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aliases w:val="Header-PR Znak,Header1 Znak, Char Char Znak,Znak Znak,Char Znak,Osnovna Znak,Glava - napis Znak"/>
    <w:link w:val="Glava"/>
    <w:uiPriority w:val="99"/>
    <w:rsid w:val="004C7B53"/>
    <w:rPr>
      <w:rFonts w:ascii="Arial" w:hAnsi="Arial"/>
      <w:szCs w:val="24"/>
      <w:lang w:val="en-US" w:eastAsia="en-US"/>
    </w:rPr>
  </w:style>
  <w:style w:type="character" w:customStyle="1" w:styleId="Naslov4Znak">
    <w:name w:val="Naslov 4 Znak"/>
    <w:aliases w:val="Grafika Znak"/>
    <w:link w:val="Naslov4"/>
    <w:rsid w:val="00D60E0B"/>
    <w:rPr>
      <w:rFonts w:ascii="Arial" w:hAnsi="Arial" w:cs="Arial"/>
      <w:bCs/>
      <w:color w:val="000000"/>
      <w:sz w:val="22"/>
      <w:szCs w:val="27"/>
    </w:rPr>
  </w:style>
  <w:style w:type="character" w:customStyle="1" w:styleId="HeaderChar1">
    <w:name w:val="Header Char1"/>
    <w:uiPriority w:val="99"/>
    <w:locked/>
    <w:rsid w:val="00D60E0B"/>
    <w:rPr>
      <w:rFonts w:ascii="Arial" w:eastAsia="Times New Roman" w:hAnsi="Arial" w:cs="Times New Roman"/>
      <w:sz w:val="20"/>
      <w:szCs w:val="24"/>
      <w:lang w:val="en-US"/>
    </w:rPr>
  </w:style>
  <w:style w:type="character" w:customStyle="1" w:styleId="FooterChar">
    <w:name w:val="Footer Char"/>
    <w:uiPriority w:val="99"/>
    <w:semiHidden/>
    <w:rsid w:val="00D60E0B"/>
    <w:rPr>
      <w:rFonts w:ascii="Arial" w:eastAsia="Times New Roman" w:hAnsi="Arial" w:cs="Times New Roman"/>
      <w:sz w:val="20"/>
      <w:szCs w:val="24"/>
      <w:lang w:val="en-US"/>
    </w:rPr>
  </w:style>
  <w:style w:type="character" w:customStyle="1" w:styleId="NogaZnak">
    <w:name w:val="Noga Znak"/>
    <w:aliases w:val="Footer-PR Znak"/>
    <w:link w:val="Noga"/>
    <w:uiPriority w:val="99"/>
    <w:locked/>
    <w:rsid w:val="00D60E0B"/>
    <w:rPr>
      <w:rFonts w:ascii="Arial" w:hAnsi="Arial"/>
      <w:szCs w:val="24"/>
      <w:lang w:val="en-US" w:eastAsia="en-US"/>
    </w:rPr>
  </w:style>
  <w:style w:type="paragraph" w:customStyle="1" w:styleId="Neotevilenodstavek">
    <w:name w:val="Neoštevilčen odstavek"/>
    <w:basedOn w:val="Navaden"/>
    <w:link w:val="NeotevilenodstavekZnak"/>
    <w:qFormat/>
    <w:rsid w:val="00D60E0B"/>
    <w:pPr>
      <w:overflowPunct w:val="0"/>
      <w:autoSpaceDE w:val="0"/>
      <w:autoSpaceDN w:val="0"/>
      <w:adjustRightInd w:val="0"/>
      <w:spacing w:before="60" w:after="60" w:line="200" w:lineRule="exact"/>
      <w:jc w:val="both"/>
      <w:textAlignment w:val="baseline"/>
    </w:pPr>
    <w:rPr>
      <w:sz w:val="22"/>
      <w:szCs w:val="22"/>
      <w:lang w:val="x-none" w:eastAsia="x-none"/>
    </w:rPr>
  </w:style>
  <w:style w:type="character" w:customStyle="1" w:styleId="NeotevilenodstavekZnak">
    <w:name w:val="Neoštevilčen odstavek Znak"/>
    <w:link w:val="Neotevilenodstavek"/>
    <w:rsid w:val="00D60E0B"/>
    <w:rPr>
      <w:rFonts w:ascii="Arial" w:hAnsi="Arial" w:cs="Arial"/>
      <w:sz w:val="22"/>
      <w:szCs w:val="22"/>
    </w:rPr>
  </w:style>
  <w:style w:type="character" w:styleId="tevilkastrani">
    <w:name w:val="page number"/>
    <w:rsid w:val="00D60E0B"/>
  </w:style>
  <w:style w:type="paragraph" w:customStyle="1" w:styleId="Naslovpredpisa">
    <w:name w:val="Naslov_predpisa"/>
    <w:basedOn w:val="Navaden"/>
    <w:link w:val="NaslovpredpisaZnak"/>
    <w:qFormat/>
    <w:rsid w:val="00D60E0B"/>
    <w:pPr>
      <w:suppressAutoHyphens/>
      <w:overflowPunct w:val="0"/>
      <w:autoSpaceDE w:val="0"/>
      <w:autoSpaceDN w:val="0"/>
      <w:adjustRightInd w:val="0"/>
      <w:spacing w:before="120" w:after="160" w:line="200" w:lineRule="exact"/>
      <w:jc w:val="center"/>
      <w:textAlignment w:val="baseline"/>
    </w:pPr>
    <w:rPr>
      <w:b/>
      <w:sz w:val="22"/>
      <w:szCs w:val="22"/>
      <w:lang w:val="x-none" w:eastAsia="x-none"/>
    </w:rPr>
  </w:style>
  <w:style w:type="character" w:customStyle="1" w:styleId="NaslovpredpisaZnak">
    <w:name w:val="Naslov_predpisa Znak"/>
    <w:link w:val="Naslovpredpisa"/>
    <w:rsid w:val="00D60E0B"/>
    <w:rPr>
      <w:rFonts w:ascii="Arial" w:hAnsi="Arial" w:cs="Arial"/>
      <w:b/>
      <w:sz w:val="22"/>
      <w:szCs w:val="22"/>
    </w:rPr>
  </w:style>
  <w:style w:type="paragraph" w:customStyle="1" w:styleId="Odstavek">
    <w:name w:val="Odstavek"/>
    <w:basedOn w:val="Navaden"/>
    <w:link w:val="OdstavekZnak"/>
    <w:qFormat/>
    <w:rsid w:val="00D60E0B"/>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character" w:customStyle="1" w:styleId="OdstavekZnak">
    <w:name w:val="Odstavek Znak"/>
    <w:link w:val="Odstavek"/>
    <w:rsid w:val="00D60E0B"/>
    <w:rPr>
      <w:rFonts w:ascii="Arial" w:hAnsi="Arial" w:cs="Arial"/>
      <w:sz w:val="22"/>
      <w:szCs w:val="22"/>
    </w:rPr>
  </w:style>
  <w:style w:type="paragraph" w:customStyle="1" w:styleId="len">
    <w:name w:val="Člen"/>
    <w:basedOn w:val="Navaden"/>
    <w:link w:val="lenZnak"/>
    <w:qFormat/>
    <w:rsid w:val="00D60E0B"/>
    <w:pPr>
      <w:suppressAutoHyphens/>
      <w:overflowPunct w:val="0"/>
      <w:autoSpaceDE w:val="0"/>
      <w:autoSpaceDN w:val="0"/>
      <w:adjustRightInd w:val="0"/>
      <w:spacing w:before="480" w:line="240" w:lineRule="auto"/>
      <w:jc w:val="center"/>
      <w:textAlignment w:val="baseline"/>
    </w:pPr>
    <w:rPr>
      <w:b/>
      <w:sz w:val="22"/>
      <w:szCs w:val="22"/>
      <w:lang w:val="x-none" w:eastAsia="x-none"/>
    </w:rPr>
  </w:style>
  <w:style w:type="character" w:customStyle="1" w:styleId="lenZnak">
    <w:name w:val="Člen Znak"/>
    <w:link w:val="len"/>
    <w:rsid w:val="00D60E0B"/>
    <w:rPr>
      <w:rFonts w:ascii="Arial" w:hAnsi="Arial" w:cs="Arial"/>
      <w:b/>
      <w:sz w:val="22"/>
      <w:szCs w:val="22"/>
    </w:rPr>
  </w:style>
  <w:style w:type="paragraph" w:customStyle="1" w:styleId="lennaslov">
    <w:name w:val="Člen_naslov"/>
    <w:basedOn w:val="len"/>
    <w:qFormat/>
    <w:rsid w:val="00D60E0B"/>
    <w:pPr>
      <w:spacing w:before="0"/>
    </w:pPr>
  </w:style>
  <w:style w:type="paragraph" w:styleId="Brezrazmikov">
    <w:name w:val="No Spacing"/>
    <w:aliases w:val="POGLAVJE"/>
    <w:link w:val="BrezrazmikovZnak"/>
    <w:uiPriority w:val="1"/>
    <w:qFormat/>
    <w:rsid w:val="00D60E0B"/>
    <w:rPr>
      <w:rFonts w:ascii="Arial" w:hAnsi="Arial"/>
      <w:szCs w:val="24"/>
      <w:lang w:val="en-US" w:eastAsia="en-US"/>
    </w:rPr>
  </w:style>
  <w:style w:type="paragraph" w:customStyle="1" w:styleId="tevilnatoka111">
    <w:name w:val="Številčna točka 1.1.1"/>
    <w:basedOn w:val="Navaden"/>
    <w:qFormat/>
    <w:rsid w:val="00D60E0B"/>
    <w:pPr>
      <w:widowControl w:val="0"/>
      <w:numPr>
        <w:ilvl w:val="2"/>
        <w:numId w:val="2"/>
      </w:numPr>
      <w:overflowPunct w:val="0"/>
      <w:autoSpaceDE w:val="0"/>
      <w:autoSpaceDN w:val="0"/>
      <w:adjustRightInd w:val="0"/>
      <w:spacing w:line="240" w:lineRule="auto"/>
      <w:jc w:val="both"/>
      <w:textAlignment w:val="baseline"/>
    </w:pPr>
    <w:rPr>
      <w:sz w:val="22"/>
      <w:szCs w:val="16"/>
      <w:lang w:eastAsia="sl-SI"/>
    </w:rPr>
  </w:style>
  <w:style w:type="paragraph" w:customStyle="1" w:styleId="Alineazatevilnotoko">
    <w:name w:val="Alinea za številčno točko"/>
    <w:basedOn w:val="Alineazaodstavkom"/>
    <w:link w:val="AlineazatevilnotokoZnak"/>
    <w:uiPriority w:val="99"/>
    <w:qFormat/>
    <w:rsid w:val="00D60E0B"/>
    <w:pPr>
      <w:tabs>
        <w:tab w:val="left" w:pos="567"/>
      </w:tabs>
    </w:pPr>
  </w:style>
  <w:style w:type="paragraph" w:customStyle="1" w:styleId="tevilnatoka">
    <w:name w:val="Številčna točka"/>
    <w:basedOn w:val="Navaden"/>
    <w:link w:val="tevilnatokaZnak"/>
    <w:qFormat/>
    <w:rsid w:val="00D60E0B"/>
    <w:pPr>
      <w:numPr>
        <w:numId w:val="2"/>
      </w:numPr>
      <w:spacing w:line="240" w:lineRule="auto"/>
      <w:jc w:val="both"/>
    </w:pPr>
    <w:rPr>
      <w:sz w:val="22"/>
      <w:szCs w:val="22"/>
      <w:lang w:val="x-none" w:eastAsia="x-none"/>
    </w:rPr>
  </w:style>
  <w:style w:type="character" w:customStyle="1" w:styleId="AlineazatevilnotokoZnak">
    <w:name w:val="Alinea za številčno točko Znak"/>
    <w:link w:val="Alineazatevilnotoko"/>
    <w:uiPriority w:val="99"/>
    <w:rsid w:val="00D60E0B"/>
    <w:rPr>
      <w:rFonts w:ascii="Arial" w:hAnsi="Arial"/>
      <w:sz w:val="22"/>
      <w:szCs w:val="22"/>
      <w:lang w:val="x-none" w:eastAsia="x-none"/>
    </w:rPr>
  </w:style>
  <w:style w:type="character" w:customStyle="1" w:styleId="tevilnatokaZnak">
    <w:name w:val="Številčna točka Znak"/>
    <w:link w:val="tevilnatoka"/>
    <w:rsid w:val="00D60E0B"/>
    <w:rPr>
      <w:rFonts w:ascii="Arial" w:hAnsi="Arial"/>
      <w:sz w:val="22"/>
      <w:szCs w:val="22"/>
      <w:lang w:val="x-none" w:eastAsia="x-none"/>
    </w:rPr>
  </w:style>
  <w:style w:type="paragraph" w:customStyle="1" w:styleId="Alineazaodstavkom">
    <w:name w:val="Alinea za odstavkom"/>
    <w:basedOn w:val="Navaden"/>
    <w:link w:val="AlineazaodstavkomZnak"/>
    <w:qFormat/>
    <w:rsid w:val="00D60E0B"/>
    <w:pPr>
      <w:numPr>
        <w:numId w:val="1"/>
      </w:numPr>
      <w:spacing w:line="240" w:lineRule="auto"/>
      <w:jc w:val="both"/>
    </w:pPr>
    <w:rPr>
      <w:sz w:val="22"/>
      <w:szCs w:val="22"/>
      <w:lang w:val="x-none" w:eastAsia="x-none"/>
    </w:rPr>
  </w:style>
  <w:style w:type="character" w:styleId="Pripombasklic">
    <w:name w:val="annotation reference"/>
    <w:aliases w:val="Naslov 1 Znak2,Komentar - sklic1"/>
    <w:uiPriority w:val="99"/>
    <w:qFormat/>
    <w:rsid w:val="00D60E0B"/>
    <w:rPr>
      <w:sz w:val="16"/>
      <w:szCs w:val="16"/>
    </w:rPr>
  </w:style>
  <w:style w:type="paragraph" w:styleId="Pripombabesedilo">
    <w:name w:val="annotation text"/>
    <w:aliases w:val="Komentar - besedilo1"/>
    <w:basedOn w:val="Navaden"/>
    <w:link w:val="PripombabesediloZnak"/>
    <w:uiPriority w:val="99"/>
    <w:qFormat/>
    <w:rsid w:val="00D60E0B"/>
    <w:pPr>
      <w:spacing w:line="240" w:lineRule="auto"/>
      <w:jc w:val="both"/>
    </w:pPr>
    <w:rPr>
      <w:szCs w:val="20"/>
      <w:lang w:val="x-none"/>
    </w:rPr>
  </w:style>
  <w:style w:type="character" w:customStyle="1" w:styleId="PripombabesediloZnak">
    <w:name w:val="Pripomba – besedilo Znak"/>
    <w:aliases w:val="Komentar - besedilo1 Znak"/>
    <w:link w:val="Pripombabesedilo"/>
    <w:uiPriority w:val="99"/>
    <w:qFormat/>
    <w:rsid w:val="00D60E0B"/>
    <w:rPr>
      <w:rFonts w:ascii="Arial" w:hAnsi="Arial"/>
      <w:lang w:eastAsia="en-US"/>
    </w:rPr>
  </w:style>
  <w:style w:type="paragraph" w:customStyle="1" w:styleId="tevilnatoka11Nova">
    <w:name w:val="Številčna točka 1.1 Nova"/>
    <w:basedOn w:val="tevilnatoka"/>
    <w:link w:val="tevilnatoka11NovaZnak"/>
    <w:qFormat/>
    <w:rsid w:val="00D60E0B"/>
    <w:pPr>
      <w:numPr>
        <w:ilvl w:val="1"/>
      </w:numPr>
      <w:tabs>
        <w:tab w:val="clear" w:pos="425"/>
        <w:tab w:val="num" w:pos="360"/>
      </w:tabs>
    </w:pPr>
  </w:style>
  <w:style w:type="character" w:customStyle="1" w:styleId="highlight1">
    <w:name w:val="highlight1"/>
    <w:rsid w:val="00D60E0B"/>
    <w:rPr>
      <w:rFonts w:cs="Times New Roman"/>
      <w:color w:val="FF0000"/>
      <w:shd w:val="clear" w:color="auto" w:fill="FFFFFF"/>
    </w:rPr>
  </w:style>
  <w:style w:type="paragraph" w:styleId="Besedilooblaka">
    <w:name w:val="Balloon Text"/>
    <w:basedOn w:val="Navaden"/>
    <w:link w:val="BesedilooblakaZnak"/>
    <w:uiPriority w:val="99"/>
    <w:unhideWhenUsed/>
    <w:rsid w:val="00D60E0B"/>
    <w:pPr>
      <w:spacing w:line="240" w:lineRule="auto"/>
    </w:pPr>
    <w:rPr>
      <w:rFonts w:ascii="Tahoma" w:hAnsi="Tahoma"/>
      <w:sz w:val="16"/>
      <w:szCs w:val="16"/>
      <w:lang w:val="en-US"/>
    </w:rPr>
  </w:style>
  <w:style w:type="character" w:customStyle="1" w:styleId="BesedilooblakaZnak">
    <w:name w:val="Besedilo oblačka Znak"/>
    <w:link w:val="Besedilooblaka"/>
    <w:uiPriority w:val="99"/>
    <w:rsid w:val="00D60E0B"/>
    <w:rPr>
      <w:rFonts w:ascii="Tahoma" w:hAnsi="Tahoma" w:cs="Tahoma"/>
      <w:sz w:val="16"/>
      <w:szCs w:val="16"/>
      <w:lang w:val="en-US" w:eastAsia="en-US"/>
    </w:rPr>
  </w:style>
  <w:style w:type="character" w:customStyle="1" w:styleId="AlineazaodstavkomZnak">
    <w:name w:val="Alinea za odstavkom Znak"/>
    <w:link w:val="Alineazaodstavkom"/>
    <w:rsid w:val="00D60E0B"/>
    <w:rPr>
      <w:rFonts w:ascii="Arial" w:hAnsi="Arial"/>
      <w:sz w:val="22"/>
      <w:szCs w:val="22"/>
      <w:lang w:val="x-none" w:eastAsia="x-none"/>
    </w:rPr>
  </w:style>
  <w:style w:type="numbering" w:customStyle="1" w:styleId="Brezseznama1">
    <w:name w:val="Brez seznama1"/>
    <w:next w:val="Brezseznama"/>
    <w:uiPriority w:val="99"/>
    <w:semiHidden/>
    <w:unhideWhenUsed/>
    <w:rsid w:val="00D60E0B"/>
  </w:style>
  <w:style w:type="paragraph" w:customStyle="1" w:styleId="Alinejazarkovnotoko">
    <w:name w:val="Alineja za črkovno točko"/>
    <w:basedOn w:val="Alineazatevilnotoko"/>
    <w:link w:val="AlinejazarkovnotokoZnak"/>
    <w:qFormat/>
    <w:rsid w:val="00D60E0B"/>
    <w:pPr>
      <w:numPr>
        <w:numId w:val="0"/>
      </w:numPr>
      <w:ind w:left="567" w:hanging="142"/>
    </w:pPr>
  </w:style>
  <w:style w:type="paragraph" w:customStyle="1" w:styleId="Vrstapredpisa">
    <w:name w:val="Vrsta predpisa"/>
    <w:basedOn w:val="Navaden"/>
    <w:link w:val="VrstapredpisaZnak"/>
    <w:qFormat/>
    <w:rsid w:val="00D60E0B"/>
    <w:pPr>
      <w:suppressAutoHyphens/>
      <w:overflowPunct w:val="0"/>
      <w:autoSpaceDE w:val="0"/>
      <w:autoSpaceDN w:val="0"/>
      <w:adjustRightInd w:val="0"/>
      <w:spacing w:before="480" w:line="240" w:lineRule="auto"/>
      <w:jc w:val="center"/>
      <w:textAlignment w:val="baseline"/>
    </w:pPr>
    <w:rPr>
      <w:b/>
      <w:bCs/>
      <w:color w:val="000000"/>
      <w:spacing w:val="40"/>
      <w:sz w:val="22"/>
      <w:szCs w:val="22"/>
      <w:lang w:val="x-none" w:eastAsia="x-none"/>
    </w:rPr>
  </w:style>
  <w:style w:type="character" w:customStyle="1" w:styleId="VrstapredpisaZnak">
    <w:name w:val="Vrsta predpisa Znak"/>
    <w:link w:val="Vrstapredpisa"/>
    <w:rsid w:val="00D60E0B"/>
    <w:rPr>
      <w:rFonts w:ascii="Arial" w:hAnsi="Arial" w:cs="Arial"/>
      <w:b/>
      <w:bCs/>
      <w:color w:val="000000"/>
      <w:spacing w:val="40"/>
      <w:sz w:val="22"/>
      <w:szCs w:val="22"/>
    </w:rPr>
  </w:style>
  <w:style w:type="paragraph" w:customStyle="1" w:styleId="Poglavje">
    <w:name w:val="Poglavje"/>
    <w:basedOn w:val="Navaden"/>
    <w:uiPriority w:val="99"/>
    <w:qFormat/>
    <w:rsid w:val="00D60E0B"/>
    <w:pPr>
      <w:suppressAutoHyphens/>
      <w:overflowPunct w:val="0"/>
      <w:autoSpaceDE w:val="0"/>
      <w:autoSpaceDN w:val="0"/>
      <w:adjustRightInd w:val="0"/>
      <w:spacing w:before="480" w:line="240" w:lineRule="auto"/>
      <w:jc w:val="center"/>
      <w:textAlignment w:val="baseline"/>
    </w:pPr>
    <w:rPr>
      <w:rFonts w:cs="Arial"/>
      <w:sz w:val="22"/>
      <w:szCs w:val="22"/>
      <w:lang w:eastAsia="sl-SI"/>
    </w:rPr>
  </w:style>
  <w:style w:type="paragraph" w:customStyle="1" w:styleId="Pravnapodlaga">
    <w:name w:val="Pravna podlaga"/>
    <w:basedOn w:val="Odstavek"/>
    <w:link w:val="PravnapodlagaZnak"/>
    <w:qFormat/>
    <w:rsid w:val="00D60E0B"/>
    <w:pPr>
      <w:spacing w:before="480"/>
    </w:pPr>
  </w:style>
  <w:style w:type="character" w:customStyle="1" w:styleId="AlinejazarkovnotokoZnak">
    <w:name w:val="Alineja za črkovno točko Znak"/>
    <w:link w:val="Alinejazarkovnotoko"/>
    <w:rsid w:val="00D60E0B"/>
    <w:rPr>
      <w:rFonts w:ascii="Arial" w:hAnsi="Arial" w:cs="Arial"/>
      <w:sz w:val="22"/>
      <w:szCs w:val="22"/>
    </w:rPr>
  </w:style>
  <w:style w:type="paragraph" w:customStyle="1" w:styleId="rkovnatokazatevilnotokoa2">
    <w:name w:val="Črkovna točka za številčno točko (a)"/>
    <w:basedOn w:val="rkovnatokazatevilnotoko"/>
    <w:rsid w:val="00D60E0B"/>
    <w:pPr>
      <w:numPr>
        <w:numId w:val="6"/>
      </w:numPr>
      <w:tabs>
        <w:tab w:val="clear" w:pos="782"/>
        <w:tab w:val="num" w:pos="425"/>
      </w:tabs>
      <w:ind w:left="360" w:hanging="360"/>
    </w:pPr>
  </w:style>
  <w:style w:type="paragraph" w:styleId="Odstavekseznama">
    <w:name w:val="List Paragraph"/>
    <w:aliases w:val="Bulletpoints,Lista viñetas,List Paragraph compact,Normal bullet 2,Paragraphe de liste 2,Reference list,Bullet list,Numbered List,1st level - Bullet List Paragraph,Lettre d'introduction,Paragraph,Bullet EY,List Paragraph11,Odstavec1,K1"/>
    <w:basedOn w:val="Navaden"/>
    <w:link w:val="OdstavekseznamaZnak"/>
    <w:uiPriority w:val="34"/>
    <w:qFormat/>
    <w:rsid w:val="00D60E0B"/>
    <w:pPr>
      <w:overflowPunct w:val="0"/>
      <w:autoSpaceDE w:val="0"/>
      <w:autoSpaceDN w:val="0"/>
      <w:adjustRightInd w:val="0"/>
      <w:spacing w:line="240" w:lineRule="auto"/>
      <w:ind w:left="708"/>
      <w:jc w:val="both"/>
      <w:textAlignment w:val="baseline"/>
    </w:pPr>
    <w:rPr>
      <w:sz w:val="22"/>
      <w:szCs w:val="16"/>
      <w:lang w:eastAsia="sl-SI"/>
    </w:rPr>
  </w:style>
  <w:style w:type="paragraph" w:customStyle="1" w:styleId="Prehodneinkoncnedolocbe">
    <w:name w:val="Prehodne in koncne dolocbe"/>
    <w:basedOn w:val="Navaden"/>
    <w:uiPriority w:val="99"/>
    <w:rsid w:val="00D60E0B"/>
    <w:pPr>
      <w:overflowPunct w:val="0"/>
      <w:autoSpaceDE w:val="0"/>
      <w:autoSpaceDN w:val="0"/>
      <w:adjustRightInd w:val="0"/>
      <w:spacing w:before="400" w:after="600" w:line="240" w:lineRule="auto"/>
      <w:jc w:val="both"/>
      <w:textAlignment w:val="baseline"/>
    </w:pPr>
    <w:rPr>
      <w:b/>
      <w:sz w:val="22"/>
      <w:szCs w:val="16"/>
      <w:lang w:eastAsia="sl-SI"/>
    </w:rPr>
  </w:style>
  <w:style w:type="paragraph" w:customStyle="1" w:styleId="Oddelek">
    <w:name w:val="Oddelek"/>
    <w:basedOn w:val="Navaden"/>
    <w:link w:val="OddelekZnak1"/>
    <w:qFormat/>
    <w:rsid w:val="00D60E0B"/>
    <w:pPr>
      <w:overflowPunct w:val="0"/>
      <w:autoSpaceDE w:val="0"/>
      <w:autoSpaceDN w:val="0"/>
      <w:adjustRightInd w:val="0"/>
      <w:spacing w:before="480" w:line="240" w:lineRule="auto"/>
      <w:jc w:val="center"/>
      <w:textAlignment w:val="baseline"/>
    </w:pPr>
    <w:rPr>
      <w:sz w:val="22"/>
      <w:szCs w:val="22"/>
      <w:lang w:val="x-none" w:eastAsia="x-none"/>
    </w:rPr>
  </w:style>
  <w:style w:type="paragraph" w:customStyle="1" w:styleId="Odsek">
    <w:name w:val="Odsek"/>
    <w:basedOn w:val="Navaden"/>
    <w:link w:val="OdsekZnak"/>
    <w:qFormat/>
    <w:rsid w:val="00D60E0B"/>
    <w:pPr>
      <w:overflowPunct w:val="0"/>
      <w:autoSpaceDE w:val="0"/>
      <w:autoSpaceDN w:val="0"/>
      <w:adjustRightInd w:val="0"/>
      <w:spacing w:before="480" w:line="240" w:lineRule="atLeast"/>
      <w:jc w:val="center"/>
      <w:textAlignment w:val="baseline"/>
    </w:pPr>
    <w:rPr>
      <w:sz w:val="22"/>
      <w:szCs w:val="22"/>
      <w:lang w:val="x-none" w:eastAsia="x-none"/>
    </w:rPr>
  </w:style>
  <w:style w:type="paragraph" w:customStyle="1" w:styleId="Del">
    <w:name w:val="Del"/>
    <w:basedOn w:val="Poglavje"/>
    <w:link w:val="DelZnak"/>
    <w:qFormat/>
    <w:rsid w:val="00D60E0B"/>
    <w:rPr>
      <w:rFonts w:cs="Times New Roman"/>
      <w:lang w:val="x-none" w:eastAsia="x-none"/>
    </w:rPr>
  </w:style>
  <w:style w:type="character" w:customStyle="1" w:styleId="OddelekZnak1">
    <w:name w:val="Oddelek Znak1"/>
    <w:link w:val="Oddelek"/>
    <w:rsid w:val="00D60E0B"/>
    <w:rPr>
      <w:rFonts w:ascii="Arial" w:hAnsi="Arial" w:cs="Arial"/>
      <w:sz w:val="22"/>
      <w:szCs w:val="22"/>
    </w:rPr>
  </w:style>
  <w:style w:type="character" w:customStyle="1" w:styleId="OdsekZnak">
    <w:name w:val="Odsek Znak"/>
    <w:link w:val="Odsek"/>
    <w:rsid w:val="00D60E0B"/>
    <w:rPr>
      <w:rFonts w:ascii="Arial" w:hAnsi="Arial" w:cs="Arial"/>
      <w:sz w:val="22"/>
      <w:szCs w:val="22"/>
    </w:rPr>
  </w:style>
  <w:style w:type="paragraph" w:customStyle="1" w:styleId="Naslovnadlenom">
    <w:name w:val="Naslov nad členom"/>
    <w:basedOn w:val="Navaden"/>
    <w:link w:val="NaslovnadlenomZnak"/>
    <w:qFormat/>
    <w:rsid w:val="00D60E0B"/>
    <w:pPr>
      <w:overflowPunct w:val="0"/>
      <w:autoSpaceDE w:val="0"/>
      <w:autoSpaceDN w:val="0"/>
      <w:adjustRightInd w:val="0"/>
      <w:spacing w:before="480" w:line="240" w:lineRule="auto"/>
      <w:jc w:val="center"/>
      <w:textAlignment w:val="baseline"/>
    </w:pPr>
    <w:rPr>
      <w:b/>
      <w:sz w:val="22"/>
      <w:szCs w:val="22"/>
      <w:lang w:val="x-none" w:eastAsia="x-none"/>
    </w:rPr>
  </w:style>
  <w:style w:type="character" w:customStyle="1" w:styleId="DelZnak">
    <w:name w:val="Del Znak"/>
    <w:link w:val="Del"/>
    <w:rsid w:val="00D60E0B"/>
    <w:rPr>
      <w:rFonts w:ascii="Arial" w:hAnsi="Arial" w:cs="Arial"/>
      <w:sz w:val="22"/>
      <w:szCs w:val="22"/>
    </w:rPr>
  </w:style>
  <w:style w:type="character" w:customStyle="1" w:styleId="NaslovnadlenomZnak">
    <w:name w:val="Naslov nad členom Znak"/>
    <w:link w:val="Naslovnadlenom"/>
    <w:rsid w:val="00D60E0B"/>
    <w:rPr>
      <w:rFonts w:ascii="Arial" w:hAnsi="Arial" w:cs="Arial"/>
      <w:b/>
      <w:sz w:val="22"/>
      <w:szCs w:val="22"/>
    </w:rPr>
  </w:style>
  <w:style w:type="paragraph" w:customStyle="1" w:styleId="Nazivpodpisnika">
    <w:name w:val="Naziv podpisnika"/>
    <w:basedOn w:val="Navaden"/>
    <w:link w:val="NazivpodpisnikaZnak"/>
    <w:rsid w:val="00D60E0B"/>
    <w:pPr>
      <w:overflowPunct w:val="0"/>
      <w:autoSpaceDE w:val="0"/>
      <w:autoSpaceDN w:val="0"/>
      <w:adjustRightInd w:val="0"/>
      <w:spacing w:line="240" w:lineRule="auto"/>
      <w:ind w:left="5670"/>
      <w:jc w:val="center"/>
      <w:textAlignment w:val="baseline"/>
    </w:pPr>
    <w:rPr>
      <w:sz w:val="22"/>
      <w:szCs w:val="22"/>
      <w:lang w:val="x-none" w:eastAsia="x-none"/>
    </w:rPr>
  </w:style>
  <w:style w:type="character" w:customStyle="1" w:styleId="NazivpodpisnikaZnak">
    <w:name w:val="Naziv podpisnika Znak"/>
    <w:link w:val="Nazivpodpisnika"/>
    <w:rsid w:val="00D60E0B"/>
    <w:rPr>
      <w:rFonts w:ascii="Arial" w:hAnsi="Arial" w:cs="Arial"/>
      <w:sz w:val="22"/>
      <w:szCs w:val="22"/>
    </w:rPr>
  </w:style>
  <w:style w:type="paragraph" w:customStyle="1" w:styleId="rkovnatokazaodstavkom">
    <w:name w:val="Črkovna točka_za odstavkom"/>
    <w:basedOn w:val="Navaden"/>
    <w:link w:val="rkovnatokazaodstavkomZnak"/>
    <w:qFormat/>
    <w:rsid w:val="00D60E0B"/>
    <w:pPr>
      <w:numPr>
        <w:numId w:val="11"/>
      </w:numPr>
      <w:overflowPunct w:val="0"/>
      <w:autoSpaceDE w:val="0"/>
      <w:autoSpaceDN w:val="0"/>
      <w:adjustRightInd w:val="0"/>
      <w:spacing w:line="240" w:lineRule="auto"/>
      <w:contextualSpacing/>
      <w:jc w:val="both"/>
      <w:textAlignment w:val="baseline"/>
    </w:pPr>
    <w:rPr>
      <w:sz w:val="22"/>
      <w:szCs w:val="22"/>
      <w:lang w:val="x-none" w:eastAsia="x-none"/>
    </w:rPr>
  </w:style>
  <w:style w:type="character" w:customStyle="1" w:styleId="rkovnatokazaodstavkomZnak">
    <w:name w:val="Črkovna točka_za odstavkom Znak"/>
    <w:link w:val="rkovnatokazaodstavkom"/>
    <w:rsid w:val="00D60E0B"/>
    <w:rPr>
      <w:rFonts w:ascii="Arial" w:hAnsi="Arial"/>
      <w:sz w:val="22"/>
      <w:szCs w:val="22"/>
      <w:lang w:val="x-none" w:eastAsia="x-none"/>
    </w:rPr>
  </w:style>
  <w:style w:type="paragraph" w:customStyle="1" w:styleId="rkovnatokazatevilnotoko">
    <w:name w:val="Črkovna točka za številčno točko"/>
    <w:link w:val="rkovnatokazatevilnotokoZnak"/>
    <w:qFormat/>
    <w:rsid w:val="00D60E0B"/>
    <w:pPr>
      <w:numPr>
        <w:numId w:val="7"/>
      </w:numPr>
      <w:jc w:val="both"/>
    </w:pPr>
    <w:rPr>
      <w:rFonts w:ascii="Arial" w:hAnsi="Arial"/>
      <w:sz w:val="22"/>
      <w:szCs w:val="22"/>
    </w:rPr>
  </w:style>
  <w:style w:type="character" w:customStyle="1" w:styleId="rkovnatokazatevilnotokoZnak">
    <w:name w:val="Črkovna točka za številčno točko Znak"/>
    <w:link w:val="rkovnatokazatevilnotoko"/>
    <w:rsid w:val="00D60E0B"/>
    <w:rPr>
      <w:rFonts w:ascii="Arial" w:hAnsi="Arial"/>
      <w:sz w:val="22"/>
      <w:szCs w:val="22"/>
    </w:rPr>
  </w:style>
  <w:style w:type="paragraph" w:customStyle="1" w:styleId="tevilkanakoncupredpisa">
    <w:name w:val="Številka na koncu predpisa"/>
    <w:basedOn w:val="Datumsprejetja"/>
    <w:link w:val="tevilkanakoncupredpisaZnak"/>
    <w:qFormat/>
    <w:rsid w:val="00D60E0B"/>
    <w:pPr>
      <w:spacing w:before="480"/>
    </w:pPr>
  </w:style>
  <w:style w:type="paragraph" w:customStyle="1" w:styleId="Datumsprejetja">
    <w:name w:val="Datum sprejetja"/>
    <w:basedOn w:val="Navaden"/>
    <w:link w:val="DatumsprejetjaZnak"/>
    <w:qFormat/>
    <w:rsid w:val="00D60E0B"/>
    <w:pPr>
      <w:overflowPunct w:val="0"/>
      <w:autoSpaceDE w:val="0"/>
      <w:autoSpaceDN w:val="0"/>
      <w:adjustRightInd w:val="0"/>
      <w:spacing w:line="240" w:lineRule="auto"/>
      <w:jc w:val="both"/>
      <w:textAlignment w:val="baseline"/>
    </w:pPr>
    <w:rPr>
      <w:snapToGrid w:val="0"/>
      <w:color w:val="000000"/>
      <w:sz w:val="22"/>
      <w:szCs w:val="22"/>
      <w:lang w:val="x-none" w:eastAsia="x-none"/>
    </w:rPr>
  </w:style>
  <w:style w:type="character" w:customStyle="1" w:styleId="tevilkanakoncupredpisaZnak">
    <w:name w:val="Številka na koncu predpisa Znak"/>
    <w:link w:val="tevilkanakoncupredpisa"/>
    <w:rsid w:val="00D60E0B"/>
    <w:rPr>
      <w:rFonts w:ascii="Arial" w:hAnsi="Arial" w:cs="Arial"/>
      <w:snapToGrid w:val="0"/>
      <w:color w:val="000000"/>
      <w:sz w:val="22"/>
      <w:szCs w:val="22"/>
    </w:rPr>
  </w:style>
  <w:style w:type="paragraph" w:customStyle="1" w:styleId="Podpisnik">
    <w:name w:val="Podpisnik"/>
    <w:basedOn w:val="Navaden"/>
    <w:link w:val="PodpisnikZnak"/>
    <w:qFormat/>
    <w:rsid w:val="00D60E0B"/>
    <w:pPr>
      <w:overflowPunct w:val="0"/>
      <w:autoSpaceDE w:val="0"/>
      <w:autoSpaceDN w:val="0"/>
      <w:adjustRightInd w:val="0"/>
      <w:spacing w:line="240" w:lineRule="auto"/>
      <w:ind w:left="5670"/>
      <w:jc w:val="center"/>
      <w:textAlignment w:val="baseline"/>
    </w:pPr>
    <w:rPr>
      <w:sz w:val="22"/>
      <w:szCs w:val="22"/>
      <w:lang w:val="x-none" w:eastAsia="x-none"/>
    </w:rPr>
  </w:style>
  <w:style w:type="character" w:customStyle="1" w:styleId="DatumsprejetjaZnak">
    <w:name w:val="Datum sprejetja Znak"/>
    <w:link w:val="Datumsprejetja"/>
    <w:rsid w:val="00D60E0B"/>
    <w:rPr>
      <w:rFonts w:ascii="Arial" w:hAnsi="Arial" w:cs="Arial"/>
      <w:snapToGrid w:val="0"/>
      <w:color w:val="000000"/>
      <w:sz w:val="22"/>
      <w:szCs w:val="22"/>
    </w:rPr>
  </w:style>
  <w:style w:type="character" w:customStyle="1" w:styleId="PodpisnikZnak">
    <w:name w:val="Podpisnik Znak"/>
    <w:link w:val="Podpisnik"/>
    <w:rsid w:val="00D60E0B"/>
    <w:rPr>
      <w:rFonts w:ascii="Arial" w:hAnsi="Arial" w:cs="Arial"/>
      <w:sz w:val="22"/>
      <w:szCs w:val="22"/>
    </w:rPr>
  </w:style>
  <w:style w:type="character" w:customStyle="1" w:styleId="PravnapodlagaZnak">
    <w:name w:val="Pravna podlaga Znak"/>
    <w:link w:val="Pravnapodlaga"/>
    <w:rsid w:val="00D60E0B"/>
    <w:rPr>
      <w:rFonts w:ascii="Arial" w:hAnsi="Arial" w:cs="Arial"/>
      <w:sz w:val="22"/>
      <w:szCs w:val="22"/>
    </w:rPr>
  </w:style>
  <w:style w:type="paragraph" w:customStyle="1" w:styleId="Pododdelek">
    <w:name w:val="Pododdelek"/>
    <w:basedOn w:val="Navaden"/>
    <w:link w:val="PododdelekZnak"/>
    <w:qFormat/>
    <w:rsid w:val="00D60E0B"/>
    <w:pPr>
      <w:tabs>
        <w:tab w:val="left" w:pos="540"/>
        <w:tab w:val="left" w:pos="900"/>
      </w:tabs>
      <w:overflowPunct w:val="0"/>
      <w:autoSpaceDE w:val="0"/>
      <w:autoSpaceDN w:val="0"/>
      <w:adjustRightInd w:val="0"/>
      <w:spacing w:before="480" w:line="240" w:lineRule="auto"/>
      <w:jc w:val="center"/>
      <w:textAlignment w:val="baseline"/>
    </w:pPr>
    <w:rPr>
      <w:sz w:val="22"/>
      <w:szCs w:val="22"/>
      <w:lang w:val="x-none" w:eastAsia="x-none"/>
    </w:rPr>
  </w:style>
  <w:style w:type="character" w:customStyle="1" w:styleId="PododdelekZnak">
    <w:name w:val="Pododdelek Znak"/>
    <w:link w:val="Pododdelek"/>
    <w:rsid w:val="00D60E0B"/>
    <w:rPr>
      <w:rFonts w:ascii="Arial" w:hAnsi="Arial" w:cs="Arial"/>
      <w:sz w:val="22"/>
      <w:szCs w:val="22"/>
    </w:rPr>
  </w:style>
  <w:style w:type="paragraph" w:customStyle="1" w:styleId="EVA">
    <w:name w:val="EVA"/>
    <w:basedOn w:val="Navaden"/>
    <w:link w:val="EVAZnak"/>
    <w:qFormat/>
    <w:rsid w:val="00D60E0B"/>
    <w:pPr>
      <w:overflowPunct w:val="0"/>
      <w:autoSpaceDE w:val="0"/>
      <w:autoSpaceDN w:val="0"/>
      <w:adjustRightInd w:val="0"/>
      <w:spacing w:line="240" w:lineRule="auto"/>
      <w:jc w:val="both"/>
      <w:textAlignment w:val="baseline"/>
    </w:pPr>
    <w:rPr>
      <w:sz w:val="22"/>
      <w:szCs w:val="22"/>
      <w:lang w:val="x-none" w:eastAsia="x-none"/>
    </w:rPr>
  </w:style>
  <w:style w:type="paragraph" w:styleId="Navadensplet">
    <w:name w:val="Normal (Web)"/>
    <w:basedOn w:val="Navaden"/>
    <w:uiPriority w:val="99"/>
    <w:unhideWhenUsed/>
    <w:rsid w:val="00D60E0B"/>
    <w:pPr>
      <w:spacing w:after="161" w:line="240" w:lineRule="auto"/>
      <w:jc w:val="both"/>
    </w:pPr>
    <w:rPr>
      <w:rFonts w:ascii="Times New Roman" w:hAnsi="Times New Roman"/>
      <w:color w:val="333333"/>
      <w:sz w:val="14"/>
      <w:szCs w:val="14"/>
      <w:lang w:eastAsia="sl-SI"/>
    </w:rPr>
  </w:style>
  <w:style w:type="character" w:customStyle="1" w:styleId="EVAZnak">
    <w:name w:val="EVA Znak"/>
    <w:link w:val="EVA"/>
    <w:rsid w:val="00D60E0B"/>
    <w:rPr>
      <w:rFonts w:ascii="Arial" w:hAnsi="Arial" w:cs="Arial"/>
      <w:sz w:val="22"/>
      <w:szCs w:val="22"/>
    </w:rPr>
  </w:style>
  <w:style w:type="paragraph" w:customStyle="1" w:styleId="Imeorgana">
    <w:name w:val="Ime organa"/>
    <w:basedOn w:val="Navaden"/>
    <w:link w:val="ImeorganaZnak"/>
    <w:qFormat/>
    <w:rsid w:val="00D60E0B"/>
    <w:pPr>
      <w:overflowPunct w:val="0"/>
      <w:autoSpaceDE w:val="0"/>
      <w:autoSpaceDN w:val="0"/>
      <w:adjustRightInd w:val="0"/>
      <w:spacing w:before="480" w:line="240" w:lineRule="auto"/>
      <w:ind w:left="5670"/>
      <w:jc w:val="center"/>
      <w:textAlignment w:val="baseline"/>
    </w:pPr>
    <w:rPr>
      <w:sz w:val="22"/>
      <w:szCs w:val="22"/>
      <w:lang w:val="x-none" w:eastAsia="x-none"/>
    </w:rPr>
  </w:style>
  <w:style w:type="paragraph" w:customStyle="1" w:styleId="esegmenth4">
    <w:name w:val="esegment_h4"/>
    <w:basedOn w:val="Navaden"/>
    <w:uiPriority w:val="99"/>
    <w:rsid w:val="00D60E0B"/>
    <w:pPr>
      <w:spacing w:after="168" w:line="240" w:lineRule="auto"/>
      <w:jc w:val="center"/>
    </w:pPr>
    <w:rPr>
      <w:rFonts w:ascii="Times New Roman" w:hAnsi="Times New Roman"/>
      <w:b/>
      <w:bCs/>
      <w:color w:val="333333"/>
      <w:sz w:val="14"/>
      <w:szCs w:val="14"/>
      <w:lang w:eastAsia="sl-SI"/>
    </w:rPr>
  </w:style>
  <w:style w:type="paragraph" w:customStyle="1" w:styleId="BesediloTocke">
    <w:name w:val="BesediloTocke"/>
    <w:basedOn w:val="Navaden"/>
    <w:rsid w:val="00D60E0B"/>
    <w:pPr>
      <w:widowControl w:val="0"/>
      <w:overflowPunct w:val="0"/>
      <w:autoSpaceDE w:val="0"/>
      <w:autoSpaceDN w:val="0"/>
      <w:adjustRightInd w:val="0"/>
      <w:spacing w:before="120" w:after="240" w:line="240" w:lineRule="auto"/>
      <w:ind w:left="426"/>
      <w:jc w:val="both"/>
      <w:textAlignment w:val="baseline"/>
    </w:pPr>
    <w:rPr>
      <w:rFonts w:ascii="Tahoma" w:hAnsi="Tahoma"/>
      <w:sz w:val="22"/>
      <w:szCs w:val="20"/>
      <w:lang w:eastAsia="sl-SI"/>
    </w:rPr>
  </w:style>
  <w:style w:type="paragraph" w:customStyle="1" w:styleId="Opozorilo">
    <w:name w:val="Opozorilo"/>
    <w:basedOn w:val="Navaden"/>
    <w:link w:val="OpozoriloZnak"/>
    <w:qFormat/>
    <w:rsid w:val="00D60E0B"/>
    <w:pPr>
      <w:overflowPunct w:val="0"/>
      <w:autoSpaceDE w:val="0"/>
      <w:autoSpaceDN w:val="0"/>
      <w:adjustRightInd w:val="0"/>
      <w:spacing w:before="480" w:line="240" w:lineRule="auto"/>
      <w:jc w:val="both"/>
      <w:textAlignment w:val="baseline"/>
    </w:pPr>
    <w:rPr>
      <w:color w:val="808080"/>
      <w:sz w:val="22"/>
      <w:szCs w:val="22"/>
      <w:lang w:val="x-none" w:eastAsia="x-none"/>
    </w:rPr>
  </w:style>
  <w:style w:type="character" w:customStyle="1" w:styleId="OpozoriloZnak">
    <w:name w:val="Opozorilo Znak"/>
    <w:link w:val="Opozorilo"/>
    <w:rsid w:val="00D60E0B"/>
    <w:rPr>
      <w:rFonts w:ascii="Arial" w:hAnsi="Arial" w:cs="Arial"/>
      <w:color w:val="808080"/>
      <w:sz w:val="22"/>
      <w:szCs w:val="22"/>
    </w:rPr>
  </w:style>
  <w:style w:type="paragraph" w:customStyle="1" w:styleId="lennovele">
    <w:name w:val="Člen_novele"/>
    <w:basedOn w:val="len"/>
    <w:link w:val="lennoveleZnak"/>
    <w:qFormat/>
    <w:rsid w:val="00D60E0B"/>
    <w:rPr>
      <w:b w:val="0"/>
    </w:rPr>
  </w:style>
  <w:style w:type="paragraph" w:customStyle="1" w:styleId="Priloga">
    <w:name w:val="Priloga"/>
    <w:basedOn w:val="Navaden"/>
    <w:link w:val="PrilogaZnak"/>
    <w:qFormat/>
    <w:rsid w:val="00D60E0B"/>
    <w:pPr>
      <w:overflowPunct w:val="0"/>
      <w:autoSpaceDE w:val="0"/>
      <w:autoSpaceDN w:val="0"/>
      <w:adjustRightInd w:val="0"/>
      <w:spacing w:before="380" w:after="60" w:line="200" w:lineRule="exact"/>
      <w:jc w:val="both"/>
      <w:textAlignment w:val="baseline"/>
    </w:pPr>
    <w:rPr>
      <w:sz w:val="22"/>
      <w:szCs w:val="17"/>
      <w:lang w:val="x-none" w:eastAsia="x-none"/>
    </w:rPr>
  </w:style>
  <w:style w:type="character" w:customStyle="1" w:styleId="lennoveleZnak">
    <w:name w:val="Člen_novele Znak"/>
    <w:link w:val="lennovele"/>
    <w:rsid w:val="00D60E0B"/>
    <w:rPr>
      <w:rFonts w:ascii="Arial" w:hAnsi="Arial" w:cs="Arial"/>
      <w:sz w:val="22"/>
      <w:szCs w:val="22"/>
    </w:rPr>
  </w:style>
  <w:style w:type="character" w:customStyle="1" w:styleId="PrilogaZnak">
    <w:name w:val="Priloga Znak"/>
    <w:link w:val="Priloga"/>
    <w:rsid w:val="00D60E0B"/>
    <w:rPr>
      <w:rFonts w:ascii="Arial" w:hAnsi="Arial" w:cs="Arial"/>
      <w:sz w:val="22"/>
      <w:szCs w:val="17"/>
    </w:rPr>
  </w:style>
  <w:style w:type="paragraph" w:customStyle="1" w:styleId="rta">
    <w:name w:val="Črta"/>
    <w:basedOn w:val="Navaden"/>
    <w:link w:val="rtaZnak"/>
    <w:qFormat/>
    <w:rsid w:val="00D60E0B"/>
    <w:pPr>
      <w:overflowPunct w:val="0"/>
      <w:autoSpaceDE w:val="0"/>
      <w:autoSpaceDN w:val="0"/>
      <w:adjustRightInd w:val="0"/>
      <w:spacing w:before="360" w:line="240" w:lineRule="auto"/>
      <w:jc w:val="center"/>
      <w:textAlignment w:val="baseline"/>
    </w:pPr>
    <w:rPr>
      <w:sz w:val="22"/>
      <w:szCs w:val="22"/>
      <w:lang w:val="x-none" w:eastAsia="x-none"/>
    </w:rPr>
  </w:style>
  <w:style w:type="paragraph" w:customStyle="1" w:styleId="NPB">
    <w:name w:val="NPB"/>
    <w:basedOn w:val="Vrstapredpisa"/>
    <w:uiPriority w:val="99"/>
    <w:qFormat/>
    <w:rsid w:val="00D60E0B"/>
    <w:rPr>
      <w:spacing w:val="0"/>
    </w:rPr>
  </w:style>
  <w:style w:type="character" w:customStyle="1" w:styleId="rtaZnak">
    <w:name w:val="Črta Znak"/>
    <w:link w:val="rta"/>
    <w:rsid w:val="00D60E0B"/>
    <w:rPr>
      <w:rFonts w:ascii="Arial" w:hAnsi="Arial" w:cs="Arial"/>
      <w:sz w:val="22"/>
      <w:szCs w:val="22"/>
    </w:rPr>
  </w:style>
  <w:style w:type="paragraph" w:customStyle="1" w:styleId="Zamaknjenadolobaprvinivo">
    <w:name w:val="Zamaknjena določba_prvi nivo"/>
    <w:basedOn w:val="Alineazaodstavkom"/>
    <w:link w:val="ZamaknjenadolobaprvinivoZnak"/>
    <w:qFormat/>
    <w:rsid w:val="00D60E0B"/>
    <w:pPr>
      <w:numPr>
        <w:numId w:val="0"/>
      </w:numPr>
    </w:pPr>
  </w:style>
  <w:style w:type="paragraph" w:customStyle="1" w:styleId="Zamaknjenadolobadruginivo">
    <w:name w:val="Zamaknjena določba_drugi nivo"/>
    <w:basedOn w:val="rkovnatokazatevilnotoko"/>
    <w:link w:val="ZamaknjenadolobadruginivoZnak"/>
    <w:qFormat/>
    <w:rsid w:val="00D60E0B"/>
    <w:pPr>
      <w:numPr>
        <w:numId w:val="0"/>
      </w:numPr>
      <w:ind w:left="425"/>
    </w:pPr>
    <w:rPr>
      <w:lang w:val="x-none" w:eastAsia="x-none"/>
    </w:rPr>
  </w:style>
  <w:style w:type="character" w:customStyle="1" w:styleId="ZamaknjenadolobaprvinivoZnak">
    <w:name w:val="Zamaknjena določba_prvi nivo Znak"/>
    <w:link w:val="Zamaknjenadolobaprvinivo"/>
    <w:rsid w:val="00D60E0B"/>
    <w:rPr>
      <w:rFonts w:ascii="Arial" w:hAnsi="Arial" w:cs="Arial"/>
      <w:sz w:val="22"/>
      <w:szCs w:val="22"/>
    </w:rPr>
  </w:style>
  <w:style w:type="character" w:customStyle="1" w:styleId="ZamaknjenadolobadruginivoZnak">
    <w:name w:val="Zamaknjena določba_drugi nivo Znak"/>
    <w:link w:val="Zamaknjenadolobadruginivo"/>
    <w:rsid w:val="00D60E0B"/>
    <w:rPr>
      <w:rFonts w:ascii="Arial" w:hAnsi="Arial" w:cs="Arial"/>
      <w:sz w:val="22"/>
      <w:szCs w:val="22"/>
    </w:rPr>
  </w:style>
  <w:style w:type="paragraph" w:customStyle="1" w:styleId="Alineazapodtoko">
    <w:name w:val="Alinea za podtočko"/>
    <w:basedOn w:val="Alineazaodstavkom"/>
    <w:link w:val="AlineazapodtokoZnak"/>
    <w:qFormat/>
    <w:rsid w:val="00D60E0B"/>
    <w:pPr>
      <w:numPr>
        <w:numId w:val="0"/>
      </w:numPr>
      <w:tabs>
        <w:tab w:val="left" w:pos="794"/>
      </w:tabs>
      <w:ind w:left="794" w:hanging="227"/>
    </w:pPr>
  </w:style>
  <w:style w:type="paragraph" w:customStyle="1" w:styleId="Zamakanjenadolobatretjinivo">
    <w:name w:val="Zamakanjena določba_tretji nivo"/>
    <w:basedOn w:val="Zamaknjenadolobadruginivo"/>
    <w:link w:val="ZamakanjenadolobatretjinivoZnak"/>
    <w:qFormat/>
    <w:rsid w:val="00D60E0B"/>
    <w:pPr>
      <w:ind w:left="993"/>
    </w:pPr>
  </w:style>
  <w:style w:type="character" w:customStyle="1" w:styleId="AlineazapodtokoZnak">
    <w:name w:val="Alinea za podtočko Znak"/>
    <w:link w:val="Alineazapodtoko"/>
    <w:rsid w:val="00D60E0B"/>
    <w:rPr>
      <w:rFonts w:ascii="Arial" w:hAnsi="Arial" w:cs="Arial"/>
      <w:sz w:val="22"/>
      <w:szCs w:val="22"/>
    </w:rPr>
  </w:style>
  <w:style w:type="numbering" w:customStyle="1" w:styleId="Alinejazaodstavkom">
    <w:name w:val="Alineja za odstavkom"/>
    <w:uiPriority w:val="99"/>
    <w:rsid w:val="00D60E0B"/>
    <w:pPr>
      <w:numPr>
        <w:numId w:val="3"/>
      </w:numPr>
    </w:pPr>
  </w:style>
  <w:style w:type="character" w:customStyle="1" w:styleId="ZamakanjenadolobatretjinivoZnak">
    <w:name w:val="Zamakanjena določba_tretji nivo Znak"/>
    <w:link w:val="Zamakanjenadolobatretjinivo"/>
    <w:rsid w:val="00D60E0B"/>
    <w:rPr>
      <w:rFonts w:ascii="Arial" w:hAnsi="Arial" w:cs="Arial"/>
      <w:sz w:val="22"/>
      <w:szCs w:val="22"/>
    </w:rPr>
  </w:style>
  <w:style w:type="character" w:customStyle="1" w:styleId="ImeorganaZnak">
    <w:name w:val="Ime organa Znak"/>
    <w:link w:val="Imeorgana"/>
    <w:rsid w:val="00D60E0B"/>
    <w:rPr>
      <w:rFonts w:ascii="Arial" w:hAnsi="Arial" w:cs="Arial"/>
      <w:sz w:val="22"/>
      <w:szCs w:val="22"/>
    </w:rPr>
  </w:style>
  <w:style w:type="paragraph" w:customStyle="1" w:styleId="rkovnatokazaodstavkoma">
    <w:name w:val="Črkovna točka za odstavkom (a)"/>
    <w:link w:val="rkovnatokazaodstavkomaZnak"/>
    <w:qFormat/>
    <w:rsid w:val="00D60E0B"/>
    <w:pPr>
      <w:numPr>
        <w:numId w:val="4"/>
      </w:numPr>
      <w:jc w:val="both"/>
    </w:pPr>
    <w:rPr>
      <w:rFonts w:ascii="Arial" w:hAnsi="Arial"/>
      <w:sz w:val="22"/>
      <w:szCs w:val="16"/>
    </w:rPr>
  </w:style>
  <w:style w:type="paragraph" w:customStyle="1" w:styleId="rkovnatokazaodstavkomA2">
    <w:name w:val="Črkovna točka za odstavkom A."/>
    <w:basedOn w:val="Navaden"/>
    <w:uiPriority w:val="99"/>
    <w:rsid w:val="00D60E0B"/>
    <w:pPr>
      <w:numPr>
        <w:numId w:val="5"/>
      </w:numPr>
      <w:overflowPunct w:val="0"/>
      <w:autoSpaceDE w:val="0"/>
      <w:autoSpaceDN w:val="0"/>
      <w:adjustRightInd w:val="0"/>
      <w:spacing w:line="240" w:lineRule="auto"/>
      <w:jc w:val="both"/>
      <w:textAlignment w:val="baseline"/>
    </w:pPr>
    <w:rPr>
      <w:sz w:val="22"/>
      <w:szCs w:val="16"/>
      <w:lang w:eastAsia="sl-SI"/>
    </w:rPr>
  </w:style>
  <w:style w:type="character" w:customStyle="1" w:styleId="rkovnatokazaodstavkomaZnak">
    <w:name w:val="Črkovna točka za odstavkom (a) Znak"/>
    <w:link w:val="rkovnatokazaodstavkoma"/>
    <w:rsid w:val="00D60E0B"/>
    <w:rPr>
      <w:rFonts w:ascii="Arial" w:hAnsi="Arial"/>
      <w:sz w:val="22"/>
      <w:szCs w:val="16"/>
    </w:rPr>
  </w:style>
  <w:style w:type="paragraph" w:customStyle="1" w:styleId="lennaslovnovele">
    <w:name w:val="Člen naslov novele"/>
    <w:basedOn w:val="lennaslov"/>
    <w:uiPriority w:val="99"/>
    <w:rsid w:val="00D60E0B"/>
    <w:rPr>
      <w:b w:val="0"/>
    </w:rPr>
  </w:style>
  <w:style w:type="paragraph" w:customStyle="1" w:styleId="rkovnatokazaodstavkoma1">
    <w:name w:val="Črkovna točka za odstavkom a."/>
    <w:uiPriority w:val="99"/>
    <w:rsid w:val="00D60E0B"/>
    <w:pPr>
      <w:numPr>
        <w:numId w:val="10"/>
      </w:numPr>
      <w:jc w:val="both"/>
    </w:pPr>
    <w:rPr>
      <w:rFonts w:ascii="Arial" w:hAnsi="Arial" w:cs="Arial"/>
      <w:sz w:val="22"/>
      <w:szCs w:val="22"/>
    </w:rPr>
  </w:style>
  <w:style w:type="paragraph" w:customStyle="1" w:styleId="rkovnatokazatevilnotokoa">
    <w:name w:val="Črkovna točka za številčno točko a."/>
    <w:uiPriority w:val="99"/>
    <w:rsid w:val="00D60E0B"/>
    <w:pPr>
      <w:numPr>
        <w:numId w:val="8"/>
      </w:numPr>
      <w:tabs>
        <w:tab w:val="left" w:pos="782"/>
      </w:tabs>
      <w:ind w:left="782" w:hanging="357"/>
      <w:jc w:val="both"/>
    </w:pPr>
    <w:rPr>
      <w:rFonts w:ascii="Arial" w:hAnsi="Arial"/>
      <w:sz w:val="22"/>
      <w:szCs w:val="16"/>
    </w:rPr>
  </w:style>
  <w:style w:type="paragraph" w:customStyle="1" w:styleId="Rimskatevilnatoka">
    <w:name w:val="Rimska številčna točka"/>
    <w:basedOn w:val="Navaden"/>
    <w:rsid w:val="00D60E0B"/>
    <w:pPr>
      <w:numPr>
        <w:numId w:val="9"/>
      </w:numPr>
      <w:overflowPunct w:val="0"/>
      <w:autoSpaceDE w:val="0"/>
      <w:autoSpaceDN w:val="0"/>
      <w:adjustRightInd w:val="0"/>
      <w:spacing w:line="240" w:lineRule="auto"/>
      <w:jc w:val="both"/>
      <w:textAlignment w:val="baseline"/>
    </w:pPr>
    <w:rPr>
      <w:sz w:val="22"/>
      <w:szCs w:val="16"/>
      <w:lang w:eastAsia="sl-SI"/>
    </w:rPr>
  </w:style>
  <w:style w:type="paragraph" w:customStyle="1" w:styleId="rkovnatokazaodstavkomi">
    <w:name w:val="Črkovna točka za odstavkom (i)"/>
    <w:basedOn w:val="Alineazaodstavkom"/>
    <w:link w:val="rkovnatokazaodstavkomiZnak"/>
    <w:rsid w:val="00D60E0B"/>
    <w:pPr>
      <w:numPr>
        <w:numId w:val="13"/>
      </w:numPr>
    </w:pPr>
  </w:style>
  <w:style w:type="character" w:customStyle="1" w:styleId="Neuvrsceno">
    <w:name w:val="Neuvrsceno"/>
    <w:uiPriority w:val="1"/>
    <w:rsid w:val="00D60E0B"/>
    <w:rPr>
      <w:bdr w:val="none" w:sz="0" w:space="0" w:color="auto"/>
      <w:shd w:val="clear" w:color="auto" w:fill="FFFF00"/>
    </w:rPr>
  </w:style>
  <w:style w:type="character" w:customStyle="1" w:styleId="tevilnatoka11NovaZnak">
    <w:name w:val="Številčna točka 1.1 Nova Znak"/>
    <w:link w:val="tevilnatoka11Nova"/>
    <w:rsid w:val="00D60E0B"/>
    <w:rPr>
      <w:rFonts w:ascii="Arial" w:hAnsi="Arial"/>
      <w:sz w:val="22"/>
      <w:szCs w:val="22"/>
      <w:lang w:val="x-none" w:eastAsia="x-none"/>
    </w:rPr>
  </w:style>
  <w:style w:type="paragraph" w:customStyle="1" w:styleId="rkovnatokazatevilnotokoi">
    <w:name w:val="Črkovna točka za številčno točko (i)"/>
    <w:uiPriority w:val="99"/>
    <w:rsid w:val="00D60E0B"/>
    <w:pPr>
      <w:numPr>
        <w:numId w:val="12"/>
      </w:numPr>
    </w:pPr>
    <w:rPr>
      <w:rFonts w:ascii="Arial" w:hAnsi="Arial" w:cs="Arial"/>
      <w:sz w:val="22"/>
      <w:szCs w:val="22"/>
    </w:rPr>
  </w:style>
  <w:style w:type="character" w:customStyle="1" w:styleId="rkovnatokazaodstavkomiZnak">
    <w:name w:val="Črkovna točka za odstavkom (i) Znak"/>
    <w:link w:val="rkovnatokazaodstavkomi"/>
    <w:rsid w:val="00D60E0B"/>
    <w:rPr>
      <w:rFonts w:ascii="Arial" w:hAnsi="Arial"/>
      <w:sz w:val="22"/>
      <w:szCs w:val="22"/>
      <w:lang w:val="x-none" w:eastAsia="x-none"/>
    </w:rPr>
  </w:style>
  <w:style w:type="paragraph" w:customStyle="1" w:styleId="rkovnatokazaodstavkomA0">
    <w:name w:val="Črkovna točka za odstavkom (A)"/>
    <w:link w:val="rkovnatokazaodstavkomAZnak0"/>
    <w:qFormat/>
    <w:rsid w:val="00D60E0B"/>
    <w:pPr>
      <w:numPr>
        <w:numId w:val="14"/>
      </w:numPr>
      <w:jc w:val="both"/>
    </w:pPr>
    <w:rPr>
      <w:rFonts w:ascii="Arial" w:hAnsi="Arial"/>
      <w:sz w:val="22"/>
      <w:szCs w:val="16"/>
    </w:rPr>
  </w:style>
  <w:style w:type="paragraph" w:customStyle="1" w:styleId="rkovnatokazaodstavkomA3">
    <w:name w:val="Črkovna točka za odstavkom A)"/>
    <w:link w:val="rkovnatokazaodstavkomAZnak1"/>
    <w:qFormat/>
    <w:rsid w:val="00D60E0B"/>
    <w:pPr>
      <w:numPr>
        <w:numId w:val="15"/>
      </w:numPr>
      <w:jc w:val="both"/>
    </w:pPr>
    <w:rPr>
      <w:rFonts w:ascii="Arial" w:hAnsi="Arial"/>
      <w:sz w:val="22"/>
      <w:szCs w:val="16"/>
    </w:rPr>
  </w:style>
  <w:style w:type="character" w:customStyle="1" w:styleId="rkovnatokazaodstavkomAZnak0">
    <w:name w:val="Črkovna točka za odstavkom (A) Znak"/>
    <w:link w:val="rkovnatokazaodstavkomA0"/>
    <w:rsid w:val="00D60E0B"/>
    <w:rPr>
      <w:rFonts w:ascii="Arial" w:hAnsi="Arial"/>
      <w:sz w:val="22"/>
      <w:szCs w:val="16"/>
    </w:rPr>
  </w:style>
  <w:style w:type="paragraph" w:customStyle="1" w:styleId="rkovnatokazatevilnotokoA1">
    <w:name w:val="Črkovna točka za številčno točko (A)"/>
    <w:link w:val="rkovnatokazatevilnotokoAZnak"/>
    <w:qFormat/>
    <w:rsid w:val="00D60E0B"/>
    <w:pPr>
      <w:numPr>
        <w:numId w:val="16"/>
      </w:numPr>
      <w:jc w:val="both"/>
    </w:pPr>
    <w:rPr>
      <w:rFonts w:ascii="Arial" w:hAnsi="Arial"/>
      <w:sz w:val="22"/>
      <w:szCs w:val="16"/>
    </w:rPr>
  </w:style>
  <w:style w:type="character" w:customStyle="1" w:styleId="rkovnatokazaodstavkomAZnak1">
    <w:name w:val="Črkovna točka za odstavkom A) Znak"/>
    <w:link w:val="rkovnatokazaodstavkomA3"/>
    <w:rsid w:val="00D60E0B"/>
    <w:rPr>
      <w:rFonts w:ascii="Arial" w:hAnsi="Arial"/>
      <w:sz w:val="22"/>
      <w:szCs w:val="16"/>
    </w:rPr>
  </w:style>
  <w:style w:type="paragraph" w:customStyle="1" w:styleId="rkovnatokazatevilnotokoA0">
    <w:name w:val="Črkovna točka za številčno točko A)"/>
    <w:link w:val="rkovnatokazatevilnotokoAZnak0"/>
    <w:qFormat/>
    <w:rsid w:val="00D60E0B"/>
    <w:pPr>
      <w:numPr>
        <w:numId w:val="17"/>
      </w:numPr>
      <w:jc w:val="both"/>
    </w:pPr>
    <w:rPr>
      <w:rFonts w:ascii="Arial" w:hAnsi="Arial"/>
      <w:sz w:val="22"/>
      <w:szCs w:val="16"/>
    </w:rPr>
  </w:style>
  <w:style w:type="character" w:customStyle="1" w:styleId="rkovnatokazatevilnotokoAZnak">
    <w:name w:val="Črkovna točka za številčno točko (A) Znak"/>
    <w:link w:val="rkovnatokazatevilnotokoA1"/>
    <w:rsid w:val="00D60E0B"/>
    <w:rPr>
      <w:rFonts w:ascii="Arial" w:hAnsi="Arial"/>
      <w:sz w:val="22"/>
      <w:szCs w:val="16"/>
    </w:rPr>
  </w:style>
  <w:style w:type="paragraph" w:customStyle="1" w:styleId="Slikanasredino">
    <w:name w:val="Slika_na sredino"/>
    <w:basedOn w:val="Navaden"/>
    <w:uiPriority w:val="99"/>
    <w:qFormat/>
    <w:rsid w:val="00D60E0B"/>
    <w:pPr>
      <w:overflowPunct w:val="0"/>
      <w:autoSpaceDE w:val="0"/>
      <w:autoSpaceDN w:val="0"/>
      <w:adjustRightInd w:val="0"/>
      <w:spacing w:before="400" w:after="400" w:line="240" w:lineRule="auto"/>
      <w:jc w:val="center"/>
      <w:textAlignment w:val="baseline"/>
    </w:pPr>
    <w:rPr>
      <w:sz w:val="22"/>
      <w:szCs w:val="16"/>
      <w:lang w:eastAsia="sl-SI"/>
    </w:rPr>
  </w:style>
  <w:style w:type="character" w:customStyle="1" w:styleId="rkovnatokazatevilnotokoAZnak0">
    <w:name w:val="Črkovna točka za številčno točko A) Znak"/>
    <w:link w:val="rkovnatokazatevilnotokoA0"/>
    <w:rsid w:val="00D60E0B"/>
    <w:rPr>
      <w:rFonts w:ascii="Arial" w:hAnsi="Arial"/>
      <w:sz w:val="22"/>
      <w:szCs w:val="16"/>
    </w:rPr>
  </w:style>
  <w:style w:type="paragraph" w:styleId="Zadevapripombe">
    <w:name w:val="annotation subject"/>
    <w:basedOn w:val="Pripombabesedilo"/>
    <w:next w:val="Pripombabesedilo"/>
    <w:link w:val="ZadevapripombeZnak"/>
    <w:uiPriority w:val="99"/>
    <w:unhideWhenUsed/>
    <w:rsid w:val="00D60E0B"/>
    <w:pPr>
      <w:overflowPunct w:val="0"/>
      <w:autoSpaceDE w:val="0"/>
      <w:autoSpaceDN w:val="0"/>
      <w:adjustRightInd w:val="0"/>
      <w:textAlignment w:val="baseline"/>
    </w:pPr>
    <w:rPr>
      <w:b/>
      <w:bCs/>
    </w:rPr>
  </w:style>
  <w:style w:type="character" w:customStyle="1" w:styleId="ZadevapripombeZnak">
    <w:name w:val="Zadeva pripombe Znak"/>
    <w:link w:val="Zadevapripombe"/>
    <w:uiPriority w:val="99"/>
    <w:rsid w:val="00D60E0B"/>
    <w:rPr>
      <w:rFonts w:ascii="Arial" w:hAnsi="Arial"/>
      <w:b/>
      <w:bCs/>
      <w:lang w:eastAsia="en-US"/>
    </w:rPr>
  </w:style>
  <w:style w:type="paragraph" w:customStyle="1" w:styleId="msolistparagraph0">
    <w:name w:val="msolistparagraph"/>
    <w:basedOn w:val="Navaden"/>
    <w:rsid w:val="00D60E0B"/>
    <w:pPr>
      <w:spacing w:line="240" w:lineRule="auto"/>
      <w:ind w:left="720"/>
    </w:pPr>
    <w:rPr>
      <w:rFonts w:ascii="Calibri" w:hAnsi="Calibri"/>
      <w:sz w:val="22"/>
      <w:szCs w:val="22"/>
    </w:rPr>
  </w:style>
  <w:style w:type="character" w:customStyle="1" w:styleId="BrezrazmikovZnak">
    <w:name w:val="Brez razmikov Znak"/>
    <w:aliases w:val="POGLAVJE Znak"/>
    <w:link w:val="Brezrazmikov"/>
    <w:uiPriority w:val="1"/>
    <w:rsid w:val="00D60E0B"/>
    <w:rPr>
      <w:rFonts w:ascii="Arial" w:hAnsi="Arial"/>
      <w:szCs w:val="24"/>
      <w:lang w:val="en-US" w:eastAsia="en-US" w:bidi="ar-SA"/>
    </w:rPr>
  </w:style>
  <w:style w:type="paragraph" w:customStyle="1" w:styleId="Brezrazmikov1">
    <w:name w:val="Brez razmikov1"/>
    <w:rsid w:val="00D60E0B"/>
    <w:pPr>
      <w:suppressAutoHyphens/>
      <w:jc w:val="both"/>
    </w:pPr>
    <w:rPr>
      <w:rFonts w:ascii="Arial" w:eastAsia="Calibri" w:hAnsi="Arial" w:cs="Arial"/>
      <w:sz w:val="22"/>
      <w:szCs w:val="22"/>
      <w:lang w:eastAsia="zh-CN"/>
    </w:rPr>
  </w:style>
  <w:style w:type="paragraph" w:styleId="Telobesedila-zamik">
    <w:name w:val="Body Text Indent"/>
    <w:basedOn w:val="Navaden"/>
    <w:link w:val="Telobesedila-zamikZnak"/>
    <w:rsid w:val="00D60E0B"/>
    <w:pPr>
      <w:spacing w:after="120" w:line="260" w:lineRule="exact"/>
      <w:ind w:left="283"/>
    </w:pPr>
    <w:rPr>
      <w:rFonts w:eastAsia="Calibri"/>
      <w:lang w:val="en-US"/>
    </w:rPr>
  </w:style>
  <w:style w:type="character" w:customStyle="1" w:styleId="Telobesedila-zamikZnak">
    <w:name w:val="Telo besedila - zamik Znak"/>
    <w:link w:val="Telobesedila-zamik"/>
    <w:rsid w:val="00D60E0B"/>
    <w:rPr>
      <w:rFonts w:ascii="Arial" w:eastAsia="Calibri" w:hAnsi="Arial"/>
      <w:szCs w:val="24"/>
      <w:lang w:val="en-US" w:eastAsia="en-US"/>
    </w:rPr>
  </w:style>
  <w:style w:type="paragraph" w:customStyle="1" w:styleId="Odstavekseznama1">
    <w:name w:val="Odstavek seznama1"/>
    <w:basedOn w:val="Navaden"/>
    <w:qFormat/>
    <w:rsid w:val="00D60E0B"/>
    <w:pPr>
      <w:spacing w:line="240" w:lineRule="auto"/>
      <w:ind w:left="720"/>
      <w:contextualSpacing/>
    </w:pPr>
    <w:rPr>
      <w:rFonts w:ascii="Times New Roman" w:hAnsi="Times New Roman"/>
      <w:sz w:val="24"/>
      <w:lang w:eastAsia="sl-SI"/>
    </w:rPr>
  </w:style>
  <w:style w:type="paragraph" w:customStyle="1" w:styleId="odstavek-otevilen">
    <w:name w:val="odstavek - oštevilčen"/>
    <w:basedOn w:val="Navaden"/>
    <w:rsid w:val="00D60E0B"/>
    <w:pPr>
      <w:numPr>
        <w:numId w:val="18"/>
      </w:numPr>
      <w:suppressAutoHyphens/>
      <w:autoSpaceDE w:val="0"/>
      <w:spacing w:line="240" w:lineRule="auto"/>
      <w:jc w:val="both"/>
    </w:pPr>
    <w:rPr>
      <w:rFonts w:ascii="Times New Roman" w:hAnsi="Times New Roman"/>
      <w:sz w:val="22"/>
      <w:szCs w:val="22"/>
      <w:lang w:eastAsia="zh-CN"/>
    </w:rPr>
  </w:style>
  <w:style w:type="paragraph" w:customStyle="1" w:styleId="len-naslovlena">
    <w:name w:val="člen - naslov člena"/>
    <w:basedOn w:val="Navaden"/>
    <w:rsid w:val="00D60E0B"/>
    <w:pPr>
      <w:suppressAutoHyphens/>
      <w:autoSpaceDE w:val="0"/>
      <w:spacing w:line="240" w:lineRule="auto"/>
      <w:jc w:val="center"/>
    </w:pPr>
    <w:rPr>
      <w:rFonts w:ascii="Times New Roman" w:hAnsi="Times New Roman"/>
      <w:sz w:val="22"/>
      <w:szCs w:val="22"/>
      <w:lang w:eastAsia="zh-CN"/>
    </w:rPr>
  </w:style>
  <w:style w:type="paragraph" w:styleId="Revizija">
    <w:name w:val="Revision"/>
    <w:hidden/>
    <w:uiPriority w:val="99"/>
    <w:semiHidden/>
    <w:rsid w:val="00D60E0B"/>
    <w:rPr>
      <w:rFonts w:ascii="Arial" w:hAnsi="Arial"/>
      <w:sz w:val="22"/>
      <w:szCs w:val="16"/>
    </w:rPr>
  </w:style>
  <w:style w:type="paragraph" w:customStyle="1" w:styleId="lenzakona">
    <w:name w:val="člen zakona"/>
    <w:basedOn w:val="Navaden"/>
    <w:rsid w:val="00D60E0B"/>
    <w:pPr>
      <w:numPr>
        <w:numId w:val="19"/>
      </w:numPr>
      <w:suppressAutoHyphens/>
      <w:autoSpaceDE w:val="0"/>
      <w:spacing w:line="240" w:lineRule="auto"/>
      <w:jc w:val="center"/>
    </w:pPr>
    <w:rPr>
      <w:rFonts w:ascii="Times New Roman" w:hAnsi="Times New Roman"/>
      <w:color w:val="FF0000"/>
      <w:sz w:val="22"/>
      <w:szCs w:val="22"/>
      <w:lang w:eastAsia="zh-CN"/>
    </w:rPr>
  </w:style>
  <w:style w:type="paragraph" w:styleId="Seznam">
    <w:name w:val="List"/>
    <w:basedOn w:val="Navaden"/>
    <w:uiPriority w:val="99"/>
    <w:unhideWhenUsed/>
    <w:rsid w:val="00D60E0B"/>
    <w:pPr>
      <w:overflowPunct w:val="0"/>
      <w:autoSpaceDE w:val="0"/>
      <w:autoSpaceDN w:val="0"/>
      <w:adjustRightInd w:val="0"/>
      <w:spacing w:line="240" w:lineRule="auto"/>
      <w:ind w:left="283" w:hanging="283"/>
      <w:contextualSpacing/>
      <w:jc w:val="both"/>
      <w:textAlignment w:val="baseline"/>
    </w:pPr>
    <w:rPr>
      <w:sz w:val="22"/>
      <w:szCs w:val="16"/>
      <w:lang w:eastAsia="sl-SI"/>
    </w:rPr>
  </w:style>
  <w:style w:type="paragraph" w:customStyle="1" w:styleId="odstavek1">
    <w:name w:val="odstavek1"/>
    <w:basedOn w:val="Navaden"/>
    <w:rsid w:val="00D60E0B"/>
    <w:pPr>
      <w:spacing w:before="240" w:line="240" w:lineRule="auto"/>
      <w:ind w:firstLine="1021"/>
      <w:jc w:val="both"/>
    </w:pPr>
    <w:rPr>
      <w:rFonts w:cs="Arial"/>
      <w:sz w:val="22"/>
      <w:szCs w:val="22"/>
      <w:lang w:eastAsia="sl-SI"/>
    </w:rPr>
  </w:style>
  <w:style w:type="paragraph" w:customStyle="1" w:styleId="esegmentc1">
    <w:name w:val="esegment_c1"/>
    <w:basedOn w:val="Navaden"/>
    <w:rsid w:val="00D60E0B"/>
    <w:pPr>
      <w:spacing w:before="100" w:beforeAutospacing="1" w:after="100" w:afterAutospacing="1" w:line="240" w:lineRule="auto"/>
    </w:pPr>
    <w:rPr>
      <w:rFonts w:ascii="Times New Roman" w:hAnsi="Times New Roman"/>
      <w:sz w:val="24"/>
      <w:lang w:eastAsia="sl-SI"/>
    </w:rPr>
  </w:style>
  <w:style w:type="paragraph" w:customStyle="1" w:styleId="esegmentp1">
    <w:name w:val="esegment_p1"/>
    <w:basedOn w:val="Navaden"/>
    <w:rsid w:val="00D60E0B"/>
    <w:pPr>
      <w:spacing w:before="100" w:beforeAutospacing="1" w:after="100" w:afterAutospacing="1" w:line="240" w:lineRule="auto"/>
    </w:pPr>
    <w:rPr>
      <w:rFonts w:ascii="Times New Roman" w:hAnsi="Times New Roman"/>
      <w:sz w:val="24"/>
      <w:lang w:eastAsia="sl-SI"/>
    </w:rPr>
  </w:style>
  <w:style w:type="paragraph" w:customStyle="1" w:styleId="len1">
    <w:name w:val="len1"/>
    <w:basedOn w:val="Navaden"/>
    <w:rsid w:val="00D60E0B"/>
    <w:pPr>
      <w:spacing w:before="480" w:line="240" w:lineRule="auto"/>
      <w:jc w:val="center"/>
    </w:pPr>
    <w:rPr>
      <w:rFonts w:cs="Arial"/>
      <w:b/>
      <w:bCs/>
      <w:sz w:val="22"/>
      <w:szCs w:val="22"/>
      <w:lang w:eastAsia="sl-SI"/>
    </w:rPr>
  </w:style>
  <w:style w:type="paragraph" w:customStyle="1" w:styleId="tevilnatoka1">
    <w:name w:val="tevilnatoka1"/>
    <w:basedOn w:val="Navaden"/>
    <w:rsid w:val="00D60E0B"/>
    <w:pPr>
      <w:spacing w:line="240" w:lineRule="auto"/>
      <w:ind w:left="425" w:hanging="425"/>
      <w:jc w:val="both"/>
    </w:pPr>
    <w:rPr>
      <w:rFonts w:cs="Arial"/>
      <w:sz w:val="22"/>
      <w:szCs w:val="22"/>
      <w:lang w:eastAsia="sl-SI"/>
    </w:rPr>
  </w:style>
  <w:style w:type="paragraph" w:customStyle="1" w:styleId="lennaslov1">
    <w:name w:val="lennaslov1"/>
    <w:basedOn w:val="Navaden"/>
    <w:rsid w:val="00D60E0B"/>
    <w:pPr>
      <w:spacing w:line="240" w:lineRule="auto"/>
      <w:jc w:val="center"/>
    </w:pPr>
    <w:rPr>
      <w:rFonts w:cs="Arial"/>
      <w:b/>
      <w:bCs/>
      <w:sz w:val="22"/>
      <w:szCs w:val="22"/>
      <w:lang w:eastAsia="sl-SI"/>
    </w:rPr>
  </w:style>
  <w:style w:type="paragraph" w:customStyle="1" w:styleId="alineazaodstavkom1">
    <w:name w:val="alineazaodstavkom1"/>
    <w:basedOn w:val="Navaden"/>
    <w:rsid w:val="00D60E0B"/>
    <w:pPr>
      <w:spacing w:line="240" w:lineRule="auto"/>
      <w:ind w:left="425" w:hanging="425"/>
      <w:jc w:val="both"/>
    </w:pPr>
    <w:rPr>
      <w:rFonts w:cs="Arial"/>
      <w:sz w:val="22"/>
      <w:szCs w:val="22"/>
      <w:lang w:eastAsia="sl-SI"/>
    </w:rPr>
  </w:style>
  <w:style w:type="character" w:customStyle="1" w:styleId="Bodytext95ptItalicSpacing0pt">
    <w:name w:val="Body text + 9;5 pt;Italic;Spacing 0 pt"/>
    <w:rsid w:val="00D60E0B"/>
    <w:rPr>
      <w:b w:val="0"/>
      <w:bCs w:val="0"/>
      <w:i/>
      <w:iCs/>
      <w:smallCaps w:val="0"/>
      <w:strike w:val="0"/>
      <w:spacing w:val="10"/>
      <w:sz w:val="19"/>
      <w:szCs w:val="19"/>
    </w:rPr>
  </w:style>
  <w:style w:type="paragraph" w:customStyle="1" w:styleId="len0">
    <w:name w:val="len"/>
    <w:basedOn w:val="Navaden"/>
    <w:rsid w:val="00D60E0B"/>
    <w:pPr>
      <w:spacing w:before="100" w:beforeAutospacing="1" w:after="100" w:afterAutospacing="1" w:line="240" w:lineRule="auto"/>
    </w:pPr>
    <w:rPr>
      <w:rFonts w:ascii="Times New Roman" w:hAnsi="Times New Roman"/>
      <w:sz w:val="24"/>
      <w:lang w:eastAsia="sl-SI"/>
    </w:rPr>
  </w:style>
  <w:style w:type="paragraph" w:customStyle="1" w:styleId="lennaslov0">
    <w:name w:val="lennaslov"/>
    <w:basedOn w:val="Navaden"/>
    <w:rsid w:val="00D60E0B"/>
    <w:pPr>
      <w:spacing w:before="100" w:beforeAutospacing="1" w:after="100" w:afterAutospacing="1" w:line="240" w:lineRule="auto"/>
    </w:pPr>
    <w:rPr>
      <w:rFonts w:ascii="Times New Roman" w:hAnsi="Times New Roman"/>
      <w:sz w:val="24"/>
      <w:lang w:eastAsia="sl-SI"/>
    </w:rPr>
  </w:style>
  <w:style w:type="paragraph" w:customStyle="1" w:styleId="odstavek0">
    <w:name w:val="odstavek"/>
    <w:basedOn w:val="Navaden"/>
    <w:rsid w:val="00D60E0B"/>
    <w:pPr>
      <w:spacing w:before="100" w:beforeAutospacing="1" w:after="100" w:afterAutospacing="1" w:line="240" w:lineRule="auto"/>
    </w:pPr>
    <w:rPr>
      <w:rFonts w:ascii="Times New Roman" w:hAnsi="Times New Roman"/>
      <w:sz w:val="24"/>
      <w:lang w:eastAsia="sl-SI"/>
    </w:rPr>
  </w:style>
  <w:style w:type="paragraph" w:customStyle="1" w:styleId="alineazaodstavkom0">
    <w:name w:val="alineazaodstavkom"/>
    <w:basedOn w:val="Navaden"/>
    <w:rsid w:val="00D60E0B"/>
    <w:pPr>
      <w:spacing w:before="100" w:beforeAutospacing="1" w:after="100" w:afterAutospacing="1" w:line="240" w:lineRule="auto"/>
    </w:pPr>
    <w:rPr>
      <w:rFonts w:ascii="Times New Roman" w:hAnsi="Times New Roman"/>
      <w:sz w:val="24"/>
      <w:lang w:eastAsia="sl-SI"/>
    </w:rPr>
  </w:style>
  <w:style w:type="character" w:styleId="SledenaHiperpovezava">
    <w:name w:val="FollowedHyperlink"/>
    <w:uiPriority w:val="99"/>
    <w:unhideWhenUsed/>
    <w:rsid w:val="00D60E0B"/>
    <w:rPr>
      <w:color w:val="954F72"/>
      <w:u w:val="single"/>
    </w:rPr>
  </w:style>
  <w:style w:type="paragraph" w:customStyle="1" w:styleId="Normal1">
    <w:name w:val="Normal1"/>
    <w:basedOn w:val="Navaden"/>
    <w:rsid w:val="00D60E0B"/>
    <w:pPr>
      <w:spacing w:before="120" w:line="240" w:lineRule="auto"/>
      <w:jc w:val="both"/>
    </w:pPr>
    <w:rPr>
      <w:rFonts w:ascii="Times New Roman" w:hAnsi="Times New Roman"/>
      <w:sz w:val="24"/>
      <w:lang w:eastAsia="sl-SI"/>
    </w:rPr>
  </w:style>
  <w:style w:type="paragraph" w:customStyle="1" w:styleId="modref">
    <w:name w:val="modref"/>
    <w:basedOn w:val="Navaden"/>
    <w:rsid w:val="00D60E0B"/>
    <w:pPr>
      <w:spacing w:before="120" w:line="240" w:lineRule="auto"/>
    </w:pPr>
    <w:rPr>
      <w:rFonts w:ascii="Times New Roman" w:hAnsi="Times New Roman"/>
      <w:b/>
      <w:bCs/>
      <w:sz w:val="24"/>
      <w:lang w:eastAsia="sl-SI"/>
    </w:rPr>
  </w:style>
  <w:style w:type="paragraph" w:customStyle="1" w:styleId="norm">
    <w:name w:val="norm"/>
    <w:basedOn w:val="Navaden"/>
    <w:rsid w:val="00D60E0B"/>
    <w:pPr>
      <w:spacing w:before="120" w:line="240" w:lineRule="auto"/>
      <w:jc w:val="both"/>
    </w:pPr>
    <w:rPr>
      <w:rFonts w:ascii="Times New Roman" w:hAnsi="Times New Roman"/>
      <w:sz w:val="24"/>
      <w:lang w:eastAsia="sl-SI"/>
    </w:rPr>
  </w:style>
  <w:style w:type="paragraph" w:styleId="Sprotnaopomba-besedilo">
    <w:name w:val="footnote text"/>
    <w:basedOn w:val="Navaden"/>
    <w:link w:val="Sprotnaopomba-besediloZnak"/>
    <w:uiPriority w:val="99"/>
    <w:unhideWhenUsed/>
    <w:rsid w:val="00D60E0B"/>
    <w:pPr>
      <w:spacing w:line="240" w:lineRule="auto"/>
    </w:pPr>
    <w:rPr>
      <w:szCs w:val="20"/>
      <w:lang w:val="en-US"/>
    </w:rPr>
  </w:style>
  <w:style w:type="character" w:customStyle="1" w:styleId="Sprotnaopomba-besediloZnak">
    <w:name w:val="Sprotna opomba - besedilo Znak"/>
    <w:link w:val="Sprotnaopomba-besedilo"/>
    <w:uiPriority w:val="99"/>
    <w:rsid w:val="00D60E0B"/>
    <w:rPr>
      <w:rFonts w:ascii="Arial" w:hAnsi="Arial"/>
      <w:lang w:val="en-US" w:eastAsia="en-US"/>
    </w:rPr>
  </w:style>
  <w:style w:type="character" w:styleId="Sprotnaopomba-sklic">
    <w:name w:val="footnote reference"/>
    <w:uiPriority w:val="99"/>
    <w:unhideWhenUsed/>
    <w:rsid w:val="00D60E0B"/>
    <w:rPr>
      <w:vertAlign w:val="superscript"/>
    </w:rPr>
  </w:style>
  <w:style w:type="character" w:customStyle="1" w:styleId="st1">
    <w:name w:val="st1"/>
    <w:rsid w:val="00637905"/>
  </w:style>
  <w:style w:type="paragraph" w:customStyle="1" w:styleId="tevilnatoka0">
    <w:name w:val="tevilnatoka"/>
    <w:basedOn w:val="Navaden"/>
    <w:rsid w:val="003D3237"/>
    <w:pPr>
      <w:spacing w:before="100" w:beforeAutospacing="1" w:after="100" w:afterAutospacing="1" w:line="240" w:lineRule="auto"/>
    </w:pPr>
    <w:rPr>
      <w:rFonts w:ascii="Times New Roman" w:hAnsi="Times New Roman"/>
      <w:sz w:val="24"/>
      <w:lang w:val="en-GB" w:eastAsia="en-GB"/>
    </w:rPr>
  </w:style>
  <w:style w:type="paragraph" w:customStyle="1" w:styleId="alineazatevilnotoko0">
    <w:name w:val="alineazatevilnotoko"/>
    <w:basedOn w:val="Navaden"/>
    <w:rsid w:val="003D3237"/>
    <w:pPr>
      <w:spacing w:before="100" w:beforeAutospacing="1" w:after="100" w:afterAutospacing="1" w:line="240" w:lineRule="auto"/>
    </w:pPr>
    <w:rPr>
      <w:rFonts w:ascii="Times New Roman" w:hAnsi="Times New Roman"/>
      <w:sz w:val="24"/>
      <w:lang w:val="en-GB" w:eastAsia="en-GB"/>
    </w:rPr>
  </w:style>
  <w:style w:type="paragraph" w:customStyle="1" w:styleId="alineazatevilnotoko1">
    <w:name w:val="alineazatevilnotoko1"/>
    <w:basedOn w:val="Navaden"/>
    <w:rsid w:val="000B6615"/>
    <w:pPr>
      <w:spacing w:line="240" w:lineRule="auto"/>
      <w:ind w:left="567" w:hanging="142"/>
      <w:jc w:val="both"/>
    </w:pPr>
    <w:rPr>
      <w:rFonts w:cs="Arial"/>
      <w:sz w:val="22"/>
      <w:szCs w:val="22"/>
      <w:lang w:val="en-GB" w:eastAsia="en-GB"/>
    </w:rPr>
  </w:style>
  <w:style w:type="paragraph" w:customStyle="1" w:styleId="Default">
    <w:name w:val="Default"/>
    <w:rsid w:val="00250668"/>
    <w:pPr>
      <w:autoSpaceDE w:val="0"/>
      <w:autoSpaceDN w:val="0"/>
      <w:adjustRightInd w:val="0"/>
    </w:pPr>
    <w:rPr>
      <w:rFonts w:ascii="Arial" w:hAnsi="Arial" w:cs="Arial"/>
      <w:color w:val="000000"/>
      <w:sz w:val="24"/>
      <w:szCs w:val="24"/>
      <w:lang w:val="en-GB" w:eastAsia="en-GB"/>
    </w:rPr>
  </w:style>
  <w:style w:type="character" w:styleId="Nerazreenaomemba">
    <w:name w:val="Unresolved Mention"/>
    <w:uiPriority w:val="99"/>
    <w:semiHidden/>
    <w:unhideWhenUsed/>
    <w:rsid w:val="00CD6DDE"/>
    <w:rPr>
      <w:color w:val="808080"/>
      <w:shd w:val="clear" w:color="auto" w:fill="E6E6E6"/>
    </w:rPr>
  </w:style>
  <w:style w:type="character" w:styleId="Poudarek">
    <w:name w:val="Emphasis"/>
    <w:uiPriority w:val="20"/>
    <w:qFormat/>
    <w:rsid w:val="00000843"/>
    <w:rPr>
      <w:i/>
      <w:iCs/>
    </w:rPr>
  </w:style>
  <w:style w:type="paragraph" w:customStyle="1" w:styleId="text-danger">
    <w:name w:val="text-danger"/>
    <w:basedOn w:val="Navaden"/>
    <w:rsid w:val="00000843"/>
    <w:pPr>
      <w:spacing w:after="150" w:line="240" w:lineRule="auto"/>
    </w:pPr>
    <w:rPr>
      <w:rFonts w:ascii="Times New Roman" w:hAnsi="Times New Roman"/>
      <w:color w:val="A94442"/>
      <w:sz w:val="24"/>
      <w:lang w:eastAsia="sl-SI"/>
    </w:rPr>
  </w:style>
  <w:style w:type="paragraph" w:customStyle="1" w:styleId="deuntm">
    <w:name w:val="deu_ntm"/>
    <w:basedOn w:val="Navaden"/>
    <w:rsid w:val="00000843"/>
    <w:pPr>
      <w:spacing w:before="100" w:beforeAutospacing="1" w:after="100" w:afterAutospacing="1" w:line="240" w:lineRule="auto"/>
    </w:pPr>
    <w:rPr>
      <w:rFonts w:ascii="Times New Roman" w:hAnsi="Times New Roman"/>
      <w:sz w:val="24"/>
      <w:lang w:eastAsia="sl-SI"/>
    </w:rPr>
  </w:style>
  <w:style w:type="paragraph" w:customStyle="1" w:styleId="Alineazatoko">
    <w:name w:val="Alinea za točko"/>
    <w:basedOn w:val="Navaden"/>
    <w:link w:val="AlineazatokoZnak"/>
    <w:qFormat/>
    <w:rsid w:val="00B20B27"/>
    <w:pPr>
      <w:tabs>
        <w:tab w:val="num" w:pos="720"/>
      </w:tabs>
      <w:overflowPunct w:val="0"/>
      <w:autoSpaceDE w:val="0"/>
      <w:autoSpaceDN w:val="0"/>
      <w:adjustRightInd w:val="0"/>
      <w:spacing w:line="200" w:lineRule="exact"/>
      <w:ind w:left="720" w:hanging="720"/>
      <w:jc w:val="both"/>
      <w:textAlignment w:val="baseline"/>
    </w:pPr>
    <w:rPr>
      <w:rFonts w:cs="Arial"/>
      <w:sz w:val="22"/>
      <w:szCs w:val="22"/>
      <w:lang w:eastAsia="sl-SI"/>
    </w:rPr>
  </w:style>
  <w:style w:type="character" w:customStyle="1" w:styleId="AlineazatokoZnak">
    <w:name w:val="Alinea za točko Znak"/>
    <w:link w:val="Alineazatoko"/>
    <w:rsid w:val="00B20B27"/>
    <w:rPr>
      <w:rFonts w:ascii="Arial" w:hAnsi="Arial" w:cs="Arial"/>
      <w:sz w:val="22"/>
      <w:szCs w:val="22"/>
    </w:rPr>
  </w:style>
  <w:style w:type="paragraph" w:customStyle="1" w:styleId="article-paragraph">
    <w:name w:val="article-paragraph"/>
    <w:basedOn w:val="Navaden"/>
    <w:rsid w:val="00B20B27"/>
    <w:pPr>
      <w:spacing w:before="100" w:beforeAutospacing="1" w:after="100" w:afterAutospacing="1" w:line="240" w:lineRule="auto"/>
    </w:pPr>
    <w:rPr>
      <w:rFonts w:ascii="Times New Roman" w:hAnsi="Times New Roman"/>
      <w:sz w:val="24"/>
      <w:lang w:eastAsia="sl-SI"/>
    </w:rPr>
  </w:style>
  <w:style w:type="character" w:customStyle="1" w:styleId="Naslov4Znak1">
    <w:name w:val="Naslov 4 Znak1"/>
    <w:aliases w:val="Grafika Znak1"/>
    <w:semiHidden/>
    <w:rsid w:val="00B20B27"/>
    <w:rPr>
      <w:rFonts w:ascii="Calibri Light" w:eastAsia="Times New Roman" w:hAnsi="Calibri Light" w:cs="Times New Roman"/>
      <w:i/>
      <w:iCs/>
      <w:color w:val="2E74B5"/>
      <w:sz w:val="22"/>
      <w:szCs w:val="16"/>
    </w:rPr>
  </w:style>
  <w:style w:type="paragraph" w:customStyle="1" w:styleId="msonormal0">
    <w:name w:val="msonormal"/>
    <w:basedOn w:val="Navaden"/>
    <w:uiPriority w:val="99"/>
    <w:semiHidden/>
    <w:rsid w:val="00B20B27"/>
    <w:pPr>
      <w:spacing w:after="161" w:line="240" w:lineRule="auto"/>
      <w:jc w:val="both"/>
    </w:pPr>
    <w:rPr>
      <w:rFonts w:ascii="Times New Roman" w:hAnsi="Times New Roman"/>
      <w:color w:val="333333"/>
      <w:sz w:val="14"/>
      <w:szCs w:val="14"/>
      <w:lang w:eastAsia="sl-SI"/>
    </w:rPr>
  </w:style>
  <w:style w:type="character" w:customStyle="1" w:styleId="Komentar-besediloZnak">
    <w:name w:val="Komentar - besedilo Znak"/>
    <w:locked/>
    <w:rsid w:val="00B20B27"/>
    <w:rPr>
      <w:rFonts w:ascii="Arial" w:eastAsia="Times New Roman" w:hAnsi="Arial" w:cs="Arial" w:hint="default"/>
      <w:lang w:eastAsia="en-US"/>
    </w:rPr>
  </w:style>
  <w:style w:type="character" w:customStyle="1" w:styleId="Naslov1Znak">
    <w:name w:val="Naslov 1 Znak"/>
    <w:aliases w:val="NASLOV Znak"/>
    <w:link w:val="Naslov1"/>
    <w:uiPriority w:val="9"/>
    <w:rsid w:val="00B20B27"/>
    <w:rPr>
      <w:rFonts w:ascii="Arial" w:hAnsi="Arial"/>
      <w:b/>
      <w:kern w:val="32"/>
      <w:sz w:val="28"/>
      <w:szCs w:val="32"/>
    </w:rPr>
  </w:style>
  <w:style w:type="numbering" w:customStyle="1" w:styleId="Brezseznama2">
    <w:name w:val="Brez seznama2"/>
    <w:next w:val="Brezseznama"/>
    <w:uiPriority w:val="99"/>
    <w:semiHidden/>
    <w:unhideWhenUsed/>
    <w:rsid w:val="00487A3E"/>
  </w:style>
  <w:style w:type="numbering" w:customStyle="1" w:styleId="Alinejazaodstavkom1">
    <w:name w:val="Alineja za odstavkom1"/>
    <w:uiPriority w:val="99"/>
    <w:rsid w:val="00487A3E"/>
    <w:pPr>
      <w:numPr>
        <w:numId w:val="30"/>
      </w:numPr>
    </w:pPr>
  </w:style>
  <w:style w:type="table" w:customStyle="1" w:styleId="Tabelamrea1">
    <w:name w:val="Tabela – mreža1"/>
    <w:basedOn w:val="Navadnatabela"/>
    <w:next w:val="Tabelamrea"/>
    <w:uiPriority w:val="39"/>
    <w:rsid w:val="00487A3E"/>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Privzetapisavaodstavka"/>
    <w:rsid w:val="00487A3E"/>
    <w:rPr>
      <w:rFonts w:ascii="Segoe UI" w:hAnsi="Segoe UI" w:cs="Segoe UI" w:hint="default"/>
      <w:sz w:val="18"/>
      <w:szCs w:val="18"/>
    </w:rPr>
  </w:style>
  <w:style w:type="character" w:customStyle="1" w:styleId="cf11">
    <w:name w:val="cf11"/>
    <w:basedOn w:val="Privzetapisavaodstavka"/>
    <w:rsid w:val="00487A3E"/>
    <w:rPr>
      <w:rFonts w:ascii="Segoe UI" w:hAnsi="Segoe UI" w:cs="Segoe UI" w:hint="default"/>
      <w:color w:val="5B9BD5"/>
      <w:sz w:val="18"/>
      <w:szCs w:val="18"/>
    </w:rPr>
  </w:style>
  <w:style w:type="paragraph" w:customStyle="1" w:styleId="pf0">
    <w:name w:val="pf0"/>
    <w:basedOn w:val="Navaden"/>
    <w:rsid w:val="00487A3E"/>
    <w:pPr>
      <w:spacing w:before="100" w:beforeAutospacing="1" w:after="100" w:afterAutospacing="1" w:line="240" w:lineRule="auto"/>
    </w:pPr>
    <w:rPr>
      <w:rFonts w:ascii="Times New Roman" w:hAnsi="Times New Roman"/>
      <w:sz w:val="24"/>
      <w:lang w:eastAsia="sl-SI"/>
    </w:rPr>
  </w:style>
  <w:style w:type="character" w:customStyle="1" w:styleId="OdstavekseznamaZnak">
    <w:name w:val="Odstavek seznama Znak"/>
    <w:aliases w:val="Bulletpoints Znak,Lista viñetas Znak,List Paragraph compact Znak,Normal bullet 2 Znak,Paragraphe de liste 2 Znak,Reference list Znak,Bullet list Znak,Numbered List Znak,1st level - Bullet List Paragraph Znak,Paragraph Znak,K1 Znak"/>
    <w:link w:val="Odstavekseznama"/>
    <w:uiPriority w:val="34"/>
    <w:qFormat/>
    <w:locked/>
    <w:rsid w:val="00487A3E"/>
    <w:rPr>
      <w:rFonts w:ascii="Arial" w:hAnsi="Arial"/>
      <w:sz w:val="22"/>
      <w:szCs w:val="16"/>
    </w:rPr>
  </w:style>
  <w:style w:type="character" w:styleId="Omemba">
    <w:name w:val="Mention"/>
    <w:basedOn w:val="Privzetapisavaodstavka"/>
    <w:uiPriority w:val="99"/>
    <w:unhideWhenUsed/>
    <w:rsid w:val="00487A3E"/>
    <w:rPr>
      <w:color w:val="2B579A"/>
      <w:shd w:val="clear" w:color="auto" w:fill="E1DFDD"/>
    </w:rPr>
  </w:style>
  <w:style w:type="character" w:customStyle="1" w:styleId="Nerazreenaomemba1">
    <w:name w:val="Nerazrešena omemba1"/>
    <w:uiPriority w:val="99"/>
    <w:semiHidden/>
    <w:unhideWhenUsed/>
    <w:rsid w:val="00E5712E"/>
    <w:rPr>
      <w:color w:val="808080"/>
      <w:shd w:val="clear" w:color="auto" w:fill="E6E6E6"/>
    </w:rPr>
  </w:style>
  <w:style w:type="character" w:customStyle="1" w:styleId="Omemba1">
    <w:name w:val="Omemba1"/>
    <w:basedOn w:val="Privzetapisavaodstavka"/>
    <w:uiPriority w:val="99"/>
    <w:unhideWhenUsed/>
    <w:rsid w:val="00E5712E"/>
    <w:rPr>
      <w:color w:val="2B579A"/>
      <w:shd w:val="clear" w:color="auto" w:fill="E1DFDD"/>
    </w:rPr>
  </w:style>
  <w:style w:type="character" w:styleId="Krepko">
    <w:name w:val="Strong"/>
    <w:aliases w:val="tabela,Navaden + Tahoma,10 pt,Pred:  0 pt,Po:  0 pt"/>
    <w:basedOn w:val="Privzetapisavaodstavka"/>
    <w:uiPriority w:val="22"/>
    <w:qFormat/>
    <w:rsid w:val="00E5712E"/>
    <w:rPr>
      <w:b/>
      <w:bCs/>
    </w:rPr>
  </w:style>
  <w:style w:type="character" w:customStyle="1" w:styleId="CharacterStyle1">
    <w:name w:val="Character Style 1"/>
    <w:rsid w:val="00E571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14561">
      <w:bodyDiv w:val="1"/>
      <w:marLeft w:val="0"/>
      <w:marRight w:val="0"/>
      <w:marTop w:val="0"/>
      <w:marBottom w:val="0"/>
      <w:divBdr>
        <w:top w:val="none" w:sz="0" w:space="0" w:color="auto"/>
        <w:left w:val="none" w:sz="0" w:space="0" w:color="auto"/>
        <w:bottom w:val="none" w:sz="0" w:space="0" w:color="auto"/>
        <w:right w:val="none" w:sz="0" w:space="0" w:color="auto"/>
      </w:divBdr>
    </w:div>
    <w:div w:id="195042508">
      <w:bodyDiv w:val="1"/>
      <w:marLeft w:val="0"/>
      <w:marRight w:val="0"/>
      <w:marTop w:val="0"/>
      <w:marBottom w:val="0"/>
      <w:divBdr>
        <w:top w:val="none" w:sz="0" w:space="0" w:color="auto"/>
        <w:left w:val="none" w:sz="0" w:space="0" w:color="auto"/>
        <w:bottom w:val="none" w:sz="0" w:space="0" w:color="auto"/>
        <w:right w:val="none" w:sz="0" w:space="0" w:color="auto"/>
      </w:divBdr>
      <w:divsChild>
        <w:div w:id="596403671">
          <w:marLeft w:val="0"/>
          <w:marRight w:val="0"/>
          <w:marTop w:val="0"/>
          <w:marBottom w:val="0"/>
          <w:divBdr>
            <w:top w:val="none" w:sz="0" w:space="0" w:color="auto"/>
            <w:left w:val="none" w:sz="0" w:space="0" w:color="auto"/>
            <w:bottom w:val="none" w:sz="0" w:space="0" w:color="auto"/>
            <w:right w:val="none" w:sz="0" w:space="0" w:color="auto"/>
          </w:divBdr>
          <w:divsChild>
            <w:div w:id="1368798679">
              <w:marLeft w:val="0"/>
              <w:marRight w:val="0"/>
              <w:marTop w:val="100"/>
              <w:marBottom w:val="100"/>
              <w:divBdr>
                <w:top w:val="none" w:sz="0" w:space="0" w:color="auto"/>
                <w:left w:val="none" w:sz="0" w:space="0" w:color="auto"/>
                <w:bottom w:val="none" w:sz="0" w:space="0" w:color="auto"/>
                <w:right w:val="none" w:sz="0" w:space="0" w:color="auto"/>
              </w:divBdr>
              <w:divsChild>
                <w:div w:id="1662081306">
                  <w:marLeft w:val="0"/>
                  <w:marRight w:val="0"/>
                  <w:marTop w:val="0"/>
                  <w:marBottom w:val="0"/>
                  <w:divBdr>
                    <w:top w:val="none" w:sz="0" w:space="0" w:color="auto"/>
                    <w:left w:val="none" w:sz="0" w:space="0" w:color="auto"/>
                    <w:bottom w:val="none" w:sz="0" w:space="0" w:color="auto"/>
                    <w:right w:val="none" w:sz="0" w:space="0" w:color="auto"/>
                  </w:divBdr>
                  <w:divsChild>
                    <w:div w:id="337274693">
                      <w:marLeft w:val="0"/>
                      <w:marRight w:val="0"/>
                      <w:marTop w:val="0"/>
                      <w:marBottom w:val="0"/>
                      <w:divBdr>
                        <w:top w:val="none" w:sz="0" w:space="0" w:color="auto"/>
                        <w:left w:val="none" w:sz="0" w:space="0" w:color="auto"/>
                        <w:bottom w:val="none" w:sz="0" w:space="0" w:color="auto"/>
                        <w:right w:val="none" w:sz="0" w:space="0" w:color="auto"/>
                      </w:divBdr>
                      <w:divsChild>
                        <w:div w:id="817110779">
                          <w:marLeft w:val="0"/>
                          <w:marRight w:val="0"/>
                          <w:marTop w:val="0"/>
                          <w:marBottom w:val="0"/>
                          <w:divBdr>
                            <w:top w:val="none" w:sz="0" w:space="0" w:color="auto"/>
                            <w:left w:val="none" w:sz="0" w:space="0" w:color="auto"/>
                            <w:bottom w:val="none" w:sz="0" w:space="0" w:color="auto"/>
                            <w:right w:val="none" w:sz="0" w:space="0" w:color="auto"/>
                          </w:divBdr>
                          <w:divsChild>
                            <w:div w:id="251008400">
                              <w:marLeft w:val="0"/>
                              <w:marRight w:val="0"/>
                              <w:marTop w:val="0"/>
                              <w:marBottom w:val="0"/>
                              <w:divBdr>
                                <w:top w:val="none" w:sz="0" w:space="0" w:color="auto"/>
                                <w:left w:val="none" w:sz="0" w:space="0" w:color="auto"/>
                                <w:bottom w:val="none" w:sz="0" w:space="0" w:color="auto"/>
                                <w:right w:val="none" w:sz="0" w:space="0" w:color="auto"/>
                              </w:divBdr>
                              <w:divsChild>
                                <w:div w:id="1233855291">
                                  <w:marLeft w:val="0"/>
                                  <w:marRight w:val="0"/>
                                  <w:marTop w:val="0"/>
                                  <w:marBottom w:val="0"/>
                                  <w:divBdr>
                                    <w:top w:val="none" w:sz="0" w:space="0" w:color="auto"/>
                                    <w:left w:val="none" w:sz="0" w:space="0" w:color="auto"/>
                                    <w:bottom w:val="none" w:sz="0" w:space="0" w:color="auto"/>
                                    <w:right w:val="none" w:sz="0" w:space="0" w:color="auto"/>
                                  </w:divBdr>
                                  <w:divsChild>
                                    <w:div w:id="879051933">
                                      <w:marLeft w:val="0"/>
                                      <w:marRight w:val="0"/>
                                      <w:marTop w:val="0"/>
                                      <w:marBottom w:val="0"/>
                                      <w:divBdr>
                                        <w:top w:val="none" w:sz="0" w:space="0" w:color="auto"/>
                                        <w:left w:val="none" w:sz="0" w:space="0" w:color="auto"/>
                                        <w:bottom w:val="none" w:sz="0" w:space="0" w:color="auto"/>
                                        <w:right w:val="none" w:sz="0" w:space="0" w:color="auto"/>
                                      </w:divBdr>
                                      <w:divsChild>
                                        <w:div w:id="39636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4819870">
      <w:bodyDiv w:val="1"/>
      <w:marLeft w:val="0"/>
      <w:marRight w:val="0"/>
      <w:marTop w:val="0"/>
      <w:marBottom w:val="0"/>
      <w:divBdr>
        <w:top w:val="none" w:sz="0" w:space="0" w:color="auto"/>
        <w:left w:val="none" w:sz="0" w:space="0" w:color="auto"/>
        <w:bottom w:val="none" w:sz="0" w:space="0" w:color="auto"/>
        <w:right w:val="none" w:sz="0" w:space="0" w:color="auto"/>
      </w:divBdr>
      <w:divsChild>
        <w:div w:id="2091340673">
          <w:marLeft w:val="0"/>
          <w:marRight w:val="0"/>
          <w:marTop w:val="0"/>
          <w:marBottom w:val="0"/>
          <w:divBdr>
            <w:top w:val="none" w:sz="0" w:space="0" w:color="auto"/>
            <w:left w:val="none" w:sz="0" w:space="0" w:color="auto"/>
            <w:bottom w:val="none" w:sz="0" w:space="0" w:color="auto"/>
            <w:right w:val="none" w:sz="0" w:space="0" w:color="auto"/>
          </w:divBdr>
          <w:divsChild>
            <w:div w:id="1471096091">
              <w:marLeft w:val="0"/>
              <w:marRight w:val="0"/>
              <w:marTop w:val="100"/>
              <w:marBottom w:val="100"/>
              <w:divBdr>
                <w:top w:val="none" w:sz="0" w:space="0" w:color="auto"/>
                <w:left w:val="none" w:sz="0" w:space="0" w:color="auto"/>
                <w:bottom w:val="none" w:sz="0" w:space="0" w:color="auto"/>
                <w:right w:val="none" w:sz="0" w:space="0" w:color="auto"/>
              </w:divBdr>
              <w:divsChild>
                <w:div w:id="1383091471">
                  <w:marLeft w:val="0"/>
                  <w:marRight w:val="0"/>
                  <w:marTop w:val="0"/>
                  <w:marBottom w:val="0"/>
                  <w:divBdr>
                    <w:top w:val="none" w:sz="0" w:space="0" w:color="auto"/>
                    <w:left w:val="none" w:sz="0" w:space="0" w:color="auto"/>
                    <w:bottom w:val="none" w:sz="0" w:space="0" w:color="auto"/>
                    <w:right w:val="none" w:sz="0" w:space="0" w:color="auto"/>
                  </w:divBdr>
                  <w:divsChild>
                    <w:div w:id="1039357963">
                      <w:marLeft w:val="0"/>
                      <w:marRight w:val="0"/>
                      <w:marTop w:val="0"/>
                      <w:marBottom w:val="0"/>
                      <w:divBdr>
                        <w:top w:val="none" w:sz="0" w:space="0" w:color="auto"/>
                        <w:left w:val="none" w:sz="0" w:space="0" w:color="auto"/>
                        <w:bottom w:val="none" w:sz="0" w:space="0" w:color="auto"/>
                        <w:right w:val="none" w:sz="0" w:space="0" w:color="auto"/>
                      </w:divBdr>
                      <w:divsChild>
                        <w:div w:id="1404183289">
                          <w:marLeft w:val="0"/>
                          <w:marRight w:val="0"/>
                          <w:marTop w:val="0"/>
                          <w:marBottom w:val="0"/>
                          <w:divBdr>
                            <w:top w:val="none" w:sz="0" w:space="0" w:color="auto"/>
                            <w:left w:val="none" w:sz="0" w:space="0" w:color="auto"/>
                            <w:bottom w:val="none" w:sz="0" w:space="0" w:color="auto"/>
                            <w:right w:val="none" w:sz="0" w:space="0" w:color="auto"/>
                          </w:divBdr>
                          <w:divsChild>
                            <w:div w:id="345249205">
                              <w:marLeft w:val="0"/>
                              <w:marRight w:val="0"/>
                              <w:marTop w:val="0"/>
                              <w:marBottom w:val="0"/>
                              <w:divBdr>
                                <w:top w:val="none" w:sz="0" w:space="0" w:color="auto"/>
                                <w:left w:val="none" w:sz="0" w:space="0" w:color="auto"/>
                                <w:bottom w:val="none" w:sz="0" w:space="0" w:color="auto"/>
                                <w:right w:val="none" w:sz="0" w:space="0" w:color="auto"/>
                              </w:divBdr>
                              <w:divsChild>
                                <w:div w:id="769618028">
                                  <w:marLeft w:val="0"/>
                                  <w:marRight w:val="0"/>
                                  <w:marTop w:val="0"/>
                                  <w:marBottom w:val="0"/>
                                  <w:divBdr>
                                    <w:top w:val="none" w:sz="0" w:space="0" w:color="auto"/>
                                    <w:left w:val="none" w:sz="0" w:space="0" w:color="auto"/>
                                    <w:bottom w:val="none" w:sz="0" w:space="0" w:color="auto"/>
                                    <w:right w:val="none" w:sz="0" w:space="0" w:color="auto"/>
                                  </w:divBdr>
                                  <w:divsChild>
                                    <w:div w:id="634021736">
                                      <w:marLeft w:val="0"/>
                                      <w:marRight w:val="0"/>
                                      <w:marTop w:val="0"/>
                                      <w:marBottom w:val="0"/>
                                      <w:divBdr>
                                        <w:top w:val="none" w:sz="0" w:space="0" w:color="auto"/>
                                        <w:left w:val="none" w:sz="0" w:space="0" w:color="auto"/>
                                        <w:bottom w:val="none" w:sz="0" w:space="0" w:color="auto"/>
                                        <w:right w:val="none" w:sz="0" w:space="0" w:color="auto"/>
                                      </w:divBdr>
                                      <w:divsChild>
                                        <w:div w:id="19858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719583">
      <w:bodyDiv w:val="1"/>
      <w:marLeft w:val="0"/>
      <w:marRight w:val="0"/>
      <w:marTop w:val="0"/>
      <w:marBottom w:val="0"/>
      <w:divBdr>
        <w:top w:val="none" w:sz="0" w:space="0" w:color="auto"/>
        <w:left w:val="none" w:sz="0" w:space="0" w:color="auto"/>
        <w:bottom w:val="none" w:sz="0" w:space="0" w:color="auto"/>
        <w:right w:val="none" w:sz="0" w:space="0" w:color="auto"/>
      </w:divBdr>
    </w:div>
    <w:div w:id="882596726">
      <w:bodyDiv w:val="1"/>
      <w:marLeft w:val="0"/>
      <w:marRight w:val="0"/>
      <w:marTop w:val="0"/>
      <w:marBottom w:val="0"/>
      <w:divBdr>
        <w:top w:val="none" w:sz="0" w:space="0" w:color="auto"/>
        <w:left w:val="none" w:sz="0" w:space="0" w:color="auto"/>
        <w:bottom w:val="none" w:sz="0" w:space="0" w:color="auto"/>
        <w:right w:val="none" w:sz="0" w:space="0" w:color="auto"/>
      </w:divBdr>
      <w:divsChild>
        <w:div w:id="508523489">
          <w:marLeft w:val="0"/>
          <w:marRight w:val="0"/>
          <w:marTop w:val="0"/>
          <w:marBottom w:val="0"/>
          <w:divBdr>
            <w:top w:val="none" w:sz="0" w:space="0" w:color="auto"/>
            <w:left w:val="none" w:sz="0" w:space="0" w:color="auto"/>
            <w:bottom w:val="none" w:sz="0" w:space="0" w:color="auto"/>
            <w:right w:val="none" w:sz="0" w:space="0" w:color="auto"/>
          </w:divBdr>
          <w:divsChild>
            <w:div w:id="1017730171">
              <w:marLeft w:val="0"/>
              <w:marRight w:val="0"/>
              <w:marTop w:val="100"/>
              <w:marBottom w:val="100"/>
              <w:divBdr>
                <w:top w:val="none" w:sz="0" w:space="0" w:color="auto"/>
                <w:left w:val="none" w:sz="0" w:space="0" w:color="auto"/>
                <w:bottom w:val="none" w:sz="0" w:space="0" w:color="auto"/>
                <w:right w:val="none" w:sz="0" w:space="0" w:color="auto"/>
              </w:divBdr>
              <w:divsChild>
                <w:div w:id="609750242">
                  <w:marLeft w:val="0"/>
                  <w:marRight w:val="0"/>
                  <w:marTop w:val="0"/>
                  <w:marBottom w:val="0"/>
                  <w:divBdr>
                    <w:top w:val="none" w:sz="0" w:space="0" w:color="auto"/>
                    <w:left w:val="none" w:sz="0" w:space="0" w:color="auto"/>
                    <w:bottom w:val="none" w:sz="0" w:space="0" w:color="auto"/>
                    <w:right w:val="none" w:sz="0" w:space="0" w:color="auto"/>
                  </w:divBdr>
                  <w:divsChild>
                    <w:div w:id="2019429084">
                      <w:marLeft w:val="0"/>
                      <w:marRight w:val="0"/>
                      <w:marTop w:val="0"/>
                      <w:marBottom w:val="0"/>
                      <w:divBdr>
                        <w:top w:val="none" w:sz="0" w:space="0" w:color="auto"/>
                        <w:left w:val="none" w:sz="0" w:space="0" w:color="auto"/>
                        <w:bottom w:val="none" w:sz="0" w:space="0" w:color="auto"/>
                        <w:right w:val="none" w:sz="0" w:space="0" w:color="auto"/>
                      </w:divBdr>
                      <w:divsChild>
                        <w:div w:id="1034355211">
                          <w:marLeft w:val="0"/>
                          <w:marRight w:val="0"/>
                          <w:marTop w:val="0"/>
                          <w:marBottom w:val="0"/>
                          <w:divBdr>
                            <w:top w:val="none" w:sz="0" w:space="0" w:color="auto"/>
                            <w:left w:val="none" w:sz="0" w:space="0" w:color="auto"/>
                            <w:bottom w:val="none" w:sz="0" w:space="0" w:color="auto"/>
                            <w:right w:val="none" w:sz="0" w:space="0" w:color="auto"/>
                          </w:divBdr>
                          <w:divsChild>
                            <w:div w:id="58333074">
                              <w:marLeft w:val="0"/>
                              <w:marRight w:val="0"/>
                              <w:marTop w:val="0"/>
                              <w:marBottom w:val="0"/>
                              <w:divBdr>
                                <w:top w:val="none" w:sz="0" w:space="0" w:color="auto"/>
                                <w:left w:val="none" w:sz="0" w:space="0" w:color="auto"/>
                                <w:bottom w:val="none" w:sz="0" w:space="0" w:color="auto"/>
                                <w:right w:val="none" w:sz="0" w:space="0" w:color="auto"/>
                              </w:divBdr>
                              <w:divsChild>
                                <w:div w:id="645166478">
                                  <w:marLeft w:val="0"/>
                                  <w:marRight w:val="0"/>
                                  <w:marTop w:val="0"/>
                                  <w:marBottom w:val="0"/>
                                  <w:divBdr>
                                    <w:top w:val="none" w:sz="0" w:space="0" w:color="auto"/>
                                    <w:left w:val="none" w:sz="0" w:space="0" w:color="auto"/>
                                    <w:bottom w:val="none" w:sz="0" w:space="0" w:color="auto"/>
                                    <w:right w:val="none" w:sz="0" w:space="0" w:color="auto"/>
                                  </w:divBdr>
                                  <w:divsChild>
                                    <w:div w:id="1039740445">
                                      <w:marLeft w:val="0"/>
                                      <w:marRight w:val="0"/>
                                      <w:marTop w:val="0"/>
                                      <w:marBottom w:val="0"/>
                                      <w:divBdr>
                                        <w:top w:val="none" w:sz="0" w:space="0" w:color="auto"/>
                                        <w:left w:val="none" w:sz="0" w:space="0" w:color="auto"/>
                                        <w:bottom w:val="none" w:sz="0" w:space="0" w:color="auto"/>
                                        <w:right w:val="none" w:sz="0" w:space="0" w:color="auto"/>
                                      </w:divBdr>
                                      <w:divsChild>
                                        <w:div w:id="98116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8421279">
      <w:bodyDiv w:val="1"/>
      <w:marLeft w:val="0"/>
      <w:marRight w:val="0"/>
      <w:marTop w:val="0"/>
      <w:marBottom w:val="0"/>
      <w:divBdr>
        <w:top w:val="none" w:sz="0" w:space="0" w:color="auto"/>
        <w:left w:val="none" w:sz="0" w:space="0" w:color="auto"/>
        <w:bottom w:val="none" w:sz="0" w:space="0" w:color="auto"/>
        <w:right w:val="none" w:sz="0" w:space="0" w:color="auto"/>
      </w:divBdr>
      <w:divsChild>
        <w:div w:id="1672558741">
          <w:marLeft w:val="0"/>
          <w:marRight w:val="0"/>
          <w:marTop w:val="0"/>
          <w:marBottom w:val="0"/>
          <w:divBdr>
            <w:top w:val="none" w:sz="0" w:space="0" w:color="auto"/>
            <w:left w:val="none" w:sz="0" w:space="0" w:color="auto"/>
            <w:bottom w:val="none" w:sz="0" w:space="0" w:color="auto"/>
            <w:right w:val="none" w:sz="0" w:space="0" w:color="auto"/>
          </w:divBdr>
          <w:divsChild>
            <w:div w:id="1735736961">
              <w:marLeft w:val="0"/>
              <w:marRight w:val="0"/>
              <w:marTop w:val="100"/>
              <w:marBottom w:val="100"/>
              <w:divBdr>
                <w:top w:val="none" w:sz="0" w:space="0" w:color="auto"/>
                <w:left w:val="none" w:sz="0" w:space="0" w:color="auto"/>
                <w:bottom w:val="none" w:sz="0" w:space="0" w:color="auto"/>
                <w:right w:val="none" w:sz="0" w:space="0" w:color="auto"/>
              </w:divBdr>
              <w:divsChild>
                <w:div w:id="905608887">
                  <w:marLeft w:val="0"/>
                  <w:marRight w:val="0"/>
                  <w:marTop w:val="0"/>
                  <w:marBottom w:val="0"/>
                  <w:divBdr>
                    <w:top w:val="none" w:sz="0" w:space="0" w:color="auto"/>
                    <w:left w:val="none" w:sz="0" w:space="0" w:color="auto"/>
                    <w:bottom w:val="none" w:sz="0" w:space="0" w:color="auto"/>
                    <w:right w:val="none" w:sz="0" w:space="0" w:color="auto"/>
                  </w:divBdr>
                  <w:divsChild>
                    <w:div w:id="158665099">
                      <w:marLeft w:val="0"/>
                      <w:marRight w:val="0"/>
                      <w:marTop w:val="0"/>
                      <w:marBottom w:val="0"/>
                      <w:divBdr>
                        <w:top w:val="none" w:sz="0" w:space="0" w:color="auto"/>
                        <w:left w:val="none" w:sz="0" w:space="0" w:color="auto"/>
                        <w:bottom w:val="none" w:sz="0" w:space="0" w:color="auto"/>
                        <w:right w:val="none" w:sz="0" w:space="0" w:color="auto"/>
                      </w:divBdr>
                      <w:divsChild>
                        <w:div w:id="1685202717">
                          <w:marLeft w:val="0"/>
                          <w:marRight w:val="0"/>
                          <w:marTop w:val="0"/>
                          <w:marBottom w:val="0"/>
                          <w:divBdr>
                            <w:top w:val="none" w:sz="0" w:space="0" w:color="auto"/>
                            <w:left w:val="none" w:sz="0" w:space="0" w:color="auto"/>
                            <w:bottom w:val="none" w:sz="0" w:space="0" w:color="auto"/>
                            <w:right w:val="none" w:sz="0" w:space="0" w:color="auto"/>
                          </w:divBdr>
                          <w:divsChild>
                            <w:div w:id="603659021">
                              <w:marLeft w:val="0"/>
                              <w:marRight w:val="0"/>
                              <w:marTop w:val="0"/>
                              <w:marBottom w:val="0"/>
                              <w:divBdr>
                                <w:top w:val="none" w:sz="0" w:space="0" w:color="auto"/>
                                <w:left w:val="none" w:sz="0" w:space="0" w:color="auto"/>
                                <w:bottom w:val="none" w:sz="0" w:space="0" w:color="auto"/>
                                <w:right w:val="none" w:sz="0" w:space="0" w:color="auto"/>
                              </w:divBdr>
                              <w:divsChild>
                                <w:div w:id="389694179">
                                  <w:marLeft w:val="0"/>
                                  <w:marRight w:val="0"/>
                                  <w:marTop w:val="0"/>
                                  <w:marBottom w:val="0"/>
                                  <w:divBdr>
                                    <w:top w:val="none" w:sz="0" w:space="0" w:color="auto"/>
                                    <w:left w:val="none" w:sz="0" w:space="0" w:color="auto"/>
                                    <w:bottom w:val="none" w:sz="0" w:space="0" w:color="auto"/>
                                    <w:right w:val="none" w:sz="0" w:space="0" w:color="auto"/>
                                  </w:divBdr>
                                  <w:divsChild>
                                    <w:div w:id="639304965">
                                      <w:marLeft w:val="0"/>
                                      <w:marRight w:val="0"/>
                                      <w:marTop w:val="0"/>
                                      <w:marBottom w:val="0"/>
                                      <w:divBdr>
                                        <w:top w:val="none" w:sz="0" w:space="0" w:color="auto"/>
                                        <w:left w:val="none" w:sz="0" w:space="0" w:color="auto"/>
                                        <w:bottom w:val="none" w:sz="0" w:space="0" w:color="auto"/>
                                        <w:right w:val="none" w:sz="0" w:space="0" w:color="auto"/>
                                      </w:divBdr>
                                      <w:divsChild>
                                        <w:div w:id="29386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9384198">
      <w:bodyDiv w:val="1"/>
      <w:marLeft w:val="0"/>
      <w:marRight w:val="0"/>
      <w:marTop w:val="0"/>
      <w:marBottom w:val="0"/>
      <w:divBdr>
        <w:top w:val="none" w:sz="0" w:space="0" w:color="auto"/>
        <w:left w:val="none" w:sz="0" w:space="0" w:color="auto"/>
        <w:bottom w:val="none" w:sz="0" w:space="0" w:color="auto"/>
        <w:right w:val="none" w:sz="0" w:space="0" w:color="auto"/>
      </w:divBdr>
    </w:div>
    <w:div w:id="1180243446">
      <w:bodyDiv w:val="1"/>
      <w:marLeft w:val="0"/>
      <w:marRight w:val="0"/>
      <w:marTop w:val="0"/>
      <w:marBottom w:val="0"/>
      <w:divBdr>
        <w:top w:val="none" w:sz="0" w:space="0" w:color="auto"/>
        <w:left w:val="none" w:sz="0" w:space="0" w:color="auto"/>
        <w:bottom w:val="none" w:sz="0" w:space="0" w:color="auto"/>
        <w:right w:val="none" w:sz="0" w:space="0" w:color="auto"/>
      </w:divBdr>
      <w:divsChild>
        <w:div w:id="1571112369">
          <w:marLeft w:val="0"/>
          <w:marRight w:val="0"/>
          <w:marTop w:val="0"/>
          <w:marBottom w:val="0"/>
          <w:divBdr>
            <w:top w:val="none" w:sz="0" w:space="0" w:color="auto"/>
            <w:left w:val="none" w:sz="0" w:space="0" w:color="auto"/>
            <w:bottom w:val="none" w:sz="0" w:space="0" w:color="auto"/>
            <w:right w:val="none" w:sz="0" w:space="0" w:color="auto"/>
          </w:divBdr>
          <w:divsChild>
            <w:div w:id="314339935">
              <w:marLeft w:val="0"/>
              <w:marRight w:val="0"/>
              <w:marTop w:val="100"/>
              <w:marBottom w:val="100"/>
              <w:divBdr>
                <w:top w:val="none" w:sz="0" w:space="0" w:color="auto"/>
                <w:left w:val="none" w:sz="0" w:space="0" w:color="auto"/>
                <w:bottom w:val="none" w:sz="0" w:space="0" w:color="auto"/>
                <w:right w:val="none" w:sz="0" w:space="0" w:color="auto"/>
              </w:divBdr>
              <w:divsChild>
                <w:div w:id="996567942">
                  <w:marLeft w:val="0"/>
                  <w:marRight w:val="0"/>
                  <w:marTop w:val="0"/>
                  <w:marBottom w:val="0"/>
                  <w:divBdr>
                    <w:top w:val="none" w:sz="0" w:space="0" w:color="auto"/>
                    <w:left w:val="none" w:sz="0" w:space="0" w:color="auto"/>
                    <w:bottom w:val="none" w:sz="0" w:space="0" w:color="auto"/>
                    <w:right w:val="none" w:sz="0" w:space="0" w:color="auto"/>
                  </w:divBdr>
                  <w:divsChild>
                    <w:div w:id="739907747">
                      <w:marLeft w:val="0"/>
                      <w:marRight w:val="0"/>
                      <w:marTop w:val="0"/>
                      <w:marBottom w:val="0"/>
                      <w:divBdr>
                        <w:top w:val="none" w:sz="0" w:space="0" w:color="auto"/>
                        <w:left w:val="none" w:sz="0" w:space="0" w:color="auto"/>
                        <w:bottom w:val="none" w:sz="0" w:space="0" w:color="auto"/>
                        <w:right w:val="none" w:sz="0" w:space="0" w:color="auto"/>
                      </w:divBdr>
                      <w:divsChild>
                        <w:div w:id="1795560374">
                          <w:marLeft w:val="0"/>
                          <w:marRight w:val="0"/>
                          <w:marTop w:val="0"/>
                          <w:marBottom w:val="0"/>
                          <w:divBdr>
                            <w:top w:val="none" w:sz="0" w:space="0" w:color="auto"/>
                            <w:left w:val="none" w:sz="0" w:space="0" w:color="auto"/>
                            <w:bottom w:val="none" w:sz="0" w:space="0" w:color="auto"/>
                            <w:right w:val="none" w:sz="0" w:space="0" w:color="auto"/>
                          </w:divBdr>
                          <w:divsChild>
                            <w:div w:id="1173839231">
                              <w:marLeft w:val="0"/>
                              <w:marRight w:val="0"/>
                              <w:marTop w:val="0"/>
                              <w:marBottom w:val="0"/>
                              <w:divBdr>
                                <w:top w:val="none" w:sz="0" w:space="0" w:color="auto"/>
                                <w:left w:val="none" w:sz="0" w:space="0" w:color="auto"/>
                                <w:bottom w:val="none" w:sz="0" w:space="0" w:color="auto"/>
                                <w:right w:val="none" w:sz="0" w:space="0" w:color="auto"/>
                              </w:divBdr>
                              <w:divsChild>
                                <w:div w:id="865369579">
                                  <w:marLeft w:val="0"/>
                                  <w:marRight w:val="0"/>
                                  <w:marTop w:val="0"/>
                                  <w:marBottom w:val="0"/>
                                  <w:divBdr>
                                    <w:top w:val="none" w:sz="0" w:space="0" w:color="auto"/>
                                    <w:left w:val="none" w:sz="0" w:space="0" w:color="auto"/>
                                    <w:bottom w:val="none" w:sz="0" w:space="0" w:color="auto"/>
                                    <w:right w:val="none" w:sz="0" w:space="0" w:color="auto"/>
                                  </w:divBdr>
                                  <w:divsChild>
                                    <w:div w:id="862474824">
                                      <w:marLeft w:val="0"/>
                                      <w:marRight w:val="0"/>
                                      <w:marTop w:val="0"/>
                                      <w:marBottom w:val="0"/>
                                      <w:divBdr>
                                        <w:top w:val="none" w:sz="0" w:space="0" w:color="auto"/>
                                        <w:left w:val="none" w:sz="0" w:space="0" w:color="auto"/>
                                        <w:bottom w:val="none" w:sz="0" w:space="0" w:color="auto"/>
                                        <w:right w:val="none" w:sz="0" w:space="0" w:color="auto"/>
                                      </w:divBdr>
                                      <w:divsChild>
                                        <w:div w:id="143146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9548497">
      <w:bodyDiv w:val="1"/>
      <w:marLeft w:val="0"/>
      <w:marRight w:val="0"/>
      <w:marTop w:val="0"/>
      <w:marBottom w:val="0"/>
      <w:divBdr>
        <w:top w:val="none" w:sz="0" w:space="0" w:color="auto"/>
        <w:left w:val="none" w:sz="0" w:space="0" w:color="auto"/>
        <w:bottom w:val="none" w:sz="0" w:space="0" w:color="auto"/>
        <w:right w:val="none" w:sz="0" w:space="0" w:color="auto"/>
      </w:divBdr>
    </w:div>
    <w:div w:id="1403795968">
      <w:bodyDiv w:val="1"/>
      <w:marLeft w:val="0"/>
      <w:marRight w:val="0"/>
      <w:marTop w:val="0"/>
      <w:marBottom w:val="0"/>
      <w:divBdr>
        <w:top w:val="none" w:sz="0" w:space="0" w:color="auto"/>
        <w:left w:val="none" w:sz="0" w:space="0" w:color="auto"/>
        <w:bottom w:val="none" w:sz="0" w:space="0" w:color="auto"/>
        <w:right w:val="none" w:sz="0" w:space="0" w:color="auto"/>
      </w:divBdr>
      <w:divsChild>
        <w:div w:id="2101291123">
          <w:marLeft w:val="0"/>
          <w:marRight w:val="0"/>
          <w:marTop w:val="0"/>
          <w:marBottom w:val="0"/>
          <w:divBdr>
            <w:top w:val="none" w:sz="0" w:space="0" w:color="auto"/>
            <w:left w:val="none" w:sz="0" w:space="0" w:color="auto"/>
            <w:bottom w:val="none" w:sz="0" w:space="0" w:color="auto"/>
            <w:right w:val="none" w:sz="0" w:space="0" w:color="auto"/>
          </w:divBdr>
          <w:divsChild>
            <w:div w:id="1706904785">
              <w:marLeft w:val="0"/>
              <w:marRight w:val="0"/>
              <w:marTop w:val="100"/>
              <w:marBottom w:val="100"/>
              <w:divBdr>
                <w:top w:val="none" w:sz="0" w:space="0" w:color="auto"/>
                <w:left w:val="none" w:sz="0" w:space="0" w:color="auto"/>
                <w:bottom w:val="none" w:sz="0" w:space="0" w:color="auto"/>
                <w:right w:val="none" w:sz="0" w:space="0" w:color="auto"/>
              </w:divBdr>
              <w:divsChild>
                <w:div w:id="973868619">
                  <w:marLeft w:val="0"/>
                  <w:marRight w:val="0"/>
                  <w:marTop w:val="0"/>
                  <w:marBottom w:val="0"/>
                  <w:divBdr>
                    <w:top w:val="none" w:sz="0" w:space="0" w:color="auto"/>
                    <w:left w:val="none" w:sz="0" w:space="0" w:color="auto"/>
                    <w:bottom w:val="none" w:sz="0" w:space="0" w:color="auto"/>
                    <w:right w:val="none" w:sz="0" w:space="0" w:color="auto"/>
                  </w:divBdr>
                  <w:divsChild>
                    <w:div w:id="1541673983">
                      <w:marLeft w:val="0"/>
                      <w:marRight w:val="0"/>
                      <w:marTop w:val="0"/>
                      <w:marBottom w:val="0"/>
                      <w:divBdr>
                        <w:top w:val="none" w:sz="0" w:space="0" w:color="auto"/>
                        <w:left w:val="none" w:sz="0" w:space="0" w:color="auto"/>
                        <w:bottom w:val="none" w:sz="0" w:space="0" w:color="auto"/>
                        <w:right w:val="none" w:sz="0" w:space="0" w:color="auto"/>
                      </w:divBdr>
                      <w:divsChild>
                        <w:div w:id="1466122527">
                          <w:marLeft w:val="0"/>
                          <w:marRight w:val="0"/>
                          <w:marTop w:val="0"/>
                          <w:marBottom w:val="0"/>
                          <w:divBdr>
                            <w:top w:val="none" w:sz="0" w:space="0" w:color="auto"/>
                            <w:left w:val="none" w:sz="0" w:space="0" w:color="auto"/>
                            <w:bottom w:val="none" w:sz="0" w:space="0" w:color="auto"/>
                            <w:right w:val="none" w:sz="0" w:space="0" w:color="auto"/>
                          </w:divBdr>
                          <w:divsChild>
                            <w:div w:id="1180243338">
                              <w:marLeft w:val="0"/>
                              <w:marRight w:val="0"/>
                              <w:marTop w:val="0"/>
                              <w:marBottom w:val="0"/>
                              <w:divBdr>
                                <w:top w:val="none" w:sz="0" w:space="0" w:color="auto"/>
                                <w:left w:val="none" w:sz="0" w:space="0" w:color="auto"/>
                                <w:bottom w:val="none" w:sz="0" w:space="0" w:color="auto"/>
                                <w:right w:val="none" w:sz="0" w:space="0" w:color="auto"/>
                              </w:divBdr>
                              <w:divsChild>
                                <w:div w:id="1868447316">
                                  <w:marLeft w:val="0"/>
                                  <w:marRight w:val="0"/>
                                  <w:marTop w:val="0"/>
                                  <w:marBottom w:val="0"/>
                                  <w:divBdr>
                                    <w:top w:val="none" w:sz="0" w:space="0" w:color="auto"/>
                                    <w:left w:val="none" w:sz="0" w:space="0" w:color="auto"/>
                                    <w:bottom w:val="none" w:sz="0" w:space="0" w:color="auto"/>
                                    <w:right w:val="none" w:sz="0" w:space="0" w:color="auto"/>
                                  </w:divBdr>
                                  <w:divsChild>
                                    <w:div w:id="770705495">
                                      <w:marLeft w:val="0"/>
                                      <w:marRight w:val="0"/>
                                      <w:marTop w:val="0"/>
                                      <w:marBottom w:val="0"/>
                                      <w:divBdr>
                                        <w:top w:val="none" w:sz="0" w:space="0" w:color="auto"/>
                                        <w:left w:val="none" w:sz="0" w:space="0" w:color="auto"/>
                                        <w:bottom w:val="none" w:sz="0" w:space="0" w:color="auto"/>
                                        <w:right w:val="none" w:sz="0" w:space="0" w:color="auto"/>
                                      </w:divBdr>
                                      <w:divsChild>
                                        <w:div w:id="46419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4492651">
      <w:bodyDiv w:val="1"/>
      <w:marLeft w:val="0"/>
      <w:marRight w:val="0"/>
      <w:marTop w:val="0"/>
      <w:marBottom w:val="0"/>
      <w:divBdr>
        <w:top w:val="none" w:sz="0" w:space="0" w:color="auto"/>
        <w:left w:val="none" w:sz="0" w:space="0" w:color="auto"/>
        <w:bottom w:val="none" w:sz="0" w:space="0" w:color="auto"/>
        <w:right w:val="none" w:sz="0" w:space="0" w:color="auto"/>
      </w:divBdr>
    </w:div>
    <w:div w:id="1448814849">
      <w:bodyDiv w:val="1"/>
      <w:marLeft w:val="0"/>
      <w:marRight w:val="0"/>
      <w:marTop w:val="0"/>
      <w:marBottom w:val="0"/>
      <w:divBdr>
        <w:top w:val="none" w:sz="0" w:space="0" w:color="auto"/>
        <w:left w:val="none" w:sz="0" w:space="0" w:color="auto"/>
        <w:bottom w:val="none" w:sz="0" w:space="0" w:color="auto"/>
        <w:right w:val="none" w:sz="0" w:space="0" w:color="auto"/>
      </w:divBdr>
      <w:divsChild>
        <w:div w:id="1522209742">
          <w:marLeft w:val="0"/>
          <w:marRight w:val="0"/>
          <w:marTop w:val="0"/>
          <w:marBottom w:val="0"/>
          <w:divBdr>
            <w:top w:val="none" w:sz="0" w:space="0" w:color="auto"/>
            <w:left w:val="none" w:sz="0" w:space="0" w:color="auto"/>
            <w:bottom w:val="none" w:sz="0" w:space="0" w:color="auto"/>
            <w:right w:val="none" w:sz="0" w:space="0" w:color="auto"/>
          </w:divBdr>
          <w:divsChild>
            <w:div w:id="1764715390">
              <w:marLeft w:val="0"/>
              <w:marRight w:val="0"/>
              <w:marTop w:val="0"/>
              <w:marBottom w:val="0"/>
              <w:divBdr>
                <w:top w:val="none" w:sz="0" w:space="0" w:color="auto"/>
                <w:left w:val="none" w:sz="0" w:space="0" w:color="auto"/>
                <w:bottom w:val="none" w:sz="0" w:space="0" w:color="auto"/>
                <w:right w:val="none" w:sz="0" w:space="0" w:color="auto"/>
              </w:divBdr>
              <w:divsChild>
                <w:div w:id="1317949695">
                  <w:marLeft w:val="0"/>
                  <w:marRight w:val="0"/>
                  <w:marTop w:val="0"/>
                  <w:marBottom w:val="0"/>
                  <w:divBdr>
                    <w:top w:val="none" w:sz="0" w:space="0" w:color="auto"/>
                    <w:left w:val="none" w:sz="0" w:space="0" w:color="auto"/>
                    <w:bottom w:val="none" w:sz="0" w:space="0" w:color="auto"/>
                    <w:right w:val="none" w:sz="0" w:space="0" w:color="auto"/>
                  </w:divBdr>
                  <w:divsChild>
                    <w:div w:id="1231040157">
                      <w:marLeft w:val="-150"/>
                      <w:marRight w:val="-150"/>
                      <w:marTop w:val="0"/>
                      <w:marBottom w:val="0"/>
                      <w:divBdr>
                        <w:top w:val="none" w:sz="0" w:space="0" w:color="auto"/>
                        <w:left w:val="none" w:sz="0" w:space="0" w:color="auto"/>
                        <w:bottom w:val="none" w:sz="0" w:space="0" w:color="auto"/>
                        <w:right w:val="none" w:sz="0" w:space="0" w:color="auto"/>
                      </w:divBdr>
                      <w:divsChild>
                        <w:div w:id="118645442">
                          <w:marLeft w:val="0"/>
                          <w:marRight w:val="0"/>
                          <w:marTop w:val="0"/>
                          <w:marBottom w:val="0"/>
                          <w:divBdr>
                            <w:top w:val="none" w:sz="0" w:space="0" w:color="auto"/>
                            <w:left w:val="none" w:sz="0" w:space="0" w:color="auto"/>
                            <w:bottom w:val="none" w:sz="0" w:space="0" w:color="auto"/>
                            <w:right w:val="none" w:sz="0" w:space="0" w:color="auto"/>
                          </w:divBdr>
                          <w:divsChild>
                            <w:div w:id="1297564894">
                              <w:marLeft w:val="0"/>
                              <w:marRight w:val="0"/>
                              <w:marTop w:val="0"/>
                              <w:marBottom w:val="0"/>
                              <w:divBdr>
                                <w:top w:val="none" w:sz="0" w:space="0" w:color="auto"/>
                                <w:left w:val="none" w:sz="0" w:space="0" w:color="auto"/>
                                <w:bottom w:val="none" w:sz="0" w:space="0" w:color="auto"/>
                                <w:right w:val="none" w:sz="0" w:space="0" w:color="auto"/>
                              </w:divBdr>
                              <w:divsChild>
                                <w:div w:id="335961553">
                                  <w:marLeft w:val="0"/>
                                  <w:marRight w:val="0"/>
                                  <w:marTop w:val="0"/>
                                  <w:marBottom w:val="300"/>
                                  <w:divBdr>
                                    <w:top w:val="none" w:sz="0" w:space="0" w:color="auto"/>
                                    <w:left w:val="none" w:sz="0" w:space="0" w:color="auto"/>
                                    <w:bottom w:val="none" w:sz="0" w:space="0" w:color="auto"/>
                                    <w:right w:val="none" w:sz="0" w:space="0" w:color="auto"/>
                                  </w:divBdr>
                                  <w:divsChild>
                                    <w:div w:id="699089795">
                                      <w:marLeft w:val="0"/>
                                      <w:marRight w:val="0"/>
                                      <w:marTop w:val="0"/>
                                      <w:marBottom w:val="0"/>
                                      <w:divBdr>
                                        <w:top w:val="none" w:sz="0" w:space="0" w:color="auto"/>
                                        <w:left w:val="none" w:sz="0" w:space="0" w:color="auto"/>
                                        <w:bottom w:val="none" w:sz="0" w:space="0" w:color="auto"/>
                                        <w:right w:val="none" w:sz="0" w:space="0" w:color="auto"/>
                                      </w:divBdr>
                                      <w:divsChild>
                                        <w:div w:id="2072921934">
                                          <w:marLeft w:val="0"/>
                                          <w:marRight w:val="0"/>
                                          <w:marTop w:val="0"/>
                                          <w:marBottom w:val="0"/>
                                          <w:divBdr>
                                            <w:top w:val="none" w:sz="0" w:space="0" w:color="auto"/>
                                            <w:left w:val="none" w:sz="0" w:space="0" w:color="auto"/>
                                            <w:bottom w:val="none" w:sz="0" w:space="0" w:color="auto"/>
                                            <w:right w:val="none" w:sz="0" w:space="0" w:color="auto"/>
                                          </w:divBdr>
                                          <w:divsChild>
                                            <w:div w:id="2018851277">
                                              <w:marLeft w:val="0"/>
                                              <w:marRight w:val="0"/>
                                              <w:marTop w:val="0"/>
                                              <w:marBottom w:val="0"/>
                                              <w:divBdr>
                                                <w:top w:val="none" w:sz="0" w:space="0" w:color="auto"/>
                                                <w:left w:val="none" w:sz="0" w:space="0" w:color="auto"/>
                                                <w:bottom w:val="none" w:sz="0" w:space="0" w:color="auto"/>
                                                <w:right w:val="none" w:sz="0" w:space="0" w:color="auto"/>
                                              </w:divBdr>
                                              <w:divsChild>
                                                <w:div w:id="702171511">
                                                  <w:marLeft w:val="0"/>
                                                  <w:marRight w:val="0"/>
                                                  <w:marTop w:val="0"/>
                                                  <w:marBottom w:val="0"/>
                                                  <w:divBdr>
                                                    <w:top w:val="none" w:sz="0" w:space="0" w:color="auto"/>
                                                    <w:left w:val="none" w:sz="0" w:space="0" w:color="auto"/>
                                                    <w:bottom w:val="none" w:sz="0" w:space="0" w:color="auto"/>
                                                    <w:right w:val="none" w:sz="0" w:space="0" w:color="auto"/>
                                                  </w:divBdr>
                                                  <w:divsChild>
                                                    <w:div w:id="595753773">
                                                      <w:marLeft w:val="0"/>
                                                      <w:marRight w:val="0"/>
                                                      <w:marTop w:val="0"/>
                                                      <w:marBottom w:val="0"/>
                                                      <w:divBdr>
                                                        <w:top w:val="none" w:sz="0" w:space="0" w:color="auto"/>
                                                        <w:left w:val="none" w:sz="0" w:space="0" w:color="auto"/>
                                                        <w:bottom w:val="none" w:sz="0" w:space="0" w:color="auto"/>
                                                        <w:right w:val="none" w:sz="0" w:space="0" w:color="auto"/>
                                                      </w:divBdr>
                                                      <w:divsChild>
                                                        <w:div w:id="320474441">
                                                          <w:marLeft w:val="0"/>
                                                          <w:marRight w:val="0"/>
                                                          <w:marTop w:val="0"/>
                                                          <w:marBottom w:val="0"/>
                                                          <w:divBdr>
                                                            <w:top w:val="none" w:sz="0" w:space="0" w:color="auto"/>
                                                            <w:left w:val="none" w:sz="0" w:space="0" w:color="auto"/>
                                                            <w:bottom w:val="none" w:sz="0" w:space="0" w:color="auto"/>
                                                            <w:right w:val="none" w:sz="0" w:space="0" w:color="auto"/>
                                                          </w:divBdr>
                                                          <w:divsChild>
                                                            <w:div w:id="1431201576">
                                                              <w:marLeft w:val="0"/>
                                                              <w:marRight w:val="0"/>
                                                              <w:marTop w:val="0"/>
                                                              <w:marBottom w:val="0"/>
                                                              <w:divBdr>
                                                                <w:top w:val="none" w:sz="0" w:space="0" w:color="auto"/>
                                                                <w:left w:val="none" w:sz="0" w:space="0" w:color="auto"/>
                                                                <w:bottom w:val="none" w:sz="0" w:space="0" w:color="auto"/>
                                                                <w:right w:val="none" w:sz="0" w:space="0" w:color="auto"/>
                                                              </w:divBdr>
                                                              <w:divsChild>
                                                                <w:div w:id="727922151">
                                                                  <w:marLeft w:val="0"/>
                                                                  <w:marRight w:val="0"/>
                                                                  <w:marTop w:val="0"/>
                                                                  <w:marBottom w:val="0"/>
                                                                  <w:divBdr>
                                                                    <w:top w:val="none" w:sz="0" w:space="0" w:color="auto"/>
                                                                    <w:left w:val="none" w:sz="0" w:space="0" w:color="auto"/>
                                                                    <w:bottom w:val="none" w:sz="0" w:space="0" w:color="auto"/>
                                                                    <w:right w:val="none" w:sz="0" w:space="0" w:color="auto"/>
                                                                  </w:divBdr>
                                                                </w:div>
                                                                <w:div w:id="1139686213">
                                                                  <w:marLeft w:val="0"/>
                                                                  <w:marRight w:val="0"/>
                                                                  <w:marTop w:val="0"/>
                                                                  <w:marBottom w:val="0"/>
                                                                  <w:divBdr>
                                                                    <w:top w:val="none" w:sz="0" w:space="0" w:color="auto"/>
                                                                    <w:left w:val="none" w:sz="0" w:space="0" w:color="auto"/>
                                                                    <w:bottom w:val="none" w:sz="0" w:space="0" w:color="auto"/>
                                                                    <w:right w:val="none" w:sz="0" w:space="0" w:color="auto"/>
                                                                  </w:divBdr>
                                                                </w:div>
                                                                <w:div w:id="1553883435">
                                                                  <w:marLeft w:val="0"/>
                                                                  <w:marRight w:val="0"/>
                                                                  <w:marTop w:val="0"/>
                                                                  <w:marBottom w:val="0"/>
                                                                  <w:divBdr>
                                                                    <w:top w:val="none" w:sz="0" w:space="0" w:color="auto"/>
                                                                    <w:left w:val="none" w:sz="0" w:space="0" w:color="auto"/>
                                                                    <w:bottom w:val="none" w:sz="0" w:space="0" w:color="auto"/>
                                                                    <w:right w:val="none" w:sz="0" w:space="0" w:color="auto"/>
                                                                  </w:divBdr>
                                                                </w:div>
                                                                <w:div w:id="193149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35074354">
      <w:bodyDiv w:val="1"/>
      <w:marLeft w:val="0"/>
      <w:marRight w:val="0"/>
      <w:marTop w:val="0"/>
      <w:marBottom w:val="0"/>
      <w:divBdr>
        <w:top w:val="none" w:sz="0" w:space="0" w:color="auto"/>
        <w:left w:val="none" w:sz="0" w:space="0" w:color="auto"/>
        <w:bottom w:val="none" w:sz="0" w:space="0" w:color="auto"/>
        <w:right w:val="none" w:sz="0" w:space="0" w:color="auto"/>
      </w:divBdr>
      <w:divsChild>
        <w:div w:id="352415994">
          <w:marLeft w:val="0"/>
          <w:marRight w:val="0"/>
          <w:marTop w:val="0"/>
          <w:marBottom w:val="0"/>
          <w:divBdr>
            <w:top w:val="none" w:sz="0" w:space="0" w:color="auto"/>
            <w:left w:val="none" w:sz="0" w:space="0" w:color="auto"/>
            <w:bottom w:val="none" w:sz="0" w:space="0" w:color="auto"/>
            <w:right w:val="none" w:sz="0" w:space="0" w:color="auto"/>
          </w:divBdr>
          <w:divsChild>
            <w:div w:id="746028982">
              <w:marLeft w:val="0"/>
              <w:marRight w:val="0"/>
              <w:marTop w:val="100"/>
              <w:marBottom w:val="100"/>
              <w:divBdr>
                <w:top w:val="none" w:sz="0" w:space="0" w:color="auto"/>
                <w:left w:val="none" w:sz="0" w:space="0" w:color="auto"/>
                <w:bottom w:val="none" w:sz="0" w:space="0" w:color="auto"/>
                <w:right w:val="none" w:sz="0" w:space="0" w:color="auto"/>
              </w:divBdr>
              <w:divsChild>
                <w:div w:id="1718158511">
                  <w:marLeft w:val="0"/>
                  <w:marRight w:val="0"/>
                  <w:marTop w:val="0"/>
                  <w:marBottom w:val="0"/>
                  <w:divBdr>
                    <w:top w:val="none" w:sz="0" w:space="0" w:color="auto"/>
                    <w:left w:val="none" w:sz="0" w:space="0" w:color="auto"/>
                    <w:bottom w:val="none" w:sz="0" w:space="0" w:color="auto"/>
                    <w:right w:val="none" w:sz="0" w:space="0" w:color="auto"/>
                  </w:divBdr>
                  <w:divsChild>
                    <w:div w:id="2057509542">
                      <w:marLeft w:val="0"/>
                      <w:marRight w:val="0"/>
                      <w:marTop w:val="0"/>
                      <w:marBottom w:val="0"/>
                      <w:divBdr>
                        <w:top w:val="none" w:sz="0" w:space="0" w:color="auto"/>
                        <w:left w:val="none" w:sz="0" w:space="0" w:color="auto"/>
                        <w:bottom w:val="none" w:sz="0" w:space="0" w:color="auto"/>
                        <w:right w:val="none" w:sz="0" w:space="0" w:color="auto"/>
                      </w:divBdr>
                      <w:divsChild>
                        <w:div w:id="1256399854">
                          <w:marLeft w:val="0"/>
                          <w:marRight w:val="0"/>
                          <w:marTop w:val="0"/>
                          <w:marBottom w:val="0"/>
                          <w:divBdr>
                            <w:top w:val="none" w:sz="0" w:space="0" w:color="auto"/>
                            <w:left w:val="none" w:sz="0" w:space="0" w:color="auto"/>
                            <w:bottom w:val="none" w:sz="0" w:space="0" w:color="auto"/>
                            <w:right w:val="none" w:sz="0" w:space="0" w:color="auto"/>
                          </w:divBdr>
                          <w:divsChild>
                            <w:div w:id="1476871972">
                              <w:marLeft w:val="0"/>
                              <w:marRight w:val="0"/>
                              <w:marTop w:val="0"/>
                              <w:marBottom w:val="0"/>
                              <w:divBdr>
                                <w:top w:val="none" w:sz="0" w:space="0" w:color="auto"/>
                                <w:left w:val="none" w:sz="0" w:space="0" w:color="auto"/>
                                <w:bottom w:val="none" w:sz="0" w:space="0" w:color="auto"/>
                                <w:right w:val="none" w:sz="0" w:space="0" w:color="auto"/>
                              </w:divBdr>
                              <w:divsChild>
                                <w:div w:id="757948562">
                                  <w:marLeft w:val="0"/>
                                  <w:marRight w:val="0"/>
                                  <w:marTop w:val="0"/>
                                  <w:marBottom w:val="0"/>
                                  <w:divBdr>
                                    <w:top w:val="none" w:sz="0" w:space="0" w:color="auto"/>
                                    <w:left w:val="none" w:sz="0" w:space="0" w:color="auto"/>
                                    <w:bottom w:val="none" w:sz="0" w:space="0" w:color="auto"/>
                                    <w:right w:val="none" w:sz="0" w:space="0" w:color="auto"/>
                                  </w:divBdr>
                                  <w:divsChild>
                                    <w:div w:id="979074842">
                                      <w:marLeft w:val="0"/>
                                      <w:marRight w:val="0"/>
                                      <w:marTop w:val="0"/>
                                      <w:marBottom w:val="0"/>
                                      <w:divBdr>
                                        <w:top w:val="none" w:sz="0" w:space="0" w:color="auto"/>
                                        <w:left w:val="none" w:sz="0" w:space="0" w:color="auto"/>
                                        <w:bottom w:val="none" w:sz="0" w:space="0" w:color="auto"/>
                                        <w:right w:val="none" w:sz="0" w:space="0" w:color="auto"/>
                                      </w:divBdr>
                                      <w:divsChild>
                                        <w:div w:id="79012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9582718">
      <w:bodyDiv w:val="1"/>
      <w:marLeft w:val="0"/>
      <w:marRight w:val="0"/>
      <w:marTop w:val="0"/>
      <w:marBottom w:val="0"/>
      <w:divBdr>
        <w:top w:val="none" w:sz="0" w:space="0" w:color="auto"/>
        <w:left w:val="none" w:sz="0" w:space="0" w:color="auto"/>
        <w:bottom w:val="none" w:sz="0" w:space="0" w:color="auto"/>
        <w:right w:val="none" w:sz="0" w:space="0" w:color="auto"/>
      </w:divBdr>
    </w:div>
    <w:div w:id="1610359921">
      <w:bodyDiv w:val="1"/>
      <w:marLeft w:val="0"/>
      <w:marRight w:val="0"/>
      <w:marTop w:val="0"/>
      <w:marBottom w:val="0"/>
      <w:divBdr>
        <w:top w:val="none" w:sz="0" w:space="0" w:color="auto"/>
        <w:left w:val="none" w:sz="0" w:space="0" w:color="auto"/>
        <w:bottom w:val="none" w:sz="0" w:space="0" w:color="auto"/>
        <w:right w:val="none" w:sz="0" w:space="0" w:color="auto"/>
      </w:divBdr>
    </w:div>
    <w:div w:id="1620840529">
      <w:bodyDiv w:val="1"/>
      <w:marLeft w:val="0"/>
      <w:marRight w:val="0"/>
      <w:marTop w:val="0"/>
      <w:marBottom w:val="0"/>
      <w:divBdr>
        <w:top w:val="none" w:sz="0" w:space="0" w:color="auto"/>
        <w:left w:val="none" w:sz="0" w:space="0" w:color="auto"/>
        <w:bottom w:val="none" w:sz="0" w:space="0" w:color="auto"/>
        <w:right w:val="none" w:sz="0" w:space="0" w:color="auto"/>
      </w:divBdr>
    </w:div>
    <w:div w:id="1672368696">
      <w:bodyDiv w:val="1"/>
      <w:marLeft w:val="0"/>
      <w:marRight w:val="0"/>
      <w:marTop w:val="0"/>
      <w:marBottom w:val="0"/>
      <w:divBdr>
        <w:top w:val="none" w:sz="0" w:space="0" w:color="auto"/>
        <w:left w:val="none" w:sz="0" w:space="0" w:color="auto"/>
        <w:bottom w:val="none" w:sz="0" w:space="0" w:color="auto"/>
        <w:right w:val="none" w:sz="0" w:space="0" w:color="auto"/>
      </w:divBdr>
      <w:divsChild>
        <w:div w:id="983698866">
          <w:marLeft w:val="0"/>
          <w:marRight w:val="0"/>
          <w:marTop w:val="0"/>
          <w:marBottom w:val="0"/>
          <w:divBdr>
            <w:top w:val="none" w:sz="0" w:space="0" w:color="auto"/>
            <w:left w:val="none" w:sz="0" w:space="0" w:color="auto"/>
            <w:bottom w:val="none" w:sz="0" w:space="0" w:color="auto"/>
            <w:right w:val="none" w:sz="0" w:space="0" w:color="auto"/>
          </w:divBdr>
          <w:divsChild>
            <w:div w:id="1737124616">
              <w:marLeft w:val="0"/>
              <w:marRight w:val="0"/>
              <w:marTop w:val="100"/>
              <w:marBottom w:val="100"/>
              <w:divBdr>
                <w:top w:val="none" w:sz="0" w:space="0" w:color="auto"/>
                <w:left w:val="none" w:sz="0" w:space="0" w:color="auto"/>
                <w:bottom w:val="none" w:sz="0" w:space="0" w:color="auto"/>
                <w:right w:val="none" w:sz="0" w:space="0" w:color="auto"/>
              </w:divBdr>
              <w:divsChild>
                <w:div w:id="1144198869">
                  <w:marLeft w:val="0"/>
                  <w:marRight w:val="0"/>
                  <w:marTop w:val="0"/>
                  <w:marBottom w:val="0"/>
                  <w:divBdr>
                    <w:top w:val="none" w:sz="0" w:space="0" w:color="auto"/>
                    <w:left w:val="none" w:sz="0" w:space="0" w:color="auto"/>
                    <w:bottom w:val="none" w:sz="0" w:space="0" w:color="auto"/>
                    <w:right w:val="none" w:sz="0" w:space="0" w:color="auto"/>
                  </w:divBdr>
                  <w:divsChild>
                    <w:div w:id="1751542239">
                      <w:marLeft w:val="0"/>
                      <w:marRight w:val="0"/>
                      <w:marTop w:val="0"/>
                      <w:marBottom w:val="0"/>
                      <w:divBdr>
                        <w:top w:val="none" w:sz="0" w:space="0" w:color="auto"/>
                        <w:left w:val="none" w:sz="0" w:space="0" w:color="auto"/>
                        <w:bottom w:val="none" w:sz="0" w:space="0" w:color="auto"/>
                        <w:right w:val="none" w:sz="0" w:space="0" w:color="auto"/>
                      </w:divBdr>
                      <w:divsChild>
                        <w:div w:id="595990222">
                          <w:marLeft w:val="0"/>
                          <w:marRight w:val="0"/>
                          <w:marTop w:val="0"/>
                          <w:marBottom w:val="0"/>
                          <w:divBdr>
                            <w:top w:val="none" w:sz="0" w:space="0" w:color="auto"/>
                            <w:left w:val="none" w:sz="0" w:space="0" w:color="auto"/>
                            <w:bottom w:val="none" w:sz="0" w:space="0" w:color="auto"/>
                            <w:right w:val="none" w:sz="0" w:space="0" w:color="auto"/>
                          </w:divBdr>
                          <w:divsChild>
                            <w:div w:id="2040619035">
                              <w:marLeft w:val="0"/>
                              <w:marRight w:val="0"/>
                              <w:marTop w:val="0"/>
                              <w:marBottom w:val="0"/>
                              <w:divBdr>
                                <w:top w:val="none" w:sz="0" w:space="0" w:color="auto"/>
                                <w:left w:val="none" w:sz="0" w:space="0" w:color="auto"/>
                                <w:bottom w:val="none" w:sz="0" w:space="0" w:color="auto"/>
                                <w:right w:val="none" w:sz="0" w:space="0" w:color="auto"/>
                              </w:divBdr>
                              <w:divsChild>
                                <w:div w:id="645936532">
                                  <w:marLeft w:val="0"/>
                                  <w:marRight w:val="0"/>
                                  <w:marTop w:val="0"/>
                                  <w:marBottom w:val="0"/>
                                  <w:divBdr>
                                    <w:top w:val="none" w:sz="0" w:space="0" w:color="auto"/>
                                    <w:left w:val="none" w:sz="0" w:space="0" w:color="auto"/>
                                    <w:bottom w:val="none" w:sz="0" w:space="0" w:color="auto"/>
                                    <w:right w:val="none" w:sz="0" w:space="0" w:color="auto"/>
                                  </w:divBdr>
                                  <w:divsChild>
                                    <w:div w:id="481699250">
                                      <w:marLeft w:val="0"/>
                                      <w:marRight w:val="0"/>
                                      <w:marTop w:val="0"/>
                                      <w:marBottom w:val="0"/>
                                      <w:divBdr>
                                        <w:top w:val="none" w:sz="0" w:space="0" w:color="auto"/>
                                        <w:left w:val="none" w:sz="0" w:space="0" w:color="auto"/>
                                        <w:bottom w:val="none" w:sz="0" w:space="0" w:color="auto"/>
                                        <w:right w:val="none" w:sz="0" w:space="0" w:color="auto"/>
                                      </w:divBdr>
                                      <w:divsChild>
                                        <w:div w:id="126283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1712356">
      <w:bodyDiv w:val="1"/>
      <w:marLeft w:val="0"/>
      <w:marRight w:val="0"/>
      <w:marTop w:val="0"/>
      <w:marBottom w:val="0"/>
      <w:divBdr>
        <w:top w:val="none" w:sz="0" w:space="0" w:color="auto"/>
        <w:left w:val="none" w:sz="0" w:space="0" w:color="auto"/>
        <w:bottom w:val="none" w:sz="0" w:space="0" w:color="auto"/>
        <w:right w:val="none" w:sz="0" w:space="0" w:color="auto"/>
      </w:divBdr>
      <w:divsChild>
        <w:div w:id="1871065291">
          <w:marLeft w:val="0"/>
          <w:marRight w:val="0"/>
          <w:marTop w:val="0"/>
          <w:marBottom w:val="0"/>
          <w:divBdr>
            <w:top w:val="none" w:sz="0" w:space="0" w:color="auto"/>
            <w:left w:val="none" w:sz="0" w:space="0" w:color="auto"/>
            <w:bottom w:val="none" w:sz="0" w:space="0" w:color="auto"/>
            <w:right w:val="none" w:sz="0" w:space="0" w:color="auto"/>
          </w:divBdr>
          <w:divsChild>
            <w:div w:id="1191991912">
              <w:marLeft w:val="0"/>
              <w:marRight w:val="0"/>
              <w:marTop w:val="100"/>
              <w:marBottom w:val="100"/>
              <w:divBdr>
                <w:top w:val="none" w:sz="0" w:space="0" w:color="auto"/>
                <w:left w:val="none" w:sz="0" w:space="0" w:color="auto"/>
                <w:bottom w:val="none" w:sz="0" w:space="0" w:color="auto"/>
                <w:right w:val="none" w:sz="0" w:space="0" w:color="auto"/>
              </w:divBdr>
              <w:divsChild>
                <w:div w:id="1891575909">
                  <w:marLeft w:val="0"/>
                  <w:marRight w:val="0"/>
                  <w:marTop w:val="0"/>
                  <w:marBottom w:val="0"/>
                  <w:divBdr>
                    <w:top w:val="none" w:sz="0" w:space="0" w:color="auto"/>
                    <w:left w:val="none" w:sz="0" w:space="0" w:color="auto"/>
                    <w:bottom w:val="none" w:sz="0" w:space="0" w:color="auto"/>
                    <w:right w:val="none" w:sz="0" w:space="0" w:color="auto"/>
                  </w:divBdr>
                  <w:divsChild>
                    <w:div w:id="656305886">
                      <w:marLeft w:val="0"/>
                      <w:marRight w:val="0"/>
                      <w:marTop w:val="0"/>
                      <w:marBottom w:val="0"/>
                      <w:divBdr>
                        <w:top w:val="none" w:sz="0" w:space="0" w:color="auto"/>
                        <w:left w:val="none" w:sz="0" w:space="0" w:color="auto"/>
                        <w:bottom w:val="none" w:sz="0" w:space="0" w:color="auto"/>
                        <w:right w:val="none" w:sz="0" w:space="0" w:color="auto"/>
                      </w:divBdr>
                      <w:divsChild>
                        <w:div w:id="263146589">
                          <w:marLeft w:val="0"/>
                          <w:marRight w:val="0"/>
                          <w:marTop w:val="0"/>
                          <w:marBottom w:val="0"/>
                          <w:divBdr>
                            <w:top w:val="none" w:sz="0" w:space="0" w:color="auto"/>
                            <w:left w:val="none" w:sz="0" w:space="0" w:color="auto"/>
                            <w:bottom w:val="none" w:sz="0" w:space="0" w:color="auto"/>
                            <w:right w:val="none" w:sz="0" w:space="0" w:color="auto"/>
                          </w:divBdr>
                          <w:divsChild>
                            <w:div w:id="2115442183">
                              <w:marLeft w:val="0"/>
                              <w:marRight w:val="0"/>
                              <w:marTop w:val="0"/>
                              <w:marBottom w:val="0"/>
                              <w:divBdr>
                                <w:top w:val="none" w:sz="0" w:space="0" w:color="auto"/>
                                <w:left w:val="none" w:sz="0" w:space="0" w:color="auto"/>
                                <w:bottom w:val="none" w:sz="0" w:space="0" w:color="auto"/>
                                <w:right w:val="none" w:sz="0" w:space="0" w:color="auto"/>
                              </w:divBdr>
                              <w:divsChild>
                                <w:div w:id="1007832476">
                                  <w:marLeft w:val="0"/>
                                  <w:marRight w:val="0"/>
                                  <w:marTop w:val="0"/>
                                  <w:marBottom w:val="0"/>
                                  <w:divBdr>
                                    <w:top w:val="none" w:sz="0" w:space="0" w:color="auto"/>
                                    <w:left w:val="none" w:sz="0" w:space="0" w:color="auto"/>
                                    <w:bottom w:val="none" w:sz="0" w:space="0" w:color="auto"/>
                                    <w:right w:val="none" w:sz="0" w:space="0" w:color="auto"/>
                                  </w:divBdr>
                                  <w:divsChild>
                                    <w:div w:id="2130126028">
                                      <w:marLeft w:val="0"/>
                                      <w:marRight w:val="0"/>
                                      <w:marTop w:val="0"/>
                                      <w:marBottom w:val="0"/>
                                      <w:divBdr>
                                        <w:top w:val="none" w:sz="0" w:space="0" w:color="auto"/>
                                        <w:left w:val="none" w:sz="0" w:space="0" w:color="auto"/>
                                        <w:bottom w:val="none" w:sz="0" w:space="0" w:color="auto"/>
                                        <w:right w:val="none" w:sz="0" w:space="0" w:color="auto"/>
                                      </w:divBdr>
                                      <w:divsChild>
                                        <w:div w:id="165965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0242997">
      <w:bodyDiv w:val="1"/>
      <w:marLeft w:val="0"/>
      <w:marRight w:val="0"/>
      <w:marTop w:val="0"/>
      <w:marBottom w:val="0"/>
      <w:divBdr>
        <w:top w:val="none" w:sz="0" w:space="0" w:color="auto"/>
        <w:left w:val="none" w:sz="0" w:space="0" w:color="auto"/>
        <w:bottom w:val="none" w:sz="0" w:space="0" w:color="auto"/>
        <w:right w:val="none" w:sz="0" w:space="0" w:color="auto"/>
      </w:divBdr>
      <w:divsChild>
        <w:div w:id="1603879673">
          <w:marLeft w:val="0"/>
          <w:marRight w:val="0"/>
          <w:marTop w:val="0"/>
          <w:marBottom w:val="0"/>
          <w:divBdr>
            <w:top w:val="none" w:sz="0" w:space="0" w:color="auto"/>
            <w:left w:val="none" w:sz="0" w:space="0" w:color="auto"/>
            <w:bottom w:val="none" w:sz="0" w:space="0" w:color="auto"/>
            <w:right w:val="none" w:sz="0" w:space="0" w:color="auto"/>
          </w:divBdr>
          <w:divsChild>
            <w:div w:id="2064940113">
              <w:marLeft w:val="0"/>
              <w:marRight w:val="0"/>
              <w:marTop w:val="0"/>
              <w:marBottom w:val="0"/>
              <w:divBdr>
                <w:top w:val="none" w:sz="0" w:space="0" w:color="auto"/>
                <w:left w:val="none" w:sz="0" w:space="0" w:color="auto"/>
                <w:bottom w:val="none" w:sz="0" w:space="0" w:color="auto"/>
                <w:right w:val="none" w:sz="0" w:space="0" w:color="auto"/>
              </w:divBdr>
              <w:divsChild>
                <w:div w:id="1921330766">
                  <w:marLeft w:val="0"/>
                  <w:marRight w:val="0"/>
                  <w:marTop w:val="0"/>
                  <w:marBottom w:val="0"/>
                  <w:divBdr>
                    <w:top w:val="none" w:sz="0" w:space="0" w:color="auto"/>
                    <w:left w:val="none" w:sz="0" w:space="0" w:color="auto"/>
                    <w:bottom w:val="none" w:sz="0" w:space="0" w:color="auto"/>
                    <w:right w:val="none" w:sz="0" w:space="0" w:color="auto"/>
                  </w:divBdr>
                  <w:divsChild>
                    <w:div w:id="1762871884">
                      <w:marLeft w:val="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938165">
      <w:bodyDiv w:val="1"/>
      <w:marLeft w:val="0"/>
      <w:marRight w:val="0"/>
      <w:marTop w:val="0"/>
      <w:marBottom w:val="0"/>
      <w:divBdr>
        <w:top w:val="none" w:sz="0" w:space="0" w:color="auto"/>
        <w:left w:val="none" w:sz="0" w:space="0" w:color="auto"/>
        <w:bottom w:val="none" w:sz="0" w:space="0" w:color="auto"/>
        <w:right w:val="none" w:sz="0" w:space="0" w:color="auto"/>
      </w:divBdr>
      <w:divsChild>
        <w:div w:id="2054504312">
          <w:marLeft w:val="0"/>
          <w:marRight w:val="0"/>
          <w:marTop w:val="0"/>
          <w:marBottom w:val="0"/>
          <w:divBdr>
            <w:top w:val="none" w:sz="0" w:space="0" w:color="auto"/>
            <w:left w:val="none" w:sz="0" w:space="0" w:color="auto"/>
            <w:bottom w:val="none" w:sz="0" w:space="0" w:color="auto"/>
            <w:right w:val="none" w:sz="0" w:space="0" w:color="auto"/>
          </w:divBdr>
          <w:divsChild>
            <w:div w:id="1682969531">
              <w:marLeft w:val="0"/>
              <w:marRight w:val="0"/>
              <w:marTop w:val="100"/>
              <w:marBottom w:val="100"/>
              <w:divBdr>
                <w:top w:val="none" w:sz="0" w:space="0" w:color="auto"/>
                <w:left w:val="none" w:sz="0" w:space="0" w:color="auto"/>
                <w:bottom w:val="none" w:sz="0" w:space="0" w:color="auto"/>
                <w:right w:val="none" w:sz="0" w:space="0" w:color="auto"/>
              </w:divBdr>
              <w:divsChild>
                <w:div w:id="120853801">
                  <w:marLeft w:val="0"/>
                  <w:marRight w:val="0"/>
                  <w:marTop w:val="0"/>
                  <w:marBottom w:val="0"/>
                  <w:divBdr>
                    <w:top w:val="none" w:sz="0" w:space="0" w:color="auto"/>
                    <w:left w:val="none" w:sz="0" w:space="0" w:color="auto"/>
                    <w:bottom w:val="none" w:sz="0" w:space="0" w:color="auto"/>
                    <w:right w:val="none" w:sz="0" w:space="0" w:color="auto"/>
                  </w:divBdr>
                  <w:divsChild>
                    <w:div w:id="55010191">
                      <w:marLeft w:val="0"/>
                      <w:marRight w:val="0"/>
                      <w:marTop w:val="0"/>
                      <w:marBottom w:val="0"/>
                      <w:divBdr>
                        <w:top w:val="none" w:sz="0" w:space="0" w:color="auto"/>
                        <w:left w:val="none" w:sz="0" w:space="0" w:color="auto"/>
                        <w:bottom w:val="none" w:sz="0" w:space="0" w:color="auto"/>
                        <w:right w:val="none" w:sz="0" w:space="0" w:color="auto"/>
                      </w:divBdr>
                      <w:divsChild>
                        <w:div w:id="1801726515">
                          <w:marLeft w:val="0"/>
                          <w:marRight w:val="0"/>
                          <w:marTop w:val="0"/>
                          <w:marBottom w:val="0"/>
                          <w:divBdr>
                            <w:top w:val="none" w:sz="0" w:space="0" w:color="auto"/>
                            <w:left w:val="none" w:sz="0" w:space="0" w:color="auto"/>
                            <w:bottom w:val="none" w:sz="0" w:space="0" w:color="auto"/>
                            <w:right w:val="none" w:sz="0" w:space="0" w:color="auto"/>
                          </w:divBdr>
                          <w:divsChild>
                            <w:div w:id="1354764041">
                              <w:marLeft w:val="0"/>
                              <w:marRight w:val="0"/>
                              <w:marTop w:val="0"/>
                              <w:marBottom w:val="0"/>
                              <w:divBdr>
                                <w:top w:val="none" w:sz="0" w:space="0" w:color="auto"/>
                                <w:left w:val="none" w:sz="0" w:space="0" w:color="auto"/>
                                <w:bottom w:val="none" w:sz="0" w:space="0" w:color="auto"/>
                                <w:right w:val="none" w:sz="0" w:space="0" w:color="auto"/>
                              </w:divBdr>
                              <w:divsChild>
                                <w:div w:id="2114980687">
                                  <w:marLeft w:val="0"/>
                                  <w:marRight w:val="0"/>
                                  <w:marTop w:val="0"/>
                                  <w:marBottom w:val="0"/>
                                  <w:divBdr>
                                    <w:top w:val="none" w:sz="0" w:space="0" w:color="auto"/>
                                    <w:left w:val="none" w:sz="0" w:space="0" w:color="auto"/>
                                    <w:bottom w:val="none" w:sz="0" w:space="0" w:color="auto"/>
                                    <w:right w:val="none" w:sz="0" w:space="0" w:color="auto"/>
                                  </w:divBdr>
                                  <w:divsChild>
                                    <w:div w:id="1903910458">
                                      <w:marLeft w:val="0"/>
                                      <w:marRight w:val="0"/>
                                      <w:marTop w:val="0"/>
                                      <w:marBottom w:val="0"/>
                                      <w:divBdr>
                                        <w:top w:val="none" w:sz="0" w:space="0" w:color="auto"/>
                                        <w:left w:val="none" w:sz="0" w:space="0" w:color="auto"/>
                                        <w:bottom w:val="none" w:sz="0" w:space="0" w:color="auto"/>
                                        <w:right w:val="none" w:sz="0" w:space="0" w:color="auto"/>
                                      </w:divBdr>
                                      <w:divsChild>
                                        <w:div w:id="38372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5257660">
      <w:bodyDiv w:val="1"/>
      <w:marLeft w:val="0"/>
      <w:marRight w:val="0"/>
      <w:marTop w:val="0"/>
      <w:marBottom w:val="0"/>
      <w:divBdr>
        <w:top w:val="none" w:sz="0" w:space="0" w:color="auto"/>
        <w:left w:val="none" w:sz="0" w:space="0" w:color="auto"/>
        <w:bottom w:val="none" w:sz="0" w:space="0" w:color="auto"/>
        <w:right w:val="none" w:sz="0" w:space="0" w:color="auto"/>
      </w:divBdr>
      <w:divsChild>
        <w:div w:id="502167600">
          <w:marLeft w:val="0"/>
          <w:marRight w:val="0"/>
          <w:marTop w:val="0"/>
          <w:marBottom w:val="0"/>
          <w:divBdr>
            <w:top w:val="none" w:sz="0" w:space="0" w:color="auto"/>
            <w:left w:val="none" w:sz="0" w:space="0" w:color="auto"/>
            <w:bottom w:val="none" w:sz="0" w:space="0" w:color="auto"/>
            <w:right w:val="none" w:sz="0" w:space="0" w:color="auto"/>
          </w:divBdr>
          <w:divsChild>
            <w:div w:id="641541957">
              <w:marLeft w:val="0"/>
              <w:marRight w:val="0"/>
              <w:marTop w:val="100"/>
              <w:marBottom w:val="100"/>
              <w:divBdr>
                <w:top w:val="none" w:sz="0" w:space="0" w:color="auto"/>
                <w:left w:val="none" w:sz="0" w:space="0" w:color="auto"/>
                <w:bottom w:val="none" w:sz="0" w:space="0" w:color="auto"/>
                <w:right w:val="none" w:sz="0" w:space="0" w:color="auto"/>
              </w:divBdr>
              <w:divsChild>
                <w:div w:id="1995987985">
                  <w:marLeft w:val="0"/>
                  <w:marRight w:val="0"/>
                  <w:marTop w:val="0"/>
                  <w:marBottom w:val="0"/>
                  <w:divBdr>
                    <w:top w:val="none" w:sz="0" w:space="0" w:color="auto"/>
                    <w:left w:val="none" w:sz="0" w:space="0" w:color="auto"/>
                    <w:bottom w:val="none" w:sz="0" w:space="0" w:color="auto"/>
                    <w:right w:val="none" w:sz="0" w:space="0" w:color="auto"/>
                  </w:divBdr>
                  <w:divsChild>
                    <w:div w:id="1122652285">
                      <w:marLeft w:val="0"/>
                      <w:marRight w:val="0"/>
                      <w:marTop w:val="0"/>
                      <w:marBottom w:val="0"/>
                      <w:divBdr>
                        <w:top w:val="none" w:sz="0" w:space="0" w:color="auto"/>
                        <w:left w:val="none" w:sz="0" w:space="0" w:color="auto"/>
                        <w:bottom w:val="none" w:sz="0" w:space="0" w:color="auto"/>
                        <w:right w:val="none" w:sz="0" w:space="0" w:color="auto"/>
                      </w:divBdr>
                      <w:divsChild>
                        <w:div w:id="1504861219">
                          <w:marLeft w:val="0"/>
                          <w:marRight w:val="0"/>
                          <w:marTop w:val="0"/>
                          <w:marBottom w:val="0"/>
                          <w:divBdr>
                            <w:top w:val="none" w:sz="0" w:space="0" w:color="auto"/>
                            <w:left w:val="none" w:sz="0" w:space="0" w:color="auto"/>
                            <w:bottom w:val="none" w:sz="0" w:space="0" w:color="auto"/>
                            <w:right w:val="none" w:sz="0" w:space="0" w:color="auto"/>
                          </w:divBdr>
                          <w:divsChild>
                            <w:div w:id="1869833319">
                              <w:marLeft w:val="0"/>
                              <w:marRight w:val="0"/>
                              <w:marTop w:val="0"/>
                              <w:marBottom w:val="0"/>
                              <w:divBdr>
                                <w:top w:val="none" w:sz="0" w:space="0" w:color="auto"/>
                                <w:left w:val="none" w:sz="0" w:space="0" w:color="auto"/>
                                <w:bottom w:val="none" w:sz="0" w:space="0" w:color="auto"/>
                                <w:right w:val="none" w:sz="0" w:space="0" w:color="auto"/>
                              </w:divBdr>
                              <w:divsChild>
                                <w:div w:id="2031564977">
                                  <w:marLeft w:val="0"/>
                                  <w:marRight w:val="0"/>
                                  <w:marTop w:val="0"/>
                                  <w:marBottom w:val="0"/>
                                  <w:divBdr>
                                    <w:top w:val="none" w:sz="0" w:space="0" w:color="auto"/>
                                    <w:left w:val="none" w:sz="0" w:space="0" w:color="auto"/>
                                    <w:bottom w:val="none" w:sz="0" w:space="0" w:color="auto"/>
                                    <w:right w:val="none" w:sz="0" w:space="0" w:color="auto"/>
                                  </w:divBdr>
                                  <w:divsChild>
                                    <w:div w:id="1816988089">
                                      <w:marLeft w:val="0"/>
                                      <w:marRight w:val="0"/>
                                      <w:marTop w:val="0"/>
                                      <w:marBottom w:val="0"/>
                                      <w:divBdr>
                                        <w:top w:val="none" w:sz="0" w:space="0" w:color="auto"/>
                                        <w:left w:val="none" w:sz="0" w:space="0" w:color="auto"/>
                                        <w:bottom w:val="none" w:sz="0" w:space="0" w:color="auto"/>
                                        <w:right w:val="none" w:sz="0" w:space="0" w:color="auto"/>
                                      </w:divBdr>
                                      <w:divsChild>
                                        <w:div w:id="142495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0178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e-uprava.gov.si/si/drzava-in-druzba/e-demokracija/predlogi-predpisov/predlog-predpisa.html?id=16366" TargetMode="External"/><Relationship Id="rId4" Type="http://schemas.openxmlformats.org/officeDocument/2006/relationships/settings" Target="settings.xml"/><Relationship Id="rId9" Type="http://schemas.openxmlformats.org/officeDocument/2006/relationships/hyperlink" Target="mailto:Gp.gs@gov.si"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http://www.mf.gov.si" TargetMode="External"/><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8AF02-C3A0-47EA-9F6B-90EB0A765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117</Pages>
  <Words>46736</Words>
  <Characters>289763</Characters>
  <Application>Microsoft Office Word</Application>
  <DocSecurity>4</DocSecurity>
  <Lines>2414</Lines>
  <Paragraphs>671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335828</CharactersWithSpaces>
  <SharedDoc>false</SharedDoc>
  <HLinks>
    <vt:vector size="18" baseType="variant">
      <vt:variant>
        <vt:i4>1376333</vt:i4>
      </vt:variant>
      <vt:variant>
        <vt:i4>3</vt:i4>
      </vt:variant>
      <vt:variant>
        <vt:i4>0</vt:i4>
      </vt:variant>
      <vt:variant>
        <vt:i4>5</vt:i4>
      </vt:variant>
      <vt:variant>
        <vt:lpwstr>https://e-uprava.gov.si/drzava-in-druzba/e-demokracija/predlogi-predpisov/predlog-predpisa.html?id=11804</vt:lpwstr>
      </vt:variant>
      <vt:variant>
        <vt:lpwstr/>
      </vt:variant>
      <vt:variant>
        <vt:i4>3801180</vt:i4>
      </vt:variant>
      <vt:variant>
        <vt:i4>0</vt:i4>
      </vt:variant>
      <vt:variant>
        <vt:i4>0</vt:i4>
      </vt:variant>
      <vt:variant>
        <vt:i4>5</vt:i4>
      </vt:variant>
      <vt:variant>
        <vt:lpwstr>mailto:Gp.gs@gov.si</vt:lpwstr>
      </vt:variant>
      <vt:variant>
        <vt:lpwstr/>
      </vt:variant>
      <vt:variant>
        <vt:i4>4194388</vt:i4>
      </vt:variant>
      <vt:variant>
        <vt:i4>0</vt:i4>
      </vt:variant>
      <vt:variant>
        <vt:i4>0</vt:i4>
      </vt:variant>
      <vt:variant>
        <vt:i4>5</vt:i4>
      </vt:variant>
      <vt:variant>
        <vt:lpwstr>http://www.mf.gov.si/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Gorazd Odar</dc:creator>
  <cp:keywords/>
  <cp:lastModifiedBy>Janja Cingerle</cp:lastModifiedBy>
  <cp:revision>2</cp:revision>
  <cp:lastPrinted>2024-07-02T07:15:00Z</cp:lastPrinted>
  <dcterms:created xsi:type="dcterms:W3CDTF">2024-07-12T12:48:00Z</dcterms:created>
  <dcterms:modified xsi:type="dcterms:W3CDTF">2024-07-12T12:48:00Z</dcterms:modified>
</cp:coreProperties>
</file>