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page" w:horzAnchor="margin" w:tblpY="2851"/>
        <w:tblW w:w="9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80" w:firstRow="0" w:lastRow="0" w:firstColumn="1" w:lastColumn="0" w:noHBand="0" w:noVBand="1"/>
      </w:tblPr>
      <w:tblGrid>
        <w:gridCol w:w="1448"/>
        <w:gridCol w:w="4648"/>
        <w:gridCol w:w="796"/>
        <w:gridCol w:w="2271"/>
      </w:tblGrid>
      <w:tr w:rsidR="003D6DC9" w:rsidRPr="000C3D21" w14:paraId="6864EDF7" w14:textId="77777777" w:rsidTr="6EBEF0ED">
        <w:trPr>
          <w:gridAfter w:val="2"/>
          <w:wAfter w:w="3067" w:type="dxa"/>
        </w:trPr>
        <w:tc>
          <w:tcPr>
            <w:tcW w:w="6096" w:type="dxa"/>
            <w:gridSpan w:val="2"/>
          </w:tcPr>
          <w:p w14:paraId="0221DE97" w14:textId="45C15565" w:rsidR="00753C5F" w:rsidRPr="00753C5F" w:rsidRDefault="003D6DC9" w:rsidP="00694DC1">
            <w:pPr>
              <w:overflowPunct w:val="0"/>
              <w:autoSpaceDE w:val="0"/>
              <w:autoSpaceDN w:val="0"/>
              <w:adjustRightInd w:val="0"/>
              <w:spacing w:line="240" w:lineRule="atLeast"/>
              <w:textAlignment w:val="baseline"/>
              <w:rPr>
                <w:rFonts w:cs="Arial"/>
                <w:szCs w:val="20"/>
                <w:lang w:eastAsia="sl-SI"/>
              </w:rPr>
            </w:pPr>
            <w:r w:rsidRPr="000C3D21">
              <w:rPr>
                <w:rFonts w:cs="Arial"/>
                <w:szCs w:val="20"/>
                <w:lang w:eastAsia="sl-SI"/>
              </w:rPr>
              <w:t>Številka:</w:t>
            </w:r>
            <w:r w:rsidR="007D692D" w:rsidRPr="000C3D21">
              <w:rPr>
                <w:rFonts w:cs="Arial"/>
                <w:szCs w:val="20"/>
                <w:lang w:eastAsia="sl-SI"/>
              </w:rPr>
              <w:t xml:space="preserve"> 020-156/2024-3150-5</w:t>
            </w:r>
            <w:r w:rsidR="00753C5F">
              <w:rPr>
                <w:rFonts w:cs="Arial"/>
                <w:szCs w:val="20"/>
                <w:lang w:eastAsia="sl-SI"/>
              </w:rPr>
              <w:t>4</w:t>
            </w:r>
          </w:p>
        </w:tc>
      </w:tr>
      <w:tr w:rsidR="003D6DC9" w:rsidRPr="000C3D21" w14:paraId="34F6B1A8" w14:textId="77777777" w:rsidTr="6EBEF0ED">
        <w:trPr>
          <w:gridAfter w:val="2"/>
          <w:wAfter w:w="3067" w:type="dxa"/>
        </w:trPr>
        <w:tc>
          <w:tcPr>
            <w:tcW w:w="6096" w:type="dxa"/>
            <w:gridSpan w:val="2"/>
          </w:tcPr>
          <w:p w14:paraId="030A15E5" w14:textId="6988EF9E" w:rsidR="003D6DC9" w:rsidRPr="000C3D21" w:rsidRDefault="003D6DC9" w:rsidP="00694DC1">
            <w:pPr>
              <w:overflowPunct w:val="0"/>
              <w:autoSpaceDE w:val="0"/>
              <w:autoSpaceDN w:val="0"/>
              <w:adjustRightInd w:val="0"/>
              <w:spacing w:line="240" w:lineRule="atLeast"/>
              <w:textAlignment w:val="baseline"/>
              <w:rPr>
                <w:rFonts w:cs="Arial"/>
                <w:szCs w:val="20"/>
                <w:lang w:eastAsia="sl-SI"/>
              </w:rPr>
            </w:pPr>
            <w:r w:rsidRPr="000C3D21">
              <w:rPr>
                <w:rFonts w:cs="Arial"/>
                <w:szCs w:val="20"/>
                <w:lang w:eastAsia="sl-SI"/>
              </w:rPr>
              <w:t xml:space="preserve">Ljubljana, dne </w:t>
            </w:r>
            <w:r w:rsidR="000C3D21" w:rsidRPr="000C3D21">
              <w:rPr>
                <w:rFonts w:cs="Arial"/>
                <w:szCs w:val="20"/>
                <w:lang w:eastAsia="sl-SI"/>
              </w:rPr>
              <w:t>5</w:t>
            </w:r>
            <w:r w:rsidR="001A7FF9" w:rsidRPr="000C3D21">
              <w:rPr>
                <w:rFonts w:cs="Arial"/>
                <w:szCs w:val="20"/>
                <w:lang w:eastAsia="sl-SI"/>
              </w:rPr>
              <w:t xml:space="preserve">. </w:t>
            </w:r>
            <w:r w:rsidR="000C3D21" w:rsidRPr="000C3D21">
              <w:rPr>
                <w:rFonts w:cs="Arial"/>
                <w:szCs w:val="20"/>
                <w:lang w:eastAsia="sl-SI"/>
              </w:rPr>
              <w:t>5</w:t>
            </w:r>
            <w:r w:rsidR="001A7FF9" w:rsidRPr="000C3D21">
              <w:rPr>
                <w:rFonts w:cs="Arial"/>
                <w:szCs w:val="20"/>
                <w:lang w:eastAsia="sl-SI"/>
              </w:rPr>
              <w:t>. 2025</w:t>
            </w:r>
          </w:p>
        </w:tc>
      </w:tr>
      <w:tr w:rsidR="003D6DC9" w:rsidRPr="000C3D21" w14:paraId="4104E798" w14:textId="77777777" w:rsidTr="6EBEF0ED">
        <w:trPr>
          <w:gridAfter w:val="2"/>
          <w:wAfter w:w="3067" w:type="dxa"/>
        </w:trPr>
        <w:tc>
          <w:tcPr>
            <w:tcW w:w="6096" w:type="dxa"/>
            <w:gridSpan w:val="2"/>
          </w:tcPr>
          <w:p w14:paraId="770A4E1A" w14:textId="77777777" w:rsidR="003D6DC9" w:rsidRPr="000C3D21" w:rsidRDefault="003D6DC9" w:rsidP="00694DC1">
            <w:pPr>
              <w:spacing w:line="240" w:lineRule="atLeast"/>
              <w:rPr>
                <w:rFonts w:cs="Arial"/>
                <w:szCs w:val="20"/>
              </w:rPr>
            </w:pPr>
          </w:p>
          <w:p w14:paraId="616324A5" w14:textId="77777777" w:rsidR="003D6DC9" w:rsidRPr="000C3D21" w:rsidRDefault="003D6DC9" w:rsidP="4C57BA87">
            <w:pPr>
              <w:spacing w:line="240" w:lineRule="atLeast"/>
              <w:rPr>
                <w:rFonts w:cs="Arial"/>
                <w:szCs w:val="20"/>
              </w:rPr>
            </w:pPr>
            <w:r w:rsidRPr="000C3D21">
              <w:rPr>
                <w:rFonts w:cs="Arial"/>
                <w:szCs w:val="20"/>
              </w:rPr>
              <w:t>GENERALNI SEKRETARIAT VLADE REPUBLIKE SLOVENIJE</w:t>
            </w:r>
          </w:p>
          <w:p w14:paraId="3381A8AE" w14:textId="77777777" w:rsidR="003D6DC9" w:rsidRPr="000C3D21" w:rsidRDefault="00753C5F" w:rsidP="00694DC1">
            <w:pPr>
              <w:spacing w:line="240" w:lineRule="atLeast"/>
              <w:rPr>
                <w:rFonts w:cs="Arial"/>
                <w:szCs w:val="20"/>
              </w:rPr>
            </w:pPr>
            <w:hyperlink r:id="rId11" w:history="1">
              <w:r w:rsidR="003D6DC9" w:rsidRPr="000C3D21">
                <w:rPr>
                  <w:rFonts w:cs="Arial"/>
                  <w:color w:val="0000FF"/>
                  <w:szCs w:val="20"/>
                  <w:u w:val="single"/>
                </w:rPr>
                <w:t>Gp.gs@gov.si</w:t>
              </w:r>
            </w:hyperlink>
          </w:p>
          <w:p w14:paraId="1030F3C8" w14:textId="77777777" w:rsidR="003D6DC9" w:rsidRPr="000C3D21" w:rsidRDefault="003D6DC9" w:rsidP="00694DC1">
            <w:pPr>
              <w:spacing w:line="240" w:lineRule="atLeast"/>
              <w:rPr>
                <w:rFonts w:cs="Arial"/>
                <w:szCs w:val="20"/>
              </w:rPr>
            </w:pPr>
          </w:p>
        </w:tc>
      </w:tr>
      <w:tr w:rsidR="003D6DC9" w:rsidRPr="000C3D21" w14:paraId="7A564C1C" w14:textId="77777777" w:rsidTr="6EBEF0ED">
        <w:tc>
          <w:tcPr>
            <w:tcW w:w="9163" w:type="dxa"/>
            <w:gridSpan w:val="4"/>
          </w:tcPr>
          <w:p w14:paraId="77916A6A" w14:textId="4E4A36B0" w:rsidR="00657069" w:rsidRPr="000C3D21" w:rsidRDefault="003D6DC9" w:rsidP="00582396">
            <w:pPr>
              <w:autoSpaceDE w:val="0"/>
              <w:autoSpaceDN w:val="0"/>
              <w:adjustRightInd w:val="0"/>
              <w:spacing w:line="240" w:lineRule="auto"/>
              <w:jc w:val="both"/>
              <w:rPr>
                <w:rFonts w:cs="Arial"/>
                <w:b/>
                <w:bCs/>
                <w:color w:val="000000" w:themeColor="text1"/>
                <w:szCs w:val="20"/>
                <w:lang w:eastAsia="sl-SI"/>
              </w:rPr>
            </w:pPr>
            <w:r w:rsidRPr="000C3D21">
              <w:rPr>
                <w:rFonts w:cs="Arial"/>
                <w:b/>
                <w:bCs/>
                <w:color w:val="000000" w:themeColor="text1"/>
                <w:szCs w:val="20"/>
                <w:lang w:eastAsia="sl-SI"/>
              </w:rPr>
              <w:t>ZADEVA</w:t>
            </w:r>
            <w:r w:rsidR="00DF645B" w:rsidRPr="000C3D21">
              <w:rPr>
                <w:rFonts w:cs="Arial"/>
                <w:b/>
                <w:bCs/>
                <w:color w:val="000000" w:themeColor="text1"/>
                <w:szCs w:val="20"/>
                <w:lang w:eastAsia="sl-SI"/>
              </w:rPr>
              <w:t>:</w:t>
            </w:r>
            <w:r w:rsidR="00657069" w:rsidRPr="000C3D21">
              <w:rPr>
                <w:rFonts w:cs="Arial"/>
                <w:b/>
                <w:bCs/>
                <w:color w:val="000000" w:themeColor="text1"/>
                <w:szCs w:val="20"/>
                <w:lang w:eastAsia="sl-SI"/>
              </w:rPr>
              <w:t xml:space="preserve"> </w:t>
            </w:r>
            <w:r w:rsidR="00B22B16" w:rsidRPr="000C3D21">
              <w:rPr>
                <w:rFonts w:cs="Arial"/>
                <w:b/>
                <w:bCs/>
                <w:color w:val="000000" w:themeColor="text1"/>
                <w:szCs w:val="20"/>
                <w:lang w:eastAsia="sl-SI"/>
              </w:rPr>
              <w:t>Zaključno p</w:t>
            </w:r>
            <w:r w:rsidR="00657069" w:rsidRPr="000C3D21">
              <w:rPr>
                <w:rFonts w:cs="Arial"/>
                <w:b/>
                <w:bCs/>
                <w:color w:val="000000" w:themeColor="text1"/>
                <w:szCs w:val="20"/>
                <w:lang w:eastAsia="sl-SI"/>
              </w:rPr>
              <w:t>oročilo</w:t>
            </w:r>
            <w:r w:rsidR="00F869C0" w:rsidRPr="000C3D21">
              <w:rPr>
                <w:rFonts w:cs="Arial"/>
                <w:b/>
                <w:bCs/>
                <w:color w:val="000000" w:themeColor="text1"/>
                <w:szCs w:val="20"/>
                <w:lang w:eastAsia="sl-SI"/>
              </w:rPr>
              <w:t xml:space="preserve"> Delovne skupine vlade za spremljanje in svetovanje pri prijavi na razpis EU Skupnega podjetja EuroHPC za izgradnjo visokozmogljivega računalnika in tovarne umetne inteligence</w:t>
            </w:r>
            <w:r w:rsidR="00657069" w:rsidRPr="000C3D21">
              <w:rPr>
                <w:rFonts w:cs="Arial"/>
                <w:b/>
                <w:bCs/>
                <w:color w:val="000000" w:themeColor="text1"/>
                <w:szCs w:val="20"/>
                <w:lang w:eastAsia="sl-SI"/>
              </w:rPr>
              <w:t xml:space="preserve"> </w:t>
            </w:r>
            <w:r w:rsidR="00FA297B" w:rsidRPr="000C3D21">
              <w:rPr>
                <w:rFonts w:cs="Arial"/>
                <w:b/>
                <w:bCs/>
                <w:color w:val="000000" w:themeColor="text1"/>
                <w:szCs w:val="20"/>
                <w:lang w:eastAsia="sl-SI"/>
              </w:rPr>
              <w:t>in</w:t>
            </w:r>
            <w:r w:rsidR="002D6AE8" w:rsidRPr="000C3D21">
              <w:rPr>
                <w:rFonts w:cs="Arial"/>
                <w:b/>
                <w:bCs/>
                <w:color w:val="000000" w:themeColor="text1"/>
                <w:szCs w:val="20"/>
                <w:lang w:eastAsia="sl-SI"/>
              </w:rPr>
              <w:t xml:space="preserve"> </w:t>
            </w:r>
            <w:r w:rsidR="00841427" w:rsidRPr="000C3D21">
              <w:rPr>
                <w:rFonts w:cs="Arial"/>
                <w:b/>
                <w:bCs/>
                <w:color w:val="000000" w:themeColor="text1"/>
                <w:szCs w:val="20"/>
              </w:rPr>
              <w:t>informacij</w:t>
            </w:r>
            <w:r w:rsidR="002D6AE8" w:rsidRPr="000C3D21">
              <w:rPr>
                <w:rFonts w:cs="Arial"/>
                <w:b/>
                <w:bCs/>
                <w:color w:val="000000" w:themeColor="text1"/>
                <w:szCs w:val="20"/>
              </w:rPr>
              <w:t>a</w:t>
            </w:r>
            <w:r w:rsidR="00CD590E" w:rsidRPr="000C3D21">
              <w:rPr>
                <w:rFonts w:cs="Arial"/>
                <w:color w:val="000000" w:themeColor="text1"/>
                <w:szCs w:val="20"/>
              </w:rPr>
              <w:t xml:space="preserve"> </w:t>
            </w:r>
            <w:r w:rsidR="00CD590E" w:rsidRPr="000C3D21">
              <w:rPr>
                <w:rFonts w:cs="Arial"/>
                <w:b/>
                <w:bCs/>
                <w:color w:val="000000" w:themeColor="text1"/>
                <w:szCs w:val="20"/>
              </w:rPr>
              <w:t>o</w:t>
            </w:r>
            <w:r w:rsidR="002D6AE8" w:rsidRPr="000C3D21">
              <w:rPr>
                <w:rFonts w:cs="Arial"/>
                <w:b/>
                <w:bCs/>
                <w:color w:val="000000" w:themeColor="text1"/>
                <w:szCs w:val="20"/>
              </w:rPr>
              <w:t xml:space="preserve"> </w:t>
            </w:r>
            <w:r w:rsidR="002A2D9E" w:rsidRPr="000C3D21">
              <w:rPr>
                <w:rFonts w:cs="Arial"/>
                <w:b/>
                <w:bCs/>
                <w:color w:val="000000" w:themeColor="text1"/>
                <w:szCs w:val="20"/>
              </w:rPr>
              <w:t>uspehu</w:t>
            </w:r>
            <w:r w:rsidR="002D6AE8" w:rsidRPr="000C3D21">
              <w:rPr>
                <w:rFonts w:cs="Arial"/>
                <w:b/>
                <w:bCs/>
                <w:color w:val="000000" w:themeColor="text1"/>
                <w:szCs w:val="20"/>
              </w:rPr>
              <w:t xml:space="preserve"> </w:t>
            </w:r>
            <w:r w:rsidR="00FD58B1" w:rsidRPr="000C3D21">
              <w:rPr>
                <w:rFonts w:cs="Arial"/>
                <w:b/>
                <w:bCs/>
                <w:color w:val="000000" w:themeColor="text1"/>
                <w:szCs w:val="20"/>
              </w:rPr>
              <w:t xml:space="preserve">slovenske </w:t>
            </w:r>
            <w:r w:rsidR="002D6AE8" w:rsidRPr="000C3D21">
              <w:rPr>
                <w:rFonts w:cs="Arial"/>
                <w:b/>
                <w:bCs/>
                <w:color w:val="000000" w:themeColor="text1"/>
                <w:szCs w:val="20"/>
              </w:rPr>
              <w:t>prijave na razpis</w:t>
            </w:r>
            <w:r w:rsidR="00FA297B" w:rsidRPr="000C3D21">
              <w:rPr>
                <w:rFonts w:cs="Arial"/>
                <w:b/>
                <w:bCs/>
                <w:color w:val="000000" w:themeColor="text1"/>
                <w:szCs w:val="20"/>
              </w:rPr>
              <w:t xml:space="preserve"> </w:t>
            </w:r>
            <w:r w:rsidR="00657069" w:rsidRPr="000C3D21">
              <w:rPr>
                <w:rFonts w:cs="Arial"/>
                <w:b/>
                <w:bCs/>
                <w:color w:val="000000" w:themeColor="text1"/>
                <w:szCs w:val="20"/>
                <w:lang w:eastAsia="sl-SI"/>
              </w:rPr>
              <w:t>– predlog za obravnavo</w:t>
            </w:r>
          </w:p>
          <w:p w14:paraId="4439D968" w14:textId="77777777" w:rsidR="00C80F07" w:rsidRPr="000C3D21" w:rsidRDefault="00C80F07" w:rsidP="00D141F3">
            <w:pPr>
              <w:suppressAutoHyphens/>
              <w:overflowPunct w:val="0"/>
              <w:autoSpaceDE w:val="0"/>
              <w:autoSpaceDN w:val="0"/>
              <w:adjustRightInd w:val="0"/>
              <w:spacing w:line="240" w:lineRule="atLeast"/>
              <w:jc w:val="both"/>
              <w:textAlignment w:val="baseline"/>
              <w:rPr>
                <w:rFonts w:cs="Arial"/>
                <w:szCs w:val="20"/>
              </w:rPr>
            </w:pPr>
          </w:p>
        </w:tc>
      </w:tr>
      <w:tr w:rsidR="003D6DC9" w:rsidRPr="000C3D21" w14:paraId="755C2DED" w14:textId="77777777" w:rsidTr="6EBEF0ED">
        <w:tc>
          <w:tcPr>
            <w:tcW w:w="9163" w:type="dxa"/>
            <w:gridSpan w:val="4"/>
          </w:tcPr>
          <w:p w14:paraId="5BB2CC80" w14:textId="77777777" w:rsidR="003D6DC9" w:rsidRPr="000C3D21" w:rsidRDefault="003D6DC9" w:rsidP="00694DC1">
            <w:pPr>
              <w:suppressAutoHyphens/>
              <w:overflowPunct w:val="0"/>
              <w:autoSpaceDE w:val="0"/>
              <w:autoSpaceDN w:val="0"/>
              <w:adjustRightInd w:val="0"/>
              <w:spacing w:line="240" w:lineRule="atLeast"/>
              <w:textAlignment w:val="baseline"/>
              <w:outlineLvl w:val="3"/>
              <w:rPr>
                <w:rFonts w:cs="Arial"/>
                <w:b/>
                <w:szCs w:val="20"/>
                <w:lang w:eastAsia="sl-SI"/>
              </w:rPr>
            </w:pPr>
            <w:r w:rsidRPr="000C3D21">
              <w:rPr>
                <w:rFonts w:cs="Arial"/>
                <w:b/>
                <w:szCs w:val="20"/>
                <w:lang w:eastAsia="sl-SI"/>
              </w:rPr>
              <w:t>1. Predlog sklepov vlade:</w:t>
            </w:r>
          </w:p>
        </w:tc>
      </w:tr>
      <w:tr w:rsidR="003D6DC9" w:rsidRPr="000C3D21" w14:paraId="0BA7C27F" w14:textId="77777777" w:rsidTr="6EBEF0ED">
        <w:tc>
          <w:tcPr>
            <w:tcW w:w="9163" w:type="dxa"/>
            <w:gridSpan w:val="4"/>
          </w:tcPr>
          <w:p w14:paraId="6C5ADEB9" w14:textId="77777777" w:rsidR="003D6DC9" w:rsidRPr="000C3D21" w:rsidRDefault="003D6DC9" w:rsidP="00694DC1">
            <w:pPr>
              <w:overflowPunct w:val="0"/>
              <w:autoSpaceDE w:val="0"/>
              <w:autoSpaceDN w:val="0"/>
              <w:adjustRightInd w:val="0"/>
              <w:spacing w:line="240" w:lineRule="atLeast"/>
              <w:textAlignment w:val="baseline"/>
              <w:rPr>
                <w:rFonts w:cs="Arial"/>
                <w:iCs/>
                <w:szCs w:val="20"/>
                <w:lang w:eastAsia="sl-SI"/>
              </w:rPr>
            </w:pPr>
          </w:p>
          <w:p w14:paraId="751F4256" w14:textId="34DA87C4" w:rsidR="003D6DC9" w:rsidRPr="000C3D21" w:rsidRDefault="003D6DC9" w:rsidP="00694DC1">
            <w:pPr>
              <w:overflowPunct w:val="0"/>
              <w:autoSpaceDE w:val="0"/>
              <w:autoSpaceDN w:val="0"/>
              <w:adjustRightInd w:val="0"/>
              <w:spacing w:before="60" w:after="120" w:line="240" w:lineRule="atLeast"/>
              <w:jc w:val="both"/>
              <w:textAlignment w:val="baseline"/>
              <w:rPr>
                <w:rFonts w:cs="Arial"/>
                <w:color w:val="000000"/>
                <w:szCs w:val="20"/>
              </w:rPr>
            </w:pPr>
            <w:r w:rsidRPr="000C3D21">
              <w:rPr>
                <w:rFonts w:cs="Arial"/>
                <w:iCs/>
                <w:szCs w:val="20"/>
                <w:lang w:eastAsia="sl-SI"/>
              </w:rPr>
              <w:t xml:space="preserve">Na podlagi </w:t>
            </w:r>
            <w:r w:rsidR="00DF645B" w:rsidRPr="000C3D21">
              <w:rPr>
                <w:rFonts w:cs="Arial"/>
                <w:iCs/>
                <w:szCs w:val="20"/>
                <w:lang w:eastAsia="sl-SI"/>
              </w:rPr>
              <w:t>šestega odstavka</w:t>
            </w:r>
            <w:r w:rsidRPr="000C3D21">
              <w:rPr>
                <w:rFonts w:cs="Arial"/>
                <w:iCs/>
                <w:szCs w:val="20"/>
                <w:lang w:eastAsia="sl-SI"/>
              </w:rPr>
              <w:t xml:space="preserve"> 2</w:t>
            </w:r>
            <w:r w:rsidR="00DF645B" w:rsidRPr="000C3D21">
              <w:rPr>
                <w:rFonts w:cs="Arial"/>
                <w:iCs/>
                <w:szCs w:val="20"/>
                <w:lang w:eastAsia="sl-SI"/>
              </w:rPr>
              <w:t>1</w:t>
            </w:r>
            <w:r w:rsidRPr="000C3D21">
              <w:rPr>
                <w:rFonts w:cs="Arial"/>
                <w:iCs/>
                <w:szCs w:val="20"/>
                <w:lang w:eastAsia="sl-SI"/>
              </w:rPr>
              <w:t xml:space="preserve">. člena </w:t>
            </w:r>
            <w:r w:rsidRPr="000C3D21">
              <w:rPr>
                <w:rFonts w:cs="Arial"/>
                <w:szCs w:val="20"/>
                <w:shd w:val="clear" w:color="auto" w:fill="FFFFFF"/>
              </w:rPr>
              <w:t>Zakona o Vladi Republike Slovenije (Uradni list RS, št. </w:t>
            </w:r>
            <w:hyperlink r:id="rId12" w:tgtFrame="_blank" w:tooltip="Zakon o Vladi Republike Slovenije (uradno prečiščeno besedilo)" w:history="1">
              <w:r w:rsidRPr="000C3D21">
                <w:rPr>
                  <w:rStyle w:val="Hiperpovezava"/>
                  <w:rFonts w:cs="Arial"/>
                  <w:color w:val="auto"/>
                  <w:szCs w:val="20"/>
                  <w:u w:val="none"/>
                  <w:shd w:val="clear" w:color="auto" w:fill="FFFFFF"/>
                </w:rPr>
                <w:t>24/05</w:t>
              </w:r>
            </w:hyperlink>
            <w:r w:rsidRPr="000C3D21">
              <w:rPr>
                <w:rFonts w:cs="Arial"/>
                <w:szCs w:val="20"/>
                <w:shd w:val="clear" w:color="auto" w:fill="FFFFFF"/>
              </w:rPr>
              <w:t> – uradno prečiščeno besedilo, </w:t>
            </w:r>
            <w:hyperlink r:id="rId13" w:tgtFrame="_blank" w:tooltip="Zakon o dopolnitvi Zakona o Vladi Republike Slovenije" w:history="1">
              <w:r w:rsidRPr="000C3D21">
                <w:rPr>
                  <w:rStyle w:val="Hiperpovezava"/>
                  <w:rFonts w:cs="Arial"/>
                  <w:color w:val="auto"/>
                  <w:szCs w:val="20"/>
                  <w:u w:val="none"/>
                  <w:shd w:val="clear" w:color="auto" w:fill="FFFFFF"/>
                </w:rPr>
                <w:t>109/08</w:t>
              </w:r>
            </w:hyperlink>
            <w:r w:rsidRPr="000C3D21">
              <w:rPr>
                <w:rFonts w:cs="Arial"/>
                <w:szCs w:val="20"/>
                <w:shd w:val="clear" w:color="auto" w:fill="FFFFFF"/>
              </w:rPr>
              <w:t>, </w:t>
            </w:r>
            <w:hyperlink r:id="rId14" w:tgtFrame="_blank" w:tooltip="Zakon o upravljanju kapitalskih naložb Republike Slovenije" w:history="1">
              <w:r w:rsidRPr="000C3D21">
                <w:rPr>
                  <w:rStyle w:val="Hiperpovezava"/>
                  <w:rFonts w:cs="Arial"/>
                  <w:color w:val="auto"/>
                  <w:szCs w:val="20"/>
                  <w:u w:val="none"/>
                  <w:shd w:val="clear" w:color="auto" w:fill="FFFFFF"/>
                </w:rPr>
                <w:t>38/10</w:t>
              </w:r>
            </w:hyperlink>
            <w:r w:rsidRPr="000C3D21">
              <w:rPr>
                <w:rFonts w:cs="Arial"/>
                <w:szCs w:val="20"/>
                <w:shd w:val="clear" w:color="auto" w:fill="FFFFFF"/>
              </w:rPr>
              <w:t> – ZUKN, </w:t>
            </w:r>
            <w:hyperlink r:id="rId15" w:tgtFrame="_blank" w:tooltip="Zakon o spremembah in dopolnitvah Zakona o Vladi Republike Slovenije" w:history="1">
              <w:r w:rsidRPr="000C3D21">
                <w:rPr>
                  <w:rStyle w:val="Hiperpovezava"/>
                  <w:rFonts w:cs="Arial"/>
                  <w:color w:val="auto"/>
                  <w:szCs w:val="20"/>
                  <w:u w:val="none"/>
                  <w:shd w:val="clear" w:color="auto" w:fill="FFFFFF"/>
                </w:rPr>
                <w:t>8/12</w:t>
              </w:r>
            </w:hyperlink>
            <w:r w:rsidRPr="000C3D21">
              <w:rPr>
                <w:rFonts w:cs="Arial"/>
                <w:szCs w:val="20"/>
                <w:shd w:val="clear" w:color="auto" w:fill="FFFFFF"/>
              </w:rPr>
              <w:t>, </w:t>
            </w:r>
            <w:hyperlink r:id="rId16" w:tgtFrame="_blank" w:tooltip="Zakon o spremembah in dopolnitvah Zakona o Vladi Republike Slovenije" w:history="1">
              <w:r w:rsidRPr="000C3D21">
                <w:rPr>
                  <w:rStyle w:val="Hiperpovezava"/>
                  <w:rFonts w:cs="Arial"/>
                  <w:color w:val="auto"/>
                  <w:szCs w:val="20"/>
                  <w:u w:val="none"/>
                  <w:shd w:val="clear" w:color="auto" w:fill="FFFFFF"/>
                </w:rPr>
                <w:t>21/13</w:t>
              </w:r>
            </w:hyperlink>
            <w:r w:rsidRPr="000C3D21">
              <w:rPr>
                <w:rFonts w:cs="Arial"/>
                <w:szCs w:val="20"/>
                <w:shd w:val="clear" w:color="auto" w:fill="FFFFFF"/>
              </w:rPr>
              <w:t>, </w:t>
            </w:r>
            <w:hyperlink r:id="rId17" w:tgtFrame="_blank" w:tooltip="Zakon o spremembah in dopolnitvah Zakona o državni upravi" w:history="1">
              <w:r w:rsidRPr="000C3D21">
                <w:rPr>
                  <w:rStyle w:val="Hiperpovezava"/>
                  <w:rFonts w:cs="Arial"/>
                  <w:color w:val="auto"/>
                  <w:szCs w:val="20"/>
                  <w:u w:val="none"/>
                  <w:shd w:val="clear" w:color="auto" w:fill="FFFFFF"/>
                </w:rPr>
                <w:t>47/13</w:t>
              </w:r>
            </w:hyperlink>
            <w:r w:rsidRPr="000C3D21">
              <w:rPr>
                <w:rFonts w:cs="Arial"/>
                <w:szCs w:val="20"/>
                <w:shd w:val="clear" w:color="auto" w:fill="FFFFFF"/>
              </w:rPr>
              <w:t> – ZDU-1G, 65/14, 55/17 in 163/22) je Vlada Republike</w:t>
            </w:r>
            <w:r w:rsidRPr="000C3D21">
              <w:rPr>
                <w:rFonts w:cs="Arial"/>
                <w:color w:val="000000"/>
                <w:szCs w:val="20"/>
              </w:rPr>
              <w:t xml:space="preserve"> Slovenije na … seji pod točko ... dne ………. sprejela naslednji</w:t>
            </w:r>
          </w:p>
          <w:p w14:paraId="4B40C312" w14:textId="77777777" w:rsidR="003D6DC9" w:rsidRPr="000C3D21" w:rsidRDefault="003D6DC9" w:rsidP="00694DC1">
            <w:pPr>
              <w:overflowPunct w:val="0"/>
              <w:autoSpaceDE w:val="0"/>
              <w:autoSpaceDN w:val="0"/>
              <w:adjustRightInd w:val="0"/>
              <w:spacing w:before="60" w:after="120" w:line="240" w:lineRule="atLeast"/>
              <w:jc w:val="center"/>
              <w:textAlignment w:val="baseline"/>
              <w:rPr>
                <w:rFonts w:cs="Arial"/>
                <w:color w:val="000000"/>
                <w:szCs w:val="20"/>
              </w:rPr>
            </w:pPr>
          </w:p>
          <w:p w14:paraId="0E885DB0" w14:textId="77777777" w:rsidR="003D6DC9" w:rsidRPr="000C3D21" w:rsidRDefault="003D6DC9" w:rsidP="00694DC1">
            <w:pPr>
              <w:overflowPunct w:val="0"/>
              <w:autoSpaceDE w:val="0"/>
              <w:autoSpaceDN w:val="0"/>
              <w:adjustRightInd w:val="0"/>
              <w:spacing w:before="60" w:after="120" w:line="240" w:lineRule="atLeast"/>
              <w:jc w:val="center"/>
              <w:textAlignment w:val="baseline"/>
              <w:rPr>
                <w:rFonts w:cs="Arial"/>
                <w:color w:val="000000"/>
                <w:szCs w:val="20"/>
              </w:rPr>
            </w:pPr>
            <w:bookmarkStart w:id="0" w:name="_Hlk170720554"/>
            <w:r w:rsidRPr="000C3D21">
              <w:rPr>
                <w:rFonts w:cs="Arial"/>
                <w:color w:val="000000"/>
                <w:szCs w:val="20"/>
              </w:rPr>
              <w:t>S K L E P:</w:t>
            </w:r>
          </w:p>
          <w:p w14:paraId="211FE305" w14:textId="77777777" w:rsidR="007B7239" w:rsidRPr="000C3D21" w:rsidRDefault="007B7239" w:rsidP="00087328">
            <w:pPr>
              <w:spacing w:line="240" w:lineRule="atLeast"/>
              <w:jc w:val="both"/>
              <w:rPr>
                <w:rFonts w:cs="Arial"/>
                <w:color w:val="000000" w:themeColor="text1"/>
                <w:szCs w:val="20"/>
              </w:rPr>
            </w:pPr>
          </w:p>
          <w:p w14:paraId="40DCC9C4" w14:textId="59A6C601" w:rsidR="00333E14" w:rsidRPr="000C3D21" w:rsidRDefault="00E67C65" w:rsidP="00025B97">
            <w:pPr>
              <w:pStyle w:val="Odstavekseznama"/>
              <w:numPr>
                <w:ilvl w:val="0"/>
                <w:numId w:val="29"/>
              </w:numPr>
              <w:spacing w:line="240" w:lineRule="atLeast"/>
              <w:jc w:val="both"/>
              <w:rPr>
                <w:color w:val="000000" w:themeColor="text1"/>
                <w:szCs w:val="20"/>
              </w:rPr>
            </w:pPr>
            <w:r w:rsidRPr="000C3D21">
              <w:rPr>
                <w:color w:val="000000" w:themeColor="text1"/>
                <w:szCs w:val="20"/>
              </w:rPr>
              <w:t xml:space="preserve">Vlada Republike Slovenije se je seznanila </w:t>
            </w:r>
            <w:r w:rsidR="00B30D98" w:rsidRPr="000C3D21">
              <w:rPr>
                <w:color w:val="000000" w:themeColor="text1"/>
                <w:szCs w:val="20"/>
              </w:rPr>
              <w:t>s</w:t>
            </w:r>
            <w:r w:rsidRPr="000C3D21">
              <w:rPr>
                <w:color w:val="000000" w:themeColor="text1"/>
                <w:szCs w:val="20"/>
              </w:rPr>
              <w:t xml:space="preserve"> poročilom </w:t>
            </w:r>
            <w:r w:rsidR="00B22B16" w:rsidRPr="000C3D21">
              <w:rPr>
                <w:color w:val="000000" w:themeColor="text1"/>
                <w:szCs w:val="20"/>
              </w:rPr>
              <w:t xml:space="preserve">o delu </w:t>
            </w:r>
            <w:r w:rsidR="00087328" w:rsidRPr="000C3D21">
              <w:rPr>
                <w:color w:val="000000" w:themeColor="text1"/>
                <w:szCs w:val="20"/>
              </w:rPr>
              <w:t xml:space="preserve">Delovne skupine vlade za spremljanje in svetovanje pri prijavi na razpis </w:t>
            </w:r>
            <w:r w:rsidR="00556CA6" w:rsidRPr="000C3D21">
              <w:rPr>
                <w:color w:val="000000" w:themeColor="text1"/>
                <w:szCs w:val="20"/>
              </w:rPr>
              <w:t xml:space="preserve">EU </w:t>
            </w:r>
            <w:r w:rsidR="00087328" w:rsidRPr="000C3D21">
              <w:rPr>
                <w:color w:val="000000" w:themeColor="text1"/>
                <w:szCs w:val="20"/>
              </w:rPr>
              <w:t>Skupnega podjetja EuroHPC za izgradnjo visokozmogljivega računalnika in tovarne umetne inteligence«</w:t>
            </w:r>
            <w:r w:rsidR="00333E14" w:rsidRPr="000C3D21">
              <w:rPr>
                <w:color w:val="000000" w:themeColor="text1"/>
                <w:szCs w:val="20"/>
              </w:rPr>
              <w:t>.</w:t>
            </w:r>
          </w:p>
          <w:p w14:paraId="13FED1DD" w14:textId="77777777" w:rsidR="00333E14" w:rsidRPr="000C3D21" w:rsidRDefault="00333E14" w:rsidP="00A4237C">
            <w:pPr>
              <w:pStyle w:val="Odstavekseznama"/>
              <w:spacing w:line="240" w:lineRule="atLeast"/>
              <w:ind w:left="720"/>
              <w:jc w:val="both"/>
              <w:rPr>
                <w:color w:val="000000" w:themeColor="text1"/>
                <w:szCs w:val="20"/>
              </w:rPr>
            </w:pPr>
          </w:p>
          <w:p w14:paraId="13EF4776" w14:textId="7C470694" w:rsidR="00333E14" w:rsidRPr="000C3D21" w:rsidRDefault="00333E14" w:rsidP="00025B97">
            <w:pPr>
              <w:pStyle w:val="Odstavekseznama"/>
              <w:numPr>
                <w:ilvl w:val="0"/>
                <w:numId w:val="29"/>
              </w:numPr>
              <w:spacing w:line="240" w:lineRule="atLeast"/>
              <w:jc w:val="both"/>
              <w:rPr>
                <w:color w:val="000000" w:themeColor="text1"/>
                <w:szCs w:val="20"/>
              </w:rPr>
            </w:pPr>
            <w:r w:rsidRPr="000C3D21">
              <w:rPr>
                <w:color w:val="000000" w:themeColor="text1"/>
                <w:szCs w:val="20"/>
              </w:rPr>
              <w:t>Vlada Republike Slovenije se je seznanila z informacijo, da je upravni odbor Skupnega podjetja EuroHPC potrdil izbiro Instituta informacijskih znanosti (IZUM) iz Maribora za gostiteljsko organizacijo za superračunalnik EuroHPC s tovarno umetne inteligence</w:t>
            </w:r>
            <w:r w:rsidR="00E82907" w:rsidRPr="000C3D21">
              <w:rPr>
                <w:color w:val="000000" w:themeColor="text1"/>
                <w:szCs w:val="20"/>
              </w:rPr>
              <w:t>.</w:t>
            </w:r>
          </w:p>
          <w:p w14:paraId="5D95446C" w14:textId="77777777" w:rsidR="00333E14" w:rsidRPr="000C3D21" w:rsidRDefault="00333E14" w:rsidP="00A4237C">
            <w:pPr>
              <w:pStyle w:val="Odstavekseznama"/>
              <w:rPr>
                <w:color w:val="000000" w:themeColor="text1"/>
                <w:szCs w:val="20"/>
              </w:rPr>
            </w:pPr>
          </w:p>
          <w:p w14:paraId="1F512EC4" w14:textId="618F312D" w:rsidR="0004791F" w:rsidRPr="000C3D21" w:rsidRDefault="00155F55" w:rsidP="004566D0">
            <w:pPr>
              <w:pStyle w:val="Odstavekseznama"/>
              <w:numPr>
                <w:ilvl w:val="0"/>
                <w:numId w:val="29"/>
              </w:numPr>
              <w:spacing w:line="240" w:lineRule="atLeast"/>
              <w:jc w:val="both"/>
              <w:rPr>
                <w:color w:val="000000" w:themeColor="text1"/>
                <w:szCs w:val="20"/>
              </w:rPr>
            </w:pPr>
            <w:bookmarkStart w:id="1" w:name="_Hlk195526796"/>
            <w:r w:rsidRPr="000C3D21">
              <w:rPr>
                <w:color w:val="000000" w:themeColor="text1"/>
                <w:szCs w:val="20"/>
              </w:rPr>
              <w:t xml:space="preserve">Sklep o ustanovitvi </w:t>
            </w:r>
            <w:r w:rsidR="00333E14" w:rsidRPr="000C3D21">
              <w:rPr>
                <w:color w:val="000000" w:themeColor="text1"/>
                <w:szCs w:val="20"/>
              </w:rPr>
              <w:t>Delovn</w:t>
            </w:r>
            <w:r w:rsidR="00DB34F0" w:rsidRPr="000C3D21">
              <w:rPr>
                <w:color w:val="000000" w:themeColor="text1"/>
                <w:szCs w:val="20"/>
              </w:rPr>
              <w:t>e</w:t>
            </w:r>
            <w:r w:rsidR="00333E14" w:rsidRPr="000C3D21">
              <w:rPr>
                <w:color w:val="000000" w:themeColor="text1"/>
                <w:szCs w:val="20"/>
              </w:rPr>
              <w:t xml:space="preserve"> skupine vlade za spremljanje in svetovanje pri prijavi na razpis EU Skupnega podjetja EuroHPC za izgradnjo visokozmogljivega računalnika in tovarne umetne inteligence </w:t>
            </w:r>
            <w:r w:rsidR="0004791F" w:rsidRPr="000C3D21">
              <w:rPr>
                <w:color w:val="000000" w:themeColor="text1"/>
                <w:szCs w:val="20"/>
              </w:rPr>
              <w:t>št. 38200-7/2024/3</w:t>
            </w:r>
            <w:r w:rsidR="004566D0" w:rsidRPr="000C3D21">
              <w:rPr>
                <w:color w:val="000000" w:themeColor="text1"/>
                <w:szCs w:val="20"/>
              </w:rPr>
              <w:t xml:space="preserve"> z dne </w:t>
            </w:r>
            <w:r w:rsidR="004218F4" w:rsidRPr="000C3D21">
              <w:rPr>
                <w:color w:val="000000" w:themeColor="text1"/>
                <w:szCs w:val="20"/>
              </w:rPr>
              <w:t xml:space="preserve">24. 10. 2024, </w:t>
            </w:r>
            <w:r w:rsidR="0004791F" w:rsidRPr="000C3D21">
              <w:rPr>
                <w:color w:val="000000" w:themeColor="text1"/>
                <w:szCs w:val="20"/>
              </w:rPr>
              <w:t>preneha veljati.</w:t>
            </w:r>
          </w:p>
          <w:bookmarkEnd w:id="1"/>
          <w:p w14:paraId="0CF84653" w14:textId="20B9786D" w:rsidR="00E67C65" w:rsidRPr="000C3D21" w:rsidRDefault="00E67C65" w:rsidP="00087328">
            <w:pPr>
              <w:spacing w:line="240" w:lineRule="atLeast"/>
              <w:jc w:val="both"/>
              <w:rPr>
                <w:rFonts w:cs="Arial"/>
                <w:color w:val="000000" w:themeColor="text1"/>
                <w:szCs w:val="20"/>
              </w:rPr>
            </w:pPr>
          </w:p>
          <w:p w14:paraId="26C62516" w14:textId="77777777" w:rsidR="00531EC1" w:rsidRPr="000C3D21" w:rsidRDefault="00531EC1" w:rsidP="00531EC1">
            <w:pPr>
              <w:pStyle w:val="Odstavekseznama"/>
              <w:overflowPunct w:val="0"/>
              <w:autoSpaceDE w:val="0"/>
              <w:autoSpaceDN w:val="0"/>
              <w:adjustRightInd w:val="0"/>
              <w:spacing w:line="240" w:lineRule="atLeast"/>
              <w:ind w:left="720"/>
              <w:jc w:val="both"/>
              <w:textAlignment w:val="baseline"/>
              <w:rPr>
                <w:color w:val="000000" w:themeColor="text1"/>
                <w:szCs w:val="20"/>
              </w:rPr>
            </w:pPr>
          </w:p>
          <w:p w14:paraId="4B1F80FB" w14:textId="77777777" w:rsidR="003D6DC9" w:rsidRPr="000C3D21" w:rsidRDefault="003D6DC9" w:rsidP="00694DC1">
            <w:pPr>
              <w:overflowPunct w:val="0"/>
              <w:autoSpaceDE w:val="0"/>
              <w:autoSpaceDN w:val="0"/>
              <w:adjustRightInd w:val="0"/>
              <w:spacing w:before="60" w:line="240" w:lineRule="atLeast"/>
              <w:ind w:left="4321"/>
              <w:jc w:val="center"/>
              <w:textAlignment w:val="baseline"/>
              <w:rPr>
                <w:rFonts w:cs="Arial"/>
                <w:color w:val="000000"/>
                <w:szCs w:val="20"/>
              </w:rPr>
            </w:pPr>
            <w:r w:rsidRPr="000C3D21">
              <w:rPr>
                <w:rFonts w:cs="Arial"/>
                <w:color w:val="000000"/>
                <w:szCs w:val="20"/>
              </w:rPr>
              <w:t>Barbara Kolenko Helbl</w:t>
            </w:r>
          </w:p>
          <w:p w14:paraId="12A3ED36" w14:textId="77777777" w:rsidR="003D6DC9" w:rsidRPr="000C3D21" w:rsidRDefault="003D6DC9" w:rsidP="00694DC1">
            <w:pPr>
              <w:overflowPunct w:val="0"/>
              <w:autoSpaceDE w:val="0"/>
              <w:autoSpaceDN w:val="0"/>
              <w:adjustRightInd w:val="0"/>
              <w:spacing w:before="60" w:line="240" w:lineRule="atLeast"/>
              <w:ind w:left="4321"/>
              <w:jc w:val="center"/>
              <w:textAlignment w:val="baseline"/>
              <w:rPr>
                <w:rFonts w:cs="Arial"/>
                <w:color w:val="000000"/>
                <w:szCs w:val="20"/>
              </w:rPr>
            </w:pPr>
            <w:r w:rsidRPr="000C3D21">
              <w:rPr>
                <w:rFonts w:cs="Arial"/>
                <w:color w:val="000000"/>
                <w:szCs w:val="20"/>
              </w:rPr>
              <w:t xml:space="preserve">GENERALNA SEKRETARKA </w:t>
            </w:r>
          </w:p>
          <w:p w14:paraId="0362BEE9" w14:textId="77777777" w:rsidR="003D6DC9" w:rsidRPr="000C3D21" w:rsidRDefault="003D6DC9" w:rsidP="00694DC1">
            <w:pPr>
              <w:spacing w:line="240" w:lineRule="atLeast"/>
              <w:jc w:val="both"/>
              <w:rPr>
                <w:rFonts w:cs="Arial"/>
                <w:color w:val="000000"/>
                <w:szCs w:val="20"/>
              </w:rPr>
            </w:pPr>
          </w:p>
          <w:p w14:paraId="7E42B427" w14:textId="77777777" w:rsidR="008957E2" w:rsidRPr="000C3D21" w:rsidRDefault="008957E2" w:rsidP="008957E2">
            <w:pPr>
              <w:suppressAutoHyphens/>
              <w:overflowPunct w:val="0"/>
              <w:autoSpaceDE w:val="0"/>
              <w:autoSpaceDN w:val="0"/>
              <w:adjustRightInd w:val="0"/>
              <w:spacing w:line="276" w:lineRule="auto"/>
              <w:jc w:val="both"/>
              <w:rPr>
                <w:rFonts w:cs="Arial"/>
                <w:szCs w:val="20"/>
              </w:rPr>
            </w:pPr>
            <w:bookmarkStart w:id="2" w:name="_Hlk140577374"/>
            <w:r w:rsidRPr="000C3D21">
              <w:rPr>
                <w:rFonts w:cs="Arial"/>
                <w:szCs w:val="20"/>
              </w:rPr>
              <w:t>Sklep prejmejo:</w:t>
            </w:r>
          </w:p>
          <w:p w14:paraId="60062F42" w14:textId="77777777" w:rsidR="008957E2" w:rsidRPr="000C3D21" w:rsidRDefault="008957E2" w:rsidP="00E35C42">
            <w:pPr>
              <w:numPr>
                <w:ilvl w:val="0"/>
                <w:numId w:val="18"/>
              </w:numPr>
              <w:spacing w:line="276" w:lineRule="auto"/>
              <w:jc w:val="both"/>
              <w:rPr>
                <w:rFonts w:cs="Arial"/>
                <w:szCs w:val="20"/>
              </w:rPr>
            </w:pPr>
            <w:r w:rsidRPr="000C3D21">
              <w:rPr>
                <w:rFonts w:cs="Arial"/>
                <w:szCs w:val="20"/>
              </w:rPr>
              <w:t>Ministrstvo za digitalno preobrazbo,</w:t>
            </w:r>
          </w:p>
          <w:p w14:paraId="684FD0D0" w14:textId="77777777" w:rsidR="008957E2" w:rsidRPr="000C3D21" w:rsidRDefault="008957E2" w:rsidP="00E35C42">
            <w:pPr>
              <w:numPr>
                <w:ilvl w:val="0"/>
                <w:numId w:val="18"/>
              </w:numPr>
              <w:spacing w:line="276" w:lineRule="auto"/>
              <w:jc w:val="both"/>
              <w:rPr>
                <w:rFonts w:cs="Arial"/>
                <w:szCs w:val="20"/>
              </w:rPr>
            </w:pPr>
            <w:r w:rsidRPr="000C3D21">
              <w:rPr>
                <w:rFonts w:cs="Arial"/>
                <w:szCs w:val="20"/>
              </w:rPr>
              <w:t>Ministrstvo za gospodarstvo, turizem in šport,</w:t>
            </w:r>
          </w:p>
          <w:p w14:paraId="590AB399" w14:textId="77777777" w:rsidR="008957E2" w:rsidRPr="000C3D21" w:rsidRDefault="008957E2" w:rsidP="00E35C42">
            <w:pPr>
              <w:numPr>
                <w:ilvl w:val="0"/>
                <w:numId w:val="18"/>
              </w:numPr>
              <w:spacing w:line="276" w:lineRule="auto"/>
              <w:rPr>
                <w:rFonts w:cs="Arial"/>
                <w:iCs/>
                <w:color w:val="000000"/>
                <w:szCs w:val="20"/>
              </w:rPr>
            </w:pPr>
            <w:r w:rsidRPr="000C3D21">
              <w:rPr>
                <w:rFonts w:cs="Arial"/>
                <w:iCs/>
                <w:color w:val="000000"/>
                <w:szCs w:val="20"/>
              </w:rPr>
              <w:t>Ministrstvo za visoko šolstvo, znanost in inovacije,</w:t>
            </w:r>
          </w:p>
          <w:p w14:paraId="0A98CDFA" w14:textId="77777777" w:rsidR="00531EC1" w:rsidRPr="000C3D21" w:rsidRDefault="008957E2" w:rsidP="00E35C42">
            <w:pPr>
              <w:numPr>
                <w:ilvl w:val="0"/>
                <w:numId w:val="18"/>
              </w:numPr>
              <w:spacing w:line="276" w:lineRule="auto"/>
              <w:jc w:val="both"/>
              <w:rPr>
                <w:rFonts w:cs="Arial"/>
                <w:szCs w:val="20"/>
              </w:rPr>
            </w:pPr>
            <w:r w:rsidRPr="000C3D21">
              <w:rPr>
                <w:rFonts w:cs="Arial"/>
                <w:szCs w:val="20"/>
              </w:rPr>
              <w:t>Ministrstvo za finance,</w:t>
            </w:r>
          </w:p>
          <w:p w14:paraId="232297AF" w14:textId="77777777" w:rsidR="00531EC1" w:rsidRPr="000C3D21" w:rsidRDefault="00531EC1" w:rsidP="00E35C42">
            <w:pPr>
              <w:numPr>
                <w:ilvl w:val="0"/>
                <w:numId w:val="18"/>
              </w:numPr>
              <w:spacing w:line="276" w:lineRule="auto"/>
              <w:jc w:val="both"/>
              <w:rPr>
                <w:rFonts w:cs="Arial"/>
                <w:szCs w:val="20"/>
              </w:rPr>
            </w:pPr>
            <w:r w:rsidRPr="000C3D21">
              <w:rPr>
                <w:rFonts w:cs="Arial"/>
                <w:szCs w:val="20"/>
              </w:rPr>
              <w:t>Ministrstvo za zunanje in evropske zadeve</w:t>
            </w:r>
            <w:r w:rsidR="00541BAE" w:rsidRPr="000C3D21">
              <w:rPr>
                <w:rFonts w:cs="Arial"/>
                <w:szCs w:val="20"/>
              </w:rPr>
              <w:t>,</w:t>
            </w:r>
          </w:p>
          <w:p w14:paraId="0121E055" w14:textId="77777777" w:rsidR="003D6DC9" w:rsidRPr="000C3D21" w:rsidRDefault="3215A10C" w:rsidP="00E35C42">
            <w:pPr>
              <w:numPr>
                <w:ilvl w:val="0"/>
                <w:numId w:val="18"/>
              </w:numPr>
              <w:spacing w:line="276" w:lineRule="auto"/>
              <w:jc w:val="both"/>
              <w:rPr>
                <w:rFonts w:cs="Arial"/>
                <w:szCs w:val="20"/>
              </w:rPr>
            </w:pPr>
            <w:r w:rsidRPr="000C3D21">
              <w:rPr>
                <w:rFonts w:cs="Arial"/>
                <w:szCs w:val="20"/>
              </w:rPr>
              <w:t>Služba Vlade Republike Slovenije za zakonodajo.</w:t>
            </w:r>
            <w:bookmarkEnd w:id="0"/>
            <w:bookmarkEnd w:id="2"/>
          </w:p>
        </w:tc>
      </w:tr>
      <w:tr w:rsidR="003D6DC9" w:rsidRPr="000C3D21" w14:paraId="6B6CD90D" w14:textId="77777777" w:rsidTr="6EBEF0ED">
        <w:tc>
          <w:tcPr>
            <w:tcW w:w="9163" w:type="dxa"/>
            <w:gridSpan w:val="4"/>
          </w:tcPr>
          <w:p w14:paraId="3DDD3CA8" w14:textId="77777777" w:rsidR="003D6DC9" w:rsidRPr="000C3D21" w:rsidRDefault="003D6DC9" w:rsidP="00694DC1">
            <w:pPr>
              <w:overflowPunct w:val="0"/>
              <w:autoSpaceDE w:val="0"/>
              <w:autoSpaceDN w:val="0"/>
              <w:adjustRightInd w:val="0"/>
              <w:spacing w:line="240" w:lineRule="atLeast"/>
              <w:jc w:val="both"/>
              <w:textAlignment w:val="baseline"/>
              <w:rPr>
                <w:rFonts w:cs="Arial"/>
                <w:b/>
                <w:iCs/>
                <w:szCs w:val="20"/>
                <w:lang w:eastAsia="sl-SI"/>
              </w:rPr>
            </w:pPr>
            <w:r w:rsidRPr="000C3D21">
              <w:rPr>
                <w:rFonts w:cs="Arial"/>
                <w:b/>
                <w:szCs w:val="20"/>
                <w:lang w:eastAsia="sl-SI"/>
              </w:rPr>
              <w:t>2. Predlog za obravnavo predloga zakona po nujnem ali skrajšanem postopku v državnem zboru z obrazložitvijo razlogov:</w:t>
            </w:r>
          </w:p>
        </w:tc>
      </w:tr>
      <w:tr w:rsidR="003D6DC9" w:rsidRPr="000C3D21" w14:paraId="3F057129" w14:textId="77777777" w:rsidTr="6EBEF0ED">
        <w:tc>
          <w:tcPr>
            <w:tcW w:w="9163" w:type="dxa"/>
            <w:gridSpan w:val="4"/>
          </w:tcPr>
          <w:p w14:paraId="49CFABFA" w14:textId="77777777" w:rsidR="00B55C95" w:rsidRPr="000C3D21" w:rsidRDefault="009C24C5" w:rsidP="00694DC1">
            <w:pPr>
              <w:spacing w:line="240" w:lineRule="atLeast"/>
              <w:jc w:val="both"/>
              <w:rPr>
                <w:rFonts w:cs="Arial"/>
                <w:iCs/>
                <w:szCs w:val="20"/>
                <w:lang w:eastAsia="sl-SI"/>
              </w:rPr>
            </w:pPr>
            <w:r w:rsidRPr="000C3D21">
              <w:rPr>
                <w:rFonts w:eastAsia="Calibri" w:cs="Arial"/>
                <w:szCs w:val="20"/>
              </w:rPr>
              <w:t>/</w:t>
            </w:r>
          </w:p>
        </w:tc>
      </w:tr>
      <w:tr w:rsidR="003D6DC9" w:rsidRPr="000C3D21" w14:paraId="0E204362" w14:textId="77777777" w:rsidTr="6EBEF0ED">
        <w:tc>
          <w:tcPr>
            <w:tcW w:w="9163" w:type="dxa"/>
            <w:gridSpan w:val="4"/>
          </w:tcPr>
          <w:p w14:paraId="4ED2F57B" w14:textId="77777777" w:rsidR="003D6DC9" w:rsidRPr="000C3D21" w:rsidRDefault="003D6DC9" w:rsidP="00694DC1">
            <w:pPr>
              <w:overflowPunct w:val="0"/>
              <w:autoSpaceDE w:val="0"/>
              <w:autoSpaceDN w:val="0"/>
              <w:adjustRightInd w:val="0"/>
              <w:spacing w:line="240" w:lineRule="atLeast"/>
              <w:jc w:val="both"/>
              <w:textAlignment w:val="baseline"/>
              <w:rPr>
                <w:rFonts w:cs="Arial"/>
                <w:b/>
                <w:iCs/>
                <w:szCs w:val="20"/>
                <w:lang w:eastAsia="sl-SI"/>
              </w:rPr>
            </w:pPr>
            <w:r w:rsidRPr="000C3D21">
              <w:rPr>
                <w:rFonts w:cs="Arial"/>
                <w:b/>
                <w:szCs w:val="20"/>
                <w:lang w:eastAsia="sl-SI"/>
              </w:rPr>
              <w:t>3.a Osebe, odgovorne za strokovno pripravo in usklajenost gradiva:</w:t>
            </w:r>
          </w:p>
        </w:tc>
      </w:tr>
      <w:tr w:rsidR="003D6DC9" w:rsidRPr="000C3D21" w14:paraId="7590FFBA" w14:textId="77777777" w:rsidTr="6EBEF0ED">
        <w:tc>
          <w:tcPr>
            <w:tcW w:w="9163" w:type="dxa"/>
            <w:gridSpan w:val="4"/>
          </w:tcPr>
          <w:p w14:paraId="06C5B5F6" w14:textId="77777777" w:rsidR="008957E2" w:rsidRPr="000C3D21" w:rsidRDefault="0047184E" w:rsidP="006E50F7">
            <w:pPr>
              <w:numPr>
                <w:ilvl w:val="0"/>
                <w:numId w:val="19"/>
              </w:numPr>
              <w:overflowPunct w:val="0"/>
              <w:autoSpaceDE w:val="0"/>
              <w:adjustRightInd w:val="0"/>
              <w:spacing w:line="240" w:lineRule="atLeast"/>
              <w:contextualSpacing/>
              <w:jc w:val="both"/>
              <w:rPr>
                <w:rFonts w:cs="Arial"/>
                <w:iCs/>
                <w:szCs w:val="20"/>
              </w:rPr>
            </w:pPr>
            <w:r w:rsidRPr="000C3D21">
              <w:rPr>
                <w:rFonts w:cs="Arial"/>
                <w:iCs/>
                <w:szCs w:val="20"/>
              </w:rPr>
              <w:t>mag. Ksenija Klampfer, ministrica za digitalno preobrazbo</w:t>
            </w:r>
          </w:p>
          <w:p w14:paraId="69E24A0C" w14:textId="77777777" w:rsidR="008957E2" w:rsidRPr="000C3D21" w:rsidRDefault="68DD6835" w:rsidP="006E50F7">
            <w:pPr>
              <w:numPr>
                <w:ilvl w:val="0"/>
                <w:numId w:val="19"/>
              </w:numPr>
              <w:overflowPunct w:val="0"/>
              <w:autoSpaceDE w:val="0"/>
              <w:adjustRightInd w:val="0"/>
              <w:spacing w:line="240" w:lineRule="atLeast"/>
              <w:contextualSpacing/>
              <w:jc w:val="both"/>
              <w:rPr>
                <w:rFonts w:cs="Arial"/>
                <w:szCs w:val="20"/>
              </w:rPr>
            </w:pPr>
            <w:r w:rsidRPr="000C3D21">
              <w:rPr>
                <w:rFonts w:cs="Arial"/>
                <w:szCs w:val="20"/>
              </w:rPr>
              <w:t>d</w:t>
            </w:r>
            <w:r w:rsidR="3215A10C" w:rsidRPr="000C3D21">
              <w:rPr>
                <w:rFonts w:cs="Arial"/>
                <w:szCs w:val="20"/>
              </w:rPr>
              <w:t xml:space="preserve">r. Aida </w:t>
            </w:r>
            <w:r w:rsidR="3215A10C" w:rsidRPr="000C3D21">
              <w:rPr>
                <w:rFonts w:cs="Arial"/>
                <w:color w:val="000000" w:themeColor="text1"/>
                <w:szCs w:val="20"/>
              </w:rPr>
              <w:t>Kamišalić Latifić</w:t>
            </w:r>
            <w:r w:rsidR="3215A10C" w:rsidRPr="000C3D21">
              <w:rPr>
                <w:rFonts w:cs="Arial"/>
                <w:szCs w:val="20"/>
              </w:rPr>
              <w:t>, državna sekretarka, Ministrstvo za digitalno preobrazbo,</w:t>
            </w:r>
          </w:p>
          <w:p w14:paraId="293FAA98" w14:textId="74E96AE9" w:rsidR="008957E2" w:rsidRPr="000C3D21" w:rsidRDefault="008957E2" w:rsidP="006E50F7">
            <w:pPr>
              <w:numPr>
                <w:ilvl w:val="0"/>
                <w:numId w:val="19"/>
              </w:numPr>
              <w:spacing w:line="276" w:lineRule="auto"/>
              <w:jc w:val="both"/>
              <w:rPr>
                <w:rFonts w:cs="Arial"/>
                <w:szCs w:val="20"/>
              </w:rPr>
            </w:pPr>
            <w:r w:rsidRPr="000C3D21">
              <w:rPr>
                <w:rFonts w:cs="Arial"/>
                <w:szCs w:val="20"/>
              </w:rPr>
              <w:t>Mojca Štruc, v</w:t>
            </w:r>
            <w:r w:rsidR="00AF1CBB" w:rsidRPr="000C3D21">
              <w:rPr>
                <w:rFonts w:cs="Arial"/>
                <w:szCs w:val="20"/>
              </w:rPr>
              <w:t>. d.</w:t>
            </w:r>
            <w:r w:rsidRPr="000C3D21">
              <w:rPr>
                <w:rFonts w:cs="Arial"/>
                <w:szCs w:val="20"/>
              </w:rPr>
              <w:t xml:space="preserve"> generalnega direktorja Direktorata za digitalno družbo,</w:t>
            </w:r>
            <w:r w:rsidRPr="000C3D21">
              <w:rPr>
                <w:rFonts w:cs="Arial"/>
                <w:iCs/>
                <w:szCs w:val="20"/>
              </w:rPr>
              <w:t xml:space="preserve"> Ministrstvo za digitalno preobrazbo,</w:t>
            </w:r>
          </w:p>
          <w:p w14:paraId="0A8042D8" w14:textId="33AC6D07" w:rsidR="003D6DC9" w:rsidRPr="000C3D21" w:rsidRDefault="003E2BAD" w:rsidP="6EBEF0ED">
            <w:pPr>
              <w:numPr>
                <w:ilvl w:val="0"/>
                <w:numId w:val="19"/>
              </w:numPr>
              <w:spacing w:line="276" w:lineRule="auto"/>
              <w:jc w:val="both"/>
              <w:rPr>
                <w:rFonts w:cs="Arial"/>
                <w:szCs w:val="20"/>
              </w:rPr>
            </w:pPr>
            <w:r w:rsidRPr="000C3D21">
              <w:rPr>
                <w:rFonts w:cs="Arial"/>
                <w:szCs w:val="20"/>
              </w:rPr>
              <w:lastRenderedPageBreak/>
              <w:t>Erika Lenčič Stojanovič</w:t>
            </w:r>
            <w:r w:rsidR="3215A10C" w:rsidRPr="000C3D21">
              <w:rPr>
                <w:rFonts w:cs="Arial"/>
                <w:szCs w:val="20"/>
              </w:rPr>
              <w:t>, vodja Sektorja za pospeševanje digitalne preobrazbe</w:t>
            </w:r>
            <w:r w:rsidRPr="000C3D21">
              <w:rPr>
                <w:rFonts w:cs="Arial"/>
                <w:szCs w:val="20"/>
              </w:rPr>
              <w:t xml:space="preserve"> in vključenosti</w:t>
            </w:r>
            <w:r w:rsidR="3215A10C" w:rsidRPr="000C3D21">
              <w:rPr>
                <w:rFonts w:cs="Arial"/>
                <w:szCs w:val="20"/>
              </w:rPr>
              <w:t>,</w:t>
            </w:r>
            <w:r w:rsidR="004566D0" w:rsidRPr="000C3D21">
              <w:rPr>
                <w:rFonts w:cs="Arial"/>
                <w:szCs w:val="20"/>
              </w:rPr>
              <w:t xml:space="preserve"> Direktorat za digitalno družbo, </w:t>
            </w:r>
            <w:r w:rsidR="3215A10C" w:rsidRPr="000C3D21">
              <w:rPr>
                <w:rFonts w:cs="Arial"/>
                <w:szCs w:val="20"/>
              </w:rPr>
              <w:t>Ministrstvo za digitalno preobrazbo.</w:t>
            </w:r>
          </w:p>
        </w:tc>
      </w:tr>
      <w:tr w:rsidR="003D6DC9" w:rsidRPr="000C3D21" w14:paraId="27412BC8" w14:textId="77777777" w:rsidTr="6EBEF0ED">
        <w:tc>
          <w:tcPr>
            <w:tcW w:w="9163" w:type="dxa"/>
            <w:gridSpan w:val="4"/>
          </w:tcPr>
          <w:p w14:paraId="56AF89AA" w14:textId="77777777" w:rsidR="003D6DC9" w:rsidRPr="000C3D21" w:rsidRDefault="003D6DC9" w:rsidP="00694DC1">
            <w:pPr>
              <w:overflowPunct w:val="0"/>
              <w:autoSpaceDE w:val="0"/>
              <w:autoSpaceDN w:val="0"/>
              <w:adjustRightInd w:val="0"/>
              <w:spacing w:line="240" w:lineRule="atLeast"/>
              <w:jc w:val="both"/>
              <w:textAlignment w:val="baseline"/>
              <w:rPr>
                <w:rFonts w:cs="Arial"/>
                <w:b/>
                <w:iCs/>
                <w:szCs w:val="20"/>
                <w:lang w:eastAsia="sl-SI"/>
              </w:rPr>
            </w:pPr>
            <w:r w:rsidRPr="000C3D21">
              <w:rPr>
                <w:rFonts w:cs="Arial"/>
                <w:b/>
                <w:iCs/>
                <w:szCs w:val="20"/>
                <w:lang w:eastAsia="sl-SI"/>
              </w:rPr>
              <w:lastRenderedPageBreak/>
              <w:t xml:space="preserve">3.b Zunanji strokovnjaki, ki so </w:t>
            </w:r>
            <w:r w:rsidRPr="000C3D21">
              <w:rPr>
                <w:rFonts w:cs="Arial"/>
                <w:b/>
                <w:szCs w:val="20"/>
                <w:lang w:eastAsia="sl-SI"/>
              </w:rPr>
              <w:t>sodelovali pri pripravi dela ali celotnega gradiva:</w:t>
            </w:r>
          </w:p>
        </w:tc>
      </w:tr>
      <w:tr w:rsidR="003D6DC9" w:rsidRPr="000C3D21" w14:paraId="54AAB603" w14:textId="77777777" w:rsidTr="6EBEF0ED">
        <w:tc>
          <w:tcPr>
            <w:tcW w:w="9163" w:type="dxa"/>
            <w:gridSpan w:val="4"/>
          </w:tcPr>
          <w:p w14:paraId="0A395626" w14:textId="77777777" w:rsidR="003D6DC9" w:rsidRPr="000C3D21" w:rsidRDefault="003D6DC9" w:rsidP="00694DC1">
            <w:pPr>
              <w:overflowPunct w:val="0"/>
              <w:autoSpaceDE w:val="0"/>
              <w:autoSpaceDN w:val="0"/>
              <w:adjustRightInd w:val="0"/>
              <w:spacing w:line="240" w:lineRule="atLeast"/>
              <w:jc w:val="both"/>
              <w:textAlignment w:val="baseline"/>
              <w:rPr>
                <w:rFonts w:cs="Arial"/>
                <w:b/>
                <w:iCs/>
                <w:szCs w:val="20"/>
                <w:lang w:eastAsia="sl-SI"/>
              </w:rPr>
            </w:pPr>
            <w:r w:rsidRPr="000C3D21">
              <w:rPr>
                <w:rFonts w:cs="Arial"/>
                <w:b/>
                <w:szCs w:val="20"/>
                <w:lang w:eastAsia="sl-SI"/>
              </w:rPr>
              <w:t>4. Predstavniki vlade, ki bodo sodelovali pri delu državnega zbora:</w:t>
            </w:r>
            <w:r w:rsidR="008957E2" w:rsidRPr="000C3D21">
              <w:rPr>
                <w:rFonts w:cs="Arial"/>
                <w:b/>
                <w:szCs w:val="20"/>
                <w:lang w:eastAsia="sl-SI"/>
              </w:rPr>
              <w:t>/</w:t>
            </w:r>
          </w:p>
        </w:tc>
      </w:tr>
      <w:tr w:rsidR="003D6DC9" w:rsidRPr="000C3D21" w14:paraId="35D65112" w14:textId="77777777" w:rsidTr="6EBEF0ED">
        <w:tc>
          <w:tcPr>
            <w:tcW w:w="9163" w:type="dxa"/>
            <w:gridSpan w:val="4"/>
          </w:tcPr>
          <w:p w14:paraId="3415727F" w14:textId="77777777" w:rsidR="003D6DC9" w:rsidRPr="000C3D21" w:rsidRDefault="003D6DC9" w:rsidP="00694DC1">
            <w:pPr>
              <w:suppressAutoHyphens/>
              <w:overflowPunct w:val="0"/>
              <w:autoSpaceDE w:val="0"/>
              <w:autoSpaceDN w:val="0"/>
              <w:adjustRightInd w:val="0"/>
              <w:spacing w:line="240" w:lineRule="atLeast"/>
              <w:textAlignment w:val="baseline"/>
              <w:outlineLvl w:val="3"/>
              <w:rPr>
                <w:rFonts w:cs="Arial"/>
                <w:b/>
                <w:szCs w:val="20"/>
                <w:lang w:eastAsia="sl-SI"/>
              </w:rPr>
            </w:pPr>
            <w:r w:rsidRPr="000C3D21">
              <w:rPr>
                <w:rFonts w:cs="Arial"/>
                <w:b/>
                <w:szCs w:val="20"/>
                <w:lang w:eastAsia="sl-SI"/>
              </w:rPr>
              <w:t>5. Kratek povzetek gradiva:</w:t>
            </w:r>
          </w:p>
        </w:tc>
      </w:tr>
      <w:tr w:rsidR="003D6DC9" w:rsidRPr="000C3D21" w14:paraId="22E4FE2D" w14:textId="77777777" w:rsidTr="6EBEF0ED">
        <w:tc>
          <w:tcPr>
            <w:tcW w:w="9163" w:type="dxa"/>
            <w:gridSpan w:val="4"/>
          </w:tcPr>
          <w:p w14:paraId="79F0FEB2" w14:textId="134F9420" w:rsidR="00300796" w:rsidRPr="000C3D21" w:rsidRDefault="00EA57AA" w:rsidP="009254FA">
            <w:pPr>
              <w:spacing w:line="276" w:lineRule="auto"/>
              <w:jc w:val="both"/>
              <w:rPr>
                <w:rFonts w:cs="Arial"/>
                <w:szCs w:val="20"/>
              </w:rPr>
            </w:pPr>
            <w:r w:rsidRPr="000C3D21">
              <w:rPr>
                <w:rFonts w:cs="Arial"/>
                <w:szCs w:val="20"/>
              </w:rPr>
              <w:t>Vlada Republike Slovenije je na 126. redni seji dne 24. 10. 2024 s</w:t>
            </w:r>
            <w:r w:rsidR="7D92B7F1" w:rsidRPr="000C3D21">
              <w:rPr>
                <w:rFonts w:cs="Arial"/>
                <w:szCs w:val="20"/>
              </w:rPr>
              <w:t>prejela »Sklep o ustanovitvi Delovne skupine vlade za spremljanje in svetovanje pri prijavi na razpis EU skupnega podjetja EuroHPC za izgradnjo visokozmogljivega računalnika in tovarne umetne inteligence« št. 38200-7/2024/3.</w:t>
            </w:r>
          </w:p>
          <w:p w14:paraId="29F1C06B" w14:textId="77777777" w:rsidR="00EA3599" w:rsidRPr="000C3D21" w:rsidRDefault="00EA3599" w:rsidP="009254FA">
            <w:pPr>
              <w:spacing w:line="276" w:lineRule="auto"/>
              <w:jc w:val="both"/>
              <w:rPr>
                <w:rFonts w:cs="Arial"/>
                <w:szCs w:val="20"/>
              </w:rPr>
            </w:pPr>
          </w:p>
          <w:p w14:paraId="6ABFF32B" w14:textId="5D639480" w:rsidR="00AB47FC" w:rsidRPr="000C3D21" w:rsidRDefault="00E92496" w:rsidP="009254FA">
            <w:pPr>
              <w:spacing w:line="276" w:lineRule="auto"/>
              <w:jc w:val="both"/>
              <w:rPr>
                <w:rFonts w:cs="Arial"/>
                <w:szCs w:val="20"/>
              </w:rPr>
            </w:pPr>
            <w:r w:rsidRPr="000C3D21">
              <w:rPr>
                <w:rFonts w:cs="Arial"/>
                <w:szCs w:val="20"/>
              </w:rPr>
              <w:t>Naloga delovne skupine je bila usklajevanje in zagotavljanje kontinuiranega sodelovanja vseh relevantnih deležnikov in spremljanja stanja priprave na razpis</w:t>
            </w:r>
            <w:r w:rsidR="009E0C76" w:rsidRPr="000C3D21">
              <w:rPr>
                <w:rFonts w:cs="Arial"/>
                <w:szCs w:val="20"/>
              </w:rPr>
              <w:t>. Delovn</w:t>
            </w:r>
            <w:r w:rsidR="00D752BE" w:rsidRPr="000C3D21">
              <w:rPr>
                <w:rFonts w:cs="Arial"/>
                <w:szCs w:val="20"/>
              </w:rPr>
              <w:t>o</w:t>
            </w:r>
            <w:r w:rsidR="009E0C76" w:rsidRPr="000C3D21">
              <w:rPr>
                <w:rFonts w:cs="Arial"/>
                <w:szCs w:val="20"/>
              </w:rPr>
              <w:t xml:space="preserve"> skupin</w:t>
            </w:r>
            <w:r w:rsidR="00D752BE" w:rsidRPr="000C3D21">
              <w:rPr>
                <w:rFonts w:cs="Arial"/>
                <w:szCs w:val="20"/>
              </w:rPr>
              <w:t>o</w:t>
            </w:r>
            <w:r w:rsidR="009E0C76" w:rsidRPr="000C3D21">
              <w:rPr>
                <w:rFonts w:cs="Arial"/>
                <w:szCs w:val="20"/>
              </w:rPr>
              <w:t xml:space="preserve"> je vodila državna sekretarka na MDP dr. Aida Kamišalić Latifić</w:t>
            </w:r>
            <w:r w:rsidRPr="000C3D21">
              <w:rPr>
                <w:rFonts w:cs="Arial"/>
                <w:szCs w:val="20"/>
              </w:rPr>
              <w:t>. V delovni skupini so poleg predstavnikov MDP, MVZI in MGTŠ sodelovali deležniki, ki so pripravljali prijavo na razpis in deležniki s strokovnimi znanji, ki so bila potrebna za pripravo kakovostne prijave. Za prijavo na razpis je bilo potrebno pripraviti obsežno in kompleksno dokumentacijo, za kar so bili angažirani vrhunski strokovnjaki s področja superračunalništva in s področja umetne inteligence. Mandat delovne skupine je bil omejen do oddaje prijave na drugi rok razpisa, to je najpozneje do 1. februarja 2025. V času delovanja se je delovna skupina sestala šestnajstkrat in vseskozi uspešno usmerjala pripravo prijave</w:t>
            </w:r>
            <w:r w:rsidR="00D752BE" w:rsidRPr="000C3D21">
              <w:rPr>
                <w:rFonts w:cs="Arial"/>
                <w:szCs w:val="20"/>
              </w:rPr>
              <w:t xml:space="preserve"> na razpis</w:t>
            </w:r>
            <w:r w:rsidRPr="000C3D21">
              <w:rPr>
                <w:rFonts w:cs="Arial"/>
                <w:szCs w:val="20"/>
              </w:rPr>
              <w:t>. Ta je bila slednjič kakovostno in pravočasno pripravljena</w:t>
            </w:r>
            <w:r w:rsidR="000C7406" w:rsidRPr="000C3D21">
              <w:rPr>
                <w:rFonts w:cs="Arial"/>
                <w:szCs w:val="20"/>
              </w:rPr>
              <w:t xml:space="preserve"> ter oddana v soboto, 1. februarja 2025</w:t>
            </w:r>
            <w:r w:rsidRPr="000C3D21">
              <w:rPr>
                <w:rFonts w:cs="Arial"/>
                <w:szCs w:val="20"/>
              </w:rPr>
              <w:t>. Nosilec prijave</w:t>
            </w:r>
            <w:r w:rsidR="004B7A49" w:rsidRPr="000C3D21">
              <w:rPr>
                <w:rFonts w:cs="Arial"/>
                <w:szCs w:val="20"/>
              </w:rPr>
              <w:t xml:space="preserve"> na razpis</w:t>
            </w:r>
            <w:r w:rsidRPr="000C3D21">
              <w:rPr>
                <w:rFonts w:cs="Arial"/>
                <w:szCs w:val="20"/>
              </w:rPr>
              <w:t xml:space="preserve"> je Institut informacijskih znanost (IZUM) iz Maribora. </w:t>
            </w:r>
            <w:r w:rsidR="00AB47FC" w:rsidRPr="000C3D21">
              <w:rPr>
                <w:rFonts w:cs="Arial"/>
                <w:szCs w:val="20"/>
              </w:rPr>
              <w:t>Z uspešno oddajo prijave na razpis je delovna skupina dosegla vse v sklepu vlade zastavljene naloge in zaključila z delom. Predložitev zaključnega poročila o delu delovne skupine Vladi Republike Slovenije je bila odložena na čas, ko bo znano ali je bila slovenska prijava na razpis uspešna.</w:t>
            </w:r>
          </w:p>
          <w:p w14:paraId="1FE60585" w14:textId="77777777" w:rsidR="00AB47FC" w:rsidRPr="000C3D21" w:rsidRDefault="00AB47FC" w:rsidP="009254FA">
            <w:pPr>
              <w:spacing w:line="276" w:lineRule="auto"/>
              <w:jc w:val="both"/>
              <w:rPr>
                <w:rFonts w:cs="Arial"/>
                <w:color w:val="000000" w:themeColor="text1"/>
                <w:szCs w:val="20"/>
              </w:rPr>
            </w:pPr>
          </w:p>
          <w:p w14:paraId="51DA4CF4" w14:textId="4EBFBBAF" w:rsidR="008C307E" w:rsidRPr="000C3D21" w:rsidRDefault="00AB47FC" w:rsidP="009254FA">
            <w:pPr>
              <w:spacing w:line="276" w:lineRule="auto"/>
              <w:jc w:val="both"/>
              <w:rPr>
                <w:rFonts w:cs="Arial"/>
                <w:color w:val="000000" w:themeColor="text1"/>
                <w:szCs w:val="20"/>
              </w:rPr>
            </w:pPr>
            <w:r w:rsidRPr="000C3D21">
              <w:rPr>
                <w:rFonts w:cs="Arial"/>
                <w:color w:val="000000" w:themeColor="text1"/>
                <w:szCs w:val="20"/>
              </w:rPr>
              <w:t>Dne 10. 3. 2025 je izvršni direktor Skupnega podjetja EuroHPC, g. Anders Dam Jensen, z dopisom z datumom 8. 3. 2025 obvestil Institut informacijskih znanosti, da je slovenski predlog projekta superračunalnika s tovarno umetne inteligence uspešno prestal ocenjevanje in da je Upravni odbor Skupnega podjetja EuroHPC potrdil izbiro Instituta informacijskih znanosti (IZUM) za gostiteljsko organizacijo za superračunalnik EuroHPC s tovarno umetne inteligence.</w:t>
            </w:r>
          </w:p>
          <w:p w14:paraId="792F33D9" w14:textId="470C99DD" w:rsidR="00DC5489" w:rsidRPr="000C3D21" w:rsidRDefault="00DC5489" w:rsidP="00AB47FC">
            <w:pPr>
              <w:spacing w:line="240" w:lineRule="atLeast"/>
              <w:jc w:val="both"/>
              <w:rPr>
                <w:rFonts w:cs="Arial"/>
                <w:color w:val="000000" w:themeColor="text1"/>
                <w:szCs w:val="20"/>
              </w:rPr>
            </w:pPr>
          </w:p>
        </w:tc>
      </w:tr>
      <w:tr w:rsidR="003D6DC9" w:rsidRPr="000C3D21" w14:paraId="4C67DEE9" w14:textId="77777777" w:rsidTr="6EBEF0ED">
        <w:tc>
          <w:tcPr>
            <w:tcW w:w="9163" w:type="dxa"/>
            <w:gridSpan w:val="4"/>
          </w:tcPr>
          <w:p w14:paraId="45F7BF04" w14:textId="77777777" w:rsidR="003D6DC9" w:rsidRPr="000C3D21" w:rsidRDefault="003D6DC9" w:rsidP="00694DC1">
            <w:pPr>
              <w:suppressAutoHyphens/>
              <w:overflowPunct w:val="0"/>
              <w:autoSpaceDE w:val="0"/>
              <w:autoSpaceDN w:val="0"/>
              <w:adjustRightInd w:val="0"/>
              <w:spacing w:line="240" w:lineRule="atLeast"/>
              <w:textAlignment w:val="baseline"/>
              <w:outlineLvl w:val="3"/>
              <w:rPr>
                <w:rFonts w:cs="Arial"/>
                <w:b/>
                <w:szCs w:val="20"/>
                <w:lang w:eastAsia="sl-SI"/>
              </w:rPr>
            </w:pPr>
            <w:r w:rsidRPr="000C3D21">
              <w:rPr>
                <w:rFonts w:cs="Arial"/>
                <w:b/>
                <w:szCs w:val="20"/>
                <w:lang w:eastAsia="sl-SI"/>
              </w:rPr>
              <w:t>6</w:t>
            </w:r>
            <w:r w:rsidR="006A784A" w:rsidRPr="000C3D21">
              <w:rPr>
                <w:rFonts w:cs="Arial"/>
                <w:b/>
                <w:szCs w:val="20"/>
                <w:lang w:eastAsia="sl-SI"/>
              </w:rPr>
              <w:t>.</w:t>
            </w:r>
            <w:r w:rsidRPr="000C3D21">
              <w:rPr>
                <w:rFonts w:cs="Arial"/>
                <w:b/>
                <w:szCs w:val="20"/>
                <w:lang w:eastAsia="sl-SI"/>
              </w:rPr>
              <w:t>Presoja posledic za:</w:t>
            </w:r>
          </w:p>
        </w:tc>
      </w:tr>
      <w:tr w:rsidR="003D6DC9" w:rsidRPr="000C3D21" w14:paraId="39732E5D" w14:textId="77777777" w:rsidTr="6EBEF0ED">
        <w:tc>
          <w:tcPr>
            <w:tcW w:w="1448" w:type="dxa"/>
          </w:tcPr>
          <w:p w14:paraId="47DF5E0C" w14:textId="77777777" w:rsidR="003D6DC9" w:rsidRPr="000C3D21" w:rsidRDefault="003D6DC9" w:rsidP="00694DC1">
            <w:pPr>
              <w:overflowPunct w:val="0"/>
              <w:autoSpaceDE w:val="0"/>
              <w:autoSpaceDN w:val="0"/>
              <w:adjustRightInd w:val="0"/>
              <w:spacing w:line="240" w:lineRule="atLeast"/>
              <w:ind w:left="360"/>
              <w:jc w:val="both"/>
              <w:textAlignment w:val="baseline"/>
              <w:rPr>
                <w:rFonts w:cs="Arial"/>
                <w:iCs/>
                <w:szCs w:val="20"/>
                <w:lang w:eastAsia="sl-SI"/>
              </w:rPr>
            </w:pPr>
            <w:r w:rsidRPr="000C3D21">
              <w:rPr>
                <w:rFonts w:cs="Arial"/>
                <w:iCs/>
                <w:szCs w:val="20"/>
                <w:lang w:eastAsia="sl-SI"/>
              </w:rPr>
              <w:t>a)</w:t>
            </w:r>
          </w:p>
        </w:tc>
        <w:tc>
          <w:tcPr>
            <w:tcW w:w="5444" w:type="dxa"/>
            <w:gridSpan w:val="2"/>
          </w:tcPr>
          <w:p w14:paraId="5F27BE2F" w14:textId="77777777" w:rsidR="003D6DC9" w:rsidRPr="000C3D21" w:rsidRDefault="003D6DC9" w:rsidP="00694DC1">
            <w:pPr>
              <w:overflowPunct w:val="0"/>
              <w:autoSpaceDE w:val="0"/>
              <w:autoSpaceDN w:val="0"/>
              <w:adjustRightInd w:val="0"/>
              <w:spacing w:line="240" w:lineRule="atLeast"/>
              <w:jc w:val="both"/>
              <w:textAlignment w:val="baseline"/>
              <w:rPr>
                <w:rFonts w:cs="Arial"/>
                <w:szCs w:val="20"/>
                <w:lang w:eastAsia="sl-SI"/>
              </w:rPr>
            </w:pPr>
            <w:r w:rsidRPr="000C3D21">
              <w:rPr>
                <w:rFonts w:cs="Arial"/>
                <w:szCs w:val="20"/>
                <w:lang w:eastAsia="sl-SI"/>
              </w:rPr>
              <w:t>javnofinančna sredstva nad 40.000 EUR v tekočem in naslednjih treh letih</w:t>
            </w:r>
          </w:p>
        </w:tc>
        <w:tc>
          <w:tcPr>
            <w:tcW w:w="2271" w:type="dxa"/>
            <w:vAlign w:val="center"/>
          </w:tcPr>
          <w:p w14:paraId="12B80A63" w14:textId="3A35F439" w:rsidR="003D6DC9" w:rsidRPr="000C3D21" w:rsidRDefault="00D0701F" w:rsidP="00694DC1">
            <w:pPr>
              <w:overflowPunct w:val="0"/>
              <w:autoSpaceDE w:val="0"/>
              <w:autoSpaceDN w:val="0"/>
              <w:adjustRightInd w:val="0"/>
              <w:spacing w:line="240" w:lineRule="atLeast"/>
              <w:jc w:val="center"/>
              <w:textAlignment w:val="baseline"/>
              <w:rPr>
                <w:rFonts w:cs="Arial"/>
                <w:b/>
                <w:bCs/>
                <w:iCs/>
                <w:szCs w:val="20"/>
                <w:lang w:eastAsia="sl-SI"/>
              </w:rPr>
            </w:pPr>
            <w:r w:rsidRPr="000C3D21">
              <w:rPr>
                <w:rFonts w:cs="Arial"/>
                <w:b/>
                <w:bCs/>
                <w:iCs/>
                <w:szCs w:val="20"/>
                <w:lang w:eastAsia="sl-SI"/>
              </w:rPr>
              <w:t>NE</w:t>
            </w:r>
          </w:p>
        </w:tc>
      </w:tr>
      <w:tr w:rsidR="003D6DC9" w:rsidRPr="000C3D21" w14:paraId="1EF60C58" w14:textId="77777777" w:rsidTr="6EBEF0ED">
        <w:tc>
          <w:tcPr>
            <w:tcW w:w="1448" w:type="dxa"/>
          </w:tcPr>
          <w:p w14:paraId="12C67AAF" w14:textId="77777777" w:rsidR="003D6DC9" w:rsidRPr="000C3D21" w:rsidRDefault="003D6DC9" w:rsidP="00694DC1">
            <w:pPr>
              <w:overflowPunct w:val="0"/>
              <w:autoSpaceDE w:val="0"/>
              <w:autoSpaceDN w:val="0"/>
              <w:adjustRightInd w:val="0"/>
              <w:spacing w:line="240" w:lineRule="atLeast"/>
              <w:ind w:left="360"/>
              <w:jc w:val="both"/>
              <w:textAlignment w:val="baseline"/>
              <w:rPr>
                <w:rFonts w:cs="Arial"/>
                <w:iCs/>
                <w:szCs w:val="20"/>
                <w:lang w:eastAsia="sl-SI"/>
              </w:rPr>
            </w:pPr>
            <w:r w:rsidRPr="000C3D21">
              <w:rPr>
                <w:rFonts w:cs="Arial"/>
                <w:iCs/>
                <w:szCs w:val="20"/>
                <w:lang w:eastAsia="sl-SI"/>
              </w:rPr>
              <w:t>b)</w:t>
            </w:r>
          </w:p>
        </w:tc>
        <w:tc>
          <w:tcPr>
            <w:tcW w:w="5444" w:type="dxa"/>
            <w:gridSpan w:val="2"/>
          </w:tcPr>
          <w:p w14:paraId="635D3755" w14:textId="77777777" w:rsidR="003D6DC9" w:rsidRPr="000C3D21" w:rsidRDefault="003D6DC9" w:rsidP="00694DC1">
            <w:pPr>
              <w:overflowPunct w:val="0"/>
              <w:autoSpaceDE w:val="0"/>
              <w:autoSpaceDN w:val="0"/>
              <w:adjustRightInd w:val="0"/>
              <w:spacing w:line="240" w:lineRule="atLeast"/>
              <w:jc w:val="both"/>
              <w:textAlignment w:val="baseline"/>
              <w:rPr>
                <w:rFonts w:cs="Arial"/>
                <w:iCs/>
                <w:szCs w:val="20"/>
                <w:lang w:eastAsia="sl-SI"/>
              </w:rPr>
            </w:pPr>
            <w:r w:rsidRPr="000C3D21">
              <w:rPr>
                <w:rFonts w:cs="Arial"/>
                <w:bCs/>
                <w:szCs w:val="20"/>
                <w:lang w:eastAsia="sl-SI"/>
              </w:rPr>
              <w:t>usklajenost slovenskega pravnega reda s pravnim redom Evropske unije</w:t>
            </w:r>
          </w:p>
        </w:tc>
        <w:tc>
          <w:tcPr>
            <w:tcW w:w="2271" w:type="dxa"/>
            <w:vAlign w:val="center"/>
          </w:tcPr>
          <w:p w14:paraId="0A2094B8" w14:textId="77777777" w:rsidR="003D6DC9" w:rsidRPr="000C3D21" w:rsidRDefault="008957E2" w:rsidP="00694DC1">
            <w:pPr>
              <w:overflowPunct w:val="0"/>
              <w:autoSpaceDE w:val="0"/>
              <w:autoSpaceDN w:val="0"/>
              <w:adjustRightInd w:val="0"/>
              <w:spacing w:line="240" w:lineRule="atLeast"/>
              <w:jc w:val="center"/>
              <w:textAlignment w:val="baseline"/>
              <w:rPr>
                <w:rFonts w:cs="Arial"/>
                <w:iCs/>
                <w:szCs w:val="20"/>
                <w:lang w:eastAsia="sl-SI"/>
              </w:rPr>
            </w:pPr>
            <w:r w:rsidRPr="000C3D21">
              <w:rPr>
                <w:rFonts w:cs="Arial"/>
                <w:b/>
                <w:bCs/>
                <w:szCs w:val="20"/>
                <w:lang w:eastAsia="sl-SI"/>
              </w:rPr>
              <w:t>NE</w:t>
            </w:r>
          </w:p>
        </w:tc>
      </w:tr>
      <w:tr w:rsidR="003D6DC9" w:rsidRPr="000C3D21" w14:paraId="3B90709B" w14:textId="77777777" w:rsidTr="6EBEF0ED">
        <w:tc>
          <w:tcPr>
            <w:tcW w:w="1448" w:type="dxa"/>
          </w:tcPr>
          <w:p w14:paraId="604459F8" w14:textId="77777777" w:rsidR="003D6DC9" w:rsidRPr="000C3D21" w:rsidRDefault="003D6DC9" w:rsidP="00694DC1">
            <w:pPr>
              <w:overflowPunct w:val="0"/>
              <w:autoSpaceDE w:val="0"/>
              <w:autoSpaceDN w:val="0"/>
              <w:adjustRightInd w:val="0"/>
              <w:spacing w:line="240" w:lineRule="atLeast"/>
              <w:ind w:left="360"/>
              <w:jc w:val="both"/>
              <w:textAlignment w:val="baseline"/>
              <w:rPr>
                <w:rFonts w:cs="Arial"/>
                <w:iCs/>
                <w:szCs w:val="20"/>
                <w:lang w:eastAsia="sl-SI"/>
              </w:rPr>
            </w:pPr>
            <w:r w:rsidRPr="000C3D21">
              <w:rPr>
                <w:rFonts w:cs="Arial"/>
                <w:iCs/>
                <w:szCs w:val="20"/>
                <w:lang w:eastAsia="sl-SI"/>
              </w:rPr>
              <w:t>c)</w:t>
            </w:r>
          </w:p>
        </w:tc>
        <w:tc>
          <w:tcPr>
            <w:tcW w:w="5444" w:type="dxa"/>
            <w:gridSpan w:val="2"/>
          </w:tcPr>
          <w:p w14:paraId="393C5C4E" w14:textId="77777777" w:rsidR="003D6DC9" w:rsidRPr="000C3D21" w:rsidRDefault="003D6DC9" w:rsidP="00694DC1">
            <w:pPr>
              <w:overflowPunct w:val="0"/>
              <w:autoSpaceDE w:val="0"/>
              <w:autoSpaceDN w:val="0"/>
              <w:adjustRightInd w:val="0"/>
              <w:spacing w:line="240" w:lineRule="atLeast"/>
              <w:jc w:val="both"/>
              <w:textAlignment w:val="baseline"/>
              <w:rPr>
                <w:rFonts w:cs="Arial"/>
                <w:iCs/>
                <w:szCs w:val="20"/>
                <w:lang w:eastAsia="sl-SI"/>
              </w:rPr>
            </w:pPr>
            <w:r w:rsidRPr="000C3D21">
              <w:rPr>
                <w:rFonts w:cs="Arial"/>
                <w:szCs w:val="20"/>
                <w:lang w:eastAsia="sl-SI"/>
              </w:rPr>
              <w:t>administrativne posledice</w:t>
            </w:r>
          </w:p>
        </w:tc>
        <w:tc>
          <w:tcPr>
            <w:tcW w:w="2271" w:type="dxa"/>
            <w:vAlign w:val="center"/>
          </w:tcPr>
          <w:p w14:paraId="5BADF4AD" w14:textId="77777777" w:rsidR="003D6DC9" w:rsidRPr="000C3D21" w:rsidRDefault="008957E2" w:rsidP="00694DC1">
            <w:pPr>
              <w:overflowPunct w:val="0"/>
              <w:autoSpaceDE w:val="0"/>
              <w:autoSpaceDN w:val="0"/>
              <w:adjustRightInd w:val="0"/>
              <w:spacing w:line="240" w:lineRule="atLeast"/>
              <w:jc w:val="center"/>
              <w:textAlignment w:val="baseline"/>
              <w:rPr>
                <w:rFonts w:cs="Arial"/>
                <w:szCs w:val="20"/>
                <w:lang w:eastAsia="sl-SI"/>
              </w:rPr>
            </w:pPr>
            <w:r w:rsidRPr="000C3D21">
              <w:rPr>
                <w:rFonts w:cs="Arial"/>
                <w:b/>
                <w:bCs/>
                <w:szCs w:val="20"/>
                <w:lang w:eastAsia="sl-SI"/>
              </w:rPr>
              <w:t>NE</w:t>
            </w:r>
          </w:p>
        </w:tc>
      </w:tr>
      <w:tr w:rsidR="003D6DC9" w:rsidRPr="000C3D21" w14:paraId="15CAAE8A" w14:textId="77777777" w:rsidTr="6EBEF0ED">
        <w:tc>
          <w:tcPr>
            <w:tcW w:w="1448" w:type="dxa"/>
          </w:tcPr>
          <w:p w14:paraId="2F3CC965" w14:textId="77777777" w:rsidR="003D6DC9" w:rsidRPr="000C3D21" w:rsidRDefault="003D6DC9" w:rsidP="00694DC1">
            <w:pPr>
              <w:overflowPunct w:val="0"/>
              <w:autoSpaceDE w:val="0"/>
              <w:autoSpaceDN w:val="0"/>
              <w:adjustRightInd w:val="0"/>
              <w:spacing w:line="240" w:lineRule="atLeast"/>
              <w:ind w:left="360"/>
              <w:jc w:val="both"/>
              <w:textAlignment w:val="baseline"/>
              <w:rPr>
                <w:rFonts w:cs="Arial"/>
                <w:iCs/>
                <w:szCs w:val="20"/>
                <w:lang w:eastAsia="sl-SI"/>
              </w:rPr>
            </w:pPr>
            <w:r w:rsidRPr="000C3D21">
              <w:rPr>
                <w:rFonts w:cs="Arial"/>
                <w:iCs/>
                <w:szCs w:val="20"/>
                <w:lang w:eastAsia="sl-SI"/>
              </w:rPr>
              <w:t>č)</w:t>
            </w:r>
          </w:p>
        </w:tc>
        <w:tc>
          <w:tcPr>
            <w:tcW w:w="5444" w:type="dxa"/>
            <w:gridSpan w:val="2"/>
          </w:tcPr>
          <w:p w14:paraId="4A06EE6C" w14:textId="77777777" w:rsidR="003D6DC9" w:rsidRPr="000C3D21" w:rsidRDefault="003D6DC9" w:rsidP="00694DC1">
            <w:pPr>
              <w:overflowPunct w:val="0"/>
              <w:autoSpaceDE w:val="0"/>
              <w:autoSpaceDN w:val="0"/>
              <w:adjustRightInd w:val="0"/>
              <w:spacing w:line="240" w:lineRule="atLeast"/>
              <w:jc w:val="both"/>
              <w:textAlignment w:val="baseline"/>
              <w:rPr>
                <w:rFonts w:cs="Arial"/>
                <w:bCs/>
                <w:szCs w:val="20"/>
                <w:lang w:eastAsia="sl-SI"/>
              </w:rPr>
            </w:pPr>
            <w:r w:rsidRPr="000C3D21">
              <w:rPr>
                <w:rFonts w:cs="Arial"/>
                <w:szCs w:val="20"/>
                <w:lang w:eastAsia="sl-SI"/>
              </w:rPr>
              <w:t>gospodarstvo, zlasti</w:t>
            </w:r>
            <w:r w:rsidRPr="000C3D21">
              <w:rPr>
                <w:rFonts w:cs="Arial"/>
                <w:bCs/>
                <w:szCs w:val="20"/>
                <w:lang w:eastAsia="sl-SI"/>
              </w:rPr>
              <w:t xml:space="preserve"> mala in srednja podjetja ter konkurenčnost podjetij</w:t>
            </w:r>
          </w:p>
        </w:tc>
        <w:tc>
          <w:tcPr>
            <w:tcW w:w="2271" w:type="dxa"/>
            <w:vAlign w:val="center"/>
          </w:tcPr>
          <w:p w14:paraId="06F5910F" w14:textId="321CF85C" w:rsidR="003D6DC9" w:rsidRPr="000C3D21" w:rsidRDefault="003D1F05" w:rsidP="00694DC1">
            <w:pPr>
              <w:overflowPunct w:val="0"/>
              <w:autoSpaceDE w:val="0"/>
              <w:autoSpaceDN w:val="0"/>
              <w:adjustRightInd w:val="0"/>
              <w:spacing w:line="240" w:lineRule="atLeast"/>
              <w:jc w:val="center"/>
              <w:textAlignment w:val="baseline"/>
              <w:rPr>
                <w:rFonts w:cs="Arial"/>
                <w:iCs/>
                <w:szCs w:val="20"/>
                <w:lang w:eastAsia="sl-SI"/>
              </w:rPr>
            </w:pPr>
            <w:r w:rsidRPr="000C3D21">
              <w:rPr>
                <w:rFonts w:cs="Arial"/>
                <w:b/>
                <w:bCs/>
                <w:iCs/>
                <w:szCs w:val="20"/>
                <w:lang w:eastAsia="sl-SI"/>
              </w:rPr>
              <w:t>NE</w:t>
            </w:r>
          </w:p>
        </w:tc>
      </w:tr>
      <w:tr w:rsidR="003D6DC9" w:rsidRPr="000C3D21" w14:paraId="29BD4738" w14:textId="77777777" w:rsidTr="6EBEF0ED">
        <w:tc>
          <w:tcPr>
            <w:tcW w:w="1448" w:type="dxa"/>
          </w:tcPr>
          <w:p w14:paraId="1B969F8E" w14:textId="77777777" w:rsidR="003D6DC9" w:rsidRPr="000C3D21" w:rsidRDefault="003D6DC9" w:rsidP="00694DC1">
            <w:pPr>
              <w:overflowPunct w:val="0"/>
              <w:autoSpaceDE w:val="0"/>
              <w:autoSpaceDN w:val="0"/>
              <w:adjustRightInd w:val="0"/>
              <w:spacing w:line="240" w:lineRule="atLeast"/>
              <w:ind w:left="360"/>
              <w:jc w:val="both"/>
              <w:textAlignment w:val="baseline"/>
              <w:rPr>
                <w:rFonts w:cs="Arial"/>
                <w:iCs/>
                <w:szCs w:val="20"/>
                <w:lang w:eastAsia="sl-SI"/>
              </w:rPr>
            </w:pPr>
            <w:r w:rsidRPr="000C3D21">
              <w:rPr>
                <w:rFonts w:cs="Arial"/>
                <w:iCs/>
                <w:szCs w:val="20"/>
                <w:lang w:eastAsia="sl-SI"/>
              </w:rPr>
              <w:t>d)</w:t>
            </w:r>
          </w:p>
        </w:tc>
        <w:tc>
          <w:tcPr>
            <w:tcW w:w="5444" w:type="dxa"/>
            <w:gridSpan w:val="2"/>
          </w:tcPr>
          <w:p w14:paraId="7C73BFA2" w14:textId="77777777" w:rsidR="003D6DC9" w:rsidRPr="000C3D21" w:rsidRDefault="003D6DC9" w:rsidP="00694DC1">
            <w:pPr>
              <w:overflowPunct w:val="0"/>
              <w:autoSpaceDE w:val="0"/>
              <w:autoSpaceDN w:val="0"/>
              <w:adjustRightInd w:val="0"/>
              <w:spacing w:line="240" w:lineRule="atLeast"/>
              <w:jc w:val="both"/>
              <w:textAlignment w:val="baseline"/>
              <w:rPr>
                <w:rFonts w:cs="Arial"/>
                <w:bCs/>
                <w:szCs w:val="20"/>
                <w:lang w:eastAsia="sl-SI"/>
              </w:rPr>
            </w:pPr>
            <w:r w:rsidRPr="000C3D21">
              <w:rPr>
                <w:rFonts w:cs="Arial"/>
                <w:bCs/>
                <w:szCs w:val="20"/>
                <w:lang w:eastAsia="sl-SI"/>
              </w:rPr>
              <w:t>okolje, vključno s prostorskimi in varstvenimi vidiki</w:t>
            </w:r>
          </w:p>
        </w:tc>
        <w:tc>
          <w:tcPr>
            <w:tcW w:w="2271" w:type="dxa"/>
            <w:vAlign w:val="center"/>
          </w:tcPr>
          <w:p w14:paraId="7F8B9AC4" w14:textId="290C8AB3" w:rsidR="003D6DC9" w:rsidRPr="000C3D21" w:rsidRDefault="003D1F05" w:rsidP="00694DC1">
            <w:pPr>
              <w:overflowPunct w:val="0"/>
              <w:autoSpaceDE w:val="0"/>
              <w:autoSpaceDN w:val="0"/>
              <w:adjustRightInd w:val="0"/>
              <w:spacing w:line="240" w:lineRule="atLeast"/>
              <w:jc w:val="center"/>
              <w:textAlignment w:val="baseline"/>
              <w:rPr>
                <w:rFonts w:cs="Arial"/>
                <w:iCs/>
                <w:szCs w:val="20"/>
                <w:lang w:eastAsia="sl-SI"/>
              </w:rPr>
            </w:pPr>
            <w:r w:rsidRPr="000C3D21">
              <w:rPr>
                <w:rFonts w:cs="Arial"/>
                <w:b/>
                <w:bCs/>
                <w:iCs/>
                <w:szCs w:val="20"/>
                <w:lang w:eastAsia="sl-SI"/>
              </w:rPr>
              <w:t>NE</w:t>
            </w:r>
          </w:p>
        </w:tc>
      </w:tr>
      <w:tr w:rsidR="003D6DC9" w:rsidRPr="000C3D21" w14:paraId="7E7E829F" w14:textId="77777777" w:rsidTr="6EBEF0ED">
        <w:tc>
          <w:tcPr>
            <w:tcW w:w="1448" w:type="dxa"/>
          </w:tcPr>
          <w:p w14:paraId="5D61E61D" w14:textId="77777777" w:rsidR="003D6DC9" w:rsidRPr="000C3D21" w:rsidRDefault="003D6DC9" w:rsidP="00694DC1">
            <w:pPr>
              <w:overflowPunct w:val="0"/>
              <w:autoSpaceDE w:val="0"/>
              <w:autoSpaceDN w:val="0"/>
              <w:adjustRightInd w:val="0"/>
              <w:spacing w:line="240" w:lineRule="atLeast"/>
              <w:ind w:left="360"/>
              <w:jc w:val="both"/>
              <w:textAlignment w:val="baseline"/>
              <w:rPr>
                <w:rFonts w:cs="Arial"/>
                <w:iCs/>
                <w:szCs w:val="20"/>
                <w:lang w:eastAsia="sl-SI"/>
              </w:rPr>
            </w:pPr>
            <w:r w:rsidRPr="000C3D21">
              <w:rPr>
                <w:rFonts w:cs="Arial"/>
                <w:iCs/>
                <w:szCs w:val="20"/>
                <w:lang w:eastAsia="sl-SI"/>
              </w:rPr>
              <w:t>e)</w:t>
            </w:r>
          </w:p>
        </w:tc>
        <w:tc>
          <w:tcPr>
            <w:tcW w:w="5444" w:type="dxa"/>
            <w:gridSpan w:val="2"/>
          </w:tcPr>
          <w:p w14:paraId="0FC5DE46" w14:textId="77777777" w:rsidR="003D6DC9" w:rsidRPr="000C3D21" w:rsidRDefault="003D6DC9" w:rsidP="00694DC1">
            <w:pPr>
              <w:overflowPunct w:val="0"/>
              <w:autoSpaceDE w:val="0"/>
              <w:autoSpaceDN w:val="0"/>
              <w:adjustRightInd w:val="0"/>
              <w:spacing w:line="240" w:lineRule="atLeast"/>
              <w:jc w:val="both"/>
              <w:textAlignment w:val="baseline"/>
              <w:rPr>
                <w:rFonts w:cs="Arial"/>
                <w:bCs/>
                <w:szCs w:val="20"/>
                <w:lang w:eastAsia="sl-SI"/>
              </w:rPr>
            </w:pPr>
            <w:r w:rsidRPr="000C3D21">
              <w:rPr>
                <w:rFonts w:cs="Arial"/>
                <w:bCs/>
                <w:szCs w:val="20"/>
                <w:lang w:eastAsia="sl-SI"/>
              </w:rPr>
              <w:t>socialno področje</w:t>
            </w:r>
          </w:p>
        </w:tc>
        <w:tc>
          <w:tcPr>
            <w:tcW w:w="2271" w:type="dxa"/>
            <w:vAlign w:val="center"/>
          </w:tcPr>
          <w:p w14:paraId="34ECE0F2" w14:textId="77777777" w:rsidR="003D6DC9" w:rsidRPr="000C3D21" w:rsidRDefault="003D6DC9" w:rsidP="00694DC1">
            <w:pPr>
              <w:overflowPunct w:val="0"/>
              <w:autoSpaceDE w:val="0"/>
              <w:autoSpaceDN w:val="0"/>
              <w:adjustRightInd w:val="0"/>
              <w:spacing w:line="240" w:lineRule="atLeast"/>
              <w:jc w:val="center"/>
              <w:textAlignment w:val="baseline"/>
              <w:rPr>
                <w:rFonts w:cs="Arial"/>
                <w:iCs/>
                <w:szCs w:val="20"/>
                <w:lang w:eastAsia="sl-SI"/>
              </w:rPr>
            </w:pPr>
            <w:r w:rsidRPr="000C3D21">
              <w:rPr>
                <w:rFonts w:cs="Arial"/>
                <w:b/>
                <w:bCs/>
                <w:szCs w:val="20"/>
                <w:lang w:eastAsia="sl-SI"/>
              </w:rPr>
              <w:t>NE</w:t>
            </w:r>
          </w:p>
        </w:tc>
      </w:tr>
      <w:tr w:rsidR="003D6DC9" w:rsidRPr="000C3D21" w14:paraId="64003825" w14:textId="77777777" w:rsidTr="6EBEF0ED">
        <w:tc>
          <w:tcPr>
            <w:tcW w:w="1448" w:type="dxa"/>
            <w:tcBorders>
              <w:bottom w:val="single" w:sz="4" w:space="0" w:color="auto"/>
            </w:tcBorders>
          </w:tcPr>
          <w:p w14:paraId="5665FE61" w14:textId="77777777" w:rsidR="003D6DC9" w:rsidRPr="000C3D21" w:rsidRDefault="003D6DC9" w:rsidP="00694DC1">
            <w:pPr>
              <w:overflowPunct w:val="0"/>
              <w:autoSpaceDE w:val="0"/>
              <w:autoSpaceDN w:val="0"/>
              <w:adjustRightInd w:val="0"/>
              <w:spacing w:line="240" w:lineRule="atLeast"/>
              <w:ind w:left="360"/>
              <w:jc w:val="both"/>
              <w:textAlignment w:val="baseline"/>
              <w:rPr>
                <w:rFonts w:cs="Arial"/>
                <w:iCs/>
                <w:szCs w:val="20"/>
                <w:lang w:eastAsia="sl-SI"/>
              </w:rPr>
            </w:pPr>
            <w:r w:rsidRPr="000C3D21">
              <w:rPr>
                <w:rFonts w:cs="Arial"/>
                <w:iCs/>
                <w:szCs w:val="20"/>
                <w:lang w:eastAsia="sl-SI"/>
              </w:rPr>
              <w:t>f)</w:t>
            </w:r>
          </w:p>
        </w:tc>
        <w:tc>
          <w:tcPr>
            <w:tcW w:w="5444" w:type="dxa"/>
            <w:gridSpan w:val="2"/>
            <w:tcBorders>
              <w:bottom w:val="single" w:sz="4" w:space="0" w:color="auto"/>
            </w:tcBorders>
          </w:tcPr>
          <w:p w14:paraId="21DCA961" w14:textId="77777777" w:rsidR="003D6DC9" w:rsidRPr="000C3D21" w:rsidRDefault="003D6DC9" w:rsidP="00694DC1">
            <w:pPr>
              <w:overflowPunct w:val="0"/>
              <w:autoSpaceDE w:val="0"/>
              <w:autoSpaceDN w:val="0"/>
              <w:adjustRightInd w:val="0"/>
              <w:spacing w:line="240" w:lineRule="atLeast"/>
              <w:jc w:val="both"/>
              <w:textAlignment w:val="baseline"/>
              <w:rPr>
                <w:rFonts w:cs="Arial"/>
                <w:bCs/>
                <w:szCs w:val="20"/>
                <w:lang w:eastAsia="sl-SI"/>
              </w:rPr>
            </w:pPr>
            <w:r w:rsidRPr="000C3D21">
              <w:rPr>
                <w:rFonts w:cs="Arial"/>
                <w:bCs/>
                <w:szCs w:val="20"/>
                <w:lang w:eastAsia="sl-SI"/>
              </w:rPr>
              <w:t>dokumente razvojnega načrtovanja:</w:t>
            </w:r>
          </w:p>
          <w:p w14:paraId="295AB56C" w14:textId="77777777" w:rsidR="003D6DC9" w:rsidRPr="000C3D21" w:rsidRDefault="003D6DC9" w:rsidP="00694DC1">
            <w:pPr>
              <w:numPr>
                <w:ilvl w:val="0"/>
                <w:numId w:val="2"/>
              </w:numPr>
              <w:overflowPunct w:val="0"/>
              <w:autoSpaceDE w:val="0"/>
              <w:autoSpaceDN w:val="0"/>
              <w:adjustRightInd w:val="0"/>
              <w:spacing w:line="240" w:lineRule="atLeast"/>
              <w:jc w:val="both"/>
              <w:textAlignment w:val="baseline"/>
              <w:rPr>
                <w:rFonts w:cs="Arial"/>
                <w:bCs/>
                <w:szCs w:val="20"/>
                <w:lang w:eastAsia="sl-SI"/>
              </w:rPr>
            </w:pPr>
            <w:r w:rsidRPr="000C3D21">
              <w:rPr>
                <w:rFonts w:cs="Arial"/>
                <w:bCs/>
                <w:szCs w:val="20"/>
                <w:lang w:eastAsia="sl-SI"/>
              </w:rPr>
              <w:t>nacionalne dokumente razvojnega načrtovanja</w:t>
            </w:r>
          </w:p>
          <w:p w14:paraId="17EEB924" w14:textId="77777777" w:rsidR="003D6DC9" w:rsidRPr="000C3D21" w:rsidRDefault="003D6DC9" w:rsidP="00694DC1">
            <w:pPr>
              <w:numPr>
                <w:ilvl w:val="0"/>
                <w:numId w:val="2"/>
              </w:numPr>
              <w:overflowPunct w:val="0"/>
              <w:autoSpaceDE w:val="0"/>
              <w:autoSpaceDN w:val="0"/>
              <w:adjustRightInd w:val="0"/>
              <w:spacing w:line="240" w:lineRule="atLeast"/>
              <w:jc w:val="both"/>
              <w:textAlignment w:val="baseline"/>
              <w:rPr>
                <w:rFonts w:cs="Arial"/>
                <w:bCs/>
                <w:szCs w:val="20"/>
                <w:lang w:eastAsia="sl-SI"/>
              </w:rPr>
            </w:pPr>
            <w:r w:rsidRPr="000C3D21">
              <w:rPr>
                <w:rFonts w:cs="Arial"/>
                <w:bCs/>
                <w:szCs w:val="20"/>
                <w:lang w:eastAsia="sl-SI"/>
              </w:rPr>
              <w:t>razvojne politike na ravni programov po strukturi razvojne klasifikacije programskega proračuna</w:t>
            </w:r>
          </w:p>
          <w:p w14:paraId="3C4169CD" w14:textId="77777777" w:rsidR="003D6DC9" w:rsidRPr="000C3D21" w:rsidRDefault="003D6DC9" w:rsidP="00694DC1">
            <w:pPr>
              <w:numPr>
                <w:ilvl w:val="0"/>
                <w:numId w:val="2"/>
              </w:numPr>
              <w:overflowPunct w:val="0"/>
              <w:autoSpaceDE w:val="0"/>
              <w:autoSpaceDN w:val="0"/>
              <w:adjustRightInd w:val="0"/>
              <w:spacing w:line="240" w:lineRule="atLeast"/>
              <w:jc w:val="both"/>
              <w:textAlignment w:val="baseline"/>
              <w:rPr>
                <w:rFonts w:cs="Arial"/>
                <w:bCs/>
                <w:szCs w:val="20"/>
                <w:lang w:eastAsia="sl-SI"/>
              </w:rPr>
            </w:pPr>
            <w:r w:rsidRPr="000C3D21">
              <w:rPr>
                <w:rFonts w:cs="Arial"/>
                <w:bCs/>
                <w:szCs w:val="20"/>
                <w:lang w:eastAsia="sl-SI"/>
              </w:rPr>
              <w:t>razvojne dokumente Evropske unije in mednarodnih organizacij</w:t>
            </w:r>
          </w:p>
        </w:tc>
        <w:tc>
          <w:tcPr>
            <w:tcW w:w="2271" w:type="dxa"/>
            <w:tcBorders>
              <w:bottom w:val="single" w:sz="4" w:space="0" w:color="auto"/>
            </w:tcBorders>
            <w:vAlign w:val="center"/>
          </w:tcPr>
          <w:p w14:paraId="3484C181" w14:textId="77777777" w:rsidR="003D6DC9" w:rsidRPr="000C3D21" w:rsidRDefault="003D6DC9" w:rsidP="00694DC1">
            <w:pPr>
              <w:overflowPunct w:val="0"/>
              <w:autoSpaceDE w:val="0"/>
              <w:autoSpaceDN w:val="0"/>
              <w:adjustRightInd w:val="0"/>
              <w:spacing w:line="240" w:lineRule="atLeast"/>
              <w:jc w:val="center"/>
              <w:textAlignment w:val="baseline"/>
              <w:rPr>
                <w:rFonts w:cs="Arial"/>
                <w:iCs/>
                <w:szCs w:val="20"/>
                <w:lang w:eastAsia="sl-SI"/>
              </w:rPr>
            </w:pPr>
            <w:r w:rsidRPr="000C3D21">
              <w:rPr>
                <w:rFonts w:cs="Arial"/>
                <w:b/>
                <w:bCs/>
                <w:szCs w:val="20"/>
                <w:lang w:eastAsia="sl-SI"/>
              </w:rPr>
              <w:t>NE</w:t>
            </w:r>
          </w:p>
        </w:tc>
      </w:tr>
      <w:tr w:rsidR="003D6DC9" w:rsidRPr="000C3D21" w14:paraId="7DE19131" w14:textId="77777777" w:rsidTr="6EBEF0ED">
        <w:tc>
          <w:tcPr>
            <w:tcW w:w="9163" w:type="dxa"/>
            <w:gridSpan w:val="4"/>
            <w:tcBorders>
              <w:top w:val="single" w:sz="4" w:space="0" w:color="auto"/>
              <w:left w:val="single" w:sz="4" w:space="0" w:color="auto"/>
              <w:bottom w:val="single" w:sz="4" w:space="0" w:color="auto"/>
              <w:right w:val="single" w:sz="4" w:space="0" w:color="auto"/>
            </w:tcBorders>
          </w:tcPr>
          <w:p w14:paraId="7776CBD0" w14:textId="77777777" w:rsidR="003D6DC9" w:rsidRPr="000C3D21" w:rsidRDefault="003D6DC9" w:rsidP="00694DC1">
            <w:pPr>
              <w:widowControl w:val="0"/>
              <w:suppressAutoHyphens/>
              <w:overflowPunct w:val="0"/>
              <w:autoSpaceDE w:val="0"/>
              <w:autoSpaceDN w:val="0"/>
              <w:adjustRightInd w:val="0"/>
              <w:spacing w:line="240" w:lineRule="atLeast"/>
              <w:textAlignment w:val="baseline"/>
              <w:outlineLvl w:val="3"/>
              <w:rPr>
                <w:rFonts w:cs="Arial"/>
                <w:b/>
                <w:szCs w:val="20"/>
                <w:lang w:eastAsia="sl-SI"/>
              </w:rPr>
            </w:pPr>
            <w:r w:rsidRPr="000C3D21">
              <w:rPr>
                <w:rFonts w:cs="Arial"/>
                <w:b/>
                <w:szCs w:val="20"/>
                <w:lang w:eastAsia="sl-SI"/>
              </w:rPr>
              <w:t>7.a Predstavitev ocene finančnih posledic nad 40.000 EUR:</w:t>
            </w:r>
          </w:p>
          <w:p w14:paraId="2375EBBE" w14:textId="77777777" w:rsidR="003D6DC9" w:rsidRPr="000C3D21" w:rsidRDefault="003D6DC9" w:rsidP="00694DC1">
            <w:pPr>
              <w:widowControl w:val="0"/>
              <w:suppressAutoHyphens/>
              <w:overflowPunct w:val="0"/>
              <w:autoSpaceDE w:val="0"/>
              <w:autoSpaceDN w:val="0"/>
              <w:adjustRightInd w:val="0"/>
              <w:spacing w:line="240" w:lineRule="atLeast"/>
              <w:textAlignment w:val="baseline"/>
              <w:outlineLvl w:val="3"/>
              <w:rPr>
                <w:rFonts w:cs="Arial"/>
                <w:szCs w:val="20"/>
                <w:lang w:eastAsia="sl-SI"/>
              </w:rPr>
            </w:pPr>
          </w:p>
        </w:tc>
      </w:tr>
    </w:tbl>
    <w:tbl>
      <w:tblPr>
        <w:tblW w:w="92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5"/>
        <w:gridCol w:w="754"/>
        <w:gridCol w:w="1328"/>
        <w:gridCol w:w="239"/>
        <w:gridCol w:w="1459"/>
        <w:gridCol w:w="235"/>
        <w:gridCol w:w="536"/>
        <w:gridCol w:w="413"/>
        <w:gridCol w:w="312"/>
        <w:gridCol w:w="443"/>
        <w:gridCol w:w="1506"/>
      </w:tblGrid>
      <w:tr w:rsidR="006A784A" w:rsidRPr="000C3D21" w14:paraId="01500438" w14:textId="77777777" w:rsidTr="6EBEF0ED">
        <w:trPr>
          <w:cantSplit/>
          <w:trHeight w:val="35"/>
        </w:trPr>
        <w:tc>
          <w:tcPr>
            <w:tcW w:w="9200"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left w:w="108" w:type="dxa"/>
              <w:bottom w:w="57" w:type="dxa"/>
              <w:right w:w="108" w:type="dxa"/>
            </w:tcMar>
            <w:vAlign w:val="center"/>
          </w:tcPr>
          <w:p w14:paraId="518BF558" w14:textId="77777777" w:rsidR="006A784A" w:rsidRPr="000C3D21" w:rsidRDefault="006A784A" w:rsidP="00694DC1">
            <w:pPr>
              <w:pageBreakBefore/>
              <w:widowControl w:val="0"/>
              <w:tabs>
                <w:tab w:val="left" w:pos="2340"/>
              </w:tabs>
              <w:spacing w:line="240" w:lineRule="atLeast"/>
              <w:ind w:left="142" w:hanging="142"/>
              <w:outlineLvl w:val="0"/>
              <w:rPr>
                <w:rFonts w:cs="Arial"/>
                <w:b/>
                <w:kern w:val="32"/>
                <w:szCs w:val="20"/>
                <w:lang w:eastAsia="sl-SI"/>
              </w:rPr>
            </w:pPr>
            <w:r w:rsidRPr="000C3D21">
              <w:rPr>
                <w:rFonts w:cs="Arial"/>
                <w:b/>
                <w:kern w:val="32"/>
                <w:szCs w:val="20"/>
                <w:lang w:eastAsia="sl-SI"/>
              </w:rPr>
              <w:lastRenderedPageBreak/>
              <w:t>I. Ocena finančnih posledic, ki niso načrtovane v sprejetem proračunu</w:t>
            </w:r>
          </w:p>
        </w:tc>
      </w:tr>
      <w:tr w:rsidR="006A784A" w:rsidRPr="000C3D21" w14:paraId="1709C84D" w14:textId="77777777" w:rsidTr="00531EC1">
        <w:trPr>
          <w:cantSplit/>
          <w:trHeight w:val="276"/>
        </w:trPr>
        <w:tc>
          <w:tcPr>
            <w:tcW w:w="2729" w:type="dxa"/>
            <w:gridSpan w:val="2"/>
            <w:tcBorders>
              <w:top w:val="single" w:sz="4" w:space="0" w:color="auto"/>
              <w:left w:val="single" w:sz="4" w:space="0" w:color="auto"/>
              <w:bottom w:val="single" w:sz="4" w:space="0" w:color="auto"/>
              <w:right w:val="single" w:sz="4" w:space="0" w:color="auto"/>
            </w:tcBorders>
            <w:vAlign w:val="center"/>
          </w:tcPr>
          <w:p w14:paraId="75BE8440" w14:textId="77777777" w:rsidR="006A784A" w:rsidRPr="000C3D21" w:rsidRDefault="006A784A" w:rsidP="00694DC1">
            <w:pPr>
              <w:widowControl w:val="0"/>
              <w:spacing w:line="240" w:lineRule="atLeast"/>
              <w:ind w:left="-122" w:right="-112"/>
              <w:jc w:val="center"/>
              <w:rPr>
                <w:rFonts w:cs="Arial"/>
                <w:szCs w:val="20"/>
              </w:rPr>
            </w:pPr>
          </w:p>
        </w:tc>
        <w:tc>
          <w:tcPr>
            <w:tcW w:w="1567" w:type="dxa"/>
            <w:gridSpan w:val="2"/>
            <w:tcBorders>
              <w:top w:val="single" w:sz="4" w:space="0" w:color="auto"/>
              <w:left w:val="single" w:sz="4" w:space="0" w:color="auto"/>
              <w:bottom w:val="single" w:sz="4" w:space="0" w:color="auto"/>
              <w:right w:val="single" w:sz="4" w:space="0" w:color="auto"/>
            </w:tcBorders>
            <w:vAlign w:val="center"/>
          </w:tcPr>
          <w:p w14:paraId="28E47607" w14:textId="77777777" w:rsidR="006A784A" w:rsidRPr="000C3D21" w:rsidRDefault="006A784A" w:rsidP="00694DC1">
            <w:pPr>
              <w:widowControl w:val="0"/>
              <w:spacing w:line="240" w:lineRule="atLeast"/>
              <w:jc w:val="center"/>
              <w:rPr>
                <w:rFonts w:cs="Arial"/>
                <w:szCs w:val="20"/>
              </w:rPr>
            </w:pPr>
            <w:r w:rsidRPr="000C3D21">
              <w:rPr>
                <w:rFonts w:cs="Arial"/>
                <w:szCs w:val="20"/>
              </w:rPr>
              <w:t>Tekoče leto (t)</w:t>
            </w:r>
          </w:p>
        </w:tc>
        <w:tc>
          <w:tcPr>
            <w:tcW w:w="1694" w:type="dxa"/>
            <w:gridSpan w:val="2"/>
            <w:tcBorders>
              <w:top w:val="single" w:sz="4" w:space="0" w:color="auto"/>
              <w:left w:val="single" w:sz="4" w:space="0" w:color="auto"/>
              <w:bottom w:val="single" w:sz="4" w:space="0" w:color="auto"/>
              <w:right w:val="single" w:sz="4" w:space="0" w:color="auto"/>
            </w:tcBorders>
            <w:vAlign w:val="center"/>
          </w:tcPr>
          <w:p w14:paraId="5F90A369" w14:textId="77777777" w:rsidR="006A784A" w:rsidRPr="000C3D21" w:rsidRDefault="006A784A" w:rsidP="00694DC1">
            <w:pPr>
              <w:widowControl w:val="0"/>
              <w:spacing w:line="240" w:lineRule="atLeast"/>
              <w:jc w:val="center"/>
              <w:rPr>
                <w:rFonts w:cs="Arial"/>
                <w:szCs w:val="20"/>
              </w:rPr>
            </w:pPr>
            <w:r w:rsidRPr="000C3D21">
              <w:rPr>
                <w:rFonts w:cs="Arial"/>
                <w:szCs w:val="20"/>
              </w:rPr>
              <w:t>t + 1</w:t>
            </w:r>
          </w:p>
        </w:tc>
        <w:tc>
          <w:tcPr>
            <w:tcW w:w="1704" w:type="dxa"/>
            <w:gridSpan w:val="4"/>
            <w:tcBorders>
              <w:top w:val="single" w:sz="4" w:space="0" w:color="auto"/>
              <w:left w:val="single" w:sz="4" w:space="0" w:color="auto"/>
              <w:bottom w:val="single" w:sz="4" w:space="0" w:color="auto"/>
              <w:right w:val="single" w:sz="4" w:space="0" w:color="auto"/>
            </w:tcBorders>
            <w:vAlign w:val="center"/>
          </w:tcPr>
          <w:p w14:paraId="4AD9EE2D" w14:textId="77777777" w:rsidR="006A784A" w:rsidRPr="000C3D21" w:rsidRDefault="006A784A" w:rsidP="00694DC1">
            <w:pPr>
              <w:widowControl w:val="0"/>
              <w:spacing w:line="240" w:lineRule="atLeast"/>
              <w:jc w:val="center"/>
              <w:rPr>
                <w:rFonts w:cs="Arial"/>
                <w:szCs w:val="20"/>
              </w:rPr>
            </w:pPr>
            <w:r w:rsidRPr="000C3D21">
              <w:rPr>
                <w:rFonts w:cs="Arial"/>
                <w:szCs w:val="20"/>
              </w:rPr>
              <w:t>t + 2</w:t>
            </w:r>
          </w:p>
        </w:tc>
        <w:tc>
          <w:tcPr>
            <w:tcW w:w="1506" w:type="dxa"/>
            <w:tcBorders>
              <w:top w:val="single" w:sz="4" w:space="0" w:color="auto"/>
              <w:left w:val="single" w:sz="4" w:space="0" w:color="auto"/>
              <w:bottom w:val="single" w:sz="4" w:space="0" w:color="auto"/>
              <w:right w:val="single" w:sz="4" w:space="0" w:color="auto"/>
            </w:tcBorders>
            <w:vAlign w:val="center"/>
          </w:tcPr>
          <w:p w14:paraId="259317EE" w14:textId="77777777" w:rsidR="006A784A" w:rsidRPr="000C3D21" w:rsidRDefault="714B6108" w:rsidP="6EBEF0ED">
            <w:pPr>
              <w:widowControl w:val="0"/>
              <w:spacing w:line="240" w:lineRule="atLeast"/>
              <w:jc w:val="center"/>
              <w:rPr>
                <w:rFonts w:cs="Arial"/>
                <w:szCs w:val="20"/>
              </w:rPr>
            </w:pPr>
            <w:r w:rsidRPr="000C3D21">
              <w:rPr>
                <w:rFonts w:cs="Arial"/>
                <w:szCs w:val="20"/>
              </w:rPr>
              <w:t xml:space="preserve">t + </w:t>
            </w:r>
            <w:r w:rsidR="02FAE2E5" w:rsidRPr="000C3D21">
              <w:rPr>
                <w:rFonts w:cs="Arial"/>
                <w:szCs w:val="20"/>
              </w:rPr>
              <w:t>3</w:t>
            </w:r>
          </w:p>
        </w:tc>
      </w:tr>
      <w:tr w:rsidR="006A784A" w:rsidRPr="000C3D21" w14:paraId="3CEF97C1" w14:textId="77777777" w:rsidTr="00531EC1">
        <w:trPr>
          <w:cantSplit/>
          <w:trHeight w:val="423"/>
        </w:trPr>
        <w:tc>
          <w:tcPr>
            <w:tcW w:w="2729" w:type="dxa"/>
            <w:gridSpan w:val="2"/>
            <w:tcBorders>
              <w:top w:val="single" w:sz="4" w:space="0" w:color="auto"/>
              <w:left w:val="single" w:sz="4" w:space="0" w:color="auto"/>
              <w:bottom w:val="single" w:sz="4" w:space="0" w:color="auto"/>
              <w:right w:val="single" w:sz="4" w:space="0" w:color="auto"/>
            </w:tcBorders>
            <w:vAlign w:val="center"/>
          </w:tcPr>
          <w:p w14:paraId="6D55E658" w14:textId="77777777" w:rsidR="006A784A" w:rsidRPr="000C3D21" w:rsidRDefault="006A784A" w:rsidP="00694DC1">
            <w:pPr>
              <w:widowControl w:val="0"/>
              <w:spacing w:line="240" w:lineRule="atLeast"/>
              <w:rPr>
                <w:rFonts w:cs="Arial"/>
                <w:bCs/>
                <w:szCs w:val="20"/>
              </w:rPr>
            </w:pPr>
            <w:r w:rsidRPr="000C3D21">
              <w:rPr>
                <w:rFonts w:cs="Arial"/>
                <w:bCs/>
                <w:szCs w:val="20"/>
              </w:rPr>
              <w:t>Predvideno povečanje (+) ali zmanjšanje (</w:t>
            </w:r>
            <w:r w:rsidRPr="000C3D21">
              <w:rPr>
                <w:rFonts w:cs="Arial"/>
                <w:b/>
                <w:szCs w:val="20"/>
              </w:rPr>
              <w:t>–</w:t>
            </w:r>
            <w:r w:rsidRPr="000C3D21">
              <w:rPr>
                <w:rFonts w:cs="Arial"/>
                <w:bCs/>
                <w:szCs w:val="20"/>
              </w:rPr>
              <w:t xml:space="preserve">) prihodkov državnega proračuna </w:t>
            </w:r>
          </w:p>
        </w:tc>
        <w:tc>
          <w:tcPr>
            <w:tcW w:w="1567" w:type="dxa"/>
            <w:gridSpan w:val="2"/>
            <w:tcBorders>
              <w:top w:val="single" w:sz="4" w:space="0" w:color="auto"/>
              <w:left w:val="single" w:sz="4" w:space="0" w:color="auto"/>
              <w:bottom w:val="single" w:sz="4" w:space="0" w:color="auto"/>
              <w:right w:val="single" w:sz="4" w:space="0" w:color="auto"/>
            </w:tcBorders>
            <w:vAlign w:val="center"/>
          </w:tcPr>
          <w:p w14:paraId="1372BCE6" w14:textId="77777777" w:rsidR="006A784A" w:rsidRPr="000C3D21" w:rsidRDefault="006A784A" w:rsidP="00694DC1">
            <w:pPr>
              <w:widowControl w:val="0"/>
              <w:tabs>
                <w:tab w:val="left" w:pos="360"/>
              </w:tabs>
              <w:spacing w:line="240" w:lineRule="atLeast"/>
              <w:jc w:val="center"/>
              <w:outlineLvl w:val="0"/>
              <w:rPr>
                <w:rFonts w:cs="Arial"/>
                <w:bCs/>
                <w:kern w:val="32"/>
                <w:szCs w:val="20"/>
                <w:lang w:eastAsia="sl-SI"/>
              </w:rPr>
            </w:pPr>
          </w:p>
        </w:tc>
        <w:tc>
          <w:tcPr>
            <w:tcW w:w="1694" w:type="dxa"/>
            <w:gridSpan w:val="2"/>
            <w:tcBorders>
              <w:top w:val="single" w:sz="4" w:space="0" w:color="auto"/>
              <w:left w:val="single" w:sz="4" w:space="0" w:color="auto"/>
              <w:bottom w:val="single" w:sz="4" w:space="0" w:color="auto"/>
              <w:right w:val="single" w:sz="4" w:space="0" w:color="auto"/>
            </w:tcBorders>
            <w:vAlign w:val="center"/>
          </w:tcPr>
          <w:p w14:paraId="33C59201" w14:textId="77777777" w:rsidR="006A784A" w:rsidRPr="000C3D21" w:rsidRDefault="006A784A" w:rsidP="00694DC1">
            <w:pPr>
              <w:widowControl w:val="0"/>
              <w:tabs>
                <w:tab w:val="left" w:pos="360"/>
              </w:tabs>
              <w:spacing w:line="240" w:lineRule="atLeast"/>
              <w:jc w:val="center"/>
              <w:outlineLvl w:val="0"/>
              <w:rPr>
                <w:rFonts w:cs="Arial"/>
                <w:bCs/>
                <w:kern w:val="32"/>
                <w:szCs w:val="20"/>
                <w:lang w:eastAsia="sl-SI"/>
              </w:rPr>
            </w:pPr>
          </w:p>
        </w:tc>
        <w:tc>
          <w:tcPr>
            <w:tcW w:w="1704" w:type="dxa"/>
            <w:gridSpan w:val="4"/>
            <w:tcBorders>
              <w:top w:val="single" w:sz="4" w:space="0" w:color="auto"/>
              <w:left w:val="single" w:sz="4" w:space="0" w:color="auto"/>
              <w:bottom w:val="single" w:sz="4" w:space="0" w:color="auto"/>
              <w:right w:val="single" w:sz="4" w:space="0" w:color="auto"/>
            </w:tcBorders>
            <w:vAlign w:val="center"/>
          </w:tcPr>
          <w:p w14:paraId="3D7F1105" w14:textId="77777777" w:rsidR="006A784A" w:rsidRPr="000C3D21" w:rsidRDefault="006A784A" w:rsidP="00694DC1">
            <w:pPr>
              <w:widowControl w:val="0"/>
              <w:tabs>
                <w:tab w:val="left" w:pos="360"/>
              </w:tabs>
              <w:spacing w:line="240" w:lineRule="atLeast"/>
              <w:jc w:val="center"/>
              <w:outlineLvl w:val="0"/>
              <w:rPr>
                <w:rFonts w:cs="Arial"/>
                <w:kern w:val="32"/>
                <w:szCs w:val="20"/>
                <w:lang w:eastAsia="sl-SI"/>
              </w:rPr>
            </w:pPr>
          </w:p>
        </w:tc>
        <w:tc>
          <w:tcPr>
            <w:tcW w:w="1506" w:type="dxa"/>
            <w:tcBorders>
              <w:top w:val="single" w:sz="4" w:space="0" w:color="auto"/>
              <w:left w:val="single" w:sz="4" w:space="0" w:color="auto"/>
              <w:bottom w:val="single" w:sz="4" w:space="0" w:color="auto"/>
              <w:right w:val="single" w:sz="4" w:space="0" w:color="auto"/>
            </w:tcBorders>
            <w:vAlign w:val="center"/>
          </w:tcPr>
          <w:p w14:paraId="4EBCD2CB" w14:textId="77777777" w:rsidR="006A784A" w:rsidRPr="000C3D21" w:rsidRDefault="006A784A" w:rsidP="00694DC1">
            <w:pPr>
              <w:widowControl w:val="0"/>
              <w:tabs>
                <w:tab w:val="left" w:pos="360"/>
              </w:tabs>
              <w:spacing w:line="240" w:lineRule="atLeast"/>
              <w:jc w:val="center"/>
              <w:outlineLvl w:val="0"/>
              <w:rPr>
                <w:rFonts w:cs="Arial"/>
                <w:kern w:val="32"/>
                <w:szCs w:val="20"/>
                <w:lang w:eastAsia="sl-SI"/>
              </w:rPr>
            </w:pPr>
          </w:p>
        </w:tc>
      </w:tr>
      <w:tr w:rsidR="006A784A" w:rsidRPr="000C3D21" w14:paraId="4CA5BEBB" w14:textId="77777777" w:rsidTr="00531EC1">
        <w:trPr>
          <w:cantSplit/>
          <w:trHeight w:val="423"/>
        </w:trPr>
        <w:tc>
          <w:tcPr>
            <w:tcW w:w="2729" w:type="dxa"/>
            <w:gridSpan w:val="2"/>
            <w:tcBorders>
              <w:top w:val="single" w:sz="4" w:space="0" w:color="auto"/>
              <w:left w:val="single" w:sz="4" w:space="0" w:color="auto"/>
              <w:bottom w:val="single" w:sz="4" w:space="0" w:color="auto"/>
              <w:right w:val="single" w:sz="4" w:space="0" w:color="auto"/>
            </w:tcBorders>
            <w:vAlign w:val="center"/>
          </w:tcPr>
          <w:p w14:paraId="4E9D9111" w14:textId="77777777" w:rsidR="006A784A" w:rsidRPr="000C3D21" w:rsidRDefault="006A784A" w:rsidP="00694DC1">
            <w:pPr>
              <w:widowControl w:val="0"/>
              <w:spacing w:line="240" w:lineRule="atLeast"/>
              <w:rPr>
                <w:rFonts w:cs="Arial"/>
                <w:bCs/>
                <w:szCs w:val="20"/>
              </w:rPr>
            </w:pPr>
            <w:r w:rsidRPr="000C3D21">
              <w:rPr>
                <w:rFonts w:cs="Arial"/>
                <w:bCs/>
                <w:szCs w:val="20"/>
              </w:rPr>
              <w:t>Predvideno povečanje (+) ali zmanjšanje (</w:t>
            </w:r>
            <w:r w:rsidRPr="000C3D21">
              <w:rPr>
                <w:rFonts w:cs="Arial"/>
                <w:b/>
                <w:szCs w:val="20"/>
              </w:rPr>
              <w:t>–</w:t>
            </w:r>
            <w:r w:rsidRPr="000C3D21">
              <w:rPr>
                <w:rFonts w:cs="Arial"/>
                <w:bCs/>
                <w:szCs w:val="20"/>
              </w:rPr>
              <w:t xml:space="preserve">) prihodkov občinskih proračunov </w:t>
            </w:r>
          </w:p>
        </w:tc>
        <w:tc>
          <w:tcPr>
            <w:tcW w:w="1567" w:type="dxa"/>
            <w:gridSpan w:val="2"/>
            <w:tcBorders>
              <w:top w:val="single" w:sz="4" w:space="0" w:color="auto"/>
              <w:left w:val="single" w:sz="4" w:space="0" w:color="auto"/>
              <w:bottom w:val="single" w:sz="4" w:space="0" w:color="auto"/>
              <w:right w:val="single" w:sz="4" w:space="0" w:color="auto"/>
            </w:tcBorders>
            <w:vAlign w:val="center"/>
          </w:tcPr>
          <w:p w14:paraId="0DD31DBC" w14:textId="77777777" w:rsidR="006A784A" w:rsidRPr="000C3D21" w:rsidRDefault="006A784A" w:rsidP="00694DC1">
            <w:pPr>
              <w:widowControl w:val="0"/>
              <w:tabs>
                <w:tab w:val="left" w:pos="360"/>
              </w:tabs>
              <w:spacing w:line="240" w:lineRule="atLeast"/>
              <w:jc w:val="center"/>
              <w:outlineLvl w:val="0"/>
              <w:rPr>
                <w:rFonts w:cs="Arial"/>
                <w:bCs/>
                <w:kern w:val="32"/>
                <w:szCs w:val="20"/>
                <w:lang w:eastAsia="sl-SI"/>
              </w:rPr>
            </w:pPr>
          </w:p>
        </w:tc>
        <w:tc>
          <w:tcPr>
            <w:tcW w:w="1694" w:type="dxa"/>
            <w:gridSpan w:val="2"/>
            <w:tcBorders>
              <w:top w:val="single" w:sz="4" w:space="0" w:color="auto"/>
              <w:left w:val="single" w:sz="4" w:space="0" w:color="auto"/>
              <w:bottom w:val="single" w:sz="4" w:space="0" w:color="auto"/>
              <w:right w:val="single" w:sz="4" w:space="0" w:color="auto"/>
            </w:tcBorders>
            <w:vAlign w:val="center"/>
          </w:tcPr>
          <w:p w14:paraId="77285FA1" w14:textId="77777777" w:rsidR="006A784A" w:rsidRPr="000C3D21" w:rsidRDefault="006A784A" w:rsidP="00694DC1">
            <w:pPr>
              <w:widowControl w:val="0"/>
              <w:tabs>
                <w:tab w:val="left" w:pos="360"/>
              </w:tabs>
              <w:spacing w:line="240" w:lineRule="atLeast"/>
              <w:jc w:val="center"/>
              <w:outlineLvl w:val="0"/>
              <w:rPr>
                <w:rFonts w:cs="Arial"/>
                <w:bCs/>
                <w:kern w:val="32"/>
                <w:szCs w:val="20"/>
                <w:lang w:eastAsia="sl-SI"/>
              </w:rPr>
            </w:pPr>
          </w:p>
        </w:tc>
        <w:tc>
          <w:tcPr>
            <w:tcW w:w="1704" w:type="dxa"/>
            <w:gridSpan w:val="4"/>
            <w:tcBorders>
              <w:top w:val="single" w:sz="4" w:space="0" w:color="auto"/>
              <w:left w:val="single" w:sz="4" w:space="0" w:color="auto"/>
              <w:bottom w:val="single" w:sz="4" w:space="0" w:color="auto"/>
              <w:right w:val="single" w:sz="4" w:space="0" w:color="auto"/>
            </w:tcBorders>
            <w:vAlign w:val="center"/>
          </w:tcPr>
          <w:p w14:paraId="62E99561" w14:textId="77777777" w:rsidR="006A784A" w:rsidRPr="000C3D21" w:rsidRDefault="006A784A" w:rsidP="00694DC1">
            <w:pPr>
              <w:widowControl w:val="0"/>
              <w:tabs>
                <w:tab w:val="left" w:pos="360"/>
              </w:tabs>
              <w:spacing w:line="240" w:lineRule="atLeast"/>
              <w:jc w:val="center"/>
              <w:outlineLvl w:val="0"/>
              <w:rPr>
                <w:rFonts w:cs="Arial"/>
                <w:kern w:val="32"/>
                <w:szCs w:val="20"/>
                <w:lang w:eastAsia="sl-SI"/>
              </w:rPr>
            </w:pPr>
          </w:p>
        </w:tc>
        <w:tc>
          <w:tcPr>
            <w:tcW w:w="1506" w:type="dxa"/>
            <w:tcBorders>
              <w:top w:val="single" w:sz="4" w:space="0" w:color="auto"/>
              <w:left w:val="single" w:sz="4" w:space="0" w:color="auto"/>
              <w:bottom w:val="single" w:sz="4" w:space="0" w:color="auto"/>
              <w:right w:val="single" w:sz="4" w:space="0" w:color="auto"/>
            </w:tcBorders>
            <w:vAlign w:val="center"/>
          </w:tcPr>
          <w:p w14:paraId="361487AD" w14:textId="77777777" w:rsidR="006A784A" w:rsidRPr="000C3D21" w:rsidRDefault="006A784A" w:rsidP="00694DC1">
            <w:pPr>
              <w:widowControl w:val="0"/>
              <w:tabs>
                <w:tab w:val="left" w:pos="360"/>
              </w:tabs>
              <w:spacing w:line="240" w:lineRule="atLeast"/>
              <w:jc w:val="center"/>
              <w:outlineLvl w:val="0"/>
              <w:rPr>
                <w:rFonts w:cs="Arial"/>
                <w:kern w:val="32"/>
                <w:szCs w:val="20"/>
                <w:lang w:eastAsia="sl-SI"/>
              </w:rPr>
            </w:pPr>
          </w:p>
        </w:tc>
      </w:tr>
      <w:tr w:rsidR="00517C43" w:rsidRPr="000C3D21" w14:paraId="6F519B6E" w14:textId="77777777" w:rsidTr="00531EC1">
        <w:trPr>
          <w:cantSplit/>
          <w:trHeight w:val="423"/>
        </w:trPr>
        <w:tc>
          <w:tcPr>
            <w:tcW w:w="2729" w:type="dxa"/>
            <w:gridSpan w:val="2"/>
            <w:tcBorders>
              <w:top w:val="single" w:sz="4" w:space="0" w:color="auto"/>
              <w:left w:val="single" w:sz="4" w:space="0" w:color="auto"/>
              <w:bottom w:val="single" w:sz="4" w:space="0" w:color="auto"/>
              <w:right w:val="single" w:sz="4" w:space="0" w:color="auto"/>
            </w:tcBorders>
            <w:vAlign w:val="center"/>
          </w:tcPr>
          <w:p w14:paraId="0D92DF55" w14:textId="77777777" w:rsidR="00517C43" w:rsidRPr="000C3D21" w:rsidRDefault="00517C43" w:rsidP="00517C43">
            <w:pPr>
              <w:widowControl w:val="0"/>
              <w:spacing w:line="240" w:lineRule="atLeast"/>
              <w:rPr>
                <w:rFonts w:cs="Arial"/>
                <w:bCs/>
                <w:szCs w:val="20"/>
              </w:rPr>
            </w:pPr>
            <w:r w:rsidRPr="000C3D21">
              <w:rPr>
                <w:rFonts w:cs="Arial"/>
                <w:bCs/>
                <w:szCs w:val="20"/>
              </w:rPr>
              <w:t>Predvideno povečanje (+) ali zmanjšanje (</w:t>
            </w:r>
            <w:r w:rsidRPr="000C3D21">
              <w:rPr>
                <w:rFonts w:cs="Arial"/>
                <w:b/>
                <w:szCs w:val="20"/>
              </w:rPr>
              <w:t>–</w:t>
            </w:r>
            <w:r w:rsidRPr="000C3D21">
              <w:rPr>
                <w:rFonts w:cs="Arial"/>
                <w:bCs/>
                <w:szCs w:val="20"/>
              </w:rPr>
              <w:t xml:space="preserve">) odhodkov državnega proračuna </w:t>
            </w:r>
          </w:p>
        </w:tc>
        <w:tc>
          <w:tcPr>
            <w:tcW w:w="1567" w:type="dxa"/>
            <w:gridSpan w:val="2"/>
            <w:tcBorders>
              <w:top w:val="single" w:sz="4" w:space="0" w:color="auto"/>
              <w:left w:val="single" w:sz="4" w:space="0" w:color="auto"/>
              <w:bottom w:val="single" w:sz="4" w:space="0" w:color="auto"/>
              <w:right w:val="single" w:sz="4" w:space="0" w:color="auto"/>
            </w:tcBorders>
            <w:vAlign w:val="center"/>
          </w:tcPr>
          <w:p w14:paraId="568E79B9" w14:textId="4E5D603E" w:rsidR="00517C43" w:rsidRPr="000C3D21" w:rsidRDefault="00517C43" w:rsidP="00517C43">
            <w:pPr>
              <w:widowControl w:val="0"/>
              <w:spacing w:line="240" w:lineRule="atLeast"/>
              <w:jc w:val="center"/>
              <w:rPr>
                <w:rFonts w:cs="Arial"/>
                <w:b/>
                <w:bCs/>
                <w:szCs w:val="20"/>
              </w:rPr>
            </w:pPr>
          </w:p>
        </w:tc>
        <w:tc>
          <w:tcPr>
            <w:tcW w:w="1694" w:type="dxa"/>
            <w:gridSpan w:val="2"/>
            <w:tcBorders>
              <w:top w:val="single" w:sz="4" w:space="0" w:color="auto"/>
              <w:left w:val="single" w:sz="4" w:space="0" w:color="auto"/>
              <w:bottom w:val="single" w:sz="4" w:space="0" w:color="auto"/>
              <w:right w:val="single" w:sz="4" w:space="0" w:color="auto"/>
            </w:tcBorders>
            <w:vAlign w:val="center"/>
          </w:tcPr>
          <w:p w14:paraId="32E090BD" w14:textId="11BB028C" w:rsidR="00517C43" w:rsidRPr="000C3D21" w:rsidRDefault="00517C43" w:rsidP="00221ED6">
            <w:pPr>
              <w:widowControl w:val="0"/>
              <w:spacing w:line="240" w:lineRule="atLeast"/>
              <w:jc w:val="center"/>
              <w:rPr>
                <w:rFonts w:cs="Arial"/>
                <w:b/>
                <w:bCs/>
                <w:szCs w:val="20"/>
              </w:rPr>
            </w:pPr>
          </w:p>
        </w:tc>
        <w:tc>
          <w:tcPr>
            <w:tcW w:w="1704" w:type="dxa"/>
            <w:gridSpan w:val="4"/>
            <w:tcBorders>
              <w:top w:val="single" w:sz="4" w:space="0" w:color="auto"/>
              <w:left w:val="single" w:sz="4" w:space="0" w:color="auto"/>
              <w:bottom w:val="single" w:sz="4" w:space="0" w:color="auto"/>
              <w:right w:val="single" w:sz="4" w:space="0" w:color="auto"/>
            </w:tcBorders>
            <w:vAlign w:val="center"/>
          </w:tcPr>
          <w:p w14:paraId="6C1D7707" w14:textId="332E4933" w:rsidR="00517C43" w:rsidRPr="000C3D21" w:rsidRDefault="00517C43" w:rsidP="00517C43">
            <w:pPr>
              <w:widowControl w:val="0"/>
              <w:spacing w:line="240" w:lineRule="atLeast"/>
              <w:jc w:val="center"/>
              <w:rPr>
                <w:rFonts w:cs="Arial"/>
                <w:b/>
                <w:bCs/>
                <w:szCs w:val="20"/>
              </w:rPr>
            </w:pPr>
          </w:p>
        </w:tc>
        <w:tc>
          <w:tcPr>
            <w:tcW w:w="1506" w:type="dxa"/>
            <w:tcBorders>
              <w:top w:val="single" w:sz="4" w:space="0" w:color="auto"/>
              <w:left w:val="single" w:sz="4" w:space="0" w:color="auto"/>
              <w:bottom w:val="single" w:sz="4" w:space="0" w:color="auto"/>
              <w:right w:val="single" w:sz="4" w:space="0" w:color="auto"/>
            </w:tcBorders>
            <w:vAlign w:val="center"/>
          </w:tcPr>
          <w:p w14:paraId="416C359D" w14:textId="1F0C3A88" w:rsidR="00517C43" w:rsidRPr="000C3D21" w:rsidRDefault="00517C43">
            <w:pPr>
              <w:widowControl w:val="0"/>
              <w:spacing w:line="240" w:lineRule="atLeast"/>
              <w:jc w:val="center"/>
              <w:rPr>
                <w:rFonts w:eastAsia="Arial" w:cs="Arial"/>
                <w:szCs w:val="20"/>
              </w:rPr>
            </w:pPr>
          </w:p>
        </w:tc>
      </w:tr>
      <w:tr w:rsidR="00517C43" w:rsidRPr="000C3D21" w14:paraId="1EB949D7" w14:textId="77777777" w:rsidTr="00531EC1">
        <w:trPr>
          <w:cantSplit/>
          <w:trHeight w:val="623"/>
        </w:trPr>
        <w:tc>
          <w:tcPr>
            <w:tcW w:w="2729" w:type="dxa"/>
            <w:gridSpan w:val="2"/>
            <w:tcBorders>
              <w:top w:val="single" w:sz="4" w:space="0" w:color="auto"/>
              <w:left w:val="single" w:sz="4" w:space="0" w:color="auto"/>
              <w:bottom w:val="single" w:sz="4" w:space="0" w:color="auto"/>
              <w:right w:val="single" w:sz="4" w:space="0" w:color="auto"/>
            </w:tcBorders>
            <w:vAlign w:val="center"/>
          </w:tcPr>
          <w:p w14:paraId="28C4AB2C" w14:textId="77777777" w:rsidR="00517C43" w:rsidRPr="000C3D21" w:rsidRDefault="00517C43" w:rsidP="00517C43">
            <w:pPr>
              <w:widowControl w:val="0"/>
              <w:spacing w:line="240" w:lineRule="atLeast"/>
              <w:rPr>
                <w:rFonts w:cs="Arial"/>
                <w:bCs/>
                <w:szCs w:val="20"/>
              </w:rPr>
            </w:pPr>
            <w:r w:rsidRPr="000C3D21">
              <w:rPr>
                <w:rFonts w:cs="Arial"/>
                <w:bCs/>
                <w:szCs w:val="20"/>
              </w:rPr>
              <w:t>Predvideno povečanje (+) ali zmanjšanje (</w:t>
            </w:r>
            <w:r w:rsidRPr="000C3D21">
              <w:rPr>
                <w:rFonts w:cs="Arial"/>
                <w:b/>
                <w:szCs w:val="20"/>
              </w:rPr>
              <w:t>–</w:t>
            </w:r>
            <w:r w:rsidRPr="000C3D21">
              <w:rPr>
                <w:rFonts w:cs="Arial"/>
                <w:bCs/>
                <w:szCs w:val="20"/>
              </w:rPr>
              <w:t>) odhodkov občinskih proračunov</w:t>
            </w:r>
          </w:p>
        </w:tc>
        <w:tc>
          <w:tcPr>
            <w:tcW w:w="1567" w:type="dxa"/>
            <w:gridSpan w:val="2"/>
            <w:tcBorders>
              <w:top w:val="single" w:sz="4" w:space="0" w:color="auto"/>
              <w:left w:val="single" w:sz="4" w:space="0" w:color="auto"/>
              <w:bottom w:val="single" w:sz="4" w:space="0" w:color="auto"/>
              <w:right w:val="single" w:sz="4" w:space="0" w:color="auto"/>
            </w:tcBorders>
            <w:vAlign w:val="center"/>
          </w:tcPr>
          <w:p w14:paraId="1BE77328" w14:textId="77777777" w:rsidR="00517C43" w:rsidRPr="000C3D21" w:rsidRDefault="00517C43" w:rsidP="00517C43">
            <w:pPr>
              <w:widowControl w:val="0"/>
              <w:spacing w:line="240" w:lineRule="atLeast"/>
              <w:jc w:val="center"/>
              <w:rPr>
                <w:rFonts w:cs="Arial"/>
                <w:szCs w:val="20"/>
              </w:rPr>
            </w:pPr>
          </w:p>
        </w:tc>
        <w:tc>
          <w:tcPr>
            <w:tcW w:w="1694" w:type="dxa"/>
            <w:gridSpan w:val="2"/>
            <w:tcBorders>
              <w:top w:val="single" w:sz="4" w:space="0" w:color="auto"/>
              <w:left w:val="single" w:sz="4" w:space="0" w:color="auto"/>
              <w:bottom w:val="single" w:sz="4" w:space="0" w:color="auto"/>
              <w:right w:val="single" w:sz="4" w:space="0" w:color="auto"/>
            </w:tcBorders>
            <w:vAlign w:val="center"/>
          </w:tcPr>
          <w:p w14:paraId="1939738A" w14:textId="77777777" w:rsidR="00517C43" w:rsidRPr="000C3D21" w:rsidRDefault="00517C43" w:rsidP="00517C43">
            <w:pPr>
              <w:widowControl w:val="0"/>
              <w:spacing w:line="240" w:lineRule="atLeast"/>
              <w:jc w:val="center"/>
              <w:rPr>
                <w:rFonts w:cs="Arial"/>
                <w:szCs w:val="20"/>
              </w:rPr>
            </w:pPr>
          </w:p>
        </w:tc>
        <w:tc>
          <w:tcPr>
            <w:tcW w:w="1704" w:type="dxa"/>
            <w:gridSpan w:val="4"/>
            <w:tcBorders>
              <w:top w:val="single" w:sz="4" w:space="0" w:color="auto"/>
              <w:left w:val="single" w:sz="4" w:space="0" w:color="auto"/>
              <w:bottom w:val="single" w:sz="4" w:space="0" w:color="auto"/>
              <w:right w:val="single" w:sz="4" w:space="0" w:color="auto"/>
            </w:tcBorders>
            <w:vAlign w:val="center"/>
          </w:tcPr>
          <w:p w14:paraId="4C123CD7" w14:textId="77777777" w:rsidR="00517C43" w:rsidRPr="000C3D21" w:rsidRDefault="00517C43" w:rsidP="00517C43">
            <w:pPr>
              <w:widowControl w:val="0"/>
              <w:spacing w:line="240" w:lineRule="atLeast"/>
              <w:jc w:val="center"/>
              <w:rPr>
                <w:rFonts w:cs="Arial"/>
                <w:szCs w:val="20"/>
              </w:rPr>
            </w:pPr>
          </w:p>
        </w:tc>
        <w:tc>
          <w:tcPr>
            <w:tcW w:w="1506" w:type="dxa"/>
            <w:tcBorders>
              <w:top w:val="single" w:sz="4" w:space="0" w:color="auto"/>
              <w:left w:val="single" w:sz="4" w:space="0" w:color="auto"/>
              <w:bottom w:val="single" w:sz="4" w:space="0" w:color="auto"/>
              <w:right w:val="single" w:sz="4" w:space="0" w:color="auto"/>
            </w:tcBorders>
            <w:vAlign w:val="center"/>
          </w:tcPr>
          <w:p w14:paraId="72B4D76C" w14:textId="77777777" w:rsidR="00517C43" w:rsidRPr="000C3D21" w:rsidRDefault="00517C43" w:rsidP="00517C43">
            <w:pPr>
              <w:widowControl w:val="0"/>
              <w:spacing w:line="240" w:lineRule="atLeast"/>
              <w:jc w:val="center"/>
              <w:rPr>
                <w:rFonts w:cs="Arial"/>
                <w:szCs w:val="20"/>
              </w:rPr>
            </w:pPr>
          </w:p>
        </w:tc>
      </w:tr>
      <w:tr w:rsidR="00517C43" w:rsidRPr="000C3D21" w14:paraId="14568EDB" w14:textId="77777777" w:rsidTr="00531EC1">
        <w:trPr>
          <w:cantSplit/>
          <w:trHeight w:val="423"/>
        </w:trPr>
        <w:tc>
          <w:tcPr>
            <w:tcW w:w="2729" w:type="dxa"/>
            <w:gridSpan w:val="2"/>
            <w:tcBorders>
              <w:top w:val="single" w:sz="4" w:space="0" w:color="auto"/>
              <w:left w:val="single" w:sz="4" w:space="0" w:color="auto"/>
              <w:bottom w:val="single" w:sz="4" w:space="0" w:color="auto"/>
              <w:right w:val="single" w:sz="4" w:space="0" w:color="auto"/>
            </w:tcBorders>
            <w:vAlign w:val="center"/>
          </w:tcPr>
          <w:p w14:paraId="45527D78" w14:textId="77777777" w:rsidR="00517C43" w:rsidRPr="000C3D21" w:rsidRDefault="00517C43" w:rsidP="00517C43">
            <w:pPr>
              <w:widowControl w:val="0"/>
              <w:spacing w:line="240" w:lineRule="atLeast"/>
              <w:rPr>
                <w:rFonts w:cs="Arial"/>
                <w:bCs/>
                <w:szCs w:val="20"/>
              </w:rPr>
            </w:pPr>
            <w:r w:rsidRPr="000C3D21">
              <w:rPr>
                <w:rFonts w:cs="Arial"/>
                <w:bCs/>
                <w:szCs w:val="20"/>
              </w:rPr>
              <w:t>Predvideno povečanje (+) ali zmanjšanje (</w:t>
            </w:r>
            <w:r w:rsidRPr="000C3D21">
              <w:rPr>
                <w:rFonts w:cs="Arial"/>
                <w:b/>
                <w:szCs w:val="20"/>
              </w:rPr>
              <w:t>–</w:t>
            </w:r>
            <w:r w:rsidRPr="000C3D21">
              <w:rPr>
                <w:rFonts w:cs="Arial"/>
                <w:bCs/>
                <w:szCs w:val="20"/>
              </w:rPr>
              <w:t>) obveznosti za druga javnofinančna sredstva</w:t>
            </w:r>
          </w:p>
        </w:tc>
        <w:tc>
          <w:tcPr>
            <w:tcW w:w="1567" w:type="dxa"/>
            <w:gridSpan w:val="2"/>
            <w:tcBorders>
              <w:top w:val="single" w:sz="4" w:space="0" w:color="auto"/>
              <w:left w:val="single" w:sz="4" w:space="0" w:color="auto"/>
              <w:bottom w:val="single" w:sz="4" w:space="0" w:color="auto"/>
              <w:right w:val="single" w:sz="4" w:space="0" w:color="auto"/>
            </w:tcBorders>
            <w:vAlign w:val="center"/>
          </w:tcPr>
          <w:p w14:paraId="08A43F8F" w14:textId="77777777" w:rsidR="00517C43" w:rsidRPr="000C3D21" w:rsidRDefault="00517C43" w:rsidP="00517C43">
            <w:pPr>
              <w:widowControl w:val="0"/>
              <w:tabs>
                <w:tab w:val="left" w:pos="360"/>
              </w:tabs>
              <w:spacing w:line="240" w:lineRule="atLeast"/>
              <w:jc w:val="center"/>
              <w:outlineLvl w:val="0"/>
              <w:rPr>
                <w:rFonts w:cs="Arial"/>
                <w:bCs/>
                <w:kern w:val="32"/>
                <w:szCs w:val="20"/>
                <w:lang w:eastAsia="sl-SI"/>
              </w:rPr>
            </w:pPr>
          </w:p>
        </w:tc>
        <w:tc>
          <w:tcPr>
            <w:tcW w:w="1694" w:type="dxa"/>
            <w:gridSpan w:val="2"/>
            <w:tcBorders>
              <w:top w:val="single" w:sz="4" w:space="0" w:color="auto"/>
              <w:left w:val="single" w:sz="4" w:space="0" w:color="auto"/>
              <w:bottom w:val="single" w:sz="4" w:space="0" w:color="auto"/>
              <w:right w:val="single" w:sz="4" w:space="0" w:color="auto"/>
            </w:tcBorders>
            <w:vAlign w:val="center"/>
          </w:tcPr>
          <w:p w14:paraId="2027180F" w14:textId="77777777" w:rsidR="00517C43" w:rsidRPr="000C3D21" w:rsidRDefault="00517C43" w:rsidP="00517C43">
            <w:pPr>
              <w:widowControl w:val="0"/>
              <w:tabs>
                <w:tab w:val="left" w:pos="360"/>
              </w:tabs>
              <w:spacing w:line="240" w:lineRule="atLeast"/>
              <w:jc w:val="center"/>
              <w:outlineLvl w:val="0"/>
              <w:rPr>
                <w:rFonts w:cs="Arial"/>
                <w:bCs/>
                <w:kern w:val="32"/>
                <w:szCs w:val="20"/>
                <w:lang w:eastAsia="sl-SI"/>
              </w:rPr>
            </w:pPr>
          </w:p>
        </w:tc>
        <w:tc>
          <w:tcPr>
            <w:tcW w:w="1704" w:type="dxa"/>
            <w:gridSpan w:val="4"/>
            <w:tcBorders>
              <w:top w:val="single" w:sz="4" w:space="0" w:color="auto"/>
              <w:left w:val="single" w:sz="4" w:space="0" w:color="auto"/>
              <w:bottom w:val="single" w:sz="4" w:space="0" w:color="auto"/>
              <w:right w:val="single" w:sz="4" w:space="0" w:color="auto"/>
            </w:tcBorders>
            <w:vAlign w:val="center"/>
          </w:tcPr>
          <w:p w14:paraId="16D2B964" w14:textId="77777777" w:rsidR="00517C43" w:rsidRPr="000C3D21" w:rsidRDefault="00517C43" w:rsidP="00517C43">
            <w:pPr>
              <w:widowControl w:val="0"/>
              <w:tabs>
                <w:tab w:val="left" w:pos="360"/>
              </w:tabs>
              <w:spacing w:line="240" w:lineRule="atLeast"/>
              <w:jc w:val="center"/>
              <w:outlineLvl w:val="0"/>
              <w:rPr>
                <w:rFonts w:cs="Arial"/>
                <w:kern w:val="32"/>
                <w:szCs w:val="20"/>
                <w:lang w:eastAsia="sl-SI"/>
              </w:rPr>
            </w:pPr>
          </w:p>
        </w:tc>
        <w:tc>
          <w:tcPr>
            <w:tcW w:w="1506" w:type="dxa"/>
            <w:tcBorders>
              <w:top w:val="single" w:sz="4" w:space="0" w:color="auto"/>
              <w:left w:val="single" w:sz="4" w:space="0" w:color="auto"/>
              <w:bottom w:val="single" w:sz="4" w:space="0" w:color="auto"/>
              <w:right w:val="single" w:sz="4" w:space="0" w:color="auto"/>
            </w:tcBorders>
            <w:vAlign w:val="center"/>
          </w:tcPr>
          <w:p w14:paraId="2D1EDED0" w14:textId="77777777" w:rsidR="00517C43" w:rsidRPr="000C3D21" w:rsidRDefault="00517C43" w:rsidP="00517C43">
            <w:pPr>
              <w:widowControl w:val="0"/>
              <w:tabs>
                <w:tab w:val="left" w:pos="360"/>
              </w:tabs>
              <w:spacing w:line="240" w:lineRule="atLeast"/>
              <w:jc w:val="center"/>
              <w:outlineLvl w:val="0"/>
              <w:rPr>
                <w:rFonts w:cs="Arial"/>
                <w:kern w:val="32"/>
                <w:szCs w:val="20"/>
                <w:lang w:eastAsia="sl-SI"/>
              </w:rPr>
            </w:pPr>
          </w:p>
        </w:tc>
      </w:tr>
      <w:tr w:rsidR="00517C43" w:rsidRPr="000C3D21" w14:paraId="10799368" w14:textId="77777777" w:rsidTr="6EBEF0ED">
        <w:trPr>
          <w:cantSplit/>
          <w:trHeight w:val="257"/>
        </w:trPr>
        <w:tc>
          <w:tcPr>
            <w:tcW w:w="9200" w:type="dxa"/>
            <w:gridSpan w:val="11"/>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57B3315D" w14:textId="77777777" w:rsidR="00517C43" w:rsidRPr="000C3D21" w:rsidRDefault="00517C43" w:rsidP="00517C43">
            <w:pPr>
              <w:widowControl w:val="0"/>
              <w:tabs>
                <w:tab w:val="left" w:pos="2340"/>
              </w:tabs>
              <w:spacing w:line="240" w:lineRule="atLeast"/>
              <w:ind w:left="142" w:hanging="142"/>
              <w:outlineLvl w:val="0"/>
              <w:rPr>
                <w:rFonts w:cs="Arial"/>
                <w:b/>
                <w:kern w:val="32"/>
                <w:szCs w:val="20"/>
                <w:lang w:eastAsia="sl-SI"/>
              </w:rPr>
            </w:pPr>
            <w:r w:rsidRPr="000C3D21">
              <w:rPr>
                <w:rFonts w:cs="Arial"/>
                <w:b/>
                <w:kern w:val="32"/>
                <w:szCs w:val="20"/>
                <w:lang w:eastAsia="sl-SI"/>
              </w:rPr>
              <w:t>II. Finančne posledice za državni proračun</w:t>
            </w:r>
          </w:p>
        </w:tc>
      </w:tr>
      <w:tr w:rsidR="00517C43" w:rsidRPr="000C3D21" w14:paraId="050C2734" w14:textId="77777777" w:rsidTr="6EBEF0ED">
        <w:trPr>
          <w:cantSplit/>
          <w:trHeight w:val="257"/>
        </w:trPr>
        <w:tc>
          <w:tcPr>
            <w:tcW w:w="9200" w:type="dxa"/>
            <w:gridSpan w:val="11"/>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2318AF5C" w14:textId="77777777" w:rsidR="00517C43" w:rsidRPr="000C3D21" w:rsidRDefault="00517C43" w:rsidP="00517C43">
            <w:pPr>
              <w:widowControl w:val="0"/>
              <w:tabs>
                <w:tab w:val="left" w:pos="2340"/>
              </w:tabs>
              <w:spacing w:line="240" w:lineRule="atLeast"/>
              <w:ind w:left="142" w:hanging="142"/>
              <w:outlineLvl w:val="0"/>
              <w:rPr>
                <w:rFonts w:cs="Arial"/>
                <w:b/>
                <w:kern w:val="32"/>
                <w:szCs w:val="20"/>
                <w:lang w:eastAsia="sl-SI"/>
              </w:rPr>
            </w:pPr>
            <w:r w:rsidRPr="000C3D21">
              <w:rPr>
                <w:rFonts w:cs="Arial"/>
                <w:b/>
                <w:kern w:val="32"/>
                <w:szCs w:val="20"/>
                <w:lang w:eastAsia="sl-SI"/>
              </w:rPr>
              <w:t>II.a Pravice porabe za izvedbo predlaganih rešitev so zagotovljene:</w:t>
            </w:r>
          </w:p>
        </w:tc>
      </w:tr>
      <w:tr w:rsidR="00517C43" w:rsidRPr="000C3D21" w14:paraId="401CAA27" w14:textId="77777777" w:rsidTr="6EBEF0ED">
        <w:trPr>
          <w:cantSplit/>
          <w:trHeight w:val="257"/>
        </w:trPr>
        <w:tc>
          <w:tcPr>
            <w:tcW w:w="9200" w:type="dxa"/>
            <w:gridSpan w:val="11"/>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vAlign w:val="center"/>
          </w:tcPr>
          <w:p w14:paraId="062E7A76" w14:textId="77777777" w:rsidR="00C01EFF" w:rsidRPr="000C3D21" w:rsidRDefault="00C01EFF" w:rsidP="00C44EC5">
            <w:pPr>
              <w:widowControl w:val="0"/>
              <w:tabs>
                <w:tab w:val="left" w:pos="2340"/>
              </w:tabs>
              <w:spacing w:line="240" w:lineRule="atLeast"/>
              <w:ind w:left="22"/>
              <w:jc w:val="both"/>
              <w:outlineLvl w:val="0"/>
              <w:rPr>
                <w:rFonts w:cs="Arial"/>
                <w:bCs/>
                <w:color w:val="000000" w:themeColor="text1"/>
                <w:kern w:val="32"/>
                <w:szCs w:val="20"/>
              </w:rPr>
            </w:pPr>
          </w:p>
        </w:tc>
      </w:tr>
      <w:tr w:rsidR="00517C43" w:rsidRPr="000C3D21" w14:paraId="2FDA0FFC" w14:textId="77777777" w:rsidTr="00531EC1">
        <w:trPr>
          <w:cantSplit/>
          <w:trHeight w:val="100"/>
        </w:trPr>
        <w:tc>
          <w:tcPr>
            <w:tcW w:w="1975" w:type="dxa"/>
            <w:tcBorders>
              <w:top w:val="single" w:sz="4" w:space="0" w:color="auto"/>
              <w:left w:val="single" w:sz="4" w:space="0" w:color="auto"/>
              <w:bottom w:val="single" w:sz="4" w:space="0" w:color="auto"/>
              <w:right w:val="single" w:sz="4" w:space="0" w:color="auto"/>
            </w:tcBorders>
            <w:vAlign w:val="center"/>
          </w:tcPr>
          <w:p w14:paraId="26B8773B" w14:textId="77777777" w:rsidR="00517C43" w:rsidRPr="000C3D21" w:rsidRDefault="00517C43" w:rsidP="00517C43">
            <w:pPr>
              <w:widowControl w:val="0"/>
              <w:spacing w:line="240" w:lineRule="atLeast"/>
              <w:jc w:val="center"/>
              <w:rPr>
                <w:rFonts w:cs="Arial"/>
                <w:szCs w:val="20"/>
              </w:rPr>
            </w:pPr>
            <w:r w:rsidRPr="000C3D21">
              <w:rPr>
                <w:rFonts w:cs="Arial"/>
                <w:szCs w:val="20"/>
              </w:rPr>
              <w:t xml:space="preserve">Ime proračunskega uporabnika </w:t>
            </w:r>
          </w:p>
        </w:tc>
        <w:tc>
          <w:tcPr>
            <w:tcW w:w="2082" w:type="dxa"/>
            <w:gridSpan w:val="2"/>
            <w:tcBorders>
              <w:top w:val="single" w:sz="4" w:space="0" w:color="auto"/>
              <w:left w:val="single" w:sz="4" w:space="0" w:color="auto"/>
              <w:bottom w:val="single" w:sz="4" w:space="0" w:color="auto"/>
              <w:right w:val="single" w:sz="4" w:space="0" w:color="auto"/>
            </w:tcBorders>
            <w:vAlign w:val="center"/>
          </w:tcPr>
          <w:p w14:paraId="0DC2DCD7" w14:textId="77777777" w:rsidR="00517C43" w:rsidRPr="000C3D21" w:rsidRDefault="00517C43" w:rsidP="00517C43">
            <w:pPr>
              <w:widowControl w:val="0"/>
              <w:spacing w:line="240" w:lineRule="atLeast"/>
              <w:jc w:val="center"/>
              <w:rPr>
                <w:rFonts w:cs="Arial"/>
                <w:szCs w:val="20"/>
              </w:rPr>
            </w:pPr>
            <w:r w:rsidRPr="000C3D21">
              <w:rPr>
                <w:rFonts w:cs="Arial"/>
                <w:szCs w:val="20"/>
              </w:rPr>
              <w:t>Šifra in naziv ukrepa, projekta</w:t>
            </w:r>
          </w:p>
        </w:tc>
        <w:tc>
          <w:tcPr>
            <w:tcW w:w="1698" w:type="dxa"/>
            <w:gridSpan w:val="2"/>
            <w:tcBorders>
              <w:top w:val="single" w:sz="4" w:space="0" w:color="auto"/>
              <w:left w:val="single" w:sz="4" w:space="0" w:color="auto"/>
              <w:bottom w:val="single" w:sz="4" w:space="0" w:color="auto"/>
              <w:right w:val="single" w:sz="4" w:space="0" w:color="auto"/>
            </w:tcBorders>
            <w:vAlign w:val="center"/>
          </w:tcPr>
          <w:p w14:paraId="079EE5BF" w14:textId="77777777" w:rsidR="00517C43" w:rsidRPr="000C3D21" w:rsidRDefault="00517C43" w:rsidP="00517C43">
            <w:pPr>
              <w:widowControl w:val="0"/>
              <w:spacing w:line="240" w:lineRule="atLeast"/>
              <w:jc w:val="center"/>
              <w:rPr>
                <w:rFonts w:cs="Arial"/>
                <w:szCs w:val="20"/>
              </w:rPr>
            </w:pPr>
            <w:r w:rsidRPr="000C3D21">
              <w:rPr>
                <w:rFonts w:cs="Arial"/>
                <w:szCs w:val="20"/>
              </w:rPr>
              <w:t>Šifra in naziv proračunske postavke</w:t>
            </w:r>
          </w:p>
        </w:tc>
        <w:tc>
          <w:tcPr>
            <w:tcW w:w="1496" w:type="dxa"/>
            <w:gridSpan w:val="4"/>
            <w:tcBorders>
              <w:top w:val="single" w:sz="4" w:space="0" w:color="auto"/>
              <w:left w:val="single" w:sz="4" w:space="0" w:color="auto"/>
              <w:bottom w:val="single" w:sz="4" w:space="0" w:color="auto"/>
              <w:right w:val="single" w:sz="4" w:space="0" w:color="auto"/>
            </w:tcBorders>
            <w:vAlign w:val="center"/>
          </w:tcPr>
          <w:p w14:paraId="75E0885B" w14:textId="77777777" w:rsidR="00517C43" w:rsidRPr="000C3D21" w:rsidRDefault="00517C43" w:rsidP="00517C43">
            <w:pPr>
              <w:widowControl w:val="0"/>
              <w:spacing w:line="240" w:lineRule="atLeast"/>
              <w:jc w:val="center"/>
              <w:rPr>
                <w:rFonts w:cs="Arial"/>
                <w:szCs w:val="20"/>
              </w:rPr>
            </w:pPr>
            <w:r w:rsidRPr="000C3D21">
              <w:rPr>
                <w:rFonts w:cs="Arial"/>
                <w:szCs w:val="20"/>
              </w:rPr>
              <w:t>Znesek za tekoče leto (t)</w:t>
            </w:r>
          </w:p>
        </w:tc>
        <w:tc>
          <w:tcPr>
            <w:tcW w:w="1949" w:type="dxa"/>
            <w:gridSpan w:val="2"/>
            <w:tcBorders>
              <w:top w:val="single" w:sz="4" w:space="0" w:color="auto"/>
              <w:left w:val="single" w:sz="4" w:space="0" w:color="auto"/>
              <w:bottom w:val="single" w:sz="4" w:space="0" w:color="auto"/>
              <w:right w:val="single" w:sz="4" w:space="0" w:color="auto"/>
            </w:tcBorders>
            <w:vAlign w:val="center"/>
          </w:tcPr>
          <w:p w14:paraId="41DBFF33" w14:textId="77777777" w:rsidR="00517C43" w:rsidRPr="000C3D21" w:rsidRDefault="00517C43" w:rsidP="00517C43">
            <w:pPr>
              <w:widowControl w:val="0"/>
              <w:spacing w:line="240" w:lineRule="atLeast"/>
              <w:jc w:val="center"/>
              <w:rPr>
                <w:rFonts w:cs="Arial"/>
                <w:szCs w:val="20"/>
              </w:rPr>
            </w:pPr>
            <w:r w:rsidRPr="000C3D21">
              <w:rPr>
                <w:rFonts w:cs="Arial"/>
                <w:szCs w:val="20"/>
              </w:rPr>
              <w:t>Znesek za t + 1</w:t>
            </w:r>
          </w:p>
        </w:tc>
      </w:tr>
      <w:tr w:rsidR="006732D0" w:rsidRPr="000C3D21" w14:paraId="79DECF71" w14:textId="77777777" w:rsidTr="00531EC1">
        <w:trPr>
          <w:cantSplit/>
          <w:trHeight w:val="328"/>
        </w:trPr>
        <w:tc>
          <w:tcPr>
            <w:tcW w:w="1975" w:type="dxa"/>
            <w:tcBorders>
              <w:top w:val="single" w:sz="4" w:space="0" w:color="auto"/>
              <w:left w:val="single" w:sz="4" w:space="0" w:color="auto"/>
              <w:bottom w:val="single" w:sz="4" w:space="0" w:color="auto"/>
              <w:right w:val="single" w:sz="4" w:space="0" w:color="auto"/>
            </w:tcBorders>
            <w:vAlign w:val="center"/>
          </w:tcPr>
          <w:p w14:paraId="5BA402D3" w14:textId="18620933" w:rsidR="00517C43" w:rsidRPr="000C3D21" w:rsidRDefault="00517C43" w:rsidP="00517C43">
            <w:pPr>
              <w:widowControl w:val="0"/>
              <w:tabs>
                <w:tab w:val="left" w:pos="360"/>
              </w:tabs>
              <w:spacing w:line="240" w:lineRule="atLeast"/>
              <w:outlineLvl w:val="0"/>
              <w:rPr>
                <w:rFonts w:cs="Arial"/>
                <w:bCs/>
                <w:color w:val="FF0000"/>
                <w:kern w:val="32"/>
                <w:szCs w:val="20"/>
                <w:lang w:eastAsia="sl-SI"/>
              </w:rPr>
            </w:pPr>
          </w:p>
        </w:tc>
        <w:tc>
          <w:tcPr>
            <w:tcW w:w="2082" w:type="dxa"/>
            <w:gridSpan w:val="2"/>
            <w:tcBorders>
              <w:top w:val="single" w:sz="4" w:space="0" w:color="auto"/>
              <w:left w:val="single" w:sz="4" w:space="0" w:color="auto"/>
              <w:bottom w:val="single" w:sz="4" w:space="0" w:color="auto"/>
              <w:right w:val="single" w:sz="4" w:space="0" w:color="auto"/>
            </w:tcBorders>
            <w:vAlign w:val="center"/>
          </w:tcPr>
          <w:p w14:paraId="1AD2A366" w14:textId="073BB381" w:rsidR="00517C43" w:rsidRPr="000C3D21" w:rsidRDefault="00517C43" w:rsidP="00517C43">
            <w:pPr>
              <w:widowControl w:val="0"/>
              <w:tabs>
                <w:tab w:val="left" w:pos="360"/>
              </w:tabs>
              <w:spacing w:line="240" w:lineRule="atLeast"/>
              <w:outlineLvl w:val="0"/>
              <w:rPr>
                <w:rFonts w:cs="Arial"/>
                <w:bCs/>
                <w:color w:val="FF0000"/>
                <w:kern w:val="32"/>
                <w:szCs w:val="20"/>
                <w:lang w:eastAsia="sl-SI"/>
              </w:rPr>
            </w:pPr>
          </w:p>
        </w:tc>
        <w:tc>
          <w:tcPr>
            <w:tcW w:w="1698" w:type="dxa"/>
            <w:gridSpan w:val="2"/>
            <w:tcBorders>
              <w:top w:val="single" w:sz="4" w:space="0" w:color="auto"/>
              <w:left w:val="single" w:sz="4" w:space="0" w:color="auto"/>
              <w:bottom w:val="single" w:sz="4" w:space="0" w:color="auto"/>
              <w:right w:val="single" w:sz="4" w:space="0" w:color="auto"/>
            </w:tcBorders>
            <w:vAlign w:val="center"/>
          </w:tcPr>
          <w:p w14:paraId="4A053EBC" w14:textId="48B29CF1" w:rsidR="00517C43" w:rsidRPr="000C3D21" w:rsidRDefault="00517C43" w:rsidP="00517C43">
            <w:pPr>
              <w:widowControl w:val="0"/>
              <w:tabs>
                <w:tab w:val="left" w:pos="360"/>
              </w:tabs>
              <w:spacing w:line="240" w:lineRule="atLeast"/>
              <w:outlineLvl w:val="0"/>
              <w:rPr>
                <w:rFonts w:cs="Arial"/>
                <w:bCs/>
                <w:color w:val="FF0000"/>
                <w:kern w:val="32"/>
                <w:szCs w:val="20"/>
                <w:lang w:eastAsia="sl-SI"/>
              </w:rPr>
            </w:pPr>
          </w:p>
        </w:tc>
        <w:tc>
          <w:tcPr>
            <w:tcW w:w="1496" w:type="dxa"/>
            <w:gridSpan w:val="4"/>
            <w:tcBorders>
              <w:top w:val="single" w:sz="4" w:space="0" w:color="auto"/>
              <w:left w:val="single" w:sz="4" w:space="0" w:color="auto"/>
              <w:bottom w:val="single" w:sz="4" w:space="0" w:color="auto"/>
              <w:right w:val="single" w:sz="4" w:space="0" w:color="auto"/>
            </w:tcBorders>
            <w:vAlign w:val="center"/>
          </w:tcPr>
          <w:p w14:paraId="46448697" w14:textId="32001857" w:rsidR="00517C43" w:rsidRPr="000C3D21" w:rsidRDefault="00517C43" w:rsidP="6EBEF0ED">
            <w:pPr>
              <w:widowControl w:val="0"/>
              <w:tabs>
                <w:tab w:val="left" w:pos="360"/>
              </w:tabs>
              <w:spacing w:line="240" w:lineRule="atLeast"/>
              <w:jc w:val="right"/>
              <w:outlineLvl w:val="0"/>
              <w:rPr>
                <w:rFonts w:cs="Arial"/>
                <w:color w:val="FF0000"/>
                <w:kern w:val="32"/>
                <w:szCs w:val="20"/>
                <w:lang w:eastAsia="sl-SI"/>
              </w:rPr>
            </w:pPr>
          </w:p>
        </w:tc>
        <w:tc>
          <w:tcPr>
            <w:tcW w:w="1949" w:type="dxa"/>
            <w:gridSpan w:val="2"/>
            <w:tcBorders>
              <w:top w:val="single" w:sz="4" w:space="0" w:color="auto"/>
              <w:left w:val="single" w:sz="4" w:space="0" w:color="auto"/>
              <w:bottom w:val="single" w:sz="4" w:space="0" w:color="auto"/>
              <w:right w:val="single" w:sz="4" w:space="0" w:color="auto"/>
            </w:tcBorders>
            <w:vAlign w:val="center"/>
          </w:tcPr>
          <w:p w14:paraId="4DEC35F5" w14:textId="1A61B8ED" w:rsidR="00517C43" w:rsidRPr="000C3D21" w:rsidRDefault="00517C43" w:rsidP="00517C43">
            <w:pPr>
              <w:widowControl w:val="0"/>
              <w:tabs>
                <w:tab w:val="left" w:pos="360"/>
              </w:tabs>
              <w:spacing w:line="240" w:lineRule="atLeast"/>
              <w:jc w:val="right"/>
              <w:outlineLvl w:val="0"/>
              <w:rPr>
                <w:rFonts w:cs="Arial"/>
                <w:bCs/>
                <w:color w:val="FF0000"/>
                <w:kern w:val="32"/>
                <w:szCs w:val="20"/>
                <w:lang w:eastAsia="sl-SI"/>
              </w:rPr>
            </w:pPr>
          </w:p>
        </w:tc>
      </w:tr>
      <w:tr w:rsidR="00517C43" w:rsidRPr="000C3D21" w14:paraId="35204FE3" w14:textId="77777777" w:rsidTr="00531EC1">
        <w:trPr>
          <w:cantSplit/>
          <w:trHeight w:val="95"/>
        </w:trPr>
        <w:tc>
          <w:tcPr>
            <w:tcW w:w="5755" w:type="dxa"/>
            <w:gridSpan w:val="5"/>
            <w:tcBorders>
              <w:top w:val="single" w:sz="4" w:space="0" w:color="auto"/>
              <w:left w:val="single" w:sz="4" w:space="0" w:color="auto"/>
              <w:bottom w:val="single" w:sz="4" w:space="0" w:color="auto"/>
              <w:right w:val="single" w:sz="4" w:space="0" w:color="auto"/>
            </w:tcBorders>
            <w:vAlign w:val="center"/>
          </w:tcPr>
          <w:p w14:paraId="73C92147" w14:textId="77777777" w:rsidR="00517C43" w:rsidRPr="000C3D21" w:rsidRDefault="00517C43" w:rsidP="00517C43">
            <w:pPr>
              <w:widowControl w:val="0"/>
              <w:tabs>
                <w:tab w:val="left" w:pos="360"/>
              </w:tabs>
              <w:spacing w:line="240" w:lineRule="atLeast"/>
              <w:jc w:val="both"/>
              <w:outlineLvl w:val="0"/>
              <w:rPr>
                <w:rFonts w:cs="Arial"/>
                <w:b/>
                <w:kern w:val="32"/>
                <w:szCs w:val="20"/>
                <w:lang w:eastAsia="sl-SI"/>
              </w:rPr>
            </w:pPr>
            <w:r w:rsidRPr="000C3D21">
              <w:rPr>
                <w:rFonts w:cs="Arial"/>
                <w:b/>
                <w:kern w:val="32"/>
                <w:szCs w:val="20"/>
                <w:lang w:eastAsia="sl-SI"/>
              </w:rPr>
              <w:t>SKUPAJ</w:t>
            </w:r>
          </w:p>
        </w:tc>
        <w:tc>
          <w:tcPr>
            <w:tcW w:w="1496" w:type="dxa"/>
            <w:gridSpan w:val="4"/>
            <w:tcBorders>
              <w:top w:val="single" w:sz="4" w:space="0" w:color="auto"/>
              <w:left w:val="single" w:sz="4" w:space="0" w:color="auto"/>
              <w:bottom w:val="single" w:sz="4" w:space="0" w:color="auto"/>
              <w:right w:val="single" w:sz="4" w:space="0" w:color="auto"/>
            </w:tcBorders>
            <w:vAlign w:val="center"/>
          </w:tcPr>
          <w:p w14:paraId="060E8B1F" w14:textId="77777777" w:rsidR="00517C43" w:rsidRPr="000C3D21" w:rsidRDefault="00517C43" w:rsidP="00517C43">
            <w:pPr>
              <w:widowControl w:val="0"/>
              <w:spacing w:line="240" w:lineRule="atLeast"/>
              <w:jc w:val="right"/>
              <w:rPr>
                <w:rFonts w:cs="Arial"/>
                <w:b/>
                <w:szCs w:val="20"/>
              </w:rPr>
            </w:pPr>
          </w:p>
        </w:tc>
        <w:tc>
          <w:tcPr>
            <w:tcW w:w="1949" w:type="dxa"/>
            <w:gridSpan w:val="2"/>
            <w:tcBorders>
              <w:top w:val="single" w:sz="4" w:space="0" w:color="auto"/>
              <w:left w:val="single" w:sz="4" w:space="0" w:color="auto"/>
              <w:bottom w:val="single" w:sz="4" w:space="0" w:color="auto"/>
              <w:right w:val="single" w:sz="4" w:space="0" w:color="auto"/>
            </w:tcBorders>
            <w:vAlign w:val="center"/>
          </w:tcPr>
          <w:p w14:paraId="76FBCE25" w14:textId="77777777" w:rsidR="00517C43" w:rsidRPr="000C3D21" w:rsidRDefault="00517C43" w:rsidP="00517C43">
            <w:pPr>
              <w:widowControl w:val="0"/>
              <w:tabs>
                <w:tab w:val="left" w:pos="360"/>
              </w:tabs>
              <w:spacing w:line="240" w:lineRule="atLeast"/>
              <w:jc w:val="right"/>
              <w:outlineLvl w:val="0"/>
              <w:rPr>
                <w:rFonts w:cs="Arial"/>
                <w:bCs/>
                <w:kern w:val="32"/>
                <w:szCs w:val="20"/>
                <w:lang w:eastAsia="sl-SI"/>
              </w:rPr>
            </w:pPr>
          </w:p>
        </w:tc>
      </w:tr>
      <w:tr w:rsidR="00517C43" w:rsidRPr="000C3D21" w14:paraId="7048C013" w14:textId="77777777" w:rsidTr="6EBEF0ED">
        <w:trPr>
          <w:cantSplit/>
          <w:trHeight w:val="294"/>
        </w:trPr>
        <w:tc>
          <w:tcPr>
            <w:tcW w:w="9200" w:type="dxa"/>
            <w:gridSpan w:val="11"/>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33A5876A" w14:textId="77777777" w:rsidR="00517C43" w:rsidRPr="000C3D21" w:rsidRDefault="00517C43" w:rsidP="00517C43">
            <w:pPr>
              <w:widowControl w:val="0"/>
              <w:tabs>
                <w:tab w:val="left" w:pos="2340"/>
              </w:tabs>
              <w:spacing w:line="240" w:lineRule="atLeast"/>
              <w:outlineLvl w:val="0"/>
              <w:rPr>
                <w:rFonts w:cs="Arial"/>
                <w:b/>
                <w:kern w:val="32"/>
                <w:szCs w:val="20"/>
                <w:lang w:eastAsia="sl-SI"/>
              </w:rPr>
            </w:pPr>
            <w:r w:rsidRPr="000C3D21">
              <w:rPr>
                <w:rFonts w:cs="Arial"/>
                <w:b/>
                <w:kern w:val="32"/>
                <w:szCs w:val="20"/>
                <w:lang w:eastAsia="sl-SI"/>
              </w:rPr>
              <w:t>II.b Manjkajoče pravice porabe bodo zagotovljene s prerazporeditvijo:</w:t>
            </w:r>
          </w:p>
        </w:tc>
      </w:tr>
      <w:tr w:rsidR="00517C43" w:rsidRPr="000C3D21" w14:paraId="25E7D87A" w14:textId="77777777" w:rsidTr="00531EC1">
        <w:trPr>
          <w:cantSplit/>
          <w:trHeight w:val="100"/>
        </w:trPr>
        <w:tc>
          <w:tcPr>
            <w:tcW w:w="1975" w:type="dxa"/>
            <w:tcBorders>
              <w:top w:val="single" w:sz="4" w:space="0" w:color="auto"/>
              <w:left w:val="single" w:sz="4" w:space="0" w:color="auto"/>
              <w:bottom w:val="single" w:sz="4" w:space="0" w:color="auto"/>
              <w:right w:val="single" w:sz="4" w:space="0" w:color="auto"/>
            </w:tcBorders>
            <w:vAlign w:val="center"/>
          </w:tcPr>
          <w:p w14:paraId="31FD9F8D" w14:textId="77777777" w:rsidR="00517C43" w:rsidRPr="000C3D21" w:rsidRDefault="00517C43" w:rsidP="00517C43">
            <w:pPr>
              <w:widowControl w:val="0"/>
              <w:spacing w:line="240" w:lineRule="atLeast"/>
              <w:jc w:val="center"/>
              <w:rPr>
                <w:rFonts w:cs="Arial"/>
                <w:szCs w:val="20"/>
              </w:rPr>
            </w:pPr>
            <w:r w:rsidRPr="000C3D21">
              <w:rPr>
                <w:rFonts w:cs="Arial"/>
                <w:szCs w:val="20"/>
              </w:rPr>
              <w:t xml:space="preserve">Ime proračunskega uporabnika </w:t>
            </w:r>
          </w:p>
        </w:tc>
        <w:tc>
          <w:tcPr>
            <w:tcW w:w="2082" w:type="dxa"/>
            <w:gridSpan w:val="2"/>
            <w:tcBorders>
              <w:top w:val="single" w:sz="4" w:space="0" w:color="auto"/>
              <w:left w:val="single" w:sz="4" w:space="0" w:color="auto"/>
              <w:bottom w:val="single" w:sz="4" w:space="0" w:color="auto"/>
              <w:right w:val="single" w:sz="4" w:space="0" w:color="auto"/>
            </w:tcBorders>
            <w:vAlign w:val="center"/>
          </w:tcPr>
          <w:p w14:paraId="69DEA76E" w14:textId="77777777" w:rsidR="00517C43" w:rsidRPr="000C3D21" w:rsidRDefault="00517C43" w:rsidP="00517C43">
            <w:pPr>
              <w:widowControl w:val="0"/>
              <w:spacing w:line="240" w:lineRule="atLeast"/>
              <w:jc w:val="center"/>
              <w:rPr>
                <w:rFonts w:cs="Arial"/>
                <w:szCs w:val="20"/>
              </w:rPr>
            </w:pPr>
            <w:r w:rsidRPr="000C3D21">
              <w:rPr>
                <w:rFonts w:cs="Arial"/>
                <w:szCs w:val="20"/>
              </w:rPr>
              <w:t>Šifra in naziv ukrepa, projekta</w:t>
            </w:r>
          </w:p>
        </w:tc>
        <w:tc>
          <w:tcPr>
            <w:tcW w:w="1698" w:type="dxa"/>
            <w:gridSpan w:val="2"/>
            <w:tcBorders>
              <w:top w:val="single" w:sz="4" w:space="0" w:color="auto"/>
              <w:left w:val="single" w:sz="4" w:space="0" w:color="auto"/>
              <w:bottom w:val="single" w:sz="4" w:space="0" w:color="auto"/>
              <w:right w:val="single" w:sz="4" w:space="0" w:color="auto"/>
            </w:tcBorders>
            <w:vAlign w:val="center"/>
          </w:tcPr>
          <w:p w14:paraId="1DCA248B" w14:textId="77777777" w:rsidR="00517C43" w:rsidRPr="000C3D21" w:rsidRDefault="00517C43" w:rsidP="00517C43">
            <w:pPr>
              <w:widowControl w:val="0"/>
              <w:spacing w:line="240" w:lineRule="atLeast"/>
              <w:jc w:val="center"/>
              <w:rPr>
                <w:rFonts w:cs="Arial"/>
                <w:szCs w:val="20"/>
              </w:rPr>
            </w:pPr>
            <w:r w:rsidRPr="000C3D21">
              <w:rPr>
                <w:rFonts w:cs="Arial"/>
                <w:szCs w:val="20"/>
              </w:rPr>
              <w:t xml:space="preserve">Šifra in naziv proračunske postavke </w:t>
            </w:r>
          </w:p>
        </w:tc>
        <w:tc>
          <w:tcPr>
            <w:tcW w:w="1496" w:type="dxa"/>
            <w:gridSpan w:val="4"/>
            <w:tcBorders>
              <w:top w:val="single" w:sz="4" w:space="0" w:color="auto"/>
              <w:left w:val="single" w:sz="4" w:space="0" w:color="auto"/>
              <w:bottom w:val="single" w:sz="4" w:space="0" w:color="auto"/>
              <w:right w:val="single" w:sz="4" w:space="0" w:color="auto"/>
            </w:tcBorders>
            <w:vAlign w:val="center"/>
          </w:tcPr>
          <w:p w14:paraId="6EE8AC74" w14:textId="77777777" w:rsidR="00517C43" w:rsidRPr="000C3D21" w:rsidRDefault="00517C43" w:rsidP="00517C43">
            <w:pPr>
              <w:widowControl w:val="0"/>
              <w:spacing w:line="240" w:lineRule="atLeast"/>
              <w:jc w:val="center"/>
              <w:rPr>
                <w:rFonts w:cs="Arial"/>
                <w:szCs w:val="20"/>
              </w:rPr>
            </w:pPr>
            <w:r w:rsidRPr="000C3D21">
              <w:rPr>
                <w:rFonts w:cs="Arial"/>
                <w:szCs w:val="20"/>
              </w:rPr>
              <w:t>Znesek za tekoče leto (t)</w:t>
            </w:r>
          </w:p>
        </w:tc>
        <w:tc>
          <w:tcPr>
            <w:tcW w:w="1949" w:type="dxa"/>
            <w:gridSpan w:val="2"/>
            <w:tcBorders>
              <w:top w:val="single" w:sz="4" w:space="0" w:color="auto"/>
              <w:left w:val="single" w:sz="4" w:space="0" w:color="auto"/>
              <w:bottom w:val="single" w:sz="4" w:space="0" w:color="auto"/>
              <w:right w:val="single" w:sz="4" w:space="0" w:color="auto"/>
            </w:tcBorders>
            <w:vAlign w:val="center"/>
          </w:tcPr>
          <w:p w14:paraId="6F2CD4AD" w14:textId="77777777" w:rsidR="00517C43" w:rsidRPr="000C3D21" w:rsidRDefault="00517C43" w:rsidP="00517C43">
            <w:pPr>
              <w:widowControl w:val="0"/>
              <w:spacing w:line="240" w:lineRule="atLeast"/>
              <w:jc w:val="center"/>
              <w:rPr>
                <w:rFonts w:cs="Arial"/>
                <w:szCs w:val="20"/>
              </w:rPr>
            </w:pPr>
            <w:r w:rsidRPr="000C3D21">
              <w:rPr>
                <w:rFonts w:cs="Arial"/>
                <w:szCs w:val="20"/>
              </w:rPr>
              <w:t xml:space="preserve">Znesek za t + 1 </w:t>
            </w:r>
          </w:p>
        </w:tc>
      </w:tr>
      <w:tr w:rsidR="00517C43" w:rsidRPr="000C3D21" w14:paraId="00E532C4" w14:textId="77777777" w:rsidTr="00531EC1">
        <w:trPr>
          <w:cantSplit/>
          <w:trHeight w:val="95"/>
        </w:trPr>
        <w:tc>
          <w:tcPr>
            <w:tcW w:w="1975" w:type="dxa"/>
            <w:tcBorders>
              <w:top w:val="single" w:sz="4" w:space="0" w:color="auto"/>
              <w:left w:val="single" w:sz="4" w:space="0" w:color="auto"/>
              <w:bottom w:val="single" w:sz="4" w:space="0" w:color="auto"/>
              <w:right w:val="single" w:sz="4" w:space="0" w:color="auto"/>
            </w:tcBorders>
            <w:vAlign w:val="center"/>
          </w:tcPr>
          <w:p w14:paraId="4A687BE3" w14:textId="77777777" w:rsidR="00517C43" w:rsidRPr="000C3D21" w:rsidRDefault="00517C43" w:rsidP="00517C43">
            <w:pPr>
              <w:widowControl w:val="0"/>
              <w:tabs>
                <w:tab w:val="left" w:pos="360"/>
              </w:tabs>
              <w:spacing w:line="240" w:lineRule="atLeast"/>
              <w:outlineLvl w:val="0"/>
              <w:rPr>
                <w:rFonts w:cs="Arial"/>
                <w:bCs/>
                <w:kern w:val="32"/>
                <w:szCs w:val="20"/>
                <w:lang w:eastAsia="sl-SI"/>
              </w:rPr>
            </w:pPr>
          </w:p>
        </w:tc>
        <w:tc>
          <w:tcPr>
            <w:tcW w:w="2082" w:type="dxa"/>
            <w:gridSpan w:val="2"/>
            <w:tcBorders>
              <w:top w:val="single" w:sz="4" w:space="0" w:color="auto"/>
              <w:left w:val="single" w:sz="4" w:space="0" w:color="auto"/>
              <w:bottom w:val="single" w:sz="4" w:space="0" w:color="auto"/>
              <w:right w:val="single" w:sz="4" w:space="0" w:color="auto"/>
            </w:tcBorders>
            <w:vAlign w:val="center"/>
          </w:tcPr>
          <w:p w14:paraId="25659CD1" w14:textId="77777777" w:rsidR="00517C43" w:rsidRPr="000C3D21" w:rsidRDefault="00517C43" w:rsidP="00517C43">
            <w:pPr>
              <w:widowControl w:val="0"/>
              <w:tabs>
                <w:tab w:val="left" w:pos="360"/>
              </w:tabs>
              <w:spacing w:line="240" w:lineRule="atLeast"/>
              <w:outlineLvl w:val="0"/>
              <w:rPr>
                <w:rFonts w:cs="Arial"/>
                <w:bCs/>
                <w:kern w:val="32"/>
                <w:szCs w:val="20"/>
                <w:lang w:eastAsia="sl-SI"/>
              </w:rPr>
            </w:pPr>
          </w:p>
        </w:tc>
        <w:tc>
          <w:tcPr>
            <w:tcW w:w="1698" w:type="dxa"/>
            <w:gridSpan w:val="2"/>
            <w:tcBorders>
              <w:top w:val="single" w:sz="4" w:space="0" w:color="auto"/>
              <w:left w:val="single" w:sz="4" w:space="0" w:color="auto"/>
              <w:bottom w:val="single" w:sz="4" w:space="0" w:color="auto"/>
              <w:right w:val="single" w:sz="4" w:space="0" w:color="auto"/>
            </w:tcBorders>
            <w:vAlign w:val="center"/>
          </w:tcPr>
          <w:p w14:paraId="463DC03D" w14:textId="77777777" w:rsidR="00517C43" w:rsidRPr="000C3D21" w:rsidRDefault="00517C43" w:rsidP="00517C43">
            <w:pPr>
              <w:widowControl w:val="0"/>
              <w:tabs>
                <w:tab w:val="left" w:pos="360"/>
              </w:tabs>
              <w:spacing w:line="240" w:lineRule="atLeast"/>
              <w:outlineLvl w:val="0"/>
              <w:rPr>
                <w:rFonts w:cs="Arial"/>
                <w:bCs/>
                <w:kern w:val="32"/>
                <w:szCs w:val="20"/>
                <w:lang w:eastAsia="sl-SI"/>
              </w:rPr>
            </w:pPr>
          </w:p>
        </w:tc>
        <w:tc>
          <w:tcPr>
            <w:tcW w:w="1496" w:type="dxa"/>
            <w:gridSpan w:val="4"/>
            <w:tcBorders>
              <w:top w:val="single" w:sz="4" w:space="0" w:color="auto"/>
              <w:left w:val="single" w:sz="4" w:space="0" w:color="auto"/>
              <w:bottom w:val="single" w:sz="4" w:space="0" w:color="auto"/>
              <w:right w:val="single" w:sz="4" w:space="0" w:color="auto"/>
            </w:tcBorders>
            <w:vAlign w:val="center"/>
          </w:tcPr>
          <w:p w14:paraId="4A04B47C" w14:textId="77777777" w:rsidR="00517C43" w:rsidRPr="000C3D21" w:rsidRDefault="00517C43" w:rsidP="00517C43">
            <w:pPr>
              <w:widowControl w:val="0"/>
              <w:tabs>
                <w:tab w:val="left" w:pos="360"/>
              </w:tabs>
              <w:spacing w:line="240" w:lineRule="atLeast"/>
              <w:jc w:val="right"/>
              <w:outlineLvl w:val="0"/>
              <w:rPr>
                <w:rFonts w:cs="Arial"/>
                <w:bCs/>
                <w:kern w:val="32"/>
                <w:szCs w:val="20"/>
                <w:lang w:eastAsia="sl-SI"/>
              </w:rPr>
            </w:pPr>
          </w:p>
        </w:tc>
        <w:tc>
          <w:tcPr>
            <w:tcW w:w="1949" w:type="dxa"/>
            <w:gridSpan w:val="2"/>
            <w:tcBorders>
              <w:top w:val="single" w:sz="4" w:space="0" w:color="auto"/>
              <w:left w:val="single" w:sz="4" w:space="0" w:color="auto"/>
              <w:bottom w:val="single" w:sz="4" w:space="0" w:color="auto"/>
              <w:right w:val="single" w:sz="4" w:space="0" w:color="auto"/>
            </w:tcBorders>
            <w:vAlign w:val="center"/>
          </w:tcPr>
          <w:p w14:paraId="318CC819" w14:textId="77777777" w:rsidR="00517C43" w:rsidRPr="000C3D21" w:rsidRDefault="00517C43" w:rsidP="00517C43">
            <w:pPr>
              <w:widowControl w:val="0"/>
              <w:tabs>
                <w:tab w:val="left" w:pos="360"/>
              </w:tabs>
              <w:spacing w:line="240" w:lineRule="atLeast"/>
              <w:jc w:val="right"/>
              <w:outlineLvl w:val="0"/>
              <w:rPr>
                <w:rFonts w:cs="Arial"/>
                <w:bCs/>
                <w:kern w:val="32"/>
                <w:szCs w:val="20"/>
                <w:lang w:eastAsia="sl-SI"/>
              </w:rPr>
            </w:pPr>
          </w:p>
        </w:tc>
      </w:tr>
      <w:tr w:rsidR="00517C43" w:rsidRPr="000C3D21" w14:paraId="5D6EEB37" w14:textId="77777777" w:rsidTr="00531EC1">
        <w:trPr>
          <w:cantSplit/>
          <w:trHeight w:val="95"/>
        </w:trPr>
        <w:tc>
          <w:tcPr>
            <w:tcW w:w="1975" w:type="dxa"/>
            <w:tcBorders>
              <w:top w:val="single" w:sz="4" w:space="0" w:color="auto"/>
              <w:left w:val="single" w:sz="4" w:space="0" w:color="auto"/>
              <w:bottom w:val="single" w:sz="4" w:space="0" w:color="auto"/>
              <w:right w:val="single" w:sz="4" w:space="0" w:color="auto"/>
            </w:tcBorders>
            <w:vAlign w:val="center"/>
          </w:tcPr>
          <w:p w14:paraId="73D927D9" w14:textId="77777777" w:rsidR="00517C43" w:rsidRPr="000C3D21" w:rsidRDefault="00517C43" w:rsidP="00517C43">
            <w:pPr>
              <w:widowControl w:val="0"/>
              <w:tabs>
                <w:tab w:val="left" w:pos="360"/>
              </w:tabs>
              <w:spacing w:line="240" w:lineRule="atLeast"/>
              <w:outlineLvl w:val="0"/>
              <w:rPr>
                <w:rFonts w:cs="Arial"/>
                <w:bCs/>
                <w:kern w:val="32"/>
                <w:szCs w:val="20"/>
                <w:lang w:eastAsia="sl-SI"/>
              </w:rPr>
            </w:pPr>
          </w:p>
        </w:tc>
        <w:tc>
          <w:tcPr>
            <w:tcW w:w="2082" w:type="dxa"/>
            <w:gridSpan w:val="2"/>
            <w:tcBorders>
              <w:top w:val="single" w:sz="4" w:space="0" w:color="auto"/>
              <w:left w:val="single" w:sz="4" w:space="0" w:color="auto"/>
              <w:bottom w:val="single" w:sz="4" w:space="0" w:color="auto"/>
              <w:right w:val="single" w:sz="4" w:space="0" w:color="auto"/>
            </w:tcBorders>
            <w:vAlign w:val="center"/>
          </w:tcPr>
          <w:p w14:paraId="6CDA94D6" w14:textId="77777777" w:rsidR="00517C43" w:rsidRPr="000C3D21" w:rsidRDefault="00517C43" w:rsidP="00517C43">
            <w:pPr>
              <w:widowControl w:val="0"/>
              <w:tabs>
                <w:tab w:val="left" w:pos="360"/>
              </w:tabs>
              <w:spacing w:line="240" w:lineRule="atLeast"/>
              <w:outlineLvl w:val="0"/>
              <w:rPr>
                <w:rFonts w:cs="Arial"/>
                <w:bCs/>
                <w:kern w:val="32"/>
                <w:szCs w:val="20"/>
                <w:lang w:eastAsia="sl-SI"/>
              </w:rPr>
            </w:pPr>
          </w:p>
        </w:tc>
        <w:tc>
          <w:tcPr>
            <w:tcW w:w="1698" w:type="dxa"/>
            <w:gridSpan w:val="2"/>
            <w:tcBorders>
              <w:top w:val="single" w:sz="4" w:space="0" w:color="auto"/>
              <w:left w:val="single" w:sz="4" w:space="0" w:color="auto"/>
              <w:bottom w:val="single" w:sz="4" w:space="0" w:color="auto"/>
              <w:right w:val="single" w:sz="4" w:space="0" w:color="auto"/>
            </w:tcBorders>
            <w:vAlign w:val="center"/>
          </w:tcPr>
          <w:p w14:paraId="188CB56E" w14:textId="77777777" w:rsidR="00517C43" w:rsidRPr="000C3D21" w:rsidRDefault="00517C43" w:rsidP="00517C43">
            <w:pPr>
              <w:widowControl w:val="0"/>
              <w:tabs>
                <w:tab w:val="left" w:pos="360"/>
              </w:tabs>
              <w:spacing w:line="240" w:lineRule="atLeast"/>
              <w:outlineLvl w:val="0"/>
              <w:rPr>
                <w:rFonts w:cs="Arial"/>
                <w:bCs/>
                <w:kern w:val="32"/>
                <w:szCs w:val="20"/>
                <w:lang w:eastAsia="sl-SI"/>
              </w:rPr>
            </w:pPr>
          </w:p>
        </w:tc>
        <w:tc>
          <w:tcPr>
            <w:tcW w:w="1496" w:type="dxa"/>
            <w:gridSpan w:val="4"/>
            <w:tcBorders>
              <w:top w:val="single" w:sz="4" w:space="0" w:color="auto"/>
              <w:left w:val="single" w:sz="4" w:space="0" w:color="auto"/>
              <w:bottom w:val="single" w:sz="4" w:space="0" w:color="auto"/>
              <w:right w:val="single" w:sz="4" w:space="0" w:color="auto"/>
            </w:tcBorders>
            <w:vAlign w:val="center"/>
          </w:tcPr>
          <w:p w14:paraId="6918EEC9" w14:textId="77777777" w:rsidR="00517C43" w:rsidRPr="000C3D21" w:rsidRDefault="00517C43" w:rsidP="00517C43">
            <w:pPr>
              <w:widowControl w:val="0"/>
              <w:tabs>
                <w:tab w:val="left" w:pos="360"/>
              </w:tabs>
              <w:spacing w:line="240" w:lineRule="atLeast"/>
              <w:outlineLvl w:val="0"/>
              <w:rPr>
                <w:rFonts w:cs="Arial"/>
                <w:bCs/>
                <w:kern w:val="32"/>
                <w:szCs w:val="20"/>
                <w:lang w:eastAsia="sl-SI"/>
              </w:rPr>
            </w:pPr>
          </w:p>
        </w:tc>
        <w:tc>
          <w:tcPr>
            <w:tcW w:w="1949" w:type="dxa"/>
            <w:gridSpan w:val="2"/>
            <w:tcBorders>
              <w:top w:val="single" w:sz="4" w:space="0" w:color="auto"/>
              <w:left w:val="single" w:sz="4" w:space="0" w:color="auto"/>
              <w:bottom w:val="single" w:sz="4" w:space="0" w:color="auto"/>
              <w:right w:val="single" w:sz="4" w:space="0" w:color="auto"/>
            </w:tcBorders>
            <w:vAlign w:val="center"/>
          </w:tcPr>
          <w:p w14:paraId="7C8D8D33" w14:textId="77777777" w:rsidR="00517C43" w:rsidRPr="000C3D21" w:rsidRDefault="00517C43" w:rsidP="00517C43">
            <w:pPr>
              <w:widowControl w:val="0"/>
              <w:tabs>
                <w:tab w:val="left" w:pos="360"/>
              </w:tabs>
              <w:spacing w:line="240" w:lineRule="atLeast"/>
              <w:outlineLvl w:val="0"/>
              <w:rPr>
                <w:rFonts w:cs="Arial"/>
                <w:bCs/>
                <w:kern w:val="32"/>
                <w:szCs w:val="20"/>
                <w:lang w:eastAsia="sl-SI"/>
              </w:rPr>
            </w:pPr>
          </w:p>
        </w:tc>
      </w:tr>
      <w:tr w:rsidR="00517C43" w:rsidRPr="000C3D21" w14:paraId="4C5166FE" w14:textId="77777777" w:rsidTr="00531EC1">
        <w:trPr>
          <w:cantSplit/>
          <w:trHeight w:val="95"/>
        </w:trPr>
        <w:tc>
          <w:tcPr>
            <w:tcW w:w="5755" w:type="dxa"/>
            <w:gridSpan w:val="5"/>
            <w:tcBorders>
              <w:top w:val="single" w:sz="4" w:space="0" w:color="auto"/>
              <w:left w:val="single" w:sz="4" w:space="0" w:color="auto"/>
              <w:bottom w:val="single" w:sz="4" w:space="0" w:color="auto"/>
              <w:right w:val="single" w:sz="4" w:space="0" w:color="auto"/>
            </w:tcBorders>
            <w:vAlign w:val="center"/>
          </w:tcPr>
          <w:p w14:paraId="03428968" w14:textId="77777777" w:rsidR="00517C43" w:rsidRPr="000C3D21" w:rsidRDefault="00517C43" w:rsidP="00517C43">
            <w:pPr>
              <w:widowControl w:val="0"/>
              <w:tabs>
                <w:tab w:val="left" w:pos="360"/>
              </w:tabs>
              <w:spacing w:line="240" w:lineRule="atLeast"/>
              <w:outlineLvl w:val="0"/>
              <w:rPr>
                <w:rFonts w:cs="Arial"/>
                <w:b/>
                <w:kern w:val="32"/>
                <w:szCs w:val="20"/>
                <w:lang w:eastAsia="sl-SI"/>
              </w:rPr>
            </w:pPr>
            <w:r w:rsidRPr="000C3D21">
              <w:rPr>
                <w:rFonts w:cs="Arial"/>
                <w:b/>
                <w:kern w:val="32"/>
                <w:szCs w:val="20"/>
                <w:lang w:eastAsia="sl-SI"/>
              </w:rPr>
              <w:t>SKUPAJ</w:t>
            </w:r>
          </w:p>
        </w:tc>
        <w:tc>
          <w:tcPr>
            <w:tcW w:w="1496" w:type="dxa"/>
            <w:gridSpan w:val="4"/>
            <w:tcBorders>
              <w:top w:val="single" w:sz="4" w:space="0" w:color="auto"/>
              <w:left w:val="single" w:sz="4" w:space="0" w:color="auto"/>
              <w:bottom w:val="single" w:sz="4" w:space="0" w:color="auto"/>
              <w:right w:val="single" w:sz="4" w:space="0" w:color="auto"/>
            </w:tcBorders>
            <w:vAlign w:val="center"/>
          </w:tcPr>
          <w:p w14:paraId="2A9E07E4" w14:textId="77777777" w:rsidR="00517C43" w:rsidRPr="000C3D21" w:rsidRDefault="00517C43" w:rsidP="00517C43">
            <w:pPr>
              <w:widowControl w:val="0"/>
              <w:tabs>
                <w:tab w:val="left" w:pos="360"/>
              </w:tabs>
              <w:spacing w:line="240" w:lineRule="atLeast"/>
              <w:outlineLvl w:val="0"/>
              <w:rPr>
                <w:rFonts w:cs="Arial"/>
                <w:b/>
                <w:kern w:val="32"/>
                <w:szCs w:val="20"/>
                <w:lang w:eastAsia="sl-SI"/>
              </w:rPr>
            </w:pPr>
          </w:p>
        </w:tc>
        <w:tc>
          <w:tcPr>
            <w:tcW w:w="1949" w:type="dxa"/>
            <w:gridSpan w:val="2"/>
            <w:tcBorders>
              <w:top w:val="single" w:sz="4" w:space="0" w:color="auto"/>
              <w:left w:val="single" w:sz="4" w:space="0" w:color="auto"/>
              <w:bottom w:val="single" w:sz="4" w:space="0" w:color="auto"/>
              <w:right w:val="single" w:sz="4" w:space="0" w:color="auto"/>
            </w:tcBorders>
            <w:vAlign w:val="center"/>
          </w:tcPr>
          <w:p w14:paraId="0BA176A6" w14:textId="77777777" w:rsidR="00517C43" w:rsidRPr="000C3D21" w:rsidRDefault="00517C43" w:rsidP="00517C43">
            <w:pPr>
              <w:widowControl w:val="0"/>
              <w:tabs>
                <w:tab w:val="left" w:pos="360"/>
              </w:tabs>
              <w:spacing w:line="240" w:lineRule="atLeast"/>
              <w:jc w:val="right"/>
              <w:outlineLvl w:val="0"/>
              <w:rPr>
                <w:rFonts w:cs="Arial"/>
                <w:b/>
                <w:kern w:val="32"/>
                <w:szCs w:val="20"/>
                <w:lang w:eastAsia="sl-SI"/>
              </w:rPr>
            </w:pPr>
          </w:p>
        </w:tc>
      </w:tr>
      <w:tr w:rsidR="00517C43" w:rsidRPr="000C3D21" w14:paraId="2763FAA7" w14:textId="77777777" w:rsidTr="6EBEF0ED">
        <w:trPr>
          <w:cantSplit/>
          <w:trHeight w:val="207"/>
        </w:trPr>
        <w:tc>
          <w:tcPr>
            <w:tcW w:w="9200" w:type="dxa"/>
            <w:gridSpan w:val="11"/>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69E8E9F3" w14:textId="77777777" w:rsidR="00517C43" w:rsidRPr="000C3D21" w:rsidRDefault="00517C43" w:rsidP="00517C43">
            <w:pPr>
              <w:widowControl w:val="0"/>
              <w:tabs>
                <w:tab w:val="left" w:pos="2340"/>
              </w:tabs>
              <w:spacing w:line="240" w:lineRule="atLeast"/>
              <w:outlineLvl w:val="0"/>
              <w:rPr>
                <w:rFonts w:cs="Arial"/>
                <w:b/>
                <w:kern w:val="32"/>
                <w:szCs w:val="20"/>
                <w:lang w:eastAsia="sl-SI"/>
              </w:rPr>
            </w:pPr>
            <w:r w:rsidRPr="000C3D21">
              <w:rPr>
                <w:rFonts w:cs="Arial"/>
                <w:b/>
                <w:kern w:val="32"/>
                <w:szCs w:val="20"/>
                <w:lang w:eastAsia="sl-SI"/>
              </w:rPr>
              <w:t>II.c Načrtovana nadomestitev zmanjšanih prihodkov in povečanih odhodkov proračuna:</w:t>
            </w:r>
          </w:p>
        </w:tc>
      </w:tr>
      <w:tr w:rsidR="00517C43" w:rsidRPr="000C3D21" w14:paraId="0D758E8A" w14:textId="77777777" w:rsidTr="00531EC1">
        <w:trPr>
          <w:cantSplit/>
          <w:trHeight w:val="100"/>
        </w:trPr>
        <w:tc>
          <w:tcPr>
            <w:tcW w:w="4057" w:type="dxa"/>
            <w:gridSpan w:val="3"/>
            <w:tcBorders>
              <w:top w:val="single" w:sz="4" w:space="0" w:color="auto"/>
              <w:left w:val="single" w:sz="4" w:space="0" w:color="auto"/>
              <w:bottom w:val="single" w:sz="4" w:space="0" w:color="auto"/>
              <w:right w:val="single" w:sz="4" w:space="0" w:color="auto"/>
            </w:tcBorders>
            <w:vAlign w:val="center"/>
          </w:tcPr>
          <w:p w14:paraId="4193974F" w14:textId="77777777" w:rsidR="00517C43" w:rsidRPr="000C3D21" w:rsidRDefault="00517C43" w:rsidP="00517C43">
            <w:pPr>
              <w:widowControl w:val="0"/>
              <w:spacing w:line="240" w:lineRule="atLeast"/>
              <w:ind w:left="-122" w:right="-112"/>
              <w:jc w:val="center"/>
              <w:rPr>
                <w:rFonts w:cs="Arial"/>
                <w:szCs w:val="20"/>
              </w:rPr>
            </w:pPr>
            <w:r w:rsidRPr="000C3D21">
              <w:rPr>
                <w:rFonts w:cs="Arial"/>
                <w:szCs w:val="20"/>
              </w:rPr>
              <w:t>Novi prihodki</w:t>
            </w:r>
          </w:p>
        </w:tc>
        <w:tc>
          <w:tcPr>
            <w:tcW w:w="2469" w:type="dxa"/>
            <w:gridSpan w:val="4"/>
            <w:tcBorders>
              <w:top w:val="single" w:sz="4" w:space="0" w:color="auto"/>
              <w:left w:val="single" w:sz="4" w:space="0" w:color="auto"/>
              <w:bottom w:val="single" w:sz="4" w:space="0" w:color="auto"/>
              <w:right w:val="single" w:sz="4" w:space="0" w:color="auto"/>
            </w:tcBorders>
            <w:vAlign w:val="center"/>
          </w:tcPr>
          <w:p w14:paraId="562085D8" w14:textId="77777777" w:rsidR="00517C43" w:rsidRPr="000C3D21" w:rsidRDefault="00517C43" w:rsidP="00517C43">
            <w:pPr>
              <w:widowControl w:val="0"/>
              <w:spacing w:line="240" w:lineRule="atLeast"/>
              <w:ind w:left="-122" w:right="-112"/>
              <w:jc w:val="center"/>
              <w:rPr>
                <w:rFonts w:cs="Arial"/>
                <w:szCs w:val="20"/>
              </w:rPr>
            </w:pPr>
            <w:r w:rsidRPr="000C3D21">
              <w:rPr>
                <w:rFonts w:cs="Arial"/>
                <w:szCs w:val="20"/>
              </w:rPr>
              <w:t>Znesek za tekoče leto (t)</w:t>
            </w:r>
          </w:p>
        </w:tc>
        <w:tc>
          <w:tcPr>
            <w:tcW w:w="2674" w:type="dxa"/>
            <w:gridSpan w:val="4"/>
            <w:tcBorders>
              <w:top w:val="single" w:sz="4" w:space="0" w:color="auto"/>
              <w:left w:val="single" w:sz="4" w:space="0" w:color="auto"/>
              <w:bottom w:val="single" w:sz="4" w:space="0" w:color="auto"/>
              <w:right w:val="single" w:sz="4" w:space="0" w:color="auto"/>
            </w:tcBorders>
            <w:vAlign w:val="center"/>
          </w:tcPr>
          <w:p w14:paraId="38BB88A2" w14:textId="77777777" w:rsidR="00517C43" w:rsidRPr="000C3D21" w:rsidRDefault="00517C43" w:rsidP="00517C43">
            <w:pPr>
              <w:widowControl w:val="0"/>
              <w:spacing w:line="240" w:lineRule="atLeast"/>
              <w:ind w:left="-122" w:right="-112"/>
              <w:jc w:val="center"/>
              <w:rPr>
                <w:rFonts w:cs="Arial"/>
                <w:szCs w:val="20"/>
              </w:rPr>
            </w:pPr>
            <w:r w:rsidRPr="000C3D21">
              <w:rPr>
                <w:rFonts w:cs="Arial"/>
                <w:szCs w:val="20"/>
              </w:rPr>
              <w:t>Znesek za t + 1</w:t>
            </w:r>
          </w:p>
        </w:tc>
      </w:tr>
      <w:tr w:rsidR="00517C43" w:rsidRPr="000C3D21" w14:paraId="72EC9CDA" w14:textId="77777777" w:rsidTr="00531EC1">
        <w:trPr>
          <w:cantSplit/>
          <w:trHeight w:val="95"/>
        </w:trPr>
        <w:tc>
          <w:tcPr>
            <w:tcW w:w="4057" w:type="dxa"/>
            <w:gridSpan w:val="3"/>
            <w:tcBorders>
              <w:top w:val="single" w:sz="4" w:space="0" w:color="auto"/>
              <w:left w:val="single" w:sz="4" w:space="0" w:color="auto"/>
              <w:bottom w:val="single" w:sz="4" w:space="0" w:color="auto"/>
              <w:right w:val="single" w:sz="4" w:space="0" w:color="auto"/>
            </w:tcBorders>
            <w:vAlign w:val="center"/>
          </w:tcPr>
          <w:p w14:paraId="71E9F5E2" w14:textId="77777777" w:rsidR="00517C43" w:rsidRPr="000C3D21" w:rsidRDefault="00517C43" w:rsidP="00517C43">
            <w:pPr>
              <w:widowControl w:val="0"/>
              <w:tabs>
                <w:tab w:val="left" w:pos="360"/>
              </w:tabs>
              <w:spacing w:line="240" w:lineRule="atLeast"/>
              <w:outlineLvl w:val="0"/>
              <w:rPr>
                <w:rFonts w:cs="Arial"/>
                <w:bCs/>
                <w:kern w:val="32"/>
                <w:szCs w:val="20"/>
                <w:lang w:eastAsia="sl-SI"/>
              </w:rPr>
            </w:pPr>
          </w:p>
        </w:tc>
        <w:tc>
          <w:tcPr>
            <w:tcW w:w="2469" w:type="dxa"/>
            <w:gridSpan w:val="4"/>
            <w:tcBorders>
              <w:top w:val="single" w:sz="4" w:space="0" w:color="auto"/>
              <w:left w:val="single" w:sz="4" w:space="0" w:color="auto"/>
              <w:bottom w:val="single" w:sz="4" w:space="0" w:color="auto"/>
              <w:right w:val="single" w:sz="4" w:space="0" w:color="auto"/>
            </w:tcBorders>
            <w:vAlign w:val="center"/>
          </w:tcPr>
          <w:p w14:paraId="378AD052" w14:textId="77777777" w:rsidR="00517C43" w:rsidRPr="000C3D21" w:rsidRDefault="00517C43" w:rsidP="00517C43">
            <w:pPr>
              <w:widowControl w:val="0"/>
              <w:tabs>
                <w:tab w:val="left" w:pos="360"/>
              </w:tabs>
              <w:spacing w:line="240" w:lineRule="atLeast"/>
              <w:outlineLvl w:val="0"/>
              <w:rPr>
                <w:rFonts w:cs="Arial"/>
                <w:bCs/>
                <w:kern w:val="32"/>
                <w:szCs w:val="20"/>
                <w:lang w:eastAsia="sl-SI"/>
              </w:rPr>
            </w:pPr>
          </w:p>
        </w:tc>
        <w:tc>
          <w:tcPr>
            <w:tcW w:w="2674" w:type="dxa"/>
            <w:gridSpan w:val="4"/>
            <w:tcBorders>
              <w:top w:val="single" w:sz="4" w:space="0" w:color="auto"/>
              <w:left w:val="single" w:sz="4" w:space="0" w:color="auto"/>
              <w:bottom w:val="single" w:sz="4" w:space="0" w:color="auto"/>
              <w:right w:val="single" w:sz="4" w:space="0" w:color="auto"/>
            </w:tcBorders>
            <w:vAlign w:val="center"/>
          </w:tcPr>
          <w:p w14:paraId="63669EF2" w14:textId="77777777" w:rsidR="00517C43" w:rsidRPr="000C3D21" w:rsidRDefault="00517C43" w:rsidP="00517C43">
            <w:pPr>
              <w:widowControl w:val="0"/>
              <w:tabs>
                <w:tab w:val="left" w:pos="360"/>
              </w:tabs>
              <w:spacing w:line="240" w:lineRule="atLeast"/>
              <w:outlineLvl w:val="0"/>
              <w:rPr>
                <w:rFonts w:cs="Arial"/>
                <w:bCs/>
                <w:kern w:val="32"/>
                <w:szCs w:val="20"/>
                <w:lang w:eastAsia="sl-SI"/>
              </w:rPr>
            </w:pPr>
          </w:p>
        </w:tc>
      </w:tr>
      <w:tr w:rsidR="00517C43" w:rsidRPr="000C3D21" w14:paraId="27D1A4A4" w14:textId="77777777" w:rsidTr="00531EC1">
        <w:trPr>
          <w:cantSplit/>
          <w:trHeight w:val="95"/>
        </w:trPr>
        <w:tc>
          <w:tcPr>
            <w:tcW w:w="4057" w:type="dxa"/>
            <w:gridSpan w:val="3"/>
            <w:tcBorders>
              <w:top w:val="single" w:sz="4" w:space="0" w:color="auto"/>
              <w:left w:val="single" w:sz="4" w:space="0" w:color="auto"/>
              <w:bottom w:val="single" w:sz="4" w:space="0" w:color="auto"/>
              <w:right w:val="single" w:sz="4" w:space="0" w:color="auto"/>
            </w:tcBorders>
            <w:vAlign w:val="center"/>
          </w:tcPr>
          <w:p w14:paraId="7A4A4975" w14:textId="77777777" w:rsidR="00517C43" w:rsidRPr="000C3D21" w:rsidRDefault="00517C43" w:rsidP="00517C43">
            <w:pPr>
              <w:widowControl w:val="0"/>
              <w:tabs>
                <w:tab w:val="left" w:pos="360"/>
              </w:tabs>
              <w:spacing w:line="240" w:lineRule="atLeast"/>
              <w:outlineLvl w:val="0"/>
              <w:rPr>
                <w:rFonts w:cs="Arial"/>
                <w:bCs/>
                <w:kern w:val="32"/>
                <w:szCs w:val="20"/>
                <w:lang w:eastAsia="sl-SI"/>
              </w:rPr>
            </w:pPr>
          </w:p>
        </w:tc>
        <w:tc>
          <w:tcPr>
            <w:tcW w:w="2469" w:type="dxa"/>
            <w:gridSpan w:val="4"/>
            <w:tcBorders>
              <w:top w:val="single" w:sz="4" w:space="0" w:color="auto"/>
              <w:left w:val="single" w:sz="4" w:space="0" w:color="auto"/>
              <w:bottom w:val="single" w:sz="4" w:space="0" w:color="auto"/>
              <w:right w:val="single" w:sz="4" w:space="0" w:color="auto"/>
            </w:tcBorders>
            <w:vAlign w:val="center"/>
          </w:tcPr>
          <w:p w14:paraId="0EF10DDC" w14:textId="77777777" w:rsidR="00517C43" w:rsidRPr="000C3D21" w:rsidRDefault="00517C43" w:rsidP="00517C43">
            <w:pPr>
              <w:widowControl w:val="0"/>
              <w:tabs>
                <w:tab w:val="left" w:pos="360"/>
              </w:tabs>
              <w:spacing w:line="240" w:lineRule="atLeast"/>
              <w:outlineLvl w:val="0"/>
              <w:rPr>
                <w:rFonts w:cs="Arial"/>
                <w:bCs/>
                <w:kern w:val="32"/>
                <w:szCs w:val="20"/>
                <w:lang w:eastAsia="sl-SI"/>
              </w:rPr>
            </w:pPr>
          </w:p>
        </w:tc>
        <w:tc>
          <w:tcPr>
            <w:tcW w:w="2674" w:type="dxa"/>
            <w:gridSpan w:val="4"/>
            <w:tcBorders>
              <w:top w:val="single" w:sz="4" w:space="0" w:color="auto"/>
              <w:left w:val="single" w:sz="4" w:space="0" w:color="auto"/>
              <w:bottom w:val="single" w:sz="4" w:space="0" w:color="auto"/>
              <w:right w:val="single" w:sz="4" w:space="0" w:color="auto"/>
            </w:tcBorders>
            <w:vAlign w:val="center"/>
          </w:tcPr>
          <w:p w14:paraId="50AD6A3E" w14:textId="77777777" w:rsidR="00517C43" w:rsidRPr="000C3D21" w:rsidRDefault="00517C43" w:rsidP="00517C43">
            <w:pPr>
              <w:widowControl w:val="0"/>
              <w:tabs>
                <w:tab w:val="left" w:pos="360"/>
              </w:tabs>
              <w:spacing w:line="240" w:lineRule="atLeast"/>
              <w:outlineLvl w:val="0"/>
              <w:rPr>
                <w:rFonts w:cs="Arial"/>
                <w:bCs/>
                <w:kern w:val="32"/>
                <w:szCs w:val="20"/>
                <w:lang w:eastAsia="sl-SI"/>
              </w:rPr>
            </w:pPr>
          </w:p>
        </w:tc>
      </w:tr>
      <w:tr w:rsidR="00517C43" w:rsidRPr="000C3D21" w14:paraId="16193224" w14:textId="77777777" w:rsidTr="00531EC1">
        <w:trPr>
          <w:cantSplit/>
          <w:trHeight w:val="95"/>
        </w:trPr>
        <w:tc>
          <w:tcPr>
            <w:tcW w:w="4057" w:type="dxa"/>
            <w:gridSpan w:val="3"/>
            <w:tcBorders>
              <w:top w:val="single" w:sz="4" w:space="0" w:color="auto"/>
              <w:left w:val="single" w:sz="4" w:space="0" w:color="auto"/>
              <w:bottom w:val="single" w:sz="4" w:space="0" w:color="auto"/>
              <w:right w:val="single" w:sz="4" w:space="0" w:color="auto"/>
            </w:tcBorders>
            <w:vAlign w:val="center"/>
          </w:tcPr>
          <w:p w14:paraId="30A5F26F" w14:textId="77777777" w:rsidR="00517C43" w:rsidRPr="000C3D21" w:rsidRDefault="00517C43" w:rsidP="00517C43">
            <w:pPr>
              <w:widowControl w:val="0"/>
              <w:tabs>
                <w:tab w:val="left" w:pos="360"/>
              </w:tabs>
              <w:spacing w:line="240" w:lineRule="atLeast"/>
              <w:outlineLvl w:val="0"/>
              <w:rPr>
                <w:rFonts w:cs="Arial"/>
                <w:bCs/>
                <w:kern w:val="32"/>
                <w:szCs w:val="20"/>
                <w:lang w:eastAsia="sl-SI"/>
              </w:rPr>
            </w:pPr>
          </w:p>
        </w:tc>
        <w:tc>
          <w:tcPr>
            <w:tcW w:w="2469" w:type="dxa"/>
            <w:gridSpan w:val="4"/>
            <w:tcBorders>
              <w:top w:val="single" w:sz="4" w:space="0" w:color="auto"/>
              <w:left w:val="single" w:sz="4" w:space="0" w:color="auto"/>
              <w:bottom w:val="single" w:sz="4" w:space="0" w:color="auto"/>
              <w:right w:val="single" w:sz="4" w:space="0" w:color="auto"/>
            </w:tcBorders>
            <w:vAlign w:val="center"/>
          </w:tcPr>
          <w:p w14:paraId="69525168" w14:textId="77777777" w:rsidR="00517C43" w:rsidRPr="000C3D21" w:rsidRDefault="00517C43" w:rsidP="00517C43">
            <w:pPr>
              <w:widowControl w:val="0"/>
              <w:tabs>
                <w:tab w:val="left" w:pos="360"/>
              </w:tabs>
              <w:spacing w:line="240" w:lineRule="atLeast"/>
              <w:outlineLvl w:val="0"/>
              <w:rPr>
                <w:rFonts w:cs="Arial"/>
                <w:bCs/>
                <w:kern w:val="32"/>
                <w:szCs w:val="20"/>
                <w:lang w:eastAsia="sl-SI"/>
              </w:rPr>
            </w:pPr>
          </w:p>
        </w:tc>
        <w:tc>
          <w:tcPr>
            <w:tcW w:w="2674" w:type="dxa"/>
            <w:gridSpan w:val="4"/>
            <w:tcBorders>
              <w:top w:val="single" w:sz="4" w:space="0" w:color="auto"/>
              <w:left w:val="single" w:sz="4" w:space="0" w:color="auto"/>
              <w:bottom w:val="single" w:sz="4" w:space="0" w:color="auto"/>
              <w:right w:val="single" w:sz="4" w:space="0" w:color="auto"/>
            </w:tcBorders>
            <w:vAlign w:val="center"/>
          </w:tcPr>
          <w:p w14:paraId="1609EEC1" w14:textId="77777777" w:rsidR="00517C43" w:rsidRPr="000C3D21" w:rsidRDefault="00517C43" w:rsidP="00517C43">
            <w:pPr>
              <w:widowControl w:val="0"/>
              <w:tabs>
                <w:tab w:val="left" w:pos="360"/>
              </w:tabs>
              <w:spacing w:line="240" w:lineRule="atLeast"/>
              <w:outlineLvl w:val="0"/>
              <w:rPr>
                <w:rFonts w:cs="Arial"/>
                <w:bCs/>
                <w:kern w:val="32"/>
                <w:szCs w:val="20"/>
                <w:lang w:eastAsia="sl-SI"/>
              </w:rPr>
            </w:pPr>
          </w:p>
        </w:tc>
      </w:tr>
      <w:tr w:rsidR="00517C43" w:rsidRPr="000C3D21" w14:paraId="463F3790" w14:textId="77777777" w:rsidTr="00531EC1">
        <w:trPr>
          <w:cantSplit/>
          <w:trHeight w:val="95"/>
        </w:trPr>
        <w:tc>
          <w:tcPr>
            <w:tcW w:w="4057" w:type="dxa"/>
            <w:gridSpan w:val="3"/>
            <w:tcBorders>
              <w:top w:val="single" w:sz="4" w:space="0" w:color="auto"/>
              <w:left w:val="single" w:sz="4" w:space="0" w:color="auto"/>
              <w:bottom w:val="single" w:sz="4" w:space="0" w:color="auto"/>
              <w:right w:val="single" w:sz="4" w:space="0" w:color="auto"/>
            </w:tcBorders>
            <w:vAlign w:val="center"/>
          </w:tcPr>
          <w:p w14:paraId="5FA54241" w14:textId="77777777" w:rsidR="00517C43" w:rsidRPr="000C3D21" w:rsidRDefault="00517C43" w:rsidP="00517C43">
            <w:pPr>
              <w:widowControl w:val="0"/>
              <w:tabs>
                <w:tab w:val="left" w:pos="360"/>
              </w:tabs>
              <w:spacing w:line="240" w:lineRule="atLeast"/>
              <w:outlineLvl w:val="0"/>
              <w:rPr>
                <w:rFonts w:cs="Arial"/>
                <w:b/>
                <w:kern w:val="32"/>
                <w:szCs w:val="20"/>
                <w:lang w:eastAsia="sl-SI"/>
              </w:rPr>
            </w:pPr>
            <w:r w:rsidRPr="000C3D21">
              <w:rPr>
                <w:rFonts w:cs="Arial"/>
                <w:b/>
                <w:kern w:val="32"/>
                <w:szCs w:val="20"/>
                <w:lang w:eastAsia="sl-SI"/>
              </w:rPr>
              <w:t>SKUPAJ</w:t>
            </w:r>
          </w:p>
        </w:tc>
        <w:tc>
          <w:tcPr>
            <w:tcW w:w="2469" w:type="dxa"/>
            <w:gridSpan w:val="4"/>
            <w:tcBorders>
              <w:top w:val="single" w:sz="4" w:space="0" w:color="auto"/>
              <w:left w:val="single" w:sz="4" w:space="0" w:color="auto"/>
              <w:bottom w:val="single" w:sz="4" w:space="0" w:color="auto"/>
              <w:right w:val="single" w:sz="4" w:space="0" w:color="auto"/>
            </w:tcBorders>
            <w:vAlign w:val="center"/>
          </w:tcPr>
          <w:p w14:paraId="61EB93C6" w14:textId="77777777" w:rsidR="00517C43" w:rsidRPr="000C3D21" w:rsidRDefault="00517C43" w:rsidP="00517C43">
            <w:pPr>
              <w:widowControl w:val="0"/>
              <w:tabs>
                <w:tab w:val="left" w:pos="360"/>
              </w:tabs>
              <w:spacing w:line="240" w:lineRule="atLeast"/>
              <w:outlineLvl w:val="0"/>
              <w:rPr>
                <w:rFonts w:cs="Arial"/>
                <w:b/>
                <w:kern w:val="32"/>
                <w:szCs w:val="20"/>
                <w:lang w:eastAsia="sl-SI"/>
              </w:rPr>
            </w:pPr>
          </w:p>
        </w:tc>
        <w:tc>
          <w:tcPr>
            <w:tcW w:w="2674" w:type="dxa"/>
            <w:gridSpan w:val="4"/>
            <w:tcBorders>
              <w:top w:val="single" w:sz="4" w:space="0" w:color="auto"/>
              <w:left w:val="single" w:sz="4" w:space="0" w:color="auto"/>
              <w:bottom w:val="single" w:sz="4" w:space="0" w:color="auto"/>
              <w:right w:val="single" w:sz="4" w:space="0" w:color="auto"/>
            </w:tcBorders>
            <w:vAlign w:val="center"/>
          </w:tcPr>
          <w:p w14:paraId="2590FCCE" w14:textId="77777777" w:rsidR="00517C43" w:rsidRPr="000C3D21" w:rsidRDefault="00517C43" w:rsidP="00517C43">
            <w:pPr>
              <w:widowControl w:val="0"/>
              <w:tabs>
                <w:tab w:val="left" w:pos="360"/>
              </w:tabs>
              <w:spacing w:line="240" w:lineRule="atLeast"/>
              <w:outlineLvl w:val="0"/>
              <w:rPr>
                <w:rFonts w:cs="Arial"/>
                <w:b/>
                <w:kern w:val="32"/>
                <w:szCs w:val="20"/>
                <w:lang w:eastAsia="sl-SI"/>
              </w:rPr>
            </w:pPr>
          </w:p>
        </w:tc>
      </w:tr>
      <w:tr w:rsidR="00517C43" w:rsidRPr="000C3D21" w14:paraId="0D67F06B" w14:textId="77777777" w:rsidTr="6EBEF0E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910"/>
        </w:trPr>
        <w:tc>
          <w:tcPr>
            <w:tcW w:w="9200"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436928" w14:textId="77777777" w:rsidR="00517C43" w:rsidRPr="000C3D21" w:rsidRDefault="00517C43" w:rsidP="00517C43">
            <w:pPr>
              <w:widowControl w:val="0"/>
              <w:spacing w:line="240" w:lineRule="atLeast"/>
              <w:rPr>
                <w:rFonts w:cs="Arial"/>
                <w:b/>
                <w:szCs w:val="20"/>
              </w:rPr>
            </w:pPr>
          </w:p>
          <w:p w14:paraId="6F25CED6" w14:textId="77777777" w:rsidR="00517C43" w:rsidRPr="000C3D21" w:rsidRDefault="00517C43" w:rsidP="00517C43">
            <w:pPr>
              <w:widowControl w:val="0"/>
              <w:spacing w:line="240" w:lineRule="atLeast"/>
              <w:rPr>
                <w:rFonts w:cs="Arial"/>
                <w:b/>
                <w:szCs w:val="20"/>
              </w:rPr>
            </w:pPr>
            <w:r w:rsidRPr="000C3D21">
              <w:rPr>
                <w:rFonts w:cs="Arial"/>
                <w:b/>
                <w:szCs w:val="20"/>
              </w:rPr>
              <w:t>OBRAZLOŽITEV:</w:t>
            </w:r>
          </w:p>
          <w:p w14:paraId="187CE780" w14:textId="77777777" w:rsidR="00517C43" w:rsidRPr="000C3D21" w:rsidRDefault="56AB5C50" w:rsidP="00517C43">
            <w:pPr>
              <w:widowControl w:val="0"/>
              <w:numPr>
                <w:ilvl w:val="0"/>
                <w:numId w:val="1"/>
              </w:numPr>
              <w:suppressAutoHyphens/>
              <w:spacing w:line="240" w:lineRule="atLeast"/>
              <w:ind w:left="284" w:hanging="284"/>
              <w:jc w:val="both"/>
              <w:rPr>
                <w:rFonts w:cs="Arial"/>
                <w:b/>
                <w:szCs w:val="20"/>
                <w:lang w:eastAsia="sl-SI"/>
              </w:rPr>
            </w:pPr>
            <w:r w:rsidRPr="000C3D21">
              <w:rPr>
                <w:rFonts w:cs="Arial"/>
                <w:b/>
                <w:bCs/>
                <w:szCs w:val="20"/>
                <w:lang w:eastAsia="sl-SI"/>
              </w:rPr>
              <w:t>Ocena finančnih posledic, ki niso načrtovane v sprejetem proračunu</w:t>
            </w:r>
          </w:p>
          <w:p w14:paraId="539F2B61" w14:textId="77777777" w:rsidR="00531EC1" w:rsidRPr="000C3D21" w:rsidRDefault="00531EC1" w:rsidP="00C01047">
            <w:pPr>
              <w:widowControl w:val="0"/>
              <w:spacing w:line="260" w:lineRule="exact"/>
              <w:rPr>
                <w:rFonts w:cs="Arial"/>
                <w:bCs/>
                <w:szCs w:val="20"/>
                <w:lang w:eastAsia="sl-SI"/>
              </w:rPr>
            </w:pPr>
          </w:p>
          <w:p w14:paraId="1C4FFCC3" w14:textId="77777777" w:rsidR="00517C43" w:rsidRPr="000C3D21" w:rsidRDefault="00517C43" w:rsidP="00517C43">
            <w:pPr>
              <w:widowControl w:val="0"/>
              <w:numPr>
                <w:ilvl w:val="0"/>
                <w:numId w:val="1"/>
              </w:numPr>
              <w:suppressAutoHyphens/>
              <w:spacing w:line="240" w:lineRule="atLeast"/>
              <w:ind w:left="284" w:hanging="284"/>
              <w:jc w:val="both"/>
              <w:rPr>
                <w:rFonts w:cs="Arial"/>
                <w:b/>
                <w:szCs w:val="20"/>
                <w:lang w:eastAsia="sl-SI"/>
              </w:rPr>
            </w:pPr>
            <w:r w:rsidRPr="000C3D21">
              <w:rPr>
                <w:rFonts w:cs="Arial"/>
                <w:b/>
                <w:szCs w:val="20"/>
                <w:lang w:eastAsia="sl-SI"/>
              </w:rPr>
              <w:t>Finančne posledice za državni proračun</w:t>
            </w:r>
          </w:p>
          <w:p w14:paraId="43A0741F" w14:textId="77777777" w:rsidR="00517C43" w:rsidRPr="000C3D21" w:rsidRDefault="00517C43" w:rsidP="00517C43">
            <w:pPr>
              <w:widowControl w:val="0"/>
              <w:suppressAutoHyphens/>
              <w:spacing w:line="240" w:lineRule="atLeast"/>
              <w:jc w:val="both"/>
              <w:rPr>
                <w:rFonts w:cs="Arial"/>
                <w:b/>
                <w:szCs w:val="20"/>
                <w:lang w:eastAsia="sl-SI"/>
              </w:rPr>
            </w:pPr>
          </w:p>
          <w:p w14:paraId="446051E7" w14:textId="77777777" w:rsidR="00517C43" w:rsidRPr="000C3D21" w:rsidRDefault="00517C43" w:rsidP="00517C43">
            <w:pPr>
              <w:widowControl w:val="0"/>
              <w:suppressAutoHyphens/>
              <w:spacing w:line="260" w:lineRule="exact"/>
              <w:ind w:left="720"/>
              <w:jc w:val="both"/>
              <w:rPr>
                <w:rFonts w:cs="Arial"/>
                <w:b/>
                <w:szCs w:val="20"/>
                <w:lang w:eastAsia="sl-SI"/>
              </w:rPr>
            </w:pPr>
            <w:r w:rsidRPr="000C3D21">
              <w:rPr>
                <w:rFonts w:cs="Arial"/>
                <w:b/>
                <w:szCs w:val="20"/>
                <w:lang w:eastAsia="sl-SI"/>
              </w:rPr>
              <w:t>II.a Pravice porabe za izvedbo predlaganih rešitev so zagotovljene:</w:t>
            </w:r>
          </w:p>
          <w:p w14:paraId="3E32E309" w14:textId="77777777" w:rsidR="00517C43" w:rsidRPr="000C3D21" w:rsidRDefault="00517C43" w:rsidP="00517C43">
            <w:pPr>
              <w:widowControl w:val="0"/>
              <w:spacing w:line="260" w:lineRule="exact"/>
              <w:ind w:left="284"/>
              <w:jc w:val="both"/>
              <w:rPr>
                <w:rFonts w:cs="Arial"/>
                <w:szCs w:val="20"/>
                <w:lang w:eastAsia="sl-SI"/>
              </w:rPr>
            </w:pPr>
            <w:r w:rsidRPr="000C3D21">
              <w:rPr>
                <w:rFonts w:cs="Arial"/>
                <w:szCs w:val="20"/>
                <w:lang w:eastAsia="sl-SI"/>
              </w:rPr>
              <w:t>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II.b). Pri uvrstitvi novega projekta oziroma ukrepa v načrt razvojnih programov se navedejo:</w:t>
            </w:r>
          </w:p>
          <w:p w14:paraId="413C9B20" w14:textId="77777777" w:rsidR="00517C43" w:rsidRPr="000C3D21" w:rsidRDefault="00517C43" w:rsidP="00517C43">
            <w:pPr>
              <w:widowControl w:val="0"/>
              <w:numPr>
                <w:ilvl w:val="0"/>
                <w:numId w:val="4"/>
              </w:numPr>
              <w:suppressAutoHyphens/>
              <w:spacing w:line="260" w:lineRule="exact"/>
              <w:jc w:val="both"/>
              <w:rPr>
                <w:rFonts w:cs="Arial"/>
                <w:szCs w:val="20"/>
                <w:lang w:eastAsia="sl-SI"/>
              </w:rPr>
            </w:pPr>
            <w:r w:rsidRPr="000C3D21">
              <w:rPr>
                <w:rFonts w:cs="Arial"/>
                <w:szCs w:val="20"/>
                <w:lang w:eastAsia="sl-SI"/>
              </w:rPr>
              <w:t>proračunski uporabnik, ki bo financiral novi projekt oziroma ukrep,</w:t>
            </w:r>
          </w:p>
          <w:p w14:paraId="4D17DFB5" w14:textId="77777777" w:rsidR="00517C43" w:rsidRPr="000C3D21" w:rsidRDefault="00517C43" w:rsidP="00517C43">
            <w:pPr>
              <w:widowControl w:val="0"/>
              <w:numPr>
                <w:ilvl w:val="0"/>
                <w:numId w:val="4"/>
              </w:numPr>
              <w:suppressAutoHyphens/>
              <w:spacing w:line="260" w:lineRule="exact"/>
              <w:jc w:val="both"/>
              <w:rPr>
                <w:rFonts w:cs="Arial"/>
                <w:szCs w:val="20"/>
                <w:lang w:eastAsia="sl-SI"/>
              </w:rPr>
            </w:pPr>
            <w:r w:rsidRPr="000C3D21">
              <w:rPr>
                <w:rFonts w:cs="Arial"/>
                <w:szCs w:val="20"/>
                <w:lang w:eastAsia="sl-SI"/>
              </w:rPr>
              <w:t xml:space="preserve">projekt oziroma ukrep, s katerim se bodo dosegli cilji vladnega gradiva, in </w:t>
            </w:r>
          </w:p>
          <w:p w14:paraId="27EE0EBA" w14:textId="77777777" w:rsidR="00517C43" w:rsidRPr="000C3D21" w:rsidRDefault="00517C43" w:rsidP="00517C43">
            <w:pPr>
              <w:widowControl w:val="0"/>
              <w:numPr>
                <w:ilvl w:val="0"/>
                <w:numId w:val="4"/>
              </w:numPr>
              <w:suppressAutoHyphens/>
              <w:spacing w:line="260" w:lineRule="exact"/>
              <w:jc w:val="both"/>
              <w:rPr>
                <w:rFonts w:cs="Arial"/>
                <w:szCs w:val="20"/>
                <w:lang w:eastAsia="sl-SI"/>
              </w:rPr>
            </w:pPr>
            <w:r w:rsidRPr="000C3D21">
              <w:rPr>
                <w:rFonts w:cs="Arial"/>
                <w:szCs w:val="20"/>
                <w:lang w:eastAsia="sl-SI"/>
              </w:rPr>
              <w:lastRenderedPageBreak/>
              <w:t>proračunske postavke.</w:t>
            </w:r>
          </w:p>
          <w:p w14:paraId="72B7C597" w14:textId="77777777" w:rsidR="00517C43" w:rsidRPr="000C3D21" w:rsidRDefault="00517C43" w:rsidP="00517C43">
            <w:pPr>
              <w:widowControl w:val="0"/>
              <w:spacing w:line="260" w:lineRule="exact"/>
              <w:ind w:left="284"/>
              <w:jc w:val="both"/>
              <w:rPr>
                <w:rFonts w:cs="Arial"/>
                <w:szCs w:val="20"/>
                <w:lang w:eastAsia="sl-SI"/>
              </w:rPr>
            </w:pPr>
            <w:r w:rsidRPr="000C3D21">
              <w:rPr>
                <w:rFonts w:cs="Arial"/>
                <w:szCs w:val="20"/>
                <w:lang w:eastAsia="sl-SI"/>
              </w:rPr>
              <w:t>Za zagotovitev pravic porabe na proračunskih postavkah, s katerih se bo financiral novi projekt oziroma ukrep, je treba izpolniti tudi točko II.b, saj je za novi projekt oziroma ukrep mogoče zagotoviti pravice porabe le s prerazporeditvijo s proračunskih postavk, s katerih se financirajo že sprejeti oziroma veljavni projekti in ukrepi.</w:t>
            </w:r>
          </w:p>
          <w:p w14:paraId="0F2431C3" w14:textId="77777777" w:rsidR="00517C43" w:rsidRPr="000C3D21" w:rsidRDefault="00517C43" w:rsidP="00517C43">
            <w:pPr>
              <w:widowControl w:val="0"/>
              <w:suppressAutoHyphens/>
              <w:spacing w:line="260" w:lineRule="exact"/>
              <w:ind w:left="714"/>
              <w:jc w:val="both"/>
              <w:rPr>
                <w:rFonts w:cs="Arial"/>
                <w:b/>
                <w:szCs w:val="20"/>
                <w:lang w:eastAsia="sl-SI"/>
              </w:rPr>
            </w:pPr>
            <w:r w:rsidRPr="000C3D21">
              <w:rPr>
                <w:rFonts w:cs="Arial"/>
                <w:b/>
                <w:szCs w:val="20"/>
                <w:lang w:eastAsia="sl-SI"/>
              </w:rPr>
              <w:t>II.b Manjkajoče pravice porabe bodo zagotovljene s prerazporeditvijo:</w:t>
            </w:r>
          </w:p>
          <w:p w14:paraId="7A95BBB6" w14:textId="77777777" w:rsidR="00517C43" w:rsidRPr="000C3D21" w:rsidRDefault="00517C43" w:rsidP="00517C43">
            <w:pPr>
              <w:widowControl w:val="0"/>
              <w:spacing w:line="260" w:lineRule="exact"/>
              <w:ind w:left="284"/>
              <w:jc w:val="both"/>
              <w:rPr>
                <w:rFonts w:cs="Arial"/>
                <w:szCs w:val="20"/>
                <w:lang w:eastAsia="sl-SI"/>
              </w:rPr>
            </w:pPr>
            <w:r w:rsidRPr="000C3D21">
              <w:rPr>
                <w:rFonts w:cs="Arial"/>
                <w:szCs w:val="20"/>
                <w:lang w:eastAsia="sl-SI"/>
              </w:rPr>
              <w:t>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II.a.</w:t>
            </w:r>
          </w:p>
          <w:p w14:paraId="5D4F25F5" w14:textId="77777777" w:rsidR="00517C43" w:rsidRPr="000C3D21" w:rsidRDefault="00517C43" w:rsidP="00517C43">
            <w:pPr>
              <w:widowControl w:val="0"/>
              <w:suppressAutoHyphens/>
              <w:spacing w:line="260" w:lineRule="exact"/>
              <w:ind w:left="714"/>
              <w:jc w:val="both"/>
              <w:rPr>
                <w:rFonts w:cs="Arial"/>
                <w:b/>
                <w:szCs w:val="20"/>
                <w:lang w:eastAsia="sl-SI"/>
              </w:rPr>
            </w:pPr>
            <w:r w:rsidRPr="000C3D21">
              <w:rPr>
                <w:rFonts w:cs="Arial"/>
                <w:b/>
                <w:szCs w:val="20"/>
                <w:lang w:eastAsia="sl-SI"/>
              </w:rPr>
              <w:t>II.c Načrtovana nadomestitev zmanjšanih prihodkov in povečanih odhodkov proračuna:</w:t>
            </w:r>
          </w:p>
          <w:p w14:paraId="4070171F" w14:textId="77777777" w:rsidR="00517C43" w:rsidRPr="000C3D21" w:rsidRDefault="00517C43" w:rsidP="00517C43">
            <w:pPr>
              <w:widowControl w:val="0"/>
              <w:spacing w:line="260" w:lineRule="exact"/>
              <w:ind w:left="284"/>
              <w:jc w:val="both"/>
              <w:rPr>
                <w:rFonts w:cs="Arial"/>
                <w:b/>
                <w:bCs/>
                <w:spacing w:val="40"/>
                <w:szCs w:val="20"/>
                <w:lang w:eastAsia="sl-SI"/>
              </w:rPr>
            </w:pPr>
            <w:r w:rsidRPr="000C3D21">
              <w:rPr>
                <w:rFonts w:cs="Arial"/>
                <w:szCs w:val="20"/>
                <w:lang w:eastAsia="sl-SI"/>
              </w:rPr>
              <w:t>Če se povečani odhodki (pravice porabe) ne bodo zagotovili tako, kot je določeno v točkah II.a in II.b,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p>
          <w:p w14:paraId="2733E86A" w14:textId="77777777" w:rsidR="00517C43" w:rsidRPr="000C3D21" w:rsidRDefault="00517C43" w:rsidP="00517C43">
            <w:pPr>
              <w:widowControl w:val="0"/>
              <w:spacing w:line="240" w:lineRule="atLeast"/>
              <w:jc w:val="both"/>
              <w:rPr>
                <w:rFonts w:cs="Arial"/>
                <w:b/>
                <w:bCs/>
                <w:spacing w:val="40"/>
                <w:szCs w:val="20"/>
                <w:lang w:eastAsia="sl-SI"/>
              </w:rPr>
            </w:pPr>
          </w:p>
        </w:tc>
      </w:tr>
      <w:tr w:rsidR="00517C43" w:rsidRPr="000C3D21" w14:paraId="49311BDA" w14:textId="77777777" w:rsidTr="6EBEF0E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152"/>
        </w:trPr>
        <w:tc>
          <w:tcPr>
            <w:tcW w:w="9200"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7EFE67" w14:textId="77777777" w:rsidR="00517C43" w:rsidRPr="000C3D21" w:rsidRDefault="00517C43" w:rsidP="00517C43">
            <w:pPr>
              <w:spacing w:line="240" w:lineRule="atLeast"/>
              <w:rPr>
                <w:rFonts w:cs="Arial"/>
                <w:b/>
                <w:szCs w:val="20"/>
              </w:rPr>
            </w:pPr>
            <w:r w:rsidRPr="000C3D21">
              <w:rPr>
                <w:rFonts w:cs="Arial"/>
                <w:b/>
                <w:szCs w:val="20"/>
              </w:rPr>
              <w:lastRenderedPageBreak/>
              <w:t>7.b Predstavitev ocene finančnih posledic pod 40.000 EUR:</w:t>
            </w:r>
          </w:p>
          <w:p w14:paraId="0DF2A4D7" w14:textId="77777777" w:rsidR="00517C43" w:rsidRPr="000C3D21" w:rsidRDefault="00517C43" w:rsidP="00517C43">
            <w:pPr>
              <w:spacing w:line="240" w:lineRule="atLeast"/>
              <w:rPr>
                <w:rFonts w:cs="Arial"/>
                <w:szCs w:val="20"/>
              </w:rPr>
            </w:pPr>
            <w:r w:rsidRPr="000C3D21">
              <w:rPr>
                <w:rFonts w:cs="Arial"/>
                <w:szCs w:val="20"/>
              </w:rPr>
              <w:t>/</w:t>
            </w:r>
          </w:p>
          <w:p w14:paraId="30AA8367" w14:textId="77777777" w:rsidR="00517C43" w:rsidRPr="000C3D21" w:rsidRDefault="00517C43" w:rsidP="00517C43">
            <w:pPr>
              <w:spacing w:line="240" w:lineRule="atLeast"/>
              <w:rPr>
                <w:rFonts w:cs="Arial"/>
                <w:szCs w:val="20"/>
              </w:rPr>
            </w:pPr>
          </w:p>
          <w:p w14:paraId="187FE235" w14:textId="77777777" w:rsidR="00517C43" w:rsidRPr="000C3D21" w:rsidRDefault="00517C43" w:rsidP="00517C43">
            <w:pPr>
              <w:spacing w:line="240" w:lineRule="atLeast"/>
              <w:rPr>
                <w:rFonts w:cs="Arial"/>
                <w:b/>
                <w:szCs w:val="20"/>
              </w:rPr>
            </w:pPr>
          </w:p>
          <w:p w14:paraId="7D15D248" w14:textId="77777777" w:rsidR="00517C43" w:rsidRPr="000C3D21" w:rsidRDefault="00517C43" w:rsidP="00517C43">
            <w:pPr>
              <w:spacing w:line="240" w:lineRule="atLeast"/>
              <w:rPr>
                <w:rFonts w:cs="Arial"/>
                <w:b/>
                <w:szCs w:val="20"/>
              </w:rPr>
            </w:pPr>
          </w:p>
        </w:tc>
      </w:tr>
      <w:tr w:rsidR="00517C43" w:rsidRPr="000C3D21" w14:paraId="198DB20C" w14:textId="77777777" w:rsidTr="6EBEF0E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71"/>
        </w:trPr>
        <w:tc>
          <w:tcPr>
            <w:tcW w:w="9200"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06523C" w14:textId="77777777" w:rsidR="00517C43" w:rsidRPr="000C3D21" w:rsidRDefault="00517C43" w:rsidP="00517C43">
            <w:pPr>
              <w:spacing w:line="240" w:lineRule="atLeast"/>
              <w:rPr>
                <w:rFonts w:cs="Arial"/>
                <w:b/>
                <w:szCs w:val="20"/>
              </w:rPr>
            </w:pPr>
            <w:r w:rsidRPr="000C3D21">
              <w:rPr>
                <w:rFonts w:cs="Arial"/>
                <w:b/>
                <w:szCs w:val="20"/>
              </w:rPr>
              <w:t>8. Predstavitev sodelovanja z združenji občin:</w:t>
            </w:r>
          </w:p>
        </w:tc>
      </w:tr>
      <w:tr w:rsidR="00517C43" w:rsidRPr="000C3D21" w14:paraId="4DC6B9DB" w14:textId="77777777" w:rsidTr="00531EC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939"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F43FB6" w14:textId="77777777" w:rsidR="00517C43" w:rsidRPr="000C3D21" w:rsidRDefault="00517C43" w:rsidP="00517C43">
            <w:pPr>
              <w:widowControl w:val="0"/>
              <w:overflowPunct w:val="0"/>
              <w:autoSpaceDE w:val="0"/>
              <w:autoSpaceDN w:val="0"/>
              <w:adjustRightInd w:val="0"/>
              <w:spacing w:line="240" w:lineRule="atLeast"/>
              <w:jc w:val="both"/>
              <w:textAlignment w:val="baseline"/>
              <w:rPr>
                <w:rFonts w:cs="Arial"/>
                <w:iCs/>
                <w:szCs w:val="20"/>
                <w:lang w:eastAsia="sl-SI"/>
              </w:rPr>
            </w:pPr>
            <w:r w:rsidRPr="000C3D21">
              <w:rPr>
                <w:rFonts w:cs="Arial"/>
                <w:iCs/>
                <w:szCs w:val="20"/>
                <w:lang w:eastAsia="sl-SI"/>
              </w:rPr>
              <w:t>Vsebina predloženega gradiva (predpisa) vpliva na:</w:t>
            </w:r>
          </w:p>
          <w:p w14:paraId="143D22A7" w14:textId="77777777" w:rsidR="00517C43" w:rsidRPr="000C3D21" w:rsidRDefault="00517C43" w:rsidP="00517C43">
            <w:pPr>
              <w:widowControl w:val="0"/>
              <w:numPr>
                <w:ilvl w:val="1"/>
                <w:numId w:val="6"/>
              </w:numPr>
              <w:overflowPunct w:val="0"/>
              <w:autoSpaceDE w:val="0"/>
              <w:autoSpaceDN w:val="0"/>
              <w:adjustRightInd w:val="0"/>
              <w:spacing w:line="240" w:lineRule="atLeast"/>
              <w:ind w:left="418" w:hanging="426"/>
              <w:jc w:val="both"/>
              <w:textAlignment w:val="baseline"/>
              <w:rPr>
                <w:rFonts w:cs="Arial"/>
                <w:iCs/>
                <w:szCs w:val="20"/>
                <w:lang w:eastAsia="sl-SI"/>
              </w:rPr>
            </w:pPr>
            <w:r w:rsidRPr="000C3D21">
              <w:rPr>
                <w:rFonts w:cs="Arial"/>
                <w:iCs/>
                <w:szCs w:val="20"/>
                <w:lang w:eastAsia="sl-SI"/>
              </w:rPr>
              <w:t>pristojnosti občin,</w:t>
            </w:r>
          </w:p>
          <w:p w14:paraId="08672C20" w14:textId="77777777" w:rsidR="00517C43" w:rsidRPr="000C3D21" w:rsidRDefault="00517C43" w:rsidP="00517C43">
            <w:pPr>
              <w:widowControl w:val="0"/>
              <w:numPr>
                <w:ilvl w:val="1"/>
                <w:numId w:val="6"/>
              </w:numPr>
              <w:overflowPunct w:val="0"/>
              <w:autoSpaceDE w:val="0"/>
              <w:autoSpaceDN w:val="0"/>
              <w:adjustRightInd w:val="0"/>
              <w:spacing w:line="240" w:lineRule="atLeast"/>
              <w:ind w:left="418" w:hanging="426"/>
              <w:jc w:val="both"/>
              <w:textAlignment w:val="baseline"/>
              <w:rPr>
                <w:rFonts w:cs="Arial"/>
                <w:iCs/>
                <w:szCs w:val="20"/>
                <w:lang w:eastAsia="sl-SI"/>
              </w:rPr>
            </w:pPr>
            <w:r w:rsidRPr="000C3D21">
              <w:rPr>
                <w:rFonts w:cs="Arial"/>
                <w:iCs/>
                <w:szCs w:val="20"/>
                <w:lang w:eastAsia="sl-SI"/>
              </w:rPr>
              <w:t>delovanje občin,</w:t>
            </w:r>
          </w:p>
          <w:p w14:paraId="791477BA" w14:textId="77777777" w:rsidR="00517C43" w:rsidRPr="000C3D21" w:rsidRDefault="00517C43" w:rsidP="00517C43">
            <w:pPr>
              <w:widowControl w:val="0"/>
              <w:numPr>
                <w:ilvl w:val="1"/>
                <w:numId w:val="3"/>
              </w:numPr>
              <w:overflowPunct w:val="0"/>
              <w:autoSpaceDE w:val="0"/>
              <w:autoSpaceDN w:val="0"/>
              <w:adjustRightInd w:val="0"/>
              <w:spacing w:line="240" w:lineRule="atLeast"/>
              <w:ind w:left="418" w:hanging="426"/>
              <w:jc w:val="both"/>
              <w:textAlignment w:val="baseline"/>
              <w:rPr>
                <w:rFonts w:cs="Arial"/>
                <w:iCs/>
                <w:szCs w:val="20"/>
                <w:lang w:eastAsia="sl-SI"/>
              </w:rPr>
            </w:pPr>
            <w:r w:rsidRPr="000C3D21">
              <w:rPr>
                <w:rFonts w:cs="Arial"/>
                <w:iCs/>
                <w:szCs w:val="20"/>
                <w:lang w:eastAsia="sl-SI"/>
              </w:rPr>
              <w:t>financiranje občin.</w:t>
            </w:r>
          </w:p>
          <w:p w14:paraId="21420BF0" w14:textId="77777777" w:rsidR="00517C43" w:rsidRPr="000C3D21" w:rsidRDefault="00517C43" w:rsidP="00517C43">
            <w:pPr>
              <w:widowControl w:val="0"/>
              <w:overflowPunct w:val="0"/>
              <w:autoSpaceDE w:val="0"/>
              <w:autoSpaceDN w:val="0"/>
              <w:adjustRightInd w:val="0"/>
              <w:spacing w:line="240" w:lineRule="atLeast"/>
              <w:ind w:left="1440"/>
              <w:jc w:val="both"/>
              <w:textAlignment w:val="baseline"/>
              <w:rPr>
                <w:rFonts w:cs="Arial"/>
                <w:iCs/>
                <w:szCs w:val="20"/>
                <w:lang w:eastAsia="sl-SI"/>
              </w:rPr>
            </w:pPr>
          </w:p>
        </w:tc>
        <w:tc>
          <w:tcPr>
            <w:tcW w:w="226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D0C948" w14:textId="77777777" w:rsidR="00517C43" w:rsidRPr="000C3D21" w:rsidRDefault="00517C43" w:rsidP="00517C43">
            <w:pPr>
              <w:widowControl w:val="0"/>
              <w:overflowPunct w:val="0"/>
              <w:autoSpaceDE w:val="0"/>
              <w:autoSpaceDN w:val="0"/>
              <w:adjustRightInd w:val="0"/>
              <w:spacing w:line="240" w:lineRule="atLeast"/>
              <w:jc w:val="center"/>
              <w:textAlignment w:val="baseline"/>
              <w:rPr>
                <w:rFonts w:cs="Arial"/>
                <w:szCs w:val="20"/>
                <w:lang w:eastAsia="sl-SI"/>
              </w:rPr>
            </w:pPr>
            <w:r w:rsidRPr="000C3D21">
              <w:rPr>
                <w:rFonts w:cs="Arial"/>
                <w:szCs w:val="20"/>
                <w:lang w:eastAsia="sl-SI"/>
              </w:rPr>
              <w:t>NE</w:t>
            </w:r>
          </w:p>
        </w:tc>
      </w:tr>
      <w:tr w:rsidR="00517C43" w:rsidRPr="000C3D21" w14:paraId="58A9B706" w14:textId="77777777" w:rsidTr="6EBEF0E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0"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D4D335" w14:textId="77777777" w:rsidR="00517C43" w:rsidRPr="000C3D21" w:rsidRDefault="00517C43" w:rsidP="00517C43">
            <w:pPr>
              <w:widowControl w:val="0"/>
              <w:overflowPunct w:val="0"/>
              <w:autoSpaceDE w:val="0"/>
              <w:autoSpaceDN w:val="0"/>
              <w:adjustRightInd w:val="0"/>
              <w:spacing w:line="240" w:lineRule="atLeast"/>
              <w:jc w:val="both"/>
              <w:textAlignment w:val="baseline"/>
              <w:rPr>
                <w:rFonts w:cs="Arial"/>
                <w:iCs/>
                <w:szCs w:val="20"/>
                <w:lang w:eastAsia="sl-SI"/>
              </w:rPr>
            </w:pPr>
            <w:r w:rsidRPr="000C3D21">
              <w:rPr>
                <w:rFonts w:cs="Arial"/>
                <w:iCs/>
                <w:szCs w:val="20"/>
                <w:lang w:eastAsia="sl-SI"/>
              </w:rPr>
              <w:t xml:space="preserve">Gradivo (predpis) je bilo poslano v mnenje: </w:t>
            </w:r>
          </w:p>
          <w:p w14:paraId="0EB7917E" w14:textId="77777777" w:rsidR="00517C43" w:rsidRPr="000C3D21" w:rsidRDefault="00517C43" w:rsidP="00517C43">
            <w:pPr>
              <w:widowControl w:val="0"/>
              <w:numPr>
                <w:ilvl w:val="0"/>
                <w:numId w:val="5"/>
              </w:numPr>
              <w:overflowPunct w:val="0"/>
              <w:autoSpaceDE w:val="0"/>
              <w:autoSpaceDN w:val="0"/>
              <w:adjustRightInd w:val="0"/>
              <w:spacing w:line="240" w:lineRule="atLeast"/>
              <w:jc w:val="both"/>
              <w:textAlignment w:val="baseline"/>
              <w:rPr>
                <w:rFonts w:cs="Arial"/>
                <w:b/>
                <w:bCs/>
                <w:iCs/>
                <w:szCs w:val="20"/>
                <w:lang w:eastAsia="sl-SI"/>
              </w:rPr>
            </w:pPr>
            <w:r w:rsidRPr="000C3D21">
              <w:rPr>
                <w:rFonts w:cs="Arial"/>
                <w:iCs/>
                <w:szCs w:val="20"/>
                <w:lang w:eastAsia="sl-SI"/>
              </w:rPr>
              <w:t>Skupnosti občin Slovenije SOS: NE</w:t>
            </w:r>
          </w:p>
          <w:p w14:paraId="33553E34" w14:textId="77777777" w:rsidR="00517C43" w:rsidRPr="000C3D21" w:rsidRDefault="00517C43" w:rsidP="00517C43">
            <w:pPr>
              <w:widowControl w:val="0"/>
              <w:numPr>
                <w:ilvl w:val="0"/>
                <w:numId w:val="5"/>
              </w:numPr>
              <w:overflowPunct w:val="0"/>
              <w:autoSpaceDE w:val="0"/>
              <w:autoSpaceDN w:val="0"/>
              <w:adjustRightInd w:val="0"/>
              <w:spacing w:line="240" w:lineRule="atLeast"/>
              <w:jc w:val="both"/>
              <w:textAlignment w:val="baseline"/>
              <w:rPr>
                <w:rFonts w:cs="Arial"/>
                <w:iCs/>
                <w:szCs w:val="20"/>
                <w:lang w:eastAsia="sl-SI"/>
              </w:rPr>
            </w:pPr>
            <w:r w:rsidRPr="000C3D21">
              <w:rPr>
                <w:rFonts w:cs="Arial"/>
                <w:iCs/>
                <w:szCs w:val="20"/>
                <w:lang w:eastAsia="sl-SI"/>
              </w:rPr>
              <w:t>Združenju občin Slovenije ZOS: NE</w:t>
            </w:r>
          </w:p>
          <w:p w14:paraId="684029E7" w14:textId="77777777" w:rsidR="00517C43" w:rsidRPr="000C3D21" w:rsidRDefault="00517C43" w:rsidP="00517C43">
            <w:pPr>
              <w:widowControl w:val="0"/>
              <w:numPr>
                <w:ilvl w:val="0"/>
                <w:numId w:val="5"/>
              </w:numPr>
              <w:overflowPunct w:val="0"/>
              <w:autoSpaceDE w:val="0"/>
              <w:autoSpaceDN w:val="0"/>
              <w:adjustRightInd w:val="0"/>
              <w:spacing w:line="240" w:lineRule="atLeast"/>
              <w:jc w:val="both"/>
              <w:textAlignment w:val="baseline"/>
              <w:rPr>
                <w:rFonts w:cs="Arial"/>
                <w:iCs/>
                <w:szCs w:val="20"/>
                <w:lang w:eastAsia="sl-SI"/>
              </w:rPr>
            </w:pPr>
            <w:r w:rsidRPr="000C3D21">
              <w:rPr>
                <w:rFonts w:cs="Arial"/>
                <w:iCs/>
                <w:szCs w:val="20"/>
                <w:lang w:eastAsia="sl-SI"/>
              </w:rPr>
              <w:t>Združenju mestnih občin Slovenije ZMOS: NE</w:t>
            </w:r>
          </w:p>
          <w:p w14:paraId="00947B08" w14:textId="77777777" w:rsidR="00517C43" w:rsidRPr="000C3D21" w:rsidRDefault="00517C43" w:rsidP="00517C43">
            <w:pPr>
              <w:widowControl w:val="0"/>
              <w:overflowPunct w:val="0"/>
              <w:autoSpaceDE w:val="0"/>
              <w:autoSpaceDN w:val="0"/>
              <w:adjustRightInd w:val="0"/>
              <w:spacing w:line="240" w:lineRule="atLeast"/>
              <w:jc w:val="both"/>
              <w:textAlignment w:val="baseline"/>
              <w:rPr>
                <w:rFonts w:cs="Arial"/>
                <w:iCs/>
                <w:szCs w:val="20"/>
                <w:lang w:eastAsia="sl-SI"/>
              </w:rPr>
            </w:pPr>
          </w:p>
          <w:p w14:paraId="5B409BE6" w14:textId="77777777" w:rsidR="00517C43" w:rsidRPr="000C3D21" w:rsidRDefault="00517C43" w:rsidP="00517C43">
            <w:pPr>
              <w:widowControl w:val="0"/>
              <w:overflowPunct w:val="0"/>
              <w:autoSpaceDE w:val="0"/>
              <w:autoSpaceDN w:val="0"/>
              <w:adjustRightInd w:val="0"/>
              <w:spacing w:line="260" w:lineRule="exact"/>
              <w:jc w:val="both"/>
              <w:textAlignment w:val="baseline"/>
              <w:rPr>
                <w:rFonts w:cs="Arial"/>
                <w:iCs/>
                <w:szCs w:val="20"/>
                <w:lang w:eastAsia="sl-SI"/>
              </w:rPr>
            </w:pPr>
          </w:p>
        </w:tc>
      </w:tr>
      <w:tr w:rsidR="00517C43" w:rsidRPr="000C3D21" w14:paraId="6B91C45E" w14:textId="77777777" w:rsidTr="6EBEF0E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DF38C6" w14:textId="77777777" w:rsidR="00517C43" w:rsidRPr="000C3D21" w:rsidRDefault="00517C43" w:rsidP="00517C43">
            <w:pPr>
              <w:widowControl w:val="0"/>
              <w:overflowPunct w:val="0"/>
              <w:autoSpaceDE w:val="0"/>
              <w:autoSpaceDN w:val="0"/>
              <w:adjustRightInd w:val="0"/>
              <w:spacing w:line="240" w:lineRule="atLeast"/>
              <w:textAlignment w:val="baseline"/>
              <w:rPr>
                <w:rFonts w:cs="Arial"/>
                <w:b/>
                <w:szCs w:val="20"/>
                <w:lang w:eastAsia="sl-SI"/>
              </w:rPr>
            </w:pPr>
            <w:r w:rsidRPr="000C3D21">
              <w:rPr>
                <w:rFonts w:cs="Arial"/>
                <w:b/>
                <w:szCs w:val="20"/>
                <w:lang w:eastAsia="sl-SI"/>
              </w:rPr>
              <w:t>9. Predstavitev sodelovanja javnosti:</w:t>
            </w:r>
          </w:p>
        </w:tc>
      </w:tr>
      <w:tr w:rsidR="00517C43" w:rsidRPr="000C3D21" w14:paraId="100BBC03" w14:textId="77777777" w:rsidTr="00531EC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939"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272C15" w14:textId="77777777" w:rsidR="00517C43" w:rsidRPr="000C3D21" w:rsidRDefault="00517C43" w:rsidP="00517C43">
            <w:pPr>
              <w:widowControl w:val="0"/>
              <w:overflowPunct w:val="0"/>
              <w:autoSpaceDE w:val="0"/>
              <w:autoSpaceDN w:val="0"/>
              <w:adjustRightInd w:val="0"/>
              <w:spacing w:line="240" w:lineRule="atLeast"/>
              <w:jc w:val="both"/>
              <w:textAlignment w:val="baseline"/>
              <w:rPr>
                <w:rFonts w:cs="Arial"/>
                <w:szCs w:val="20"/>
                <w:lang w:eastAsia="sl-SI"/>
              </w:rPr>
            </w:pPr>
            <w:r w:rsidRPr="000C3D21">
              <w:rPr>
                <w:rFonts w:cs="Arial"/>
                <w:iCs/>
                <w:szCs w:val="20"/>
                <w:lang w:eastAsia="sl-SI"/>
              </w:rPr>
              <w:t>Gradivo je bilo predhodno objavljeno na spletni strani predlagatelja:</w:t>
            </w:r>
          </w:p>
        </w:tc>
        <w:tc>
          <w:tcPr>
            <w:tcW w:w="226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D2FB9E" w14:textId="77777777" w:rsidR="00517C43" w:rsidRPr="000C3D21" w:rsidRDefault="00517C43" w:rsidP="00517C43">
            <w:pPr>
              <w:widowControl w:val="0"/>
              <w:overflowPunct w:val="0"/>
              <w:autoSpaceDE w:val="0"/>
              <w:autoSpaceDN w:val="0"/>
              <w:adjustRightInd w:val="0"/>
              <w:spacing w:line="240" w:lineRule="atLeast"/>
              <w:jc w:val="center"/>
              <w:textAlignment w:val="baseline"/>
              <w:rPr>
                <w:rFonts w:cs="Arial"/>
                <w:iCs/>
                <w:szCs w:val="20"/>
                <w:lang w:eastAsia="sl-SI"/>
              </w:rPr>
            </w:pPr>
            <w:r w:rsidRPr="000C3D21">
              <w:rPr>
                <w:rFonts w:cs="Arial"/>
                <w:iCs/>
                <w:szCs w:val="20"/>
                <w:lang w:eastAsia="sl-SI"/>
              </w:rPr>
              <w:t>NE</w:t>
            </w:r>
          </w:p>
        </w:tc>
      </w:tr>
      <w:tr w:rsidR="00517C43" w:rsidRPr="000C3D21" w14:paraId="68428559" w14:textId="77777777" w:rsidTr="6EBEF0E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3869E0" w14:textId="77777777" w:rsidR="00517C43" w:rsidRPr="000C3D21" w:rsidRDefault="00517C43" w:rsidP="00517C43">
            <w:pPr>
              <w:spacing w:line="240" w:lineRule="atLeast"/>
              <w:jc w:val="both"/>
              <w:rPr>
                <w:rFonts w:cs="Arial"/>
                <w:iCs/>
                <w:szCs w:val="20"/>
                <w:lang w:eastAsia="sl-SI"/>
              </w:rPr>
            </w:pPr>
          </w:p>
        </w:tc>
      </w:tr>
      <w:tr w:rsidR="00517C43" w:rsidRPr="000C3D21" w14:paraId="73409745" w14:textId="77777777" w:rsidTr="00531EC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939"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029267" w14:textId="77777777" w:rsidR="00517C43" w:rsidRPr="000C3D21" w:rsidRDefault="00517C43" w:rsidP="00517C43">
            <w:pPr>
              <w:widowControl w:val="0"/>
              <w:overflowPunct w:val="0"/>
              <w:autoSpaceDE w:val="0"/>
              <w:autoSpaceDN w:val="0"/>
              <w:adjustRightInd w:val="0"/>
              <w:spacing w:line="240" w:lineRule="atLeast"/>
              <w:textAlignment w:val="baseline"/>
              <w:rPr>
                <w:rFonts w:cs="Arial"/>
                <w:szCs w:val="20"/>
                <w:lang w:eastAsia="sl-SI"/>
              </w:rPr>
            </w:pPr>
            <w:r w:rsidRPr="000C3D21">
              <w:rPr>
                <w:rFonts w:cs="Arial"/>
                <w:b/>
                <w:szCs w:val="20"/>
                <w:lang w:eastAsia="sl-SI"/>
              </w:rPr>
              <w:t>10. Pri pripravi gradiva so bile upoštevane zahteve iz Resolucije o normativni dejavnosti:</w:t>
            </w:r>
          </w:p>
        </w:tc>
        <w:tc>
          <w:tcPr>
            <w:tcW w:w="226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CB768EA" w14:textId="77777777" w:rsidR="00517C43" w:rsidRPr="000C3D21" w:rsidRDefault="00517C43" w:rsidP="00517C43">
            <w:pPr>
              <w:widowControl w:val="0"/>
              <w:overflowPunct w:val="0"/>
              <w:autoSpaceDE w:val="0"/>
              <w:autoSpaceDN w:val="0"/>
              <w:adjustRightInd w:val="0"/>
              <w:spacing w:line="240" w:lineRule="atLeast"/>
              <w:jc w:val="center"/>
              <w:textAlignment w:val="baseline"/>
              <w:rPr>
                <w:rFonts w:cs="Arial"/>
                <w:iCs/>
                <w:szCs w:val="20"/>
                <w:lang w:eastAsia="sl-SI"/>
              </w:rPr>
            </w:pPr>
            <w:r w:rsidRPr="000C3D21">
              <w:rPr>
                <w:rFonts w:cs="Arial"/>
                <w:szCs w:val="20"/>
                <w:lang w:eastAsia="sl-SI"/>
              </w:rPr>
              <w:t>NE</w:t>
            </w:r>
          </w:p>
        </w:tc>
      </w:tr>
      <w:tr w:rsidR="00517C43" w:rsidRPr="000C3D21" w14:paraId="7957B6F5" w14:textId="77777777" w:rsidTr="00531EC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939"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FF83019" w14:textId="77777777" w:rsidR="00517C43" w:rsidRPr="000C3D21" w:rsidRDefault="00517C43" w:rsidP="00517C43">
            <w:pPr>
              <w:widowControl w:val="0"/>
              <w:overflowPunct w:val="0"/>
              <w:autoSpaceDE w:val="0"/>
              <w:autoSpaceDN w:val="0"/>
              <w:adjustRightInd w:val="0"/>
              <w:spacing w:line="240" w:lineRule="atLeast"/>
              <w:textAlignment w:val="baseline"/>
              <w:rPr>
                <w:rFonts w:cs="Arial"/>
                <w:b/>
                <w:szCs w:val="20"/>
                <w:lang w:eastAsia="sl-SI"/>
              </w:rPr>
            </w:pPr>
            <w:r w:rsidRPr="000C3D21">
              <w:rPr>
                <w:rFonts w:cs="Arial"/>
                <w:b/>
                <w:szCs w:val="20"/>
                <w:lang w:eastAsia="sl-SI"/>
              </w:rPr>
              <w:t>11. Gradivo je uvrščeno v delovni program vlade:</w:t>
            </w:r>
          </w:p>
        </w:tc>
        <w:tc>
          <w:tcPr>
            <w:tcW w:w="226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F59F6A4" w14:textId="77777777" w:rsidR="00517C43" w:rsidRPr="000C3D21" w:rsidRDefault="00517C43" w:rsidP="00517C43">
            <w:pPr>
              <w:widowControl w:val="0"/>
              <w:overflowPunct w:val="0"/>
              <w:autoSpaceDE w:val="0"/>
              <w:autoSpaceDN w:val="0"/>
              <w:adjustRightInd w:val="0"/>
              <w:spacing w:line="240" w:lineRule="atLeast"/>
              <w:jc w:val="center"/>
              <w:textAlignment w:val="baseline"/>
              <w:rPr>
                <w:rFonts w:cs="Arial"/>
                <w:szCs w:val="20"/>
                <w:lang w:eastAsia="sl-SI"/>
              </w:rPr>
            </w:pPr>
            <w:r w:rsidRPr="000C3D21">
              <w:rPr>
                <w:rFonts w:cs="Arial"/>
                <w:szCs w:val="20"/>
                <w:lang w:eastAsia="sl-SI"/>
              </w:rPr>
              <w:t>NE</w:t>
            </w:r>
          </w:p>
        </w:tc>
      </w:tr>
      <w:tr w:rsidR="00517C43" w:rsidRPr="000C3D21" w14:paraId="68FED1E1" w14:textId="77777777" w:rsidTr="6EBEF0E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12DCDA" w14:textId="77777777" w:rsidR="00517C43" w:rsidRPr="000C3D21" w:rsidRDefault="00517C43" w:rsidP="00517C43">
            <w:pPr>
              <w:widowControl w:val="0"/>
              <w:suppressAutoHyphens/>
              <w:overflowPunct w:val="0"/>
              <w:autoSpaceDE w:val="0"/>
              <w:autoSpaceDN w:val="0"/>
              <w:adjustRightInd w:val="0"/>
              <w:spacing w:line="240" w:lineRule="atLeast"/>
              <w:textAlignment w:val="baseline"/>
              <w:outlineLvl w:val="3"/>
              <w:rPr>
                <w:rFonts w:cs="Arial"/>
                <w:b/>
                <w:szCs w:val="20"/>
                <w:lang w:eastAsia="sl-SI"/>
              </w:rPr>
            </w:pPr>
          </w:p>
          <w:p w14:paraId="2FAF56D0" w14:textId="77777777" w:rsidR="00517C43" w:rsidRPr="000C3D21" w:rsidRDefault="00517C43" w:rsidP="00531EC1">
            <w:pPr>
              <w:widowControl w:val="0"/>
              <w:suppressAutoHyphens/>
              <w:overflowPunct w:val="0"/>
              <w:autoSpaceDE w:val="0"/>
              <w:autoSpaceDN w:val="0"/>
              <w:adjustRightInd w:val="0"/>
              <w:spacing w:line="240" w:lineRule="atLeast"/>
              <w:ind w:left="2880"/>
              <w:textAlignment w:val="baseline"/>
              <w:outlineLvl w:val="3"/>
              <w:rPr>
                <w:rFonts w:cs="Arial"/>
                <w:szCs w:val="20"/>
                <w:lang w:eastAsia="sl-SI"/>
              </w:rPr>
            </w:pPr>
          </w:p>
          <w:p w14:paraId="74A22534" w14:textId="4A00BEE2" w:rsidR="00E13552" w:rsidRPr="000C3D21" w:rsidRDefault="00FD1620" w:rsidP="00E13552">
            <w:pPr>
              <w:widowControl w:val="0"/>
              <w:suppressAutoHyphens/>
              <w:overflowPunct w:val="0"/>
              <w:autoSpaceDE w:val="0"/>
              <w:autoSpaceDN w:val="0"/>
              <w:adjustRightInd w:val="0"/>
              <w:spacing w:line="240" w:lineRule="atLeast"/>
              <w:ind w:left="3400"/>
              <w:textAlignment w:val="baseline"/>
              <w:outlineLvl w:val="3"/>
              <w:rPr>
                <w:rFonts w:cs="Arial"/>
                <w:iCs/>
                <w:szCs w:val="20"/>
                <w:lang w:eastAsia="sl-SI"/>
              </w:rPr>
            </w:pPr>
            <w:r w:rsidRPr="000C3D21">
              <w:rPr>
                <w:rFonts w:cs="Arial"/>
                <w:iCs/>
                <w:szCs w:val="20"/>
                <w:lang w:eastAsia="sl-SI"/>
              </w:rPr>
              <w:t xml:space="preserve">                                         </w:t>
            </w:r>
            <w:r w:rsidR="00E13552" w:rsidRPr="000C3D21">
              <w:rPr>
                <w:rFonts w:cs="Arial"/>
                <w:iCs/>
                <w:szCs w:val="20"/>
                <w:lang w:eastAsia="sl-SI"/>
              </w:rPr>
              <w:t xml:space="preserve">mag. Ksenija Klampfer </w:t>
            </w:r>
          </w:p>
          <w:p w14:paraId="7E886E4E" w14:textId="77777777" w:rsidR="00517C43" w:rsidRPr="000C3D21" w:rsidRDefault="73AC6610" w:rsidP="6EBEF0ED">
            <w:pPr>
              <w:widowControl w:val="0"/>
              <w:suppressAutoHyphens/>
              <w:overflowPunct w:val="0"/>
              <w:autoSpaceDE w:val="0"/>
              <w:autoSpaceDN w:val="0"/>
              <w:adjustRightInd w:val="0"/>
              <w:spacing w:line="240" w:lineRule="atLeast"/>
              <w:ind w:left="3400"/>
              <w:textAlignment w:val="baseline"/>
              <w:outlineLvl w:val="3"/>
              <w:rPr>
                <w:rFonts w:cs="Arial"/>
                <w:szCs w:val="20"/>
                <w:lang w:eastAsia="sl-SI"/>
              </w:rPr>
            </w:pPr>
            <w:r w:rsidRPr="000C3D21">
              <w:rPr>
                <w:rFonts w:cs="Arial"/>
                <w:szCs w:val="20"/>
                <w:lang w:eastAsia="sl-SI"/>
              </w:rPr>
              <w:t xml:space="preserve">      </w:t>
            </w:r>
            <w:r w:rsidR="00FD1620" w:rsidRPr="000C3D21">
              <w:rPr>
                <w:rFonts w:cs="Arial"/>
                <w:szCs w:val="20"/>
                <w:lang w:eastAsia="sl-SI"/>
              </w:rPr>
              <w:t xml:space="preserve">                                             </w:t>
            </w:r>
            <w:r w:rsidRPr="000C3D21">
              <w:rPr>
                <w:rFonts w:cs="Arial"/>
                <w:szCs w:val="20"/>
                <w:lang w:eastAsia="sl-SI"/>
              </w:rPr>
              <w:t xml:space="preserve">  ministrica</w:t>
            </w:r>
          </w:p>
          <w:p w14:paraId="0B7A2C36" w14:textId="1080A1A2" w:rsidR="00FD1620" w:rsidRPr="000C3D21" w:rsidRDefault="00FD1620" w:rsidP="6EBEF0ED">
            <w:pPr>
              <w:widowControl w:val="0"/>
              <w:suppressAutoHyphens/>
              <w:overflowPunct w:val="0"/>
              <w:autoSpaceDE w:val="0"/>
              <w:autoSpaceDN w:val="0"/>
              <w:adjustRightInd w:val="0"/>
              <w:spacing w:line="240" w:lineRule="atLeast"/>
              <w:ind w:left="3400"/>
              <w:textAlignment w:val="baseline"/>
              <w:outlineLvl w:val="3"/>
              <w:rPr>
                <w:rFonts w:cs="Arial"/>
                <w:b/>
                <w:bCs/>
                <w:szCs w:val="20"/>
                <w:lang w:eastAsia="sl-SI"/>
              </w:rPr>
            </w:pPr>
          </w:p>
        </w:tc>
      </w:tr>
    </w:tbl>
    <w:p w14:paraId="12C6A2C5" w14:textId="77777777" w:rsidR="006A784A" w:rsidRPr="000C3D21" w:rsidRDefault="006A784A" w:rsidP="00694DC1">
      <w:pPr>
        <w:spacing w:line="240" w:lineRule="atLeast"/>
        <w:rPr>
          <w:rFonts w:cs="Arial"/>
          <w:szCs w:val="20"/>
        </w:rPr>
      </w:pPr>
    </w:p>
    <w:p w14:paraId="695F26F9" w14:textId="77777777" w:rsidR="00D37E71" w:rsidRPr="000C3D21" w:rsidRDefault="00D37E71" w:rsidP="00694DC1">
      <w:pPr>
        <w:spacing w:line="240" w:lineRule="atLeast"/>
        <w:rPr>
          <w:rFonts w:cs="Arial"/>
          <w:szCs w:val="20"/>
        </w:rPr>
      </w:pPr>
    </w:p>
    <w:p w14:paraId="0266FC45" w14:textId="1A23EAA0" w:rsidR="000305FD" w:rsidRPr="000C3D21" w:rsidRDefault="000305FD" w:rsidP="000D2AD4">
      <w:pPr>
        <w:spacing w:line="240" w:lineRule="atLeast"/>
        <w:jc w:val="both"/>
        <w:rPr>
          <w:rFonts w:cs="Arial"/>
          <w:szCs w:val="20"/>
        </w:rPr>
      </w:pPr>
      <w:r w:rsidRPr="000C3D21">
        <w:rPr>
          <w:rFonts w:cs="Arial"/>
          <w:szCs w:val="20"/>
        </w:rPr>
        <w:t>Prilog</w:t>
      </w:r>
      <w:r w:rsidR="000D2AD4" w:rsidRPr="000C3D21">
        <w:rPr>
          <w:rFonts w:cs="Arial"/>
          <w:szCs w:val="20"/>
        </w:rPr>
        <w:t>e</w:t>
      </w:r>
      <w:r w:rsidRPr="000C3D21">
        <w:rPr>
          <w:rFonts w:cs="Arial"/>
          <w:szCs w:val="20"/>
        </w:rPr>
        <w:t>:</w:t>
      </w:r>
    </w:p>
    <w:p w14:paraId="43E8A66D" w14:textId="1A1E6434" w:rsidR="00BE57EA" w:rsidRPr="000C3D21" w:rsidRDefault="00541B66" w:rsidP="000D2AD4">
      <w:pPr>
        <w:pStyle w:val="Odstavekseznama"/>
        <w:numPr>
          <w:ilvl w:val="0"/>
          <w:numId w:val="13"/>
        </w:numPr>
        <w:spacing w:line="240" w:lineRule="atLeast"/>
        <w:jc w:val="both"/>
        <w:rPr>
          <w:szCs w:val="20"/>
        </w:rPr>
      </w:pPr>
      <w:r w:rsidRPr="000C3D21">
        <w:rPr>
          <w:szCs w:val="20"/>
        </w:rPr>
        <w:t>P</w:t>
      </w:r>
      <w:r w:rsidR="000D2AD4" w:rsidRPr="000C3D21">
        <w:rPr>
          <w:szCs w:val="20"/>
        </w:rPr>
        <w:t>redlog sklepa vlade</w:t>
      </w:r>
    </w:p>
    <w:p w14:paraId="0ABA68C5" w14:textId="203AEB07" w:rsidR="000D2AD4" w:rsidRPr="000C3D21" w:rsidRDefault="000D2AD4" w:rsidP="000D2AD4">
      <w:pPr>
        <w:pStyle w:val="Odstavekseznama"/>
        <w:numPr>
          <w:ilvl w:val="0"/>
          <w:numId w:val="13"/>
        </w:numPr>
        <w:spacing w:line="240" w:lineRule="atLeast"/>
        <w:jc w:val="both"/>
        <w:rPr>
          <w:szCs w:val="20"/>
        </w:rPr>
      </w:pPr>
      <w:r w:rsidRPr="000C3D21">
        <w:rPr>
          <w:szCs w:val="20"/>
        </w:rPr>
        <w:t>Poročilo delovne skupine vlade za spremljanje in svetovanje pri prijavi na razpis skupnega podjetja EuroHPC za izgradnjo visokozmogljivega računalnika in tovarne umetne inteligence</w:t>
      </w:r>
    </w:p>
    <w:p w14:paraId="4F4588C1" w14:textId="77777777" w:rsidR="006A784A" w:rsidRPr="000C3D21" w:rsidRDefault="006A784A" w:rsidP="00694DC1">
      <w:pPr>
        <w:spacing w:line="240" w:lineRule="atLeast"/>
        <w:rPr>
          <w:rFonts w:cs="Arial"/>
          <w:b/>
          <w:bCs/>
          <w:szCs w:val="20"/>
        </w:rPr>
      </w:pPr>
    </w:p>
    <w:p w14:paraId="399C26D6" w14:textId="77777777" w:rsidR="00531EC1" w:rsidRPr="000C3D21" w:rsidRDefault="008957E2" w:rsidP="00531EC1">
      <w:pPr>
        <w:jc w:val="both"/>
        <w:rPr>
          <w:rFonts w:cs="Arial"/>
          <w:b/>
          <w:bCs/>
          <w:szCs w:val="20"/>
        </w:rPr>
      </w:pPr>
      <w:r w:rsidRPr="000C3D21">
        <w:rPr>
          <w:rFonts w:cs="Arial"/>
          <w:b/>
          <w:bCs/>
          <w:szCs w:val="20"/>
        </w:rPr>
        <w:br w:type="page"/>
      </w:r>
    </w:p>
    <w:p w14:paraId="368AA799" w14:textId="0C4660E1" w:rsidR="00531EC1" w:rsidRPr="000C3D21" w:rsidRDefault="00531EC1" w:rsidP="00531EC1">
      <w:pPr>
        <w:framePr w:hSpace="141" w:wrap="around" w:vAnchor="page" w:hAnchor="margin" w:y="2851"/>
        <w:overflowPunct w:val="0"/>
        <w:autoSpaceDE w:val="0"/>
        <w:autoSpaceDN w:val="0"/>
        <w:adjustRightInd w:val="0"/>
        <w:spacing w:before="60" w:after="120" w:line="240" w:lineRule="atLeast"/>
        <w:jc w:val="both"/>
        <w:textAlignment w:val="baseline"/>
        <w:rPr>
          <w:rFonts w:cs="Arial"/>
          <w:color w:val="000000"/>
          <w:szCs w:val="20"/>
        </w:rPr>
      </w:pPr>
      <w:r w:rsidRPr="000C3D21">
        <w:rPr>
          <w:rFonts w:cs="Arial"/>
          <w:iCs/>
          <w:szCs w:val="20"/>
          <w:lang w:eastAsia="sl-SI"/>
        </w:rPr>
        <w:lastRenderedPageBreak/>
        <w:t xml:space="preserve">Na podlagi šestega odstavka 21. člena </w:t>
      </w:r>
      <w:r w:rsidRPr="000C3D21">
        <w:rPr>
          <w:rFonts w:cs="Arial"/>
          <w:szCs w:val="20"/>
          <w:shd w:val="clear" w:color="auto" w:fill="FFFFFF"/>
        </w:rPr>
        <w:t>Zakona o Vladi Republike Slovenije (Uradni list RS, št. </w:t>
      </w:r>
      <w:hyperlink r:id="rId18" w:tgtFrame="_blank" w:tooltip="Zakon o Vladi Republike Slovenije (uradno prečiščeno besedilo)" w:history="1">
        <w:r w:rsidRPr="000C3D21">
          <w:rPr>
            <w:rStyle w:val="Hiperpovezava"/>
            <w:rFonts w:cs="Arial"/>
            <w:color w:val="auto"/>
            <w:szCs w:val="20"/>
            <w:u w:val="none"/>
            <w:shd w:val="clear" w:color="auto" w:fill="FFFFFF"/>
          </w:rPr>
          <w:t>24/05</w:t>
        </w:r>
      </w:hyperlink>
      <w:r w:rsidRPr="000C3D21">
        <w:rPr>
          <w:rFonts w:cs="Arial"/>
          <w:szCs w:val="20"/>
          <w:shd w:val="clear" w:color="auto" w:fill="FFFFFF"/>
        </w:rPr>
        <w:t> – uradno prečiščeno besedilo, </w:t>
      </w:r>
      <w:hyperlink r:id="rId19" w:tgtFrame="_blank" w:tooltip="Zakon o dopolnitvi Zakona o Vladi Republike Slovenije" w:history="1">
        <w:r w:rsidRPr="000C3D21">
          <w:rPr>
            <w:rStyle w:val="Hiperpovezava"/>
            <w:rFonts w:cs="Arial"/>
            <w:color w:val="auto"/>
            <w:szCs w:val="20"/>
            <w:u w:val="none"/>
            <w:shd w:val="clear" w:color="auto" w:fill="FFFFFF"/>
          </w:rPr>
          <w:t>109/08</w:t>
        </w:r>
      </w:hyperlink>
      <w:r w:rsidRPr="000C3D21">
        <w:rPr>
          <w:rFonts w:cs="Arial"/>
          <w:szCs w:val="20"/>
          <w:shd w:val="clear" w:color="auto" w:fill="FFFFFF"/>
        </w:rPr>
        <w:t>, </w:t>
      </w:r>
      <w:hyperlink r:id="rId20" w:tgtFrame="_blank" w:tooltip="Zakon o upravljanju kapitalskih naložb Republike Slovenije" w:history="1">
        <w:r w:rsidRPr="000C3D21">
          <w:rPr>
            <w:rStyle w:val="Hiperpovezava"/>
            <w:rFonts w:cs="Arial"/>
            <w:color w:val="auto"/>
            <w:szCs w:val="20"/>
            <w:u w:val="none"/>
            <w:shd w:val="clear" w:color="auto" w:fill="FFFFFF"/>
          </w:rPr>
          <w:t>38/10</w:t>
        </w:r>
      </w:hyperlink>
      <w:r w:rsidRPr="000C3D21">
        <w:rPr>
          <w:rFonts w:cs="Arial"/>
          <w:szCs w:val="20"/>
          <w:shd w:val="clear" w:color="auto" w:fill="FFFFFF"/>
        </w:rPr>
        <w:t> – ZUKN, </w:t>
      </w:r>
      <w:hyperlink r:id="rId21" w:tgtFrame="_blank" w:tooltip="Zakon o spremembah in dopolnitvah Zakona o Vladi Republike Slovenije" w:history="1">
        <w:r w:rsidRPr="000C3D21">
          <w:rPr>
            <w:rStyle w:val="Hiperpovezava"/>
            <w:rFonts w:cs="Arial"/>
            <w:color w:val="auto"/>
            <w:szCs w:val="20"/>
            <w:u w:val="none"/>
            <w:shd w:val="clear" w:color="auto" w:fill="FFFFFF"/>
          </w:rPr>
          <w:t>8/12</w:t>
        </w:r>
      </w:hyperlink>
      <w:r w:rsidRPr="000C3D21">
        <w:rPr>
          <w:rFonts w:cs="Arial"/>
          <w:szCs w:val="20"/>
          <w:shd w:val="clear" w:color="auto" w:fill="FFFFFF"/>
        </w:rPr>
        <w:t>, </w:t>
      </w:r>
      <w:hyperlink r:id="rId22" w:tgtFrame="_blank" w:tooltip="Zakon o spremembah in dopolnitvah Zakona o Vladi Republike Slovenije" w:history="1">
        <w:r w:rsidRPr="000C3D21">
          <w:rPr>
            <w:rStyle w:val="Hiperpovezava"/>
            <w:rFonts w:cs="Arial"/>
            <w:color w:val="auto"/>
            <w:szCs w:val="20"/>
            <w:u w:val="none"/>
            <w:shd w:val="clear" w:color="auto" w:fill="FFFFFF"/>
          </w:rPr>
          <w:t>21/13</w:t>
        </w:r>
      </w:hyperlink>
      <w:r w:rsidRPr="000C3D21">
        <w:rPr>
          <w:rFonts w:cs="Arial"/>
          <w:szCs w:val="20"/>
          <w:shd w:val="clear" w:color="auto" w:fill="FFFFFF"/>
        </w:rPr>
        <w:t>, </w:t>
      </w:r>
      <w:hyperlink r:id="rId23" w:tgtFrame="_blank" w:tooltip="Zakon o spremembah in dopolnitvah Zakona o državni upravi" w:history="1">
        <w:r w:rsidRPr="000C3D21">
          <w:rPr>
            <w:rStyle w:val="Hiperpovezava"/>
            <w:rFonts w:cs="Arial"/>
            <w:color w:val="auto"/>
            <w:szCs w:val="20"/>
            <w:u w:val="none"/>
            <w:shd w:val="clear" w:color="auto" w:fill="FFFFFF"/>
          </w:rPr>
          <w:t>47/13</w:t>
        </w:r>
      </w:hyperlink>
      <w:r w:rsidRPr="000C3D21">
        <w:rPr>
          <w:rFonts w:cs="Arial"/>
          <w:szCs w:val="20"/>
          <w:shd w:val="clear" w:color="auto" w:fill="FFFFFF"/>
        </w:rPr>
        <w:t> – ZDU-1G, 65/14, 55/17 in 163/22) je Vlada Republike</w:t>
      </w:r>
      <w:r w:rsidRPr="000C3D21">
        <w:rPr>
          <w:rFonts w:cs="Arial"/>
          <w:color w:val="000000"/>
          <w:szCs w:val="20"/>
        </w:rPr>
        <w:t xml:space="preserve"> Slovenije na … seji pod točko ... dne ………. sprejela naslednji</w:t>
      </w:r>
    </w:p>
    <w:p w14:paraId="004C79D8" w14:textId="77777777" w:rsidR="00531EC1" w:rsidRPr="000C3D21" w:rsidRDefault="00531EC1" w:rsidP="00531EC1">
      <w:pPr>
        <w:framePr w:hSpace="141" w:wrap="around" w:vAnchor="page" w:hAnchor="margin" w:y="2851"/>
        <w:overflowPunct w:val="0"/>
        <w:autoSpaceDE w:val="0"/>
        <w:autoSpaceDN w:val="0"/>
        <w:adjustRightInd w:val="0"/>
        <w:spacing w:before="60" w:after="120" w:line="240" w:lineRule="atLeast"/>
        <w:jc w:val="center"/>
        <w:textAlignment w:val="baseline"/>
        <w:rPr>
          <w:rFonts w:cs="Arial"/>
          <w:color w:val="000000"/>
          <w:szCs w:val="20"/>
        </w:rPr>
      </w:pPr>
    </w:p>
    <w:p w14:paraId="1362621A" w14:textId="77777777" w:rsidR="0022362B" w:rsidRPr="000C3D21" w:rsidRDefault="0022362B" w:rsidP="0022362B">
      <w:pPr>
        <w:framePr w:hSpace="141" w:wrap="around" w:vAnchor="page" w:hAnchor="margin" w:y="2851"/>
        <w:overflowPunct w:val="0"/>
        <w:autoSpaceDE w:val="0"/>
        <w:autoSpaceDN w:val="0"/>
        <w:adjustRightInd w:val="0"/>
        <w:spacing w:before="60" w:after="120" w:line="240" w:lineRule="atLeast"/>
        <w:jc w:val="center"/>
        <w:textAlignment w:val="baseline"/>
        <w:rPr>
          <w:rFonts w:cs="Arial"/>
          <w:color w:val="000000"/>
          <w:szCs w:val="20"/>
        </w:rPr>
      </w:pPr>
      <w:r w:rsidRPr="000C3D21">
        <w:rPr>
          <w:rFonts w:cs="Arial"/>
          <w:color w:val="000000"/>
          <w:szCs w:val="20"/>
        </w:rPr>
        <w:t>S K L E P:</w:t>
      </w:r>
    </w:p>
    <w:p w14:paraId="405A3E76" w14:textId="77777777" w:rsidR="0022362B" w:rsidRPr="000C3D21" w:rsidRDefault="0022362B" w:rsidP="0022362B">
      <w:pPr>
        <w:framePr w:hSpace="141" w:wrap="around" w:vAnchor="page" w:hAnchor="margin" w:y="2851"/>
        <w:spacing w:line="240" w:lineRule="atLeast"/>
        <w:jc w:val="both"/>
        <w:rPr>
          <w:rFonts w:cs="Arial"/>
          <w:color w:val="000000" w:themeColor="text1"/>
          <w:szCs w:val="20"/>
        </w:rPr>
      </w:pPr>
    </w:p>
    <w:p w14:paraId="611B057D" w14:textId="3B1A6DB2" w:rsidR="0022362B" w:rsidRPr="000C3D21" w:rsidRDefault="0022362B" w:rsidP="0022362B">
      <w:pPr>
        <w:pStyle w:val="Odstavekseznama"/>
        <w:framePr w:hSpace="141" w:wrap="around" w:vAnchor="page" w:hAnchor="margin" w:y="2851"/>
        <w:numPr>
          <w:ilvl w:val="0"/>
          <w:numId w:val="34"/>
        </w:numPr>
        <w:spacing w:line="240" w:lineRule="atLeast"/>
        <w:jc w:val="both"/>
        <w:rPr>
          <w:color w:val="000000" w:themeColor="text1"/>
          <w:szCs w:val="20"/>
        </w:rPr>
      </w:pPr>
      <w:r w:rsidRPr="000C3D21">
        <w:rPr>
          <w:color w:val="000000" w:themeColor="text1"/>
          <w:szCs w:val="20"/>
        </w:rPr>
        <w:t xml:space="preserve">Vlada Republike Slovenije se je seznanila </w:t>
      </w:r>
      <w:r w:rsidR="00B30D98" w:rsidRPr="000C3D21">
        <w:rPr>
          <w:color w:val="000000" w:themeColor="text1"/>
          <w:szCs w:val="20"/>
        </w:rPr>
        <w:t>s</w:t>
      </w:r>
      <w:r w:rsidRPr="000C3D21">
        <w:rPr>
          <w:color w:val="000000" w:themeColor="text1"/>
          <w:szCs w:val="20"/>
        </w:rPr>
        <w:t xml:space="preserve"> poročilom o delu Delovne skupine vlade za spremljanje in svetovanje pri prijavi na razpis EU Skupnega podjetja EuroHPC za izgradnjo visokozmogljivega računalnika in tovarne umetne inteligence«.</w:t>
      </w:r>
    </w:p>
    <w:p w14:paraId="64AE7755" w14:textId="77777777" w:rsidR="0022362B" w:rsidRPr="000C3D21" w:rsidRDefault="0022362B" w:rsidP="0022362B">
      <w:pPr>
        <w:pStyle w:val="Odstavekseznama"/>
        <w:framePr w:hSpace="141" w:wrap="around" w:vAnchor="page" w:hAnchor="margin" w:y="2851"/>
        <w:spacing w:line="240" w:lineRule="atLeast"/>
        <w:ind w:left="720"/>
        <w:jc w:val="both"/>
        <w:rPr>
          <w:color w:val="000000" w:themeColor="text1"/>
          <w:szCs w:val="20"/>
        </w:rPr>
      </w:pPr>
    </w:p>
    <w:p w14:paraId="1424D970" w14:textId="77777777" w:rsidR="0022362B" w:rsidRPr="000C3D21" w:rsidRDefault="0022362B" w:rsidP="0022362B">
      <w:pPr>
        <w:pStyle w:val="Odstavekseznama"/>
        <w:framePr w:hSpace="141" w:wrap="around" w:vAnchor="page" w:hAnchor="margin" w:y="2851"/>
        <w:numPr>
          <w:ilvl w:val="0"/>
          <w:numId w:val="34"/>
        </w:numPr>
        <w:spacing w:line="240" w:lineRule="atLeast"/>
        <w:jc w:val="both"/>
        <w:rPr>
          <w:color w:val="000000" w:themeColor="text1"/>
          <w:szCs w:val="20"/>
        </w:rPr>
      </w:pPr>
      <w:r w:rsidRPr="000C3D21">
        <w:rPr>
          <w:color w:val="000000" w:themeColor="text1"/>
          <w:szCs w:val="20"/>
        </w:rPr>
        <w:t>Vlada Republike Slovenije se je seznanila z informacijo, da je upravni odbor Skupnega podjetja EuroHPC potrdil izbiro Instituta informacijskih znanosti (IZUM) iz Maribora za gostiteljsko organizacijo za superračunalnik EuroHPC s tovarno umetne inteligence.</w:t>
      </w:r>
    </w:p>
    <w:p w14:paraId="64B66431" w14:textId="77777777" w:rsidR="0022362B" w:rsidRPr="000C3D21" w:rsidRDefault="0022362B" w:rsidP="0022362B">
      <w:pPr>
        <w:pStyle w:val="Odstavekseznama"/>
        <w:framePr w:hSpace="141" w:wrap="around" w:vAnchor="page" w:hAnchor="margin" w:y="2851"/>
        <w:rPr>
          <w:color w:val="000000" w:themeColor="text1"/>
          <w:szCs w:val="20"/>
        </w:rPr>
      </w:pPr>
    </w:p>
    <w:p w14:paraId="7A283B9E" w14:textId="3C39B322" w:rsidR="00155F55" w:rsidRPr="000C3D21" w:rsidRDefault="00155F55" w:rsidP="00155F55">
      <w:pPr>
        <w:pStyle w:val="Odstavekseznama"/>
        <w:framePr w:hSpace="141" w:wrap="around" w:vAnchor="page" w:hAnchor="margin" w:y="2851"/>
        <w:numPr>
          <w:ilvl w:val="0"/>
          <w:numId w:val="29"/>
        </w:numPr>
        <w:spacing w:line="240" w:lineRule="atLeast"/>
        <w:jc w:val="both"/>
        <w:rPr>
          <w:color w:val="000000" w:themeColor="text1"/>
          <w:szCs w:val="20"/>
        </w:rPr>
      </w:pPr>
      <w:r w:rsidRPr="000C3D21">
        <w:rPr>
          <w:color w:val="000000" w:themeColor="text1"/>
          <w:szCs w:val="20"/>
        </w:rPr>
        <w:t>Sklep o ustanovitvi Delovn</w:t>
      </w:r>
      <w:r w:rsidR="00DB34F0" w:rsidRPr="000C3D21">
        <w:rPr>
          <w:color w:val="000000" w:themeColor="text1"/>
          <w:szCs w:val="20"/>
        </w:rPr>
        <w:t>e</w:t>
      </w:r>
      <w:r w:rsidRPr="000C3D21">
        <w:rPr>
          <w:color w:val="000000" w:themeColor="text1"/>
          <w:szCs w:val="20"/>
        </w:rPr>
        <w:t xml:space="preserve"> skupine vlade za spremljanje in svetovanje pri prijavi na razpis EU Skupnega podjetja EuroHPC za izgradnjo visokozmogljivega računalnika in tovarne umetne inteligence št. 38200-7/2024/3 z dne 24. 10. 2024, preneha veljati.</w:t>
      </w:r>
    </w:p>
    <w:p w14:paraId="71AA27B6" w14:textId="77777777" w:rsidR="0022362B" w:rsidRPr="000C3D21" w:rsidRDefault="0022362B" w:rsidP="0022362B">
      <w:pPr>
        <w:framePr w:hSpace="141" w:wrap="around" w:vAnchor="page" w:hAnchor="margin" w:y="2851"/>
        <w:spacing w:line="240" w:lineRule="atLeast"/>
        <w:jc w:val="both"/>
        <w:rPr>
          <w:rFonts w:cs="Arial"/>
          <w:color w:val="000000" w:themeColor="text1"/>
          <w:szCs w:val="20"/>
        </w:rPr>
      </w:pPr>
    </w:p>
    <w:p w14:paraId="27C25320" w14:textId="77777777" w:rsidR="0022362B" w:rsidRPr="000C3D21" w:rsidRDefault="0022362B" w:rsidP="0022362B">
      <w:pPr>
        <w:pStyle w:val="Odstavekseznama"/>
        <w:framePr w:hSpace="141" w:wrap="around" w:vAnchor="page" w:hAnchor="margin" w:y="2851"/>
        <w:overflowPunct w:val="0"/>
        <w:autoSpaceDE w:val="0"/>
        <w:autoSpaceDN w:val="0"/>
        <w:adjustRightInd w:val="0"/>
        <w:spacing w:line="240" w:lineRule="atLeast"/>
        <w:ind w:left="720"/>
        <w:jc w:val="both"/>
        <w:textAlignment w:val="baseline"/>
        <w:rPr>
          <w:color w:val="000000" w:themeColor="text1"/>
          <w:szCs w:val="20"/>
        </w:rPr>
      </w:pPr>
    </w:p>
    <w:p w14:paraId="64FBBC94" w14:textId="77777777" w:rsidR="0022362B" w:rsidRPr="000C3D21" w:rsidRDefault="0022362B" w:rsidP="0022362B">
      <w:pPr>
        <w:framePr w:hSpace="141" w:wrap="around" w:vAnchor="page" w:hAnchor="margin" w:y="2851"/>
        <w:overflowPunct w:val="0"/>
        <w:autoSpaceDE w:val="0"/>
        <w:autoSpaceDN w:val="0"/>
        <w:adjustRightInd w:val="0"/>
        <w:spacing w:before="60" w:line="240" w:lineRule="atLeast"/>
        <w:ind w:left="4321"/>
        <w:jc w:val="center"/>
        <w:textAlignment w:val="baseline"/>
        <w:rPr>
          <w:rFonts w:cs="Arial"/>
          <w:color w:val="000000"/>
          <w:szCs w:val="20"/>
        </w:rPr>
      </w:pPr>
      <w:r w:rsidRPr="000C3D21">
        <w:rPr>
          <w:rFonts w:cs="Arial"/>
          <w:color w:val="000000"/>
          <w:szCs w:val="20"/>
        </w:rPr>
        <w:t>Barbara Kolenko Helbl</w:t>
      </w:r>
    </w:p>
    <w:p w14:paraId="287E5E52" w14:textId="77777777" w:rsidR="0022362B" w:rsidRPr="000C3D21" w:rsidRDefault="0022362B" w:rsidP="0022362B">
      <w:pPr>
        <w:framePr w:hSpace="141" w:wrap="around" w:vAnchor="page" w:hAnchor="margin" w:y="2851"/>
        <w:overflowPunct w:val="0"/>
        <w:autoSpaceDE w:val="0"/>
        <w:autoSpaceDN w:val="0"/>
        <w:adjustRightInd w:val="0"/>
        <w:spacing w:before="60" w:line="240" w:lineRule="atLeast"/>
        <w:ind w:left="4321"/>
        <w:jc w:val="center"/>
        <w:textAlignment w:val="baseline"/>
        <w:rPr>
          <w:rFonts w:cs="Arial"/>
          <w:color w:val="000000"/>
          <w:szCs w:val="20"/>
        </w:rPr>
      </w:pPr>
      <w:r w:rsidRPr="000C3D21">
        <w:rPr>
          <w:rFonts w:cs="Arial"/>
          <w:color w:val="000000"/>
          <w:szCs w:val="20"/>
        </w:rPr>
        <w:t xml:space="preserve">GENERALNA SEKRETARKA </w:t>
      </w:r>
    </w:p>
    <w:p w14:paraId="77887F50" w14:textId="77777777" w:rsidR="00A9660E" w:rsidRPr="000C3D21" w:rsidRDefault="00A9660E" w:rsidP="00A9660E">
      <w:pPr>
        <w:framePr w:hSpace="141" w:wrap="around" w:vAnchor="page" w:hAnchor="margin" w:y="2851"/>
        <w:spacing w:line="240" w:lineRule="atLeast"/>
        <w:jc w:val="both"/>
        <w:rPr>
          <w:rFonts w:cs="Arial"/>
          <w:color w:val="000000"/>
          <w:szCs w:val="20"/>
        </w:rPr>
      </w:pPr>
    </w:p>
    <w:p w14:paraId="5FEAE4D1" w14:textId="77777777" w:rsidR="00531EC1" w:rsidRPr="000C3D21" w:rsidRDefault="00531EC1" w:rsidP="00531EC1">
      <w:pPr>
        <w:framePr w:hSpace="141" w:wrap="around" w:vAnchor="page" w:hAnchor="margin" w:y="2851"/>
        <w:spacing w:line="240" w:lineRule="atLeast"/>
        <w:jc w:val="both"/>
        <w:rPr>
          <w:rFonts w:cs="Arial"/>
          <w:color w:val="000000"/>
          <w:szCs w:val="20"/>
        </w:rPr>
      </w:pPr>
    </w:p>
    <w:p w14:paraId="51591EC9" w14:textId="77777777" w:rsidR="00531EC1" w:rsidRPr="000C3D21" w:rsidRDefault="00531EC1" w:rsidP="00531EC1">
      <w:pPr>
        <w:framePr w:hSpace="141" w:wrap="around" w:vAnchor="page" w:hAnchor="margin" w:y="2851"/>
        <w:spacing w:line="240" w:lineRule="atLeast"/>
        <w:jc w:val="both"/>
        <w:rPr>
          <w:rFonts w:cs="Arial"/>
          <w:color w:val="000000"/>
          <w:szCs w:val="20"/>
        </w:rPr>
      </w:pPr>
    </w:p>
    <w:p w14:paraId="62FEDE55" w14:textId="77777777" w:rsidR="00531EC1" w:rsidRPr="000C3D21" w:rsidRDefault="00531EC1" w:rsidP="00531EC1">
      <w:pPr>
        <w:framePr w:hSpace="141" w:wrap="around" w:vAnchor="page" w:hAnchor="margin" w:y="2851"/>
        <w:suppressAutoHyphens/>
        <w:overflowPunct w:val="0"/>
        <w:autoSpaceDE w:val="0"/>
        <w:autoSpaceDN w:val="0"/>
        <w:adjustRightInd w:val="0"/>
        <w:spacing w:line="276" w:lineRule="auto"/>
        <w:jc w:val="both"/>
        <w:rPr>
          <w:rFonts w:cs="Arial"/>
          <w:szCs w:val="20"/>
        </w:rPr>
      </w:pPr>
      <w:r w:rsidRPr="000C3D21">
        <w:rPr>
          <w:rFonts w:cs="Arial"/>
          <w:szCs w:val="20"/>
        </w:rPr>
        <w:t>Sklep prejmejo:</w:t>
      </w:r>
    </w:p>
    <w:p w14:paraId="66A4507F" w14:textId="77777777" w:rsidR="00531EC1" w:rsidRPr="000C3D21" w:rsidRDefault="00531EC1" w:rsidP="00E35C42">
      <w:pPr>
        <w:framePr w:hSpace="141" w:wrap="around" w:vAnchor="page" w:hAnchor="margin" w:y="2851"/>
        <w:numPr>
          <w:ilvl w:val="0"/>
          <w:numId w:val="18"/>
        </w:numPr>
        <w:spacing w:line="276" w:lineRule="auto"/>
        <w:jc w:val="both"/>
        <w:rPr>
          <w:rFonts w:cs="Arial"/>
          <w:szCs w:val="20"/>
        </w:rPr>
      </w:pPr>
      <w:r w:rsidRPr="000C3D21">
        <w:rPr>
          <w:rFonts w:cs="Arial"/>
          <w:szCs w:val="20"/>
        </w:rPr>
        <w:t>Ministrstvo za digitalno preobrazbo,</w:t>
      </w:r>
    </w:p>
    <w:p w14:paraId="48B10E60" w14:textId="77777777" w:rsidR="00531EC1" w:rsidRPr="000C3D21" w:rsidRDefault="00531EC1" w:rsidP="00E35C42">
      <w:pPr>
        <w:framePr w:hSpace="141" w:wrap="around" w:vAnchor="page" w:hAnchor="margin" w:y="2851"/>
        <w:numPr>
          <w:ilvl w:val="0"/>
          <w:numId w:val="18"/>
        </w:numPr>
        <w:spacing w:line="276" w:lineRule="auto"/>
        <w:jc w:val="both"/>
        <w:rPr>
          <w:rFonts w:cs="Arial"/>
          <w:szCs w:val="20"/>
        </w:rPr>
      </w:pPr>
      <w:r w:rsidRPr="000C3D21">
        <w:rPr>
          <w:rFonts w:cs="Arial"/>
          <w:szCs w:val="20"/>
        </w:rPr>
        <w:t>Ministrstvo za gospodarstvo, turizem in šport,</w:t>
      </w:r>
    </w:p>
    <w:p w14:paraId="4B81447A" w14:textId="77777777" w:rsidR="00531EC1" w:rsidRPr="000C3D21" w:rsidRDefault="00531EC1" w:rsidP="00E35C42">
      <w:pPr>
        <w:framePr w:hSpace="141" w:wrap="around" w:vAnchor="page" w:hAnchor="margin" w:y="2851"/>
        <w:numPr>
          <w:ilvl w:val="0"/>
          <w:numId w:val="18"/>
        </w:numPr>
        <w:spacing w:line="276" w:lineRule="auto"/>
        <w:rPr>
          <w:rFonts w:cs="Arial"/>
          <w:iCs/>
          <w:color w:val="000000"/>
          <w:szCs w:val="20"/>
        </w:rPr>
      </w:pPr>
      <w:r w:rsidRPr="000C3D21">
        <w:rPr>
          <w:rFonts w:cs="Arial"/>
          <w:iCs/>
          <w:color w:val="000000"/>
          <w:szCs w:val="20"/>
        </w:rPr>
        <w:t>Ministrstvo za visoko šolstvo, znanost in inovacije,</w:t>
      </w:r>
    </w:p>
    <w:p w14:paraId="392CE0BA" w14:textId="77777777" w:rsidR="00531EC1" w:rsidRPr="000C3D21" w:rsidRDefault="00531EC1" w:rsidP="00E35C42">
      <w:pPr>
        <w:framePr w:hSpace="141" w:wrap="around" w:vAnchor="page" w:hAnchor="margin" w:y="2851"/>
        <w:numPr>
          <w:ilvl w:val="0"/>
          <w:numId w:val="18"/>
        </w:numPr>
        <w:spacing w:line="276" w:lineRule="auto"/>
        <w:jc w:val="both"/>
        <w:rPr>
          <w:rFonts w:cs="Arial"/>
          <w:szCs w:val="20"/>
        </w:rPr>
      </w:pPr>
      <w:r w:rsidRPr="000C3D21">
        <w:rPr>
          <w:rFonts w:cs="Arial"/>
          <w:szCs w:val="20"/>
        </w:rPr>
        <w:t>Ministrstvo za finance,</w:t>
      </w:r>
    </w:p>
    <w:p w14:paraId="09B60256" w14:textId="77777777" w:rsidR="00531EC1" w:rsidRPr="000C3D21" w:rsidRDefault="00531EC1" w:rsidP="00E35C42">
      <w:pPr>
        <w:framePr w:hSpace="141" w:wrap="around" w:vAnchor="page" w:hAnchor="margin" w:y="2851"/>
        <w:numPr>
          <w:ilvl w:val="0"/>
          <w:numId w:val="18"/>
        </w:numPr>
        <w:spacing w:line="276" w:lineRule="auto"/>
        <w:jc w:val="both"/>
        <w:rPr>
          <w:rFonts w:cs="Arial"/>
          <w:szCs w:val="20"/>
        </w:rPr>
      </w:pPr>
      <w:r w:rsidRPr="000C3D21">
        <w:rPr>
          <w:rFonts w:cs="Arial"/>
          <w:szCs w:val="20"/>
        </w:rPr>
        <w:t>Ministrstvo za zunanje in evropske zadeve;</w:t>
      </w:r>
    </w:p>
    <w:p w14:paraId="26844AA7" w14:textId="77777777" w:rsidR="00531EC1" w:rsidRPr="000C3D21" w:rsidRDefault="00531EC1" w:rsidP="00E35C42">
      <w:pPr>
        <w:pStyle w:val="Odstavekseznama"/>
        <w:framePr w:hSpace="141" w:wrap="around" w:vAnchor="page" w:hAnchor="margin" w:y="2851"/>
        <w:numPr>
          <w:ilvl w:val="0"/>
          <w:numId w:val="18"/>
        </w:numPr>
        <w:spacing w:line="276" w:lineRule="auto"/>
        <w:jc w:val="both"/>
        <w:rPr>
          <w:b/>
          <w:bCs/>
          <w:szCs w:val="20"/>
        </w:rPr>
      </w:pPr>
      <w:r w:rsidRPr="000C3D21">
        <w:rPr>
          <w:szCs w:val="20"/>
        </w:rPr>
        <w:t>Služba Vlade Republike Slovenije za zakonodajo</w:t>
      </w:r>
    </w:p>
    <w:p w14:paraId="3C309EFE" w14:textId="77777777" w:rsidR="00531EC1" w:rsidRPr="000C3D21" w:rsidRDefault="00531EC1" w:rsidP="00531EC1">
      <w:pPr>
        <w:pStyle w:val="Odstavekseznama"/>
        <w:framePr w:hSpace="141" w:wrap="around" w:vAnchor="page" w:hAnchor="margin" w:y="2851"/>
        <w:tabs>
          <w:tab w:val="left" w:pos="708"/>
        </w:tabs>
        <w:spacing w:line="240" w:lineRule="atLeast"/>
        <w:ind w:left="360"/>
        <w:jc w:val="center"/>
        <w:rPr>
          <w:b/>
          <w:szCs w:val="20"/>
        </w:rPr>
      </w:pPr>
    </w:p>
    <w:p w14:paraId="30504433" w14:textId="77777777" w:rsidR="00531EC1" w:rsidRPr="000C3D21" w:rsidRDefault="00531EC1" w:rsidP="00531EC1">
      <w:pPr>
        <w:framePr w:hSpace="141" w:wrap="around" w:vAnchor="page" w:hAnchor="margin" w:y="2851"/>
        <w:spacing w:line="276" w:lineRule="auto"/>
        <w:ind w:left="360"/>
        <w:jc w:val="both"/>
        <w:rPr>
          <w:rFonts w:cs="Arial"/>
          <w:szCs w:val="20"/>
        </w:rPr>
      </w:pPr>
    </w:p>
    <w:p w14:paraId="5D4F176C" w14:textId="77777777" w:rsidR="009B31D4" w:rsidRPr="000C3D21" w:rsidRDefault="00531EC1" w:rsidP="009B31D4">
      <w:pPr>
        <w:pStyle w:val="Naslovpredpisa"/>
        <w:spacing w:line="260" w:lineRule="exact"/>
        <w:jc w:val="both"/>
        <w:rPr>
          <w:sz w:val="20"/>
          <w:szCs w:val="20"/>
        </w:rPr>
      </w:pPr>
      <w:r w:rsidRPr="000C3D21">
        <w:rPr>
          <w:sz w:val="20"/>
          <w:szCs w:val="20"/>
        </w:rPr>
        <w:br w:type="page"/>
      </w:r>
      <w:r w:rsidR="009B31D4" w:rsidRPr="000C3D21">
        <w:rPr>
          <w:sz w:val="20"/>
          <w:szCs w:val="20"/>
        </w:rPr>
        <w:lastRenderedPageBreak/>
        <w:t>Poročilo delovne skupine vlade za spremljanje in svetovanje pri prijavi na razpis skupnega podjetja EuroHPC za izgradnjo visokozmogljivega računalnika in tovarne umetne inteligence</w:t>
      </w:r>
    </w:p>
    <w:p w14:paraId="3E426A4B" w14:textId="77777777" w:rsidR="009B31D4" w:rsidRPr="000C3D21" w:rsidRDefault="009B31D4" w:rsidP="009B31D4">
      <w:pPr>
        <w:tabs>
          <w:tab w:val="left" w:pos="708"/>
        </w:tabs>
        <w:spacing w:line="276" w:lineRule="auto"/>
        <w:jc w:val="both"/>
        <w:rPr>
          <w:rFonts w:cs="Arial"/>
          <w:b/>
          <w:szCs w:val="20"/>
        </w:rPr>
      </w:pPr>
    </w:p>
    <w:p w14:paraId="14F493D8" w14:textId="77777777" w:rsidR="009B31D4" w:rsidRPr="000C3D21" w:rsidRDefault="009B31D4" w:rsidP="009B31D4">
      <w:pPr>
        <w:tabs>
          <w:tab w:val="left" w:pos="708"/>
        </w:tabs>
        <w:spacing w:line="276" w:lineRule="auto"/>
        <w:jc w:val="both"/>
        <w:rPr>
          <w:rFonts w:cs="Arial"/>
          <w:bCs/>
          <w:color w:val="000000" w:themeColor="text1"/>
          <w:szCs w:val="20"/>
        </w:rPr>
      </w:pPr>
      <w:r w:rsidRPr="000C3D21">
        <w:rPr>
          <w:rFonts w:cs="Arial"/>
          <w:bCs/>
          <w:color w:val="000000" w:themeColor="text1"/>
          <w:szCs w:val="20"/>
        </w:rPr>
        <w:t>Vlada Republike Slovenije je v skladu s četrtim odstavkom 21. člena Zakona o Vladi Republike Slovenije (Uradni list RS, št. 24/05 – uradno prečiščeno besedilo, 109/08, 38/10 – ZUKN, 8/12, 21/13, 47/13 – ZDU-1G, 65/14, 55/17 in 163/22) in 6. člena Poslovnika Vlade Republike Slovenije (Uradni list RS, št. 43/01, 23/02 – pop., 54/03, 103/03, 114/04, 26/06, 21/07, 31/10, 73/10, 95/11, 64/12, 10/14, 164/20, 35/21, 51/21 in 114/21) sprejela Sklep o ustanovitvi Delovne skupine vlade za spremljanje in svetovanje pri prijavi na razpis skupnega podjetja EuroHPC za izgradnjo visokozmogljivega računalnika in tovarne umetne inteligence (v nadaljnjem besedilu: delovna skupina)</w:t>
      </w:r>
      <w:r w:rsidRPr="000C3D21">
        <w:rPr>
          <w:rFonts w:cs="Arial"/>
          <w:color w:val="000000" w:themeColor="text1"/>
          <w:szCs w:val="20"/>
        </w:rPr>
        <w:t xml:space="preserve"> št. 38200-7/2024/3, z dne 24. 10. 2024.</w:t>
      </w:r>
    </w:p>
    <w:p w14:paraId="05D87BB9" w14:textId="77777777" w:rsidR="009B31D4" w:rsidRPr="000C3D21" w:rsidRDefault="009B31D4" w:rsidP="009B31D4">
      <w:pPr>
        <w:tabs>
          <w:tab w:val="left" w:pos="708"/>
        </w:tabs>
        <w:spacing w:line="276" w:lineRule="auto"/>
        <w:jc w:val="both"/>
        <w:rPr>
          <w:rFonts w:cs="Arial"/>
          <w:bCs/>
          <w:szCs w:val="20"/>
        </w:rPr>
      </w:pPr>
    </w:p>
    <w:p w14:paraId="5D0F08CD" w14:textId="77777777" w:rsidR="009B31D4" w:rsidRPr="000C3D21" w:rsidRDefault="009B31D4" w:rsidP="009B31D4">
      <w:pPr>
        <w:tabs>
          <w:tab w:val="left" w:pos="708"/>
        </w:tabs>
        <w:spacing w:line="276" w:lineRule="auto"/>
        <w:jc w:val="both"/>
        <w:rPr>
          <w:rFonts w:cs="Arial"/>
          <w:bCs/>
          <w:szCs w:val="20"/>
        </w:rPr>
      </w:pPr>
      <w:r w:rsidRPr="000C3D21">
        <w:rPr>
          <w:rFonts w:cs="Arial"/>
          <w:bCs/>
          <w:szCs w:val="20"/>
        </w:rPr>
        <w:t>Namen delovne skupine je bil spremljanje in svetovanje pri prijavi na razpis skupnega podjetja EuroHPC za izkaz interesa za izbiro gostiteljskih organizacij za pridobitev visoko zmogljivega računalnika, optimiziranega za umetno inteligenco (UI), ali nadgradnjo obstoječega superračunalnika EuroHPC z zmogljivostjo umetne inteligence, napredne eksperimentalne platforme za superračunalništvo, optimizirane za umetno inteligenco (izbirno) ter vzpostavitev tovarne za umetno inteligenco (AI Factory) (v nadaljnjem besedilu: razpis EuroHPC).</w:t>
      </w:r>
    </w:p>
    <w:p w14:paraId="24D17AD7" w14:textId="77777777" w:rsidR="009B31D4" w:rsidRPr="000C3D21" w:rsidRDefault="009B31D4" w:rsidP="009B31D4">
      <w:pPr>
        <w:tabs>
          <w:tab w:val="left" w:pos="708"/>
        </w:tabs>
        <w:spacing w:line="276" w:lineRule="auto"/>
        <w:jc w:val="both"/>
        <w:rPr>
          <w:rFonts w:cs="Arial"/>
          <w:bCs/>
          <w:szCs w:val="20"/>
        </w:rPr>
      </w:pPr>
    </w:p>
    <w:p w14:paraId="13623FD5" w14:textId="77777777" w:rsidR="009B31D4" w:rsidRPr="000C3D21" w:rsidRDefault="009B31D4" w:rsidP="009B31D4">
      <w:pPr>
        <w:tabs>
          <w:tab w:val="left" w:pos="708"/>
        </w:tabs>
        <w:spacing w:line="276" w:lineRule="auto"/>
        <w:jc w:val="both"/>
        <w:rPr>
          <w:rFonts w:cs="Arial"/>
          <w:bCs/>
          <w:szCs w:val="20"/>
        </w:rPr>
      </w:pPr>
      <w:r w:rsidRPr="000C3D21">
        <w:rPr>
          <w:rFonts w:cs="Arial"/>
          <w:bCs/>
          <w:szCs w:val="20"/>
        </w:rPr>
        <w:t>Z namenom zagotovitve uspešne prijave na razpis EuroHPC je bila delovna skupina zadolžena za opravljanje naslednjih nalog:</w:t>
      </w:r>
    </w:p>
    <w:p w14:paraId="3B378AEC" w14:textId="77777777" w:rsidR="009B31D4" w:rsidRPr="000C3D21" w:rsidRDefault="009B31D4" w:rsidP="009B31D4">
      <w:pPr>
        <w:pStyle w:val="Odstavekseznama"/>
        <w:numPr>
          <w:ilvl w:val="0"/>
          <w:numId w:val="36"/>
        </w:numPr>
        <w:tabs>
          <w:tab w:val="left" w:pos="708"/>
        </w:tabs>
        <w:spacing w:line="276" w:lineRule="auto"/>
        <w:jc w:val="both"/>
        <w:rPr>
          <w:bCs/>
          <w:szCs w:val="20"/>
        </w:rPr>
      </w:pPr>
      <w:r w:rsidRPr="000C3D21">
        <w:rPr>
          <w:bCs/>
          <w:szCs w:val="20"/>
        </w:rPr>
        <w:t>skrb za usklajeno in kontinuirano sodelovanje vseh relevantnih deležnikov,</w:t>
      </w:r>
    </w:p>
    <w:p w14:paraId="5CD95095" w14:textId="77777777" w:rsidR="009B31D4" w:rsidRPr="000C3D21" w:rsidRDefault="009B31D4" w:rsidP="009B31D4">
      <w:pPr>
        <w:pStyle w:val="Odstavekseznama"/>
        <w:numPr>
          <w:ilvl w:val="0"/>
          <w:numId w:val="36"/>
        </w:numPr>
        <w:tabs>
          <w:tab w:val="left" w:pos="708"/>
        </w:tabs>
        <w:spacing w:line="276" w:lineRule="auto"/>
        <w:jc w:val="both"/>
        <w:rPr>
          <w:bCs/>
          <w:szCs w:val="20"/>
        </w:rPr>
      </w:pPr>
      <w:r w:rsidRPr="000C3D21">
        <w:rPr>
          <w:bCs/>
          <w:szCs w:val="20"/>
        </w:rPr>
        <w:t>spremljanje stanja priprave na razpis EuroHPC.</w:t>
      </w:r>
    </w:p>
    <w:p w14:paraId="17F53D99" w14:textId="77777777" w:rsidR="009B31D4" w:rsidRPr="000C3D21" w:rsidRDefault="009B31D4" w:rsidP="009B31D4">
      <w:pPr>
        <w:tabs>
          <w:tab w:val="left" w:pos="708"/>
        </w:tabs>
        <w:spacing w:line="276" w:lineRule="auto"/>
        <w:jc w:val="both"/>
        <w:rPr>
          <w:rFonts w:cs="Arial"/>
          <w:bCs/>
          <w:szCs w:val="20"/>
        </w:rPr>
      </w:pPr>
    </w:p>
    <w:p w14:paraId="3648C56A" w14:textId="77777777" w:rsidR="009B31D4" w:rsidRPr="000C3D21" w:rsidRDefault="009B31D4" w:rsidP="009B31D4">
      <w:pPr>
        <w:tabs>
          <w:tab w:val="left" w:pos="708"/>
        </w:tabs>
        <w:spacing w:line="276" w:lineRule="auto"/>
        <w:jc w:val="both"/>
        <w:rPr>
          <w:rFonts w:cs="Arial"/>
          <w:bCs/>
          <w:szCs w:val="20"/>
        </w:rPr>
      </w:pPr>
      <w:r w:rsidRPr="000C3D21">
        <w:rPr>
          <w:rFonts w:cs="Arial"/>
          <w:bCs/>
          <w:szCs w:val="20"/>
        </w:rPr>
        <w:t>Delovno skupino so sestavljali:</w:t>
      </w:r>
    </w:p>
    <w:p w14:paraId="20CA3B24" w14:textId="77777777" w:rsidR="009B31D4" w:rsidRPr="000C3D21" w:rsidRDefault="009B31D4" w:rsidP="009B31D4">
      <w:pPr>
        <w:pStyle w:val="Odstavekseznama"/>
        <w:numPr>
          <w:ilvl w:val="0"/>
          <w:numId w:val="35"/>
        </w:numPr>
        <w:tabs>
          <w:tab w:val="left" w:pos="708"/>
        </w:tabs>
        <w:spacing w:line="276" w:lineRule="auto"/>
        <w:jc w:val="both"/>
        <w:rPr>
          <w:bCs/>
          <w:szCs w:val="20"/>
        </w:rPr>
      </w:pPr>
      <w:r w:rsidRPr="000C3D21">
        <w:rPr>
          <w:bCs/>
          <w:szCs w:val="20"/>
        </w:rPr>
        <w:t>dr. Aida Kamišalić Latifić, državna sekretarka, Ministrstvo za digitalno preobrazbo, vodja delovne skupine,</w:t>
      </w:r>
    </w:p>
    <w:p w14:paraId="094BA06F" w14:textId="77777777" w:rsidR="009B31D4" w:rsidRPr="000C3D21" w:rsidRDefault="009B31D4" w:rsidP="009B31D4">
      <w:pPr>
        <w:pStyle w:val="Odstavekseznama"/>
        <w:numPr>
          <w:ilvl w:val="0"/>
          <w:numId w:val="35"/>
        </w:numPr>
        <w:tabs>
          <w:tab w:val="left" w:pos="708"/>
        </w:tabs>
        <w:spacing w:line="276" w:lineRule="auto"/>
        <w:jc w:val="both"/>
        <w:rPr>
          <w:bCs/>
          <w:szCs w:val="20"/>
        </w:rPr>
      </w:pPr>
      <w:r w:rsidRPr="000C3D21">
        <w:rPr>
          <w:bCs/>
          <w:szCs w:val="20"/>
        </w:rPr>
        <w:t>dr. Tomaž Boh, generalni direktor Direktorata za znanost in inovacije, Ministrstvo za visoko šolstvo, znanost in inovacije, namestnik vodje delovne skupine,</w:t>
      </w:r>
    </w:p>
    <w:p w14:paraId="35567953" w14:textId="77777777" w:rsidR="009B31D4" w:rsidRPr="000C3D21" w:rsidRDefault="009B31D4" w:rsidP="009B31D4">
      <w:pPr>
        <w:pStyle w:val="Odstavekseznama"/>
        <w:numPr>
          <w:ilvl w:val="0"/>
          <w:numId w:val="35"/>
        </w:numPr>
        <w:tabs>
          <w:tab w:val="left" w:pos="708"/>
        </w:tabs>
        <w:spacing w:line="276" w:lineRule="auto"/>
        <w:jc w:val="both"/>
        <w:rPr>
          <w:bCs/>
          <w:szCs w:val="20"/>
        </w:rPr>
      </w:pPr>
      <w:r w:rsidRPr="000C3D21">
        <w:rPr>
          <w:bCs/>
          <w:szCs w:val="20"/>
        </w:rPr>
        <w:t>mag. Matej Skočir, Ministrstvo za gospodarstvo, turizem in šport, član,</w:t>
      </w:r>
    </w:p>
    <w:p w14:paraId="51792511" w14:textId="77777777" w:rsidR="009B31D4" w:rsidRPr="000C3D21" w:rsidRDefault="009B31D4" w:rsidP="009B31D4">
      <w:pPr>
        <w:pStyle w:val="Odstavekseznama"/>
        <w:numPr>
          <w:ilvl w:val="0"/>
          <w:numId w:val="35"/>
        </w:numPr>
        <w:tabs>
          <w:tab w:val="left" w:pos="708"/>
        </w:tabs>
        <w:spacing w:line="276" w:lineRule="auto"/>
        <w:jc w:val="both"/>
        <w:rPr>
          <w:bCs/>
          <w:szCs w:val="20"/>
        </w:rPr>
      </w:pPr>
      <w:r w:rsidRPr="000C3D21">
        <w:rPr>
          <w:bCs/>
          <w:szCs w:val="20"/>
        </w:rPr>
        <w:t>Karolina Schlegel, Ministrstvo za visoko šolstvo, znanost in inovacije, članica,</w:t>
      </w:r>
    </w:p>
    <w:p w14:paraId="2F8FD4B1" w14:textId="77777777" w:rsidR="009B31D4" w:rsidRPr="000C3D21" w:rsidRDefault="009B31D4" w:rsidP="009B31D4">
      <w:pPr>
        <w:pStyle w:val="Odstavekseznama"/>
        <w:numPr>
          <w:ilvl w:val="0"/>
          <w:numId w:val="35"/>
        </w:numPr>
        <w:tabs>
          <w:tab w:val="left" w:pos="708"/>
        </w:tabs>
        <w:spacing w:line="276" w:lineRule="auto"/>
        <w:jc w:val="both"/>
        <w:rPr>
          <w:bCs/>
          <w:szCs w:val="20"/>
        </w:rPr>
      </w:pPr>
      <w:r w:rsidRPr="000C3D21">
        <w:rPr>
          <w:bCs/>
          <w:szCs w:val="20"/>
        </w:rPr>
        <w:t>Peter Sterle, Ministrstvo za visoko šolstvo, znanost in inovacije, član,</w:t>
      </w:r>
    </w:p>
    <w:p w14:paraId="3BDF6A22" w14:textId="77777777" w:rsidR="009B31D4" w:rsidRPr="000C3D21" w:rsidRDefault="009B31D4" w:rsidP="009B31D4">
      <w:pPr>
        <w:pStyle w:val="Odstavekseznama"/>
        <w:numPr>
          <w:ilvl w:val="0"/>
          <w:numId w:val="35"/>
        </w:numPr>
        <w:tabs>
          <w:tab w:val="left" w:pos="708"/>
        </w:tabs>
        <w:spacing w:line="276" w:lineRule="auto"/>
        <w:jc w:val="both"/>
        <w:rPr>
          <w:bCs/>
          <w:szCs w:val="20"/>
        </w:rPr>
      </w:pPr>
      <w:r w:rsidRPr="000C3D21">
        <w:rPr>
          <w:bCs/>
          <w:szCs w:val="20"/>
        </w:rPr>
        <w:t>Polona Köveš, Ministrstvo za gospodarstvo, turizem in šport, članica,</w:t>
      </w:r>
    </w:p>
    <w:p w14:paraId="04F78068" w14:textId="77777777" w:rsidR="009B31D4" w:rsidRPr="000C3D21" w:rsidRDefault="009B31D4" w:rsidP="009B31D4">
      <w:pPr>
        <w:pStyle w:val="Odstavekseznama"/>
        <w:numPr>
          <w:ilvl w:val="0"/>
          <w:numId w:val="35"/>
        </w:numPr>
        <w:tabs>
          <w:tab w:val="left" w:pos="708"/>
        </w:tabs>
        <w:spacing w:line="276" w:lineRule="auto"/>
        <w:jc w:val="both"/>
        <w:rPr>
          <w:bCs/>
          <w:szCs w:val="20"/>
        </w:rPr>
      </w:pPr>
      <w:r w:rsidRPr="000C3D21">
        <w:rPr>
          <w:bCs/>
          <w:szCs w:val="20"/>
        </w:rPr>
        <w:t>Urška Zupin, Ministrstvo za gospodarstvo, turizem in šport, članica,</w:t>
      </w:r>
    </w:p>
    <w:p w14:paraId="2605D865" w14:textId="77777777" w:rsidR="009B31D4" w:rsidRPr="000C3D21" w:rsidRDefault="009B31D4" w:rsidP="009B31D4">
      <w:pPr>
        <w:pStyle w:val="Odstavekseznama"/>
        <w:numPr>
          <w:ilvl w:val="0"/>
          <w:numId w:val="35"/>
        </w:numPr>
        <w:tabs>
          <w:tab w:val="left" w:pos="708"/>
        </w:tabs>
        <w:spacing w:line="276" w:lineRule="auto"/>
        <w:jc w:val="both"/>
        <w:rPr>
          <w:bCs/>
          <w:szCs w:val="20"/>
        </w:rPr>
      </w:pPr>
      <w:r w:rsidRPr="000C3D21">
        <w:rPr>
          <w:bCs/>
          <w:szCs w:val="20"/>
        </w:rPr>
        <w:t>mag. Špela Kern, Ministrstvo za digitalno preobrazbo, članica,</w:t>
      </w:r>
    </w:p>
    <w:p w14:paraId="494B6086" w14:textId="77777777" w:rsidR="009B31D4" w:rsidRPr="000C3D21" w:rsidRDefault="009B31D4" w:rsidP="009B31D4">
      <w:pPr>
        <w:pStyle w:val="Odstavekseznama"/>
        <w:numPr>
          <w:ilvl w:val="0"/>
          <w:numId w:val="35"/>
        </w:numPr>
        <w:tabs>
          <w:tab w:val="left" w:pos="708"/>
        </w:tabs>
        <w:spacing w:line="276" w:lineRule="auto"/>
        <w:jc w:val="both"/>
        <w:rPr>
          <w:bCs/>
          <w:szCs w:val="20"/>
        </w:rPr>
      </w:pPr>
      <w:r w:rsidRPr="000C3D21">
        <w:rPr>
          <w:bCs/>
          <w:szCs w:val="20"/>
        </w:rPr>
        <w:t>mag. Martin Marzidovšek, Ministrstvo za digitalno preobrazbo, član in</w:t>
      </w:r>
    </w:p>
    <w:p w14:paraId="6BC2D99B" w14:textId="77777777" w:rsidR="009B31D4" w:rsidRPr="000C3D21" w:rsidRDefault="009B31D4" w:rsidP="009B31D4">
      <w:pPr>
        <w:pStyle w:val="Odstavekseznama"/>
        <w:numPr>
          <w:ilvl w:val="0"/>
          <w:numId w:val="35"/>
        </w:numPr>
        <w:tabs>
          <w:tab w:val="left" w:pos="708"/>
        </w:tabs>
        <w:spacing w:line="276" w:lineRule="auto"/>
        <w:jc w:val="both"/>
        <w:rPr>
          <w:bCs/>
          <w:szCs w:val="20"/>
        </w:rPr>
      </w:pPr>
      <w:r w:rsidRPr="000C3D21">
        <w:rPr>
          <w:bCs/>
          <w:szCs w:val="20"/>
        </w:rPr>
        <w:t>dr. Radovan Pajntar, Ministrstvo za digitalno preobrazbo, član.</w:t>
      </w:r>
    </w:p>
    <w:p w14:paraId="2D2302D9" w14:textId="77777777" w:rsidR="009B31D4" w:rsidRPr="000C3D21" w:rsidRDefault="009B31D4" w:rsidP="009B31D4">
      <w:pPr>
        <w:tabs>
          <w:tab w:val="left" w:pos="708"/>
        </w:tabs>
        <w:spacing w:line="276" w:lineRule="auto"/>
        <w:jc w:val="both"/>
        <w:rPr>
          <w:rFonts w:cs="Arial"/>
          <w:bCs/>
          <w:szCs w:val="20"/>
        </w:rPr>
      </w:pPr>
    </w:p>
    <w:p w14:paraId="33311C45" w14:textId="77777777" w:rsidR="009B31D4" w:rsidRPr="000C3D21" w:rsidRDefault="009B31D4" w:rsidP="009B31D4">
      <w:pPr>
        <w:tabs>
          <w:tab w:val="left" w:pos="708"/>
        </w:tabs>
        <w:spacing w:line="276" w:lineRule="auto"/>
        <w:jc w:val="both"/>
        <w:rPr>
          <w:rFonts w:cs="Arial"/>
          <w:bCs/>
          <w:szCs w:val="20"/>
        </w:rPr>
      </w:pPr>
      <w:r w:rsidRPr="000C3D21">
        <w:rPr>
          <w:rFonts w:cs="Arial"/>
          <w:bCs/>
          <w:szCs w:val="20"/>
        </w:rPr>
        <w:t>Pri delu delovne skupine so kot zunanji strokovnjaki sodelovali:</w:t>
      </w:r>
    </w:p>
    <w:p w14:paraId="7E1649F2" w14:textId="77777777" w:rsidR="009B31D4" w:rsidRPr="000C3D21" w:rsidRDefault="009B31D4" w:rsidP="009B31D4">
      <w:pPr>
        <w:pStyle w:val="Odstavekseznama"/>
        <w:numPr>
          <w:ilvl w:val="0"/>
          <w:numId w:val="35"/>
        </w:numPr>
        <w:tabs>
          <w:tab w:val="left" w:pos="708"/>
        </w:tabs>
        <w:spacing w:line="276" w:lineRule="auto"/>
        <w:jc w:val="both"/>
        <w:rPr>
          <w:bCs/>
          <w:szCs w:val="20"/>
        </w:rPr>
      </w:pPr>
      <w:r w:rsidRPr="000C3D21">
        <w:rPr>
          <w:bCs/>
          <w:szCs w:val="20"/>
        </w:rPr>
        <w:t>dr. Aleš Bošnjak, IZUM - Institut informacijskih znanosti Maribor,</w:t>
      </w:r>
    </w:p>
    <w:p w14:paraId="381FC2AC" w14:textId="77777777" w:rsidR="009B31D4" w:rsidRPr="000C3D21" w:rsidRDefault="009B31D4" w:rsidP="009B31D4">
      <w:pPr>
        <w:pStyle w:val="Odstavekseznama"/>
        <w:numPr>
          <w:ilvl w:val="0"/>
          <w:numId w:val="35"/>
        </w:numPr>
        <w:tabs>
          <w:tab w:val="left" w:pos="708"/>
        </w:tabs>
        <w:spacing w:line="276" w:lineRule="auto"/>
        <w:jc w:val="both"/>
        <w:rPr>
          <w:bCs/>
          <w:szCs w:val="20"/>
        </w:rPr>
      </w:pPr>
      <w:r w:rsidRPr="000C3D21">
        <w:rPr>
          <w:bCs/>
          <w:szCs w:val="20"/>
        </w:rPr>
        <w:t>Dejan Valh, IZUM - Institut informacijskih znanosti Maribor,</w:t>
      </w:r>
    </w:p>
    <w:p w14:paraId="357C20C5" w14:textId="77777777" w:rsidR="009B31D4" w:rsidRPr="000C3D21" w:rsidRDefault="009B31D4" w:rsidP="009B31D4">
      <w:pPr>
        <w:pStyle w:val="Odstavekseznama"/>
        <w:numPr>
          <w:ilvl w:val="0"/>
          <w:numId w:val="35"/>
        </w:numPr>
        <w:tabs>
          <w:tab w:val="left" w:pos="708"/>
        </w:tabs>
        <w:spacing w:line="276" w:lineRule="auto"/>
        <w:jc w:val="both"/>
        <w:rPr>
          <w:bCs/>
          <w:szCs w:val="20"/>
        </w:rPr>
      </w:pPr>
      <w:r w:rsidRPr="000C3D21">
        <w:rPr>
          <w:bCs/>
          <w:szCs w:val="20"/>
        </w:rPr>
        <w:t>red. prof. dr. Dean Korošak, Univerza v Mariboru,</w:t>
      </w:r>
    </w:p>
    <w:p w14:paraId="7601E8B3" w14:textId="77777777" w:rsidR="009B31D4" w:rsidRPr="000C3D21" w:rsidRDefault="009B31D4" w:rsidP="009B31D4">
      <w:pPr>
        <w:pStyle w:val="Odstavekseznama"/>
        <w:numPr>
          <w:ilvl w:val="0"/>
          <w:numId w:val="35"/>
        </w:numPr>
        <w:tabs>
          <w:tab w:val="left" w:pos="708"/>
        </w:tabs>
        <w:spacing w:line="276" w:lineRule="auto"/>
        <w:jc w:val="both"/>
        <w:rPr>
          <w:bCs/>
          <w:szCs w:val="20"/>
        </w:rPr>
      </w:pPr>
      <w:r w:rsidRPr="000C3D21">
        <w:rPr>
          <w:bCs/>
          <w:szCs w:val="20"/>
        </w:rPr>
        <w:t>red. prof. dr. Domen Mongus, Univerza v Mariboru,</w:t>
      </w:r>
    </w:p>
    <w:p w14:paraId="424911A4" w14:textId="77777777" w:rsidR="009B31D4" w:rsidRPr="000C3D21" w:rsidRDefault="009B31D4" w:rsidP="009B31D4">
      <w:pPr>
        <w:pStyle w:val="Odstavekseznama"/>
        <w:numPr>
          <w:ilvl w:val="0"/>
          <w:numId w:val="35"/>
        </w:numPr>
        <w:tabs>
          <w:tab w:val="left" w:pos="708"/>
        </w:tabs>
        <w:spacing w:line="276" w:lineRule="auto"/>
        <w:jc w:val="both"/>
        <w:rPr>
          <w:bCs/>
          <w:szCs w:val="20"/>
        </w:rPr>
      </w:pPr>
      <w:r w:rsidRPr="000C3D21">
        <w:rPr>
          <w:bCs/>
          <w:szCs w:val="20"/>
        </w:rPr>
        <w:t>izr. prof. dr. Jernej Vičič, Univerza na Primorskem,</w:t>
      </w:r>
    </w:p>
    <w:p w14:paraId="083688BD" w14:textId="77777777" w:rsidR="009B31D4" w:rsidRPr="000C3D21" w:rsidRDefault="009B31D4" w:rsidP="009B31D4">
      <w:pPr>
        <w:pStyle w:val="Odstavekseznama"/>
        <w:numPr>
          <w:ilvl w:val="0"/>
          <w:numId w:val="35"/>
        </w:numPr>
        <w:tabs>
          <w:tab w:val="left" w:pos="708"/>
        </w:tabs>
        <w:spacing w:line="276" w:lineRule="auto"/>
        <w:jc w:val="both"/>
        <w:rPr>
          <w:bCs/>
          <w:szCs w:val="20"/>
        </w:rPr>
      </w:pPr>
      <w:r w:rsidRPr="000C3D21">
        <w:rPr>
          <w:bCs/>
          <w:szCs w:val="20"/>
        </w:rPr>
        <w:t>doc. dr. Aleksandar Tošić, Univerza na Primorskem,</w:t>
      </w:r>
    </w:p>
    <w:p w14:paraId="2F286B11" w14:textId="77777777" w:rsidR="009B31D4" w:rsidRPr="000C3D21" w:rsidRDefault="009B31D4" w:rsidP="009B31D4">
      <w:pPr>
        <w:pStyle w:val="Odstavekseznama"/>
        <w:numPr>
          <w:ilvl w:val="0"/>
          <w:numId w:val="35"/>
        </w:numPr>
        <w:tabs>
          <w:tab w:val="left" w:pos="708"/>
        </w:tabs>
        <w:spacing w:line="276" w:lineRule="auto"/>
        <w:jc w:val="both"/>
        <w:rPr>
          <w:bCs/>
          <w:szCs w:val="20"/>
        </w:rPr>
      </w:pPr>
      <w:r w:rsidRPr="000C3D21">
        <w:rPr>
          <w:bCs/>
          <w:szCs w:val="20"/>
        </w:rPr>
        <w:t>prof. dr. Andrej Filipčič, SLING,</w:t>
      </w:r>
    </w:p>
    <w:p w14:paraId="3CA02BB1" w14:textId="77777777" w:rsidR="009B31D4" w:rsidRPr="000C3D21" w:rsidRDefault="009B31D4" w:rsidP="009B31D4">
      <w:pPr>
        <w:pStyle w:val="Odstavekseznama"/>
        <w:numPr>
          <w:ilvl w:val="0"/>
          <w:numId w:val="35"/>
        </w:numPr>
        <w:tabs>
          <w:tab w:val="left" w:pos="708"/>
        </w:tabs>
        <w:spacing w:line="276" w:lineRule="auto"/>
        <w:jc w:val="both"/>
        <w:rPr>
          <w:bCs/>
          <w:szCs w:val="20"/>
        </w:rPr>
      </w:pPr>
      <w:r w:rsidRPr="000C3D21">
        <w:rPr>
          <w:bCs/>
          <w:szCs w:val="20"/>
        </w:rPr>
        <w:t>prof. dr. Samo Stanič, SLING,</w:t>
      </w:r>
    </w:p>
    <w:p w14:paraId="67B8E7D6" w14:textId="77777777" w:rsidR="009B31D4" w:rsidRPr="000C3D21" w:rsidRDefault="009B31D4" w:rsidP="009B31D4">
      <w:pPr>
        <w:pStyle w:val="Odstavekseznama"/>
        <w:numPr>
          <w:ilvl w:val="0"/>
          <w:numId w:val="35"/>
        </w:numPr>
        <w:tabs>
          <w:tab w:val="left" w:pos="708"/>
        </w:tabs>
        <w:spacing w:line="276" w:lineRule="auto"/>
        <w:jc w:val="both"/>
        <w:rPr>
          <w:bCs/>
          <w:szCs w:val="20"/>
        </w:rPr>
      </w:pPr>
      <w:r w:rsidRPr="000C3D21">
        <w:rPr>
          <w:bCs/>
          <w:szCs w:val="20"/>
        </w:rPr>
        <w:t>mag. Marko Bonač, ARNES,</w:t>
      </w:r>
    </w:p>
    <w:p w14:paraId="3BA2E1F9" w14:textId="77777777" w:rsidR="009B31D4" w:rsidRPr="000C3D21" w:rsidRDefault="009B31D4" w:rsidP="009B31D4">
      <w:pPr>
        <w:pStyle w:val="Odstavekseznama"/>
        <w:numPr>
          <w:ilvl w:val="0"/>
          <w:numId w:val="35"/>
        </w:numPr>
        <w:tabs>
          <w:tab w:val="left" w:pos="708"/>
        </w:tabs>
        <w:spacing w:line="276" w:lineRule="auto"/>
        <w:jc w:val="both"/>
        <w:rPr>
          <w:bCs/>
          <w:szCs w:val="20"/>
        </w:rPr>
      </w:pPr>
      <w:r w:rsidRPr="000C3D21">
        <w:rPr>
          <w:bCs/>
          <w:szCs w:val="20"/>
        </w:rPr>
        <w:t>Damjan Harisch, ARNES,</w:t>
      </w:r>
    </w:p>
    <w:p w14:paraId="72C3D024" w14:textId="77777777" w:rsidR="009B31D4" w:rsidRPr="000C3D21" w:rsidRDefault="009B31D4" w:rsidP="009B31D4">
      <w:pPr>
        <w:pStyle w:val="Odstavekseznama"/>
        <w:numPr>
          <w:ilvl w:val="0"/>
          <w:numId w:val="35"/>
        </w:numPr>
        <w:tabs>
          <w:tab w:val="left" w:pos="708"/>
        </w:tabs>
        <w:spacing w:line="276" w:lineRule="auto"/>
        <w:jc w:val="both"/>
        <w:rPr>
          <w:bCs/>
          <w:szCs w:val="20"/>
        </w:rPr>
      </w:pPr>
      <w:r w:rsidRPr="000C3D21">
        <w:rPr>
          <w:bCs/>
          <w:szCs w:val="20"/>
        </w:rPr>
        <w:t>prof. dr. Sašo Džeroski, Institut Jožef Stefan,</w:t>
      </w:r>
    </w:p>
    <w:p w14:paraId="5D14E83E" w14:textId="77777777" w:rsidR="009B31D4" w:rsidRPr="000C3D21" w:rsidRDefault="009B31D4" w:rsidP="009B31D4">
      <w:pPr>
        <w:pStyle w:val="Odstavekseznama"/>
        <w:numPr>
          <w:ilvl w:val="0"/>
          <w:numId w:val="35"/>
        </w:numPr>
        <w:tabs>
          <w:tab w:val="left" w:pos="708"/>
        </w:tabs>
        <w:spacing w:line="276" w:lineRule="auto"/>
        <w:jc w:val="both"/>
        <w:rPr>
          <w:bCs/>
          <w:szCs w:val="20"/>
        </w:rPr>
      </w:pPr>
      <w:r w:rsidRPr="000C3D21">
        <w:rPr>
          <w:bCs/>
          <w:szCs w:val="20"/>
        </w:rPr>
        <w:t>Andreja Lampe, Gospodarska zbornica Slovenije, SITIP, SRIP GoDigital in AI4Slovenija,</w:t>
      </w:r>
    </w:p>
    <w:p w14:paraId="061E7369" w14:textId="77777777" w:rsidR="009B31D4" w:rsidRPr="000C3D21" w:rsidRDefault="009B31D4" w:rsidP="009B31D4">
      <w:pPr>
        <w:pStyle w:val="Odstavekseznama"/>
        <w:numPr>
          <w:ilvl w:val="0"/>
          <w:numId w:val="35"/>
        </w:numPr>
        <w:tabs>
          <w:tab w:val="left" w:pos="708"/>
        </w:tabs>
        <w:spacing w:line="276" w:lineRule="auto"/>
        <w:jc w:val="both"/>
        <w:rPr>
          <w:bCs/>
          <w:szCs w:val="20"/>
        </w:rPr>
      </w:pPr>
      <w:r w:rsidRPr="000C3D21">
        <w:rPr>
          <w:bCs/>
          <w:szCs w:val="20"/>
        </w:rPr>
        <w:t>Damjan Matičič, Slovenski tehnološki forum, GIZ in</w:t>
      </w:r>
    </w:p>
    <w:p w14:paraId="593E314D" w14:textId="77777777" w:rsidR="009B31D4" w:rsidRPr="000C3D21" w:rsidRDefault="009B31D4" w:rsidP="009B31D4">
      <w:pPr>
        <w:pStyle w:val="Odstavekseznama"/>
        <w:numPr>
          <w:ilvl w:val="0"/>
          <w:numId w:val="35"/>
        </w:numPr>
        <w:tabs>
          <w:tab w:val="left" w:pos="708"/>
        </w:tabs>
        <w:spacing w:line="276" w:lineRule="auto"/>
        <w:jc w:val="both"/>
        <w:rPr>
          <w:bCs/>
          <w:szCs w:val="20"/>
        </w:rPr>
      </w:pPr>
      <w:r w:rsidRPr="000C3D21">
        <w:rPr>
          <w:bCs/>
          <w:szCs w:val="20"/>
        </w:rPr>
        <w:lastRenderedPageBreak/>
        <w:t>Aleš Pevc, Tehnološki park Ljubljana.</w:t>
      </w:r>
    </w:p>
    <w:p w14:paraId="41F62C9E" w14:textId="77777777" w:rsidR="009B31D4" w:rsidRPr="000C3D21" w:rsidRDefault="009B31D4" w:rsidP="009B31D4">
      <w:pPr>
        <w:tabs>
          <w:tab w:val="left" w:pos="708"/>
        </w:tabs>
        <w:spacing w:line="276" w:lineRule="auto"/>
        <w:jc w:val="both"/>
        <w:rPr>
          <w:rFonts w:cs="Arial"/>
          <w:b/>
          <w:szCs w:val="20"/>
        </w:rPr>
      </w:pPr>
    </w:p>
    <w:p w14:paraId="1C1A747B" w14:textId="77777777" w:rsidR="009B31D4" w:rsidRPr="000C3D21" w:rsidRDefault="009B31D4" w:rsidP="009B31D4">
      <w:pPr>
        <w:tabs>
          <w:tab w:val="left" w:pos="708"/>
        </w:tabs>
        <w:spacing w:line="276" w:lineRule="auto"/>
        <w:jc w:val="both"/>
        <w:rPr>
          <w:rFonts w:cs="Arial"/>
          <w:bCs/>
          <w:szCs w:val="20"/>
        </w:rPr>
      </w:pPr>
      <w:r w:rsidRPr="000C3D21">
        <w:rPr>
          <w:rFonts w:cs="Arial"/>
          <w:bCs/>
          <w:szCs w:val="20"/>
        </w:rPr>
        <w:t>Naloge vodje delovne skupine so bile vodenje in usmerjanje dela delovne skupine ter sklicevanje sestankov delovne skupine, na katere so bili vabljeni tudi zunanji strokovnjaki s specifičnim strokovnim znanjem. Za obravnavo posameznih vprašanj je delovna skupina lahko oblikovala ožje delovne skupine izmed svojih članov in zunanjih strokovnjakov. Analitične in strokovne podlage za delo delovne skupine so zagotavljali njeni člani in zunanji strokovnjaki ter institucije, ki so jih zastopali člani delovne skupine in zunanji strokovnjaki, ki so sodelovali pri delu delovne skupine. Administrativno-tehnično podporo za delo delovne skupine je zagotavljalo Ministrstvo za digitalno preobrazbo. Člani delovne skupine so opravljali naloge v okviru svojih rednih delovnih obveznosti, zunanji strokovnjaki so v delovni skupini sodelovali brezplačno. Mandat delovne skupine je bil časovno omejen do oddaje prijave na drugi rok razpisa EuroHPC, oz. najpozneje do 1. 2. 2025.</w:t>
      </w:r>
    </w:p>
    <w:p w14:paraId="3DF3464F" w14:textId="77777777" w:rsidR="009B31D4" w:rsidRPr="000C3D21" w:rsidRDefault="009B31D4" w:rsidP="009B31D4">
      <w:pPr>
        <w:tabs>
          <w:tab w:val="left" w:pos="708"/>
        </w:tabs>
        <w:spacing w:line="276" w:lineRule="auto"/>
        <w:jc w:val="both"/>
        <w:rPr>
          <w:rFonts w:cs="Arial"/>
          <w:b/>
          <w:szCs w:val="20"/>
        </w:rPr>
      </w:pPr>
    </w:p>
    <w:p w14:paraId="16C6BBD9" w14:textId="77777777" w:rsidR="009B31D4" w:rsidRPr="000C3D21" w:rsidRDefault="009B31D4" w:rsidP="009B31D4">
      <w:pPr>
        <w:tabs>
          <w:tab w:val="left" w:pos="708"/>
        </w:tabs>
        <w:spacing w:line="276" w:lineRule="auto"/>
        <w:jc w:val="both"/>
        <w:rPr>
          <w:rFonts w:cs="Arial"/>
          <w:b/>
          <w:szCs w:val="20"/>
        </w:rPr>
      </w:pPr>
      <w:r w:rsidRPr="000C3D21">
        <w:rPr>
          <w:rFonts w:cs="Arial"/>
          <w:b/>
          <w:szCs w:val="20"/>
        </w:rPr>
        <w:t>Okvir in okoliščine delovanja delovne skupine</w:t>
      </w:r>
    </w:p>
    <w:p w14:paraId="612142CE" w14:textId="77777777" w:rsidR="009B31D4" w:rsidRPr="000C3D21" w:rsidRDefault="009B31D4" w:rsidP="009B31D4">
      <w:pPr>
        <w:tabs>
          <w:tab w:val="left" w:pos="708"/>
        </w:tabs>
        <w:spacing w:line="276" w:lineRule="auto"/>
        <w:jc w:val="both"/>
        <w:rPr>
          <w:rFonts w:cs="Arial"/>
          <w:b/>
          <w:szCs w:val="20"/>
        </w:rPr>
      </w:pPr>
    </w:p>
    <w:p w14:paraId="540CC3E8" w14:textId="77777777" w:rsidR="009B31D4" w:rsidRPr="000C3D21" w:rsidRDefault="009B31D4" w:rsidP="009B31D4">
      <w:pPr>
        <w:spacing w:line="276" w:lineRule="auto"/>
        <w:jc w:val="both"/>
        <w:rPr>
          <w:rFonts w:cs="Arial"/>
          <w:color w:val="000000" w:themeColor="text1"/>
          <w:szCs w:val="20"/>
        </w:rPr>
      </w:pPr>
      <w:r w:rsidRPr="000C3D21">
        <w:rPr>
          <w:rFonts w:cs="Arial"/>
          <w:color w:val="000000" w:themeColor="text1"/>
          <w:szCs w:val="20"/>
        </w:rPr>
        <w:t>Razvoj visokozmogljivega računalništva v povezavi z umetno inteligenco sodi med prednostne naloge Evropske unije. Slovenija si prizadeva držati korak s hitrim razvojem tehnologije na tem področju, saj bo po napovedih umetna inteligenca v povezavi z visokozmogljivim računalništvom imela ključno vlogo v digitalni preobrazbi gospodarstva, javnega sektorja in družbe nasploh.</w:t>
      </w:r>
    </w:p>
    <w:p w14:paraId="08C48AC7" w14:textId="77777777" w:rsidR="009B31D4" w:rsidRPr="000C3D21" w:rsidRDefault="009B31D4" w:rsidP="009B31D4">
      <w:pPr>
        <w:spacing w:line="276" w:lineRule="auto"/>
        <w:jc w:val="both"/>
        <w:rPr>
          <w:rFonts w:cs="Arial"/>
          <w:color w:val="000000" w:themeColor="text1"/>
          <w:szCs w:val="20"/>
        </w:rPr>
      </w:pPr>
    </w:p>
    <w:p w14:paraId="770CB28E" w14:textId="77777777" w:rsidR="009B31D4" w:rsidRPr="000C3D21" w:rsidRDefault="009B31D4" w:rsidP="009B31D4">
      <w:pPr>
        <w:spacing w:line="276" w:lineRule="auto"/>
        <w:jc w:val="both"/>
        <w:rPr>
          <w:rFonts w:cs="Arial"/>
          <w:color w:val="000000" w:themeColor="text1"/>
          <w:szCs w:val="20"/>
        </w:rPr>
      </w:pPr>
      <w:r w:rsidRPr="000C3D21">
        <w:rPr>
          <w:rFonts w:cs="Arial"/>
          <w:color w:val="000000" w:themeColor="text1"/>
          <w:szCs w:val="20"/>
        </w:rPr>
        <w:t>Dne 10. 9. 2024 je EU Skupno podjetje EuroHPC (EuroHPC JU) objavilo dva razpisa z namenom, da bi ugotovili interes gostiteljskih organizacij za nakup ali nadgradnjo superračunalnikov EuroHPC z zmogljivostmi umetne inteligence, nakup napredne poizkusne superračunalniške platforme, optimizirane za umetno inteligenco in vzpostavitev tovarne umetne inteligence, kar je odlična priložnost ne le za nadaljevanje aktivnosti na področju visokozmogljivega računalništva v Sloveniji, temveč tudi za vzpostavitev tovarne umetne inteligence, s katero še ne razpolagamo.</w:t>
      </w:r>
    </w:p>
    <w:p w14:paraId="3D2AEF9E" w14:textId="77777777" w:rsidR="009B31D4" w:rsidRPr="000C3D21" w:rsidRDefault="009B31D4" w:rsidP="009B31D4">
      <w:pPr>
        <w:spacing w:line="276" w:lineRule="auto"/>
        <w:jc w:val="both"/>
        <w:rPr>
          <w:rFonts w:cs="Arial"/>
          <w:color w:val="000000" w:themeColor="text1"/>
          <w:szCs w:val="20"/>
        </w:rPr>
      </w:pPr>
    </w:p>
    <w:p w14:paraId="333747F5" w14:textId="77777777" w:rsidR="009B31D4" w:rsidRPr="000C3D21" w:rsidRDefault="009B31D4" w:rsidP="009B31D4">
      <w:pPr>
        <w:spacing w:line="276" w:lineRule="auto"/>
        <w:jc w:val="both"/>
        <w:rPr>
          <w:rFonts w:cs="Arial"/>
          <w:color w:val="000000" w:themeColor="text1"/>
          <w:szCs w:val="20"/>
        </w:rPr>
      </w:pPr>
      <w:r w:rsidRPr="000C3D21">
        <w:rPr>
          <w:rFonts w:cs="Arial"/>
          <w:color w:val="000000" w:themeColor="text1"/>
          <w:szCs w:val="20"/>
        </w:rPr>
        <w:t xml:space="preserve">Razpis je predstavljal izziv na katerega se je bilo nujno odzvati z nacionalno prijavo. Ministrstvo za digitalno preobrazbo (MDP), Ministrstvo za visoko šolstvo, znanost in inovacije (MVZI) in Ministrstvo za gospodarstvo, turizem in šport (MGTŠ) so se dogovorili za usklajen pristop, sodelovanje, podporo in skupno financiranje (sredstva MVZI in MDP) slovenske prijave na razpis. </w:t>
      </w:r>
    </w:p>
    <w:p w14:paraId="6AD04763" w14:textId="77777777" w:rsidR="009B31D4" w:rsidRPr="000C3D21" w:rsidRDefault="009B31D4" w:rsidP="009B31D4">
      <w:pPr>
        <w:spacing w:line="276" w:lineRule="auto"/>
        <w:jc w:val="both"/>
        <w:rPr>
          <w:rFonts w:cs="Arial"/>
          <w:color w:val="000000" w:themeColor="text1"/>
          <w:szCs w:val="20"/>
        </w:rPr>
      </w:pPr>
    </w:p>
    <w:p w14:paraId="534F8272" w14:textId="77777777" w:rsidR="009B31D4" w:rsidRPr="000C3D21" w:rsidRDefault="009B31D4" w:rsidP="009B31D4">
      <w:pPr>
        <w:spacing w:line="276" w:lineRule="auto"/>
        <w:jc w:val="both"/>
        <w:rPr>
          <w:rFonts w:cs="Arial"/>
          <w:color w:val="000000" w:themeColor="text1"/>
          <w:szCs w:val="20"/>
          <w:lang w:eastAsia="sl-SI"/>
        </w:rPr>
      </w:pPr>
      <w:r w:rsidRPr="000C3D21">
        <w:rPr>
          <w:rFonts w:cs="Arial"/>
          <w:color w:val="000000" w:themeColor="text1"/>
          <w:szCs w:val="20"/>
        </w:rPr>
        <w:t xml:space="preserve">Vlada Republike Slovenije se je z nameravano slovensko prijavo na razpis EU Skupnega podjetja EuroHPC seznanila z obravnavo vladnega gradiva »Informacija o nameravani prijavi na razpis Skupnega podjetja EU EuroHPC za izgradnjo novega visokozmogljivega računalnika in tovarne umetne inteligence ter ustanovitev delovne skupine vlade« št. 020-156/2024-3150 z dne 21. 10. 2024. Sprejela je »Sklep o ustanovitvi Delovne skupine vlade za spremljanje in svetovanje pri prijavi na razpis EU skupnega podjetja EuroHPC za izgradnjo visokozmogljivega računalnika in tovarne umetne inteligence« št. 38200-7/2024/3 z datumom 24. 10. 2024. Udeležba Republike Slovenije za izvedbo projekta superračunalnik s tovarno umetne inteligence bo v višini 50 % od upravičenih stroškov, kot jih predvideva razpis, vendar ne več kot 50.000.000,00 EUR. Sredstva bosta zagotovili Ministrstvo za digitalno preobrazbo in Ministrstvo za visoko šolstvo, znanost in inovacije. </w:t>
      </w:r>
      <w:r w:rsidRPr="000C3D21">
        <w:rPr>
          <w:rFonts w:cs="Arial"/>
          <w:color w:val="000000" w:themeColor="text1"/>
          <w:szCs w:val="20"/>
          <w:lang w:eastAsia="sl-SI"/>
        </w:rPr>
        <w:t xml:space="preserve">Finančni prispevek EU Skupnega podjetja EuroHPC bo pokril do 50 % stroškov nakupa in obratovanja novega superračunalnika in tovarne umetne inteligence. </w:t>
      </w:r>
    </w:p>
    <w:p w14:paraId="2C4C3565" w14:textId="77777777" w:rsidR="009B31D4" w:rsidRPr="000C3D21" w:rsidRDefault="009B31D4" w:rsidP="009B31D4">
      <w:pPr>
        <w:spacing w:line="276" w:lineRule="auto"/>
        <w:jc w:val="both"/>
        <w:rPr>
          <w:rFonts w:cs="Arial"/>
          <w:color w:val="000000" w:themeColor="text1"/>
          <w:szCs w:val="20"/>
          <w:lang w:eastAsia="sl-SI"/>
        </w:rPr>
      </w:pPr>
    </w:p>
    <w:p w14:paraId="02A91F57" w14:textId="77777777" w:rsidR="009B31D4" w:rsidRPr="000C3D21" w:rsidRDefault="009B31D4" w:rsidP="009B31D4">
      <w:pPr>
        <w:spacing w:line="276" w:lineRule="auto"/>
        <w:jc w:val="both"/>
        <w:rPr>
          <w:rFonts w:cs="Arial"/>
          <w:color w:val="000000" w:themeColor="text1"/>
          <w:szCs w:val="20"/>
          <w:lang w:eastAsia="sl-SI"/>
        </w:rPr>
      </w:pPr>
      <w:r w:rsidRPr="000C3D21">
        <w:rPr>
          <w:rFonts w:cs="Arial"/>
          <w:color w:val="000000" w:themeColor="text1"/>
          <w:szCs w:val="20"/>
          <w:lang w:eastAsia="sl-SI"/>
        </w:rPr>
        <w:t xml:space="preserve">Z namenom, da bi povečali možnost izbire slovenske prijave na razpisu EU Skupnega podjetja EuroHPC, je bilo potrebno čimbolj povečati mednarodno razsežnost slovenske prijave, da bi bila ta čim bolje ocenjena in izbrana. V ta namen se je, tako kot v preteklosti, Slovenija ponovno povezala z italijanskim superračunalniškim centrom CINECA HPC, ki je italijansko prijavo na razpis EU Skupnega podjetja EuroHPC že oddal v okviru prvega prijavnega roka in tudi že bil potrjen za sofinanciranje s strani EU Skupnega podjetja EuroHPC. Slovenija se je na osnovi vladnega gradiva »Sodelovanje Republike Slovenije z italijanskim superračunalniškim centrom </w:t>
      </w:r>
      <w:r w:rsidRPr="000C3D21">
        <w:rPr>
          <w:rFonts w:cs="Arial"/>
          <w:color w:val="000000" w:themeColor="text1"/>
          <w:szCs w:val="20"/>
          <w:lang w:eastAsia="sl-SI"/>
        </w:rPr>
        <w:lastRenderedPageBreak/>
        <w:t>CINECA HPC iz Bologne, v povezavi z nameravano slovensko prijavo na razpis EU Skupnega podjetja EuroHPC za izgradnjo novega visokozmogljivega računalnika in tovarne umetne inteligence v Sloveniji« št. 020-156/2024-3150-26 z dne 25. 10. 2024, s sklepom vlade št. 38200-8/2024/3 z dne 28.10.2024 zavezala, da bo sofinancirala nakup novega specifičnega italijanskega superračunalnika v višini 5.000.000,00 EUR. Celotni stroški lastništva za obdobje 5 let za italijanski superračunalnik bodo predvidoma 290.000.000,00 EUR za strojno opremo ter dodatnih 100.000,00 EUR za stroške obratovanja. Tudi v tem primeru bo finančni prispevek EU Skupnega podjetja EuroHPC pokril do 50 % stroškov nakupa in obratovanja novega italijanskega superračunalnika. Specifične superračunalniške zmogljivosti novega italijanskega superračunalnika bodo dopolnjevale superračunalniške zmogljivosti, ki bodo pridobljene v okviru slovenske prijave na razpis EU Skupnega podjetja EuroHPC. S sofinanciranjem italijanskega superračunalnika bo Slovenija pridobila pravice do uporabe specifičnih italijanskih superračunalniških zmogljivosti v višini vrednosti slovenskega sofinanciranja.</w:t>
      </w:r>
    </w:p>
    <w:p w14:paraId="2D23F033" w14:textId="77777777" w:rsidR="009B31D4" w:rsidRPr="000C3D21" w:rsidRDefault="009B31D4" w:rsidP="009B31D4">
      <w:pPr>
        <w:suppressAutoHyphens/>
        <w:overflowPunct w:val="0"/>
        <w:autoSpaceDE w:val="0"/>
        <w:autoSpaceDN w:val="0"/>
        <w:adjustRightInd w:val="0"/>
        <w:spacing w:line="276" w:lineRule="auto"/>
        <w:jc w:val="both"/>
        <w:textAlignment w:val="baseline"/>
        <w:outlineLvl w:val="3"/>
        <w:rPr>
          <w:rFonts w:cs="Arial"/>
          <w:color w:val="000000" w:themeColor="text1"/>
          <w:szCs w:val="20"/>
          <w:lang w:eastAsia="sl-SI"/>
        </w:rPr>
      </w:pPr>
    </w:p>
    <w:p w14:paraId="56C292B8" w14:textId="77777777" w:rsidR="009B31D4" w:rsidRPr="000C3D21" w:rsidRDefault="009B31D4" w:rsidP="009B31D4">
      <w:pPr>
        <w:tabs>
          <w:tab w:val="left" w:pos="708"/>
        </w:tabs>
        <w:spacing w:line="276" w:lineRule="auto"/>
        <w:jc w:val="both"/>
        <w:rPr>
          <w:rFonts w:cs="Arial"/>
          <w:color w:val="000000" w:themeColor="text1"/>
          <w:szCs w:val="20"/>
        </w:rPr>
      </w:pPr>
      <w:r w:rsidRPr="000C3D21">
        <w:rPr>
          <w:rFonts w:cs="Arial"/>
          <w:color w:val="000000" w:themeColor="text1"/>
          <w:szCs w:val="20"/>
        </w:rPr>
        <w:t>V postopku priprave slovenske prijave na razpis EU Skupnega podjetja EuroHPC se je v strokovnih krogih razvila razprava o potrebi in možnosti, da bi projekt superračunalnika s tovarno umetne inteligence v delu, ki se nanaša na strojno opremo superračunalnika, izvedli v dveh fazah, za kar obstajajo utemeljeni in medsebojno povezani strokovno-tehnični in ekonomski razlogi. Predlog je na sestanku, ki je potekal na MDP dne 15. 1. 2025, dobil podporo državne sekretarke MDP dr. Aide Kamišalić Latifić in državnega sekretarja MVZI dr. Jureta Gašpariča. Tudi stališče predstavnikov Evropske Komisije (DG CONNECT) je, da je dobava strojne opreme superračunalnikov v okviru razpisa EU Skupnega podjetja EuroHPC v dveh časovno zamaknjenih fazah smiselna in predstavlja zaželen pristop pri nabavi superračunalniške strojne opreme. Vlada Republike Slovenije se je dne 22. 1. 2025 seznanila z informacijo, da bo treba v primeru uspeha slovenske prijave na razpis EU Skupnega podjetja EuroHPC v skladu s sklepom Vlade Republike Slovenije št. 38200-7/2024/3 z dne 24. 10. 2024 o dobavi in vzpostavitvi delovanja novega superračunalnika po dveh letih njegovega delovanja tega nadgraditi z novo strojno opremo. Finančni obseg druge faze projekta znaša največ do 50.000.000,00 EUR, od katerih je največ do 25.000.000,00 EUR nacionalnih sredstev, največ do 25.000.000,00 EUR pa znaša predvideno sofinanciranje EU Skupnega podjetja EuroHPC. V drugi fazi projekta bo nabavljena novejša superračunalniška tehnologija, ki bo omogočala nadaljnjo konkurenčnost superračunalnika in tovarne umetne inteligence.</w:t>
      </w:r>
    </w:p>
    <w:p w14:paraId="0183848C" w14:textId="77777777" w:rsidR="009B31D4" w:rsidRPr="000C3D21" w:rsidRDefault="009B31D4" w:rsidP="009B31D4">
      <w:pPr>
        <w:tabs>
          <w:tab w:val="left" w:pos="708"/>
        </w:tabs>
        <w:spacing w:line="276" w:lineRule="auto"/>
        <w:jc w:val="both"/>
        <w:rPr>
          <w:rFonts w:cs="Arial"/>
          <w:color w:val="000000" w:themeColor="text1"/>
          <w:szCs w:val="20"/>
        </w:rPr>
      </w:pPr>
    </w:p>
    <w:p w14:paraId="3D1F750D" w14:textId="77777777" w:rsidR="009B31D4" w:rsidRPr="000C3D21" w:rsidRDefault="009B31D4" w:rsidP="009B31D4">
      <w:pPr>
        <w:tabs>
          <w:tab w:val="left" w:pos="708"/>
        </w:tabs>
        <w:spacing w:line="276" w:lineRule="auto"/>
        <w:jc w:val="both"/>
        <w:rPr>
          <w:rFonts w:cs="Arial"/>
          <w:b/>
          <w:szCs w:val="20"/>
        </w:rPr>
      </w:pPr>
      <w:r w:rsidRPr="000C3D21">
        <w:rPr>
          <w:rFonts w:cs="Arial"/>
          <w:b/>
          <w:szCs w:val="20"/>
        </w:rPr>
        <w:t>Delovanje delovne skupine</w:t>
      </w:r>
    </w:p>
    <w:p w14:paraId="7ADA4607" w14:textId="77777777" w:rsidR="009B31D4" w:rsidRPr="000C3D21" w:rsidRDefault="009B31D4" w:rsidP="009B31D4">
      <w:pPr>
        <w:tabs>
          <w:tab w:val="left" w:pos="708"/>
        </w:tabs>
        <w:spacing w:line="276" w:lineRule="auto"/>
        <w:jc w:val="both"/>
        <w:rPr>
          <w:rFonts w:cs="Arial"/>
          <w:color w:val="000000" w:themeColor="text1"/>
          <w:szCs w:val="20"/>
        </w:rPr>
      </w:pPr>
    </w:p>
    <w:p w14:paraId="22BD7C05" w14:textId="77777777" w:rsidR="009B31D4" w:rsidRPr="000C3D21" w:rsidRDefault="009B31D4" w:rsidP="009B31D4">
      <w:pPr>
        <w:tabs>
          <w:tab w:val="left" w:pos="708"/>
        </w:tabs>
        <w:spacing w:line="276" w:lineRule="auto"/>
        <w:jc w:val="both"/>
        <w:rPr>
          <w:rFonts w:cs="Arial"/>
          <w:color w:val="000000" w:themeColor="text1"/>
          <w:szCs w:val="20"/>
        </w:rPr>
      </w:pPr>
      <w:r w:rsidRPr="000C3D21">
        <w:rPr>
          <w:rFonts w:cs="Arial"/>
          <w:color w:val="000000" w:themeColor="text1"/>
          <w:szCs w:val="20"/>
        </w:rPr>
        <w:t>Delovna skupina je bila s sklepom vlade ustanovljena za namen spremljanja in svetovanja pri pripravi slovenske prijave na razpis, vodila jo je državna sekretarka na MDP dr. Aida Kamišalić Latifić. Naloga delovne skupine je bila usklajevanje in zagotavljanje kontinuiranega sodelovanja vseh relevantnih deležnikov in spremljanja stanja priprave na razpis. V delovni skupini so poleg predstavnikov MDP, MVZI in MGTŠ sodelovali deležniki, ki so pripravljali prijavo na razpis in deležniki s strokovnimi znanji, ki so bila potrebna za pripravo kakovostne prijave. Za prijavo na razpis je bilo potrebno pripraviti obsežno in kompleksno dokumentacijo, za kar so bili angažirani vrhunski strokovnjaki s področja superračunalništva in s področja umetne inteligence. V času delovanja se je delovna skupina sestala šestnajstkrat in vseskozi uspešno usmerjala pripravo prijave</w:t>
      </w:r>
      <w:r w:rsidRPr="000C3D21">
        <w:rPr>
          <w:rFonts w:cs="Arial"/>
          <w:szCs w:val="20"/>
        </w:rPr>
        <w:t xml:space="preserve"> na razpis</w:t>
      </w:r>
      <w:r w:rsidRPr="000C3D21">
        <w:rPr>
          <w:rFonts w:cs="Arial"/>
          <w:color w:val="000000" w:themeColor="text1"/>
          <w:szCs w:val="20"/>
        </w:rPr>
        <w:t xml:space="preserve">. </w:t>
      </w:r>
    </w:p>
    <w:p w14:paraId="5A4BA0DC" w14:textId="77777777" w:rsidR="009B31D4" w:rsidRPr="000C3D21" w:rsidRDefault="009B31D4" w:rsidP="009B31D4">
      <w:pPr>
        <w:tabs>
          <w:tab w:val="left" w:pos="708"/>
        </w:tabs>
        <w:spacing w:line="276" w:lineRule="auto"/>
        <w:jc w:val="both"/>
        <w:rPr>
          <w:rFonts w:cs="Arial"/>
          <w:color w:val="000000" w:themeColor="text1"/>
          <w:szCs w:val="20"/>
        </w:rPr>
      </w:pPr>
    </w:p>
    <w:p w14:paraId="2266F7FB" w14:textId="77777777" w:rsidR="009B31D4" w:rsidRPr="000C3D21" w:rsidRDefault="009B31D4" w:rsidP="009B31D4">
      <w:pPr>
        <w:tabs>
          <w:tab w:val="left" w:pos="708"/>
        </w:tabs>
        <w:spacing w:line="276" w:lineRule="auto"/>
        <w:jc w:val="both"/>
        <w:rPr>
          <w:rFonts w:cs="Arial"/>
          <w:szCs w:val="20"/>
        </w:rPr>
      </w:pPr>
      <w:r w:rsidRPr="000C3D21">
        <w:rPr>
          <w:rFonts w:cs="Arial"/>
          <w:szCs w:val="20"/>
        </w:rPr>
        <w:t>Delovna skupina se je seznanila, spremljala, obravnavala, usklajevala ali usmerjala najrazličnejše, s pripravo prijave povezane teme, med drugimi:</w:t>
      </w:r>
    </w:p>
    <w:p w14:paraId="63442CC7" w14:textId="77777777" w:rsidR="009B31D4" w:rsidRPr="000C3D21" w:rsidRDefault="009B31D4" w:rsidP="009B31D4">
      <w:pPr>
        <w:pStyle w:val="Odstavekseznama"/>
        <w:numPr>
          <w:ilvl w:val="0"/>
          <w:numId w:val="37"/>
        </w:numPr>
        <w:spacing w:after="160" w:line="259" w:lineRule="auto"/>
        <w:contextualSpacing/>
        <w:jc w:val="both"/>
        <w:rPr>
          <w:szCs w:val="20"/>
        </w:rPr>
      </w:pPr>
      <w:r w:rsidRPr="000C3D21">
        <w:rPr>
          <w:szCs w:val="20"/>
        </w:rPr>
        <w:t xml:space="preserve">Organizacijo dela, vzpostavitev Teams skupine za sodelovanje, urejanje dostopov. </w:t>
      </w:r>
    </w:p>
    <w:p w14:paraId="4976AAE7" w14:textId="77777777" w:rsidR="009B31D4" w:rsidRPr="000C3D21" w:rsidRDefault="009B31D4" w:rsidP="009B31D4">
      <w:pPr>
        <w:pStyle w:val="Odstavekseznama"/>
        <w:numPr>
          <w:ilvl w:val="0"/>
          <w:numId w:val="37"/>
        </w:numPr>
        <w:spacing w:after="160" w:line="259" w:lineRule="auto"/>
        <w:contextualSpacing/>
        <w:jc w:val="both"/>
        <w:rPr>
          <w:szCs w:val="20"/>
        </w:rPr>
      </w:pPr>
      <w:r w:rsidRPr="000C3D21">
        <w:rPr>
          <w:szCs w:val="20"/>
        </w:rPr>
        <w:t xml:space="preserve">Razdelitev dela med deležniki, institucijami in osebami, ki so pripravljale prijavo. </w:t>
      </w:r>
    </w:p>
    <w:p w14:paraId="68874D3C" w14:textId="77777777" w:rsidR="009B31D4" w:rsidRPr="000C3D21" w:rsidRDefault="009B31D4" w:rsidP="009B31D4">
      <w:pPr>
        <w:pStyle w:val="Odstavekseznama"/>
        <w:numPr>
          <w:ilvl w:val="0"/>
          <w:numId w:val="37"/>
        </w:numPr>
        <w:spacing w:after="160" w:line="259" w:lineRule="auto"/>
        <w:contextualSpacing/>
        <w:jc w:val="both"/>
        <w:rPr>
          <w:szCs w:val="20"/>
        </w:rPr>
      </w:pPr>
      <w:r w:rsidRPr="000C3D21">
        <w:rPr>
          <w:szCs w:val="20"/>
        </w:rPr>
        <w:t xml:space="preserve">Delitev na dva sklopa, del ki se nanaša na superračunalnik in del, ki se nanaša na tovarno umetne inteligence. </w:t>
      </w:r>
    </w:p>
    <w:p w14:paraId="29AAF786" w14:textId="77777777" w:rsidR="009B31D4" w:rsidRPr="000C3D21" w:rsidRDefault="009B31D4" w:rsidP="009B31D4">
      <w:pPr>
        <w:pStyle w:val="Odstavekseznama"/>
        <w:numPr>
          <w:ilvl w:val="0"/>
          <w:numId w:val="37"/>
        </w:numPr>
        <w:spacing w:after="160" w:line="259" w:lineRule="auto"/>
        <w:contextualSpacing/>
        <w:jc w:val="both"/>
        <w:rPr>
          <w:szCs w:val="20"/>
        </w:rPr>
      </w:pPr>
      <w:r w:rsidRPr="000C3D21">
        <w:rPr>
          <w:szCs w:val="20"/>
        </w:rPr>
        <w:t xml:space="preserve">Določitev časovnice za pripravo prijave. </w:t>
      </w:r>
    </w:p>
    <w:p w14:paraId="1EE6ABC5" w14:textId="77777777" w:rsidR="009B31D4" w:rsidRPr="000C3D21" w:rsidRDefault="009B31D4" w:rsidP="009B31D4">
      <w:pPr>
        <w:pStyle w:val="Odstavekseznama"/>
        <w:numPr>
          <w:ilvl w:val="0"/>
          <w:numId w:val="37"/>
        </w:numPr>
        <w:spacing w:after="160" w:line="259" w:lineRule="auto"/>
        <w:contextualSpacing/>
        <w:jc w:val="both"/>
        <w:rPr>
          <w:szCs w:val="20"/>
        </w:rPr>
      </w:pPr>
      <w:r w:rsidRPr="000C3D21">
        <w:rPr>
          <w:szCs w:val="20"/>
        </w:rPr>
        <w:lastRenderedPageBreak/>
        <w:t xml:space="preserve">Opredelitev delovnih sklopov prijave in koordinatorjev posameznih sklopov. </w:t>
      </w:r>
    </w:p>
    <w:p w14:paraId="1258611D" w14:textId="77777777" w:rsidR="009B31D4" w:rsidRPr="000C3D21" w:rsidRDefault="009B31D4" w:rsidP="009B31D4">
      <w:pPr>
        <w:pStyle w:val="Odstavekseznama"/>
        <w:numPr>
          <w:ilvl w:val="0"/>
          <w:numId w:val="37"/>
        </w:numPr>
        <w:spacing w:after="160" w:line="259" w:lineRule="auto"/>
        <w:contextualSpacing/>
        <w:jc w:val="both"/>
        <w:rPr>
          <w:szCs w:val="20"/>
        </w:rPr>
      </w:pPr>
      <w:r w:rsidRPr="000C3D21">
        <w:rPr>
          <w:szCs w:val="20"/>
        </w:rPr>
        <w:t>Poenotenje razlik v pogledih in pričakovanjih konzorcijskih partnerjev.</w:t>
      </w:r>
    </w:p>
    <w:p w14:paraId="63924005" w14:textId="77777777" w:rsidR="009B31D4" w:rsidRPr="000C3D21" w:rsidRDefault="009B31D4" w:rsidP="009B31D4">
      <w:pPr>
        <w:pStyle w:val="Odstavekseznama"/>
        <w:numPr>
          <w:ilvl w:val="0"/>
          <w:numId w:val="37"/>
        </w:numPr>
        <w:spacing w:after="160" w:line="259" w:lineRule="auto"/>
        <w:contextualSpacing/>
        <w:jc w:val="both"/>
        <w:rPr>
          <w:color w:val="000000" w:themeColor="text1"/>
          <w:szCs w:val="20"/>
        </w:rPr>
      </w:pPr>
      <w:r w:rsidRPr="000C3D21">
        <w:rPr>
          <w:color w:val="000000" w:themeColor="text1"/>
          <w:szCs w:val="20"/>
        </w:rPr>
        <w:t>Vzpostavljeni stiki, posvetovanja, pogovori o morebitnem sodelovanju in opredelitev sodelovanja z drugimi državami (Srbija, Makedonija, Hrvaška, Bosna in Hercegovina, Italija, Avstrija, Norveška).</w:t>
      </w:r>
    </w:p>
    <w:p w14:paraId="7CAED947" w14:textId="77777777" w:rsidR="009B31D4" w:rsidRPr="000C3D21" w:rsidRDefault="009B31D4" w:rsidP="009B31D4">
      <w:pPr>
        <w:pStyle w:val="Odstavekseznama"/>
        <w:numPr>
          <w:ilvl w:val="0"/>
          <w:numId w:val="37"/>
        </w:numPr>
        <w:spacing w:after="160" w:line="259" w:lineRule="auto"/>
        <w:contextualSpacing/>
        <w:jc w:val="both"/>
        <w:rPr>
          <w:color w:val="000000" w:themeColor="text1"/>
          <w:szCs w:val="20"/>
        </w:rPr>
      </w:pPr>
      <w:r w:rsidRPr="000C3D21">
        <w:rPr>
          <w:color w:val="000000" w:themeColor="text1"/>
          <w:szCs w:val="20"/>
        </w:rPr>
        <w:t>Udeležba na sestankih s predstavniki Evropske Komisije in EuroHPC.</w:t>
      </w:r>
    </w:p>
    <w:p w14:paraId="5AD27459" w14:textId="77777777" w:rsidR="009B31D4" w:rsidRPr="000C3D21" w:rsidRDefault="009B31D4" w:rsidP="009B31D4">
      <w:pPr>
        <w:pStyle w:val="Odstavekseznama"/>
        <w:numPr>
          <w:ilvl w:val="0"/>
          <w:numId w:val="37"/>
        </w:numPr>
        <w:spacing w:after="160" w:line="259" w:lineRule="auto"/>
        <w:contextualSpacing/>
        <w:jc w:val="both"/>
        <w:rPr>
          <w:color w:val="000000" w:themeColor="text1"/>
          <w:szCs w:val="20"/>
        </w:rPr>
      </w:pPr>
      <w:r w:rsidRPr="000C3D21">
        <w:rPr>
          <w:color w:val="000000" w:themeColor="text1"/>
          <w:szCs w:val="20"/>
        </w:rPr>
        <w:t>Udeležba na mednarodnih sestankih v povezavi z umetno inteligenco z namenom pridobivanja informacij in povezovanja.</w:t>
      </w:r>
    </w:p>
    <w:p w14:paraId="56C66867" w14:textId="77777777" w:rsidR="009B31D4" w:rsidRPr="000C3D21" w:rsidRDefault="009B31D4" w:rsidP="009B31D4">
      <w:pPr>
        <w:pStyle w:val="Odstavekseznama"/>
        <w:numPr>
          <w:ilvl w:val="0"/>
          <w:numId w:val="37"/>
        </w:numPr>
        <w:spacing w:after="160" w:line="259" w:lineRule="auto"/>
        <w:contextualSpacing/>
        <w:jc w:val="both"/>
        <w:rPr>
          <w:color w:val="000000" w:themeColor="text1"/>
          <w:szCs w:val="20"/>
        </w:rPr>
      </w:pPr>
      <w:r w:rsidRPr="000C3D21">
        <w:rPr>
          <w:color w:val="000000" w:themeColor="text1"/>
          <w:szCs w:val="20"/>
        </w:rPr>
        <w:t>Organizacija in udeležba na sestankih različnih podskupin.</w:t>
      </w:r>
    </w:p>
    <w:p w14:paraId="14A00ABE" w14:textId="77777777" w:rsidR="009B31D4" w:rsidRPr="000C3D21" w:rsidRDefault="009B31D4" w:rsidP="009B31D4">
      <w:pPr>
        <w:pStyle w:val="Odstavekseznama"/>
        <w:numPr>
          <w:ilvl w:val="0"/>
          <w:numId w:val="37"/>
        </w:numPr>
        <w:spacing w:after="160" w:line="259" w:lineRule="auto"/>
        <w:contextualSpacing/>
        <w:jc w:val="both"/>
        <w:rPr>
          <w:color w:val="000000" w:themeColor="text1"/>
          <w:szCs w:val="20"/>
        </w:rPr>
      </w:pPr>
      <w:r w:rsidRPr="000C3D21">
        <w:rPr>
          <w:color w:val="000000" w:themeColor="text1"/>
          <w:szCs w:val="20"/>
        </w:rPr>
        <w:t>Opredelitev sodelovanja s tujimi tovarnami umetne inteligence.</w:t>
      </w:r>
    </w:p>
    <w:p w14:paraId="5AC8CDE6" w14:textId="77777777" w:rsidR="009B31D4" w:rsidRPr="000C3D21" w:rsidRDefault="009B31D4" w:rsidP="009B31D4">
      <w:pPr>
        <w:pStyle w:val="Odstavekseznama"/>
        <w:numPr>
          <w:ilvl w:val="0"/>
          <w:numId w:val="37"/>
        </w:numPr>
        <w:spacing w:after="160" w:line="259" w:lineRule="auto"/>
        <w:contextualSpacing/>
        <w:jc w:val="both"/>
        <w:rPr>
          <w:color w:val="000000" w:themeColor="text1"/>
          <w:szCs w:val="20"/>
        </w:rPr>
      </w:pPr>
      <w:r w:rsidRPr="000C3D21">
        <w:rPr>
          <w:color w:val="000000" w:themeColor="text1"/>
          <w:szCs w:val="20"/>
        </w:rPr>
        <w:t>Opredelitev vloge in vključitev EDIH in EDIC.</w:t>
      </w:r>
    </w:p>
    <w:p w14:paraId="648FD734" w14:textId="77777777" w:rsidR="009B31D4" w:rsidRPr="000C3D21" w:rsidRDefault="009B31D4" w:rsidP="009B31D4">
      <w:pPr>
        <w:pStyle w:val="Odstavekseznama"/>
        <w:numPr>
          <w:ilvl w:val="0"/>
          <w:numId w:val="37"/>
        </w:numPr>
        <w:spacing w:after="160" w:line="259" w:lineRule="auto"/>
        <w:contextualSpacing/>
        <w:jc w:val="both"/>
        <w:rPr>
          <w:szCs w:val="20"/>
        </w:rPr>
      </w:pPr>
      <w:r w:rsidRPr="000C3D21">
        <w:rPr>
          <w:szCs w:val="20"/>
        </w:rPr>
        <w:t>Opredelitev povezljivosti z EU podatkovnimi prostori.</w:t>
      </w:r>
    </w:p>
    <w:p w14:paraId="7D3FE03F" w14:textId="77777777" w:rsidR="009B31D4" w:rsidRPr="000C3D21" w:rsidRDefault="009B31D4" w:rsidP="009B31D4">
      <w:pPr>
        <w:pStyle w:val="Odstavekseznama"/>
        <w:numPr>
          <w:ilvl w:val="0"/>
          <w:numId w:val="37"/>
        </w:numPr>
        <w:spacing w:after="160" w:line="259" w:lineRule="auto"/>
        <w:contextualSpacing/>
        <w:jc w:val="both"/>
        <w:rPr>
          <w:szCs w:val="20"/>
        </w:rPr>
      </w:pPr>
      <w:r w:rsidRPr="000C3D21">
        <w:rPr>
          <w:szCs w:val="20"/>
        </w:rPr>
        <w:t>Določitev razmerja stroškov superračunalnika in stroškov tovarne umetne inteligence v okviru razpoložljivih sredstev.</w:t>
      </w:r>
    </w:p>
    <w:p w14:paraId="168AC27B" w14:textId="77777777" w:rsidR="009B31D4" w:rsidRPr="000C3D21" w:rsidRDefault="009B31D4" w:rsidP="009B31D4">
      <w:pPr>
        <w:pStyle w:val="Odstavekseznama"/>
        <w:numPr>
          <w:ilvl w:val="0"/>
          <w:numId w:val="37"/>
        </w:numPr>
        <w:spacing w:after="160" w:line="259" w:lineRule="auto"/>
        <w:contextualSpacing/>
        <w:jc w:val="both"/>
        <w:rPr>
          <w:szCs w:val="20"/>
        </w:rPr>
      </w:pPr>
      <w:r w:rsidRPr="000C3D21">
        <w:rPr>
          <w:color w:val="000000" w:themeColor="text1"/>
          <w:szCs w:val="20"/>
        </w:rPr>
        <w:t xml:space="preserve">Ugotavljanje potreb po storitvah </w:t>
      </w:r>
      <w:r w:rsidRPr="000C3D21">
        <w:rPr>
          <w:szCs w:val="20"/>
        </w:rPr>
        <w:t>tovarne umetne inteligence.</w:t>
      </w:r>
    </w:p>
    <w:p w14:paraId="6453AA3E" w14:textId="77777777" w:rsidR="009B31D4" w:rsidRPr="000C3D21" w:rsidRDefault="009B31D4" w:rsidP="009B31D4">
      <w:pPr>
        <w:pStyle w:val="Odstavekseznama"/>
        <w:numPr>
          <w:ilvl w:val="0"/>
          <w:numId w:val="37"/>
        </w:numPr>
        <w:spacing w:after="160" w:line="259" w:lineRule="auto"/>
        <w:contextualSpacing/>
        <w:jc w:val="both"/>
        <w:rPr>
          <w:szCs w:val="20"/>
        </w:rPr>
      </w:pPr>
      <w:r w:rsidRPr="000C3D21">
        <w:rPr>
          <w:szCs w:val="20"/>
        </w:rPr>
        <w:t>Opredelitev poslovnega modela tovarne umetne inteligence.</w:t>
      </w:r>
    </w:p>
    <w:p w14:paraId="78B70A40" w14:textId="77777777" w:rsidR="009B31D4" w:rsidRPr="000C3D21" w:rsidRDefault="009B31D4" w:rsidP="009B31D4">
      <w:pPr>
        <w:pStyle w:val="Odstavekseznama"/>
        <w:numPr>
          <w:ilvl w:val="0"/>
          <w:numId w:val="37"/>
        </w:numPr>
        <w:spacing w:after="160" w:line="259" w:lineRule="auto"/>
        <w:contextualSpacing/>
        <w:jc w:val="both"/>
        <w:rPr>
          <w:szCs w:val="20"/>
        </w:rPr>
      </w:pPr>
      <w:r w:rsidRPr="000C3D21">
        <w:rPr>
          <w:szCs w:val="20"/>
        </w:rPr>
        <w:t>Opredelitev cenovne strategije storitev tovarne umetne inteligence in superračunalniških storitev.</w:t>
      </w:r>
    </w:p>
    <w:p w14:paraId="21113183" w14:textId="77777777" w:rsidR="009B31D4" w:rsidRPr="000C3D21" w:rsidRDefault="009B31D4" w:rsidP="009B31D4">
      <w:pPr>
        <w:pStyle w:val="Odstavekseznama"/>
        <w:numPr>
          <w:ilvl w:val="0"/>
          <w:numId w:val="37"/>
        </w:numPr>
        <w:spacing w:after="160" w:line="259" w:lineRule="auto"/>
        <w:contextualSpacing/>
        <w:jc w:val="both"/>
        <w:rPr>
          <w:szCs w:val="20"/>
        </w:rPr>
      </w:pPr>
      <w:r w:rsidRPr="000C3D21">
        <w:rPr>
          <w:szCs w:val="20"/>
        </w:rPr>
        <w:t>Obravnava potrebnih priglasitev državnih pomoči, državnih subvencij, vavčerjev.</w:t>
      </w:r>
    </w:p>
    <w:p w14:paraId="2BA53699" w14:textId="77777777" w:rsidR="009B31D4" w:rsidRPr="000C3D21" w:rsidRDefault="009B31D4" w:rsidP="009B31D4">
      <w:pPr>
        <w:pStyle w:val="Odstavekseznama"/>
        <w:numPr>
          <w:ilvl w:val="0"/>
          <w:numId w:val="37"/>
        </w:numPr>
        <w:spacing w:after="160" w:line="259" w:lineRule="auto"/>
        <w:contextualSpacing/>
        <w:jc w:val="both"/>
        <w:rPr>
          <w:szCs w:val="20"/>
        </w:rPr>
      </w:pPr>
      <w:r w:rsidRPr="000C3D21">
        <w:rPr>
          <w:szCs w:val="20"/>
        </w:rPr>
        <w:t>Tvorba konzorcija, konzorcijska pogodba.</w:t>
      </w:r>
    </w:p>
    <w:p w14:paraId="7C2C5469" w14:textId="77777777" w:rsidR="009B31D4" w:rsidRPr="000C3D21" w:rsidRDefault="009B31D4" w:rsidP="009B31D4">
      <w:pPr>
        <w:pStyle w:val="Odstavekseznama"/>
        <w:numPr>
          <w:ilvl w:val="0"/>
          <w:numId w:val="37"/>
        </w:numPr>
        <w:spacing w:after="160" w:line="259" w:lineRule="auto"/>
        <w:contextualSpacing/>
        <w:jc w:val="both"/>
        <w:rPr>
          <w:szCs w:val="20"/>
        </w:rPr>
      </w:pPr>
      <w:r w:rsidRPr="000C3D21">
        <w:rPr>
          <w:szCs w:val="20"/>
        </w:rPr>
        <w:t>Zadovoljitev potreb po strokovnih kadrih v tovarni umetne inteligence.</w:t>
      </w:r>
    </w:p>
    <w:p w14:paraId="4BAF2F43" w14:textId="77777777" w:rsidR="009B31D4" w:rsidRPr="000C3D21" w:rsidRDefault="009B31D4" w:rsidP="009B31D4">
      <w:pPr>
        <w:pStyle w:val="Odstavekseznama"/>
        <w:numPr>
          <w:ilvl w:val="0"/>
          <w:numId w:val="37"/>
        </w:numPr>
        <w:spacing w:after="160" w:line="259" w:lineRule="auto"/>
        <w:contextualSpacing/>
        <w:jc w:val="both"/>
        <w:rPr>
          <w:szCs w:val="20"/>
        </w:rPr>
      </w:pPr>
      <w:r w:rsidRPr="000C3D21">
        <w:rPr>
          <w:szCs w:val="20"/>
        </w:rPr>
        <w:t>Umeščanje  superračunalnika na predvideni lokaciji.</w:t>
      </w:r>
    </w:p>
    <w:p w14:paraId="1AB50591" w14:textId="77777777" w:rsidR="009B31D4" w:rsidRPr="000C3D21" w:rsidRDefault="009B31D4" w:rsidP="009B31D4">
      <w:pPr>
        <w:pStyle w:val="Odstavekseznama"/>
        <w:numPr>
          <w:ilvl w:val="0"/>
          <w:numId w:val="37"/>
        </w:numPr>
        <w:spacing w:after="160" w:line="259" w:lineRule="auto"/>
        <w:contextualSpacing/>
        <w:jc w:val="both"/>
        <w:rPr>
          <w:szCs w:val="20"/>
        </w:rPr>
      </w:pPr>
      <w:r w:rsidRPr="000C3D21">
        <w:rPr>
          <w:szCs w:val="20"/>
        </w:rPr>
        <w:t>Analiza in napoved porabe električne energije za delovanje superračunalnika.</w:t>
      </w:r>
    </w:p>
    <w:p w14:paraId="2DA3588E" w14:textId="77777777" w:rsidR="009B31D4" w:rsidRPr="000C3D21" w:rsidRDefault="009B31D4" w:rsidP="009B31D4">
      <w:pPr>
        <w:pStyle w:val="Odstavekseznama"/>
        <w:numPr>
          <w:ilvl w:val="0"/>
          <w:numId w:val="37"/>
        </w:numPr>
        <w:spacing w:after="160" w:line="259" w:lineRule="auto"/>
        <w:contextualSpacing/>
        <w:jc w:val="both"/>
        <w:rPr>
          <w:szCs w:val="20"/>
        </w:rPr>
      </w:pPr>
      <w:r w:rsidRPr="000C3D21">
        <w:rPr>
          <w:szCs w:val="20"/>
        </w:rPr>
        <w:t>Povečanje razpoložljivih sredstev, dvofazna gradnja superračunalnika, podaljšanje življenjske dobe.</w:t>
      </w:r>
    </w:p>
    <w:p w14:paraId="6E8900FF" w14:textId="77777777" w:rsidR="009B31D4" w:rsidRPr="000C3D21" w:rsidRDefault="009B31D4" w:rsidP="009B31D4">
      <w:pPr>
        <w:pStyle w:val="Odstavekseznama"/>
        <w:numPr>
          <w:ilvl w:val="0"/>
          <w:numId w:val="37"/>
        </w:numPr>
        <w:spacing w:after="160" w:line="259" w:lineRule="auto"/>
        <w:contextualSpacing/>
        <w:jc w:val="both"/>
        <w:rPr>
          <w:szCs w:val="20"/>
        </w:rPr>
      </w:pPr>
      <w:r w:rsidRPr="000C3D21">
        <w:rPr>
          <w:szCs w:val="20"/>
        </w:rPr>
        <w:t>Definicija terminskega plana za čimprejšnjo vzpostavitev delovanja tovarne umetne inteligence, še pred nabavo namenske strojne opreme.</w:t>
      </w:r>
    </w:p>
    <w:p w14:paraId="18F8266F" w14:textId="77777777" w:rsidR="009B31D4" w:rsidRPr="000C3D21" w:rsidRDefault="009B31D4" w:rsidP="009B31D4">
      <w:pPr>
        <w:pStyle w:val="Odstavekseznama"/>
        <w:numPr>
          <w:ilvl w:val="0"/>
          <w:numId w:val="37"/>
        </w:numPr>
        <w:spacing w:after="160" w:line="259" w:lineRule="auto"/>
        <w:contextualSpacing/>
        <w:jc w:val="both"/>
        <w:rPr>
          <w:szCs w:val="20"/>
        </w:rPr>
      </w:pPr>
      <w:r w:rsidRPr="000C3D21">
        <w:rPr>
          <w:szCs w:val="20"/>
        </w:rPr>
        <w:t>Priprava dodatnih vladnih gradiv.</w:t>
      </w:r>
    </w:p>
    <w:p w14:paraId="02E7241B" w14:textId="77777777" w:rsidR="009B31D4" w:rsidRPr="000C3D21" w:rsidRDefault="009B31D4" w:rsidP="009B31D4">
      <w:pPr>
        <w:pStyle w:val="Odstavekseznama"/>
        <w:numPr>
          <w:ilvl w:val="0"/>
          <w:numId w:val="37"/>
        </w:numPr>
        <w:spacing w:after="160" w:line="259" w:lineRule="auto"/>
        <w:contextualSpacing/>
        <w:jc w:val="both"/>
        <w:rPr>
          <w:szCs w:val="20"/>
        </w:rPr>
      </w:pPr>
      <w:r w:rsidRPr="000C3D21">
        <w:rPr>
          <w:szCs w:val="20"/>
        </w:rPr>
        <w:t>Kombiniranje različnih virov financiranja.</w:t>
      </w:r>
    </w:p>
    <w:p w14:paraId="7860C0A0" w14:textId="77777777" w:rsidR="009B31D4" w:rsidRPr="000C3D21" w:rsidRDefault="009B31D4" w:rsidP="009B31D4">
      <w:pPr>
        <w:pStyle w:val="Odstavekseznama"/>
        <w:numPr>
          <w:ilvl w:val="0"/>
          <w:numId w:val="37"/>
        </w:numPr>
        <w:spacing w:after="160" w:line="259" w:lineRule="auto"/>
        <w:contextualSpacing/>
        <w:jc w:val="both"/>
        <w:rPr>
          <w:szCs w:val="20"/>
        </w:rPr>
      </w:pPr>
      <w:r w:rsidRPr="000C3D21">
        <w:rPr>
          <w:szCs w:val="20"/>
        </w:rPr>
        <w:t>Izvedba internega razpisa MVZI.</w:t>
      </w:r>
    </w:p>
    <w:p w14:paraId="32CAA966" w14:textId="77777777" w:rsidR="009B31D4" w:rsidRPr="000C3D21" w:rsidRDefault="009B31D4" w:rsidP="009B31D4">
      <w:pPr>
        <w:pStyle w:val="Odstavekseznama"/>
        <w:numPr>
          <w:ilvl w:val="0"/>
          <w:numId w:val="37"/>
        </w:numPr>
        <w:spacing w:after="160" w:line="259" w:lineRule="auto"/>
        <w:contextualSpacing/>
        <w:jc w:val="both"/>
        <w:rPr>
          <w:szCs w:val="20"/>
        </w:rPr>
      </w:pPr>
      <w:r w:rsidRPr="000C3D21">
        <w:rPr>
          <w:szCs w:val="20"/>
        </w:rPr>
        <w:t xml:space="preserve">Vključitev </w:t>
      </w:r>
      <w:r w:rsidRPr="000C3D21">
        <w:rPr>
          <w:color w:val="000000" w:themeColor="text1"/>
          <w:szCs w:val="20"/>
        </w:rPr>
        <w:t>strateških dokumentov in vsebin v prijavo.</w:t>
      </w:r>
    </w:p>
    <w:p w14:paraId="23D16E6C" w14:textId="77777777" w:rsidR="009B31D4" w:rsidRPr="000C3D21" w:rsidRDefault="009B31D4" w:rsidP="009B31D4">
      <w:pPr>
        <w:pStyle w:val="Odstavekseznama"/>
        <w:numPr>
          <w:ilvl w:val="0"/>
          <w:numId w:val="37"/>
        </w:numPr>
        <w:spacing w:after="160" w:line="259" w:lineRule="auto"/>
        <w:contextualSpacing/>
        <w:jc w:val="both"/>
        <w:rPr>
          <w:szCs w:val="20"/>
        </w:rPr>
      </w:pPr>
      <w:r w:rsidRPr="000C3D21">
        <w:rPr>
          <w:szCs w:val="20"/>
        </w:rPr>
        <w:t>Pridobitev pisem podpore industrije projektu.</w:t>
      </w:r>
    </w:p>
    <w:p w14:paraId="3485D9D6" w14:textId="77777777" w:rsidR="009B31D4" w:rsidRPr="000C3D21" w:rsidRDefault="009B31D4" w:rsidP="009B31D4">
      <w:pPr>
        <w:pStyle w:val="Odstavekseznama"/>
        <w:numPr>
          <w:ilvl w:val="0"/>
          <w:numId w:val="37"/>
        </w:numPr>
        <w:spacing w:after="160" w:line="259" w:lineRule="auto"/>
        <w:contextualSpacing/>
        <w:jc w:val="both"/>
        <w:rPr>
          <w:szCs w:val="20"/>
        </w:rPr>
      </w:pPr>
      <w:r w:rsidRPr="000C3D21">
        <w:rPr>
          <w:szCs w:val="20"/>
        </w:rPr>
        <w:t>Pridobitev pisem podpore drugih držav.</w:t>
      </w:r>
    </w:p>
    <w:p w14:paraId="0E02ADDA" w14:textId="77777777" w:rsidR="009B31D4" w:rsidRPr="000C3D21" w:rsidRDefault="009B31D4" w:rsidP="009B31D4">
      <w:pPr>
        <w:pStyle w:val="Odstavekseznama"/>
        <w:numPr>
          <w:ilvl w:val="0"/>
          <w:numId w:val="37"/>
        </w:numPr>
        <w:spacing w:after="160" w:line="259" w:lineRule="auto"/>
        <w:contextualSpacing/>
        <w:jc w:val="both"/>
        <w:rPr>
          <w:szCs w:val="20"/>
        </w:rPr>
      </w:pPr>
      <w:r w:rsidRPr="000C3D21">
        <w:rPr>
          <w:szCs w:val="20"/>
        </w:rPr>
        <w:t>Priprava pisma zaveze.</w:t>
      </w:r>
    </w:p>
    <w:p w14:paraId="17D44623" w14:textId="77777777" w:rsidR="009B31D4" w:rsidRPr="000C3D21" w:rsidRDefault="009B31D4" w:rsidP="009B31D4">
      <w:pPr>
        <w:pStyle w:val="Odstavekseznama"/>
        <w:numPr>
          <w:ilvl w:val="0"/>
          <w:numId w:val="37"/>
        </w:numPr>
        <w:spacing w:after="160" w:line="259" w:lineRule="auto"/>
        <w:contextualSpacing/>
        <w:jc w:val="both"/>
        <w:rPr>
          <w:szCs w:val="20"/>
        </w:rPr>
      </w:pPr>
      <w:r w:rsidRPr="000C3D21">
        <w:rPr>
          <w:szCs w:val="20"/>
        </w:rPr>
        <w:t>Postopki oddaje prijave na razpis.</w:t>
      </w:r>
    </w:p>
    <w:p w14:paraId="45935A32" w14:textId="77777777" w:rsidR="009B31D4" w:rsidRPr="000C3D21" w:rsidRDefault="009B31D4" w:rsidP="009B31D4">
      <w:pPr>
        <w:tabs>
          <w:tab w:val="left" w:pos="708"/>
        </w:tabs>
        <w:spacing w:line="276" w:lineRule="auto"/>
        <w:jc w:val="both"/>
        <w:rPr>
          <w:rFonts w:cs="Arial"/>
          <w:szCs w:val="20"/>
        </w:rPr>
      </w:pPr>
      <w:r w:rsidRPr="000C3D21">
        <w:rPr>
          <w:rFonts w:cs="Arial"/>
          <w:bCs/>
          <w:szCs w:val="20"/>
        </w:rPr>
        <w:t>Prijava na razpis EuroHPC</w:t>
      </w:r>
      <w:r w:rsidRPr="000C3D21">
        <w:rPr>
          <w:rFonts w:cs="Arial"/>
          <w:szCs w:val="20"/>
        </w:rPr>
        <w:t xml:space="preserve"> je bila kakovostno in pravočasno pripravljena ter oddana v soboto, 1. februarja 2025. Nosilec prijave na razpis je Institut informacijskih znanost (IZUM) iz Maribora. </w:t>
      </w:r>
    </w:p>
    <w:p w14:paraId="40F813D2" w14:textId="77777777" w:rsidR="009B31D4" w:rsidRPr="000C3D21" w:rsidRDefault="009B31D4" w:rsidP="009B31D4">
      <w:pPr>
        <w:tabs>
          <w:tab w:val="left" w:pos="708"/>
        </w:tabs>
        <w:spacing w:line="276" w:lineRule="auto"/>
        <w:jc w:val="both"/>
        <w:rPr>
          <w:rFonts w:cs="Arial"/>
          <w:szCs w:val="20"/>
        </w:rPr>
      </w:pPr>
    </w:p>
    <w:p w14:paraId="61BE5456" w14:textId="77777777" w:rsidR="009B31D4" w:rsidRPr="000C3D21" w:rsidRDefault="009B31D4" w:rsidP="009B31D4">
      <w:pPr>
        <w:spacing w:line="276" w:lineRule="auto"/>
        <w:jc w:val="both"/>
        <w:rPr>
          <w:rFonts w:cs="Arial"/>
          <w:b/>
          <w:bCs/>
          <w:color w:val="000000" w:themeColor="text1"/>
          <w:szCs w:val="20"/>
        </w:rPr>
      </w:pPr>
      <w:r w:rsidRPr="000C3D21">
        <w:rPr>
          <w:rFonts w:cs="Arial"/>
          <w:b/>
          <w:bCs/>
          <w:color w:val="000000" w:themeColor="text1"/>
          <w:szCs w:val="20"/>
        </w:rPr>
        <w:t>Izbira in potrditev Instituta informacijskih znanosti (IZUM) iz Maribora za gostiteljsko organizacijo za superračunalnik EuroHPC s tovarno umetne inteligence.</w:t>
      </w:r>
    </w:p>
    <w:p w14:paraId="5DB6402E" w14:textId="77777777" w:rsidR="009B31D4" w:rsidRPr="000C3D21" w:rsidRDefault="009B31D4" w:rsidP="009B31D4">
      <w:pPr>
        <w:spacing w:line="276" w:lineRule="auto"/>
        <w:jc w:val="both"/>
        <w:rPr>
          <w:rFonts w:cs="Arial"/>
          <w:color w:val="000000" w:themeColor="text1"/>
          <w:szCs w:val="20"/>
        </w:rPr>
      </w:pPr>
    </w:p>
    <w:p w14:paraId="33C915DB" w14:textId="77777777" w:rsidR="009B31D4" w:rsidRPr="000C3D21" w:rsidRDefault="009B31D4" w:rsidP="009B31D4">
      <w:pPr>
        <w:spacing w:line="276" w:lineRule="auto"/>
        <w:jc w:val="both"/>
        <w:rPr>
          <w:rFonts w:cs="Arial"/>
          <w:color w:val="000000" w:themeColor="text1"/>
          <w:szCs w:val="20"/>
        </w:rPr>
      </w:pPr>
      <w:r w:rsidRPr="000C3D21">
        <w:rPr>
          <w:rFonts w:cs="Arial"/>
          <w:color w:val="000000" w:themeColor="text1"/>
          <w:szCs w:val="20"/>
        </w:rPr>
        <w:t>Dne 10. 3. 2025 je izvršni direktor Skupnega podjetja EuroHPC, g. Anders Dam Jensen, z dopisom z datumom 8. 3. 2025 obvestil Institut informacijskih znanosti, da je slovenski predlog projekta superračunalnika s tovarno umetne inteligence uspešno prestal ocenjevanje in da je Upravni odbor Skupnega podjetja EuroHPC potrdil izbiro Instituta informacijskih znanosti (IZUM) za gostiteljsko organizacijo za superračunalnik EuroHPC s tovarno umetne inteligence.</w:t>
      </w:r>
    </w:p>
    <w:p w14:paraId="445830AD" w14:textId="77777777" w:rsidR="009B31D4" w:rsidRPr="000C3D21" w:rsidRDefault="009B31D4" w:rsidP="009B31D4">
      <w:pPr>
        <w:spacing w:line="276" w:lineRule="auto"/>
        <w:jc w:val="both"/>
        <w:rPr>
          <w:rFonts w:cs="Arial"/>
          <w:color w:val="000000" w:themeColor="text1"/>
          <w:szCs w:val="20"/>
        </w:rPr>
      </w:pPr>
    </w:p>
    <w:p w14:paraId="4BE4CB6A" w14:textId="255DBE52" w:rsidR="009B31D4" w:rsidRPr="000C3D21" w:rsidRDefault="009B31D4" w:rsidP="009B31D4">
      <w:pPr>
        <w:tabs>
          <w:tab w:val="left" w:pos="708"/>
        </w:tabs>
        <w:spacing w:line="276" w:lineRule="auto"/>
        <w:jc w:val="both"/>
        <w:rPr>
          <w:rFonts w:cs="Arial"/>
          <w:b/>
          <w:bCs/>
          <w:color w:val="000000" w:themeColor="text1"/>
          <w:szCs w:val="20"/>
        </w:rPr>
      </w:pPr>
      <w:r w:rsidRPr="000C3D21">
        <w:rPr>
          <w:rFonts w:cs="Arial"/>
          <w:b/>
          <w:bCs/>
          <w:color w:val="000000" w:themeColor="text1"/>
          <w:szCs w:val="20"/>
        </w:rPr>
        <w:t>Zaključek dela delovne skupine</w:t>
      </w:r>
    </w:p>
    <w:p w14:paraId="235C7E92" w14:textId="77777777" w:rsidR="009B31D4" w:rsidRPr="000C3D21" w:rsidRDefault="009B31D4" w:rsidP="009B31D4">
      <w:pPr>
        <w:tabs>
          <w:tab w:val="left" w:pos="708"/>
        </w:tabs>
        <w:spacing w:line="276" w:lineRule="auto"/>
        <w:jc w:val="both"/>
        <w:rPr>
          <w:rFonts w:cs="Arial"/>
          <w:color w:val="000000" w:themeColor="text1"/>
          <w:szCs w:val="20"/>
        </w:rPr>
      </w:pPr>
    </w:p>
    <w:p w14:paraId="2ABCE40E" w14:textId="700E7A52" w:rsidR="009B31D4" w:rsidRPr="000C3D21" w:rsidRDefault="009B31D4" w:rsidP="000C3D21">
      <w:pPr>
        <w:tabs>
          <w:tab w:val="left" w:pos="708"/>
        </w:tabs>
        <w:spacing w:line="276" w:lineRule="auto"/>
        <w:jc w:val="both"/>
        <w:rPr>
          <w:rFonts w:cs="Arial"/>
          <w:color w:val="000000" w:themeColor="text1"/>
          <w:szCs w:val="20"/>
        </w:rPr>
      </w:pPr>
      <w:r w:rsidRPr="000C3D21">
        <w:rPr>
          <w:rFonts w:cs="Arial"/>
          <w:color w:val="000000" w:themeColor="text1"/>
          <w:szCs w:val="20"/>
        </w:rPr>
        <w:t xml:space="preserve">Mandat delovne skupine je bil omejen do oddaje prijave na drugi rok razpisa, to je najpozneje do 1. februarja 2025. </w:t>
      </w:r>
      <w:r w:rsidRPr="000C3D21">
        <w:rPr>
          <w:rFonts w:cs="Arial"/>
          <w:szCs w:val="20"/>
        </w:rPr>
        <w:t>Z uspešno oddajo prijave na razpis je delovna skupina dosegla vse v sklepu vlade zastavljene naloge in zaključila z delom. Predložitev zaključnega poročila o delu delovne skupine Vladi Republike Slovenije je bila odložena na čas, ko bo znano ali je bila slovenska prijava na razpis uspešna.</w:t>
      </w:r>
    </w:p>
    <w:p w14:paraId="08B95268" w14:textId="2B85A50F" w:rsidR="00531EC1" w:rsidRPr="000C3D21" w:rsidRDefault="00531EC1" w:rsidP="00694DC1">
      <w:pPr>
        <w:spacing w:line="240" w:lineRule="atLeast"/>
        <w:rPr>
          <w:rFonts w:cs="Arial"/>
          <w:b/>
          <w:szCs w:val="20"/>
        </w:rPr>
      </w:pPr>
    </w:p>
    <w:sectPr w:rsidR="00531EC1" w:rsidRPr="000C3D21" w:rsidSect="00CD3C52">
      <w:headerReference w:type="default" r:id="rId24"/>
      <w:headerReference w:type="first" r:id="rId25"/>
      <w:pgSz w:w="11900" w:h="16840" w:code="9"/>
      <w:pgMar w:top="1701" w:right="1701" w:bottom="993"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D782C" w14:textId="77777777" w:rsidR="00C8554A" w:rsidRDefault="00C8554A">
      <w:r>
        <w:separator/>
      </w:r>
    </w:p>
  </w:endnote>
  <w:endnote w:type="continuationSeparator" w:id="0">
    <w:p w14:paraId="7FE77933" w14:textId="77777777" w:rsidR="00C8554A" w:rsidRDefault="00C8554A">
      <w:r>
        <w:continuationSeparator/>
      </w:r>
    </w:p>
  </w:endnote>
  <w:endnote w:type="continuationNotice" w:id="1">
    <w:p w14:paraId="1B49DEB7" w14:textId="77777777" w:rsidR="00C8554A" w:rsidRDefault="00C8554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EUAlbertina">
    <w:altName w:val="Cambria"/>
    <w:panose1 w:val="00000000000000000000"/>
    <w:charset w:val="00"/>
    <w:family w:val="roman"/>
    <w:notTrueType/>
    <w:pitch w:val="default"/>
    <w:sig w:usb0="00000005"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588B8" w14:textId="77777777" w:rsidR="00C8554A" w:rsidRDefault="00C8554A">
      <w:r>
        <w:separator/>
      </w:r>
    </w:p>
  </w:footnote>
  <w:footnote w:type="continuationSeparator" w:id="0">
    <w:p w14:paraId="3A59BA3D" w14:textId="77777777" w:rsidR="00C8554A" w:rsidRDefault="00C8554A">
      <w:r>
        <w:continuationSeparator/>
      </w:r>
    </w:p>
  </w:footnote>
  <w:footnote w:type="continuationNotice" w:id="1">
    <w:p w14:paraId="0B3559A8" w14:textId="77777777" w:rsidR="00C8554A" w:rsidRDefault="00C8554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C47E8" w14:textId="77777777" w:rsidR="00161D07" w:rsidRPr="00110CBD" w:rsidRDefault="00161D07"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9A908" w14:textId="79499DF1" w:rsidR="000A6585" w:rsidRDefault="00161D07" w:rsidP="6EBEF0ED">
    <w:pPr>
      <w:pStyle w:val="Glava"/>
      <w:tabs>
        <w:tab w:val="clear" w:pos="4320"/>
        <w:tab w:val="clear" w:pos="8640"/>
        <w:tab w:val="left" w:pos="5112"/>
      </w:tabs>
      <w:spacing w:line="240" w:lineRule="exact"/>
      <w:rPr>
        <w:rFonts w:ascii="Republika" w:hAnsi="Republika"/>
      </w:rPr>
    </w:pPr>
    <w:r w:rsidRPr="002B674E">
      <w:rPr>
        <w:rFonts w:ascii="Republika" w:hAnsi="Republika"/>
        <w:noProof/>
        <w:sz w:val="60"/>
        <w:szCs w:val="60"/>
        <w:lang w:eastAsia="sl-SI"/>
      </w:rPr>
      <w:drawing>
        <wp:anchor distT="0" distB="0" distL="114300" distR="114300" simplePos="0" relativeHeight="251657216" behindDoc="0" locked="0" layoutInCell="1" allowOverlap="1" wp14:anchorId="08AD0BA6" wp14:editId="71A49D58">
          <wp:simplePos x="0" y="0"/>
          <wp:positionH relativeFrom="column">
            <wp:posOffset>-433070</wp:posOffset>
          </wp:positionH>
          <wp:positionV relativeFrom="paragraph">
            <wp:posOffset>6350</wp:posOffset>
          </wp:positionV>
          <wp:extent cx="300355" cy="347980"/>
          <wp:effectExtent l="0" t="0" r="4445" b="0"/>
          <wp:wrapSquare wrapText="bothSides"/>
          <wp:docPr id="11" name="Slika 11" descr="Opis: Opis: Opis: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Opis: Opis: Opis: 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355" cy="347980"/>
                  </a:xfrm>
                  <a:prstGeom prst="rect">
                    <a:avLst/>
                  </a:prstGeom>
                  <a:noFill/>
                  <a:ln>
                    <a:noFill/>
                  </a:ln>
                </pic:spPr>
              </pic:pic>
            </a:graphicData>
          </a:graphic>
        </wp:anchor>
      </w:drawing>
    </w:r>
    <w:r w:rsidR="00A4237C">
      <w:rPr>
        <w:rFonts w:ascii="Republika" w:hAnsi="Republika"/>
        <w:noProof/>
        <w:szCs w:val="20"/>
        <w:lang w:eastAsia="sl-SI"/>
      </w:rPr>
      <mc:AlternateContent>
        <mc:Choice Requires="wps">
          <w:drawing>
            <wp:anchor distT="4294967292" distB="4294967292" distL="114300" distR="114300" simplePos="0" relativeHeight="251658240" behindDoc="1" locked="0" layoutInCell="0" allowOverlap="1" wp14:anchorId="53352218" wp14:editId="5B4ECE35">
              <wp:simplePos x="0" y="0"/>
              <wp:positionH relativeFrom="column">
                <wp:posOffset>-431800</wp:posOffset>
              </wp:positionH>
              <wp:positionV relativeFrom="page">
                <wp:posOffset>3600449</wp:posOffset>
              </wp:positionV>
              <wp:extent cx="252095" cy="0"/>
              <wp:effectExtent l="0" t="0" r="0" b="0"/>
              <wp:wrapNone/>
              <wp:docPr id="2119991717" name="Raven povezovalnik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F57B454" id="Raven povezovalnik 1" o:spid="_x0000_s1026" style="position:absolute;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6EBEF0ED" w:rsidRPr="6EBEF0ED">
      <w:rPr>
        <w:rFonts w:ascii="Republika" w:hAnsi="Republika"/>
      </w:rPr>
      <w:t>REPUBLIKA SLOVENIJA</w:t>
    </w:r>
  </w:p>
  <w:p w14:paraId="22BDEB9C" w14:textId="4139ED84" w:rsidR="00161D07" w:rsidRPr="001360AB" w:rsidRDefault="6EBEF0ED" w:rsidP="6EBEF0ED">
    <w:pPr>
      <w:pStyle w:val="Glava"/>
      <w:tabs>
        <w:tab w:val="clear" w:pos="4320"/>
        <w:tab w:val="clear" w:pos="8640"/>
        <w:tab w:val="left" w:pos="5112"/>
      </w:tabs>
      <w:spacing w:line="240" w:lineRule="exact"/>
      <w:rPr>
        <w:rFonts w:ascii="Republika" w:hAnsi="Republika"/>
        <w:b/>
        <w:bCs/>
        <w:caps/>
      </w:rPr>
    </w:pPr>
    <w:r w:rsidRPr="6EBEF0ED">
      <w:rPr>
        <w:rFonts w:ascii="Republika" w:hAnsi="Republika"/>
        <w:b/>
        <w:bCs/>
        <w:caps/>
      </w:rPr>
      <w:t>MINISTRSTVO  za DIGITALNO PREOBRAZBO</w:t>
    </w:r>
  </w:p>
  <w:p w14:paraId="6B04879A" w14:textId="77777777" w:rsidR="6EBEF0ED" w:rsidRDefault="6EBEF0ED" w:rsidP="6EBEF0ED">
    <w:pPr>
      <w:pStyle w:val="Glava"/>
      <w:tabs>
        <w:tab w:val="clear" w:pos="4320"/>
        <w:tab w:val="clear" w:pos="8640"/>
        <w:tab w:val="left" w:pos="5112"/>
      </w:tabs>
      <w:spacing w:line="240" w:lineRule="exact"/>
      <w:rPr>
        <w:rFonts w:cs="Arial"/>
        <w:sz w:val="16"/>
        <w:szCs w:val="16"/>
      </w:rPr>
    </w:pPr>
  </w:p>
  <w:p w14:paraId="245DE05A" w14:textId="77777777" w:rsidR="004566D0" w:rsidRDefault="6EBEF0ED" w:rsidP="00D141F3">
    <w:pPr>
      <w:pStyle w:val="Glava"/>
      <w:tabs>
        <w:tab w:val="clear" w:pos="4320"/>
        <w:tab w:val="clear" w:pos="8640"/>
        <w:tab w:val="left" w:pos="5112"/>
      </w:tabs>
      <w:spacing w:line="240" w:lineRule="exact"/>
      <w:rPr>
        <w:rFonts w:cs="Arial"/>
        <w:sz w:val="16"/>
        <w:szCs w:val="16"/>
      </w:rPr>
    </w:pPr>
    <w:r w:rsidRPr="6EBEF0ED">
      <w:rPr>
        <w:rFonts w:cs="Arial"/>
        <w:sz w:val="16"/>
        <w:szCs w:val="16"/>
      </w:rPr>
      <w:t>Davčna ulica 1, 1000 Ljubljana</w:t>
    </w:r>
    <w:r w:rsidR="004566D0">
      <w:rPr>
        <w:rFonts w:cs="Arial"/>
        <w:sz w:val="16"/>
        <w:szCs w:val="16"/>
      </w:rPr>
      <w:t xml:space="preserve"> </w:t>
    </w:r>
  </w:p>
  <w:p w14:paraId="65C6EFEF" w14:textId="31DC3141" w:rsidR="00161D07" w:rsidRPr="00373E3D" w:rsidRDefault="004566D0" w:rsidP="00D141F3">
    <w:pPr>
      <w:pStyle w:val="Glava"/>
      <w:tabs>
        <w:tab w:val="clear" w:pos="4320"/>
        <w:tab w:val="clear" w:pos="8640"/>
        <w:tab w:val="left" w:pos="5112"/>
      </w:tabs>
      <w:spacing w:line="240" w:lineRule="exact"/>
      <w:rPr>
        <w:rFonts w:ascii="Republika" w:hAnsi="Republika"/>
        <w:b/>
        <w:bCs/>
        <w:caps/>
      </w:rPr>
    </w:pPr>
    <w:r>
      <w:rPr>
        <w:rFonts w:cs="Arial"/>
        <w:sz w:val="16"/>
        <w:szCs w:val="16"/>
      </w:rPr>
      <w:tab/>
    </w:r>
    <w:r w:rsidR="6EBEF0ED" w:rsidRPr="6EBEF0ED">
      <w:rPr>
        <w:rFonts w:cs="Arial"/>
        <w:sz w:val="16"/>
        <w:szCs w:val="16"/>
      </w:rPr>
      <w:t>T: 01 555 58 00</w:t>
    </w:r>
  </w:p>
  <w:p w14:paraId="1BEF9292" w14:textId="35A7A29B" w:rsidR="00161D07" w:rsidRPr="008F3500" w:rsidRDefault="004566D0" w:rsidP="00D141F3">
    <w:pPr>
      <w:pStyle w:val="Glava"/>
      <w:tabs>
        <w:tab w:val="clear" w:pos="4320"/>
        <w:tab w:val="clear" w:pos="8640"/>
        <w:tab w:val="left" w:pos="5112"/>
      </w:tabs>
      <w:spacing w:line="240" w:lineRule="exact"/>
      <w:rPr>
        <w:rFonts w:cs="Arial"/>
        <w:sz w:val="16"/>
        <w:szCs w:val="16"/>
      </w:rPr>
    </w:pPr>
    <w:r>
      <w:rPr>
        <w:rFonts w:cs="Arial"/>
        <w:sz w:val="16"/>
        <w:szCs w:val="16"/>
      </w:rPr>
      <w:tab/>
    </w:r>
    <w:r w:rsidR="6EBEF0ED" w:rsidRPr="6EBEF0ED">
      <w:rPr>
        <w:rFonts w:cs="Arial"/>
        <w:sz w:val="16"/>
        <w:szCs w:val="16"/>
      </w:rPr>
      <w:t>E: gp.mdp@gov.si</w:t>
    </w:r>
  </w:p>
  <w:p w14:paraId="155B0E4A" w14:textId="6DA5D8AB" w:rsidR="00161D07" w:rsidRPr="008F3500" w:rsidRDefault="004566D0" w:rsidP="004566D0">
    <w:pPr>
      <w:pStyle w:val="Glava"/>
      <w:tabs>
        <w:tab w:val="clear" w:pos="4320"/>
        <w:tab w:val="clear" w:pos="8640"/>
        <w:tab w:val="left" w:pos="5112"/>
      </w:tabs>
      <w:spacing w:line="240" w:lineRule="exact"/>
    </w:pPr>
    <w:r>
      <w:rPr>
        <w:rFonts w:cs="Arial"/>
        <w:sz w:val="16"/>
        <w:szCs w:val="16"/>
      </w:rPr>
      <w:tab/>
    </w:r>
    <w:r w:rsidR="6EBEF0ED" w:rsidRPr="6EBEF0ED">
      <w:rPr>
        <w:rFonts w:cs="Arial"/>
        <w:sz w:val="16"/>
        <w:szCs w:val="16"/>
      </w:rPr>
      <w:t>www.mdp.gov.si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B06A9"/>
    <w:multiLevelType w:val="hybridMultilevel"/>
    <w:tmpl w:val="09AA17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352E06"/>
    <w:multiLevelType w:val="hybridMultilevel"/>
    <w:tmpl w:val="C256E754"/>
    <w:lvl w:ilvl="0" w:tplc="04240003">
      <w:start w:val="1"/>
      <w:numFmt w:val="bullet"/>
      <w:pStyle w:val="Alineazaodstavkom"/>
      <w:lvlText w:val="o"/>
      <w:lvlJc w:val="left"/>
      <w:pPr>
        <w:tabs>
          <w:tab w:val="num" w:pos="720"/>
        </w:tabs>
        <w:ind w:left="720" w:hanging="360"/>
      </w:pPr>
      <w:rPr>
        <w:rFonts w:ascii="Courier New" w:hAnsi="Courier New" w:cs="Courier New"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F945C4"/>
    <w:multiLevelType w:val="singleLevel"/>
    <w:tmpl w:val="65B2FA18"/>
    <w:lvl w:ilvl="0">
      <w:start w:val="1"/>
      <w:numFmt w:val="decimal"/>
      <w:pStyle w:val="len"/>
      <w:lvlText w:val="%1."/>
      <w:lvlJc w:val="left"/>
      <w:pPr>
        <w:tabs>
          <w:tab w:val="num" w:pos="360"/>
        </w:tabs>
        <w:ind w:left="360" w:hanging="360"/>
      </w:pPr>
    </w:lvl>
  </w:abstractNum>
  <w:abstractNum w:abstractNumId="3" w15:restartNumberingAfterBreak="0">
    <w:nsid w:val="10E712C0"/>
    <w:multiLevelType w:val="hybridMultilevel"/>
    <w:tmpl w:val="7C72B2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4176ED7"/>
    <w:multiLevelType w:val="multilevel"/>
    <w:tmpl w:val="0A9C74C2"/>
    <w:lvl w:ilvl="0">
      <w:start w:val="1"/>
      <w:numFmt w:val="decimal"/>
      <w:pStyle w:val="Oddelek"/>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C3C5682"/>
    <w:multiLevelType w:val="hybridMultilevel"/>
    <w:tmpl w:val="772A2436"/>
    <w:lvl w:ilvl="0" w:tplc="52DA0AB0">
      <w:start w:val="1"/>
      <w:numFmt w:val="upperRoman"/>
      <w:lvlText w:val="%1."/>
      <w:lvlJc w:val="left"/>
      <w:pPr>
        <w:ind w:left="1080" w:hanging="720"/>
      </w:pPr>
      <w:rPr>
        <w:rFonts w:hint="default"/>
      </w:rPr>
    </w:lvl>
    <w:lvl w:ilvl="1" w:tplc="A30C6F58">
      <w:start w:val="1"/>
      <w:numFmt w:val="lowerLetter"/>
      <w:lvlText w:val="(%2)"/>
      <w:lvlJc w:val="left"/>
      <w:pPr>
        <w:ind w:left="1440" w:hanging="3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20B45FA9"/>
    <w:multiLevelType w:val="hybridMultilevel"/>
    <w:tmpl w:val="82347CAC"/>
    <w:lvl w:ilvl="0" w:tplc="1E3EAF4C">
      <w:start w:val="3"/>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2A55463"/>
    <w:multiLevelType w:val="hybridMultilevel"/>
    <w:tmpl w:val="883CFAE8"/>
    <w:lvl w:ilvl="0" w:tplc="04240001">
      <w:start w:val="1"/>
      <w:numFmt w:val="bullet"/>
      <w:lvlText w:val=""/>
      <w:lvlJc w:val="left"/>
      <w:pPr>
        <w:ind w:left="720" w:hanging="360"/>
      </w:pPr>
      <w:rPr>
        <w:rFonts w:ascii="Symbol" w:hAnsi="Symbol" w:hint="default"/>
      </w:rPr>
    </w:lvl>
    <w:lvl w:ilvl="1" w:tplc="2BE8BBAE">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3996324"/>
    <w:multiLevelType w:val="hybridMultilevel"/>
    <w:tmpl w:val="4FE8E66E"/>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26A42275"/>
    <w:multiLevelType w:val="hybridMultilevel"/>
    <w:tmpl w:val="7C72B2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784204E"/>
    <w:multiLevelType w:val="hybridMultilevel"/>
    <w:tmpl w:val="1E68CA42"/>
    <w:lvl w:ilvl="0" w:tplc="65EA347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B9B2303"/>
    <w:multiLevelType w:val="singleLevel"/>
    <w:tmpl w:val="BF1637C6"/>
    <w:lvl w:ilvl="0">
      <w:start w:val="1"/>
      <w:numFmt w:val="decimal"/>
      <w:pStyle w:val="Slog1"/>
      <w:lvlText w:val="%1."/>
      <w:lvlJc w:val="left"/>
      <w:pPr>
        <w:tabs>
          <w:tab w:val="num" w:pos="360"/>
        </w:tabs>
        <w:ind w:left="360" w:hanging="360"/>
      </w:pPr>
      <w:rPr>
        <w:rFonts w:hint="default"/>
      </w:rPr>
    </w:lvl>
  </w:abstractNum>
  <w:abstractNum w:abstractNumId="12" w15:restartNumberingAfterBreak="0">
    <w:nsid w:val="3772561E"/>
    <w:multiLevelType w:val="hybridMultilevel"/>
    <w:tmpl w:val="7C72B2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8635FD6"/>
    <w:multiLevelType w:val="hybridMultilevel"/>
    <w:tmpl w:val="7A4AF212"/>
    <w:lvl w:ilvl="0" w:tplc="5D04C1F6">
      <w:start w:val="1"/>
      <w:numFmt w:val="bullet"/>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4" w15:restartNumberingAfterBreak="0">
    <w:nsid w:val="39745F03"/>
    <w:multiLevelType w:val="hybridMultilevel"/>
    <w:tmpl w:val="4D1A77E2"/>
    <w:lvl w:ilvl="0" w:tplc="85E2B9C4">
      <w:start w:val="1"/>
      <w:numFmt w:val="lowerLetter"/>
      <w:pStyle w:val="rkovnatokazaodstavkom"/>
      <w:lvlText w:val="%1)"/>
      <w:lvlJc w:val="left"/>
      <w:pPr>
        <w:ind w:left="1068" w:hanging="360"/>
      </w:pPr>
      <w:rPr>
        <w:rFonts w:hint="default"/>
      </w:rPr>
    </w:lvl>
    <w:lvl w:ilvl="1" w:tplc="04240019">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5" w15:restartNumberingAfterBreak="0">
    <w:nsid w:val="3BD47900"/>
    <w:multiLevelType w:val="hybridMultilevel"/>
    <w:tmpl w:val="7C72B2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BD520FA"/>
    <w:multiLevelType w:val="hybridMultilevel"/>
    <w:tmpl w:val="7C72B2E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42434BA4"/>
    <w:multiLevelType w:val="hybridMultilevel"/>
    <w:tmpl w:val="F20409FA"/>
    <w:lvl w:ilvl="0" w:tplc="C652ECE0">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3556828"/>
    <w:multiLevelType w:val="hybridMultilevel"/>
    <w:tmpl w:val="7464926E"/>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49B3DB9"/>
    <w:multiLevelType w:val="hybridMultilevel"/>
    <w:tmpl w:val="92D0E29C"/>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40C63C7C">
      <w:start w:val="5"/>
      <w:numFmt w:val="bullet"/>
      <w:lvlText w:val="–"/>
      <w:lvlJc w:val="left"/>
      <w:pPr>
        <w:ind w:left="2160" w:hanging="360"/>
      </w:pPr>
      <w:rPr>
        <w:rFonts w:ascii="Calibri" w:eastAsia="Calibri" w:hAnsi="Calibri" w:cs="Calibri"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2CA53ED"/>
    <w:multiLevelType w:val="hybridMultilevel"/>
    <w:tmpl w:val="09AA173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598C2546"/>
    <w:multiLevelType w:val="hybridMultilevel"/>
    <w:tmpl w:val="39DAAAC6"/>
    <w:lvl w:ilvl="0" w:tplc="2BE8BBAE">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BBF0558"/>
    <w:multiLevelType w:val="hybridMultilevel"/>
    <w:tmpl w:val="FFFFFFFF"/>
    <w:lvl w:ilvl="0" w:tplc="70C4B1DC">
      <w:start w:val="1"/>
      <w:numFmt w:val="bullet"/>
      <w:lvlText w:val="-"/>
      <w:lvlJc w:val="left"/>
      <w:pPr>
        <w:ind w:left="360" w:hanging="360"/>
      </w:pPr>
      <w:rPr>
        <w:rFonts w:ascii="Arial" w:eastAsia="Times New Roman" w:hAnsi="Arial" w:hint="default"/>
      </w:rPr>
    </w:lvl>
    <w:lvl w:ilvl="1" w:tplc="04240019" w:tentative="1">
      <w:start w:val="1"/>
      <w:numFmt w:val="lowerLetter"/>
      <w:lvlText w:val="%2."/>
      <w:lvlJc w:val="left"/>
      <w:pPr>
        <w:ind w:left="1080" w:hanging="360"/>
      </w:pPr>
      <w:rPr>
        <w:rFonts w:cs="Times New Roman"/>
      </w:rPr>
    </w:lvl>
    <w:lvl w:ilvl="2" w:tplc="0424001B" w:tentative="1">
      <w:start w:val="1"/>
      <w:numFmt w:val="lowerRoman"/>
      <w:lvlText w:val="%3."/>
      <w:lvlJc w:val="right"/>
      <w:pPr>
        <w:ind w:left="1800" w:hanging="180"/>
      </w:pPr>
      <w:rPr>
        <w:rFonts w:cs="Times New Roman"/>
      </w:rPr>
    </w:lvl>
    <w:lvl w:ilvl="3" w:tplc="0424000F" w:tentative="1">
      <w:start w:val="1"/>
      <w:numFmt w:val="decimal"/>
      <w:lvlText w:val="%4."/>
      <w:lvlJc w:val="left"/>
      <w:pPr>
        <w:ind w:left="2520" w:hanging="360"/>
      </w:pPr>
      <w:rPr>
        <w:rFonts w:cs="Times New Roman"/>
      </w:rPr>
    </w:lvl>
    <w:lvl w:ilvl="4" w:tplc="04240019" w:tentative="1">
      <w:start w:val="1"/>
      <w:numFmt w:val="lowerLetter"/>
      <w:lvlText w:val="%5."/>
      <w:lvlJc w:val="left"/>
      <w:pPr>
        <w:ind w:left="3240" w:hanging="360"/>
      </w:pPr>
      <w:rPr>
        <w:rFonts w:cs="Times New Roman"/>
      </w:rPr>
    </w:lvl>
    <w:lvl w:ilvl="5" w:tplc="0424001B" w:tentative="1">
      <w:start w:val="1"/>
      <w:numFmt w:val="lowerRoman"/>
      <w:lvlText w:val="%6."/>
      <w:lvlJc w:val="right"/>
      <w:pPr>
        <w:ind w:left="3960" w:hanging="180"/>
      </w:pPr>
      <w:rPr>
        <w:rFonts w:cs="Times New Roman"/>
      </w:rPr>
    </w:lvl>
    <w:lvl w:ilvl="6" w:tplc="0424000F" w:tentative="1">
      <w:start w:val="1"/>
      <w:numFmt w:val="decimal"/>
      <w:lvlText w:val="%7."/>
      <w:lvlJc w:val="left"/>
      <w:pPr>
        <w:ind w:left="4680" w:hanging="360"/>
      </w:pPr>
      <w:rPr>
        <w:rFonts w:cs="Times New Roman"/>
      </w:rPr>
    </w:lvl>
    <w:lvl w:ilvl="7" w:tplc="04240019" w:tentative="1">
      <w:start w:val="1"/>
      <w:numFmt w:val="lowerLetter"/>
      <w:lvlText w:val="%8."/>
      <w:lvlJc w:val="left"/>
      <w:pPr>
        <w:ind w:left="5400" w:hanging="360"/>
      </w:pPr>
      <w:rPr>
        <w:rFonts w:cs="Times New Roman"/>
      </w:rPr>
    </w:lvl>
    <w:lvl w:ilvl="8" w:tplc="0424001B" w:tentative="1">
      <w:start w:val="1"/>
      <w:numFmt w:val="lowerRoman"/>
      <w:lvlText w:val="%9."/>
      <w:lvlJc w:val="right"/>
      <w:pPr>
        <w:ind w:left="6120" w:hanging="180"/>
      </w:pPr>
      <w:rPr>
        <w:rFonts w:cs="Times New Roman"/>
      </w:rPr>
    </w:lvl>
  </w:abstractNum>
  <w:abstractNum w:abstractNumId="25" w15:restartNumberingAfterBreak="0">
    <w:nsid w:val="5C6C69D3"/>
    <w:multiLevelType w:val="hybridMultilevel"/>
    <w:tmpl w:val="1D8280CE"/>
    <w:lvl w:ilvl="0" w:tplc="9D08C3CA">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0084ECF"/>
    <w:multiLevelType w:val="hybridMultilevel"/>
    <w:tmpl w:val="13EEED54"/>
    <w:lvl w:ilvl="0" w:tplc="F1D656C4">
      <w:numFmt w:val="bullet"/>
      <w:lvlText w:val="-"/>
      <w:lvlJc w:val="left"/>
      <w:pPr>
        <w:ind w:left="360" w:hanging="360"/>
      </w:pPr>
      <w:rPr>
        <w:rFonts w:ascii="Aptos" w:eastAsiaTheme="minorHAnsi" w:hAnsi="Aptos" w:cstheme="minorBid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7" w15:restartNumberingAfterBreak="0">
    <w:nsid w:val="60992A08"/>
    <w:multiLevelType w:val="hybridMultilevel"/>
    <w:tmpl w:val="20B29C6A"/>
    <w:lvl w:ilvl="0" w:tplc="65EA347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67B2558A"/>
    <w:multiLevelType w:val="hybridMultilevel"/>
    <w:tmpl w:val="EDE2BEE4"/>
    <w:lvl w:ilvl="0" w:tplc="B5364CB6">
      <w:start w:val="1"/>
      <w:numFmt w:val="upperRoman"/>
      <w:lvlText w:val="%1."/>
      <w:lvlJc w:val="right"/>
      <w:pPr>
        <w:ind w:left="720" w:hanging="360"/>
      </w:pPr>
      <w:rPr>
        <w:rFonts w:ascii="Arial" w:hAnsi="Arial" w:cs="Arial" w:hint="default"/>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67C300D9"/>
    <w:multiLevelType w:val="hybridMultilevel"/>
    <w:tmpl w:val="5308F050"/>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6A187845"/>
    <w:multiLevelType w:val="multilevel"/>
    <w:tmpl w:val="8B584BC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6B642306"/>
    <w:multiLevelType w:val="hybridMultilevel"/>
    <w:tmpl w:val="203E693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1E2304F"/>
    <w:multiLevelType w:val="hybridMultilevel"/>
    <w:tmpl w:val="7C72B2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95454AA"/>
    <w:multiLevelType w:val="hybridMultilevel"/>
    <w:tmpl w:val="FFFFFFFF"/>
    <w:lvl w:ilvl="0" w:tplc="ABB26912">
      <w:start w:val="1"/>
      <w:numFmt w:val="bullet"/>
      <w:lvlText w:val="-"/>
      <w:lvlJc w:val="left"/>
      <w:pPr>
        <w:tabs>
          <w:tab w:val="num" w:pos="360"/>
        </w:tabs>
        <w:ind w:left="360" w:hanging="360"/>
      </w:pPr>
      <w:rPr>
        <w:rFonts w:ascii="Courier New" w:hAnsi="Courier New" w:hint="default"/>
        <w:color w:val="000000"/>
      </w:rPr>
    </w:lvl>
    <w:lvl w:ilvl="1" w:tplc="67AC8814">
      <w:start w:val="1"/>
      <w:numFmt w:val="bullet"/>
      <w:lvlText w:val="-"/>
      <w:lvlJc w:val="left"/>
      <w:pPr>
        <w:tabs>
          <w:tab w:val="num" w:pos="1080"/>
        </w:tabs>
        <w:ind w:left="1080" w:hanging="360"/>
      </w:pPr>
      <w:rPr>
        <w:rFonts w:ascii="Times New Roman" w:eastAsia="Times New Roman" w:hAnsi="Times New Roman" w:hint="default"/>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4" w15:restartNumberingAfterBreak="0">
    <w:nsid w:val="7EA25C8F"/>
    <w:multiLevelType w:val="hybridMultilevel"/>
    <w:tmpl w:val="0344BC1E"/>
    <w:lvl w:ilvl="0" w:tplc="976C9ABE">
      <w:start w:val="1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363990511">
    <w:abstractNumId w:val="5"/>
  </w:num>
  <w:num w:numId="2" w16cid:durableId="808086313">
    <w:abstractNumId w:val="23"/>
  </w:num>
  <w:num w:numId="3" w16cid:durableId="792021908">
    <w:abstractNumId w:val="29"/>
  </w:num>
  <w:num w:numId="4" w16cid:durableId="1918124876">
    <w:abstractNumId w:val="35"/>
  </w:num>
  <w:num w:numId="5" w16cid:durableId="1939364394">
    <w:abstractNumId w:val="17"/>
  </w:num>
  <w:num w:numId="6" w16cid:durableId="1591619141">
    <w:abstractNumId w:val="20"/>
  </w:num>
  <w:num w:numId="7" w16cid:durableId="1618833669">
    <w:abstractNumId w:val="1"/>
  </w:num>
  <w:num w:numId="8" w16cid:durableId="472648221">
    <w:abstractNumId w:val="14"/>
    <w:lvlOverride w:ilvl="0">
      <w:startOverride w:val="1"/>
    </w:lvlOverride>
  </w:num>
  <w:num w:numId="9" w16cid:durableId="241062426">
    <w:abstractNumId w:val="11"/>
  </w:num>
  <w:num w:numId="10" w16cid:durableId="734209292">
    <w:abstractNumId w:val="2"/>
  </w:num>
  <w:num w:numId="11" w16cid:durableId="1864509408">
    <w:abstractNumId w:val="4"/>
  </w:num>
  <w:num w:numId="12" w16cid:durableId="657417853">
    <w:abstractNumId w:val="18"/>
  </w:num>
  <w:num w:numId="13" w16cid:durableId="703749864">
    <w:abstractNumId w:val="34"/>
  </w:num>
  <w:num w:numId="14" w16cid:durableId="1820071493">
    <w:abstractNumId w:val="13"/>
  </w:num>
  <w:num w:numId="15" w16cid:durableId="1713262319">
    <w:abstractNumId w:val="19"/>
  </w:num>
  <w:num w:numId="16" w16cid:durableId="2028210377">
    <w:abstractNumId w:val="30"/>
  </w:num>
  <w:num w:numId="17" w16cid:durableId="860317122">
    <w:abstractNumId w:val="21"/>
  </w:num>
  <w:num w:numId="18" w16cid:durableId="1739477592">
    <w:abstractNumId w:val="24"/>
  </w:num>
  <w:num w:numId="19" w16cid:durableId="1831091752">
    <w:abstractNumId w:val="33"/>
  </w:num>
  <w:num w:numId="20" w16cid:durableId="1552184602">
    <w:abstractNumId w:val="8"/>
  </w:num>
  <w:num w:numId="21" w16cid:durableId="1284270829">
    <w:abstractNumId w:val="25"/>
  </w:num>
  <w:num w:numId="22" w16cid:durableId="511798570">
    <w:abstractNumId w:val="6"/>
  </w:num>
  <w:num w:numId="23" w16cid:durableId="1416900205">
    <w:abstractNumId w:val="22"/>
  </w:num>
  <w:num w:numId="24" w16cid:durableId="684214148">
    <w:abstractNumId w:val="7"/>
  </w:num>
  <w:num w:numId="25" w16cid:durableId="1314335771">
    <w:abstractNumId w:val="28"/>
  </w:num>
  <w:num w:numId="26" w16cid:durableId="628050427">
    <w:abstractNumId w:val="7"/>
  </w:num>
  <w:num w:numId="27" w16cid:durableId="1521090662">
    <w:abstractNumId w:val="31"/>
  </w:num>
  <w:num w:numId="28" w16cid:durableId="2038235851">
    <w:abstractNumId w:val="0"/>
  </w:num>
  <w:num w:numId="29" w16cid:durableId="1917670360">
    <w:abstractNumId w:val="16"/>
  </w:num>
  <w:num w:numId="30" w16cid:durableId="2038582237">
    <w:abstractNumId w:val="3"/>
  </w:num>
  <w:num w:numId="31" w16cid:durableId="708334146">
    <w:abstractNumId w:val="9"/>
  </w:num>
  <w:num w:numId="32" w16cid:durableId="1920167178">
    <w:abstractNumId w:val="12"/>
  </w:num>
  <w:num w:numId="33" w16cid:durableId="980575442">
    <w:abstractNumId w:val="15"/>
  </w:num>
  <w:num w:numId="34" w16cid:durableId="2120951940">
    <w:abstractNumId w:val="32"/>
  </w:num>
  <w:num w:numId="35" w16cid:durableId="718942899">
    <w:abstractNumId w:val="27"/>
  </w:num>
  <w:num w:numId="36" w16cid:durableId="1296328384">
    <w:abstractNumId w:val="10"/>
  </w:num>
  <w:num w:numId="37" w16cid:durableId="429203777">
    <w:abstractNumId w:val="2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74E"/>
    <w:rsid w:val="0000010B"/>
    <w:rsid w:val="00000F5D"/>
    <w:rsid w:val="00007476"/>
    <w:rsid w:val="000113A5"/>
    <w:rsid w:val="000113E5"/>
    <w:rsid w:val="00012024"/>
    <w:rsid w:val="0001214D"/>
    <w:rsid w:val="000132CF"/>
    <w:rsid w:val="0001404C"/>
    <w:rsid w:val="00015323"/>
    <w:rsid w:val="0001779C"/>
    <w:rsid w:val="00017D6E"/>
    <w:rsid w:val="00020CD6"/>
    <w:rsid w:val="000211B5"/>
    <w:rsid w:val="000214BF"/>
    <w:rsid w:val="00021751"/>
    <w:rsid w:val="00023707"/>
    <w:rsid w:val="00023A88"/>
    <w:rsid w:val="00025B97"/>
    <w:rsid w:val="00026132"/>
    <w:rsid w:val="000305FD"/>
    <w:rsid w:val="00031508"/>
    <w:rsid w:val="00031AA7"/>
    <w:rsid w:val="000331C9"/>
    <w:rsid w:val="00033207"/>
    <w:rsid w:val="00033FCB"/>
    <w:rsid w:val="000358A8"/>
    <w:rsid w:val="00035A3C"/>
    <w:rsid w:val="00035BD5"/>
    <w:rsid w:val="0003611A"/>
    <w:rsid w:val="00037148"/>
    <w:rsid w:val="0003742E"/>
    <w:rsid w:val="0004202D"/>
    <w:rsid w:val="00042EC3"/>
    <w:rsid w:val="000430E1"/>
    <w:rsid w:val="00043ACB"/>
    <w:rsid w:val="00043C99"/>
    <w:rsid w:val="000452F7"/>
    <w:rsid w:val="00045613"/>
    <w:rsid w:val="000463E3"/>
    <w:rsid w:val="000465AF"/>
    <w:rsid w:val="00046E0F"/>
    <w:rsid w:val="0004791F"/>
    <w:rsid w:val="00047CAF"/>
    <w:rsid w:val="00051ED9"/>
    <w:rsid w:val="00056850"/>
    <w:rsid w:val="00061815"/>
    <w:rsid w:val="00061CA8"/>
    <w:rsid w:val="00061F00"/>
    <w:rsid w:val="00061FB7"/>
    <w:rsid w:val="00063282"/>
    <w:rsid w:val="00064A3A"/>
    <w:rsid w:val="00064A55"/>
    <w:rsid w:val="00065147"/>
    <w:rsid w:val="000656AF"/>
    <w:rsid w:val="0006585F"/>
    <w:rsid w:val="0006793E"/>
    <w:rsid w:val="00070AF8"/>
    <w:rsid w:val="00073901"/>
    <w:rsid w:val="00074258"/>
    <w:rsid w:val="00080579"/>
    <w:rsid w:val="0008150F"/>
    <w:rsid w:val="00081E57"/>
    <w:rsid w:val="00082359"/>
    <w:rsid w:val="00082899"/>
    <w:rsid w:val="00082C00"/>
    <w:rsid w:val="00083F17"/>
    <w:rsid w:val="00084067"/>
    <w:rsid w:val="000846F8"/>
    <w:rsid w:val="00085E1D"/>
    <w:rsid w:val="000862BE"/>
    <w:rsid w:val="000868E6"/>
    <w:rsid w:val="00087328"/>
    <w:rsid w:val="000909CE"/>
    <w:rsid w:val="00092F51"/>
    <w:rsid w:val="00092FFE"/>
    <w:rsid w:val="00094FD5"/>
    <w:rsid w:val="000A0AB1"/>
    <w:rsid w:val="000A19D7"/>
    <w:rsid w:val="000A2CC3"/>
    <w:rsid w:val="000A3C6B"/>
    <w:rsid w:val="000A3D3E"/>
    <w:rsid w:val="000A555A"/>
    <w:rsid w:val="000A5A3F"/>
    <w:rsid w:val="000A5F03"/>
    <w:rsid w:val="000A6585"/>
    <w:rsid w:val="000A7238"/>
    <w:rsid w:val="000A7E14"/>
    <w:rsid w:val="000B4B2E"/>
    <w:rsid w:val="000B567D"/>
    <w:rsid w:val="000B5DB2"/>
    <w:rsid w:val="000B5E58"/>
    <w:rsid w:val="000B64A6"/>
    <w:rsid w:val="000C0DBF"/>
    <w:rsid w:val="000C13AD"/>
    <w:rsid w:val="000C1F4D"/>
    <w:rsid w:val="000C2614"/>
    <w:rsid w:val="000C3D21"/>
    <w:rsid w:val="000C3DBD"/>
    <w:rsid w:val="000C62E4"/>
    <w:rsid w:val="000C7406"/>
    <w:rsid w:val="000D0989"/>
    <w:rsid w:val="000D25D5"/>
    <w:rsid w:val="000D2AD4"/>
    <w:rsid w:val="000D3D77"/>
    <w:rsid w:val="000D480C"/>
    <w:rsid w:val="000D7BC6"/>
    <w:rsid w:val="000E1087"/>
    <w:rsid w:val="000E14EB"/>
    <w:rsid w:val="000E3B94"/>
    <w:rsid w:val="000E79C7"/>
    <w:rsid w:val="000F0B0B"/>
    <w:rsid w:val="000F1CB3"/>
    <w:rsid w:val="000F381D"/>
    <w:rsid w:val="000F529D"/>
    <w:rsid w:val="000F533D"/>
    <w:rsid w:val="00102FBE"/>
    <w:rsid w:val="00102FEB"/>
    <w:rsid w:val="00107AA8"/>
    <w:rsid w:val="001116B7"/>
    <w:rsid w:val="00114AD1"/>
    <w:rsid w:val="001154E3"/>
    <w:rsid w:val="00120653"/>
    <w:rsid w:val="00120DE7"/>
    <w:rsid w:val="00121240"/>
    <w:rsid w:val="00121333"/>
    <w:rsid w:val="0012356C"/>
    <w:rsid w:val="0012489E"/>
    <w:rsid w:val="001259AD"/>
    <w:rsid w:val="001259EE"/>
    <w:rsid w:val="001268EF"/>
    <w:rsid w:val="00127697"/>
    <w:rsid w:val="00130502"/>
    <w:rsid w:val="0013078B"/>
    <w:rsid w:val="00131EBF"/>
    <w:rsid w:val="00133998"/>
    <w:rsid w:val="0013402B"/>
    <w:rsid w:val="00134158"/>
    <w:rsid w:val="00134933"/>
    <w:rsid w:val="001357B2"/>
    <w:rsid w:val="001360AB"/>
    <w:rsid w:val="0013633A"/>
    <w:rsid w:val="00140701"/>
    <w:rsid w:val="0014075B"/>
    <w:rsid w:val="0014300A"/>
    <w:rsid w:val="00147B88"/>
    <w:rsid w:val="00147FE1"/>
    <w:rsid w:val="001514C1"/>
    <w:rsid w:val="0015260C"/>
    <w:rsid w:val="001537A7"/>
    <w:rsid w:val="00155B64"/>
    <w:rsid w:val="00155F55"/>
    <w:rsid w:val="00157014"/>
    <w:rsid w:val="00160548"/>
    <w:rsid w:val="00160B9C"/>
    <w:rsid w:val="001610D3"/>
    <w:rsid w:val="00161D07"/>
    <w:rsid w:val="0016272E"/>
    <w:rsid w:val="00165FE6"/>
    <w:rsid w:val="001703AD"/>
    <w:rsid w:val="00170BC7"/>
    <w:rsid w:val="00170C5D"/>
    <w:rsid w:val="00172251"/>
    <w:rsid w:val="00172F94"/>
    <w:rsid w:val="0018103B"/>
    <w:rsid w:val="00184D87"/>
    <w:rsid w:val="00185FD7"/>
    <w:rsid w:val="001871C7"/>
    <w:rsid w:val="0019043F"/>
    <w:rsid w:val="001908E4"/>
    <w:rsid w:val="00190EDD"/>
    <w:rsid w:val="001914B9"/>
    <w:rsid w:val="00191BF9"/>
    <w:rsid w:val="001934A4"/>
    <w:rsid w:val="00193854"/>
    <w:rsid w:val="00193B45"/>
    <w:rsid w:val="00193F8D"/>
    <w:rsid w:val="00194523"/>
    <w:rsid w:val="00194ABB"/>
    <w:rsid w:val="00195342"/>
    <w:rsid w:val="0019660C"/>
    <w:rsid w:val="001969E4"/>
    <w:rsid w:val="0019719D"/>
    <w:rsid w:val="00197497"/>
    <w:rsid w:val="001A2B40"/>
    <w:rsid w:val="001A5FCD"/>
    <w:rsid w:val="001A7FF9"/>
    <w:rsid w:val="001B129C"/>
    <w:rsid w:val="001B49A1"/>
    <w:rsid w:val="001C03A0"/>
    <w:rsid w:val="001C0B24"/>
    <w:rsid w:val="001C1199"/>
    <w:rsid w:val="001C1693"/>
    <w:rsid w:val="001C6004"/>
    <w:rsid w:val="001C7BC2"/>
    <w:rsid w:val="001D05B2"/>
    <w:rsid w:val="001D1041"/>
    <w:rsid w:val="001D130A"/>
    <w:rsid w:val="001D34D2"/>
    <w:rsid w:val="001D3E5F"/>
    <w:rsid w:val="001D4E12"/>
    <w:rsid w:val="001D585B"/>
    <w:rsid w:val="001D5F91"/>
    <w:rsid w:val="001D68E7"/>
    <w:rsid w:val="001D7E8D"/>
    <w:rsid w:val="001E2952"/>
    <w:rsid w:val="001E463A"/>
    <w:rsid w:val="001E5DEA"/>
    <w:rsid w:val="001E65D3"/>
    <w:rsid w:val="001E70A0"/>
    <w:rsid w:val="001F0350"/>
    <w:rsid w:val="001F04A3"/>
    <w:rsid w:val="001F0BE5"/>
    <w:rsid w:val="001F1B4D"/>
    <w:rsid w:val="001F1FF5"/>
    <w:rsid w:val="001F2844"/>
    <w:rsid w:val="001F46B0"/>
    <w:rsid w:val="001F5A65"/>
    <w:rsid w:val="001F5EF8"/>
    <w:rsid w:val="001F62DF"/>
    <w:rsid w:val="001F72AA"/>
    <w:rsid w:val="00200F5C"/>
    <w:rsid w:val="00202A77"/>
    <w:rsid w:val="00203E73"/>
    <w:rsid w:val="002062DA"/>
    <w:rsid w:val="00206F6A"/>
    <w:rsid w:val="00210F77"/>
    <w:rsid w:val="0021214A"/>
    <w:rsid w:val="002133E6"/>
    <w:rsid w:val="00213F41"/>
    <w:rsid w:val="00214594"/>
    <w:rsid w:val="00214F2E"/>
    <w:rsid w:val="0021622B"/>
    <w:rsid w:val="002162C7"/>
    <w:rsid w:val="0021675C"/>
    <w:rsid w:val="0022158B"/>
    <w:rsid w:val="00221800"/>
    <w:rsid w:val="00221ED6"/>
    <w:rsid w:val="0022362B"/>
    <w:rsid w:val="00224F61"/>
    <w:rsid w:val="00225B8A"/>
    <w:rsid w:val="00226722"/>
    <w:rsid w:val="00227C9A"/>
    <w:rsid w:val="002333F4"/>
    <w:rsid w:val="0023648F"/>
    <w:rsid w:val="00236C85"/>
    <w:rsid w:val="00237ECD"/>
    <w:rsid w:val="00241422"/>
    <w:rsid w:val="00241575"/>
    <w:rsid w:val="00243292"/>
    <w:rsid w:val="00250E13"/>
    <w:rsid w:val="0025138A"/>
    <w:rsid w:val="00251841"/>
    <w:rsid w:val="0025186A"/>
    <w:rsid w:val="00252BC5"/>
    <w:rsid w:val="00253C48"/>
    <w:rsid w:val="00254FA6"/>
    <w:rsid w:val="0025508F"/>
    <w:rsid w:val="00256EB7"/>
    <w:rsid w:val="00260C5B"/>
    <w:rsid w:val="00271CE5"/>
    <w:rsid w:val="0027579A"/>
    <w:rsid w:val="00275E56"/>
    <w:rsid w:val="00281CB2"/>
    <w:rsid w:val="00282020"/>
    <w:rsid w:val="00285555"/>
    <w:rsid w:val="00286C45"/>
    <w:rsid w:val="00286D8F"/>
    <w:rsid w:val="002906FA"/>
    <w:rsid w:val="00292630"/>
    <w:rsid w:val="00293092"/>
    <w:rsid w:val="002937DD"/>
    <w:rsid w:val="00293A04"/>
    <w:rsid w:val="00295C1C"/>
    <w:rsid w:val="00295C88"/>
    <w:rsid w:val="00296269"/>
    <w:rsid w:val="002979CD"/>
    <w:rsid w:val="002A0308"/>
    <w:rsid w:val="002A2D9E"/>
    <w:rsid w:val="002A3807"/>
    <w:rsid w:val="002A392B"/>
    <w:rsid w:val="002A5C28"/>
    <w:rsid w:val="002A7499"/>
    <w:rsid w:val="002A7B80"/>
    <w:rsid w:val="002B09D8"/>
    <w:rsid w:val="002B24E2"/>
    <w:rsid w:val="002B251E"/>
    <w:rsid w:val="002B4118"/>
    <w:rsid w:val="002B62F0"/>
    <w:rsid w:val="002B674E"/>
    <w:rsid w:val="002B72A8"/>
    <w:rsid w:val="002C0B59"/>
    <w:rsid w:val="002C12A0"/>
    <w:rsid w:val="002C1D29"/>
    <w:rsid w:val="002C3A1B"/>
    <w:rsid w:val="002C3F85"/>
    <w:rsid w:val="002C5939"/>
    <w:rsid w:val="002C7C96"/>
    <w:rsid w:val="002D0108"/>
    <w:rsid w:val="002D04D7"/>
    <w:rsid w:val="002D0E2A"/>
    <w:rsid w:val="002D2182"/>
    <w:rsid w:val="002D48EC"/>
    <w:rsid w:val="002D58A0"/>
    <w:rsid w:val="002D6AE8"/>
    <w:rsid w:val="002E2115"/>
    <w:rsid w:val="002E2141"/>
    <w:rsid w:val="002E2B2C"/>
    <w:rsid w:val="002E3898"/>
    <w:rsid w:val="002F0C7A"/>
    <w:rsid w:val="002F26DE"/>
    <w:rsid w:val="002F2E05"/>
    <w:rsid w:val="002F32A5"/>
    <w:rsid w:val="002F52FF"/>
    <w:rsid w:val="002F5451"/>
    <w:rsid w:val="002F649A"/>
    <w:rsid w:val="002F6C8C"/>
    <w:rsid w:val="00300796"/>
    <w:rsid w:val="00301C31"/>
    <w:rsid w:val="00301EF4"/>
    <w:rsid w:val="003028CE"/>
    <w:rsid w:val="003039DE"/>
    <w:rsid w:val="003068A8"/>
    <w:rsid w:val="00306915"/>
    <w:rsid w:val="00306FAA"/>
    <w:rsid w:val="0031049C"/>
    <w:rsid w:val="00310A02"/>
    <w:rsid w:val="00310A0F"/>
    <w:rsid w:val="00312653"/>
    <w:rsid w:val="003130D9"/>
    <w:rsid w:val="00313277"/>
    <w:rsid w:val="00315112"/>
    <w:rsid w:val="003179A3"/>
    <w:rsid w:val="00320836"/>
    <w:rsid w:val="00322F1A"/>
    <w:rsid w:val="00323047"/>
    <w:rsid w:val="00324015"/>
    <w:rsid w:val="0032481F"/>
    <w:rsid w:val="003266E1"/>
    <w:rsid w:val="0032685A"/>
    <w:rsid w:val="00327CBE"/>
    <w:rsid w:val="00332969"/>
    <w:rsid w:val="003337C5"/>
    <w:rsid w:val="00333E14"/>
    <w:rsid w:val="00335268"/>
    <w:rsid w:val="00336B1D"/>
    <w:rsid w:val="00337479"/>
    <w:rsid w:val="0034285A"/>
    <w:rsid w:val="00343576"/>
    <w:rsid w:val="0034689E"/>
    <w:rsid w:val="00347A4B"/>
    <w:rsid w:val="00347E24"/>
    <w:rsid w:val="003525F2"/>
    <w:rsid w:val="00353AAD"/>
    <w:rsid w:val="0035468A"/>
    <w:rsid w:val="003555C2"/>
    <w:rsid w:val="00357E7F"/>
    <w:rsid w:val="003601F8"/>
    <w:rsid w:val="00360317"/>
    <w:rsid w:val="0036263E"/>
    <w:rsid w:val="003636BF"/>
    <w:rsid w:val="00363966"/>
    <w:rsid w:val="00365CD3"/>
    <w:rsid w:val="003668BD"/>
    <w:rsid w:val="003672E4"/>
    <w:rsid w:val="0037108D"/>
    <w:rsid w:val="00373E3D"/>
    <w:rsid w:val="0037479F"/>
    <w:rsid w:val="00374D46"/>
    <w:rsid w:val="00374E86"/>
    <w:rsid w:val="00375068"/>
    <w:rsid w:val="0037568B"/>
    <w:rsid w:val="00375B97"/>
    <w:rsid w:val="00375FA5"/>
    <w:rsid w:val="003776C5"/>
    <w:rsid w:val="00377773"/>
    <w:rsid w:val="0037793B"/>
    <w:rsid w:val="003805C7"/>
    <w:rsid w:val="00380A3A"/>
    <w:rsid w:val="003833EF"/>
    <w:rsid w:val="003845B4"/>
    <w:rsid w:val="003854A3"/>
    <w:rsid w:val="0038722D"/>
    <w:rsid w:val="00387257"/>
    <w:rsid w:val="00387B1A"/>
    <w:rsid w:val="00387BE4"/>
    <w:rsid w:val="00387DE0"/>
    <w:rsid w:val="00387EEF"/>
    <w:rsid w:val="00392E7B"/>
    <w:rsid w:val="0039359E"/>
    <w:rsid w:val="00394AF3"/>
    <w:rsid w:val="003951C4"/>
    <w:rsid w:val="00395460"/>
    <w:rsid w:val="0039576E"/>
    <w:rsid w:val="00395E04"/>
    <w:rsid w:val="003968AB"/>
    <w:rsid w:val="003A006A"/>
    <w:rsid w:val="003A01EB"/>
    <w:rsid w:val="003A1229"/>
    <w:rsid w:val="003A34F6"/>
    <w:rsid w:val="003A3841"/>
    <w:rsid w:val="003A455B"/>
    <w:rsid w:val="003A7633"/>
    <w:rsid w:val="003B00CD"/>
    <w:rsid w:val="003B1761"/>
    <w:rsid w:val="003B1944"/>
    <w:rsid w:val="003B1981"/>
    <w:rsid w:val="003B2E56"/>
    <w:rsid w:val="003B448E"/>
    <w:rsid w:val="003B670D"/>
    <w:rsid w:val="003C0957"/>
    <w:rsid w:val="003C1667"/>
    <w:rsid w:val="003C2062"/>
    <w:rsid w:val="003C4D53"/>
    <w:rsid w:val="003C6E2D"/>
    <w:rsid w:val="003C6F8A"/>
    <w:rsid w:val="003C7E91"/>
    <w:rsid w:val="003D04A0"/>
    <w:rsid w:val="003D1F05"/>
    <w:rsid w:val="003D2382"/>
    <w:rsid w:val="003D27A3"/>
    <w:rsid w:val="003D3496"/>
    <w:rsid w:val="003D52E6"/>
    <w:rsid w:val="003D6DC9"/>
    <w:rsid w:val="003E1C74"/>
    <w:rsid w:val="003E2BAD"/>
    <w:rsid w:val="003E503E"/>
    <w:rsid w:val="003E5474"/>
    <w:rsid w:val="003E5880"/>
    <w:rsid w:val="003F180E"/>
    <w:rsid w:val="003F44A6"/>
    <w:rsid w:val="003F7E07"/>
    <w:rsid w:val="00400E47"/>
    <w:rsid w:val="00401063"/>
    <w:rsid w:val="00401142"/>
    <w:rsid w:val="00402C4B"/>
    <w:rsid w:val="00403889"/>
    <w:rsid w:val="004039C1"/>
    <w:rsid w:val="004062DC"/>
    <w:rsid w:val="00406310"/>
    <w:rsid w:val="00406D2A"/>
    <w:rsid w:val="00411382"/>
    <w:rsid w:val="004137F5"/>
    <w:rsid w:val="00413BBC"/>
    <w:rsid w:val="00417014"/>
    <w:rsid w:val="00417E87"/>
    <w:rsid w:val="004209ED"/>
    <w:rsid w:val="00421260"/>
    <w:rsid w:val="004218F4"/>
    <w:rsid w:val="00423CF0"/>
    <w:rsid w:val="00424041"/>
    <w:rsid w:val="00424944"/>
    <w:rsid w:val="00424977"/>
    <w:rsid w:val="004253D5"/>
    <w:rsid w:val="00425C4A"/>
    <w:rsid w:val="004265A7"/>
    <w:rsid w:val="004276A3"/>
    <w:rsid w:val="0042797E"/>
    <w:rsid w:val="0043007E"/>
    <w:rsid w:val="00431515"/>
    <w:rsid w:val="00434393"/>
    <w:rsid w:val="00436620"/>
    <w:rsid w:val="00437513"/>
    <w:rsid w:val="00440C2D"/>
    <w:rsid w:val="004439D5"/>
    <w:rsid w:val="00446D65"/>
    <w:rsid w:val="0044733B"/>
    <w:rsid w:val="004479FC"/>
    <w:rsid w:val="00451BCB"/>
    <w:rsid w:val="00452BDD"/>
    <w:rsid w:val="00455EF6"/>
    <w:rsid w:val="00456441"/>
    <w:rsid w:val="004566D0"/>
    <w:rsid w:val="00460324"/>
    <w:rsid w:val="00460DFC"/>
    <w:rsid w:val="004615C8"/>
    <w:rsid w:val="00461F96"/>
    <w:rsid w:val="00463130"/>
    <w:rsid w:val="0046396D"/>
    <w:rsid w:val="00464C2A"/>
    <w:rsid w:val="0046516F"/>
    <w:rsid w:val="004708CD"/>
    <w:rsid w:val="0047145E"/>
    <w:rsid w:val="0047184E"/>
    <w:rsid w:val="00471885"/>
    <w:rsid w:val="00471EE1"/>
    <w:rsid w:val="00472001"/>
    <w:rsid w:val="004727CD"/>
    <w:rsid w:val="00473480"/>
    <w:rsid w:val="0047497D"/>
    <w:rsid w:val="0047541E"/>
    <w:rsid w:val="00476BD2"/>
    <w:rsid w:val="00476CAC"/>
    <w:rsid w:val="00477013"/>
    <w:rsid w:val="0047785E"/>
    <w:rsid w:val="004819B5"/>
    <w:rsid w:val="00481AD7"/>
    <w:rsid w:val="004832DC"/>
    <w:rsid w:val="00483E26"/>
    <w:rsid w:val="00484387"/>
    <w:rsid w:val="004865B2"/>
    <w:rsid w:val="0048685D"/>
    <w:rsid w:val="00486A17"/>
    <w:rsid w:val="0048705E"/>
    <w:rsid w:val="004871C8"/>
    <w:rsid w:val="004915DC"/>
    <w:rsid w:val="00493A95"/>
    <w:rsid w:val="00493EEC"/>
    <w:rsid w:val="004953D3"/>
    <w:rsid w:val="00497882"/>
    <w:rsid w:val="0049795A"/>
    <w:rsid w:val="004A04F7"/>
    <w:rsid w:val="004A22BD"/>
    <w:rsid w:val="004A2FCC"/>
    <w:rsid w:val="004A30F0"/>
    <w:rsid w:val="004A399E"/>
    <w:rsid w:val="004A53DE"/>
    <w:rsid w:val="004A54B0"/>
    <w:rsid w:val="004A56C4"/>
    <w:rsid w:val="004A5ECF"/>
    <w:rsid w:val="004B19A1"/>
    <w:rsid w:val="004B260F"/>
    <w:rsid w:val="004B3E56"/>
    <w:rsid w:val="004B540E"/>
    <w:rsid w:val="004B546B"/>
    <w:rsid w:val="004B5497"/>
    <w:rsid w:val="004B5F51"/>
    <w:rsid w:val="004B6982"/>
    <w:rsid w:val="004B6F57"/>
    <w:rsid w:val="004B751E"/>
    <w:rsid w:val="004B7673"/>
    <w:rsid w:val="004B7A49"/>
    <w:rsid w:val="004C0A49"/>
    <w:rsid w:val="004C172C"/>
    <w:rsid w:val="004C1A47"/>
    <w:rsid w:val="004C1DFE"/>
    <w:rsid w:val="004C1F5D"/>
    <w:rsid w:val="004C366F"/>
    <w:rsid w:val="004C3A81"/>
    <w:rsid w:val="004C3D49"/>
    <w:rsid w:val="004C407F"/>
    <w:rsid w:val="004C4504"/>
    <w:rsid w:val="004C75C1"/>
    <w:rsid w:val="004D1A23"/>
    <w:rsid w:val="004D1D94"/>
    <w:rsid w:val="004D3CFC"/>
    <w:rsid w:val="004E1331"/>
    <w:rsid w:val="004E4302"/>
    <w:rsid w:val="004E5291"/>
    <w:rsid w:val="004E7B66"/>
    <w:rsid w:val="004F0791"/>
    <w:rsid w:val="004F0ACA"/>
    <w:rsid w:val="004F7C48"/>
    <w:rsid w:val="005010FA"/>
    <w:rsid w:val="005011B8"/>
    <w:rsid w:val="00501AD8"/>
    <w:rsid w:val="00502E41"/>
    <w:rsid w:val="00503450"/>
    <w:rsid w:val="00503942"/>
    <w:rsid w:val="005041E8"/>
    <w:rsid w:val="00505A21"/>
    <w:rsid w:val="00505F20"/>
    <w:rsid w:val="00506755"/>
    <w:rsid w:val="005072D5"/>
    <w:rsid w:val="00511F49"/>
    <w:rsid w:val="00514EC2"/>
    <w:rsid w:val="00515635"/>
    <w:rsid w:val="00515F64"/>
    <w:rsid w:val="005166FF"/>
    <w:rsid w:val="005167EA"/>
    <w:rsid w:val="00517C43"/>
    <w:rsid w:val="005207C8"/>
    <w:rsid w:val="00523F1D"/>
    <w:rsid w:val="00526246"/>
    <w:rsid w:val="00526B63"/>
    <w:rsid w:val="00527EFD"/>
    <w:rsid w:val="0053188C"/>
    <w:rsid w:val="00531EC1"/>
    <w:rsid w:val="00532A29"/>
    <w:rsid w:val="00535208"/>
    <w:rsid w:val="00536295"/>
    <w:rsid w:val="005369DF"/>
    <w:rsid w:val="00536E49"/>
    <w:rsid w:val="00537C34"/>
    <w:rsid w:val="0054098B"/>
    <w:rsid w:val="00541816"/>
    <w:rsid w:val="00541B66"/>
    <w:rsid w:val="00541BAE"/>
    <w:rsid w:val="005424BE"/>
    <w:rsid w:val="00543F9A"/>
    <w:rsid w:val="00544740"/>
    <w:rsid w:val="00546E52"/>
    <w:rsid w:val="0055025E"/>
    <w:rsid w:val="00551801"/>
    <w:rsid w:val="00551933"/>
    <w:rsid w:val="005549EA"/>
    <w:rsid w:val="00554D05"/>
    <w:rsid w:val="00555168"/>
    <w:rsid w:val="00555390"/>
    <w:rsid w:val="00556CA6"/>
    <w:rsid w:val="00557A0C"/>
    <w:rsid w:val="00557E4F"/>
    <w:rsid w:val="0056160B"/>
    <w:rsid w:val="00562251"/>
    <w:rsid w:val="005639C1"/>
    <w:rsid w:val="005647BB"/>
    <w:rsid w:val="0056619A"/>
    <w:rsid w:val="00566EC3"/>
    <w:rsid w:val="00567106"/>
    <w:rsid w:val="0056745A"/>
    <w:rsid w:val="005712A3"/>
    <w:rsid w:val="00571A91"/>
    <w:rsid w:val="005748D0"/>
    <w:rsid w:val="005757A1"/>
    <w:rsid w:val="00575E50"/>
    <w:rsid w:val="005767BA"/>
    <w:rsid w:val="00576979"/>
    <w:rsid w:val="00580987"/>
    <w:rsid w:val="00580BF3"/>
    <w:rsid w:val="00581496"/>
    <w:rsid w:val="00582396"/>
    <w:rsid w:val="00583072"/>
    <w:rsid w:val="00583C3D"/>
    <w:rsid w:val="0059111F"/>
    <w:rsid w:val="0059114B"/>
    <w:rsid w:val="005A0B82"/>
    <w:rsid w:val="005A0BE7"/>
    <w:rsid w:val="005A0FBA"/>
    <w:rsid w:val="005A1498"/>
    <w:rsid w:val="005A2A23"/>
    <w:rsid w:val="005A4EAB"/>
    <w:rsid w:val="005A6264"/>
    <w:rsid w:val="005B0051"/>
    <w:rsid w:val="005B0E28"/>
    <w:rsid w:val="005B317C"/>
    <w:rsid w:val="005B35CD"/>
    <w:rsid w:val="005B3945"/>
    <w:rsid w:val="005B4663"/>
    <w:rsid w:val="005B5E4A"/>
    <w:rsid w:val="005B6023"/>
    <w:rsid w:val="005B7FE7"/>
    <w:rsid w:val="005C11FC"/>
    <w:rsid w:val="005C228F"/>
    <w:rsid w:val="005C229A"/>
    <w:rsid w:val="005C358E"/>
    <w:rsid w:val="005C4CF3"/>
    <w:rsid w:val="005C509A"/>
    <w:rsid w:val="005C53C5"/>
    <w:rsid w:val="005C662A"/>
    <w:rsid w:val="005C6BB4"/>
    <w:rsid w:val="005C6F98"/>
    <w:rsid w:val="005C70F1"/>
    <w:rsid w:val="005C7A63"/>
    <w:rsid w:val="005D0283"/>
    <w:rsid w:val="005D1BEE"/>
    <w:rsid w:val="005D2ECC"/>
    <w:rsid w:val="005D300C"/>
    <w:rsid w:val="005D3149"/>
    <w:rsid w:val="005D577C"/>
    <w:rsid w:val="005D6238"/>
    <w:rsid w:val="005D6A0E"/>
    <w:rsid w:val="005D7044"/>
    <w:rsid w:val="005E1331"/>
    <w:rsid w:val="005E1D3C"/>
    <w:rsid w:val="005E2FE2"/>
    <w:rsid w:val="005E35E5"/>
    <w:rsid w:val="005E426D"/>
    <w:rsid w:val="005E4DE4"/>
    <w:rsid w:val="005E6189"/>
    <w:rsid w:val="005E71DC"/>
    <w:rsid w:val="005E7866"/>
    <w:rsid w:val="005F08DE"/>
    <w:rsid w:val="005F16FE"/>
    <w:rsid w:val="005F40F9"/>
    <w:rsid w:val="005F55CB"/>
    <w:rsid w:val="00600CDD"/>
    <w:rsid w:val="006010B1"/>
    <w:rsid w:val="00601824"/>
    <w:rsid w:val="00601DFE"/>
    <w:rsid w:val="00602E0E"/>
    <w:rsid w:val="006031A9"/>
    <w:rsid w:val="00604F5C"/>
    <w:rsid w:val="0061035D"/>
    <w:rsid w:val="00610603"/>
    <w:rsid w:val="0061098B"/>
    <w:rsid w:val="00612363"/>
    <w:rsid w:val="0061320D"/>
    <w:rsid w:val="0061436F"/>
    <w:rsid w:val="00615ABB"/>
    <w:rsid w:val="006174C0"/>
    <w:rsid w:val="006200C9"/>
    <w:rsid w:val="00620BC3"/>
    <w:rsid w:val="00620D1E"/>
    <w:rsid w:val="00621398"/>
    <w:rsid w:val="006223EF"/>
    <w:rsid w:val="00623627"/>
    <w:rsid w:val="00623C1F"/>
    <w:rsid w:val="006243CE"/>
    <w:rsid w:val="00624C80"/>
    <w:rsid w:val="00631980"/>
    <w:rsid w:val="0063198E"/>
    <w:rsid w:val="00632253"/>
    <w:rsid w:val="00632893"/>
    <w:rsid w:val="0063634C"/>
    <w:rsid w:val="00637DA1"/>
    <w:rsid w:val="00640DEC"/>
    <w:rsid w:val="006421CD"/>
    <w:rsid w:val="00642714"/>
    <w:rsid w:val="00644FBA"/>
    <w:rsid w:val="006455CE"/>
    <w:rsid w:val="00646751"/>
    <w:rsid w:val="0064744D"/>
    <w:rsid w:val="00650428"/>
    <w:rsid w:val="0065190D"/>
    <w:rsid w:val="00651FCC"/>
    <w:rsid w:val="0065226C"/>
    <w:rsid w:val="0065317D"/>
    <w:rsid w:val="00653638"/>
    <w:rsid w:val="0065483F"/>
    <w:rsid w:val="00654C20"/>
    <w:rsid w:val="00655046"/>
    <w:rsid w:val="006554AE"/>
    <w:rsid w:val="006560ED"/>
    <w:rsid w:val="006562FA"/>
    <w:rsid w:val="00656FC2"/>
    <w:rsid w:val="00657069"/>
    <w:rsid w:val="006626CB"/>
    <w:rsid w:val="0066358C"/>
    <w:rsid w:val="006652F4"/>
    <w:rsid w:val="006654C6"/>
    <w:rsid w:val="0066658F"/>
    <w:rsid w:val="00670F04"/>
    <w:rsid w:val="00670F45"/>
    <w:rsid w:val="00671AA0"/>
    <w:rsid w:val="00672498"/>
    <w:rsid w:val="006732D0"/>
    <w:rsid w:val="006752A1"/>
    <w:rsid w:val="006762CE"/>
    <w:rsid w:val="0067731B"/>
    <w:rsid w:val="00677682"/>
    <w:rsid w:val="00677D94"/>
    <w:rsid w:val="00681E48"/>
    <w:rsid w:val="00685065"/>
    <w:rsid w:val="006852F4"/>
    <w:rsid w:val="00686C46"/>
    <w:rsid w:val="00690A37"/>
    <w:rsid w:val="00690D03"/>
    <w:rsid w:val="00692376"/>
    <w:rsid w:val="00693403"/>
    <w:rsid w:val="00694437"/>
    <w:rsid w:val="00694DC1"/>
    <w:rsid w:val="00695120"/>
    <w:rsid w:val="006955A3"/>
    <w:rsid w:val="0069569F"/>
    <w:rsid w:val="00697189"/>
    <w:rsid w:val="006A0052"/>
    <w:rsid w:val="006A129F"/>
    <w:rsid w:val="006A3CE0"/>
    <w:rsid w:val="006A494E"/>
    <w:rsid w:val="006A58D1"/>
    <w:rsid w:val="006A5BEA"/>
    <w:rsid w:val="006A6FC6"/>
    <w:rsid w:val="006A784A"/>
    <w:rsid w:val="006B007A"/>
    <w:rsid w:val="006B0B93"/>
    <w:rsid w:val="006B0BA9"/>
    <w:rsid w:val="006B0FCA"/>
    <w:rsid w:val="006B2B83"/>
    <w:rsid w:val="006B36C8"/>
    <w:rsid w:val="006B38B2"/>
    <w:rsid w:val="006B5BDE"/>
    <w:rsid w:val="006B61F5"/>
    <w:rsid w:val="006B69A0"/>
    <w:rsid w:val="006B78EC"/>
    <w:rsid w:val="006C01FC"/>
    <w:rsid w:val="006C1D5C"/>
    <w:rsid w:val="006C21DA"/>
    <w:rsid w:val="006C221C"/>
    <w:rsid w:val="006C26AC"/>
    <w:rsid w:val="006C618F"/>
    <w:rsid w:val="006C67D3"/>
    <w:rsid w:val="006D42D9"/>
    <w:rsid w:val="006D4984"/>
    <w:rsid w:val="006D4B6C"/>
    <w:rsid w:val="006E1ABC"/>
    <w:rsid w:val="006E1B32"/>
    <w:rsid w:val="006E3B38"/>
    <w:rsid w:val="006E50F7"/>
    <w:rsid w:val="006E5D8B"/>
    <w:rsid w:val="006F0B22"/>
    <w:rsid w:val="006F4D0A"/>
    <w:rsid w:val="006F4F63"/>
    <w:rsid w:val="006F64D6"/>
    <w:rsid w:val="006F750F"/>
    <w:rsid w:val="006F7A88"/>
    <w:rsid w:val="006F7F96"/>
    <w:rsid w:val="00700CC3"/>
    <w:rsid w:val="00700E34"/>
    <w:rsid w:val="00701150"/>
    <w:rsid w:val="00702681"/>
    <w:rsid w:val="0070324F"/>
    <w:rsid w:val="00704611"/>
    <w:rsid w:val="00705F0C"/>
    <w:rsid w:val="00706F4F"/>
    <w:rsid w:val="00710AE3"/>
    <w:rsid w:val="00710C80"/>
    <w:rsid w:val="0071232A"/>
    <w:rsid w:val="00712464"/>
    <w:rsid w:val="007124BA"/>
    <w:rsid w:val="00713293"/>
    <w:rsid w:val="007132C5"/>
    <w:rsid w:val="00713301"/>
    <w:rsid w:val="00717ED3"/>
    <w:rsid w:val="00720C2B"/>
    <w:rsid w:val="00721B97"/>
    <w:rsid w:val="00722347"/>
    <w:rsid w:val="00722E31"/>
    <w:rsid w:val="007239E1"/>
    <w:rsid w:val="0072596C"/>
    <w:rsid w:val="00727686"/>
    <w:rsid w:val="00730747"/>
    <w:rsid w:val="00730EDC"/>
    <w:rsid w:val="0073233B"/>
    <w:rsid w:val="0073261D"/>
    <w:rsid w:val="00733017"/>
    <w:rsid w:val="00735108"/>
    <w:rsid w:val="00735CF6"/>
    <w:rsid w:val="007413B6"/>
    <w:rsid w:val="00744C1E"/>
    <w:rsid w:val="00744E38"/>
    <w:rsid w:val="007459CF"/>
    <w:rsid w:val="00746DA9"/>
    <w:rsid w:val="00746EDE"/>
    <w:rsid w:val="0075302E"/>
    <w:rsid w:val="00753310"/>
    <w:rsid w:val="00753C5F"/>
    <w:rsid w:val="00754D50"/>
    <w:rsid w:val="00755EE2"/>
    <w:rsid w:val="00756915"/>
    <w:rsid w:val="0075781D"/>
    <w:rsid w:val="00757C37"/>
    <w:rsid w:val="0076025D"/>
    <w:rsid w:val="007618C1"/>
    <w:rsid w:val="00762035"/>
    <w:rsid w:val="00763EC4"/>
    <w:rsid w:val="00764B40"/>
    <w:rsid w:val="00764C61"/>
    <w:rsid w:val="00764ED4"/>
    <w:rsid w:val="007676C0"/>
    <w:rsid w:val="007739FB"/>
    <w:rsid w:val="00773A69"/>
    <w:rsid w:val="00773C94"/>
    <w:rsid w:val="00776B22"/>
    <w:rsid w:val="00777B9A"/>
    <w:rsid w:val="00780353"/>
    <w:rsid w:val="00780BCA"/>
    <w:rsid w:val="00780C4F"/>
    <w:rsid w:val="00782AAD"/>
    <w:rsid w:val="00783310"/>
    <w:rsid w:val="0078463D"/>
    <w:rsid w:val="007847B5"/>
    <w:rsid w:val="007853CD"/>
    <w:rsid w:val="00790879"/>
    <w:rsid w:val="00791F67"/>
    <w:rsid w:val="00793CEE"/>
    <w:rsid w:val="007A02EA"/>
    <w:rsid w:val="007A3663"/>
    <w:rsid w:val="007A4A6D"/>
    <w:rsid w:val="007A4F48"/>
    <w:rsid w:val="007A6097"/>
    <w:rsid w:val="007A709B"/>
    <w:rsid w:val="007A7496"/>
    <w:rsid w:val="007A7CDF"/>
    <w:rsid w:val="007A7D34"/>
    <w:rsid w:val="007B09B6"/>
    <w:rsid w:val="007B349C"/>
    <w:rsid w:val="007B5058"/>
    <w:rsid w:val="007B6CEF"/>
    <w:rsid w:val="007B7239"/>
    <w:rsid w:val="007B79CA"/>
    <w:rsid w:val="007B7BC5"/>
    <w:rsid w:val="007C1A8A"/>
    <w:rsid w:val="007C1C3B"/>
    <w:rsid w:val="007C1E3E"/>
    <w:rsid w:val="007C1F17"/>
    <w:rsid w:val="007C663C"/>
    <w:rsid w:val="007C6824"/>
    <w:rsid w:val="007C6FDE"/>
    <w:rsid w:val="007C7F74"/>
    <w:rsid w:val="007D1BCF"/>
    <w:rsid w:val="007D1EC0"/>
    <w:rsid w:val="007D2D3F"/>
    <w:rsid w:val="007D56CF"/>
    <w:rsid w:val="007D6164"/>
    <w:rsid w:val="007D692D"/>
    <w:rsid w:val="007D75CF"/>
    <w:rsid w:val="007E0D16"/>
    <w:rsid w:val="007E1778"/>
    <w:rsid w:val="007E1BF9"/>
    <w:rsid w:val="007E1D47"/>
    <w:rsid w:val="007E1E62"/>
    <w:rsid w:val="007E2B63"/>
    <w:rsid w:val="007E2FAD"/>
    <w:rsid w:val="007E36DD"/>
    <w:rsid w:val="007E6DC5"/>
    <w:rsid w:val="007E7C8F"/>
    <w:rsid w:val="007F1E0D"/>
    <w:rsid w:val="007F1E19"/>
    <w:rsid w:val="007F1FD3"/>
    <w:rsid w:val="007F3A68"/>
    <w:rsid w:val="007F51AE"/>
    <w:rsid w:val="007F6D0C"/>
    <w:rsid w:val="008005D6"/>
    <w:rsid w:val="008013CB"/>
    <w:rsid w:val="0080523A"/>
    <w:rsid w:val="0080525A"/>
    <w:rsid w:val="00805D65"/>
    <w:rsid w:val="008066C6"/>
    <w:rsid w:val="00811E64"/>
    <w:rsid w:val="0081202F"/>
    <w:rsid w:val="008128B4"/>
    <w:rsid w:val="00813401"/>
    <w:rsid w:val="00814213"/>
    <w:rsid w:val="00814D22"/>
    <w:rsid w:val="00815075"/>
    <w:rsid w:val="00815FFB"/>
    <w:rsid w:val="00817941"/>
    <w:rsid w:val="00820738"/>
    <w:rsid w:val="0082090C"/>
    <w:rsid w:val="008214B3"/>
    <w:rsid w:val="0082152F"/>
    <w:rsid w:val="00821BD0"/>
    <w:rsid w:val="0082218A"/>
    <w:rsid w:val="00822A45"/>
    <w:rsid w:val="0082339E"/>
    <w:rsid w:val="00824407"/>
    <w:rsid w:val="00825BE9"/>
    <w:rsid w:val="0082701F"/>
    <w:rsid w:val="0082731C"/>
    <w:rsid w:val="00827427"/>
    <w:rsid w:val="00827FC7"/>
    <w:rsid w:val="00830ED8"/>
    <w:rsid w:val="008327EA"/>
    <w:rsid w:val="008330E6"/>
    <w:rsid w:val="00834BB3"/>
    <w:rsid w:val="008362B6"/>
    <w:rsid w:val="00836433"/>
    <w:rsid w:val="0083701A"/>
    <w:rsid w:val="00837518"/>
    <w:rsid w:val="00837761"/>
    <w:rsid w:val="008412A4"/>
    <w:rsid w:val="00841427"/>
    <w:rsid w:val="00841501"/>
    <w:rsid w:val="00844858"/>
    <w:rsid w:val="0084699F"/>
    <w:rsid w:val="00846DCA"/>
    <w:rsid w:val="00847BAC"/>
    <w:rsid w:val="00847BF3"/>
    <w:rsid w:val="00852FFA"/>
    <w:rsid w:val="0085313F"/>
    <w:rsid w:val="008551F1"/>
    <w:rsid w:val="00855767"/>
    <w:rsid w:val="00856825"/>
    <w:rsid w:val="00856A73"/>
    <w:rsid w:val="00860308"/>
    <w:rsid w:val="00860362"/>
    <w:rsid w:val="00862F3A"/>
    <w:rsid w:val="00863AF2"/>
    <w:rsid w:val="00864446"/>
    <w:rsid w:val="00864CC6"/>
    <w:rsid w:val="008656DF"/>
    <w:rsid w:val="00870ABA"/>
    <w:rsid w:val="00872C07"/>
    <w:rsid w:val="00873377"/>
    <w:rsid w:val="00874801"/>
    <w:rsid w:val="00875365"/>
    <w:rsid w:val="00875E89"/>
    <w:rsid w:val="00876946"/>
    <w:rsid w:val="00877471"/>
    <w:rsid w:val="00877BB3"/>
    <w:rsid w:val="00880179"/>
    <w:rsid w:val="0088043C"/>
    <w:rsid w:val="00882277"/>
    <w:rsid w:val="008822EA"/>
    <w:rsid w:val="008830DD"/>
    <w:rsid w:val="00883B07"/>
    <w:rsid w:val="0088626E"/>
    <w:rsid w:val="00886278"/>
    <w:rsid w:val="00886459"/>
    <w:rsid w:val="00887AC3"/>
    <w:rsid w:val="008906C9"/>
    <w:rsid w:val="00890B15"/>
    <w:rsid w:val="008920BC"/>
    <w:rsid w:val="00892CDC"/>
    <w:rsid w:val="00893E83"/>
    <w:rsid w:val="008957E2"/>
    <w:rsid w:val="00895F7B"/>
    <w:rsid w:val="00896967"/>
    <w:rsid w:val="00896A14"/>
    <w:rsid w:val="00896D44"/>
    <w:rsid w:val="00897E2F"/>
    <w:rsid w:val="008A2949"/>
    <w:rsid w:val="008A2A83"/>
    <w:rsid w:val="008A4CA8"/>
    <w:rsid w:val="008B07EE"/>
    <w:rsid w:val="008B10BF"/>
    <w:rsid w:val="008B2B97"/>
    <w:rsid w:val="008B3134"/>
    <w:rsid w:val="008B3F84"/>
    <w:rsid w:val="008B44E5"/>
    <w:rsid w:val="008B4508"/>
    <w:rsid w:val="008B4644"/>
    <w:rsid w:val="008B52F6"/>
    <w:rsid w:val="008B565D"/>
    <w:rsid w:val="008B5E73"/>
    <w:rsid w:val="008B6AF2"/>
    <w:rsid w:val="008B70A7"/>
    <w:rsid w:val="008B77DF"/>
    <w:rsid w:val="008C2A22"/>
    <w:rsid w:val="008C2F2E"/>
    <w:rsid w:val="008C307E"/>
    <w:rsid w:val="008C3F15"/>
    <w:rsid w:val="008C5738"/>
    <w:rsid w:val="008C67B7"/>
    <w:rsid w:val="008C68C1"/>
    <w:rsid w:val="008C6D25"/>
    <w:rsid w:val="008C6EC3"/>
    <w:rsid w:val="008D04F0"/>
    <w:rsid w:val="008D0D51"/>
    <w:rsid w:val="008D1396"/>
    <w:rsid w:val="008D1BF9"/>
    <w:rsid w:val="008D3185"/>
    <w:rsid w:val="008D4B13"/>
    <w:rsid w:val="008D5613"/>
    <w:rsid w:val="008D68D5"/>
    <w:rsid w:val="008D705E"/>
    <w:rsid w:val="008D79BA"/>
    <w:rsid w:val="008E030B"/>
    <w:rsid w:val="008E0F6B"/>
    <w:rsid w:val="008E36B8"/>
    <w:rsid w:val="008E6275"/>
    <w:rsid w:val="008E65F7"/>
    <w:rsid w:val="008E7AE3"/>
    <w:rsid w:val="008F27B5"/>
    <w:rsid w:val="008F30F3"/>
    <w:rsid w:val="008F3500"/>
    <w:rsid w:val="008F3C23"/>
    <w:rsid w:val="008F48DD"/>
    <w:rsid w:val="008F5E3C"/>
    <w:rsid w:val="008F6075"/>
    <w:rsid w:val="008F766F"/>
    <w:rsid w:val="00900FE4"/>
    <w:rsid w:val="00901D1D"/>
    <w:rsid w:val="0090275D"/>
    <w:rsid w:val="00902CD7"/>
    <w:rsid w:val="009052B0"/>
    <w:rsid w:val="00905A18"/>
    <w:rsid w:val="009109E9"/>
    <w:rsid w:val="009111E2"/>
    <w:rsid w:val="009116EB"/>
    <w:rsid w:val="00911FA2"/>
    <w:rsid w:val="00912685"/>
    <w:rsid w:val="00912AC3"/>
    <w:rsid w:val="009138FF"/>
    <w:rsid w:val="00917E60"/>
    <w:rsid w:val="009226EC"/>
    <w:rsid w:val="00923411"/>
    <w:rsid w:val="009234F8"/>
    <w:rsid w:val="00924E3C"/>
    <w:rsid w:val="009254FA"/>
    <w:rsid w:val="00925D86"/>
    <w:rsid w:val="009303B4"/>
    <w:rsid w:val="00930599"/>
    <w:rsid w:val="00932E94"/>
    <w:rsid w:val="00933EEC"/>
    <w:rsid w:val="0093595E"/>
    <w:rsid w:val="00935D6C"/>
    <w:rsid w:val="00936FBA"/>
    <w:rsid w:val="00937BBA"/>
    <w:rsid w:val="00937DDF"/>
    <w:rsid w:val="009404C8"/>
    <w:rsid w:val="00942A65"/>
    <w:rsid w:val="00942E4E"/>
    <w:rsid w:val="009457B8"/>
    <w:rsid w:val="00946285"/>
    <w:rsid w:val="009464C9"/>
    <w:rsid w:val="00946C49"/>
    <w:rsid w:val="0094793B"/>
    <w:rsid w:val="0094795C"/>
    <w:rsid w:val="00947D1F"/>
    <w:rsid w:val="009541CE"/>
    <w:rsid w:val="009564C3"/>
    <w:rsid w:val="00956928"/>
    <w:rsid w:val="009612BB"/>
    <w:rsid w:val="00961E41"/>
    <w:rsid w:val="00962564"/>
    <w:rsid w:val="00963EC7"/>
    <w:rsid w:val="0096552E"/>
    <w:rsid w:val="00966403"/>
    <w:rsid w:val="00971FD8"/>
    <w:rsid w:val="00972B95"/>
    <w:rsid w:val="00974040"/>
    <w:rsid w:val="00974AD2"/>
    <w:rsid w:val="00974CDC"/>
    <w:rsid w:val="00976B60"/>
    <w:rsid w:val="00981359"/>
    <w:rsid w:val="009836C6"/>
    <w:rsid w:val="00984F37"/>
    <w:rsid w:val="009856B5"/>
    <w:rsid w:val="009859A7"/>
    <w:rsid w:val="00985F42"/>
    <w:rsid w:val="0098626D"/>
    <w:rsid w:val="0098637D"/>
    <w:rsid w:val="0098647C"/>
    <w:rsid w:val="009868D9"/>
    <w:rsid w:val="00986E5F"/>
    <w:rsid w:val="00990119"/>
    <w:rsid w:val="00995A46"/>
    <w:rsid w:val="00996700"/>
    <w:rsid w:val="00997B86"/>
    <w:rsid w:val="009A268E"/>
    <w:rsid w:val="009A27BD"/>
    <w:rsid w:val="009A29D8"/>
    <w:rsid w:val="009A2CCD"/>
    <w:rsid w:val="009A4327"/>
    <w:rsid w:val="009A44E7"/>
    <w:rsid w:val="009A5821"/>
    <w:rsid w:val="009A674F"/>
    <w:rsid w:val="009A6BBA"/>
    <w:rsid w:val="009A7939"/>
    <w:rsid w:val="009B0DC9"/>
    <w:rsid w:val="009B0E0C"/>
    <w:rsid w:val="009B107F"/>
    <w:rsid w:val="009B1412"/>
    <w:rsid w:val="009B2262"/>
    <w:rsid w:val="009B27AA"/>
    <w:rsid w:val="009B2935"/>
    <w:rsid w:val="009B31D4"/>
    <w:rsid w:val="009B6593"/>
    <w:rsid w:val="009C09BA"/>
    <w:rsid w:val="009C1D79"/>
    <w:rsid w:val="009C1D8B"/>
    <w:rsid w:val="009C24C5"/>
    <w:rsid w:val="009C4F0F"/>
    <w:rsid w:val="009C516A"/>
    <w:rsid w:val="009C57BC"/>
    <w:rsid w:val="009C6C29"/>
    <w:rsid w:val="009D1242"/>
    <w:rsid w:val="009D12E5"/>
    <w:rsid w:val="009D2550"/>
    <w:rsid w:val="009D2E15"/>
    <w:rsid w:val="009D4DBE"/>
    <w:rsid w:val="009D5BC5"/>
    <w:rsid w:val="009D5EB1"/>
    <w:rsid w:val="009D6CA5"/>
    <w:rsid w:val="009E0C76"/>
    <w:rsid w:val="009E267B"/>
    <w:rsid w:val="009E4B05"/>
    <w:rsid w:val="009E6037"/>
    <w:rsid w:val="009E61B7"/>
    <w:rsid w:val="009F0B3B"/>
    <w:rsid w:val="009F0DCD"/>
    <w:rsid w:val="009F3B16"/>
    <w:rsid w:val="009F50D2"/>
    <w:rsid w:val="009F5D40"/>
    <w:rsid w:val="00A0119E"/>
    <w:rsid w:val="00A02856"/>
    <w:rsid w:val="00A0472C"/>
    <w:rsid w:val="00A052E7"/>
    <w:rsid w:val="00A06974"/>
    <w:rsid w:val="00A10F33"/>
    <w:rsid w:val="00A1102C"/>
    <w:rsid w:val="00A11637"/>
    <w:rsid w:val="00A11AD5"/>
    <w:rsid w:val="00A125C5"/>
    <w:rsid w:val="00A15066"/>
    <w:rsid w:val="00A16A8A"/>
    <w:rsid w:val="00A173A1"/>
    <w:rsid w:val="00A22000"/>
    <w:rsid w:val="00A223B2"/>
    <w:rsid w:val="00A26368"/>
    <w:rsid w:val="00A264E4"/>
    <w:rsid w:val="00A267D3"/>
    <w:rsid w:val="00A26FF1"/>
    <w:rsid w:val="00A30641"/>
    <w:rsid w:val="00A315B6"/>
    <w:rsid w:val="00A31F8D"/>
    <w:rsid w:val="00A32EC8"/>
    <w:rsid w:val="00A336EF"/>
    <w:rsid w:val="00A34CE3"/>
    <w:rsid w:val="00A35AE5"/>
    <w:rsid w:val="00A364D6"/>
    <w:rsid w:val="00A36DB4"/>
    <w:rsid w:val="00A4165F"/>
    <w:rsid w:val="00A4237C"/>
    <w:rsid w:val="00A42808"/>
    <w:rsid w:val="00A452F6"/>
    <w:rsid w:val="00A4593C"/>
    <w:rsid w:val="00A47112"/>
    <w:rsid w:val="00A5039D"/>
    <w:rsid w:val="00A5063D"/>
    <w:rsid w:val="00A50910"/>
    <w:rsid w:val="00A522E9"/>
    <w:rsid w:val="00A52639"/>
    <w:rsid w:val="00A53B0F"/>
    <w:rsid w:val="00A53F19"/>
    <w:rsid w:val="00A54E87"/>
    <w:rsid w:val="00A54FAC"/>
    <w:rsid w:val="00A56534"/>
    <w:rsid w:val="00A56EC2"/>
    <w:rsid w:val="00A56F3D"/>
    <w:rsid w:val="00A57A4B"/>
    <w:rsid w:val="00A6002A"/>
    <w:rsid w:val="00A6109D"/>
    <w:rsid w:val="00A6189A"/>
    <w:rsid w:val="00A61D43"/>
    <w:rsid w:val="00A6373A"/>
    <w:rsid w:val="00A639DC"/>
    <w:rsid w:val="00A63A9B"/>
    <w:rsid w:val="00A6495C"/>
    <w:rsid w:val="00A653C2"/>
    <w:rsid w:val="00A65859"/>
    <w:rsid w:val="00A65EE7"/>
    <w:rsid w:val="00A663A0"/>
    <w:rsid w:val="00A70133"/>
    <w:rsid w:val="00A72AF9"/>
    <w:rsid w:val="00A741DF"/>
    <w:rsid w:val="00A7435A"/>
    <w:rsid w:val="00A74B6A"/>
    <w:rsid w:val="00A75496"/>
    <w:rsid w:val="00A7565A"/>
    <w:rsid w:val="00A76334"/>
    <w:rsid w:val="00A8009F"/>
    <w:rsid w:val="00A813C5"/>
    <w:rsid w:val="00A81B40"/>
    <w:rsid w:val="00A8368D"/>
    <w:rsid w:val="00A85DA1"/>
    <w:rsid w:val="00A869AE"/>
    <w:rsid w:val="00A91507"/>
    <w:rsid w:val="00A91D22"/>
    <w:rsid w:val="00A93E6E"/>
    <w:rsid w:val="00A949D0"/>
    <w:rsid w:val="00A9660E"/>
    <w:rsid w:val="00A975E0"/>
    <w:rsid w:val="00A97C54"/>
    <w:rsid w:val="00A97D3D"/>
    <w:rsid w:val="00AA14E3"/>
    <w:rsid w:val="00AA19EC"/>
    <w:rsid w:val="00AA1B65"/>
    <w:rsid w:val="00AA4002"/>
    <w:rsid w:val="00AA4D34"/>
    <w:rsid w:val="00AA5398"/>
    <w:rsid w:val="00AA5FF1"/>
    <w:rsid w:val="00AA738F"/>
    <w:rsid w:val="00AB026A"/>
    <w:rsid w:val="00AB3817"/>
    <w:rsid w:val="00AB47FC"/>
    <w:rsid w:val="00AB4A27"/>
    <w:rsid w:val="00AB6D43"/>
    <w:rsid w:val="00AC086A"/>
    <w:rsid w:val="00AC2F27"/>
    <w:rsid w:val="00AC3C4D"/>
    <w:rsid w:val="00AC3CB2"/>
    <w:rsid w:val="00AC4022"/>
    <w:rsid w:val="00AC66B4"/>
    <w:rsid w:val="00AD0551"/>
    <w:rsid w:val="00AD0ADA"/>
    <w:rsid w:val="00AD19C0"/>
    <w:rsid w:val="00AD27A7"/>
    <w:rsid w:val="00AD49CE"/>
    <w:rsid w:val="00AD5274"/>
    <w:rsid w:val="00AD6128"/>
    <w:rsid w:val="00AD61B7"/>
    <w:rsid w:val="00AD6739"/>
    <w:rsid w:val="00AD7FA3"/>
    <w:rsid w:val="00AE03AF"/>
    <w:rsid w:val="00AE1576"/>
    <w:rsid w:val="00AE30D2"/>
    <w:rsid w:val="00AE3E18"/>
    <w:rsid w:val="00AE4EE3"/>
    <w:rsid w:val="00AE57E2"/>
    <w:rsid w:val="00AE776A"/>
    <w:rsid w:val="00AF1CBB"/>
    <w:rsid w:val="00AF25FF"/>
    <w:rsid w:val="00AF2C83"/>
    <w:rsid w:val="00AF372E"/>
    <w:rsid w:val="00AF5A3B"/>
    <w:rsid w:val="00AF5D29"/>
    <w:rsid w:val="00AF5DF2"/>
    <w:rsid w:val="00B024F7"/>
    <w:rsid w:val="00B02545"/>
    <w:rsid w:val="00B03033"/>
    <w:rsid w:val="00B03227"/>
    <w:rsid w:val="00B03804"/>
    <w:rsid w:val="00B03BAA"/>
    <w:rsid w:val="00B04E6C"/>
    <w:rsid w:val="00B05914"/>
    <w:rsid w:val="00B06B9A"/>
    <w:rsid w:val="00B06E9B"/>
    <w:rsid w:val="00B1135D"/>
    <w:rsid w:val="00B12041"/>
    <w:rsid w:val="00B1225B"/>
    <w:rsid w:val="00B1398F"/>
    <w:rsid w:val="00B15E5A"/>
    <w:rsid w:val="00B15F32"/>
    <w:rsid w:val="00B17098"/>
    <w:rsid w:val="00B17141"/>
    <w:rsid w:val="00B22985"/>
    <w:rsid w:val="00B22B16"/>
    <w:rsid w:val="00B22B61"/>
    <w:rsid w:val="00B23FCE"/>
    <w:rsid w:val="00B25C9B"/>
    <w:rsid w:val="00B26082"/>
    <w:rsid w:val="00B30D98"/>
    <w:rsid w:val="00B310E4"/>
    <w:rsid w:val="00B31575"/>
    <w:rsid w:val="00B31D00"/>
    <w:rsid w:val="00B32646"/>
    <w:rsid w:val="00B32EDD"/>
    <w:rsid w:val="00B337C5"/>
    <w:rsid w:val="00B33E1E"/>
    <w:rsid w:val="00B35488"/>
    <w:rsid w:val="00B35B28"/>
    <w:rsid w:val="00B35EAC"/>
    <w:rsid w:val="00B36CBF"/>
    <w:rsid w:val="00B36F5B"/>
    <w:rsid w:val="00B41E63"/>
    <w:rsid w:val="00B42EAC"/>
    <w:rsid w:val="00B43657"/>
    <w:rsid w:val="00B43787"/>
    <w:rsid w:val="00B44C8C"/>
    <w:rsid w:val="00B44DFF"/>
    <w:rsid w:val="00B47283"/>
    <w:rsid w:val="00B47445"/>
    <w:rsid w:val="00B478BE"/>
    <w:rsid w:val="00B50164"/>
    <w:rsid w:val="00B51065"/>
    <w:rsid w:val="00B515AC"/>
    <w:rsid w:val="00B53505"/>
    <w:rsid w:val="00B55C95"/>
    <w:rsid w:val="00B571ED"/>
    <w:rsid w:val="00B61887"/>
    <w:rsid w:val="00B65750"/>
    <w:rsid w:val="00B658EC"/>
    <w:rsid w:val="00B66214"/>
    <w:rsid w:val="00B67C22"/>
    <w:rsid w:val="00B71968"/>
    <w:rsid w:val="00B72D1F"/>
    <w:rsid w:val="00B7373B"/>
    <w:rsid w:val="00B73A11"/>
    <w:rsid w:val="00B74A2E"/>
    <w:rsid w:val="00B756A5"/>
    <w:rsid w:val="00B75EA1"/>
    <w:rsid w:val="00B766AB"/>
    <w:rsid w:val="00B76818"/>
    <w:rsid w:val="00B77409"/>
    <w:rsid w:val="00B821C0"/>
    <w:rsid w:val="00B8289B"/>
    <w:rsid w:val="00B83581"/>
    <w:rsid w:val="00B83E6E"/>
    <w:rsid w:val="00B8547D"/>
    <w:rsid w:val="00B86C94"/>
    <w:rsid w:val="00B90995"/>
    <w:rsid w:val="00B91A27"/>
    <w:rsid w:val="00B938F6"/>
    <w:rsid w:val="00B94587"/>
    <w:rsid w:val="00B94E40"/>
    <w:rsid w:val="00B9543D"/>
    <w:rsid w:val="00B9736E"/>
    <w:rsid w:val="00BA0B65"/>
    <w:rsid w:val="00BA1C09"/>
    <w:rsid w:val="00BA1D60"/>
    <w:rsid w:val="00BA1DAA"/>
    <w:rsid w:val="00BA2C7F"/>
    <w:rsid w:val="00BA47FD"/>
    <w:rsid w:val="00BA4D90"/>
    <w:rsid w:val="00BA7A67"/>
    <w:rsid w:val="00BB01A9"/>
    <w:rsid w:val="00BB0B24"/>
    <w:rsid w:val="00BB1FA0"/>
    <w:rsid w:val="00BB2A08"/>
    <w:rsid w:val="00BB3743"/>
    <w:rsid w:val="00BB3E88"/>
    <w:rsid w:val="00BB717E"/>
    <w:rsid w:val="00BB7438"/>
    <w:rsid w:val="00BB77B0"/>
    <w:rsid w:val="00BB7B22"/>
    <w:rsid w:val="00BC11E7"/>
    <w:rsid w:val="00BC23FF"/>
    <w:rsid w:val="00BC3E1C"/>
    <w:rsid w:val="00BC3FA6"/>
    <w:rsid w:val="00BC5877"/>
    <w:rsid w:val="00BC7587"/>
    <w:rsid w:val="00BD1D27"/>
    <w:rsid w:val="00BD2326"/>
    <w:rsid w:val="00BD253F"/>
    <w:rsid w:val="00BD4B72"/>
    <w:rsid w:val="00BD53BD"/>
    <w:rsid w:val="00BD760D"/>
    <w:rsid w:val="00BE37B3"/>
    <w:rsid w:val="00BE39B4"/>
    <w:rsid w:val="00BE42F8"/>
    <w:rsid w:val="00BE4768"/>
    <w:rsid w:val="00BE57EA"/>
    <w:rsid w:val="00BE6B67"/>
    <w:rsid w:val="00BE6BA6"/>
    <w:rsid w:val="00BF0CDF"/>
    <w:rsid w:val="00BF5185"/>
    <w:rsid w:val="00BF52D0"/>
    <w:rsid w:val="00BF6124"/>
    <w:rsid w:val="00BF68BF"/>
    <w:rsid w:val="00C0064D"/>
    <w:rsid w:val="00C00C81"/>
    <w:rsid w:val="00C01047"/>
    <w:rsid w:val="00C01A63"/>
    <w:rsid w:val="00C01D3B"/>
    <w:rsid w:val="00C01EFF"/>
    <w:rsid w:val="00C07253"/>
    <w:rsid w:val="00C075CA"/>
    <w:rsid w:val="00C1171A"/>
    <w:rsid w:val="00C12B34"/>
    <w:rsid w:val="00C132A2"/>
    <w:rsid w:val="00C13344"/>
    <w:rsid w:val="00C13675"/>
    <w:rsid w:val="00C2014D"/>
    <w:rsid w:val="00C20C88"/>
    <w:rsid w:val="00C20CAE"/>
    <w:rsid w:val="00C21DC0"/>
    <w:rsid w:val="00C22B44"/>
    <w:rsid w:val="00C244E6"/>
    <w:rsid w:val="00C24940"/>
    <w:rsid w:val="00C24956"/>
    <w:rsid w:val="00C250D5"/>
    <w:rsid w:val="00C26648"/>
    <w:rsid w:val="00C26820"/>
    <w:rsid w:val="00C30760"/>
    <w:rsid w:val="00C321FE"/>
    <w:rsid w:val="00C337A6"/>
    <w:rsid w:val="00C3464B"/>
    <w:rsid w:val="00C35E13"/>
    <w:rsid w:val="00C41F78"/>
    <w:rsid w:val="00C421C1"/>
    <w:rsid w:val="00C4369C"/>
    <w:rsid w:val="00C441DD"/>
    <w:rsid w:val="00C4435F"/>
    <w:rsid w:val="00C44EC5"/>
    <w:rsid w:val="00C45759"/>
    <w:rsid w:val="00C459DD"/>
    <w:rsid w:val="00C45B80"/>
    <w:rsid w:val="00C46C7F"/>
    <w:rsid w:val="00C46FAA"/>
    <w:rsid w:val="00C4725D"/>
    <w:rsid w:val="00C475AC"/>
    <w:rsid w:val="00C475BF"/>
    <w:rsid w:val="00C503BF"/>
    <w:rsid w:val="00C51DFD"/>
    <w:rsid w:val="00C52AF0"/>
    <w:rsid w:val="00C52F0A"/>
    <w:rsid w:val="00C53BC5"/>
    <w:rsid w:val="00C5694E"/>
    <w:rsid w:val="00C57808"/>
    <w:rsid w:val="00C6160D"/>
    <w:rsid w:val="00C630E1"/>
    <w:rsid w:val="00C6396B"/>
    <w:rsid w:val="00C67D59"/>
    <w:rsid w:val="00C67E93"/>
    <w:rsid w:val="00C722D5"/>
    <w:rsid w:val="00C72362"/>
    <w:rsid w:val="00C7249C"/>
    <w:rsid w:val="00C7399F"/>
    <w:rsid w:val="00C751C7"/>
    <w:rsid w:val="00C76612"/>
    <w:rsid w:val="00C80F07"/>
    <w:rsid w:val="00C81F85"/>
    <w:rsid w:val="00C82E25"/>
    <w:rsid w:val="00C84FD6"/>
    <w:rsid w:val="00C8554A"/>
    <w:rsid w:val="00C85DCF"/>
    <w:rsid w:val="00C865D3"/>
    <w:rsid w:val="00C869C9"/>
    <w:rsid w:val="00C870A7"/>
    <w:rsid w:val="00C871F9"/>
    <w:rsid w:val="00C91C35"/>
    <w:rsid w:val="00C92898"/>
    <w:rsid w:val="00C93F14"/>
    <w:rsid w:val="00C944F1"/>
    <w:rsid w:val="00C96B12"/>
    <w:rsid w:val="00CA096D"/>
    <w:rsid w:val="00CA1AC1"/>
    <w:rsid w:val="00CA264C"/>
    <w:rsid w:val="00CA2E89"/>
    <w:rsid w:val="00CA3C9A"/>
    <w:rsid w:val="00CA57E8"/>
    <w:rsid w:val="00CA583C"/>
    <w:rsid w:val="00CA6847"/>
    <w:rsid w:val="00CB0A31"/>
    <w:rsid w:val="00CB0C98"/>
    <w:rsid w:val="00CB307D"/>
    <w:rsid w:val="00CB30E4"/>
    <w:rsid w:val="00CB3CFB"/>
    <w:rsid w:val="00CB460E"/>
    <w:rsid w:val="00CB7B54"/>
    <w:rsid w:val="00CC0062"/>
    <w:rsid w:val="00CC0B48"/>
    <w:rsid w:val="00CC0BBA"/>
    <w:rsid w:val="00CC1CE6"/>
    <w:rsid w:val="00CC24AF"/>
    <w:rsid w:val="00CC394A"/>
    <w:rsid w:val="00CC3AFB"/>
    <w:rsid w:val="00CC3B7F"/>
    <w:rsid w:val="00CC3B97"/>
    <w:rsid w:val="00CC3CE8"/>
    <w:rsid w:val="00CC4F46"/>
    <w:rsid w:val="00CC5513"/>
    <w:rsid w:val="00CC7308"/>
    <w:rsid w:val="00CD3C52"/>
    <w:rsid w:val="00CD5015"/>
    <w:rsid w:val="00CD5016"/>
    <w:rsid w:val="00CD5078"/>
    <w:rsid w:val="00CD5341"/>
    <w:rsid w:val="00CD590E"/>
    <w:rsid w:val="00CD63B2"/>
    <w:rsid w:val="00CE08BD"/>
    <w:rsid w:val="00CE196E"/>
    <w:rsid w:val="00CE3678"/>
    <w:rsid w:val="00CE421F"/>
    <w:rsid w:val="00CE4902"/>
    <w:rsid w:val="00CE4D37"/>
    <w:rsid w:val="00CE7514"/>
    <w:rsid w:val="00CE7766"/>
    <w:rsid w:val="00CF6F78"/>
    <w:rsid w:val="00CF704B"/>
    <w:rsid w:val="00CF78CB"/>
    <w:rsid w:val="00D0004D"/>
    <w:rsid w:val="00D025CB"/>
    <w:rsid w:val="00D0701F"/>
    <w:rsid w:val="00D07187"/>
    <w:rsid w:val="00D0792D"/>
    <w:rsid w:val="00D1055D"/>
    <w:rsid w:val="00D105C2"/>
    <w:rsid w:val="00D10D3B"/>
    <w:rsid w:val="00D11569"/>
    <w:rsid w:val="00D116BD"/>
    <w:rsid w:val="00D11714"/>
    <w:rsid w:val="00D13754"/>
    <w:rsid w:val="00D1384C"/>
    <w:rsid w:val="00D13AB4"/>
    <w:rsid w:val="00D141F3"/>
    <w:rsid w:val="00D14CF9"/>
    <w:rsid w:val="00D17A6D"/>
    <w:rsid w:val="00D248DE"/>
    <w:rsid w:val="00D26261"/>
    <w:rsid w:val="00D26468"/>
    <w:rsid w:val="00D2699A"/>
    <w:rsid w:val="00D30A3C"/>
    <w:rsid w:val="00D31518"/>
    <w:rsid w:val="00D328A5"/>
    <w:rsid w:val="00D3341E"/>
    <w:rsid w:val="00D33A27"/>
    <w:rsid w:val="00D36CC0"/>
    <w:rsid w:val="00D36E88"/>
    <w:rsid w:val="00D37E71"/>
    <w:rsid w:val="00D41CB9"/>
    <w:rsid w:val="00D43295"/>
    <w:rsid w:val="00D44723"/>
    <w:rsid w:val="00D451CC"/>
    <w:rsid w:val="00D45214"/>
    <w:rsid w:val="00D471D0"/>
    <w:rsid w:val="00D477DD"/>
    <w:rsid w:val="00D51F43"/>
    <w:rsid w:val="00D52C4B"/>
    <w:rsid w:val="00D53A94"/>
    <w:rsid w:val="00D5459E"/>
    <w:rsid w:val="00D54C7B"/>
    <w:rsid w:val="00D55CB1"/>
    <w:rsid w:val="00D56EE3"/>
    <w:rsid w:val="00D6039D"/>
    <w:rsid w:val="00D62426"/>
    <w:rsid w:val="00D629CD"/>
    <w:rsid w:val="00D62F85"/>
    <w:rsid w:val="00D63B32"/>
    <w:rsid w:val="00D65932"/>
    <w:rsid w:val="00D66242"/>
    <w:rsid w:val="00D67C3A"/>
    <w:rsid w:val="00D70D94"/>
    <w:rsid w:val="00D752BE"/>
    <w:rsid w:val="00D80AD5"/>
    <w:rsid w:val="00D81184"/>
    <w:rsid w:val="00D82873"/>
    <w:rsid w:val="00D82D87"/>
    <w:rsid w:val="00D83B30"/>
    <w:rsid w:val="00D8542D"/>
    <w:rsid w:val="00D855A1"/>
    <w:rsid w:val="00D85B56"/>
    <w:rsid w:val="00D85E75"/>
    <w:rsid w:val="00D866DE"/>
    <w:rsid w:val="00D90279"/>
    <w:rsid w:val="00D9583A"/>
    <w:rsid w:val="00DA3ED1"/>
    <w:rsid w:val="00DA3FE1"/>
    <w:rsid w:val="00DA4B0B"/>
    <w:rsid w:val="00DA5DD5"/>
    <w:rsid w:val="00DA70EE"/>
    <w:rsid w:val="00DB34E2"/>
    <w:rsid w:val="00DB34F0"/>
    <w:rsid w:val="00DB5494"/>
    <w:rsid w:val="00DC0C88"/>
    <w:rsid w:val="00DC49DB"/>
    <w:rsid w:val="00DC5489"/>
    <w:rsid w:val="00DC54F9"/>
    <w:rsid w:val="00DC5BCA"/>
    <w:rsid w:val="00DC6A71"/>
    <w:rsid w:val="00DC6CF4"/>
    <w:rsid w:val="00DC6F01"/>
    <w:rsid w:val="00DC71E8"/>
    <w:rsid w:val="00DD077A"/>
    <w:rsid w:val="00DD0C3A"/>
    <w:rsid w:val="00DD147F"/>
    <w:rsid w:val="00DD4A13"/>
    <w:rsid w:val="00DD5B2F"/>
    <w:rsid w:val="00DD6BC2"/>
    <w:rsid w:val="00DD6F4A"/>
    <w:rsid w:val="00DD7562"/>
    <w:rsid w:val="00DE1136"/>
    <w:rsid w:val="00DE17A5"/>
    <w:rsid w:val="00DE29A2"/>
    <w:rsid w:val="00DE346A"/>
    <w:rsid w:val="00DE4D49"/>
    <w:rsid w:val="00DE5B46"/>
    <w:rsid w:val="00DE68DA"/>
    <w:rsid w:val="00DE771A"/>
    <w:rsid w:val="00DE7E3D"/>
    <w:rsid w:val="00DF04C1"/>
    <w:rsid w:val="00DF0BB6"/>
    <w:rsid w:val="00DF2B30"/>
    <w:rsid w:val="00DF4E18"/>
    <w:rsid w:val="00DF5550"/>
    <w:rsid w:val="00DF5B53"/>
    <w:rsid w:val="00DF645B"/>
    <w:rsid w:val="00DF7146"/>
    <w:rsid w:val="00E004E9"/>
    <w:rsid w:val="00E00B84"/>
    <w:rsid w:val="00E01029"/>
    <w:rsid w:val="00E01986"/>
    <w:rsid w:val="00E0357D"/>
    <w:rsid w:val="00E03D4F"/>
    <w:rsid w:val="00E04126"/>
    <w:rsid w:val="00E05462"/>
    <w:rsid w:val="00E0595B"/>
    <w:rsid w:val="00E074C7"/>
    <w:rsid w:val="00E0785F"/>
    <w:rsid w:val="00E11595"/>
    <w:rsid w:val="00E11D44"/>
    <w:rsid w:val="00E13552"/>
    <w:rsid w:val="00E17B39"/>
    <w:rsid w:val="00E22A8C"/>
    <w:rsid w:val="00E247A7"/>
    <w:rsid w:val="00E24EC2"/>
    <w:rsid w:val="00E2544E"/>
    <w:rsid w:val="00E2682F"/>
    <w:rsid w:val="00E27F2B"/>
    <w:rsid w:val="00E30097"/>
    <w:rsid w:val="00E30E86"/>
    <w:rsid w:val="00E32363"/>
    <w:rsid w:val="00E32624"/>
    <w:rsid w:val="00E3390A"/>
    <w:rsid w:val="00E34767"/>
    <w:rsid w:val="00E34D11"/>
    <w:rsid w:val="00E34D2D"/>
    <w:rsid w:val="00E35C42"/>
    <w:rsid w:val="00E36CED"/>
    <w:rsid w:val="00E376DB"/>
    <w:rsid w:val="00E37F8B"/>
    <w:rsid w:val="00E4348F"/>
    <w:rsid w:val="00E447D6"/>
    <w:rsid w:val="00E44978"/>
    <w:rsid w:val="00E45178"/>
    <w:rsid w:val="00E45E0E"/>
    <w:rsid w:val="00E46055"/>
    <w:rsid w:val="00E50CB5"/>
    <w:rsid w:val="00E521E2"/>
    <w:rsid w:val="00E548A3"/>
    <w:rsid w:val="00E558DD"/>
    <w:rsid w:val="00E568E5"/>
    <w:rsid w:val="00E616C0"/>
    <w:rsid w:val="00E6249A"/>
    <w:rsid w:val="00E65113"/>
    <w:rsid w:val="00E65759"/>
    <w:rsid w:val="00E657F9"/>
    <w:rsid w:val="00E67C65"/>
    <w:rsid w:val="00E7150D"/>
    <w:rsid w:val="00E71AA7"/>
    <w:rsid w:val="00E74344"/>
    <w:rsid w:val="00E7575B"/>
    <w:rsid w:val="00E76062"/>
    <w:rsid w:val="00E80DF1"/>
    <w:rsid w:val="00E81E0F"/>
    <w:rsid w:val="00E81EF7"/>
    <w:rsid w:val="00E82907"/>
    <w:rsid w:val="00E841B3"/>
    <w:rsid w:val="00E84215"/>
    <w:rsid w:val="00E844D9"/>
    <w:rsid w:val="00E84E16"/>
    <w:rsid w:val="00E85AD8"/>
    <w:rsid w:val="00E877D8"/>
    <w:rsid w:val="00E87B02"/>
    <w:rsid w:val="00E911F7"/>
    <w:rsid w:val="00E91654"/>
    <w:rsid w:val="00E91C48"/>
    <w:rsid w:val="00E9218F"/>
    <w:rsid w:val="00E92496"/>
    <w:rsid w:val="00E925B7"/>
    <w:rsid w:val="00E926B8"/>
    <w:rsid w:val="00E93620"/>
    <w:rsid w:val="00E954D3"/>
    <w:rsid w:val="00E957E3"/>
    <w:rsid w:val="00E962AD"/>
    <w:rsid w:val="00E972CD"/>
    <w:rsid w:val="00E977C4"/>
    <w:rsid w:val="00EA1E0D"/>
    <w:rsid w:val="00EA3599"/>
    <w:rsid w:val="00EA361F"/>
    <w:rsid w:val="00EA3783"/>
    <w:rsid w:val="00EA57AA"/>
    <w:rsid w:val="00EA61AA"/>
    <w:rsid w:val="00EA7064"/>
    <w:rsid w:val="00EB1C8C"/>
    <w:rsid w:val="00EB230A"/>
    <w:rsid w:val="00EB3645"/>
    <w:rsid w:val="00EB4127"/>
    <w:rsid w:val="00EB548B"/>
    <w:rsid w:val="00EB54F7"/>
    <w:rsid w:val="00EB7A72"/>
    <w:rsid w:val="00EC0549"/>
    <w:rsid w:val="00EC4F26"/>
    <w:rsid w:val="00EC5A73"/>
    <w:rsid w:val="00EC5A95"/>
    <w:rsid w:val="00EC64EB"/>
    <w:rsid w:val="00ED046F"/>
    <w:rsid w:val="00ED0B81"/>
    <w:rsid w:val="00ED0F5C"/>
    <w:rsid w:val="00ED316F"/>
    <w:rsid w:val="00ED43A3"/>
    <w:rsid w:val="00ED5C3A"/>
    <w:rsid w:val="00ED5F76"/>
    <w:rsid w:val="00ED63B0"/>
    <w:rsid w:val="00ED6763"/>
    <w:rsid w:val="00ED6D86"/>
    <w:rsid w:val="00ED7008"/>
    <w:rsid w:val="00ED70C5"/>
    <w:rsid w:val="00EE1810"/>
    <w:rsid w:val="00EE1DDD"/>
    <w:rsid w:val="00EE27CF"/>
    <w:rsid w:val="00EE4278"/>
    <w:rsid w:val="00EE796D"/>
    <w:rsid w:val="00EF2152"/>
    <w:rsid w:val="00EF2A3D"/>
    <w:rsid w:val="00EF4854"/>
    <w:rsid w:val="00EF4CBB"/>
    <w:rsid w:val="00EF7E59"/>
    <w:rsid w:val="00F00F62"/>
    <w:rsid w:val="00F0215F"/>
    <w:rsid w:val="00F02861"/>
    <w:rsid w:val="00F03963"/>
    <w:rsid w:val="00F067DA"/>
    <w:rsid w:val="00F07735"/>
    <w:rsid w:val="00F11258"/>
    <w:rsid w:val="00F1578F"/>
    <w:rsid w:val="00F20107"/>
    <w:rsid w:val="00F203B3"/>
    <w:rsid w:val="00F20AB6"/>
    <w:rsid w:val="00F22C0E"/>
    <w:rsid w:val="00F23598"/>
    <w:rsid w:val="00F23770"/>
    <w:rsid w:val="00F23D07"/>
    <w:rsid w:val="00F240BB"/>
    <w:rsid w:val="00F3155E"/>
    <w:rsid w:val="00F33673"/>
    <w:rsid w:val="00F34C22"/>
    <w:rsid w:val="00F41AEA"/>
    <w:rsid w:val="00F44C47"/>
    <w:rsid w:val="00F46724"/>
    <w:rsid w:val="00F506AE"/>
    <w:rsid w:val="00F51E77"/>
    <w:rsid w:val="00F55428"/>
    <w:rsid w:val="00F56810"/>
    <w:rsid w:val="00F57E0E"/>
    <w:rsid w:val="00F57FED"/>
    <w:rsid w:val="00F608D3"/>
    <w:rsid w:val="00F64FEC"/>
    <w:rsid w:val="00F65D62"/>
    <w:rsid w:val="00F66F66"/>
    <w:rsid w:val="00F70C88"/>
    <w:rsid w:val="00F71818"/>
    <w:rsid w:val="00F720F0"/>
    <w:rsid w:val="00F72444"/>
    <w:rsid w:val="00F72B61"/>
    <w:rsid w:val="00F74168"/>
    <w:rsid w:val="00F74297"/>
    <w:rsid w:val="00F80353"/>
    <w:rsid w:val="00F82480"/>
    <w:rsid w:val="00F82A80"/>
    <w:rsid w:val="00F82F4A"/>
    <w:rsid w:val="00F8313A"/>
    <w:rsid w:val="00F86292"/>
    <w:rsid w:val="00F869C0"/>
    <w:rsid w:val="00F86F56"/>
    <w:rsid w:val="00F9098E"/>
    <w:rsid w:val="00F90D6E"/>
    <w:rsid w:val="00F923B1"/>
    <w:rsid w:val="00F92AD2"/>
    <w:rsid w:val="00F92D24"/>
    <w:rsid w:val="00F93982"/>
    <w:rsid w:val="00F94E02"/>
    <w:rsid w:val="00F9511E"/>
    <w:rsid w:val="00F954AF"/>
    <w:rsid w:val="00F959C7"/>
    <w:rsid w:val="00F9651E"/>
    <w:rsid w:val="00F97B2B"/>
    <w:rsid w:val="00FA1BBB"/>
    <w:rsid w:val="00FA297B"/>
    <w:rsid w:val="00FA3B2A"/>
    <w:rsid w:val="00FA3C38"/>
    <w:rsid w:val="00FA4B44"/>
    <w:rsid w:val="00FA7114"/>
    <w:rsid w:val="00FB2BEB"/>
    <w:rsid w:val="00FB3B21"/>
    <w:rsid w:val="00FB5575"/>
    <w:rsid w:val="00FB6D4D"/>
    <w:rsid w:val="00FC0934"/>
    <w:rsid w:val="00FC0CF0"/>
    <w:rsid w:val="00FC0E49"/>
    <w:rsid w:val="00FC2034"/>
    <w:rsid w:val="00FC410C"/>
    <w:rsid w:val="00FC67C6"/>
    <w:rsid w:val="00FC6FD6"/>
    <w:rsid w:val="00FC7EF1"/>
    <w:rsid w:val="00FD02FF"/>
    <w:rsid w:val="00FD0356"/>
    <w:rsid w:val="00FD109C"/>
    <w:rsid w:val="00FD1620"/>
    <w:rsid w:val="00FD2572"/>
    <w:rsid w:val="00FD28DA"/>
    <w:rsid w:val="00FD3538"/>
    <w:rsid w:val="00FD416E"/>
    <w:rsid w:val="00FD4AF0"/>
    <w:rsid w:val="00FD58B1"/>
    <w:rsid w:val="00FD5E64"/>
    <w:rsid w:val="00FD6532"/>
    <w:rsid w:val="00FD6622"/>
    <w:rsid w:val="00FD666E"/>
    <w:rsid w:val="00FD696A"/>
    <w:rsid w:val="00FD7ACF"/>
    <w:rsid w:val="00FE0609"/>
    <w:rsid w:val="00FE4077"/>
    <w:rsid w:val="00FE4502"/>
    <w:rsid w:val="00FE6686"/>
    <w:rsid w:val="00FE6762"/>
    <w:rsid w:val="00FE7219"/>
    <w:rsid w:val="00FE7314"/>
    <w:rsid w:val="00FE7C92"/>
    <w:rsid w:val="00FF0418"/>
    <w:rsid w:val="00FF0579"/>
    <w:rsid w:val="00FF4423"/>
    <w:rsid w:val="00FF6461"/>
    <w:rsid w:val="00FF68BC"/>
    <w:rsid w:val="00FF71C7"/>
    <w:rsid w:val="00FF782C"/>
    <w:rsid w:val="00FF7F1E"/>
    <w:rsid w:val="0103D7A4"/>
    <w:rsid w:val="010628E9"/>
    <w:rsid w:val="0203E9C1"/>
    <w:rsid w:val="02FAE2E5"/>
    <w:rsid w:val="030A69DE"/>
    <w:rsid w:val="045B186E"/>
    <w:rsid w:val="05A9B57F"/>
    <w:rsid w:val="08AA7D0D"/>
    <w:rsid w:val="0A5A90F3"/>
    <w:rsid w:val="0A6BC169"/>
    <w:rsid w:val="0AC55321"/>
    <w:rsid w:val="0BC7B60A"/>
    <w:rsid w:val="0BD27456"/>
    <w:rsid w:val="0C62EF0F"/>
    <w:rsid w:val="10383514"/>
    <w:rsid w:val="12173B42"/>
    <w:rsid w:val="14050C67"/>
    <w:rsid w:val="16C70DA8"/>
    <w:rsid w:val="19CB9AC2"/>
    <w:rsid w:val="1A6FDE2C"/>
    <w:rsid w:val="1AAE98D4"/>
    <w:rsid w:val="1B34E877"/>
    <w:rsid w:val="1B7B8B6D"/>
    <w:rsid w:val="1CBCE45B"/>
    <w:rsid w:val="1D4F2D8E"/>
    <w:rsid w:val="1DCE6B46"/>
    <w:rsid w:val="1DE1E575"/>
    <w:rsid w:val="1E53695F"/>
    <w:rsid w:val="2005A069"/>
    <w:rsid w:val="22CE08A2"/>
    <w:rsid w:val="25BCFA6A"/>
    <w:rsid w:val="26D19AA6"/>
    <w:rsid w:val="26E850C2"/>
    <w:rsid w:val="27E35BC5"/>
    <w:rsid w:val="2849B06C"/>
    <w:rsid w:val="288F6D38"/>
    <w:rsid w:val="29797BFE"/>
    <w:rsid w:val="2B7614B2"/>
    <w:rsid w:val="2B99E2B8"/>
    <w:rsid w:val="2C1BAA4A"/>
    <w:rsid w:val="2C980577"/>
    <w:rsid w:val="3038A1DB"/>
    <w:rsid w:val="3215A10C"/>
    <w:rsid w:val="32FB6AEF"/>
    <w:rsid w:val="33B3F533"/>
    <w:rsid w:val="353C82EB"/>
    <w:rsid w:val="35A62895"/>
    <w:rsid w:val="3834BF5E"/>
    <w:rsid w:val="3A542AB3"/>
    <w:rsid w:val="3CC8491F"/>
    <w:rsid w:val="3F6FE328"/>
    <w:rsid w:val="4486D147"/>
    <w:rsid w:val="44AEBE39"/>
    <w:rsid w:val="470E5B70"/>
    <w:rsid w:val="4A682270"/>
    <w:rsid w:val="4C57BA87"/>
    <w:rsid w:val="4C8BC803"/>
    <w:rsid w:val="4D0D1D13"/>
    <w:rsid w:val="504F7392"/>
    <w:rsid w:val="506D2A6F"/>
    <w:rsid w:val="51EBD54A"/>
    <w:rsid w:val="56AB5C50"/>
    <w:rsid w:val="5C274432"/>
    <w:rsid w:val="5CF3F1A9"/>
    <w:rsid w:val="5F0A060A"/>
    <w:rsid w:val="5F265737"/>
    <w:rsid w:val="608FF78D"/>
    <w:rsid w:val="62696EEA"/>
    <w:rsid w:val="63C2B949"/>
    <w:rsid w:val="653E0962"/>
    <w:rsid w:val="675ED614"/>
    <w:rsid w:val="67B54EDD"/>
    <w:rsid w:val="68DD6835"/>
    <w:rsid w:val="69A2234A"/>
    <w:rsid w:val="6A8C38DC"/>
    <w:rsid w:val="6B426ACB"/>
    <w:rsid w:val="6B9992D4"/>
    <w:rsid w:val="6CE6ED5A"/>
    <w:rsid w:val="6DA22976"/>
    <w:rsid w:val="6E5D9BB8"/>
    <w:rsid w:val="6EAE3592"/>
    <w:rsid w:val="6EBEF0ED"/>
    <w:rsid w:val="6F9FFE4F"/>
    <w:rsid w:val="70C1DDBB"/>
    <w:rsid w:val="714B6108"/>
    <w:rsid w:val="73AC6610"/>
    <w:rsid w:val="773089D7"/>
    <w:rsid w:val="7A7D7CE7"/>
    <w:rsid w:val="7D92B7F1"/>
    <w:rsid w:val="7DF5C1E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309BA4E6"/>
  <w15:docId w15:val="{CA99F28F-8D1A-49DA-9C41-C4136EBDF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A4237C"/>
    <w:pPr>
      <w:spacing w:line="260" w:lineRule="atLeast"/>
    </w:pPr>
    <w:rPr>
      <w:rFonts w:ascii="Arial" w:hAnsi="Arial"/>
      <w:szCs w:val="24"/>
      <w:lang w:eastAsia="en-US"/>
    </w:rPr>
  </w:style>
  <w:style w:type="paragraph" w:styleId="Naslov1">
    <w:name w:val="heading 1"/>
    <w:aliases w:val="NASLOV,APEK-1"/>
    <w:basedOn w:val="Navaden"/>
    <w:next w:val="Navaden"/>
    <w:link w:val="Naslov1Znak"/>
    <w:autoRedefine/>
    <w:uiPriority w:val="9"/>
    <w:qFormat/>
    <w:rsid w:val="00702681"/>
    <w:pPr>
      <w:keepNext/>
      <w:spacing w:line="240" w:lineRule="auto"/>
      <w:jc w:val="both"/>
      <w:outlineLvl w:val="0"/>
    </w:pPr>
    <w:rPr>
      <w:rFonts w:cs="Arial"/>
      <w:b/>
      <w:kern w:val="32"/>
      <w:szCs w:val="20"/>
      <w:lang w:eastAsia="sl-SI"/>
    </w:rPr>
  </w:style>
  <w:style w:type="paragraph" w:styleId="Naslov2">
    <w:name w:val="heading 2"/>
    <w:aliases w:val="APEK-2"/>
    <w:basedOn w:val="Navaden"/>
    <w:next w:val="Navaden"/>
    <w:link w:val="Naslov2Znak"/>
    <w:unhideWhenUsed/>
    <w:qFormat/>
    <w:rsid w:val="00FA4B4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slov3">
    <w:name w:val="heading 3"/>
    <w:aliases w:val="APEK-3"/>
    <w:next w:val="Navaden"/>
    <w:link w:val="Naslov3Znak"/>
    <w:qFormat/>
    <w:rsid w:val="00FA4B44"/>
    <w:pPr>
      <w:jc w:val="both"/>
      <w:outlineLvl w:val="2"/>
    </w:pPr>
    <w:rPr>
      <w:rFonts w:ascii="Arial" w:hAnsi="Arial" w:cs="Arial"/>
      <w:b/>
      <w:bCs/>
      <w:sz w:val="22"/>
      <w:szCs w:val="26"/>
    </w:rPr>
  </w:style>
  <w:style w:type="paragraph" w:styleId="Naslov4">
    <w:name w:val="heading 4"/>
    <w:basedOn w:val="Navaden"/>
    <w:next w:val="Navaden"/>
    <w:link w:val="Naslov4Znak"/>
    <w:qFormat/>
    <w:rsid w:val="00FA4B44"/>
    <w:pPr>
      <w:keepNext/>
      <w:tabs>
        <w:tab w:val="num" w:pos="864"/>
      </w:tabs>
      <w:spacing w:before="240" w:after="60" w:line="240" w:lineRule="auto"/>
      <w:ind w:left="864" w:hanging="864"/>
      <w:jc w:val="both"/>
      <w:outlineLvl w:val="3"/>
    </w:pPr>
    <w:rPr>
      <w:b/>
      <w:sz w:val="24"/>
      <w:szCs w:val="20"/>
    </w:rPr>
  </w:style>
  <w:style w:type="paragraph" w:styleId="Naslov5">
    <w:name w:val="heading 5"/>
    <w:basedOn w:val="Navaden"/>
    <w:next w:val="Navaden"/>
    <w:link w:val="Naslov5Znak"/>
    <w:unhideWhenUsed/>
    <w:qFormat/>
    <w:rsid w:val="00863AF2"/>
    <w:pPr>
      <w:spacing w:before="240" w:after="60"/>
      <w:outlineLvl w:val="4"/>
    </w:pPr>
    <w:rPr>
      <w:rFonts w:ascii="Calibri" w:hAnsi="Calibri"/>
      <w:b/>
      <w:bCs/>
      <w:i/>
      <w:iCs/>
      <w:sz w:val="26"/>
      <w:szCs w:val="26"/>
    </w:rPr>
  </w:style>
  <w:style w:type="paragraph" w:styleId="Naslov6">
    <w:name w:val="heading 6"/>
    <w:basedOn w:val="Navaden"/>
    <w:next w:val="Navaden"/>
    <w:link w:val="Naslov6Znak"/>
    <w:qFormat/>
    <w:rsid w:val="00FA4B44"/>
    <w:pPr>
      <w:tabs>
        <w:tab w:val="num" w:pos="1152"/>
      </w:tabs>
      <w:spacing w:before="240" w:after="60" w:line="240" w:lineRule="auto"/>
      <w:ind w:left="1152" w:hanging="1152"/>
      <w:jc w:val="both"/>
      <w:outlineLvl w:val="5"/>
    </w:pPr>
    <w:rPr>
      <w:rFonts w:ascii="Times New Roman" w:hAnsi="Times New Roman"/>
      <w:i/>
      <w:sz w:val="22"/>
      <w:szCs w:val="20"/>
    </w:rPr>
  </w:style>
  <w:style w:type="paragraph" w:styleId="Naslov7">
    <w:name w:val="heading 7"/>
    <w:basedOn w:val="Navaden"/>
    <w:next w:val="Navaden"/>
    <w:link w:val="Naslov7Znak"/>
    <w:qFormat/>
    <w:rsid w:val="00FA4B44"/>
    <w:pPr>
      <w:tabs>
        <w:tab w:val="num" w:pos="1296"/>
      </w:tabs>
      <w:spacing w:before="240" w:after="60" w:line="240" w:lineRule="auto"/>
      <w:ind w:left="1296" w:hanging="1296"/>
      <w:jc w:val="both"/>
      <w:outlineLvl w:val="6"/>
    </w:pPr>
    <w:rPr>
      <w:szCs w:val="20"/>
    </w:rPr>
  </w:style>
  <w:style w:type="paragraph" w:styleId="Naslov8">
    <w:name w:val="heading 8"/>
    <w:basedOn w:val="Navaden"/>
    <w:next w:val="Navaden"/>
    <w:link w:val="Naslov8Znak"/>
    <w:qFormat/>
    <w:rsid w:val="00FA4B44"/>
    <w:pPr>
      <w:tabs>
        <w:tab w:val="num" w:pos="1440"/>
      </w:tabs>
      <w:spacing w:before="240" w:after="60" w:line="240" w:lineRule="auto"/>
      <w:ind w:left="1440" w:hanging="1440"/>
      <w:jc w:val="both"/>
      <w:outlineLvl w:val="7"/>
    </w:pPr>
    <w:rPr>
      <w:i/>
      <w:szCs w:val="20"/>
    </w:rPr>
  </w:style>
  <w:style w:type="paragraph" w:styleId="Naslov9">
    <w:name w:val="heading 9"/>
    <w:basedOn w:val="Navaden"/>
    <w:next w:val="Navaden"/>
    <w:link w:val="Naslov9Znak"/>
    <w:qFormat/>
    <w:rsid w:val="00FA4B44"/>
    <w:pPr>
      <w:tabs>
        <w:tab w:val="num" w:pos="1584"/>
      </w:tabs>
      <w:spacing w:before="240" w:after="60" w:line="240" w:lineRule="auto"/>
      <w:ind w:left="1584" w:hanging="1584"/>
      <w:jc w:val="both"/>
      <w:outlineLvl w:val="8"/>
    </w:pPr>
    <w:rPr>
      <w:b/>
      <w:i/>
      <w:sz w:val="18"/>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
    <w:basedOn w:val="Navaden"/>
    <w:link w:val="GlavaZnak"/>
    <w:uiPriority w:val="99"/>
    <w:rsid w:val="00AD2B87"/>
    <w:pPr>
      <w:tabs>
        <w:tab w:val="center" w:pos="4320"/>
        <w:tab w:val="right" w:pos="8640"/>
      </w:tabs>
    </w:pPr>
  </w:style>
  <w:style w:type="paragraph" w:styleId="Noga">
    <w:name w:val="footer"/>
    <w:aliases w:val="APEK-5"/>
    <w:basedOn w:val="Navaden"/>
    <w:link w:val="NogaZnak"/>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1">
    <w:name w:val="Tabela - mreža1"/>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link w:val="ZADEVAZnak"/>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aliases w:val="APEK-4 Znak"/>
    <w:link w:val="Glava"/>
    <w:uiPriority w:val="99"/>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aliases w:val="za tekst Znak,Označevanje Znak,List Paragraph2 Znak,Bullet OFM Znak,List Paragraph (numbered (a)) Znak,Bullet List Znak,Primus H 3 Znak,lp1 Znak,Use Case List Paragraph Char Znak,Citation List Znak,Use Case List Paragraph Znak"/>
    <w:link w:val="Odstavekseznama"/>
    <w:uiPriority w:val="34"/>
    <w:qFormat/>
    <w:locked/>
    <w:rsid w:val="003B1761"/>
    <w:rPr>
      <w:rFonts w:ascii="Arial" w:hAnsi="Arial" w:cs="Arial"/>
      <w:szCs w:val="24"/>
      <w:lang w:val="en-US"/>
    </w:rPr>
  </w:style>
  <w:style w:type="paragraph" w:styleId="Odstavekseznama">
    <w:name w:val="List Paragraph"/>
    <w:aliases w:val="za tekst,Označevanje,List Paragraph2,Bullet OFM,List Paragraph (numbered (a)),Bullet List,Primus H 3,lp1,Use Case List Paragraph Char,Citation List,Use Case List Paragraph,555,AB List 1,Prgrf_UNDP,Bullet Points,Odstavek seznama_IP,K1,3"/>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eastAsia="sl-SI"/>
    </w:rPr>
  </w:style>
  <w:style w:type="character" w:styleId="Krepko">
    <w:name w:val="Strong"/>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eastAsia="sl-SI"/>
    </w:rPr>
  </w:style>
  <w:style w:type="paragraph" w:customStyle="1" w:styleId="Odstavekseznama1">
    <w:name w:val="Odstavek seznama1"/>
    <w:basedOn w:val="Navaden"/>
    <w:qFormat/>
    <w:rsid w:val="00F07735"/>
    <w:pPr>
      <w:spacing w:after="200" w:line="276" w:lineRule="auto"/>
      <w:ind w:left="720"/>
      <w:contextualSpacing/>
    </w:pPr>
    <w:rPr>
      <w:rFonts w:ascii="Calibri" w:hAnsi="Calibri"/>
      <w:sz w:val="22"/>
      <w:szCs w:val="22"/>
    </w:rPr>
  </w:style>
  <w:style w:type="paragraph" w:styleId="Sprotnaopomba-besedilo">
    <w:name w:val="footnote text"/>
    <w:basedOn w:val="Navaden"/>
    <w:link w:val="Sprotnaopomba-besediloZnak"/>
    <w:uiPriority w:val="99"/>
    <w:unhideWhenUsed/>
    <w:rsid w:val="001E2952"/>
    <w:pPr>
      <w:spacing w:line="240" w:lineRule="auto"/>
    </w:pPr>
    <w:rPr>
      <w:rFonts w:ascii="Times New Roman" w:hAnsi="Times New Roman"/>
      <w:szCs w:val="20"/>
      <w:lang w:eastAsia="sl-SI"/>
    </w:rPr>
  </w:style>
  <w:style w:type="character" w:customStyle="1" w:styleId="Sprotnaopomba-besediloZnak">
    <w:name w:val="Sprotna opomba - besedilo Znak"/>
    <w:basedOn w:val="Privzetapisavaodstavka"/>
    <w:link w:val="Sprotnaopomba-besedilo"/>
    <w:uiPriority w:val="99"/>
    <w:rsid w:val="001E2952"/>
  </w:style>
  <w:style w:type="character" w:styleId="Sprotnaopomba-sklic">
    <w:name w:val="footnote reference"/>
    <w:aliases w:val="Appel note de bas de p"/>
    <w:uiPriority w:val="99"/>
    <w:unhideWhenUsed/>
    <w:rsid w:val="001E2952"/>
    <w:rPr>
      <w:vertAlign w:val="superscript"/>
    </w:rPr>
  </w:style>
  <w:style w:type="paragraph" w:styleId="Telobesedila2">
    <w:name w:val="Body Text 2"/>
    <w:basedOn w:val="Navaden"/>
    <w:link w:val="Telobesedila2Znak"/>
    <w:unhideWhenUsed/>
    <w:rsid w:val="00B22985"/>
    <w:pPr>
      <w:spacing w:after="120" w:line="480" w:lineRule="auto"/>
    </w:pPr>
    <w:rPr>
      <w:rFonts w:ascii="Times New Roman" w:hAnsi="Times New Roman"/>
      <w:sz w:val="24"/>
      <w:lang w:eastAsia="sl-SI"/>
    </w:rPr>
  </w:style>
  <w:style w:type="character" w:customStyle="1" w:styleId="Telobesedila2Znak">
    <w:name w:val="Telo besedila 2 Znak"/>
    <w:link w:val="Telobesedila2"/>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eastAsia="sl-SI"/>
    </w:rPr>
  </w:style>
  <w:style w:type="character" w:customStyle="1" w:styleId="apple-style-span">
    <w:name w:val="apple-style-span"/>
    <w:rsid w:val="0006585F"/>
  </w:style>
  <w:style w:type="character" w:styleId="Pripombasklic">
    <w:name w:val="annotation reference"/>
    <w:uiPriority w:val="99"/>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uiPriority w:val="99"/>
    <w:rsid w:val="0006585F"/>
    <w:rPr>
      <w:b/>
      <w:bCs/>
    </w:rPr>
  </w:style>
  <w:style w:type="character" w:customStyle="1" w:styleId="ZadevapripombeZnak">
    <w:name w:val="Zadeva pripombe Znak"/>
    <w:link w:val="Zadevapripombe"/>
    <w:uiPriority w:val="99"/>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eastAsia="sl-SI"/>
    </w:rPr>
  </w:style>
  <w:style w:type="character" w:customStyle="1" w:styleId="apple-tab-span">
    <w:name w:val="apple-tab-span"/>
    <w:rsid w:val="0047497D"/>
  </w:style>
  <w:style w:type="character" w:customStyle="1" w:styleId="Nerazreenaomemba1">
    <w:name w:val="Nerazrešena omemba1"/>
    <w:uiPriority w:val="99"/>
    <w:semiHidden/>
    <w:unhideWhenUsed/>
    <w:rsid w:val="0049795A"/>
    <w:rPr>
      <w:color w:val="605E5C"/>
      <w:shd w:val="clear" w:color="auto" w:fill="E1DFDD"/>
    </w:rPr>
  </w:style>
  <w:style w:type="paragraph" w:styleId="Revizija">
    <w:name w:val="Revision"/>
    <w:hidden/>
    <w:uiPriority w:val="99"/>
    <w:semiHidden/>
    <w:rsid w:val="005E71DC"/>
    <w:rPr>
      <w:rFonts w:ascii="Arial" w:hAnsi="Arial"/>
      <w:szCs w:val="24"/>
      <w:lang w:val="en-US" w:eastAsia="en-US"/>
    </w:rPr>
  </w:style>
  <w:style w:type="table" w:styleId="Tabelamrea">
    <w:name w:val="Table Grid"/>
    <w:basedOn w:val="Navadnatabela"/>
    <w:uiPriority w:val="39"/>
    <w:rsid w:val="002F6C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eotevilenodstavek">
    <w:name w:val="Neoštevilčen odstavek"/>
    <w:basedOn w:val="Navaden"/>
    <w:link w:val="NeotevilenodstavekZnak"/>
    <w:qFormat/>
    <w:rsid w:val="009836C6"/>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
    <w:name w:val="Neoštevilčen odstavek Znak"/>
    <w:link w:val="Neotevilenodstavek"/>
    <w:rsid w:val="009836C6"/>
    <w:rPr>
      <w:rFonts w:ascii="Arial" w:hAnsi="Arial" w:cs="Arial"/>
      <w:sz w:val="22"/>
      <w:szCs w:val="22"/>
    </w:rPr>
  </w:style>
  <w:style w:type="paragraph" w:customStyle="1" w:styleId="Oddelek">
    <w:name w:val="Oddelek"/>
    <w:basedOn w:val="Navaden"/>
    <w:link w:val="OddelekZnak1"/>
    <w:qFormat/>
    <w:rsid w:val="009836C6"/>
    <w:pPr>
      <w:numPr>
        <w:numId w:val="11"/>
      </w:numPr>
      <w:suppressAutoHyphens/>
      <w:overflowPunct w:val="0"/>
      <w:autoSpaceDE w:val="0"/>
      <w:autoSpaceDN w:val="0"/>
      <w:adjustRightInd w:val="0"/>
      <w:spacing w:before="280" w:after="60" w:line="200" w:lineRule="exact"/>
      <w:jc w:val="center"/>
      <w:textAlignment w:val="baseline"/>
      <w:outlineLvl w:val="3"/>
    </w:pPr>
    <w:rPr>
      <w:b/>
      <w:sz w:val="22"/>
      <w:szCs w:val="22"/>
    </w:rPr>
  </w:style>
  <w:style w:type="character" w:customStyle="1" w:styleId="OddelekZnak1">
    <w:name w:val="Oddelek Znak1"/>
    <w:link w:val="Oddelek"/>
    <w:rsid w:val="009836C6"/>
    <w:rPr>
      <w:rFonts w:ascii="Arial" w:hAnsi="Arial"/>
      <w:b/>
      <w:sz w:val="22"/>
      <w:szCs w:val="22"/>
    </w:rPr>
  </w:style>
  <w:style w:type="paragraph" w:customStyle="1" w:styleId="esegmentt1">
    <w:name w:val="esegment_t1"/>
    <w:basedOn w:val="Navaden"/>
    <w:rsid w:val="000A7E14"/>
    <w:pPr>
      <w:spacing w:after="140" w:line="360" w:lineRule="atLeast"/>
      <w:jc w:val="center"/>
    </w:pPr>
    <w:rPr>
      <w:rFonts w:ascii="Times New Roman" w:hAnsi="Times New Roman"/>
      <w:b/>
      <w:bCs/>
      <w:color w:val="6B7E9D"/>
      <w:sz w:val="31"/>
      <w:szCs w:val="31"/>
      <w:lang w:eastAsia="sl-SI"/>
    </w:rPr>
  </w:style>
  <w:style w:type="character" w:customStyle="1" w:styleId="highlight1">
    <w:name w:val="highlight1"/>
    <w:rsid w:val="000A7E14"/>
    <w:rPr>
      <w:color w:val="FF0000"/>
      <w:shd w:val="clear" w:color="auto" w:fill="FFFFFF"/>
    </w:rPr>
  </w:style>
  <w:style w:type="paragraph" w:customStyle="1" w:styleId="esegmenth41">
    <w:name w:val="esegment_h41"/>
    <w:basedOn w:val="Navaden"/>
    <w:rsid w:val="000A7E14"/>
    <w:pPr>
      <w:spacing w:after="140" w:line="240" w:lineRule="auto"/>
      <w:jc w:val="center"/>
    </w:pPr>
    <w:rPr>
      <w:rFonts w:ascii="Times New Roman" w:hAnsi="Times New Roman"/>
      <w:b/>
      <w:bCs/>
      <w:color w:val="333333"/>
      <w:sz w:val="12"/>
      <w:szCs w:val="12"/>
      <w:lang w:eastAsia="sl-SI"/>
    </w:rPr>
  </w:style>
  <w:style w:type="paragraph" w:customStyle="1" w:styleId="odstavek">
    <w:name w:val="odstavek"/>
    <w:basedOn w:val="Navaden"/>
    <w:rsid w:val="000A7E14"/>
    <w:pPr>
      <w:spacing w:before="100" w:beforeAutospacing="1" w:after="100" w:afterAutospacing="1" w:line="240" w:lineRule="auto"/>
    </w:pPr>
    <w:rPr>
      <w:rFonts w:ascii="Times New Roman" w:hAnsi="Times New Roman"/>
      <w:sz w:val="24"/>
      <w:lang w:eastAsia="sl-SI"/>
    </w:rPr>
  </w:style>
  <w:style w:type="character" w:customStyle="1" w:styleId="highlight">
    <w:name w:val="highlight"/>
    <w:rsid w:val="000A7E14"/>
  </w:style>
  <w:style w:type="paragraph" w:customStyle="1" w:styleId="alineazaodstavkom0">
    <w:name w:val="alineazaodstavkom"/>
    <w:basedOn w:val="Navaden"/>
    <w:rsid w:val="00BA1D60"/>
    <w:pPr>
      <w:spacing w:before="100" w:beforeAutospacing="1" w:after="100" w:afterAutospacing="1" w:line="240" w:lineRule="auto"/>
    </w:pPr>
    <w:rPr>
      <w:rFonts w:ascii="Times New Roman" w:hAnsi="Times New Roman"/>
      <w:sz w:val="24"/>
      <w:lang w:eastAsia="sl-SI"/>
    </w:rPr>
  </w:style>
  <w:style w:type="character" w:customStyle="1" w:styleId="Naslov2Znak">
    <w:name w:val="Naslov 2 Znak"/>
    <w:aliases w:val="APEK-2 Znak"/>
    <w:basedOn w:val="Privzetapisavaodstavka"/>
    <w:link w:val="Naslov2"/>
    <w:rsid w:val="00FA4B44"/>
    <w:rPr>
      <w:rFonts w:asciiTheme="majorHAnsi" w:eastAsiaTheme="majorEastAsia" w:hAnsiTheme="majorHAnsi" w:cstheme="majorBidi"/>
      <w:color w:val="2F5496" w:themeColor="accent1" w:themeShade="BF"/>
      <w:sz w:val="26"/>
      <w:szCs w:val="26"/>
      <w:lang w:val="en-US" w:eastAsia="en-US"/>
    </w:rPr>
  </w:style>
  <w:style w:type="character" w:customStyle="1" w:styleId="Naslov3Znak">
    <w:name w:val="Naslov 3 Znak"/>
    <w:aliases w:val="APEK-3 Znak"/>
    <w:basedOn w:val="Privzetapisavaodstavka"/>
    <w:link w:val="Naslov3"/>
    <w:rsid w:val="00FA4B44"/>
    <w:rPr>
      <w:rFonts w:ascii="Arial" w:hAnsi="Arial" w:cs="Arial"/>
      <w:b/>
      <w:bCs/>
      <w:sz w:val="22"/>
      <w:szCs w:val="26"/>
    </w:rPr>
  </w:style>
  <w:style w:type="character" w:customStyle="1" w:styleId="Naslov4Znak">
    <w:name w:val="Naslov 4 Znak"/>
    <w:basedOn w:val="Privzetapisavaodstavka"/>
    <w:link w:val="Naslov4"/>
    <w:rsid w:val="00FA4B44"/>
    <w:rPr>
      <w:rFonts w:ascii="Arial" w:hAnsi="Arial"/>
      <w:b/>
      <w:sz w:val="24"/>
      <w:lang w:eastAsia="en-US"/>
    </w:rPr>
  </w:style>
  <w:style w:type="character" w:customStyle="1" w:styleId="Naslov6Znak">
    <w:name w:val="Naslov 6 Znak"/>
    <w:basedOn w:val="Privzetapisavaodstavka"/>
    <w:link w:val="Naslov6"/>
    <w:rsid w:val="00FA4B44"/>
    <w:rPr>
      <w:i/>
      <w:sz w:val="22"/>
      <w:lang w:eastAsia="en-US"/>
    </w:rPr>
  </w:style>
  <w:style w:type="character" w:customStyle="1" w:styleId="Naslov7Znak">
    <w:name w:val="Naslov 7 Znak"/>
    <w:basedOn w:val="Privzetapisavaodstavka"/>
    <w:link w:val="Naslov7"/>
    <w:rsid w:val="00FA4B44"/>
    <w:rPr>
      <w:rFonts w:ascii="Arial" w:hAnsi="Arial"/>
      <w:lang w:eastAsia="en-US"/>
    </w:rPr>
  </w:style>
  <w:style w:type="character" w:customStyle="1" w:styleId="Naslov8Znak">
    <w:name w:val="Naslov 8 Znak"/>
    <w:basedOn w:val="Privzetapisavaodstavka"/>
    <w:link w:val="Naslov8"/>
    <w:rsid w:val="00FA4B44"/>
    <w:rPr>
      <w:rFonts w:ascii="Arial" w:hAnsi="Arial"/>
      <w:i/>
      <w:lang w:eastAsia="en-US"/>
    </w:rPr>
  </w:style>
  <w:style w:type="character" w:customStyle="1" w:styleId="Naslov9Znak">
    <w:name w:val="Naslov 9 Znak"/>
    <w:basedOn w:val="Privzetapisavaodstavka"/>
    <w:link w:val="Naslov9"/>
    <w:rsid w:val="00FA4B44"/>
    <w:rPr>
      <w:rFonts w:ascii="Arial" w:hAnsi="Arial"/>
      <w:b/>
      <w:i/>
      <w:sz w:val="18"/>
      <w:lang w:eastAsia="en-US"/>
    </w:rPr>
  </w:style>
  <w:style w:type="character" w:customStyle="1" w:styleId="Bodytext4">
    <w:name w:val="Body text (4)_"/>
    <w:basedOn w:val="Privzetapisavaodstavka"/>
    <w:link w:val="Bodytext40"/>
    <w:locked/>
    <w:rsid w:val="00FA4B44"/>
    <w:rPr>
      <w:rFonts w:ascii="Arial" w:eastAsia="Arial" w:hAnsi="Arial" w:cs="Arial"/>
      <w:b/>
      <w:bCs/>
      <w:i/>
      <w:iCs/>
      <w:shd w:val="clear" w:color="auto" w:fill="FFFFFF"/>
    </w:rPr>
  </w:style>
  <w:style w:type="paragraph" w:customStyle="1" w:styleId="Bodytext40">
    <w:name w:val="Body text (4)"/>
    <w:basedOn w:val="Navaden"/>
    <w:link w:val="Bodytext4"/>
    <w:rsid w:val="00FA4B44"/>
    <w:pPr>
      <w:widowControl w:val="0"/>
      <w:shd w:val="clear" w:color="auto" w:fill="FFFFFF"/>
      <w:spacing w:before="600" w:after="360" w:line="0" w:lineRule="atLeast"/>
    </w:pPr>
    <w:rPr>
      <w:rFonts w:eastAsia="Arial" w:cs="Arial"/>
      <w:b/>
      <w:bCs/>
      <w:i/>
      <w:iCs/>
      <w:szCs w:val="20"/>
      <w:lang w:eastAsia="sl-SI"/>
    </w:rPr>
  </w:style>
  <w:style w:type="character" w:customStyle="1" w:styleId="NogaZnak">
    <w:name w:val="Noga Znak"/>
    <w:aliases w:val="APEK-5 Znak"/>
    <w:basedOn w:val="Privzetapisavaodstavka"/>
    <w:link w:val="Noga"/>
    <w:rsid w:val="00FA4B44"/>
    <w:rPr>
      <w:rFonts w:ascii="Arial" w:hAnsi="Arial"/>
      <w:szCs w:val="24"/>
      <w:lang w:val="en-US" w:eastAsia="en-US"/>
    </w:rPr>
  </w:style>
  <w:style w:type="paragraph" w:customStyle="1" w:styleId="Navaden1">
    <w:name w:val="Navaden1"/>
    <w:basedOn w:val="Navaden"/>
    <w:rsid w:val="00FA4B44"/>
    <w:pPr>
      <w:spacing w:before="100" w:beforeAutospacing="1" w:after="100" w:afterAutospacing="1" w:line="240" w:lineRule="auto"/>
    </w:pPr>
    <w:rPr>
      <w:rFonts w:ascii="Times New Roman" w:hAnsi="Times New Roman"/>
      <w:sz w:val="24"/>
      <w:lang w:eastAsia="sl-SI"/>
    </w:rPr>
  </w:style>
  <w:style w:type="character" w:customStyle="1" w:styleId="Naslov1Znak">
    <w:name w:val="Naslov 1 Znak"/>
    <w:aliases w:val="NASLOV Znak,APEK-1 Znak"/>
    <w:basedOn w:val="Privzetapisavaodstavka"/>
    <w:link w:val="Naslov1"/>
    <w:uiPriority w:val="9"/>
    <w:rsid w:val="00FA4B44"/>
    <w:rPr>
      <w:rFonts w:ascii="Arial" w:hAnsi="Arial" w:cs="Arial"/>
      <w:b/>
      <w:kern w:val="32"/>
    </w:rPr>
  </w:style>
  <w:style w:type="paragraph" w:customStyle="1" w:styleId="Vrstapredpisa">
    <w:name w:val="Vrsta predpisa"/>
    <w:basedOn w:val="Navaden"/>
    <w:link w:val="VrstapredpisaZnak"/>
    <w:qFormat/>
    <w:rsid w:val="00FA4B44"/>
    <w:pPr>
      <w:suppressAutoHyphens/>
      <w:overflowPunct w:val="0"/>
      <w:autoSpaceDE w:val="0"/>
      <w:autoSpaceDN w:val="0"/>
      <w:adjustRightInd w:val="0"/>
      <w:spacing w:before="360" w:line="220" w:lineRule="exact"/>
      <w:jc w:val="center"/>
      <w:textAlignment w:val="baseline"/>
    </w:pPr>
    <w:rPr>
      <w:rFonts w:cs="Arial"/>
      <w:b/>
      <w:bCs/>
      <w:color w:val="000000"/>
      <w:spacing w:val="40"/>
      <w:sz w:val="22"/>
      <w:szCs w:val="22"/>
      <w:lang w:eastAsia="sl-SI"/>
    </w:rPr>
  </w:style>
  <w:style w:type="character" w:customStyle="1" w:styleId="VrstapredpisaZnak">
    <w:name w:val="Vrsta predpisa Znak"/>
    <w:link w:val="Vrstapredpisa"/>
    <w:rsid w:val="00FA4B44"/>
    <w:rPr>
      <w:rFonts w:ascii="Arial" w:hAnsi="Arial" w:cs="Arial"/>
      <w:b/>
      <w:bCs/>
      <w:color w:val="000000"/>
      <w:spacing w:val="40"/>
      <w:sz w:val="22"/>
      <w:szCs w:val="22"/>
    </w:rPr>
  </w:style>
  <w:style w:type="paragraph" w:customStyle="1" w:styleId="Naslovpredpisa">
    <w:name w:val="Naslov_predpisa"/>
    <w:basedOn w:val="Navaden"/>
    <w:link w:val="NaslovpredpisaZnak"/>
    <w:qFormat/>
    <w:rsid w:val="00FA4B44"/>
    <w:pPr>
      <w:suppressAutoHyphens/>
      <w:overflowPunct w:val="0"/>
      <w:autoSpaceDE w:val="0"/>
      <w:autoSpaceDN w:val="0"/>
      <w:adjustRightInd w:val="0"/>
      <w:spacing w:before="120" w:after="160" w:line="200" w:lineRule="exact"/>
      <w:jc w:val="center"/>
      <w:textAlignment w:val="baseline"/>
    </w:pPr>
    <w:rPr>
      <w:rFonts w:cs="Arial"/>
      <w:b/>
      <w:sz w:val="22"/>
      <w:szCs w:val="22"/>
      <w:lang w:eastAsia="sl-SI"/>
    </w:rPr>
  </w:style>
  <w:style w:type="character" w:customStyle="1" w:styleId="NaslovpredpisaZnak">
    <w:name w:val="Naslov_predpisa Znak"/>
    <w:link w:val="Naslovpredpisa"/>
    <w:rsid w:val="00FA4B44"/>
    <w:rPr>
      <w:rFonts w:ascii="Arial" w:hAnsi="Arial" w:cs="Arial"/>
      <w:b/>
      <w:sz w:val="22"/>
      <w:szCs w:val="22"/>
    </w:rPr>
  </w:style>
  <w:style w:type="paragraph" w:customStyle="1" w:styleId="Poglavje">
    <w:name w:val="Poglavje"/>
    <w:basedOn w:val="Navaden"/>
    <w:qFormat/>
    <w:rsid w:val="00FA4B44"/>
    <w:pPr>
      <w:suppressAutoHyphens/>
      <w:overflowPunct w:val="0"/>
      <w:autoSpaceDE w:val="0"/>
      <w:autoSpaceDN w:val="0"/>
      <w:adjustRightInd w:val="0"/>
      <w:spacing w:before="360" w:after="60" w:line="200" w:lineRule="exact"/>
      <w:jc w:val="center"/>
      <w:textAlignment w:val="baseline"/>
      <w:outlineLvl w:val="3"/>
    </w:pPr>
    <w:rPr>
      <w:rFonts w:cs="Arial"/>
      <w:b/>
      <w:sz w:val="22"/>
      <w:szCs w:val="22"/>
      <w:lang w:eastAsia="sl-SI"/>
    </w:rPr>
  </w:style>
  <w:style w:type="paragraph" w:customStyle="1" w:styleId="Barvniseznampoudarek11">
    <w:name w:val="Barvni seznam – poudarek 11"/>
    <w:basedOn w:val="Navaden"/>
    <w:qFormat/>
    <w:rsid w:val="00FA4B44"/>
    <w:pPr>
      <w:spacing w:after="200" w:line="276" w:lineRule="auto"/>
      <w:ind w:left="720"/>
      <w:contextualSpacing/>
    </w:pPr>
    <w:rPr>
      <w:rFonts w:ascii="Calibri" w:eastAsia="Calibri" w:hAnsi="Calibri"/>
      <w:sz w:val="22"/>
      <w:szCs w:val="22"/>
    </w:rPr>
  </w:style>
  <w:style w:type="paragraph" w:customStyle="1" w:styleId="Alineazaodstavkom">
    <w:name w:val="Alinea za odstavkom"/>
    <w:basedOn w:val="Navaden"/>
    <w:link w:val="AlineazaodstavkomZnak"/>
    <w:qFormat/>
    <w:rsid w:val="00FA4B44"/>
    <w:pPr>
      <w:numPr>
        <w:numId w:val="7"/>
      </w:numPr>
      <w:overflowPunct w:val="0"/>
      <w:autoSpaceDE w:val="0"/>
      <w:autoSpaceDN w:val="0"/>
      <w:adjustRightInd w:val="0"/>
      <w:spacing w:line="200" w:lineRule="exact"/>
      <w:ind w:left="709" w:hanging="284"/>
      <w:jc w:val="both"/>
      <w:textAlignment w:val="baseline"/>
    </w:pPr>
    <w:rPr>
      <w:rFonts w:cs="Arial"/>
      <w:sz w:val="22"/>
      <w:szCs w:val="22"/>
      <w:lang w:eastAsia="sl-SI"/>
    </w:rPr>
  </w:style>
  <w:style w:type="character" w:customStyle="1" w:styleId="AlineazaodstavkomZnak">
    <w:name w:val="Alinea za odstavkom Znak"/>
    <w:link w:val="Alineazaodstavkom"/>
    <w:rsid w:val="00FA4B44"/>
    <w:rPr>
      <w:rFonts w:ascii="Arial" w:hAnsi="Arial" w:cs="Arial"/>
      <w:sz w:val="22"/>
      <w:szCs w:val="22"/>
    </w:rPr>
  </w:style>
  <w:style w:type="paragraph" w:customStyle="1" w:styleId="Alineazatoko">
    <w:name w:val="Alinea za točko"/>
    <w:basedOn w:val="Navaden"/>
    <w:link w:val="AlineazatokoZnak"/>
    <w:qFormat/>
    <w:rsid w:val="00FA4B44"/>
    <w:pPr>
      <w:tabs>
        <w:tab w:val="num" w:pos="720"/>
      </w:tabs>
      <w:overflowPunct w:val="0"/>
      <w:autoSpaceDE w:val="0"/>
      <w:autoSpaceDN w:val="0"/>
      <w:adjustRightInd w:val="0"/>
      <w:spacing w:line="200" w:lineRule="exact"/>
      <w:ind w:left="720" w:hanging="360"/>
      <w:jc w:val="both"/>
      <w:textAlignment w:val="baseline"/>
    </w:pPr>
    <w:rPr>
      <w:rFonts w:cs="Arial"/>
      <w:sz w:val="22"/>
      <w:szCs w:val="22"/>
      <w:lang w:eastAsia="sl-SI"/>
    </w:rPr>
  </w:style>
  <w:style w:type="character" w:customStyle="1" w:styleId="AlineazatokoZnak">
    <w:name w:val="Alinea za točko Znak"/>
    <w:link w:val="Alineazatoko"/>
    <w:rsid w:val="00FA4B44"/>
    <w:rPr>
      <w:rFonts w:ascii="Arial" w:hAnsi="Arial" w:cs="Arial"/>
      <w:sz w:val="22"/>
      <w:szCs w:val="22"/>
    </w:rPr>
  </w:style>
  <w:style w:type="character" w:customStyle="1" w:styleId="rkovnatokazaodstavkomZnak">
    <w:name w:val="Črkovna točka_za odstavkom Znak"/>
    <w:link w:val="rkovnatokazaodstavkom"/>
    <w:rsid w:val="00FA4B44"/>
    <w:rPr>
      <w:rFonts w:ascii="Arial" w:hAnsi="Arial"/>
    </w:rPr>
  </w:style>
  <w:style w:type="paragraph" w:customStyle="1" w:styleId="rkovnatokazaodstavkom">
    <w:name w:val="Črkovna točka_za odstavkom"/>
    <w:basedOn w:val="Navaden"/>
    <w:link w:val="rkovnatokazaodstavkomZnak"/>
    <w:qFormat/>
    <w:rsid w:val="00FA4B44"/>
    <w:pPr>
      <w:numPr>
        <w:numId w:val="8"/>
      </w:numPr>
      <w:overflowPunct w:val="0"/>
      <w:autoSpaceDE w:val="0"/>
      <w:autoSpaceDN w:val="0"/>
      <w:adjustRightInd w:val="0"/>
      <w:spacing w:line="200" w:lineRule="exact"/>
      <w:jc w:val="both"/>
      <w:textAlignment w:val="baseline"/>
    </w:pPr>
    <w:rPr>
      <w:szCs w:val="20"/>
      <w:lang w:eastAsia="sl-SI"/>
    </w:rPr>
  </w:style>
  <w:style w:type="paragraph" w:customStyle="1" w:styleId="Odsek">
    <w:name w:val="Odsek"/>
    <w:basedOn w:val="Oddelek"/>
    <w:link w:val="OdsekZnak"/>
    <w:qFormat/>
    <w:rsid w:val="00FA4B44"/>
    <w:pPr>
      <w:numPr>
        <w:numId w:val="0"/>
      </w:numPr>
    </w:pPr>
    <w:rPr>
      <w:rFonts w:cs="Arial"/>
      <w:lang w:eastAsia="sl-SI"/>
    </w:rPr>
  </w:style>
  <w:style w:type="character" w:customStyle="1" w:styleId="OdsekZnak">
    <w:name w:val="Odsek Znak"/>
    <w:link w:val="Odsek"/>
    <w:rsid w:val="00FA4B44"/>
    <w:rPr>
      <w:rFonts w:ascii="Arial" w:hAnsi="Arial" w:cs="Arial"/>
      <w:b/>
      <w:sz w:val="22"/>
      <w:szCs w:val="22"/>
    </w:rPr>
  </w:style>
  <w:style w:type="paragraph" w:customStyle="1" w:styleId="Slog1">
    <w:name w:val="Slog1"/>
    <w:basedOn w:val="Navaden"/>
    <w:rsid w:val="00FA4B44"/>
    <w:pPr>
      <w:numPr>
        <w:numId w:val="9"/>
      </w:numPr>
      <w:spacing w:line="240" w:lineRule="auto"/>
      <w:jc w:val="center"/>
    </w:pPr>
    <w:rPr>
      <w:sz w:val="24"/>
      <w:szCs w:val="20"/>
    </w:rPr>
  </w:style>
  <w:style w:type="paragraph" w:customStyle="1" w:styleId="len">
    <w:name w:val="Člen"/>
    <w:basedOn w:val="Navaden"/>
    <w:next w:val="Navaden"/>
    <w:rsid w:val="00FA4B44"/>
    <w:pPr>
      <w:numPr>
        <w:numId w:val="10"/>
      </w:numPr>
      <w:spacing w:line="240" w:lineRule="auto"/>
      <w:jc w:val="center"/>
    </w:pPr>
    <w:rPr>
      <w:sz w:val="24"/>
      <w:szCs w:val="20"/>
    </w:rPr>
  </w:style>
  <w:style w:type="paragraph" w:styleId="Oznaenseznam">
    <w:name w:val="List Bullet"/>
    <w:basedOn w:val="Navaden"/>
    <w:autoRedefine/>
    <w:rsid w:val="00FA4B44"/>
    <w:pPr>
      <w:tabs>
        <w:tab w:val="num" w:pos="360"/>
      </w:tabs>
      <w:spacing w:line="240" w:lineRule="auto"/>
      <w:ind w:left="360" w:hanging="360"/>
      <w:jc w:val="both"/>
    </w:pPr>
    <w:rPr>
      <w:sz w:val="24"/>
      <w:szCs w:val="20"/>
    </w:rPr>
  </w:style>
  <w:style w:type="paragraph" w:styleId="Telobesedila3">
    <w:name w:val="Body Text 3"/>
    <w:basedOn w:val="Navaden"/>
    <w:link w:val="Telobesedila3Znak"/>
    <w:rsid w:val="00FA4B44"/>
    <w:pPr>
      <w:spacing w:line="240" w:lineRule="auto"/>
    </w:pPr>
    <w:rPr>
      <w:rFonts w:eastAsia="MS Mincho"/>
      <w:sz w:val="24"/>
      <w:szCs w:val="20"/>
    </w:rPr>
  </w:style>
  <w:style w:type="character" w:customStyle="1" w:styleId="Telobesedila3Znak">
    <w:name w:val="Telo besedila 3 Znak"/>
    <w:basedOn w:val="Privzetapisavaodstavka"/>
    <w:link w:val="Telobesedila3"/>
    <w:rsid w:val="00FA4B44"/>
    <w:rPr>
      <w:rFonts w:ascii="Arial" w:eastAsia="MS Mincho" w:hAnsi="Arial"/>
      <w:sz w:val="24"/>
      <w:lang w:eastAsia="en-US"/>
    </w:rPr>
  </w:style>
  <w:style w:type="character" w:styleId="tevilkastrani">
    <w:name w:val="page number"/>
    <w:rsid w:val="00FA4B44"/>
  </w:style>
  <w:style w:type="paragraph" w:styleId="Telobesedila-zamik">
    <w:name w:val="Body Text Indent"/>
    <w:basedOn w:val="Navaden"/>
    <w:link w:val="Telobesedila-zamikZnak"/>
    <w:rsid w:val="00FA4B44"/>
    <w:pPr>
      <w:spacing w:line="288" w:lineRule="auto"/>
      <w:ind w:left="709" w:hanging="283"/>
    </w:pPr>
    <w:rPr>
      <w:rFonts w:eastAsia="MS Mincho"/>
      <w:szCs w:val="20"/>
    </w:rPr>
  </w:style>
  <w:style w:type="character" w:customStyle="1" w:styleId="Telobesedila-zamikZnak">
    <w:name w:val="Telo besedila - zamik Znak"/>
    <w:basedOn w:val="Privzetapisavaodstavka"/>
    <w:link w:val="Telobesedila-zamik"/>
    <w:rsid w:val="00FA4B44"/>
    <w:rPr>
      <w:rFonts w:ascii="Arial" w:eastAsia="MS Mincho" w:hAnsi="Arial"/>
      <w:lang w:eastAsia="en-US"/>
    </w:rPr>
  </w:style>
  <w:style w:type="character" w:customStyle="1" w:styleId="Artdef">
    <w:name w:val="Art#_def"/>
    <w:rsid w:val="00FA4B44"/>
    <w:rPr>
      <w:rFonts w:ascii="Times New Roman" w:hAnsi="Times New Roman"/>
      <w:b/>
      <w:color w:val="auto"/>
    </w:rPr>
  </w:style>
  <w:style w:type="character" w:customStyle="1" w:styleId="Notes">
    <w:name w:val="Notes"/>
    <w:rsid w:val="00FA4B44"/>
    <w:rPr>
      <w:rFonts w:ascii="Arial" w:hAnsi="Arial"/>
      <w:sz w:val="16"/>
    </w:rPr>
  </w:style>
  <w:style w:type="numbering" w:customStyle="1" w:styleId="NoList1">
    <w:name w:val="No List1"/>
    <w:next w:val="Brezseznama"/>
    <w:semiHidden/>
    <w:rsid w:val="00FA4B44"/>
  </w:style>
  <w:style w:type="character" w:styleId="SledenaHiperpovezava">
    <w:name w:val="FollowedHyperlink"/>
    <w:rsid w:val="00FA4B44"/>
    <w:rPr>
      <w:color w:val="800080"/>
      <w:u w:val="single"/>
    </w:rPr>
  </w:style>
  <w:style w:type="paragraph" w:styleId="Kazalovsebine1">
    <w:name w:val="toc 1"/>
    <w:basedOn w:val="Navaden"/>
    <w:next w:val="Navaden"/>
    <w:autoRedefine/>
    <w:rsid w:val="00FA4B44"/>
    <w:pPr>
      <w:spacing w:line="240" w:lineRule="auto"/>
      <w:ind w:left="470" w:hanging="470"/>
    </w:pPr>
    <w:rPr>
      <w:rFonts w:ascii="Times New Roman" w:hAnsi="Times New Roman"/>
      <w:sz w:val="14"/>
      <w:lang w:val="de-DE" w:eastAsia="sl-SI"/>
    </w:rPr>
  </w:style>
  <w:style w:type="paragraph" w:styleId="Kazalovsebine2">
    <w:name w:val="toc 2"/>
    <w:basedOn w:val="Kazalovsebine1"/>
    <w:next w:val="Navaden"/>
    <w:rsid w:val="00FA4B44"/>
    <w:pPr>
      <w:keepLines/>
      <w:tabs>
        <w:tab w:val="left" w:pos="1985"/>
        <w:tab w:val="right" w:leader="dot" w:pos="8505"/>
        <w:tab w:val="right" w:pos="9355"/>
      </w:tabs>
      <w:overflowPunct w:val="0"/>
      <w:autoSpaceDE w:val="0"/>
      <w:autoSpaceDN w:val="0"/>
      <w:adjustRightInd w:val="0"/>
      <w:spacing w:before="160"/>
      <w:ind w:left="1985" w:right="851" w:hanging="1985"/>
      <w:jc w:val="both"/>
    </w:pPr>
    <w:rPr>
      <w:szCs w:val="20"/>
      <w:lang w:val="fr-FR" w:eastAsia="en-US"/>
    </w:rPr>
  </w:style>
  <w:style w:type="paragraph" w:styleId="Kazalovsebine4">
    <w:name w:val="toc 4"/>
    <w:basedOn w:val="Navaden"/>
    <w:next w:val="Navaden"/>
    <w:autoRedefine/>
    <w:rsid w:val="00FA4B44"/>
    <w:pPr>
      <w:spacing w:line="240" w:lineRule="auto"/>
      <w:ind w:left="18"/>
      <w:jc w:val="both"/>
    </w:pPr>
    <w:rPr>
      <w:rFonts w:ascii="Times New Roman" w:hAnsi="Times New Roman"/>
      <w:sz w:val="16"/>
      <w:lang w:val="en-AU" w:eastAsia="sl-SI"/>
    </w:rPr>
  </w:style>
  <w:style w:type="paragraph" w:styleId="Kazalovsebine6">
    <w:name w:val="toc 6"/>
    <w:basedOn w:val="Kazalovsebine4"/>
    <w:next w:val="Navaden"/>
    <w:rsid w:val="00FA4B44"/>
    <w:pPr>
      <w:keepLines/>
      <w:tabs>
        <w:tab w:val="right" w:leader="dot" w:pos="8505"/>
        <w:tab w:val="right" w:pos="9355"/>
      </w:tabs>
      <w:overflowPunct w:val="0"/>
      <w:autoSpaceDE w:val="0"/>
      <w:autoSpaceDN w:val="0"/>
      <w:adjustRightInd w:val="0"/>
      <w:spacing w:before="80"/>
      <w:ind w:left="3913" w:right="851" w:hanging="851"/>
    </w:pPr>
    <w:rPr>
      <w:szCs w:val="20"/>
      <w:lang w:val="fr-FR" w:eastAsia="en-US"/>
    </w:rPr>
  </w:style>
  <w:style w:type="paragraph" w:styleId="Kazalovsebine7">
    <w:name w:val="toc 7"/>
    <w:basedOn w:val="Navaden"/>
    <w:next w:val="Navaden"/>
    <w:autoRedefine/>
    <w:rsid w:val="00FA4B44"/>
    <w:pPr>
      <w:keepLines/>
      <w:tabs>
        <w:tab w:val="left" w:pos="1134"/>
        <w:tab w:val="left" w:pos="1871"/>
        <w:tab w:val="left" w:pos="2268"/>
        <w:tab w:val="left" w:pos="6350"/>
        <w:tab w:val="right" w:leader="dot" w:pos="9725"/>
      </w:tabs>
      <w:spacing w:before="240" w:line="240" w:lineRule="auto"/>
      <w:ind w:left="457" w:hanging="457"/>
    </w:pPr>
    <w:rPr>
      <w:rFonts w:ascii="Times New Roman" w:hAnsi="Times New Roman"/>
      <w:noProof/>
      <w:color w:val="000000"/>
      <w:sz w:val="14"/>
      <w:szCs w:val="20"/>
      <w:lang w:eastAsia="sl-SI"/>
    </w:rPr>
  </w:style>
  <w:style w:type="paragraph" w:styleId="Konnaopomba-besedilo">
    <w:name w:val="endnote text"/>
    <w:basedOn w:val="Navaden"/>
    <w:link w:val="Konnaopomba-besediloZnak"/>
    <w:rsid w:val="00FA4B44"/>
    <w:pPr>
      <w:spacing w:line="240" w:lineRule="auto"/>
    </w:pPr>
    <w:rPr>
      <w:rFonts w:ascii="MS Sans Serif" w:hAnsi="MS Sans Serif"/>
      <w:szCs w:val="20"/>
      <w:lang w:eastAsia="sl-SI"/>
    </w:rPr>
  </w:style>
  <w:style w:type="character" w:customStyle="1" w:styleId="Konnaopomba-besediloZnak">
    <w:name w:val="Končna opomba - besedilo Znak"/>
    <w:basedOn w:val="Privzetapisavaodstavka"/>
    <w:link w:val="Konnaopomba-besedilo"/>
    <w:rsid w:val="00FA4B44"/>
    <w:rPr>
      <w:rFonts w:ascii="MS Sans Serif" w:hAnsi="MS Sans Serif"/>
      <w:lang w:val="en-US"/>
    </w:rPr>
  </w:style>
  <w:style w:type="paragraph" w:customStyle="1" w:styleId="TableText">
    <w:name w:val="Table_Text"/>
    <w:basedOn w:val="Navaden"/>
    <w:rsid w:val="00FA4B44"/>
    <w:pPr>
      <w:keepNext/>
      <w:widowControl w:val="0"/>
      <w:tabs>
        <w:tab w:val="left" w:pos="113"/>
        <w:tab w:val="left" w:pos="624"/>
        <w:tab w:val="left" w:pos="737"/>
        <w:tab w:val="left" w:pos="1985"/>
        <w:tab w:val="left" w:pos="2098"/>
      </w:tabs>
      <w:spacing w:before="60" w:after="60" w:line="240" w:lineRule="auto"/>
      <w:jc w:val="both"/>
    </w:pPr>
    <w:rPr>
      <w:sz w:val="16"/>
      <w:szCs w:val="20"/>
      <w:lang w:val="en-GB" w:eastAsia="sl-SI"/>
    </w:rPr>
  </w:style>
  <w:style w:type="paragraph" w:customStyle="1" w:styleId="TableTextS5">
    <w:name w:val="Table_TextS5"/>
    <w:basedOn w:val="Navaden"/>
    <w:link w:val="TableTextS5Char"/>
    <w:rsid w:val="00FA4B44"/>
    <w:pPr>
      <w:tabs>
        <w:tab w:val="left" w:pos="170"/>
        <w:tab w:val="left" w:pos="567"/>
        <w:tab w:val="left" w:pos="737"/>
        <w:tab w:val="left" w:pos="2977"/>
        <w:tab w:val="left" w:pos="3266"/>
      </w:tabs>
      <w:overflowPunct w:val="0"/>
      <w:autoSpaceDE w:val="0"/>
      <w:autoSpaceDN w:val="0"/>
      <w:adjustRightInd w:val="0"/>
      <w:spacing w:before="40" w:after="40" w:line="240" w:lineRule="auto"/>
    </w:pPr>
    <w:rPr>
      <w:rFonts w:ascii="Times New Roman" w:hAnsi="Times New Roman"/>
      <w:szCs w:val="20"/>
      <w:lang w:val="fr-FR"/>
    </w:rPr>
  </w:style>
  <w:style w:type="paragraph" w:customStyle="1" w:styleId="Border">
    <w:name w:val="Border"/>
    <w:basedOn w:val="TableText"/>
    <w:rsid w:val="00FA4B44"/>
    <w:pPr>
      <w:keepNext w:val="0"/>
      <w:widowControl/>
      <w:pBdr>
        <w:bottom w:val="single" w:sz="6" w:space="0" w:color="auto"/>
      </w:pBdr>
      <w:tabs>
        <w:tab w:val="clear" w:pos="113"/>
        <w:tab w:val="clear" w:pos="624"/>
        <w:tab w:val="clear" w:pos="1985"/>
        <w:tab w:val="clear" w:pos="2098"/>
        <w:tab w:val="left" w:pos="170"/>
        <w:tab w:val="left" w:pos="567"/>
        <w:tab w:val="left" w:pos="2977"/>
        <w:tab w:val="left" w:pos="3266"/>
      </w:tabs>
      <w:overflowPunct w:val="0"/>
      <w:autoSpaceDE w:val="0"/>
      <w:autoSpaceDN w:val="0"/>
      <w:adjustRightInd w:val="0"/>
      <w:spacing w:before="0" w:after="0" w:line="10" w:lineRule="exact"/>
      <w:ind w:left="28" w:right="28"/>
      <w:jc w:val="center"/>
    </w:pPr>
    <w:rPr>
      <w:rFonts w:ascii="Times New Roman" w:hAnsi="Times New Roman"/>
      <w:b/>
      <w:noProof/>
      <w:sz w:val="20"/>
      <w:lang w:val="en-US" w:eastAsia="en-US"/>
    </w:rPr>
  </w:style>
  <w:style w:type="paragraph" w:customStyle="1" w:styleId="TableTitle">
    <w:name w:val="Table_Title"/>
    <w:basedOn w:val="Navaden"/>
    <w:next w:val="TableText"/>
    <w:rsid w:val="00FA4B44"/>
    <w:pPr>
      <w:keepNext/>
      <w:widowControl w:val="0"/>
      <w:tabs>
        <w:tab w:val="left" w:pos="737"/>
        <w:tab w:val="left" w:pos="1134"/>
      </w:tabs>
      <w:spacing w:before="113" w:after="120" w:line="240" w:lineRule="auto"/>
      <w:jc w:val="center"/>
    </w:pPr>
    <w:rPr>
      <w:rFonts w:ascii="CG Times (W1)" w:hAnsi="CG Times (W1)"/>
      <w:b/>
      <w:sz w:val="18"/>
      <w:szCs w:val="20"/>
      <w:lang w:val="en-GB" w:eastAsia="sl-SI"/>
    </w:rPr>
  </w:style>
  <w:style w:type="paragraph" w:customStyle="1" w:styleId="Note">
    <w:name w:val="Note"/>
    <w:basedOn w:val="Navaden"/>
    <w:link w:val="NoteChar"/>
    <w:rsid w:val="00FA4B44"/>
    <w:pPr>
      <w:widowControl w:val="0"/>
      <w:tabs>
        <w:tab w:val="left" w:pos="-720"/>
      </w:tabs>
      <w:suppressAutoHyphens/>
      <w:spacing w:before="60" w:after="120" w:line="240" w:lineRule="auto"/>
    </w:pPr>
    <w:rPr>
      <w:sz w:val="16"/>
      <w:szCs w:val="20"/>
      <w:lang w:val="en-GB" w:eastAsia="sl-SI"/>
    </w:rPr>
  </w:style>
  <w:style w:type="paragraph" w:customStyle="1" w:styleId="ECA">
    <w:name w:val="ECA"/>
    <w:basedOn w:val="Navaden"/>
    <w:rsid w:val="00FA4B44"/>
    <w:pPr>
      <w:widowControl w:val="0"/>
      <w:tabs>
        <w:tab w:val="left" w:pos="1113"/>
        <w:tab w:val="left" w:pos="3381"/>
        <w:tab w:val="left" w:pos="5701"/>
        <w:tab w:val="left" w:pos="8167"/>
        <w:tab w:val="left" w:pos="9618"/>
      </w:tabs>
      <w:suppressAutoHyphens/>
      <w:spacing w:before="60" w:after="40" w:line="240" w:lineRule="auto"/>
      <w:ind w:left="-23"/>
    </w:pPr>
    <w:rPr>
      <w:spacing w:val="-2"/>
      <w:szCs w:val="20"/>
      <w:lang w:eastAsia="sl-SI"/>
    </w:rPr>
  </w:style>
  <w:style w:type="paragraph" w:customStyle="1" w:styleId="Tablelegend">
    <w:name w:val="Table_legend"/>
    <w:basedOn w:val="TableText"/>
    <w:next w:val="Navaden"/>
    <w:rsid w:val="00FA4B44"/>
    <w:pPr>
      <w:widowControl/>
      <w:tabs>
        <w:tab w:val="clear" w:pos="113"/>
        <w:tab w:val="clear" w:pos="624"/>
        <w:tab w:val="clear" w:pos="737"/>
        <w:tab w:val="clear" w:pos="1985"/>
        <w:tab w:val="clear" w:pos="2098"/>
        <w:tab w:val="left" w:pos="284"/>
        <w:tab w:val="left" w:pos="567"/>
        <w:tab w:val="left" w:pos="851"/>
        <w:tab w:val="left" w:pos="1134"/>
      </w:tabs>
      <w:overflowPunct w:val="0"/>
      <w:autoSpaceDE w:val="0"/>
      <w:autoSpaceDN w:val="0"/>
      <w:adjustRightInd w:val="0"/>
      <w:spacing w:before="120" w:after="0"/>
    </w:pPr>
    <w:rPr>
      <w:rFonts w:ascii="Times New Roman" w:hAnsi="Times New Roman"/>
      <w:sz w:val="20"/>
      <w:lang w:val="fr-FR" w:eastAsia="en-US"/>
    </w:rPr>
  </w:style>
  <w:style w:type="paragraph" w:customStyle="1" w:styleId="enumlev2">
    <w:name w:val="enumlev2"/>
    <w:basedOn w:val="Navaden"/>
    <w:rsid w:val="00FA4B44"/>
    <w:pPr>
      <w:tabs>
        <w:tab w:val="left" w:pos="907"/>
        <w:tab w:val="left" w:pos="1134"/>
        <w:tab w:val="left" w:pos="1871"/>
        <w:tab w:val="left" w:pos="2608"/>
        <w:tab w:val="left" w:pos="3345"/>
      </w:tabs>
      <w:overflowPunct w:val="0"/>
      <w:autoSpaceDE w:val="0"/>
      <w:autoSpaceDN w:val="0"/>
      <w:adjustRightInd w:val="0"/>
      <w:spacing w:before="120" w:line="240" w:lineRule="auto"/>
      <w:ind w:left="908" w:hanging="454"/>
      <w:jc w:val="both"/>
    </w:pPr>
    <w:rPr>
      <w:rFonts w:ascii="Times New Roman" w:hAnsi="Times New Roman"/>
      <w:sz w:val="14"/>
      <w:szCs w:val="20"/>
      <w:lang w:val="fr-FR"/>
    </w:rPr>
  </w:style>
  <w:style w:type="paragraph" w:customStyle="1" w:styleId="TableNo">
    <w:name w:val="Table_No"/>
    <w:basedOn w:val="Navaden"/>
    <w:next w:val="TableTitle"/>
    <w:rsid w:val="00FA4B44"/>
    <w:pPr>
      <w:keepNext/>
      <w:overflowPunct w:val="0"/>
      <w:autoSpaceDE w:val="0"/>
      <w:autoSpaceDN w:val="0"/>
      <w:adjustRightInd w:val="0"/>
      <w:spacing w:before="360" w:after="120" w:line="240" w:lineRule="auto"/>
      <w:jc w:val="center"/>
    </w:pPr>
    <w:rPr>
      <w:rFonts w:ascii="Times New Roman" w:hAnsi="Times New Roman"/>
      <w:szCs w:val="20"/>
      <w:lang w:val="fr-FR"/>
    </w:rPr>
  </w:style>
  <w:style w:type="paragraph" w:customStyle="1" w:styleId="Tabletext0">
    <w:name w:val="Table_text"/>
    <w:basedOn w:val="Navaden"/>
    <w:rsid w:val="00FA4B44"/>
    <w:pPr>
      <w:overflowPunct w:val="0"/>
      <w:autoSpaceDE w:val="0"/>
      <w:autoSpaceDN w:val="0"/>
      <w:adjustRightInd w:val="0"/>
      <w:spacing w:before="40" w:after="40" w:line="240" w:lineRule="auto"/>
      <w:jc w:val="both"/>
    </w:pPr>
    <w:rPr>
      <w:rFonts w:ascii="Times New Roman" w:hAnsi="Times New Roman"/>
      <w:szCs w:val="20"/>
      <w:lang w:val="fr-FR"/>
    </w:rPr>
  </w:style>
  <w:style w:type="paragraph" w:customStyle="1" w:styleId="Table">
    <w:name w:val="Table_#"/>
    <w:basedOn w:val="Navaden"/>
    <w:next w:val="TableTitle"/>
    <w:rsid w:val="00FA4B44"/>
    <w:pPr>
      <w:keepNext/>
      <w:widowControl w:val="0"/>
      <w:tabs>
        <w:tab w:val="left" w:pos="737"/>
        <w:tab w:val="left" w:pos="1134"/>
      </w:tabs>
      <w:spacing w:before="567" w:after="120" w:line="240" w:lineRule="auto"/>
      <w:jc w:val="center"/>
    </w:pPr>
    <w:rPr>
      <w:rFonts w:ascii="CG Times (W1)" w:hAnsi="CG Times (W1)"/>
      <w:sz w:val="18"/>
      <w:szCs w:val="20"/>
      <w:lang w:val="en-GB" w:eastAsia="sl-SI"/>
    </w:rPr>
  </w:style>
  <w:style w:type="paragraph" w:customStyle="1" w:styleId="Tableop">
    <w:name w:val="Table_op"/>
    <w:basedOn w:val="TableText"/>
    <w:rsid w:val="00FA4B44"/>
    <w:pPr>
      <w:keepLines/>
      <w:tabs>
        <w:tab w:val="clear" w:pos="113"/>
        <w:tab w:val="clear" w:pos="624"/>
        <w:tab w:val="clear" w:pos="737"/>
        <w:tab w:val="clear" w:pos="1985"/>
        <w:tab w:val="clear" w:pos="2098"/>
        <w:tab w:val="left" w:pos="830"/>
      </w:tabs>
      <w:spacing w:before="0" w:after="0" w:line="180" w:lineRule="atLeast"/>
      <w:ind w:left="470" w:hanging="470"/>
      <w:jc w:val="left"/>
    </w:pPr>
    <w:rPr>
      <w:rFonts w:ascii="Times New Roman" w:hAnsi="Times New Roman"/>
      <w:color w:val="000000"/>
      <w:sz w:val="14"/>
      <w:lang w:val="sl-SI"/>
    </w:rPr>
  </w:style>
  <w:style w:type="paragraph" w:customStyle="1" w:styleId="FigureLegend">
    <w:name w:val="Figure_Legend"/>
    <w:basedOn w:val="Navaden"/>
    <w:next w:val="Navaden"/>
    <w:rsid w:val="00FA4B44"/>
    <w:pPr>
      <w:keepNext/>
      <w:tabs>
        <w:tab w:val="left" w:pos="284"/>
        <w:tab w:val="left" w:pos="567"/>
        <w:tab w:val="left" w:pos="851"/>
        <w:tab w:val="left" w:pos="1134"/>
      </w:tabs>
      <w:spacing w:before="120" w:line="240" w:lineRule="auto"/>
      <w:jc w:val="both"/>
    </w:pPr>
    <w:rPr>
      <w:rFonts w:ascii="Times New Roman" w:hAnsi="Times New Roman"/>
      <w:noProof/>
      <w:szCs w:val="20"/>
      <w:lang w:eastAsia="sl-SI"/>
    </w:rPr>
  </w:style>
  <w:style w:type="paragraph" w:customStyle="1" w:styleId="TAH">
    <w:name w:val="TAH"/>
    <w:basedOn w:val="Navaden"/>
    <w:rsid w:val="00FA4B44"/>
    <w:pPr>
      <w:keepNext/>
      <w:keepLines/>
      <w:spacing w:line="240" w:lineRule="auto"/>
      <w:jc w:val="center"/>
    </w:pPr>
    <w:rPr>
      <w:b/>
      <w:sz w:val="18"/>
      <w:szCs w:val="20"/>
      <w:lang w:val="en-GB"/>
    </w:rPr>
  </w:style>
  <w:style w:type="paragraph" w:customStyle="1" w:styleId="Proposal">
    <w:name w:val="Proposal"/>
    <w:basedOn w:val="Navaden"/>
    <w:next w:val="Navaden"/>
    <w:rsid w:val="00FA4B44"/>
    <w:pPr>
      <w:keepNext/>
      <w:tabs>
        <w:tab w:val="left" w:pos="1134"/>
        <w:tab w:val="left" w:pos="1871"/>
        <w:tab w:val="left" w:pos="2268"/>
      </w:tabs>
      <w:overflowPunct w:val="0"/>
      <w:autoSpaceDE w:val="0"/>
      <w:autoSpaceDN w:val="0"/>
      <w:adjustRightInd w:val="0"/>
      <w:spacing w:before="240" w:line="240" w:lineRule="auto"/>
    </w:pPr>
    <w:rPr>
      <w:rFonts w:ascii="Times New Roman" w:hAnsi="Times New Roman"/>
      <w:sz w:val="24"/>
      <w:szCs w:val="20"/>
      <w:lang w:val="en-GB"/>
    </w:rPr>
  </w:style>
  <w:style w:type="character" w:styleId="Konnaopomba-sklic">
    <w:name w:val="endnote reference"/>
    <w:rsid w:val="00FA4B44"/>
    <w:rPr>
      <w:vertAlign w:val="superscript"/>
    </w:rPr>
  </w:style>
  <w:style w:type="character" w:customStyle="1" w:styleId="Artref">
    <w:name w:val="Art_ref"/>
    <w:rsid w:val="00FA4B44"/>
  </w:style>
  <w:style w:type="character" w:customStyle="1" w:styleId="Tablefreq">
    <w:name w:val="Table_freq"/>
    <w:rsid w:val="00FA4B44"/>
    <w:rPr>
      <w:b/>
      <w:bCs w:val="0"/>
      <w:color w:val="FF0000"/>
    </w:rPr>
  </w:style>
  <w:style w:type="character" w:customStyle="1" w:styleId="TableFreq0">
    <w:name w:val="Table_Freq"/>
    <w:rsid w:val="00FA4B44"/>
    <w:rPr>
      <w:b/>
      <w:bCs w:val="0"/>
      <w:color w:val="FF0000"/>
    </w:rPr>
  </w:style>
  <w:style w:type="character" w:customStyle="1" w:styleId="Freq">
    <w:name w:val="Freq"/>
    <w:rsid w:val="00FA4B44"/>
    <w:rPr>
      <w:sz w:val="24"/>
    </w:rPr>
  </w:style>
  <w:style w:type="character" w:customStyle="1" w:styleId="Artref0">
    <w:name w:val="Art#_ref"/>
    <w:rsid w:val="00FA4B44"/>
    <w:rPr>
      <w:color w:val="auto"/>
    </w:rPr>
  </w:style>
  <w:style w:type="character" w:customStyle="1" w:styleId="Alloc">
    <w:name w:val="Alloc"/>
    <w:rsid w:val="00FA4B44"/>
    <w:rPr>
      <w:sz w:val="16"/>
    </w:rPr>
  </w:style>
  <w:style w:type="character" w:customStyle="1" w:styleId="Artdef0">
    <w:name w:val="Art_def"/>
    <w:rsid w:val="00FA4B44"/>
    <w:rPr>
      <w:rFonts w:ascii="Times New Roman" w:hAnsi="Times New Roman" w:cs="Times New Roman" w:hint="default"/>
      <w:b/>
      <w:bCs w:val="0"/>
    </w:rPr>
  </w:style>
  <w:style w:type="character" w:customStyle="1" w:styleId="Resref">
    <w:name w:val="Res_ref"/>
    <w:rsid w:val="00FA4B44"/>
  </w:style>
  <w:style w:type="character" w:customStyle="1" w:styleId="Appref">
    <w:name w:val="App_ref"/>
    <w:rsid w:val="00FA4B44"/>
  </w:style>
  <w:style w:type="character" w:customStyle="1" w:styleId="href">
    <w:name w:val="href"/>
    <w:rsid w:val="00FA4B44"/>
  </w:style>
  <w:style w:type="paragraph" w:customStyle="1" w:styleId="TableNote">
    <w:name w:val="TableNote"/>
    <w:basedOn w:val="TableText"/>
    <w:rsid w:val="00FA4B44"/>
    <w:pPr>
      <w:keepNext w:val="0"/>
      <w:widowControl/>
      <w:tabs>
        <w:tab w:val="clear" w:pos="113"/>
        <w:tab w:val="clear" w:pos="624"/>
        <w:tab w:val="clear" w:pos="737"/>
        <w:tab w:val="clear" w:pos="1985"/>
        <w:tab w:val="clear" w:pos="2098"/>
      </w:tabs>
      <w:overflowPunct w:val="0"/>
      <w:autoSpaceDE w:val="0"/>
      <w:autoSpaceDN w:val="0"/>
      <w:adjustRightInd w:val="0"/>
      <w:spacing w:before="40" w:after="40"/>
    </w:pPr>
    <w:rPr>
      <w:rFonts w:ascii="Times New Roman" w:hAnsi="Times New Roman"/>
      <w:sz w:val="20"/>
      <w:lang w:val="fr-FR" w:eastAsia="en-US"/>
    </w:rPr>
  </w:style>
  <w:style w:type="paragraph" w:customStyle="1" w:styleId="Band">
    <w:name w:val="Band"/>
    <w:basedOn w:val="ECA"/>
    <w:rsid w:val="00FA4B44"/>
  </w:style>
  <w:style w:type="paragraph" w:customStyle="1" w:styleId="NavadenTimesNewRoman">
    <w:name w:val="Navaden Times New Roman"/>
    <w:basedOn w:val="Navaden"/>
    <w:rsid w:val="00FA4B44"/>
    <w:pPr>
      <w:widowControl w:val="0"/>
      <w:spacing w:line="240" w:lineRule="auto"/>
    </w:pPr>
    <w:rPr>
      <w:rFonts w:ascii="Times New Roman" w:hAnsi="Times New Roman"/>
      <w:sz w:val="22"/>
      <w:szCs w:val="20"/>
      <w:lang w:eastAsia="sl-SI"/>
    </w:rPr>
  </w:style>
  <w:style w:type="paragraph" w:styleId="Telobesedila-zamik2">
    <w:name w:val="Body Text Indent 2"/>
    <w:basedOn w:val="Navaden"/>
    <w:link w:val="Telobesedila-zamik2Znak"/>
    <w:rsid w:val="00FA4B44"/>
    <w:pPr>
      <w:spacing w:line="288" w:lineRule="auto"/>
      <w:ind w:left="426" w:hanging="426"/>
      <w:jc w:val="both"/>
    </w:pPr>
    <w:rPr>
      <w:rFonts w:cs="Arial"/>
      <w:sz w:val="24"/>
      <w:szCs w:val="20"/>
    </w:rPr>
  </w:style>
  <w:style w:type="character" w:customStyle="1" w:styleId="Telobesedila-zamik2Znak">
    <w:name w:val="Telo besedila - zamik 2 Znak"/>
    <w:basedOn w:val="Privzetapisavaodstavka"/>
    <w:link w:val="Telobesedila-zamik2"/>
    <w:rsid w:val="00FA4B44"/>
    <w:rPr>
      <w:rFonts w:ascii="Arial" w:hAnsi="Arial" w:cs="Arial"/>
      <w:sz w:val="24"/>
      <w:lang w:eastAsia="en-US"/>
    </w:rPr>
  </w:style>
  <w:style w:type="paragraph" w:styleId="Telobesedila-zamik3">
    <w:name w:val="Body Text Indent 3"/>
    <w:basedOn w:val="Navaden"/>
    <w:link w:val="Telobesedila-zamik3Znak"/>
    <w:rsid w:val="00FA4B44"/>
    <w:pPr>
      <w:tabs>
        <w:tab w:val="left" w:pos="851"/>
      </w:tabs>
      <w:autoSpaceDE w:val="0"/>
      <w:autoSpaceDN w:val="0"/>
      <w:adjustRightInd w:val="0"/>
      <w:spacing w:line="240" w:lineRule="auto"/>
      <w:ind w:left="851" w:hanging="851"/>
      <w:jc w:val="both"/>
    </w:pPr>
    <w:rPr>
      <w:rFonts w:ascii="Times New Roman" w:hAnsi="Times New Roman"/>
      <w:color w:val="000000"/>
      <w:szCs w:val="20"/>
      <w:lang w:eastAsia="sl-SI"/>
    </w:rPr>
  </w:style>
  <w:style w:type="character" w:customStyle="1" w:styleId="Telobesedila-zamik3Znak">
    <w:name w:val="Telo besedila - zamik 3 Znak"/>
    <w:basedOn w:val="Privzetapisavaodstavka"/>
    <w:link w:val="Telobesedila-zamik3"/>
    <w:rsid w:val="00FA4B44"/>
    <w:rPr>
      <w:color w:val="000000"/>
    </w:rPr>
  </w:style>
  <w:style w:type="paragraph" w:styleId="z-dnoobrazca">
    <w:name w:val="HTML Bottom of Form"/>
    <w:basedOn w:val="Navaden"/>
    <w:next w:val="Navaden"/>
    <w:link w:val="z-dnoobrazcaZnak"/>
    <w:hidden/>
    <w:rsid w:val="00FA4B44"/>
    <w:pPr>
      <w:pBdr>
        <w:top w:val="single" w:sz="6" w:space="1" w:color="auto"/>
      </w:pBdr>
      <w:spacing w:line="240" w:lineRule="auto"/>
      <w:jc w:val="center"/>
    </w:pPr>
    <w:rPr>
      <w:rFonts w:cs="Arial"/>
      <w:vanish/>
      <w:sz w:val="16"/>
      <w:szCs w:val="16"/>
      <w:lang w:val="en-GB"/>
    </w:rPr>
  </w:style>
  <w:style w:type="character" w:customStyle="1" w:styleId="z-dnoobrazcaZnak">
    <w:name w:val="z-dno obrazca Znak"/>
    <w:basedOn w:val="Privzetapisavaodstavka"/>
    <w:link w:val="z-dnoobrazca"/>
    <w:rsid w:val="00FA4B44"/>
    <w:rPr>
      <w:rFonts w:ascii="Arial" w:hAnsi="Arial" w:cs="Arial"/>
      <w:vanish/>
      <w:sz w:val="16"/>
      <w:szCs w:val="16"/>
      <w:lang w:val="en-GB" w:eastAsia="en-US"/>
    </w:rPr>
  </w:style>
  <w:style w:type="paragraph" w:customStyle="1" w:styleId="TockaGradiva">
    <w:name w:val="TockaGradiva"/>
    <w:basedOn w:val="Navaden"/>
    <w:rsid w:val="00FA4B44"/>
    <w:pPr>
      <w:keepNext/>
      <w:keepLines/>
      <w:tabs>
        <w:tab w:val="left" w:pos="426"/>
      </w:tabs>
      <w:spacing w:before="240" w:after="240" w:line="240" w:lineRule="auto"/>
      <w:jc w:val="both"/>
    </w:pPr>
    <w:rPr>
      <w:rFonts w:ascii="Tahoma" w:hAnsi="Tahoma" w:cs="Tahoma"/>
      <w:b/>
      <w:bCs/>
      <w:sz w:val="22"/>
      <w:szCs w:val="20"/>
      <w:lang w:eastAsia="sl-SI"/>
    </w:rPr>
  </w:style>
  <w:style w:type="paragraph" w:customStyle="1" w:styleId="BesediloTocke">
    <w:name w:val="BesediloTocke"/>
    <w:basedOn w:val="Navaden"/>
    <w:rsid w:val="00FA4B44"/>
    <w:pPr>
      <w:widowControl w:val="0"/>
      <w:spacing w:before="120" w:after="240" w:line="240" w:lineRule="auto"/>
      <w:ind w:left="426"/>
      <w:jc w:val="both"/>
    </w:pPr>
    <w:rPr>
      <w:rFonts w:ascii="Tahoma" w:hAnsi="Tahoma" w:cs="Tahoma"/>
      <w:sz w:val="22"/>
      <w:szCs w:val="20"/>
      <w:lang w:eastAsia="sl-SI"/>
    </w:rPr>
  </w:style>
  <w:style w:type="paragraph" w:styleId="HTML-oblikovano">
    <w:name w:val="HTML Preformatted"/>
    <w:basedOn w:val="Navaden"/>
    <w:link w:val="HTML-oblikovanoZnak"/>
    <w:rsid w:val="00FA4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Arial Unicode MS" w:eastAsia="Arial Unicode MS" w:hAnsi="Arial Unicode MS" w:cs="Arial Unicode MS"/>
      <w:szCs w:val="20"/>
      <w:lang w:eastAsia="sl-SI"/>
    </w:rPr>
  </w:style>
  <w:style w:type="character" w:customStyle="1" w:styleId="HTML-oblikovanoZnak">
    <w:name w:val="HTML-oblikovano Znak"/>
    <w:basedOn w:val="Privzetapisavaodstavka"/>
    <w:link w:val="HTML-oblikovano"/>
    <w:rsid w:val="00FA4B44"/>
    <w:rPr>
      <w:rFonts w:ascii="Arial Unicode MS" w:eastAsia="Arial Unicode MS" w:hAnsi="Arial Unicode MS" w:cs="Arial Unicode MS"/>
    </w:rPr>
  </w:style>
  <w:style w:type="paragraph" w:customStyle="1" w:styleId="BodyText22">
    <w:name w:val="Body Text 22"/>
    <w:basedOn w:val="Navaden"/>
    <w:rsid w:val="00FA4B44"/>
    <w:pPr>
      <w:widowControl w:val="0"/>
      <w:spacing w:before="40" w:after="40" w:line="240" w:lineRule="auto"/>
      <w:ind w:left="114" w:hanging="114"/>
    </w:pPr>
    <w:rPr>
      <w:rFonts w:ascii="Times New Roman" w:hAnsi="Times New Roman"/>
      <w:color w:val="0000FF"/>
      <w:sz w:val="14"/>
      <w:szCs w:val="20"/>
      <w:lang w:val="en-GB" w:eastAsia="sl-SI"/>
    </w:rPr>
  </w:style>
  <w:style w:type="paragraph" w:customStyle="1" w:styleId="Datedadoption">
    <w:name w:val="Date d'adoption"/>
    <w:basedOn w:val="Navaden"/>
    <w:next w:val="Titreobjet"/>
    <w:rsid w:val="00FA4B44"/>
    <w:pPr>
      <w:spacing w:before="360" w:line="240" w:lineRule="auto"/>
      <w:jc w:val="center"/>
    </w:pPr>
    <w:rPr>
      <w:rFonts w:ascii="Times New Roman" w:hAnsi="Times New Roman"/>
      <w:b/>
      <w:bCs/>
      <w:snapToGrid w:val="0"/>
      <w:sz w:val="24"/>
      <w:lang w:val="en-GB" w:eastAsia="en-GB"/>
    </w:rPr>
  </w:style>
  <w:style w:type="paragraph" w:customStyle="1" w:styleId="Titreobjet">
    <w:name w:val="Titre objet"/>
    <w:basedOn w:val="Navaden"/>
    <w:next w:val="Navaden"/>
    <w:rsid w:val="00FA4B44"/>
    <w:pPr>
      <w:spacing w:before="360" w:after="360" w:line="240" w:lineRule="auto"/>
      <w:jc w:val="center"/>
    </w:pPr>
    <w:rPr>
      <w:rFonts w:ascii="Times New Roman" w:hAnsi="Times New Roman"/>
      <w:b/>
      <w:bCs/>
      <w:snapToGrid w:val="0"/>
      <w:sz w:val="24"/>
      <w:lang w:val="en-GB" w:eastAsia="en-GB"/>
    </w:rPr>
  </w:style>
  <w:style w:type="paragraph" w:customStyle="1" w:styleId="Typedudocument">
    <w:name w:val="Type du document"/>
    <w:basedOn w:val="Navaden"/>
    <w:next w:val="Datedadoption"/>
    <w:rsid w:val="00FA4B44"/>
    <w:pPr>
      <w:spacing w:before="360" w:line="240" w:lineRule="auto"/>
      <w:jc w:val="center"/>
    </w:pPr>
    <w:rPr>
      <w:rFonts w:ascii="Times New Roman" w:hAnsi="Times New Roman"/>
      <w:b/>
      <w:bCs/>
      <w:snapToGrid w:val="0"/>
      <w:sz w:val="24"/>
      <w:lang w:val="en-GB" w:eastAsia="en-GB"/>
    </w:rPr>
  </w:style>
  <w:style w:type="paragraph" w:customStyle="1" w:styleId="Rectitle">
    <w:name w:val="Rec_title"/>
    <w:basedOn w:val="Navaden"/>
    <w:next w:val="Navaden"/>
    <w:rsid w:val="00FA4B44"/>
    <w:pPr>
      <w:keepNext/>
      <w:keepLines/>
      <w:tabs>
        <w:tab w:val="left" w:pos="794"/>
        <w:tab w:val="left" w:pos="1191"/>
        <w:tab w:val="left" w:pos="1588"/>
        <w:tab w:val="left" w:pos="1985"/>
      </w:tabs>
      <w:overflowPunct w:val="0"/>
      <w:autoSpaceDE w:val="0"/>
      <w:autoSpaceDN w:val="0"/>
      <w:adjustRightInd w:val="0"/>
      <w:spacing w:before="360" w:line="240" w:lineRule="auto"/>
      <w:jc w:val="center"/>
      <w:textAlignment w:val="baseline"/>
    </w:pPr>
    <w:rPr>
      <w:rFonts w:ascii="Times New Roman" w:hAnsi="Times New Roman"/>
      <w:b/>
      <w:sz w:val="28"/>
      <w:szCs w:val="20"/>
      <w:lang w:val="en-GB"/>
    </w:rPr>
  </w:style>
  <w:style w:type="paragraph" w:styleId="Golobesedilo">
    <w:name w:val="Plain Text"/>
    <w:basedOn w:val="Navaden"/>
    <w:link w:val="GolobesediloZnak"/>
    <w:rsid w:val="00FA4B44"/>
    <w:pPr>
      <w:spacing w:line="240" w:lineRule="auto"/>
      <w:jc w:val="both"/>
    </w:pPr>
    <w:rPr>
      <w:rFonts w:ascii="Courier New" w:hAnsi="Courier New" w:cs="Courier New"/>
      <w:szCs w:val="20"/>
      <w:lang w:eastAsia="sl-SI"/>
    </w:rPr>
  </w:style>
  <w:style w:type="character" w:customStyle="1" w:styleId="GolobesediloZnak">
    <w:name w:val="Golo besedilo Znak"/>
    <w:basedOn w:val="Privzetapisavaodstavka"/>
    <w:link w:val="Golobesedilo"/>
    <w:rsid w:val="00FA4B44"/>
    <w:rPr>
      <w:rFonts w:ascii="Courier New" w:hAnsi="Courier New" w:cs="Courier New"/>
    </w:rPr>
  </w:style>
  <w:style w:type="paragraph" w:customStyle="1" w:styleId="ZnakZnakCharCharZnakZnakCharChar">
    <w:name w:val="Znak Znak Char Char Znak Znak Char Char"/>
    <w:basedOn w:val="Navaden"/>
    <w:rsid w:val="00FA4B44"/>
    <w:pPr>
      <w:tabs>
        <w:tab w:val="left" w:pos="540"/>
        <w:tab w:val="left" w:pos="1260"/>
        <w:tab w:val="left" w:pos="1800"/>
      </w:tabs>
      <w:spacing w:before="240" w:after="160" w:line="240" w:lineRule="exact"/>
    </w:pPr>
    <w:rPr>
      <w:rFonts w:ascii="Verdana" w:hAnsi="Verdana"/>
      <w:sz w:val="24"/>
      <w:szCs w:val="20"/>
    </w:rPr>
  </w:style>
  <w:style w:type="paragraph" w:customStyle="1" w:styleId="CharCharCharCharCharChar">
    <w:name w:val="Char Char Char Char Char Char"/>
    <w:basedOn w:val="Navaden"/>
    <w:link w:val="CharCharCharCharCharCharZnak"/>
    <w:rsid w:val="00FA4B44"/>
    <w:pPr>
      <w:tabs>
        <w:tab w:val="left" w:pos="540"/>
        <w:tab w:val="left" w:pos="1260"/>
        <w:tab w:val="left" w:pos="1800"/>
      </w:tabs>
      <w:spacing w:before="240" w:after="160" w:line="240" w:lineRule="exact"/>
    </w:pPr>
    <w:rPr>
      <w:rFonts w:ascii="Verdana" w:hAnsi="Verdana"/>
      <w:sz w:val="24"/>
      <w:szCs w:val="20"/>
    </w:rPr>
  </w:style>
  <w:style w:type="character" w:customStyle="1" w:styleId="NoteChar">
    <w:name w:val="Note Char"/>
    <w:link w:val="Note"/>
    <w:rsid w:val="00FA4B44"/>
    <w:rPr>
      <w:rFonts w:ascii="Arial" w:hAnsi="Arial"/>
      <w:sz w:val="16"/>
      <w:lang w:val="en-GB"/>
    </w:rPr>
  </w:style>
  <w:style w:type="paragraph" w:customStyle="1" w:styleId="glavatabele">
    <w:name w:val="glava tabele"/>
    <w:basedOn w:val="Navaden"/>
    <w:rsid w:val="00FA4B44"/>
    <w:pPr>
      <w:spacing w:line="240" w:lineRule="auto"/>
      <w:jc w:val="center"/>
    </w:pPr>
    <w:rPr>
      <w:b/>
      <w:bCs/>
      <w:sz w:val="12"/>
      <w:lang w:eastAsia="sl-SI"/>
    </w:rPr>
  </w:style>
  <w:style w:type="paragraph" w:customStyle="1" w:styleId="ZnakZnakCharCharZnakZnakCharCharZnakZnakCharCharZnakZnak">
    <w:name w:val="Znak Znak Char Char Znak Znak Char Char Znak Znak Char Char Znak Znak"/>
    <w:basedOn w:val="Navaden"/>
    <w:rsid w:val="00FA4B44"/>
    <w:pPr>
      <w:tabs>
        <w:tab w:val="left" w:pos="540"/>
        <w:tab w:val="left" w:pos="1260"/>
        <w:tab w:val="left" w:pos="1800"/>
      </w:tabs>
      <w:spacing w:before="240" w:after="160" w:line="240" w:lineRule="exact"/>
    </w:pPr>
    <w:rPr>
      <w:rFonts w:ascii="Verdana" w:hAnsi="Verdana"/>
      <w:sz w:val="24"/>
      <w:szCs w:val="20"/>
    </w:rPr>
  </w:style>
  <w:style w:type="character" w:customStyle="1" w:styleId="CharCharCharCharCharCharZnak">
    <w:name w:val="Char Char Char Char Char Char Znak"/>
    <w:link w:val="CharCharCharCharCharChar"/>
    <w:rsid w:val="00FA4B44"/>
    <w:rPr>
      <w:rFonts w:ascii="Verdana" w:hAnsi="Verdana"/>
      <w:sz w:val="24"/>
      <w:lang w:val="en-US" w:eastAsia="en-US"/>
    </w:rPr>
  </w:style>
  <w:style w:type="character" w:customStyle="1" w:styleId="TableTextS5Char">
    <w:name w:val="Table_TextS5 Char"/>
    <w:link w:val="TableTextS5"/>
    <w:rsid w:val="00FA4B44"/>
    <w:rPr>
      <w:lang w:val="fr-FR" w:eastAsia="en-US"/>
    </w:rPr>
  </w:style>
  <w:style w:type="paragraph" w:customStyle="1" w:styleId="CM1">
    <w:name w:val="CM1"/>
    <w:basedOn w:val="Default"/>
    <w:next w:val="Default"/>
    <w:uiPriority w:val="99"/>
    <w:rsid w:val="00FA4B44"/>
    <w:rPr>
      <w:rFonts w:ascii="EUAlbertina" w:hAnsi="EUAlbertina" w:cs="Times New Roman"/>
      <w:color w:val="auto"/>
    </w:rPr>
  </w:style>
  <w:style w:type="paragraph" w:customStyle="1" w:styleId="CM4">
    <w:name w:val="CM4"/>
    <w:basedOn w:val="Default"/>
    <w:next w:val="Default"/>
    <w:uiPriority w:val="99"/>
    <w:rsid w:val="00FA4B44"/>
    <w:rPr>
      <w:rFonts w:ascii="EUAlbertina" w:hAnsi="EUAlbertina" w:cs="Times New Roman"/>
      <w:color w:val="auto"/>
    </w:rPr>
  </w:style>
  <w:style w:type="numbering" w:customStyle="1" w:styleId="NoList2">
    <w:name w:val="No List2"/>
    <w:next w:val="Brezseznama"/>
    <w:semiHidden/>
    <w:rsid w:val="00FA4B44"/>
  </w:style>
  <w:style w:type="numbering" w:customStyle="1" w:styleId="NoList11">
    <w:name w:val="No List11"/>
    <w:next w:val="Brezseznama"/>
    <w:semiHidden/>
    <w:rsid w:val="00FA4B44"/>
  </w:style>
  <w:style w:type="character" w:styleId="HTML-kratica">
    <w:name w:val="HTML Acronym"/>
    <w:rsid w:val="00FA4B44"/>
  </w:style>
  <w:style w:type="paragraph" w:customStyle="1" w:styleId="Naslov8Krepko">
    <w:name w:val="Naslov 8 Krepko"/>
    <w:basedOn w:val="Naslov8"/>
    <w:link w:val="Naslov8KrepkoZnak"/>
    <w:rsid w:val="00FA4B44"/>
    <w:pPr>
      <w:spacing w:before="0" w:after="0"/>
    </w:pPr>
    <w:rPr>
      <w:bCs/>
      <w:sz w:val="16"/>
    </w:rPr>
  </w:style>
  <w:style w:type="character" w:customStyle="1" w:styleId="Naslov8KrepkoZnak">
    <w:name w:val="Naslov 8 Krepko Znak"/>
    <w:link w:val="Naslov8Krepko"/>
    <w:rsid w:val="00FA4B44"/>
    <w:rPr>
      <w:rFonts w:ascii="Arial" w:hAnsi="Arial"/>
      <w:bCs/>
      <w:i/>
      <w:sz w:val="16"/>
      <w:lang w:eastAsia="en-US"/>
    </w:rPr>
  </w:style>
  <w:style w:type="paragraph" w:customStyle="1" w:styleId="linkdoc">
    <w:name w:val="link doc"/>
    <w:basedOn w:val="Navaden"/>
    <w:rsid w:val="00FA4B44"/>
    <w:pPr>
      <w:spacing w:before="100" w:beforeAutospacing="1" w:after="100" w:afterAutospacing="1" w:line="240" w:lineRule="auto"/>
    </w:pPr>
    <w:rPr>
      <w:rFonts w:ascii="Times New Roman" w:hAnsi="Times New Roman"/>
      <w:sz w:val="24"/>
      <w:lang w:eastAsia="sl-SI"/>
    </w:rPr>
  </w:style>
  <w:style w:type="character" w:customStyle="1" w:styleId="linkdoc1">
    <w:name w:val="link doc1"/>
    <w:rsid w:val="00FA4B44"/>
  </w:style>
  <w:style w:type="character" w:customStyle="1" w:styleId="linkpdf">
    <w:name w:val="link pdf"/>
    <w:rsid w:val="00FA4B44"/>
  </w:style>
  <w:style w:type="paragraph" w:customStyle="1" w:styleId="CM3">
    <w:name w:val="CM3"/>
    <w:basedOn w:val="Default"/>
    <w:next w:val="Default"/>
    <w:uiPriority w:val="99"/>
    <w:rsid w:val="00FA4B44"/>
    <w:rPr>
      <w:rFonts w:ascii="EUAlbertina" w:hAnsi="EUAlbertina" w:cs="Times New Roman"/>
      <w:color w:val="auto"/>
    </w:rPr>
  </w:style>
  <w:style w:type="character" w:customStyle="1" w:styleId="notranslate">
    <w:name w:val="notranslate"/>
    <w:rsid w:val="00FA4B44"/>
  </w:style>
  <w:style w:type="character" w:customStyle="1" w:styleId="tlid-translation">
    <w:name w:val="tlid-translation"/>
    <w:basedOn w:val="Privzetapisavaodstavka"/>
    <w:rsid w:val="00FA4B44"/>
  </w:style>
  <w:style w:type="paragraph" w:customStyle="1" w:styleId="pf0">
    <w:name w:val="pf0"/>
    <w:basedOn w:val="Navaden"/>
    <w:rsid w:val="00860308"/>
    <w:pPr>
      <w:spacing w:before="100" w:beforeAutospacing="1" w:after="100" w:afterAutospacing="1" w:line="240" w:lineRule="auto"/>
    </w:pPr>
    <w:rPr>
      <w:rFonts w:ascii="Times New Roman" w:hAnsi="Times New Roman"/>
      <w:sz w:val="24"/>
      <w:lang w:eastAsia="sl-SI"/>
    </w:rPr>
  </w:style>
  <w:style w:type="character" w:customStyle="1" w:styleId="cf01">
    <w:name w:val="cf01"/>
    <w:basedOn w:val="Privzetapisavaodstavka"/>
    <w:rsid w:val="00860308"/>
    <w:rPr>
      <w:rFonts w:ascii="Segoe UI" w:hAnsi="Segoe UI" w:cs="Segoe UI" w:hint="default"/>
      <w:sz w:val="18"/>
      <w:szCs w:val="18"/>
    </w:rPr>
  </w:style>
  <w:style w:type="paragraph" w:customStyle="1" w:styleId="vrstapredpisa0">
    <w:name w:val="vrstapredpisa"/>
    <w:basedOn w:val="Navaden"/>
    <w:rsid w:val="007A7496"/>
    <w:pPr>
      <w:spacing w:before="100" w:beforeAutospacing="1" w:after="100" w:afterAutospacing="1" w:line="240" w:lineRule="auto"/>
    </w:pPr>
    <w:rPr>
      <w:rFonts w:ascii="Times New Roman" w:hAnsi="Times New Roman"/>
      <w:sz w:val="24"/>
      <w:lang w:eastAsia="sl-SI"/>
    </w:rPr>
  </w:style>
  <w:style w:type="paragraph" w:customStyle="1" w:styleId="naslovpredpisa0">
    <w:name w:val="naslovpredpisa"/>
    <w:basedOn w:val="Navaden"/>
    <w:rsid w:val="007A7496"/>
    <w:pPr>
      <w:spacing w:before="100" w:beforeAutospacing="1" w:after="100" w:afterAutospacing="1" w:line="240" w:lineRule="auto"/>
    </w:pPr>
    <w:rPr>
      <w:rFonts w:ascii="Times New Roman" w:hAnsi="Times New Roman"/>
      <w:sz w:val="24"/>
      <w:lang w:eastAsia="sl-SI"/>
    </w:rPr>
  </w:style>
  <w:style w:type="paragraph" w:customStyle="1" w:styleId="len0">
    <w:name w:val="len"/>
    <w:basedOn w:val="Navaden"/>
    <w:rsid w:val="007A7496"/>
    <w:pPr>
      <w:spacing w:before="100" w:beforeAutospacing="1" w:after="100" w:afterAutospacing="1" w:line="240" w:lineRule="auto"/>
    </w:pPr>
    <w:rPr>
      <w:rFonts w:ascii="Times New Roman" w:hAnsi="Times New Roman"/>
      <w:sz w:val="24"/>
      <w:lang w:eastAsia="sl-SI"/>
    </w:rPr>
  </w:style>
  <w:style w:type="paragraph" w:customStyle="1" w:styleId="lennaslov">
    <w:name w:val="lennaslov"/>
    <w:basedOn w:val="Navaden"/>
    <w:rsid w:val="007A7496"/>
    <w:pPr>
      <w:spacing w:before="100" w:beforeAutospacing="1" w:after="100" w:afterAutospacing="1" w:line="240" w:lineRule="auto"/>
    </w:pPr>
    <w:rPr>
      <w:rFonts w:ascii="Times New Roman" w:hAnsi="Times New Roman"/>
      <w:sz w:val="24"/>
      <w:lang w:eastAsia="sl-SI"/>
    </w:rPr>
  </w:style>
  <w:style w:type="paragraph" w:customStyle="1" w:styleId="tevilnatoka">
    <w:name w:val="tevilnatoka"/>
    <w:basedOn w:val="Navaden"/>
    <w:rsid w:val="007A7496"/>
    <w:pPr>
      <w:spacing w:before="100" w:beforeAutospacing="1" w:after="100" w:afterAutospacing="1" w:line="240" w:lineRule="auto"/>
    </w:pPr>
    <w:rPr>
      <w:rFonts w:ascii="Times New Roman" w:hAnsi="Times New Roman"/>
      <w:sz w:val="24"/>
      <w:lang w:eastAsia="sl-SI"/>
    </w:rPr>
  </w:style>
  <w:style w:type="paragraph" w:customStyle="1" w:styleId="poglavje0">
    <w:name w:val="poglavje"/>
    <w:basedOn w:val="Navaden"/>
    <w:rsid w:val="007A7496"/>
    <w:pPr>
      <w:spacing w:before="100" w:beforeAutospacing="1" w:after="100" w:afterAutospacing="1" w:line="240" w:lineRule="auto"/>
    </w:pPr>
    <w:rPr>
      <w:rFonts w:ascii="Times New Roman" w:hAnsi="Times New Roman"/>
      <w:sz w:val="24"/>
      <w:lang w:eastAsia="sl-SI"/>
    </w:rPr>
  </w:style>
  <w:style w:type="paragraph" w:customStyle="1" w:styleId="tevilkanakoncupredpisa">
    <w:name w:val="tevilkanakoncupredpisa"/>
    <w:basedOn w:val="Navaden"/>
    <w:rsid w:val="007A7496"/>
    <w:pPr>
      <w:spacing w:before="100" w:beforeAutospacing="1" w:after="100" w:afterAutospacing="1" w:line="240" w:lineRule="auto"/>
    </w:pPr>
    <w:rPr>
      <w:rFonts w:ascii="Times New Roman" w:hAnsi="Times New Roman"/>
      <w:sz w:val="24"/>
      <w:lang w:eastAsia="sl-SI"/>
    </w:rPr>
  </w:style>
  <w:style w:type="paragraph" w:customStyle="1" w:styleId="datumsprejetja">
    <w:name w:val="datumsprejetja"/>
    <w:basedOn w:val="Navaden"/>
    <w:rsid w:val="007A7496"/>
    <w:pPr>
      <w:spacing w:before="100" w:beforeAutospacing="1" w:after="100" w:afterAutospacing="1" w:line="240" w:lineRule="auto"/>
    </w:pPr>
    <w:rPr>
      <w:rFonts w:ascii="Times New Roman" w:hAnsi="Times New Roman"/>
      <w:sz w:val="24"/>
      <w:lang w:eastAsia="sl-SI"/>
    </w:rPr>
  </w:style>
  <w:style w:type="paragraph" w:customStyle="1" w:styleId="eva">
    <w:name w:val="eva"/>
    <w:basedOn w:val="Navaden"/>
    <w:rsid w:val="007A7496"/>
    <w:pPr>
      <w:spacing w:before="100" w:beforeAutospacing="1" w:after="100" w:afterAutospacing="1" w:line="240" w:lineRule="auto"/>
    </w:pPr>
    <w:rPr>
      <w:rFonts w:ascii="Times New Roman" w:hAnsi="Times New Roman"/>
      <w:sz w:val="24"/>
      <w:lang w:eastAsia="sl-SI"/>
    </w:rPr>
  </w:style>
  <w:style w:type="paragraph" w:customStyle="1" w:styleId="imeorgana">
    <w:name w:val="imeorgana"/>
    <w:basedOn w:val="Navaden"/>
    <w:rsid w:val="007A7496"/>
    <w:pPr>
      <w:spacing w:before="100" w:beforeAutospacing="1" w:after="100" w:afterAutospacing="1" w:line="240" w:lineRule="auto"/>
    </w:pPr>
    <w:rPr>
      <w:rFonts w:ascii="Times New Roman" w:hAnsi="Times New Roman"/>
      <w:sz w:val="24"/>
      <w:lang w:eastAsia="sl-SI"/>
    </w:rPr>
  </w:style>
  <w:style w:type="paragraph" w:customStyle="1" w:styleId="podpisnik">
    <w:name w:val="podpisnik"/>
    <w:basedOn w:val="Navaden"/>
    <w:rsid w:val="007A7496"/>
    <w:pPr>
      <w:spacing w:before="100" w:beforeAutospacing="1" w:after="100" w:afterAutospacing="1" w:line="240" w:lineRule="auto"/>
    </w:pPr>
    <w:rPr>
      <w:rFonts w:ascii="Times New Roman" w:hAnsi="Times New Roman"/>
      <w:sz w:val="24"/>
      <w:lang w:eastAsia="sl-SI"/>
    </w:rPr>
  </w:style>
  <w:style w:type="paragraph" w:customStyle="1" w:styleId="nazivpodpisnika">
    <w:name w:val="nazivpodpisnika"/>
    <w:basedOn w:val="Navaden"/>
    <w:rsid w:val="007A7496"/>
    <w:pPr>
      <w:spacing w:before="100" w:beforeAutospacing="1" w:after="100" w:afterAutospacing="1" w:line="240" w:lineRule="auto"/>
    </w:pPr>
    <w:rPr>
      <w:rFonts w:ascii="Times New Roman" w:hAnsi="Times New Roman"/>
      <w:sz w:val="24"/>
      <w:lang w:eastAsia="sl-SI"/>
    </w:rPr>
  </w:style>
  <w:style w:type="paragraph" w:customStyle="1" w:styleId="naslovnadlenom">
    <w:name w:val="naslovnadlenom"/>
    <w:basedOn w:val="Navaden"/>
    <w:rsid w:val="007A7496"/>
    <w:pPr>
      <w:spacing w:before="100" w:beforeAutospacing="1" w:after="100" w:afterAutospacing="1" w:line="240" w:lineRule="auto"/>
    </w:pPr>
    <w:rPr>
      <w:rFonts w:ascii="Times New Roman" w:hAnsi="Times New Roman"/>
      <w:sz w:val="24"/>
      <w:lang w:eastAsia="sl-SI"/>
    </w:rPr>
  </w:style>
  <w:style w:type="paragraph" w:customStyle="1" w:styleId="oj-normal">
    <w:name w:val="oj-normal"/>
    <w:basedOn w:val="Navaden"/>
    <w:rsid w:val="007A7496"/>
    <w:pPr>
      <w:spacing w:before="100" w:beforeAutospacing="1" w:after="100" w:afterAutospacing="1" w:line="240" w:lineRule="auto"/>
    </w:pPr>
    <w:rPr>
      <w:rFonts w:ascii="Times New Roman" w:hAnsi="Times New Roman"/>
      <w:sz w:val="24"/>
      <w:lang w:eastAsia="sl-SI"/>
    </w:rPr>
  </w:style>
  <w:style w:type="paragraph" w:customStyle="1" w:styleId="alineazatevilnotoko">
    <w:name w:val="alineazatevilnotoko"/>
    <w:basedOn w:val="Navaden"/>
    <w:rsid w:val="007A7496"/>
    <w:pPr>
      <w:spacing w:before="100" w:beforeAutospacing="1" w:after="100" w:afterAutospacing="1" w:line="240" w:lineRule="auto"/>
    </w:pPr>
    <w:rPr>
      <w:rFonts w:ascii="Times New Roman" w:hAnsi="Times New Roman"/>
      <w:sz w:val="24"/>
      <w:lang w:eastAsia="sl-SI"/>
    </w:rPr>
  </w:style>
  <w:style w:type="character" w:customStyle="1" w:styleId="UnresolvedMention1">
    <w:name w:val="Unresolved Mention1"/>
    <w:basedOn w:val="Privzetapisavaodstavka"/>
    <w:uiPriority w:val="99"/>
    <w:semiHidden/>
    <w:unhideWhenUsed/>
    <w:rsid w:val="00BA2C7F"/>
    <w:rPr>
      <w:color w:val="605E5C"/>
      <w:shd w:val="clear" w:color="auto" w:fill="E1DFDD"/>
    </w:rPr>
  </w:style>
  <w:style w:type="character" w:customStyle="1" w:styleId="ZADEVAZnak">
    <w:name w:val="ZADEVA Znak"/>
    <w:basedOn w:val="Privzetapisavaodstavka"/>
    <w:link w:val="ZADEVA"/>
    <w:rsid w:val="00D82D87"/>
    <w:rPr>
      <w:rFonts w:ascii="Arial" w:hAnsi="Arial"/>
      <w:b/>
      <w:szCs w:val="24"/>
      <w:lang w:val="it-IT" w:eastAsia="en-US"/>
    </w:rPr>
  </w:style>
  <w:style w:type="character" w:customStyle="1" w:styleId="OddelekZnak">
    <w:name w:val="Oddelek Znak"/>
    <w:locked/>
    <w:rsid w:val="00094FD5"/>
    <w:rPr>
      <w:rFonts w:ascii="Arial" w:hAnsi="Arial"/>
      <w:b/>
      <w:sz w:val="24"/>
      <w:szCs w:val="24"/>
    </w:rPr>
  </w:style>
  <w:style w:type="paragraph" w:customStyle="1" w:styleId="doc-ti">
    <w:name w:val="doc-ti"/>
    <w:basedOn w:val="Navaden"/>
    <w:rsid w:val="00094FD5"/>
    <w:pPr>
      <w:spacing w:before="100" w:beforeAutospacing="1" w:after="100" w:afterAutospacing="1" w:line="240" w:lineRule="auto"/>
    </w:pPr>
    <w:rPr>
      <w:rFonts w:ascii="Times New Roman" w:hAnsi="Times New Roman"/>
      <w:sz w:val="24"/>
      <w:lang w:eastAsia="sl-SI"/>
    </w:rPr>
  </w:style>
  <w:style w:type="paragraph" w:customStyle="1" w:styleId="xmsonormal">
    <w:name w:val="x_msonormal"/>
    <w:basedOn w:val="Navaden"/>
    <w:rsid w:val="00C01EFF"/>
    <w:pPr>
      <w:spacing w:line="240" w:lineRule="auto"/>
    </w:pPr>
    <w:rPr>
      <w:rFonts w:ascii="Calibri" w:eastAsiaTheme="minorHAnsi" w:hAnsi="Calibri" w:cs="Calibri"/>
      <w:sz w:val="22"/>
      <w:szCs w:val="22"/>
      <w:lang w:eastAsia="sl-SI"/>
    </w:rPr>
  </w:style>
  <w:style w:type="character" w:customStyle="1" w:styleId="Bodytext1">
    <w:name w:val="Body text|1_"/>
    <w:basedOn w:val="Privzetapisavaodstavka"/>
    <w:link w:val="Bodytext10"/>
    <w:rsid w:val="00336B1D"/>
  </w:style>
  <w:style w:type="paragraph" w:customStyle="1" w:styleId="Bodytext10">
    <w:name w:val="Body text|1"/>
    <w:basedOn w:val="Navaden"/>
    <w:link w:val="Bodytext1"/>
    <w:rsid w:val="00336B1D"/>
    <w:pPr>
      <w:widowControl w:val="0"/>
      <w:spacing w:after="220" w:line="240" w:lineRule="auto"/>
    </w:pPr>
    <w:rPr>
      <w:rFonts w:ascii="Times New Roman" w:hAnsi="Times New Roman"/>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747856">
      <w:bodyDiv w:val="1"/>
      <w:marLeft w:val="0"/>
      <w:marRight w:val="0"/>
      <w:marTop w:val="0"/>
      <w:marBottom w:val="0"/>
      <w:divBdr>
        <w:top w:val="none" w:sz="0" w:space="0" w:color="auto"/>
        <w:left w:val="none" w:sz="0" w:space="0" w:color="auto"/>
        <w:bottom w:val="none" w:sz="0" w:space="0" w:color="auto"/>
        <w:right w:val="none" w:sz="0" w:space="0" w:color="auto"/>
      </w:divBdr>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851508">
      <w:bodyDiv w:val="1"/>
      <w:marLeft w:val="0"/>
      <w:marRight w:val="0"/>
      <w:marTop w:val="0"/>
      <w:marBottom w:val="0"/>
      <w:divBdr>
        <w:top w:val="none" w:sz="0" w:space="0" w:color="auto"/>
        <w:left w:val="none" w:sz="0" w:space="0" w:color="auto"/>
        <w:bottom w:val="none" w:sz="0" w:space="0" w:color="auto"/>
        <w:right w:val="none" w:sz="0" w:space="0" w:color="auto"/>
      </w:divBdr>
    </w:div>
    <w:div w:id="211507765">
      <w:bodyDiv w:val="1"/>
      <w:marLeft w:val="0"/>
      <w:marRight w:val="0"/>
      <w:marTop w:val="0"/>
      <w:marBottom w:val="0"/>
      <w:divBdr>
        <w:top w:val="none" w:sz="0" w:space="0" w:color="auto"/>
        <w:left w:val="none" w:sz="0" w:space="0" w:color="auto"/>
        <w:bottom w:val="none" w:sz="0" w:space="0" w:color="auto"/>
        <w:right w:val="none" w:sz="0" w:space="0" w:color="auto"/>
      </w:divBdr>
    </w:div>
    <w:div w:id="241378943">
      <w:bodyDiv w:val="1"/>
      <w:marLeft w:val="0"/>
      <w:marRight w:val="0"/>
      <w:marTop w:val="0"/>
      <w:marBottom w:val="0"/>
      <w:divBdr>
        <w:top w:val="none" w:sz="0" w:space="0" w:color="auto"/>
        <w:left w:val="none" w:sz="0" w:space="0" w:color="auto"/>
        <w:bottom w:val="none" w:sz="0" w:space="0" w:color="auto"/>
        <w:right w:val="none" w:sz="0" w:space="0" w:color="auto"/>
      </w:divBdr>
    </w:div>
    <w:div w:id="262306895">
      <w:bodyDiv w:val="1"/>
      <w:marLeft w:val="0"/>
      <w:marRight w:val="0"/>
      <w:marTop w:val="0"/>
      <w:marBottom w:val="0"/>
      <w:divBdr>
        <w:top w:val="none" w:sz="0" w:space="0" w:color="auto"/>
        <w:left w:val="none" w:sz="0" w:space="0" w:color="auto"/>
        <w:bottom w:val="none" w:sz="0" w:space="0" w:color="auto"/>
        <w:right w:val="none" w:sz="0" w:space="0" w:color="auto"/>
      </w:divBdr>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3385285">
      <w:bodyDiv w:val="1"/>
      <w:marLeft w:val="0"/>
      <w:marRight w:val="0"/>
      <w:marTop w:val="0"/>
      <w:marBottom w:val="0"/>
      <w:divBdr>
        <w:top w:val="none" w:sz="0" w:space="0" w:color="auto"/>
        <w:left w:val="none" w:sz="0" w:space="0" w:color="auto"/>
        <w:bottom w:val="none" w:sz="0" w:space="0" w:color="auto"/>
        <w:right w:val="none" w:sz="0" w:space="0" w:color="auto"/>
      </w:divBdr>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01034040">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707416502">
      <w:bodyDiv w:val="1"/>
      <w:marLeft w:val="0"/>
      <w:marRight w:val="0"/>
      <w:marTop w:val="0"/>
      <w:marBottom w:val="0"/>
      <w:divBdr>
        <w:top w:val="none" w:sz="0" w:space="0" w:color="auto"/>
        <w:left w:val="none" w:sz="0" w:space="0" w:color="auto"/>
        <w:bottom w:val="none" w:sz="0" w:space="0" w:color="auto"/>
        <w:right w:val="none" w:sz="0" w:space="0" w:color="auto"/>
      </w:divBdr>
    </w:div>
    <w:div w:id="711348383">
      <w:bodyDiv w:val="1"/>
      <w:marLeft w:val="0"/>
      <w:marRight w:val="0"/>
      <w:marTop w:val="0"/>
      <w:marBottom w:val="0"/>
      <w:divBdr>
        <w:top w:val="none" w:sz="0" w:space="0" w:color="auto"/>
        <w:left w:val="none" w:sz="0" w:space="0" w:color="auto"/>
        <w:bottom w:val="none" w:sz="0" w:space="0" w:color="auto"/>
        <w:right w:val="none" w:sz="0" w:space="0" w:color="auto"/>
      </w:divBdr>
    </w:div>
    <w:div w:id="717630727">
      <w:bodyDiv w:val="1"/>
      <w:marLeft w:val="0"/>
      <w:marRight w:val="0"/>
      <w:marTop w:val="0"/>
      <w:marBottom w:val="0"/>
      <w:divBdr>
        <w:top w:val="none" w:sz="0" w:space="0" w:color="auto"/>
        <w:left w:val="none" w:sz="0" w:space="0" w:color="auto"/>
        <w:bottom w:val="none" w:sz="0" w:space="0" w:color="auto"/>
        <w:right w:val="none" w:sz="0" w:space="0" w:color="auto"/>
      </w:divBdr>
    </w:div>
    <w:div w:id="784733535">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1526613">
      <w:bodyDiv w:val="1"/>
      <w:marLeft w:val="0"/>
      <w:marRight w:val="0"/>
      <w:marTop w:val="0"/>
      <w:marBottom w:val="0"/>
      <w:divBdr>
        <w:top w:val="none" w:sz="0" w:space="0" w:color="auto"/>
        <w:left w:val="none" w:sz="0" w:space="0" w:color="auto"/>
        <w:bottom w:val="none" w:sz="0" w:space="0" w:color="auto"/>
        <w:right w:val="none" w:sz="0" w:space="0" w:color="auto"/>
      </w:divBdr>
    </w:div>
    <w:div w:id="906380688">
      <w:bodyDiv w:val="1"/>
      <w:marLeft w:val="0"/>
      <w:marRight w:val="0"/>
      <w:marTop w:val="0"/>
      <w:marBottom w:val="0"/>
      <w:divBdr>
        <w:top w:val="none" w:sz="0" w:space="0" w:color="auto"/>
        <w:left w:val="none" w:sz="0" w:space="0" w:color="auto"/>
        <w:bottom w:val="none" w:sz="0" w:space="0" w:color="auto"/>
        <w:right w:val="none" w:sz="0" w:space="0" w:color="auto"/>
      </w:divBdr>
    </w:div>
    <w:div w:id="982924962">
      <w:bodyDiv w:val="1"/>
      <w:marLeft w:val="0"/>
      <w:marRight w:val="0"/>
      <w:marTop w:val="0"/>
      <w:marBottom w:val="0"/>
      <w:divBdr>
        <w:top w:val="none" w:sz="0" w:space="0" w:color="auto"/>
        <w:left w:val="none" w:sz="0" w:space="0" w:color="auto"/>
        <w:bottom w:val="none" w:sz="0" w:space="0" w:color="auto"/>
        <w:right w:val="none" w:sz="0" w:space="0" w:color="auto"/>
      </w:divBdr>
    </w:div>
    <w:div w:id="994601529">
      <w:bodyDiv w:val="1"/>
      <w:marLeft w:val="0"/>
      <w:marRight w:val="0"/>
      <w:marTop w:val="0"/>
      <w:marBottom w:val="0"/>
      <w:divBdr>
        <w:top w:val="none" w:sz="0" w:space="0" w:color="auto"/>
        <w:left w:val="none" w:sz="0" w:space="0" w:color="auto"/>
        <w:bottom w:val="none" w:sz="0" w:space="0" w:color="auto"/>
        <w:right w:val="none" w:sz="0" w:space="0" w:color="auto"/>
      </w:divBdr>
    </w:div>
    <w:div w:id="1045563935">
      <w:bodyDiv w:val="1"/>
      <w:marLeft w:val="0"/>
      <w:marRight w:val="0"/>
      <w:marTop w:val="0"/>
      <w:marBottom w:val="0"/>
      <w:divBdr>
        <w:top w:val="none" w:sz="0" w:space="0" w:color="auto"/>
        <w:left w:val="none" w:sz="0" w:space="0" w:color="auto"/>
        <w:bottom w:val="none" w:sz="0" w:space="0" w:color="auto"/>
        <w:right w:val="none" w:sz="0" w:space="0" w:color="auto"/>
      </w:divBdr>
    </w:div>
    <w:div w:id="1092357376">
      <w:bodyDiv w:val="1"/>
      <w:marLeft w:val="0"/>
      <w:marRight w:val="0"/>
      <w:marTop w:val="0"/>
      <w:marBottom w:val="0"/>
      <w:divBdr>
        <w:top w:val="none" w:sz="0" w:space="0" w:color="auto"/>
        <w:left w:val="none" w:sz="0" w:space="0" w:color="auto"/>
        <w:bottom w:val="none" w:sz="0" w:space="0" w:color="auto"/>
        <w:right w:val="none" w:sz="0" w:space="0" w:color="auto"/>
      </w:divBdr>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8811014">
      <w:bodyDiv w:val="1"/>
      <w:marLeft w:val="0"/>
      <w:marRight w:val="0"/>
      <w:marTop w:val="0"/>
      <w:marBottom w:val="0"/>
      <w:divBdr>
        <w:top w:val="none" w:sz="0" w:space="0" w:color="auto"/>
        <w:left w:val="none" w:sz="0" w:space="0" w:color="auto"/>
        <w:bottom w:val="none" w:sz="0" w:space="0" w:color="auto"/>
        <w:right w:val="none" w:sz="0" w:space="0" w:color="auto"/>
      </w:divBdr>
    </w:div>
    <w:div w:id="1198274609">
      <w:bodyDiv w:val="1"/>
      <w:marLeft w:val="0"/>
      <w:marRight w:val="0"/>
      <w:marTop w:val="0"/>
      <w:marBottom w:val="0"/>
      <w:divBdr>
        <w:top w:val="none" w:sz="0" w:space="0" w:color="auto"/>
        <w:left w:val="none" w:sz="0" w:space="0" w:color="auto"/>
        <w:bottom w:val="none" w:sz="0" w:space="0" w:color="auto"/>
        <w:right w:val="none" w:sz="0" w:space="0" w:color="auto"/>
      </w:divBdr>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4628847">
      <w:bodyDiv w:val="1"/>
      <w:marLeft w:val="0"/>
      <w:marRight w:val="0"/>
      <w:marTop w:val="0"/>
      <w:marBottom w:val="0"/>
      <w:divBdr>
        <w:top w:val="none" w:sz="0" w:space="0" w:color="auto"/>
        <w:left w:val="none" w:sz="0" w:space="0" w:color="auto"/>
        <w:bottom w:val="none" w:sz="0" w:space="0" w:color="auto"/>
        <w:right w:val="none" w:sz="0" w:space="0" w:color="auto"/>
      </w:divBdr>
    </w:div>
    <w:div w:id="1274242568">
      <w:bodyDiv w:val="1"/>
      <w:marLeft w:val="0"/>
      <w:marRight w:val="0"/>
      <w:marTop w:val="0"/>
      <w:marBottom w:val="0"/>
      <w:divBdr>
        <w:top w:val="none" w:sz="0" w:space="0" w:color="auto"/>
        <w:left w:val="none" w:sz="0" w:space="0" w:color="auto"/>
        <w:bottom w:val="none" w:sz="0" w:space="0" w:color="auto"/>
        <w:right w:val="none" w:sz="0" w:space="0" w:color="auto"/>
      </w:divBdr>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289749475">
      <w:bodyDiv w:val="1"/>
      <w:marLeft w:val="0"/>
      <w:marRight w:val="0"/>
      <w:marTop w:val="0"/>
      <w:marBottom w:val="0"/>
      <w:divBdr>
        <w:top w:val="none" w:sz="0" w:space="0" w:color="auto"/>
        <w:left w:val="none" w:sz="0" w:space="0" w:color="auto"/>
        <w:bottom w:val="none" w:sz="0" w:space="0" w:color="auto"/>
        <w:right w:val="none" w:sz="0" w:space="0" w:color="auto"/>
      </w:divBdr>
    </w:div>
    <w:div w:id="1297031156">
      <w:bodyDiv w:val="1"/>
      <w:marLeft w:val="0"/>
      <w:marRight w:val="0"/>
      <w:marTop w:val="0"/>
      <w:marBottom w:val="0"/>
      <w:divBdr>
        <w:top w:val="none" w:sz="0" w:space="0" w:color="auto"/>
        <w:left w:val="none" w:sz="0" w:space="0" w:color="auto"/>
        <w:bottom w:val="none" w:sz="0" w:space="0" w:color="auto"/>
        <w:right w:val="none" w:sz="0" w:space="0" w:color="auto"/>
      </w:divBdr>
    </w:div>
    <w:div w:id="1349874149">
      <w:bodyDiv w:val="1"/>
      <w:marLeft w:val="0"/>
      <w:marRight w:val="0"/>
      <w:marTop w:val="0"/>
      <w:marBottom w:val="0"/>
      <w:divBdr>
        <w:top w:val="none" w:sz="0" w:space="0" w:color="auto"/>
        <w:left w:val="none" w:sz="0" w:space="0" w:color="auto"/>
        <w:bottom w:val="none" w:sz="0" w:space="0" w:color="auto"/>
        <w:right w:val="none" w:sz="0" w:space="0" w:color="auto"/>
      </w:divBdr>
    </w:div>
    <w:div w:id="1405840345">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526939543">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881360440">
      <w:bodyDiv w:val="1"/>
      <w:marLeft w:val="0"/>
      <w:marRight w:val="0"/>
      <w:marTop w:val="0"/>
      <w:marBottom w:val="0"/>
      <w:divBdr>
        <w:top w:val="none" w:sz="0" w:space="0" w:color="auto"/>
        <w:left w:val="none" w:sz="0" w:space="0" w:color="auto"/>
        <w:bottom w:val="none" w:sz="0" w:space="0" w:color="auto"/>
        <w:right w:val="none" w:sz="0" w:space="0" w:color="auto"/>
      </w:divBdr>
    </w:div>
    <w:div w:id="1894846703">
      <w:bodyDiv w:val="1"/>
      <w:marLeft w:val="0"/>
      <w:marRight w:val="0"/>
      <w:marTop w:val="0"/>
      <w:marBottom w:val="0"/>
      <w:divBdr>
        <w:top w:val="none" w:sz="0" w:space="0" w:color="auto"/>
        <w:left w:val="none" w:sz="0" w:space="0" w:color="auto"/>
        <w:bottom w:val="none" w:sz="0" w:space="0" w:color="auto"/>
        <w:right w:val="none" w:sz="0" w:space="0" w:color="auto"/>
      </w:divBdr>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2073797">
      <w:bodyDiv w:val="1"/>
      <w:marLeft w:val="0"/>
      <w:marRight w:val="0"/>
      <w:marTop w:val="0"/>
      <w:marBottom w:val="0"/>
      <w:divBdr>
        <w:top w:val="none" w:sz="0" w:space="0" w:color="auto"/>
        <w:left w:val="none" w:sz="0" w:space="0" w:color="auto"/>
        <w:bottom w:val="none" w:sz="0" w:space="0" w:color="auto"/>
        <w:right w:val="none" w:sz="0" w:space="0" w:color="auto"/>
      </w:divBdr>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7106707">
      <w:bodyDiv w:val="1"/>
      <w:marLeft w:val="0"/>
      <w:marRight w:val="0"/>
      <w:marTop w:val="0"/>
      <w:marBottom w:val="0"/>
      <w:divBdr>
        <w:top w:val="none" w:sz="0" w:space="0" w:color="auto"/>
        <w:left w:val="none" w:sz="0" w:space="0" w:color="auto"/>
        <w:bottom w:val="none" w:sz="0" w:space="0" w:color="auto"/>
        <w:right w:val="none" w:sz="0" w:space="0" w:color="auto"/>
      </w:divBdr>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 w:id="2077237046">
      <w:bodyDiv w:val="1"/>
      <w:marLeft w:val="0"/>
      <w:marRight w:val="0"/>
      <w:marTop w:val="0"/>
      <w:marBottom w:val="0"/>
      <w:divBdr>
        <w:top w:val="none" w:sz="0" w:space="0" w:color="auto"/>
        <w:left w:val="none" w:sz="0" w:space="0" w:color="auto"/>
        <w:bottom w:val="none" w:sz="0" w:space="0" w:color="auto"/>
        <w:right w:val="none" w:sz="0" w:space="0" w:color="auto"/>
      </w:divBdr>
    </w:div>
    <w:div w:id="2125691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radni-list.si/1/objava.jsp?sop=2008-01-4694" TargetMode="External"/><Relationship Id="rId18" Type="http://schemas.openxmlformats.org/officeDocument/2006/relationships/hyperlink" Target="http://www.uradni-list.si/1/objava.jsp?sop=2005-01-0823"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uradni-list.si/1/objava.jsp?sop=2012-01-0268" TargetMode="External"/><Relationship Id="rId7" Type="http://schemas.openxmlformats.org/officeDocument/2006/relationships/settings" Target="settings.xml"/><Relationship Id="rId12" Type="http://schemas.openxmlformats.org/officeDocument/2006/relationships/hyperlink" Target="http://www.uradni-list.si/1/objava.jsp?sop=2005-01-0823" TargetMode="External"/><Relationship Id="rId17" Type="http://schemas.openxmlformats.org/officeDocument/2006/relationships/hyperlink" Target="http://www.uradni-list.si/1/objava.jsp?sop=2013-01-1783"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uradni-list.si/1/objava.jsp?sop=2013-01-0787" TargetMode="External"/><Relationship Id="rId20" Type="http://schemas.openxmlformats.org/officeDocument/2006/relationships/hyperlink" Target="http://www.uradni-list.si/1/objava.jsp?sop=2010-01-1847"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p.gs@gov.si"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uradni-list.si/1/objava.jsp?sop=2012-01-0268" TargetMode="External"/><Relationship Id="rId23" Type="http://schemas.openxmlformats.org/officeDocument/2006/relationships/hyperlink" Target="http://www.uradni-list.si/1/objava.jsp?sop=2013-01-1783" TargetMode="External"/><Relationship Id="rId10" Type="http://schemas.openxmlformats.org/officeDocument/2006/relationships/endnotes" Target="endnotes.xml"/><Relationship Id="rId19" Type="http://schemas.openxmlformats.org/officeDocument/2006/relationships/hyperlink" Target="http://www.uradni-list.si/1/objava.jsp?sop=2008-01-4694"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uradni-list.si/1/objava.jsp?sop=2010-01-1847" TargetMode="External"/><Relationship Id="rId22" Type="http://schemas.openxmlformats.org/officeDocument/2006/relationships/hyperlink" Target="http://www.uradni-list.si/1/objava.jsp?sop=2013-01-0787" TargetMode="Externa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1-NAVODILA%20IN%20OBRAZCI%20SIT\CGP%20SVRK\Dopisne%20predloge\dopisna%20predloga_nova%20vladna%20sluzba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F765A6630B64042A3D8C9B6342CED27" ma:contentTypeVersion="4" ma:contentTypeDescription="Create a new document." ma:contentTypeScope="" ma:versionID="094d1c76c7bf24f8ae7687b3cf5e1788">
  <xsd:schema xmlns:xsd="http://www.w3.org/2001/XMLSchema" xmlns:xs="http://www.w3.org/2001/XMLSchema" xmlns:p="http://schemas.microsoft.com/office/2006/metadata/properties" xmlns:ns2="4d211b40-0d4d-4aff-b841-1c04dd164f02" targetNamespace="http://schemas.microsoft.com/office/2006/metadata/properties" ma:root="true" ma:fieldsID="bc710c59022d0525e432dd11839100af" ns2:_="">
    <xsd:import namespace="4d211b40-0d4d-4aff-b841-1c04dd164f0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211b40-0d4d-4aff-b841-1c04dd164f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Standard 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D3ECC9-38F7-4E44-95DA-ECAA0A02FE3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A636C55-CF0E-4C42-A5AE-C15EF18D21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211b40-0d4d-4aff-b841-1c04dd164f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F87A51-0BF9-4CE5-B107-E2523E9F289D}">
  <ds:schemaRefs>
    <ds:schemaRef ds:uri="http://schemas.openxmlformats.org/officeDocument/2006/bibliography"/>
  </ds:schemaRefs>
</ds:datastoreItem>
</file>

<file path=customXml/itemProps4.xml><?xml version="1.0" encoding="utf-8"?>
<ds:datastoreItem xmlns:ds="http://schemas.openxmlformats.org/officeDocument/2006/customXml" ds:itemID="{778B0450-17F3-4BD9-94B4-85848F7F2E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dopisna predloga_nova vladna sluzba_SLO.dotx</Template>
  <TotalTime>8</TotalTime>
  <Pages>9</Pages>
  <Words>3526</Words>
  <Characters>23969</Characters>
  <Application>Microsoft Office Word</Application>
  <DocSecurity>0</DocSecurity>
  <Lines>199</Lines>
  <Paragraphs>54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27441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Anja Ancelj</dc:creator>
  <cp:lastModifiedBy>MDP</cp:lastModifiedBy>
  <cp:revision>3</cp:revision>
  <cp:lastPrinted>2023-10-11T05:35:00Z</cp:lastPrinted>
  <dcterms:created xsi:type="dcterms:W3CDTF">2025-05-05T10:33:00Z</dcterms:created>
  <dcterms:modified xsi:type="dcterms:W3CDTF">2025-05-05T10:35:00Z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0x010100CF765A6630B64042A3D8C9B6342CED27</vt:lpwstr>
  </property>
</Properties>
</file>