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D2FE" w14:textId="37CE50F0" w:rsidR="008F08C3" w:rsidRPr="00585F07" w:rsidRDefault="00CB5CE8" w:rsidP="00C94673">
      <w:pPr>
        <w:suppressAutoHyphens/>
        <w:spacing w:line="240" w:lineRule="auto"/>
        <w:ind w:right="-3"/>
        <w:rPr>
          <w:rFonts w:ascii="Arial" w:hAnsi="Arial" w:cs="Arial"/>
          <w:sz w:val="20"/>
          <w:szCs w:val="20"/>
        </w:rPr>
      </w:pPr>
      <w:r w:rsidRPr="00585F07">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19176562" wp14:editId="10376299">
                <wp:simplePos x="0" y="0"/>
                <wp:positionH relativeFrom="column">
                  <wp:posOffset>1404620</wp:posOffset>
                </wp:positionH>
                <wp:positionV relativeFrom="paragraph">
                  <wp:posOffset>9076055</wp:posOffset>
                </wp:positionV>
                <wp:extent cx="4791075" cy="58039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B399AEA" w14:textId="77777777" w:rsidR="00734441" w:rsidRPr="00D61ACE" w:rsidRDefault="00734441"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76562"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1B399AEA" w14:textId="77777777" w:rsidR="00734441" w:rsidRPr="00D61ACE" w:rsidRDefault="00734441"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585F07" w14:paraId="6B3CEEFF" w14:textId="77777777" w:rsidTr="00A94841">
        <w:trPr>
          <w:gridAfter w:val="2"/>
          <w:wAfter w:w="3067" w:type="dxa"/>
        </w:trPr>
        <w:tc>
          <w:tcPr>
            <w:tcW w:w="6096" w:type="dxa"/>
            <w:gridSpan w:val="2"/>
          </w:tcPr>
          <w:p w14:paraId="03F50E94" w14:textId="62784040" w:rsidR="00F02B4B" w:rsidRPr="00214D3C" w:rsidRDefault="00F02B4B" w:rsidP="00913808">
            <w:pPr>
              <w:pStyle w:val="Neotevilenodstavek"/>
              <w:spacing w:before="20" w:after="20" w:line="240" w:lineRule="auto"/>
              <w:jc w:val="left"/>
              <w:rPr>
                <w:sz w:val="20"/>
                <w:szCs w:val="20"/>
              </w:rPr>
            </w:pPr>
            <w:r w:rsidRPr="00214D3C">
              <w:rPr>
                <w:sz w:val="20"/>
                <w:szCs w:val="20"/>
              </w:rPr>
              <w:t>Številka:</w:t>
            </w:r>
            <w:r w:rsidR="009F2B82" w:rsidRPr="00214D3C">
              <w:rPr>
                <w:sz w:val="20"/>
                <w:szCs w:val="20"/>
              </w:rPr>
              <w:t> </w:t>
            </w:r>
            <w:r w:rsidR="0026275B" w:rsidRPr="00214D3C">
              <w:rPr>
                <w:sz w:val="20"/>
                <w:szCs w:val="20"/>
              </w:rPr>
              <w:t xml:space="preserve"> </w:t>
            </w:r>
            <w:r w:rsidR="00214D3C" w:rsidRPr="00214D3C">
              <w:rPr>
                <w:sz w:val="20"/>
                <w:szCs w:val="20"/>
              </w:rPr>
              <w:t xml:space="preserve"> </w:t>
            </w:r>
            <w:r w:rsidR="004C7B85">
              <w:t xml:space="preserve"> </w:t>
            </w:r>
            <w:r w:rsidR="004C7B85" w:rsidRPr="004C7B85">
              <w:rPr>
                <w:sz w:val="20"/>
                <w:szCs w:val="20"/>
              </w:rPr>
              <w:t>35405-179/2024-2570-1</w:t>
            </w:r>
          </w:p>
        </w:tc>
      </w:tr>
      <w:tr w:rsidR="00EE2646" w:rsidRPr="00585F07" w14:paraId="563BF294" w14:textId="77777777" w:rsidTr="00A94841">
        <w:trPr>
          <w:gridAfter w:val="2"/>
          <w:wAfter w:w="3067" w:type="dxa"/>
        </w:trPr>
        <w:tc>
          <w:tcPr>
            <w:tcW w:w="6096" w:type="dxa"/>
            <w:gridSpan w:val="2"/>
          </w:tcPr>
          <w:p w14:paraId="1BA9A56C" w14:textId="4FE304FA" w:rsidR="00EE2646" w:rsidRPr="00585F07" w:rsidRDefault="00EE2646" w:rsidP="00BE0C18">
            <w:pPr>
              <w:pStyle w:val="Neotevilenodstavek"/>
              <w:spacing w:before="20" w:after="20" w:line="240" w:lineRule="auto"/>
              <w:jc w:val="left"/>
              <w:rPr>
                <w:sz w:val="20"/>
                <w:szCs w:val="20"/>
              </w:rPr>
            </w:pPr>
            <w:r w:rsidRPr="00585F07">
              <w:rPr>
                <w:sz w:val="20"/>
                <w:szCs w:val="20"/>
              </w:rPr>
              <w:t xml:space="preserve">Ljubljana, </w:t>
            </w:r>
            <w:r w:rsidR="004C7B85">
              <w:rPr>
                <w:sz w:val="20"/>
                <w:szCs w:val="20"/>
              </w:rPr>
              <w:t>10</w:t>
            </w:r>
            <w:r w:rsidR="00DC6CB4">
              <w:rPr>
                <w:sz w:val="20"/>
                <w:szCs w:val="20"/>
              </w:rPr>
              <w:t>. 9. 2024</w:t>
            </w:r>
          </w:p>
        </w:tc>
      </w:tr>
      <w:tr w:rsidR="00EE2646" w:rsidRPr="00585F07" w14:paraId="32378FBA" w14:textId="77777777" w:rsidTr="00A94841">
        <w:trPr>
          <w:gridAfter w:val="2"/>
          <w:wAfter w:w="3067" w:type="dxa"/>
        </w:trPr>
        <w:tc>
          <w:tcPr>
            <w:tcW w:w="6096" w:type="dxa"/>
            <w:gridSpan w:val="2"/>
          </w:tcPr>
          <w:p w14:paraId="54D60981" w14:textId="34297CFB" w:rsidR="00BC38F1" w:rsidRPr="00585F07" w:rsidRDefault="00BC38F1" w:rsidP="00BE0C18">
            <w:pPr>
              <w:pStyle w:val="Neotevilenodstavek"/>
              <w:spacing w:before="20" w:after="20" w:line="240" w:lineRule="auto"/>
              <w:jc w:val="left"/>
              <w:rPr>
                <w:sz w:val="20"/>
                <w:szCs w:val="20"/>
              </w:rPr>
            </w:pPr>
          </w:p>
        </w:tc>
      </w:tr>
      <w:tr w:rsidR="00BC38F1" w:rsidRPr="00585F07" w14:paraId="00B5FF62" w14:textId="77777777" w:rsidTr="00A94841">
        <w:trPr>
          <w:gridAfter w:val="2"/>
          <w:wAfter w:w="3067" w:type="dxa"/>
        </w:trPr>
        <w:tc>
          <w:tcPr>
            <w:tcW w:w="6096" w:type="dxa"/>
            <w:gridSpan w:val="2"/>
          </w:tcPr>
          <w:p w14:paraId="678F9DDF" w14:textId="77777777" w:rsidR="00BC38F1" w:rsidRPr="00585F07" w:rsidRDefault="00BC38F1" w:rsidP="00BC38F1">
            <w:pPr>
              <w:pStyle w:val="Neotevilenodstavek"/>
              <w:spacing w:before="20" w:after="20" w:line="240" w:lineRule="auto"/>
              <w:jc w:val="left"/>
              <w:rPr>
                <w:sz w:val="20"/>
                <w:szCs w:val="20"/>
              </w:rPr>
            </w:pPr>
            <w:r w:rsidRPr="00585F07">
              <w:rPr>
                <w:sz w:val="20"/>
                <w:szCs w:val="20"/>
              </w:rPr>
              <w:t>GENERALNI SEKRETARIAT VLADE REPUBLIKE SLOVENIJE</w:t>
            </w:r>
          </w:p>
          <w:p w14:paraId="34140FFC" w14:textId="0BA87471" w:rsidR="00BC38F1" w:rsidRPr="00585F07" w:rsidRDefault="00BC38F1" w:rsidP="00BC38F1">
            <w:pPr>
              <w:pStyle w:val="Neotevilenodstavek"/>
              <w:spacing w:before="20" w:after="20" w:line="240" w:lineRule="auto"/>
              <w:jc w:val="left"/>
              <w:rPr>
                <w:sz w:val="20"/>
                <w:szCs w:val="20"/>
              </w:rPr>
            </w:pPr>
            <w:r w:rsidRPr="00585F07">
              <w:rPr>
                <w:sz w:val="20"/>
                <w:szCs w:val="20"/>
              </w:rPr>
              <w:t>gp.gs@gov.si</w:t>
            </w:r>
          </w:p>
        </w:tc>
      </w:tr>
      <w:tr w:rsidR="00EE2646" w:rsidRPr="00585F07" w14:paraId="25F4FC50" w14:textId="77777777" w:rsidTr="00A94841">
        <w:tc>
          <w:tcPr>
            <w:tcW w:w="9163" w:type="dxa"/>
            <w:gridSpan w:val="4"/>
          </w:tcPr>
          <w:p w14:paraId="1891A1B3" w14:textId="01C7647E" w:rsidR="00EE2646" w:rsidRPr="00585F07" w:rsidRDefault="00EE2646" w:rsidP="0026275B">
            <w:pPr>
              <w:tabs>
                <w:tab w:val="left" w:pos="1029"/>
              </w:tabs>
              <w:spacing w:before="120" w:after="120" w:line="240" w:lineRule="auto"/>
              <w:ind w:left="1029" w:hanging="1029"/>
              <w:jc w:val="both"/>
              <w:rPr>
                <w:rFonts w:ascii="Arial" w:hAnsi="Arial" w:cs="Arial"/>
                <w:b/>
                <w:sz w:val="20"/>
                <w:szCs w:val="20"/>
              </w:rPr>
            </w:pPr>
            <w:r w:rsidRPr="00585F07">
              <w:rPr>
                <w:rFonts w:ascii="Arial" w:hAnsi="Arial" w:cs="Arial"/>
                <w:b/>
                <w:bCs/>
                <w:sz w:val="20"/>
                <w:szCs w:val="20"/>
              </w:rPr>
              <w:t>ZADEVA:</w:t>
            </w:r>
            <w:r w:rsidRPr="00585F07">
              <w:rPr>
                <w:rFonts w:ascii="Arial" w:hAnsi="Arial" w:cs="Arial"/>
                <w:sz w:val="20"/>
                <w:szCs w:val="20"/>
              </w:rPr>
              <w:t xml:space="preserve"> </w:t>
            </w:r>
            <w:r w:rsidR="00A30E3F" w:rsidRPr="00585F07">
              <w:rPr>
                <w:rFonts w:ascii="Arial" w:hAnsi="Arial" w:cs="Arial"/>
                <w:sz w:val="20"/>
                <w:szCs w:val="20"/>
              </w:rPr>
              <w:tab/>
            </w:r>
            <w:bookmarkStart w:id="0" w:name="_Hlk176785748"/>
            <w:r w:rsidR="00573F6D" w:rsidRPr="00585F07">
              <w:rPr>
                <w:rFonts w:ascii="Arial" w:hAnsi="Arial" w:cs="Arial"/>
                <w:b/>
                <w:sz w:val="20"/>
                <w:szCs w:val="20"/>
              </w:rPr>
              <w:t xml:space="preserve">Sprememba vrednosti projekta </w:t>
            </w:r>
            <w:r w:rsidR="0026275B" w:rsidRPr="00585F07">
              <w:rPr>
                <w:rFonts w:ascii="Arial" w:hAnsi="Arial" w:cs="Arial"/>
                <w:b/>
                <w:sz w:val="20"/>
                <w:szCs w:val="20"/>
              </w:rPr>
              <w:t xml:space="preserve">2550-21-0023 »Izvedba sanacije parcele 115/1 k.o. Teharje« </w:t>
            </w:r>
            <w:r w:rsidR="00573F6D" w:rsidRPr="00585F07">
              <w:rPr>
                <w:rFonts w:ascii="Arial" w:hAnsi="Arial" w:cs="Arial"/>
                <w:b/>
                <w:sz w:val="20"/>
                <w:szCs w:val="20"/>
              </w:rPr>
              <w:t xml:space="preserve">v veljavnem Načrtu razvojnih programov 2024-2027 </w:t>
            </w:r>
            <w:r w:rsidR="00573F6D" w:rsidRPr="00585F07">
              <w:rPr>
                <w:rFonts w:ascii="Arial" w:hAnsi="Arial" w:cs="Arial"/>
                <w:b/>
                <w:i/>
                <w:iCs/>
                <w:sz w:val="20"/>
                <w:szCs w:val="20"/>
              </w:rPr>
              <w:t>– predlog za obravnavo</w:t>
            </w:r>
            <w:bookmarkEnd w:id="0"/>
          </w:p>
        </w:tc>
      </w:tr>
      <w:tr w:rsidR="00EE2646" w:rsidRPr="00585F07" w14:paraId="4EA1D4A8" w14:textId="77777777" w:rsidTr="00A94841">
        <w:tc>
          <w:tcPr>
            <w:tcW w:w="9163" w:type="dxa"/>
            <w:gridSpan w:val="4"/>
          </w:tcPr>
          <w:p w14:paraId="428049F3" w14:textId="77777777" w:rsidR="00EE2646" w:rsidRPr="00585F07" w:rsidRDefault="00EE2646" w:rsidP="00EE2646">
            <w:pPr>
              <w:pStyle w:val="Poglavje"/>
              <w:spacing w:before="60" w:line="240" w:lineRule="auto"/>
              <w:jc w:val="left"/>
              <w:rPr>
                <w:sz w:val="20"/>
                <w:szCs w:val="20"/>
              </w:rPr>
            </w:pPr>
            <w:r w:rsidRPr="00585F07">
              <w:rPr>
                <w:sz w:val="20"/>
                <w:szCs w:val="20"/>
              </w:rPr>
              <w:t>1. Predlog sklepov vlade:</w:t>
            </w:r>
          </w:p>
        </w:tc>
      </w:tr>
      <w:tr w:rsidR="00EE2646" w:rsidRPr="00585F07" w14:paraId="3497C89B" w14:textId="77777777" w:rsidTr="00A94841">
        <w:tc>
          <w:tcPr>
            <w:tcW w:w="9163" w:type="dxa"/>
            <w:gridSpan w:val="4"/>
          </w:tcPr>
          <w:p w14:paraId="25A4E25F" w14:textId="77777777" w:rsidR="0026275B" w:rsidRPr="00585F07" w:rsidRDefault="0026275B" w:rsidP="00EE2646">
            <w:pPr>
              <w:spacing w:line="240" w:lineRule="auto"/>
              <w:jc w:val="both"/>
              <w:rPr>
                <w:rFonts w:ascii="Arial" w:hAnsi="Arial" w:cs="Arial"/>
                <w:sz w:val="20"/>
                <w:szCs w:val="20"/>
                <w:lang w:eastAsia="en-US"/>
              </w:rPr>
            </w:pPr>
          </w:p>
          <w:p w14:paraId="316801A8" w14:textId="059AFB3C" w:rsidR="00EE2646" w:rsidRPr="00585F07" w:rsidRDefault="00EE2646" w:rsidP="006E7545">
            <w:pPr>
              <w:spacing w:line="276" w:lineRule="auto"/>
              <w:jc w:val="both"/>
              <w:rPr>
                <w:rFonts w:ascii="Arial" w:hAnsi="Arial" w:cs="Arial"/>
                <w:sz w:val="20"/>
                <w:szCs w:val="20"/>
                <w:lang w:eastAsia="en-US"/>
              </w:rPr>
            </w:pPr>
            <w:r w:rsidRPr="00585F07">
              <w:rPr>
                <w:rFonts w:ascii="Arial" w:hAnsi="Arial" w:cs="Arial"/>
                <w:sz w:val="20"/>
                <w:szCs w:val="20"/>
                <w:lang w:eastAsia="en-US"/>
              </w:rPr>
              <w:t xml:space="preserve">Na podlagi </w:t>
            </w:r>
            <w:r w:rsidR="00573F6D" w:rsidRPr="00585F07">
              <w:rPr>
                <w:rFonts w:ascii="Arial" w:hAnsi="Arial" w:cs="Arial"/>
                <w:sz w:val="20"/>
                <w:szCs w:val="20"/>
                <w:lang w:eastAsia="en-US"/>
              </w:rPr>
              <w:t>petega</w:t>
            </w:r>
            <w:r w:rsidRPr="00585F07">
              <w:rPr>
                <w:rFonts w:ascii="Arial" w:hAnsi="Arial" w:cs="Arial"/>
                <w:sz w:val="20"/>
                <w:szCs w:val="20"/>
                <w:lang w:eastAsia="en-US"/>
              </w:rPr>
              <w:t xml:space="preserve"> odstavka </w:t>
            </w:r>
            <w:r w:rsidR="00573F6D" w:rsidRPr="00585F07">
              <w:rPr>
                <w:rFonts w:ascii="Arial" w:hAnsi="Arial" w:cs="Arial"/>
                <w:sz w:val="20"/>
                <w:szCs w:val="20"/>
                <w:lang w:eastAsia="en-US"/>
              </w:rPr>
              <w:t>3</w:t>
            </w:r>
            <w:r w:rsidRPr="00585F07">
              <w:rPr>
                <w:rFonts w:ascii="Arial" w:hAnsi="Arial" w:cs="Arial"/>
                <w:sz w:val="20"/>
                <w:szCs w:val="20"/>
                <w:lang w:eastAsia="en-US"/>
              </w:rPr>
              <w:t>1.</w:t>
            </w:r>
            <w:r w:rsidR="00A611D6" w:rsidRPr="00585F07">
              <w:rPr>
                <w:rFonts w:ascii="Arial" w:hAnsi="Arial" w:cs="Arial"/>
                <w:sz w:val="20"/>
                <w:szCs w:val="20"/>
                <w:lang w:eastAsia="en-US"/>
              </w:rPr>
              <w:t> </w:t>
            </w:r>
            <w:r w:rsidRPr="00585F07">
              <w:rPr>
                <w:rFonts w:ascii="Arial" w:hAnsi="Arial" w:cs="Arial"/>
                <w:sz w:val="20"/>
                <w:szCs w:val="20"/>
                <w:lang w:eastAsia="en-US"/>
              </w:rPr>
              <w:t xml:space="preserve">člena Zakona o </w:t>
            </w:r>
            <w:r w:rsidR="00573F6D" w:rsidRPr="00585F07">
              <w:rPr>
                <w:rFonts w:ascii="Arial" w:hAnsi="Arial" w:cs="Arial"/>
                <w:sz w:val="20"/>
                <w:szCs w:val="20"/>
                <w:lang w:eastAsia="en-US"/>
              </w:rPr>
              <w:t xml:space="preserve">izvrševanju proračunov Republike Slovenije za leti 2024 in 2025 </w:t>
            </w:r>
            <w:r w:rsidR="0026275B" w:rsidRPr="00585F07">
              <w:rPr>
                <w:rFonts w:ascii="Arial" w:hAnsi="Arial" w:cs="Arial"/>
              </w:rPr>
              <w:t xml:space="preserve"> (</w:t>
            </w:r>
            <w:r w:rsidR="0026275B" w:rsidRPr="00585F07">
              <w:rPr>
                <w:rFonts w:ascii="Arial" w:hAnsi="Arial" w:cs="Arial"/>
                <w:sz w:val="20"/>
                <w:szCs w:val="20"/>
                <w:lang w:eastAsia="en-US"/>
              </w:rPr>
              <w:t xml:space="preserve">Uradni list RS, št. 123/23 in 12/24) </w:t>
            </w:r>
            <w:r w:rsidRPr="00585F07">
              <w:rPr>
                <w:rFonts w:ascii="Arial" w:hAnsi="Arial" w:cs="Arial"/>
                <w:sz w:val="20"/>
                <w:szCs w:val="20"/>
                <w:lang w:eastAsia="en-US"/>
              </w:rPr>
              <w:t xml:space="preserve">je Vlada Republike Slovenije na … seji dne … pod točko … sprejela naslednji </w:t>
            </w:r>
          </w:p>
          <w:p w14:paraId="7E144E96" w14:textId="77777777" w:rsidR="00EE2646" w:rsidRPr="00585F07" w:rsidRDefault="00EE2646" w:rsidP="00EE2646">
            <w:pPr>
              <w:spacing w:line="276" w:lineRule="auto"/>
              <w:jc w:val="both"/>
              <w:rPr>
                <w:rFonts w:ascii="Arial" w:hAnsi="Arial" w:cs="Arial"/>
                <w:sz w:val="20"/>
                <w:szCs w:val="20"/>
                <w:lang w:eastAsia="en-US"/>
              </w:rPr>
            </w:pPr>
          </w:p>
          <w:p w14:paraId="6C17D869" w14:textId="77777777" w:rsidR="00EE2646" w:rsidRPr="00585F07" w:rsidRDefault="00EE2646" w:rsidP="00EE2646">
            <w:pPr>
              <w:spacing w:line="276" w:lineRule="auto"/>
              <w:jc w:val="both"/>
              <w:rPr>
                <w:rFonts w:ascii="Arial" w:hAnsi="Arial" w:cs="Arial"/>
                <w:sz w:val="20"/>
                <w:szCs w:val="20"/>
                <w:lang w:eastAsia="en-US"/>
              </w:rPr>
            </w:pPr>
          </w:p>
          <w:p w14:paraId="69D6212A" w14:textId="77777777" w:rsidR="00EE2646" w:rsidRPr="00585F07" w:rsidRDefault="00EE2646" w:rsidP="00EE2646">
            <w:pPr>
              <w:spacing w:line="276" w:lineRule="auto"/>
              <w:jc w:val="center"/>
              <w:rPr>
                <w:rFonts w:ascii="Arial" w:hAnsi="Arial" w:cs="Arial"/>
                <w:sz w:val="20"/>
                <w:szCs w:val="20"/>
                <w:lang w:eastAsia="en-US"/>
              </w:rPr>
            </w:pPr>
            <w:r w:rsidRPr="00585F07">
              <w:rPr>
                <w:rFonts w:ascii="Arial" w:hAnsi="Arial" w:cs="Arial"/>
                <w:sz w:val="20"/>
                <w:szCs w:val="20"/>
                <w:lang w:eastAsia="en-US"/>
              </w:rPr>
              <w:t>S K L E P:</w:t>
            </w:r>
          </w:p>
          <w:p w14:paraId="56C32D2F" w14:textId="77777777" w:rsidR="00EE2646" w:rsidRPr="00585F07" w:rsidRDefault="00EE2646" w:rsidP="00EE2646">
            <w:pPr>
              <w:spacing w:line="240" w:lineRule="atLeast"/>
              <w:jc w:val="both"/>
              <w:rPr>
                <w:rFonts w:ascii="Arial" w:hAnsi="Arial" w:cs="Arial"/>
                <w:sz w:val="20"/>
                <w:szCs w:val="20"/>
                <w:lang w:eastAsia="en-US"/>
              </w:rPr>
            </w:pPr>
          </w:p>
          <w:p w14:paraId="18A9579E" w14:textId="6A1A41C4" w:rsidR="00C0690C" w:rsidRPr="00585F07" w:rsidRDefault="00573F6D" w:rsidP="006E7545">
            <w:pPr>
              <w:pStyle w:val="Neotevilenodstavek"/>
              <w:spacing w:line="276" w:lineRule="auto"/>
              <w:rPr>
                <w:iCs/>
                <w:sz w:val="20"/>
                <w:szCs w:val="20"/>
              </w:rPr>
            </w:pPr>
            <w:r w:rsidRPr="00585F07">
              <w:rPr>
                <w:iCs/>
                <w:sz w:val="20"/>
                <w:szCs w:val="20"/>
              </w:rPr>
              <w:t>V veljavnem Načrtu razvojnih programov 2024</w:t>
            </w:r>
            <w:r w:rsidR="0026275B" w:rsidRPr="00585F07">
              <w:rPr>
                <w:iCs/>
                <w:sz w:val="20"/>
                <w:szCs w:val="20"/>
              </w:rPr>
              <w:t xml:space="preserve"> – </w:t>
            </w:r>
            <w:r w:rsidRPr="00585F07">
              <w:rPr>
                <w:iCs/>
                <w:sz w:val="20"/>
                <w:szCs w:val="20"/>
              </w:rPr>
              <w:t xml:space="preserve">2027, se skladno s podatki iz priložene tabele, spremeni projekt: </w:t>
            </w:r>
            <w:r w:rsidR="0026275B" w:rsidRPr="00585F07">
              <w:rPr>
                <w:iCs/>
                <w:sz w:val="20"/>
                <w:szCs w:val="20"/>
              </w:rPr>
              <w:t>2550-21-0023 »Izvedba sanacije parcele 115/1 k.o. Teharje«.</w:t>
            </w:r>
          </w:p>
          <w:p w14:paraId="74F7B6B7" w14:textId="77777777" w:rsidR="003E36F0" w:rsidRPr="00585F07" w:rsidRDefault="003E36F0" w:rsidP="00EE2646">
            <w:pPr>
              <w:pStyle w:val="Neotevilenodstavek"/>
              <w:spacing w:line="260" w:lineRule="exact"/>
              <w:rPr>
                <w:iCs/>
                <w:sz w:val="20"/>
                <w:szCs w:val="20"/>
              </w:rPr>
            </w:pPr>
          </w:p>
          <w:p w14:paraId="7B91C3B1" w14:textId="38F8B4C5" w:rsidR="00D8126F" w:rsidRPr="00585F07" w:rsidRDefault="00EE2646" w:rsidP="00EE2646">
            <w:pPr>
              <w:pStyle w:val="Neotevilenodstavek"/>
              <w:tabs>
                <w:tab w:val="center" w:pos="7122"/>
              </w:tabs>
              <w:spacing w:line="260" w:lineRule="exact"/>
              <w:rPr>
                <w:sz w:val="20"/>
                <w:szCs w:val="20"/>
              </w:rPr>
            </w:pPr>
            <w:r w:rsidRPr="00585F07">
              <w:rPr>
                <w:szCs w:val="20"/>
              </w:rPr>
              <w:tab/>
            </w:r>
            <w:r w:rsidRPr="00585F07">
              <w:rPr>
                <w:sz w:val="20"/>
                <w:szCs w:val="20"/>
              </w:rPr>
              <w:t>Barbara KOLENKO HELBL</w:t>
            </w:r>
          </w:p>
          <w:p w14:paraId="220D68D2" w14:textId="3566A100" w:rsidR="00EE2646" w:rsidRPr="00585F07" w:rsidRDefault="00EE2646" w:rsidP="00EE2646">
            <w:pPr>
              <w:pStyle w:val="Neotevilenodstavek"/>
              <w:tabs>
                <w:tab w:val="center" w:pos="7122"/>
              </w:tabs>
              <w:spacing w:line="260" w:lineRule="exact"/>
              <w:rPr>
                <w:sz w:val="20"/>
                <w:szCs w:val="20"/>
              </w:rPr>
            </w:pPr>
            <w:r w:rsidRPr="00585F07">
              <w:rPr>
                <w:sz w:val="20"/>
                <w:szCs w:val="20"/>
              </w:rPr>
              <w:tab/>
            </w:r>
            <w:r w:rsidR="00573F6D" w:rsidRPr="00585F07">
              <w:rPr>
                <w:sz w:val="20"/>
                <w:szCs w:val="20"/>
              </w:rPr>
              <w:t>G</w:t>
            </w:r>
            <w:r w:rsidRPr="00585F07">
              <w:rPr>
                <w:sz w:val="20"/>
                <w:szCs w:val="20"/>
              </w:rPr>
              <w:t>eneralna sekretarka</w:t>
            </w:r>
            <w:r w:rsidR="00573F6D" w:rsidRPr="00585F07">
              <w:rPr>
                <w:sz w:val="20"/>
                <w:szCs w:val="20"/>
              </w:rPr>
              <w:t xml:space="preserve"> Vlade RS</w:t>
            </w:r>
          </w:p>
          <w:p w14:paraId="48AAC335" w14:textId="77777777" w:rsidR="00573F6D" w:rsidRPr="00585F07" w:rsidRDefault="00573F6D" w:rsidP="00C87679">
            <w:pPr>
              <w:pStyle w:val="Neotevilenodstavek"/>
              <w:spacing w:line="260" w:lineRule="exact"/>
              <w:rPr>
                <w:iCs/>
                <w:sz w:val="20"/>
                <w:szCs w:val="20"/>
              </w:rPr>
            </w:pPr>
          </w:p>
          <w:p w14:paraId="777AFC27" w14:textId="22859E84" w:rsidR="00C87679" w:rsidRPr="00585F07" w:rsidRDefault="00C87679" w:rsidP="00C87679">
            <w:pPr>
              <w:pStyle w:val="Neotevilenodstavek"/>
              <w:spacing w:line="260" w:lineRule="exact"/>
              <w:rPr>
                <w:iCs/>
                <w:sz w:val="20"/>
                <w:szCs w:val="20"/>
              </w:rPr>
            </w:pPr>
            <w:r w:rsidRPr="00585F07">
              <w:rPr>
                <w:iCs/>
                <w:sz w:val="20"/>
                <w:szCs w:val="20"/>
              </w:rPr>
              <w:t>Prilog</w:t>
            </w:r>
            <w:r w:rsidR="00573F6D" w:rsidRPr="00585F07">
              <w:rPr>
                <w:iCs/>
                <w:sz w:val="20"/>
                <w:szCs w:val="20"/>
              </w:rPr>
              <w:t>e</w:t>
            </w:r>
            <w:r w:rsidRPr="00585F07">
              <w:rPr>
                <w:iCs/>
                <w:sz w:val="20"/>
                <w:szCs w:val="20"/>
              </w:rPr>
              <w:t>:</w:t>
            </w:r>
          </w:p>
          <w:p w14:paraId="44286964" w14:textId="1E45C160" w:rsidR="00C87679" w:rsidRPr="00585F07" w:rsidRDefault="0026275B" w:rsidP="003E36F0">
            <w:pPr>
              <w:pStyle w:val="Neotevilenodstavek"/>
              <w:numPr>
                <w:ilvl w:val="0"/>
                <w:numId w:val="9"/>
              </w:numPr>
              <w:spacing w:before="40" w:after="40" w:line="240" w:lineRule="auto"/>
              <w:rPr>
                <w:iCs/>
                <w:sz w:val="20"/>
                <w:szCs w:val="20"/>
              </w:rPr>
            </w:pPr>
            <w:r w:rsidRPr="00585F07">
              <w:rPr>
                <w:iCs/>
                <w:sz w:val="20"/>
                <w:szCs w:val="20"/>
              </w:rPr>
              <w:t>m</w:t>
            </w:r>
            <w:r w:rsidR="00573F6D" w:rsidRPr="00585F07">
              <w:rPr>
                <w:iCs/>
                <w:sz w:val="20"/>
                <w:szCs w:val="20"/>
              </w:rPr>
              <w:t>nenje Ministrstva za finance</w:t>
            </w:r>
            <w:r w:rsidRPr="00585F07">
              <w:rPr>
                <w:iCs/>
                <w:sz w:val="20"/>
                <w:szCs w:val="20"/>
              </w:rPr>
              <w:t>,</w:t>
            </w:r>
          </w:p>
          <w:p w14:paraId="542A122F" w14:textId="7518446E" w:rsidR="00573F6D" w:rsidRPr="00585F07" w:rsidRDefault="00573F6D" w:rsidP="003E36F0">
            <w:pPr>
              <w:pStyle w:val="Neotevilenodstavek"/>
              <w:numPr>
                <w:ilvl w:val="0"/>
                <w:numId w:val="9"/>
              </w:numPr>
              <w:spacing w:before="40" w:after="40" w:line="240" w:lineRule="auto"/>
              <w:rPr>
                <w:iCs/>
                <w:sz w:val="20"/>
                <w:szCs w:val="20"/>
              </w:rPr>
            </w:pPr>
            <w:r w:rsidRPr="00585F07">
              <w:rPr>
                <w:iCs/>
                <w:sz w:val="20"/>
                <w:szCs w:val="20"/>
              </w:rPr>
              <w:t>tabela</w:t>
            </w:r>
            <w:r w:rsidR="0026275B" w:rsidRPr="00585F07">
              <w:rPr>
                <w:iCs/>
                <w:sz w:val="20"/>
                <w:szCs w:val="20"/>
              </w:rPr>
              <w:t>.</w:t>
            </w:r>
          </w:p>
          <w:p w14:paraId="7D3EC870" w14:textId="77777777" w:rsidR="00D147C2" w:rsidRPr="00585F07" w:rsidRDefault="00D147C2" w:rsidP="00EE2646">
            <w:pPr>
              <w:spacing w:line="240" w:lineRule="auto"/>
              <w:jc w:val="both"/>
              <w:rPr>
                <w:rFonts w:ascii="Arial" w:hAnsi="Arial" w:cs="Arial"/>
                <w:sz w:val="20"/>
                <w:szCs w:val="20"/>
                <w:lang w:eastAsia="en-US"/>
              </w:rPr>
            </w:pPr>
          </w:p>
          <w:p w14:paraId="05CF3CA8" w14:textId="77777777" w:rsidR="00D147C2" w:rsidRPr="00585F07" w:rsidRDefault="00D147C2" w:rsidP="00EE2646">
            <w:pPr>
              <w:spacing w:line="240" w:lineRule="auto"/>
              <w:jc w:val="both"/>
              <w:rPr>
                <w:rFonts w:ascii="Arial" w:hAnsi="Arial" w:cs="Arial"/>
                <w:sz w:val="20"/>
                <w:szCs w:val="20"/>
                <w:lang w:eastAsia="en-US"/>
              </w:rPr>
            </w:pPr>
          </w:p>
          <w:p w14:paraId="45F9F4E1" w14:textId="57E70FD7" w:rsidR="00EE2646" w:rsidRPr="00585F07" w:rsidRDefault="00EE2646" w:rsidP="00EE2646">
            <w:pPr>
              <w:spacing w:line="240" w:lineRule="auto"/>
              <w:jc w:val="both"/>
              <w:rPr>
                <w:rFonts w:ascii="Arial" w:hAnsi="Arial" w:cs="Arial"/>
                <w:b/>
                <w:sz w:val="20"/>
                <w:szCs w:val="20"/>
                <w:lang w:eastAsia="en-US"/>
              </w:rPr>
            </w:pPr>
            <w:r w:rsidRPr="00585F07">
              <w:rPr>
                <w:rFonts w:ascii="Arial" w:hAnsi="Arial" w:cs="Arial"/>
                <w:sz w:val="20"/>
                <w:szCs w:val="20"/>
                <w:lang w:eastAsia="en-US"/>
              </w:rPr>
              <w:t>Prej</w:t>
            </w:r>
            <w:r w:rsidR="00573F6D" w:rsidRPr="00585F07">
              <w:rPr>
                <w:rFonts w:ascii="Arial" w:hAnsi="Arial" w:cs="Arial"/>
                <w:sz w:val="20"/>
                <w:szCs w:val="20"/>
                <w:lang w:eastAsia="en-US"/>
              </w:rPr>
              <w:t>emniki:</w:t>
            </w:r>
          </w:p>
          <w:p w14:paraId="45E7D5C2" w14:textId="1FE28ACA" w:rsidR="00EE2646" w:rsidRPr="00585F07" w:rsidRDefault="00573F6D" w:rsidP="00DE5905">
            <w:pPr>
              <w:pStyle w:val="Neotevilenodstavek"/>
              <w:numPr>
                <w:ilvl w:val="0"/>
                <w:numId w:val="9"/>
              </w:numPr>
              <w:spacing w:before="40" w:after="40" w:line="240" w:lineRule="auto"/>
              <w:ind w:left="714" w:hanging="357"/>
              <w:rPr>
                <w:iCs/>
                <w:sz w:val="20"/>
                <w:szCs w:val="20"/>
              </w:rPr>
            </w:pPr>
            <w:r w:rsidRPr="00585F07">
              <w:rPr>
                <w:iCs/>
                <w:sz w:val="20"/>
                <w:szCs w:val="20"/>
              </w:rPr>
              <w:t>Ministrstvo za okolje, podnebje in energijo</w:t>
            </w:r>
          </w:p>
          <w:p w14:paraId="1A06B3D6" w14:textId="54EA0B46" w:rsidR="00573F6D" w:rsidRPr="00585F07" w:rsidRDefault="00573F6D" w:rsidP="00DE5905">
            <w:pPr>
              <w:pStyle w:val="Neotevilenodstavek"/>
              <w:numPr>
                <w:ilvl w:val="0"/>
                <w:numId w:val="9"/>
              </w:numPr>
              <w:spacing w:before="40" w:after="40" w:line="240" w:lineRule="auto"/>
              <w:ind w:left="714" w:hanging="357"/>
              <w:rPr>
                <w:iCs/>
                <w:sz w:val="20"/>
                <w:szCs w:val="20"/>
              </w:rPr>
            </w:pPr>
            <w:r w:rsidRPr="00585F07">
              <w:rPr>
                <w:iCs/>
                <w:sz w:val="20"/>
                <w:szCs w:val="20"/>
              </w:rPr>
              <w:t>Ministrstvo za finance</w:t>
            </w:r>
          </w:p>
          <w:p w14:paraId="2AE1D43C" w14:textId="32F4E8C6" w:rsidR="00EE2646" w:rsidRPr="00585F07" w:rsidRDefault="00573F6D" w:rsidP="00D147C2">
            <w:pPr>
              <w:pStyle w:val="Neotevilenodstavek"/>
              <w:numPr>
                <w:ilvl w:val="0"/>
                <w:numId w:val="9"/>
              </w:numPr>
              <w:spacing w:before="40" w:after="40" w:line="240" w:lineRule="auto"/>
              <w:ind w:left="714" w:hanging="357"/>
              <w:rPr>
                <w:iCs/>
                <w:sz w:val="20"/>
                <w:szCs w:val="20"/>
              </w:rPr>
            </w:pPr>
            <w:r w:rsidRPr="00585F07">
              <w:rPr>
                <w:iCs/>
                <w:sz w:val="20"/>
                <w:szCs w:val="20"/>
              </w:rPr>
              <w:t>Generalni sekretariat Vlade RS</w:t>
            </w:r>
          </w:p>
        </w:tc>
      </w:tr>
      <w:tr w:rsidR="00EE2646" w:rsidRPr="00585F07" w14:paraId="61F746A0" w14:textId="77777777" w:rsidTr="00A94841">
        <w:tc>
          <w:tcPr>
            <w:tcW w:w="9163" w:type="dxa"/>
            <w:gridSpan w:val="4"/>
          </w:tcPr>
          <w:p w14:paraId="3DF7AEBC" w14:textId="77777777" w:rsidR="00EE2646" w:rsidRPr="00585F07" w:rsidRDefault="00EE2646" w:rsidP="00EE2646">
            <w:pPr>
              <w:pStyle w:val="Neotevilenodstavek"/>
              <w:spacing w:before="0" w:after="0" w:line="260" w:lineRule="exact"/>
              <w:rPr>
                <w:b/>
                <w:iCs/>
                <w:sz w:val="20"/>
                <w:szCs w:val="20"/>
              </w:rPr>
            </w:pPr>
            <w:r w:rsidRPr="00585F07">
              <w:rPr>
                <w:b/>
                <w:iCs/>
                <w:sz w:val="20"/>
                <w:szCs w:val="20"/>
              </w:rPr>
              <w:t>2. Predlog za obravnavo predloga zakona po nujnem ali skrajšanem postopku v državnem zboru z obrazložitvijo razlogov:</w:t>
            </w:r>
          </w:p>
        </w:tc>
      </w:tr>
      <w:tr w:rsidR="00EE2646" w:rsidRPr="00585F07" w14:paraId="23F7840D" w14:textId="77777777" w:rsidTr="00A94841">
        <w:tc>
          <w:tcPr>
            <w:tcW w:w="9163" w:type="dxa"/>
            <w:gridSpan w:val="4"/>
          </w:tcPr>
          <w:p w14:paraId="665D4A47" w14:textId="77777777" w:rsidR="00EE2646" w:rsidRPr="00585F07" w:rsidRDefault="00EE2646" w:rsidP="00EE2646">
            <w:pPr>
              <w:pStyle w:val="Neotevilenodstavek"/>
              <w:spacing w:before="0" w:after="0" w:line="260" w:lineRule="exact"/>
              <w:rPr>
                <w:iCs/>
                <w:sz w:val="20"/>
                <w:szCs w:val="20"/>
              </w:rPr>
            </w:pPr>
            <w:r w:rsidRPr="00585F07">
              <w:rPr>
                <w:iCs/>
                <w:sz w:val="20"/>
                <w:szCs w:val="20"/>
              </w:rPr>
              <w:t>/</w:t>
            </w:r>
          </w:p>
        </w:tc>
      </w:tr>
      <w:tr w:rsidR="00EE2646" w:rsidRPr="00585F07" w14:paraId="123443EF" w14:textId="77777777" w:rsidTr="00A94841">
        <w:tc>
          <w:tcPr>
            <w:tcW w:w="9163" w:type="dxa"/>
            <w:gridSpan w:val="4"/>
          </w:tcPr>
          <w:p w14:paraId="69919CAB" w14:textId="77777777" w:rsidR="00EE2646" w:rsidRPr="00585F07" w:rsidRDefault="00EE2646" w:rsidP="00EE2646">
            <w:pPr>
              <w:pStyle w:val="Neotevilenodstavek"/>
              <w:spacing w:before="0" w:after="0" w:line="260" w:lineRule="exact"/>
              <w:rPr>
                <w:b/>
                <w:iCs/>
                <w:sz w:val="20"/>
                <w:szCs w:val="20"/>
              </w:rPr>
            </w:pPr>
            <w:r w:rsidRPr="00585F07">
              <w:rPr>
                <w:b/>
                <w:sz w:val="20"/>
                <w:szCs w:val="20"/>
              </w:rPr>
              <w:t>3.a Osebe, odgovorne za strokovno pripravo in usklajenost gradiva:</w:t>
            </w:r>
          </w:p>
        </w:tc>
      </w:tr>
      <w:tr w:rsidR="00EE2646" w:rsidRPr="00585F07" w14:paraId="1D40AA01" w14:textId="77777777" w:rsidTr="00A94841">
        <w:tc>
          <w:tcPr>
            <w:tcW w:w="9163" w:type="dxa"/>
            <w:gridSpan w:val="4"/>
          </w:tcPr>
          <w:p w14:paraId="7A1EEC4E" w14:textId="77777777" w:rsidR="00EE2646" w:rsidRPr="00585F07" w:rsidRDefault="00EE2646" w:rsidP="00DE5905">
            <w:pPr>
              <w:pStyle w:val="Neotevilenodstavek"/>
              <w:numPr>
                <w:ilvl w:val="0"/>
                <w:numId w:val="10"/>
              </w:numPr>
              <w:spacing w:before="0" w:after="0" w:line="260" w:lineRule="exact"/>
              <w:rPr>
                <w:iCs/>
                <w:sz w:val="20"/>
                <w:szCs w:val="20"/>
              </w:rPr>
            </w:pPr>
            <w:r w:rsidRPr="00585F07">
              <w:rPr>
                <w:iCs/>
                <w:sz w:val="20"/>
                <w:szCs w:val="20"/>
              </w:rPr>
              <w:t>mag. Bojan KUMER, minister,</w:t>
            </w:r>
          </w:p>
          <w:p w14:paraId="0F5C6D4A" w14:textId="6F8A3003" w:rsidR="000203BB" w:rsidRPr="00585F07" w:rsidRDefault="000203BB" w:rsidP="00DE5905">
            <w:pPr>
              <w:pStyle w:val="Neotevilenodstavek"/>
              <w:numPr>
                <w:ilvl w:val="0"/>
                <w:numId w:val="10"/>
              </w:numPr>
              <w:spacing w:before="0" w:after="0" w:line="260" w:lineRule="exact"/>
              <w:rPr>
                <w:iCs/>
                <w:sz w:val="20"/>
                <w:szCs w:val="20"/>
              </w:rPr>
            </w:pPr>
            <w:r w:rsidRPr="00585F07">
              <w:rPr>
                <w:iCs/>
                <w:sz w:val="20"/>
                <w:szCs w:val="20"/>
              </w:rPr>
              <w:t>Uroš VAJGL, državni sekretar</w:t>
            </w:r>
            <w:r w:rsidR="00573F6D" w:rsidRPr="00585F07">
              <w:rPr>
                <w:iCs/>
                <w:sz w:val="20"/>
                <w:szCs w:val="20"/>
              </w:rPr>
              <w:t>,</w:t>
            </w:r>
          </w:p>
          <w:p w14:paraId="67D97A96" w14:textId="709AB187" w:rsidR="004C7B85" w:rsidRPr="004C7B85" w:rsidRDefault="00EE2646" w:rsidP="004C7B85">
            <w:pPr>
              <w:pStyle w:val="Neotevilenodstavek"/>
              <w:numPr>
                <w:ilvl w:val="0"/>
                <w:numId w:val="10"/>
              </w:numPr>
              <w:rPr>
                <w:iCs/>
                <w:sz w:val="20"/>
                <w:szCs w:val="20"/>
              </w:rPr>
            </w:pPr>
            <w:r w:rsidRPr="00585F07">
              <w:rPr>
                <w:iCs/>
                <w:sz w:val="20"/>
                <w:szCs w:val="20"/>
              </w:rPr>
              <w:t>mag. Tanja BOLTE, generaln</w:t>
            </w:r>
            <w:r w:rsidR="00E856D8" w:rsidRPr="00585F07">
              <w:rPr>
                <w:iCs/>
                <w:sz w:val="20"/>
                <w:szCs w:val="20"/>
              </w:rPr>
              <w:t>a</w:t>
            </w:r>
            <w:r w:rsidRPr="00585F07">
              <w:rPr>
                <w:iCs/>
                <w:sz w:val="20"/>
                <w:szCs w:val="20"/>
              </w:rPr>
              <w:t xml:space="preserve"> direktor</w:t>
            </w:r>
            <w:r w:rsidR="00E856D8" w:rsidRPr="00585F07">
              <w:rPr>
                <w:iCs/>
                <w:sz w:val="20"/>
                <w:szCs w:val="20"/>
              </w:rPr>
              <w:t>ica</w:t>
            </w:r>
            <w:r w:rsidRPr="00585F07">
              <w:rPr>
                <w:iCs/>
                <w:sz w:val="20"/>
                <w:szCs w:val="20"/>
              </w:rPr>
              <w:t xml:space="preserve"> Direktorata za okolj</w:t>
            </w:r>
            <w:r w:rsidR="00DC6CB4">
              <w:rPr>
                <w:iCs/>
                <w:sz w:val="20"/>
                <w:szCs w:val="20"/>
              </w:rPr>
              <w:t>e</w:t>
            </w:r>
            <w:r w:rsidR="004C7B85">
              <w:rPr>
                <w:iCs/>
                <w:sz w:val="20"/>
                <w:szCs w:val="20"/>
              </w:rPr>
              <w:t>.</w:t>
            </w:r>
          </w:p>
        </w:tc>
      </w:tr>
      <w:tr w:rsidR="00EE2646" w:rsidRPr="00585F07" w14:paraId="66492B41" w14:textId="77777777" w:rsidTr="00A94841">
        <w:tc>
          <w:tcPr>
            <w:tcW w:w="9163" w:type="dxa"/>
            <w:gridSpan w:val="4"/>
          </w:tcPr>
          <w:p w14:paraId="54C6B636" w14:textId="77777777" w:rsidR="00EE2646" w:rsidRPr="00585F07" w:rsidRDefault="00EE2646" w:rsidP="00EE2646">
            <w:pPr>
              <w:pStyle w:val="Neotevilenodstavek"/>
              <w:spacing w:before="0" w:after="0" w:line="260" w:lineRule="exact"/>
              <w:rPr>
                <w:b/>
                <w:iCs/>
                <w:sz w:val="20"/>
                <w:szCs w:val="20"/>
              </w:rPr>
            </w:pPr>
            <w:r w:rsidRPr="00585F07">
              <w:rPr>
                <w:b/>
                <w:iCs/>
                <w:sz w:val="20"/>
                <w:szCs w:val="20"/>
              </w:rPr>
              <w:t xml:space="preserve">3.b Zunanji strokovnjaki, ki so </w:t>
            </w:r>
            <w:r w:rsidRPr="00585F07">
              <w:rPr>
                <w:b/>
                <w:sz w:val="20"/>
                <w:szCs w:val="20"/>
              </w:rPr>
              <w:t>sodelovali pri pripravi dela ali celotnega gradiva:</w:t>
            </w:r>
          </w:p>
        </w:tc>
      </w:tr>
      <w:tr w:rsidR="00EE2646" w:rsidRPr="00585F07" w14:paraId="36F1862D" w14:textId="77777777" w:rsidTr="00A94841">
        <w:tc>
          <w:tcPr>
            <w:tcW w:w="9163" w:type="dxa"/>
            <w:gridSpan w:val="4"/>
          </w:tcPr>
          <w:p w14:paraId="200D3D33" w14:textId="77777777" w:rsidR="00EE2646" w:rsidRPr="00585F07" w:rsidRDefault="00EE2646" w:rsidP="00EE2646">
            <w:pPr>
              <w:pStyle w:val="Neotevilenodstavek"/>
              <w:spacing w:before="0" w:after="0" w:line="260" w:lineRule="exact"/>
              <w:rPr>
                <w:iCs/>
                <w:sz w:val="20"/>
                <w:szCs w:val="20"/>
              </w:rPr>
            </w:pPr>
            <w:r w:rsidRPr="00585F07">
              <w:rPr>
                <w:iCs/>
                <w:sz w:val="20"/>
                <w:szCs w:val="20"/>
              </w:rPr>
              <w:t>/</w:t>
            </w:r>
          </w:p>
        </w:tc>
      </w:tr>
      <w:tr w:rsidR="00EE2646" w:rsidRPr="00585F07" w14:paraId="436A1E1D" w14:textId="77777777" w:rsidTr="00A94841">
        <w:tc>
          <w:tcPr>
            <w:tcW w:w="9163" w:type="dxa"/>
            <w:gridSpan w:val="4"/>
          </w:tcPr>
          <w:p w14:paraId="6AB52C1C" w14:textId="77777777" w:rsidR="00EE2646" w:rsidRPr="00585F07" w:rsidRDefault="00EE2646" w:rsidP="00EE2646">
            <w:pPr>
              <w:pStyle w:val="Neotevilenodstavek"/>
              <w:spacing w:before="0" w:after="0" w:line="260" w:lineRule="exact"/>
              <w:rPr>
                <w:b/>
                <w:iCs/>
                <w:sz w:val="20"/>
                <w:szCs w:val="20"/>
              </w:rPr>
            </w:pPr>
            <w:r w:rsidRPr="00585F07">
              <w:rPr>
                <w:b/>
                <w:sz w:val="20"/>
                <w:szCs w:val="20"/>
              </w:rPr>
              <w:t>4. Predstavniki vlade, ki bodo sodelovali pri delu državnega zbora:</w:t>
            </w:r>
          </w:p>
        </w:tc>
      </w:tr>
      <w:tr w:rsidR="00EE2646" w:rsidRPr="00585F07" w14:paraId="286013FA" w14:textId="77777777" w:rsidTr="00A94841">
        <w:tc>
          <w:tcPr>
            <w:tcW w:w="9163" w:type="dxa"/>
            <w:gridSpan w:val="4"/>
          </w:tcPr>
          <w:p w14:paraId="5912269C" w14:textId="77777777" w:rsidR="00EE2646" w:rsidRPr="00585F07" w:rsidRDefault="00EE2646" w:rsidP="00EE2646">
            <w:pPr>
              <w:pStyle w:val="Neotevilenodstavek"/>
              <w:spacing w:before="0" w:after="0" w:line="260" w:lineRule="exact"/>
              <w:rPr>
                <w:b/>
                <w:sz w:val="20"/>
                <w:szCs w:val="20"/>
              </w:rPr>
            </w:pPr>
            <w:r w:rsidRPr="00585F07">
              <w:rPr>
                <w:iCs/>
                <w:sz w:val="20"/>
                <w:szCs w:val="20"/>
              </w:rPr>
              <w:t>/</w:t>
            </w:r>
          </w:p>
        </w:tc>
      </w:tr>
      <w:tr w:rsidR="00EE2646" w:rsidRPr="00585F07" w14:paraId="39B03D3F" w14:textId="77777777" w:rsidTr="00A94841">
        <w:tc>
          <w:tcPr>
            <w:tcW w:w="9163" w:type="dxa"/>
            <w:gridSpan w:val="4"/>
          </w:tcPr>
          <w:p w14:paraId="08EB277A" w14:textId="77777777" w:rsidR="00EE2646" w:rsidRPr="00585F07" w:rsidRDefault="00EE2646" w:rsidP="00EE2646">
            <w:pPr>
              <w:pStyle w:val="Oddelek"/>
              <w:numPr>
                <w:ilvl w:val="0"/>
                <w:numId w:val="0"/>
              </w:numPr>
              <w:spacing w:before="0" w:after="0" w:line="260" w:lineRule="exact"/>
              <w:jc w:val="left"/>
              <w:rPr>
                <w:sz w:val="20"/>
                <w:szCs w:val="20"/>
              </w:rPr>
            </w:pPr>
            <w:r w:rsidRPr="00585F07">
              <w:rPr>
                <w:sz w:val="20"/>
                <w:szCs w:val="20"/>
              </w:rPr>
              <w:t>5. Kratek povzetek gradiva:</w:t>
            </w:r>
          </w:p>
          <w:p w14:paraId="211F2F3E" w14:textId="2A5DD405" w:rsidR="00D147C2" w:rsidRPr="00585F07" w:rsidRDefault="002B0D45" w:rsidP="003E0C19">
            <w:pPr>
              <w:spacing w:before="80" w:after="40" w:line="240" w:lineRule="auto"/>
              <w:jc w:val="both"/>
              <w:rPr>
                <w:rFonts w:ascii="Arial" w:hAnsi="Arial" w:cs="Arial"/>
                <w:bCs/>
                <w:sz w:val="20"/>
                <w:szCs w:val="20"/>
              </w:rPr>
            </w:pPr>
            <w:bookmarkStart w:id="1" w:name="_Hlk158989674"/>
            <w:r w:rsidRPr="00585F07">
              <w:rPr>
                <w:rFonts w:ascii="Arial" w:hAnsi="Arial" w:cs="Arial"/>
                <w:bCs/>
                <w:sz w:val="20"/>
                <w:szCs w:val="20"/>
              </w:rPr>
              <w:lastRenderedPageBreak/>
              <w:t xml:space="preserve">Na podlagi </w:t>
            </w:r>
            <w:r w:rsidR="0026275B" w:rsidRPr="00585F07">
              <w:rPr>
                <w:rFonts w:ascii="Arial" w:hAnsi="Arial" w:cs="Arial"/>
                <w:bCs/>
                <w:sz w:val="20"/>
                <w:szCs w:val="20"/>
              </w:rPr>
              <w:t xml:space="preserve">petega odstavka </w:t>
            </w:r>
            <w:r w:rsidRPr="00585F07">
              <w:rPr>
                <w:rFonts w:ascii="Arial" w:hAnsi="Arial" w:cs="Arial"/>
                <w:bCs/>
                <w:sz w:val="20"/>
                <w:szCs w:val="20"/>
              </w:rPr>
              <w:t>31. člena Zakona o izvrševanju proračunov Republike Slovenije za leti 2024 in 2025 (</w:t>
            </w:r>
            <w:r w:rsidR="0026275B" w:rsidRPr="00585F07">
              <w:rPr>
                <w:rFonts w:ascii="Arial" w:hAnsi="Arial" w:cs="Arial"/>
                <w:bCs/>
                <w:sz w:val="20"/>
                <w:szCs w:val="20"/>
              </w:rPr>
              <w:t>Uradni list RS, št. 123/23 in 12/24</w:t>
            </w:r>
            <w:r w:rsidRPr="00585F07">
              <w:rPr>
                <w:rFonts w:ascii="Arial" w:hAnsi="Arial" w:cs="Arial"/>
                <w:bCs/>
                <w:sz w:val="20"/>
                <w:szCs w:val="20"/>
              </w:rPr>
              <w:t xml:space="preserve">) Vlada Republike Slovenije odloča o uvrstitvi projekta v Načrt razvojnih programov </w:t>
            </w:r>
            <w:r w:rsidR="0026275B" w:rsidRPr="00585F07">
              <w:rPr>
                <w:rFonts w:ascii="Arial" w:hAnsi="Arial" w:cs="Arial"/>
              </w:rPr>
              <w:t xml:space="preserve"> </w:t>
            </w:r>
            <w:r w:rsidR="0026275B" w:rsidRPr="00585F07">
              <w:rPr>
                <w:rFonts w:ascii="Arial" w:hAnsi="Arial" w:cs="Arial"/>
                <w:bCs/>
                <w:sz w:val="20"/>
                <w:szCs w:val="20"/>
              </w:rPr>
              <w:t>in o spremembi vrednosti projektov nad 20 odstotki izhodiščne vrednosti</w:t>
            </w:r>
            <w:r w:rsidRPr="00585F07">
              <w:rPr>
                <w:rFonts w:ascii="Arial" w:hAnsi="Arial" w:cs="Arial"/>
                <w:bCs/>
                <w:sz w:val="20"/>
                <w:szCs w:val="20"/>
              </w:rPr>
              <w:t xml:space="preserve">. </w:t>
            </w:r>
          </w:p>
          <w:p w14:paraId="2ED8923E" w14:textId="2B612D85" w:rsidR="002B0D45" w:rsidRPr="00585F07" w:rsidRDefault="002B0D45" w:rsidP="003E0C19">
            <w:pPr>
              <w:spacing w:before="80" w:after="40" w:line="240" w:lineRule="auto"/>
              <w:jc w:val="both"/>
              <w:rPr>
                <w:rFonts w:ascii="Arial" w:hAnsi="Arial" w:cs="Arial"/>
                <w:bCs/>
                <w:sz w:val="20"/>
                <w:szCs w:val="20"/>
              </w:rPr>
            </w:pPr>
            <w:r w:rsidRPr="00585F07">
              <w:rPr>
                <w:rFonts w:ascii="Arial" w:hAnsi="Arial" w:cs="Arial"/>
                <w:bCs/>
                <w:sz w:val="20"/>
                <w:szCs w:val="20"/>
              </w:rPr>
              <w:t>Predlagamo, da se v veljavnem Načrtu razvojnih programov 2024</w:t>
            </w:r>
            <w:r w:rsidR="0026275B" w:rsidRPr="00585F07">
              <w:rPr>
                <w:rFonts w:ascii="Arial" w:hAnsi="Arial" w:cs="Arial"/>
                <w:bCs/>
                <w:sz w:val="20"/>
                <w:szCs w:val="20"/>
              </w:rPr>
              <w:t xml:space="preserve"> – </w:t>
            </w:r>
            <w:r w:rsidRPr="00585F07">
              <w:rPr>
                <w:rFonts w:ascii="Arial" w:hAnsi="Arial" w:cs="Arial"/>
                <w:bCs/>
                <w:sz w:val="20"/>
                <w:szCs w:val="20"/>
              </w:rPr>
              <w:t xml:space="preserve">2027 </w:t>
            </w:r>
            <w:r w:rsidR="0026275B" w:rsidRPr="00585F07">
              <w:rPr>
                <w:rFonts w:ascii="Arial" w:hAnsi="Arial" w:cs="Arial"/>
                <w:bCs/>
                <w:sz w:val="20"/>
                <w:szCs w:val="20"/>
              </w:rPr>
              <w:t>spremeni</w:t>
            </w:r>
            <w:r w:rsidRPr="00585F07">
              <w:rPr>
                <w:rFonts w:ascii="Arial" w:hAnsi="Arial" w:cs="Arial"/>
                <w:bCs/>
                <w:sz w:val="20"/>
                <w:szCs w:val="20"/>
              </w:rPr>
              <w:t xml:space="preserve"> projekt </w:t>
            </w:r>
            <w:r w:rsidR="0026275B" w:rsidRPr="00585F07">
              <w:rPr>
                <w:rFonts w:ascii="Arial" w:hAnsi="Arial" w:cs="Arial"/>
                <w:bCs/>
                <w:sz w:val="20"/>
                <w:szCs w:val="20"/>
              </w:rPr>
              <w:t>2550-21-0023 »Izvedba sanacije parcele 115/1 k.o. Teharje</w:t>
            </w:r>
            <w:r w:rsidRPr="00585F07">
              <w:rPr>
                <w:rFonts w:ascii="Arial" w:hAnsi="Arial" w:cs="Arial"/>
                <w:bCs/>
                <w:sz w:val="20"/>
                <w:szCs w:val="20"/>
              </w:rPr>
              <w:t xml:space="preserve">« tako, da se vrednost projekta poveča na </w:t>
            </w:r>
            <w:r w:rsidR="0026275B" w:rsidRPr="00585F07">
              <w:rPr>
                <w:rFonts w:ascii="Arial" w:hAnsi="Arial" w:cs="Arial"/>
                <w:bCs/>
                <w:sz w:val="20"/>
                <w:szCs w:val="20"/>
              </w:rPr>
              <w:t xml:space="preserve">7.351.860,24 </w:t>
            </w:r>
            <w:r w:rsidRPr="00585F07">
              <w:rPr>
                <w:rFonts w:ascii="Arial" w:hAnsi="Arial" w:cs="Arial"/>
                <w:bCs/>
                <w:sz w:val="20"/>
                <w:szCs w:val="20"/>
              </w:rPr>
              <w:t>EUR.</w:t>
            </w:r>
          </w:p>
          <w:p w14:paraId="0E2FD372" w14:textId="7C20BDD9" w:rsidR="002B0D45" w:rsidRPr="00585F07" w:rsidRDefault="002B0D45" w:rsidP="003E0C19">
            <w:pPr>
              <w:spacing w:before="80" w:after="40" w:line="240" w:lineRule="auto"/>
              <w:jc w:val="both"/>
              <w:rPr>
                <w:rFonts w:ascii="Arial" w:hAnsi="Arial" w:cs="Arial"/>
                <w:bCs/>
                <w:sz w:val="20"/>
                <w:szCs w:val="20"/>
              </w:rPr>
            </w:pPr>
            <w:r w:rsidRPr="00585F07">
              <w:rPr>
                <w:rFonts w:ascii="Arial" w:hAnsi="Arial" w:cs="Arial"/>
                <w:bCs/>
                <w:sz w:val="20"/>
                <w:szCs w:val="20"/>
              </w:rPr>
              <w:t xml:space="preserve">Vrednost projekta se </w:t>
            </w:r>
            <w:r w:rsidR="0026275B" w:rsidRPr="00585F07">
              <w:rPr>
                <w:rFonts w:ascii="Arial" w:hAnsi="Arial" w:cs="Arial"/>
                <w:bCs/>
                <w:sz w:val="20"/>
                <w:szCs w:val="20"/>
              </w:rPr>
              <w:t>spremeni</w:t>
            </w:r>
            <w:r w:rsidRPr="00585F07">
              <w:rPr>
                <w:rFonts w:ascii="Arial" w:hAnsi="Arial" w:cs="Arial"/>
                <w:bCs/>
                <w:sz w:val="20"/>
                <w:szCs w:val="20"/>
              </w:rPr>
              <w:t xml:space="preserve"> </w:t>
            </w:r>
            <w:r w:rsidR="0026275B" w:rsidRPr="00585F07">
              <w:rPr>
                <w:rFonts w:ascii="Arial" w:hAnsi="Arial" w:cs="Arial"/>
                <w:bCs/>
                <w:sz w:val="20"/>
                <w:szCs w:val="20"/>
              </w:rPr>
              <w:t xml:space="preserve">skladno </w:t>
            </w:r>
            <w:r w:rsidR="005C5C05">
              <w:rPr>
                <w:rFonts w:ascii="Arial" w:hAnsi="Arial" w:cs="Arial"/>
                <w:bCs/>
                <w:sz w:val="20"/>
                <w:szCs w:val="20"/>
              </w:rPr>
              <w:t>z izdelanim</w:t>
            </w:r>
            <w:r w:rsidR="0026275B" w:rsidRPr="00585F07">
              <w:rPr>
                <w:rFonts w:ascii="Arial" w:hAnsi="Arial" w:cs="Arial"/>
                <w:bCs/>
                <w:sz w:val="20"/>
                <w:szCs w:val="20"/>
              </w:rPr>
              <w:t xml:space="preserve"> investicijskim programom. </w:t>
            </w:r>
            <w:r w:rsidRPr="00585F07">
              <w:rPr>
                <w:rFonts w:ascii="Arial" w:hAnsi="Arial" w:cs="Arial"/>
                <w:bCs/>
                <w:sz w:val="20"/>
                <w:szCs w:val="20"/>
              </w:rPr>
              <w:t xml:space="preserve"> </w:t>
            </w:r>
          </w:p>
          <w:p w14:paraId="12F770D4" w14:textId="4A1C1863" w:rsidR="003E0C19" w:rsidRPr="00585F07" w:rsidRDefault="002B0D45" w:rsidP="004E17EC">
            <w:pPr>
              <w:spacing w:before="80" w:after="40" w:line="240" w:lineRule="auto"/>
              <w:jc w:val="both"/>
              <w:rPr>
                <w:rFonts w:ascii="Arial" w:hAnsi="Arial" w:cs="Arial"/>
                <w:bCs/>
                <w:sz w:val="20"/>
                <w:szCs w:val="20"/>
              </w:rPr>
            </w:pPr>
            <w:r w:rsidRPr="00585F07">
              <w:rPr>
                <w:rFonts w:ascii="Arial" w:hAnsi="Arial" w:cs="Arial"/>
                <w:bCs/>
                <w:sz w:val="20"/>
                <w:szCs w:val="20"/>
              </w:rPr>
              <w:t>Investicija se bo izvajala skladno s predvidenim časovnim načrtom do 31.</w:t>
            </w:r>
            <w:r w:rsidR="002C1989" w:rsidRPr="00585F07">
              <w:rPr>
                <w:rFonts w:ascii="Arial" w:hAnsi="Arial" w:cs="Arial"/>
                <w:bCs/>
                <w:sz w:val="20"/>
                <w:szCs w:val="20"/>
              </w:rPr>
              <w:t xml:space="preserve"> </w:t>
            </w:r>
            <w:r w:rsidRPr="00585F07">
              <w:rPr>
                <w:rFonts w:ascii="Arial" w:hAnsi="Arial" w:cs="Arial"/>
                <w:bCs/>
                <w:sz w:val="20"/>
                <w:szCs w:val="20"/>
              </w:rPr>
              <w:t>12.</w:t>
            </w:r>
            <w:r w:rsidR="002C1989" w:rsidRPr="00585F07">
              <w:rPr>
                <w:rFonts w:ascii="Arial" w:hAnsi="Arial" w:cs="Arial"/>
                <w:bCs/>
                <w:sz w:val="20"/>
                <w:szCs w:val="20"/>
              </w:rPr>
              <w:t xml:space="preserve"> </w:t>
            </w:r>
            <w:r w:rsidRPr="00585F07">
              <w:rPr>
                <w:rFonts w:ascii="Arial" w:hAnsi="Arial" w:cs="Arial"/>
                <w:bCs/>
                <w:sz w:val="20"/>
                <w:szCs w:val="20"/>
              </w:rPr>
              <w:t xml:space="preserve">2024. </w:t>
            </w:r>
            <w:bookmarkEnd w:id="1"/>
          </w:p>
        </w:tc>
      </w:tr>
      <w:tr w:rsidR="00EE2646" w:rsidRPr="00585F07" w14:paraId="2D3BF185" w14:textId="77777777" w:rsidTr="00A94841">
        <w:tc>
          <w:tcPr>
            <w:tcW w:w="9163" w:type="dxa"/>
            <w:gridSpan w:val="4"/>
          </w:tcPr>
          <w:p w14:paraId="392A779F" w14:textId="77777777" w:rsidR="00EE2646" w:rsidRPr="00585F07" w:rsidRDefault="00EE2646" w:rsidP="00EE2646">
            <w:pPr>
              <w:pStyle w:val="Oddelek"/>
              <w:numPr>
                <w:ilvl w:val="0"/>
                <w:numId w:val="0"/>
              </w:numPr>
              <w:spacing w:before="0" w:after="0" w:line="260" w:lineRule="exact"/>
              <w:jc w:val="left"/>
              <w:rPr>
                <w:sz w:val="20"/>
                <w:szCs w:val="20"/>
              </w:rPr>
            </w:pPr>
            <w:r w:rsidRPr="00585F07">
              <w:rPr>
                <w:sz w:val="20"/>
                <w:szCs w:val="20"/>
              </w:rPr>
              <w:lastRenderedPageBreak/>
              <w:t>6. Presoja posledic za:</w:t>
            </w:r>
          </w:p>
        </w:tc>
      </w:tr>
      <w:tr w:rsidR="00EE2646" w:rsidRPr="00585F07" w14:paraId="0DD74757" w14:textId="77777777" w:rsidTr="00C0785C">
        <w:tc>
          <w:tcPr>
            <w:tcW w:w="1448" w:type="dxa"/>
          </w:tcPr>
          <w:p w14:paraId="6FAD3E3A"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a)</w:t>
            </w:r>
          </w:p>
        </w:tc>
        <w:tc>
          <w:tcPr>
            <w:tcW w:w="5444" w:type="dxa"/>
            <w:gridSpan w:val="2"/>
          </w:tcPr>
          <w:p w14:paraId="643918C6" w14:textId="77777777" w:rsidR="00EE2646" w:rsidRPr="00585F07" w:rsidRDefault="00EE2646" w:rsidP="00EE2646">
            <w:pPr>
              <w:pStyle w:val="Neotevilenodstavek"/>
              <w:spacing w:before="0" w:after="0" w:line="260" w:lineRule="exact"/>
              <w:rPr>
                <w:sz w:val="20"/>
                <w:szCs w:val="20"/>
              </w:rPr>
            </w:pPr>
            <w:r w:rsidRPr="00585F07">
              <w:rPr>
                <w:sz w:val="20"/>
                <w:szCs w:val="20"/>
              </w:rPr>
              <w:t>javnofinančna sredstva nad 40.000 EUR v tekočem in naslednjih treh letih</w:t>
            </w:r>
          </w:p>
        </w:tc>
        <w:tc>
          <w:tcPr>
            <w:tcW w:w="2271" w:type="dxa"/>
            <w:vAlign w:val="center"/>
          </w:tcPr>
          <w:p w14:paraId="7D785EBC" w14:textId="77777777" w:rsidR="00EE2646" w:rsidRPr="00585F07" w:rsidRDefault="003E36F0" w:rsidP="00C0785C">
            <w:pPr>
              <w:pStyle w:val="Neotevilenodstavek"/>
              <w:spacing w:before="0" w:after="0" w:line="260" w:lineRule="exact"/>
              <w:jc w:val="center"/>
              <w:rPr>
                <w:bCs/>
                <w:iCs/>
                <w:sz w:val="20"/>
                <w:szCs w:val="20"/>
              </w:rPr>
            </w:pPr>
            <w:r w:rsidRPr="00585F07">
              <w:rPr>
                <w:bCs/>
                <w:iCs/>
                <w:sz w:val="20"/>
                <w:szCs w:val="20"/>
              </w:rPr>
              <w:t>DA</w:t>
            </w:r>
          </w:p>
        </w:tc>
      </w:tr>
      <w:tr w:rsidR="00EE2646" w:rsidRPr="00585F07" w14:paraId="4A4B6F9F" w14:textId="77777777" w:rsidTr="00C0785C">
        <w:tc>
          <w:tcPr>
            <w:tcW w:w="1448" w:type="dxa"/>
          </w:tcPr>
          <w:p w14:paraId="16D87D98"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b)</w:t>
            </w:r>
          </w:p>
        </w:tc>
        <w:tc>
          <w:tcPr>
            <w:tcW w:w="5444" w:type="dxa"/>
            <w:gridSpan w:val="2"/>
          </w:tcPr>
          <w:p w14:paraId="0A56F169" w14:textId="77777777" w:rsidR="00EE2646" w:rsidRPr="00585F07" w:rsidRDefault="00EE2646" w:rsidP="00EE2646">
            <w:pPr>
              <w:pStyle w:val="Neotevilenodstavek"/>
              <w:spacing w:before="0" w:after="0" w:line="260" w:lineRule="exact"/>
              <w:rPr>
                <w:iCs/>
                <w:sz w:val="20"/>
                <w:szCs w:val="20"/>
              </w:rPr>
            </w:pPr>
            <w:r w:rsidRPr="00585F07">
              <w:rPr>
                <w:bCs/>
                <w:sz w:val="20"/>
                <w:szCs w:val="20"/>
              </w:rPr>
              <w:t>usklajenost slovenskega pravnega reda s pravnim redom Evropske unije</w:t>
            </w:r>
          </w:p>
        </w:tc>
        <w:tc>
          <w:tcPr>
            <w:tcW w:w="2271" w:type="dxa"/>
            <w:vAlign w:val="center"/>
          </w:tcPr>
          <w:p w14:paraId="4477FDAB" w14:textId="77777777" w:rsidR="00EE2646" w:rsidRPr="00585F07" w:rsidRDefault="003E0C19"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669F40E4" w14:textId="77777777" w:rsidTr="00C0785C">
        <w:tc>
          <w:tcPr>
            <w:tcW w:w="1448" w:type="dxa"/>
          </w:tcPr>
          <w:p w14:paraId="4B06132F"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c)</w:t>
            </w:r>
          </w:p>
        </w:tc>
        <w:tc>
          <w:tcPr>
            <w:tcW w:w="5444" w:type="dxa"/>
            <w:gridSpan w:val="2"/>
          </w:tcPr>
          <w:p w14:paraId="431AC58B" w14:textId="77777777" w:rsidR="00EE2646" w:rsidRPr="00585F07" w:rsidRDefault="00EE2646" w:rsidP="00EE2646">
            <w:pPr>
              <w:pStyle w:val="Neotevilenodstavek"/>
              <w:spacing w:before="0" w:after="0" w:line="260" w:lineRule="exact"/>
              <w:rPr>
                <w:iCs/>
                <w:sz w:val="20"/>
                <w:szCs w:val="20"/>
              </w:rPr>
            </w:pPr>
            <w:r w:rsidRPr="00585F07">
              <w:rPr>
                <w:sz w:val="20"/>
                <w:szCs w:val="20"/>
              </w:rPr>
              <w:t>administrativne posledice</w:t>
            </w:r>
          </w:p>
        </w:tc>
        <w:tc>
          <w:tcPr>
            <w:tcW w:w="2271" w:type="dxa"/>
            <w:vAlign w:val="center"/>
          </w:tcPr>
          <w:p w14:paraId="75194CAB" w14:textId="77777777" w:rsidR="00EE2646" w:rsidRPr="00585F07" w:rsidRDefault="00EE2646" w:rsidP="00C0785C">
            <w:pPr>
              <w:pStyle w:val="Neotevilenodstavek"/>
              <w:spacing w:before="0" w:after="0" w:line="260" w:lineRule="exact"/>
              <w:jc w:val="center"/>
              <w:rPr>
                <w:bCs/>
                <w:sz w:val="20"/>
                <w:szCs w:val="20"/>
              </w:rPr>
            </w:pPr>
            <w:r w:rsidRPr="00585F07">
              <w:rPr>
                <w:bCs/>
                <w:sz w:val="20"/>
                <w:szCs w:val="20"/>
              </w:rPr>
              <w:t>NE</w:t>
            </w:r>
          </w:p>
        </w:tc>
      </w:tr>
      <w:tr w:rsidR="00EE2646" w:rsidRPr="00585F07" w14:paraId="09CD44F9" w14:textId="77777777" w:rsidTr="00C0785C">
        <w:tc>
          <w:tcPr>
            <w:tcW w:w="1448" w:type="dxa"/>
          </w:tcPr>
          <w:p w14:paraId="068965F0"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č)</w:t>
            </w:r>
          </w:p>
        </w:tc>
        <w:tc>
          <w:tcPr>
            <w:tcW w:w="5444" w:type="dxa"/>
            <w:gridSpan w:val="2"/>
          </w:tcPr>
          <w:p w14:paraId="60186C5F" w14:textId="77777777" w:rsidR="00EE2646" w:rsidRPr="00585F07" w:rsidRDefault="00EE2646" w:rsidP="00EE2646">
            <w:pPr>
              <w:pStyle w:val="Neotevilenodstavek"/>
              <w:spacing w:before="0" w:after="0" w:line="260" w:lineRule="exact"/>
              <w:rPr>
                <w:bCs/>
                <w:sz w:val="20"/>
                <w:szCs w:val="20"/>
              </w:rPr>
            </w:pPr>
            <w:r w:rsidRPr="00585F07">
              <w:rPr>
                <w:sz w:val="20"/>
                <w:szCs w:val="20"/>
              </w:rPr>
              <w:t>gospodarstvo, zlasti</w:t>
            </w:r>
            <w:r w:rsidRPr="00585F07">
              <w:rPr>
                <w:bCs/>
                <w:sz w:val="20"/>
                <w:szCs w:val="20"/>
              </w:rPr>
              <w:t xml:space="preserve"> mala in srednja podjetja ter konkurenčnost podjetij</w:t>
            </w:r>
          </w:p>
        </w:tc>
        <w:tc>
          <w:tcPr>
            <w:tcW w:w="2271" w:type="dxa"/>
            <w:vAlign w:val="center"/>
          </w:tcPr>
          <w:p w14:paraId="24025D98"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27137E4B" w14:textId="77777777" w:rsidTr="00C0785C">
        <w:tc>
          <w:tcPr>
            <w:tcW w:w="1448" w:type="dxa"/>
          </w:tcPr>
          <w:p w14:paraId="22DBB324"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d)</w:t>
            </w:r>
          </w:p>
        </w:tc>
        <w:tc>
          <w:tcPr>
            <w:tcW w:w="5444" w:type="dxa"/>
            <w:gridSpan w:val="2"/>
          </w:tcPr>
          <w:p w14:paraId="617425C5" w14:textId="77777777" w:rsidR="00EE2646" w:rsidRPr="00585F07" w:rsidRDefault="00EE2646" w:rsidP="00EE2646">
            <w:pPr>
              <w:pStyle w:val="Neotevilenodstavek"/>
              <w:spacing w:before="0" w:after="0" w:line="260" w:lineRule="exact"/>
              <w:rPr>
                <w:bCs/>
                <w:sz w:val="20"/>
                <w:szCs w:val="20"/>
              </w:rPr>
            </w:pPr>
            <w:r w:rsidRPr="00585F07">
              <w:rPr>
                <w:bCs/>
                <w:sz w:val="20"/>
                <w:szCs w:val="20"/>
              </w:rPr>
              <w:t>okolje, vključno s prostorskimi in varstvenimi vidiki</w:t>
            </w:r>
          </w:p>
        </w:tc>
        <w:tc>
          <w:tcPr>
            <w:tcW w:w="2271" w:type="dxa"/>
            <w:vAlign w:val="center"/>
          </w:tcPr>
          <w:p w14:paraId="3FD9F186" w14:textId="00E14ECF" w:rsidR="00EE2646" w:rsidRPr="00585F07" w:rsidRDefault="002B0D45"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7E4DC9EE" w14:textId="77777777" w:rsidTr="00C0785C">
        <w:tc>
          <w:tcPr>
            <w:tcW w:w="1448" w:type="dxa"/>
          </w:tcPr>
          <w:p w14:paraId="31E0CA34"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e)</w:t>
            </w:r>
          </w:p>
        </w:tc>
        <w:tc>
          <w:tcPr>
            <w:tcW w:w="5444" w:type="dxa"/>
            <w:gridSpan w:val="2"/>
          </w:tcPr>
          <w:p w14:paraId="17BA0742" w14:textId="77777777" w:rsidR="00EE2646" w:rsidRPr="00585F07" w:rsidRDefault="00EE2646" w:rsidP="00EE2646">
            <w:pPr>
              <w:pStyle w:val="Neotevilenodstavek"/>
              <w:spacing w:before="0" w:after="0" w:line="260" w:lineRule="exact"/>
              <w:rPr>
                <w:bCs/>
                <w:sz w:val="20"/>
                <w:szCs w:val="20"/>
              </w:rPr>
            </w:pPr>
            <w:r w:rsidRPr="00585F07">
              <w:rPr>
                <w:bCs/>
                <w:sz w:val="20"/>
                <w:szCs w:val="20"/>
              </w:rPr>
              <w:t>socialno področje</w:t>
            </w:r>
          </w:p>
        </w:tc>
        <w:tc>
          <w:tcPr>
            <w:tcW w:w="2271" w:type="dxa"/>
            <w:vAlign w:val="center"/>
          </w:tcPr>
          <w:p w14:paraId="56B524B3"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62EDC9FA" w14:textId="77777777" w:rsidTr="00C0785C">
        <w:tc>
          <w:tcPr>
            <w:tcW w:w="1448" w:type="dxa"/>
            <w:tcBorders>
              <w:bottom w:val="single" w:sz="4" w:space="0" w:color="auto"/>
            </w:tcBorders>
          </w:tcPr>
          <w:p w14:paraId="0948A6AD"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f)</w:t>
            </w:r>
          </w:p>
        </w:tc>
        <w:tc>
          <w:tcPr>
            <w:tcW w:w="5444" w:type="dxa"/>
            <w:gridSpan w:val="2"/>
            <w:tcBorders>
              <w:bottom w:val="single" w:sz="4" w:space="0" w:color="auto"/>
            </w:tcBorders>
          </w:tcPr>
          <w:p w14:paraId="432EEE06" w14:textId="77777777" w:rsidR="00EE2646" w:rsidRPr="00585F07" w:rsidRDefault="00EE2646" w:rsidP="00EE2646">
            <w:pPr>
              <w:pStyle w:val="Neotevilenodstavek"/>
              <w:spacing w:before="0" w:after="0" w:line="260" w:lineRule="exact"/>
              <w:rPr>
                <w:bCs/>
                <w:sz w:val="20"/>
                <w:szCs w:val="20"/>
              </w:rPr>
            </w:pPr>
            <w:r w:rsidRPr="00585F07">
              <w:rPr>
                <w:bCs/>
                <w:sz w:val="20"/>
                <w:szCs w:val="20"/>
              </w:rPr>
              <w:t>dokumente razvojnega načrtovanja:</w:t>
            </w:r>
          </w:p>
          <w:p w14:paraId="7A6E3857"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nacionalne dokumente razvojnega načrtovanja</w:t>
            </w:r>
          </w:p>
          <w:p w14:paraId="71744B7A"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razvojne politike na ravni programov po strukturi razvojne klasifikacije programskega proračuna</w:t>
            </w:r>
          </w:p>
          <w:p w14:paraId="15807A7D"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razvojne dokumente Evropske unije in mednarodnih organizacij</w:t>
            </w:r>
          </w:p>
        </w:tc>
        <w:tc>
          <w:tcPr>
            <w:tcW w:w="2271" w:type="dxa"/>
            <w:tcBorders>
              <w:bottom w:val="single" w:sz="4" w:space="0" w:color="auto"/>
            </w:tcBorders>
            <w:vAlign w:val="center"/>
          </w:tcPr>
          <w:p w14:paraId="7CE7C7ED"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1D1331B6" w14:textId="77777777" w:rsidTr="00A94841">
        <w:tc>
          <w:tcPr>
            <w:tcW w:w="9163" w:type="dxa"/>
            <w:gridSpan w:val="4"/>
            <w:tcBorders>
              <w:top w:val="single" w:sz="4" w:space="0" w:color="auto"/>
              <w:left w:val="single" w:sz="4" w:space="0" w:color="auto"/>
              <w:bottom w:val="single" w:sz="4" w:space="0" w:color="auto"/>
              <w:right w:val="single" w:sz="4" w:space="0" w:color="auto"/>
            </w:tcBorders>
          </w:tcPr>
          <w:p w14:paraId="1CC890C0" w14:textId="77777777" w:rsidR="009D5AC1" w:rsidRPr="00585F07" w:rsidRDefault="00EE2646" w:rsidP="009D5AC1">
            <w:pPr>
              <w:pStyle w:val="Oddelek"/>
              <w:widowControl w:val="0"/>
              <w:numPr>
                <w:ilvl w:val="0"/>
                <w:numId w:val="0"/>
              </w:numPr>
              <w:spacing w:before="0" w:after="0" w:line="260" w:lineRule="exact"/>
              <w:jc w:val="left"/>
              <w:rPr>
                <w:sz w:val="20"/>
                <w:szCs w:val="20"/>
              </w:rPr>
            </w:pPr>
            <w:r w:rsidRPr="00585F07">
              <w:rPr>
                <w:sz w:val="20"/>
                <w:szCs w:val="20"/>
              </w:rPr>
              <w:t xml:space="preserve">7.a Predstavitev ocene finančnih posledic nad 40.000 EUR: </w:t>
            </w:r>
          </w:p>
          <w:p w14:paraId="4E19DB50" w14:textId="77777777" w:rsidR="00EB62BC" w:rsidRPr="00585F07" w:rsidRDefault="00EB62BC" w:rsidP="009D5AC1">
            <w:pPr>
              <w:pStyle w:val="Oddelek"/>
              <w:widowControl w:val="0"/>
              <w:numPr>
                <w:ilvl w:val="0"/>
                <w:numId w:val="0"/>
              </w:numPr>
              <w:spacing w:before="0" w:after="0" w:line="260" w:lineRule="exact"/>
              <w:jc w:val="left"/>
              <w:rPr>
                <w:b w:val="0"/>
                <w:bCs/>
                <w:sz w:val="20"/>
                <w:szCs w:val="20"/>
              </w:rPr>
            </w:pPr>
            <w:r w:rsidRPr="00585F07">
              <w:rPr>
                <w:b w:val="0"/>
                <w:bCs/>
                <w:sz w:val="20"/>
                <w:szCs w:val="20"/>
              </w:rPr>
              <w:t>Predvideva se več kot 40.000 EUR finančnih posledic.</w:t>
            </w:r>
          </w:p>
          <w:p w14:paraId="2A83CB18" w14:textId="25DB46CB" w:rsidR="00EB62BC" w:rsidRPr="00585F07" w:rsidRDefault="00EB62BC" w:rsidP="00585F07">
            <w:pPr>
              <w:pStyle w:val="Oddelek"/>
              <w:widowControl w:val="0"/>
              <w:numPr>
                <w:ilvl w:val="0"/>
                <w:numId w:val="0"/>
              </w:numPr>
              <w:spacing w:before="0" w:after="0" w:line="260" w:lineRule="exact"/>
              <w:jc w:val="both"/>
              <w:rPr>
                <w:sz w:val="20"/>
                <w:szCs w:val="20"/>
              </w:rPr>
            </w:pPr>
            <w:bookmarkStart w:id="2" w:name="_Hlk161056428"/>
            <w:r w:rsidRPr="00585F07">
              <w:rPr>
                <w:b w:val="0"/>
                <w:bCs/>
                <w:sz w:val="20"/>
                <w:szCs w:val="20"/>
              </w:rPr>
              <w:t xml:space="preserve">Vir financiranja se bo v letu 2024 zagotovil s </w:t>
            </w:r>
            <w:bookmarkEnd w:id="2"/>
            <w:r w:rsidR="0026275B" w:rsidRPr="00585F07">
              <w:rPr>
                <w:b w:val="0"/>
                <w:bCs/>
                <w:sz w:val="20"/>
                <w:szCs w:val="20"/>
              </w:rPr>
              <w:t>proračunske postavke 231329 Saniranje neurejenih odlagališč</w:t>
            </w:r>
            <w:r w:rsidR="00585F07" w:rsidRPr="00585F07">
              <w:rPr>
                <w:b w:val="0"/>
                <w:bCs/>
                <w:sz w:val="20"/>
                <w:szCs w:val="20"/>
              </w:rPr>
              <w:t>, NRP 2550-21-0023 »Izvedba sanacije parcele 115/1 k.o. Teharje«.</w:t>
            </w:r>
          </w:p>
        </w:tc>
      </w:tr>
      <w:tr w:rsidR="003D3039" w:rsidRPr="00585F07" w14:paraId="4100E02D" w14:textId="77777777" w:rsidTr="006B7DD0">
        <w:tc>
          <w:tcPr>
            <w:tcW w:w="916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686BEC" w14:textId="6DAB19D1" w:rsidR="003D3039" w:rsidRPr="00585F07" w:rsidRDefault="003D3039" w:rsidP="003D3039">
            <w:pPr>
              <w:pStyle w:val="Oddelek"/>
              <w:widowControl w:val="0"/>
              <w:numPr>
                <w:ilvl w:val="0"/>
                <w:numId w:val="0"/>
              </w:numPr>
              <w:spacing w:before="0" w:after="0" w:line="260" w:lineRule="exact"/>
              <w:jc w:val="left"/>
              <w:rPr>
                <w:sz w:val="20"/>
                <w:szCs w:val="20"/>
              </w:rPr>
            </w:pPr>
            <w:r w:rsidRPr="00585F07">
              <w:rPr>
                <w:sz w:val="20"/>
                <w:szCs w:val="20"/>
              </w:rPr>
              <w:t>I. Ocena finančnih posledic, ki niso načrtovane v sprejetem proračunu</w:t>
            </w:r>
          </w:p>
        </w:tc>
      </w:tr>
    </w:tbl>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539"/>
        <w:gridCol w:w="1180"/>
        <w:gridCol w:w="547"/>
        <w:gridCol w:w="1559"/>
        <w:gridCol w:w="253"/>
        <w:gridCol w:w="510"/>
        <w:gridCol w:w="1080"/>
        <w:gridCol w:w="1701"/>
      </w:tblGrid>
      <w:tr w:rsidR="009C1E9B" w:rsidRPr="00585F07" w14:paraId="35073402" w14:textId="77777777" w:rsidTr="009C1E9B">
        <w:trPr>
          <w:cantSplit/>
          <w:trHeight w:val="276"/>
        </w:trPr>
        <w:tc>
          <w:tcPr>
            <w:tcW w:w="2371" w:type="dxa"/>
            <w:gridSpan w:val="2"/>
            <w:tcBorders>
              <w:top w:val="single" w:sz="4" w:space="0" w:color="auto"/>
              <w:left w:val="single" w:sz="4" w:space="0" w:color="auto"/>
              <w:bottom w:val="single" w:sz="4" w:space="0" w:color="auto"/>
              <w:right w:val="single" w:sz="4" w:space="0" w:color="auto"/>
            </w:tcBorders>
            <w:vAlign w:val="center"/>
          </w:tcPr>
          <w:p w14:paraId="612D2D5F" w14:textId="77777777" w:rsidR="009C1E9B" w:rsidRPr="00585F07" w:rsidRDefault="009C1E9B" w:rsidP="003D3039">
            <w:pPr>
              <w:widowControl w:val="0"/>
              <w:ind w:left="-122" w:right="-112"/>
              <w:jc w:val="center"/>
              <w:rPr>
                <w:rFonts w:ascii="Arial" w:hAnsi="Arial" w:cs="Arial"/>
                <w:sz w:val="20"/>
                <w:szCs w:val="20"/>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D329246" w14:textId="68F8295D"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 xml:space="preserve">Tekoče leto (t) </w:t>
            </w:r>
          </w:p>
        </w:tc>
        <w:tc>
          <w:tcPr>
            <w:tcW w:w="1559" w:type="dxa"/>
            <w:tcBorders>
              <w:top w:val="single" w:sz="4" w:space="0" w:color="auto"/>
              <w:left w:val="single" w:sz="4" w:space="0" w:color="auto"/>
              <w:bottom w:val="single" w:sz="4" w:space="0" w:color="auto"/>
              <w:right w:val="single" w:sz="4" w:space="0" w:color="auto"/>
            </w:tcBorders>
            <w:vAlign w:val="center"/>
          </w:tcPr>
          <w:p w14:paraId="38223C1B" w14:textId="0FBBFAA4"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468A5E3" w14:textId="03FB175D"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t+2</w:t>
            </w:r>
          </w:p>
        </w:tc>
        <w:tc>
          <w:tcPr>
            <w:tcW w:w="1701" w:type="dxa"/>
            <w:tcBorders>
              <w:top w:val="single" w:sz="4" w:space="0" w:color="auto"/>
              <w:left w:val="single" w:sz="4" w:space="0" w:color="auto"/>
              <w:bottom w:val="single" w:sz="4" w:space="0" w:color="auto"/>
              <w:right w:val="single" w:sz="4" w:space="0" w:color="auto"/>
            </w:tcBorders>
            <w:vAlign w:val="center"/>
          </w:tcPr>
          <w:p w14:paraId="0DB0B349" w14:textId="0FF0EF35"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t+3</w:t>
            </w:r>
          </w:p>
        </w:tc>
      </w:tr>
      <w:tr w:rsidR="009C1E9B" w:rsidRPr="00585F07" w14:paraId="6F15CB23"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124D6DE5" w14:textId="321EF168"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prihodkov državnega proračuna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F7DB6B2" w14:textId="3C80EE26"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D68F99" w14:textId="66ED6678"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64FBE9E" w14:textId="6117BE53"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C508BA9" w14:textId="7F7FB38A" w:rsidR="009C1E9B" w:rsidRPr="00585F07" w:rsidRDefault="009C1E9B" w:rsidP="003D3039">
            <w:pPr>
              <w:pStyle w:val="Naslov1"/>
              <w:keepNext w:val="0"/>
              <w:widowControl w:val="0"/>
              <w:tabs>
                <w:tab w:val="left" w:pos="360"/>
              </w:tabs>
              <w:spacing w:before="0" w:after="0"/>
              <w:jc w:val="center"/>
              <w:rPr>
                <w:b w:val="0"/>
                <w:sz w:val="20"/>
                <w:szCs w:val="20"/>
              </w:rPr>
            </w:pPr>
          </w:p>
        </w:tc>
      </w:tr>
      <w:tr w:rsidR="009C1E9B" w:rsidRPr="00585F07" w14:paraId="7A002C5E"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555C02A6" w14:textId="73B318F1"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prihodkov občinskih proračunov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5DE8813" w14:textId="2247F32A"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171EB7" w14:textId="367E31C4"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30215D7" w14:textId="73163863"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0CBE42" w14:textId="393CF881" w:rsidR="009C1E9B" w:rsidRPr="00585F07" w:rsidRDefault="009C1E9B" w:rsidP="003D3039">
            <w:pPr>
              <w:pStyle w:val="Naslov1"/>
              <w:keepNext w:val="0"/>
              <w:widowControl w:val="0"/>
              <w:tabs>
                <w:tab w:val="left" w:pos="360"/>
              </w:tabs>
              <w:spacing w:before="0" w:after="0"/>
              <w:jc w:val="center"/>
              <w:rPr>
                <w:b w:val="0"/>
                <w:sz w:val="20"/>
                <w:szCs w:val="20"/>
              </w:rPr>
            </w:pPr>
          </w:p>
        </w:tc>
      </w:tr>
      <w:tr w:rsidR="009C1E9B" w:rsidRPr="00585F07" w14:paraId="1B3EA668"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412A7B73" w14:textId="4D82B155"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odhodkov državnega proračuna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5CEBACE" w14:textId="601BA9B1" w:rsidR="009C1E9B" w:rsidRPr="00585F07" w:rsidRDefault="009C1E9B" w:rsidP="003D3039">
            <w:pPr>
              <w:widowControl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E12403" w14:textId="063FFEB9" w:rsidR="009C1E9B" w:rsidRPr="00585F07" w:rsidRDefault="009C1E9B" w:rsidP="003D3039">
            <w:pPr>
              <w:widowControl w:val="0"/>
              <w:jc w:val="center"/>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62F6340" w14:textId="18BC2E11" w:rsidR="009C1E9B" w:rsidRPr="00585F07" w:rsidRDefault="009C1E9B" w:rsidP="003D3039">
            <w:pPr>
              <w:widowControl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FF7820" w14:textId="3D484642" w:rsidR="009C1E9B" w:rsidRPr="00585F07" w:rsidRDefault="009C1E9B" w:rsidP="003D3039">
            <w:pPr>
              <w:widowControl w:val="0"/>
              <w:jc w:val="center"/>
              <w:rPr>
                <w:rFonts w:ascii="Arial" w:hAnsi="Arial" w:cs="Arial"/>
                <w:sz w:val="20"/>
                <w:szCs w:val="20"/>
              </w:rPr>
            </w:pPr>
          </w:p>
        </w:tc>
      </w:tr>
      <w:tr w:rsidR="009C1E9B" w:rsidRPr="00585F07" w14:paraId="44DD6E95" w14:textId="77777777" w:rsidTr="009C1E9B">
        <w:trPr>
          <w:cantSplit/>
          <w:trHeight w:val="6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559899E8" w14:textId="7DE82696"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odhodkov občinskih proračunov</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A554C72" w14:textId="35D0A44A" w:rsidR="009C1E9B" w:rsidRPr="00585F07" w:rsidRDefault="009C1E9B" w:rsidP="003D3039">
            <w:pPr>
              <w:widowControl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629239" w14:textId="48C7D8B0" w:rsidR="009C1E9B" w:rsidRPr="00585F07" w:rsidRDefault="009C1E9B" w:rsidP="003D3039">
            <w:pPr>
              <w:widowControl w:val="0"/>
              <w:jc w:val="center"/>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1906243" w14:textId="490E6865" w:rsidR="009C1E9B" w:rsidRPr="00585F07" w:rsidRDefault="009C1E9B" w:rsidP="003D3039">
            <w:pPr>
              <w:widowControl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1657BE" w14:textId="2049C4C4" w:rsidR="009C1E9B" w:rsidRPr="00585F07" w:rsidRDefault="009C1E9B" w:rsidP="003D3039">
            <w:pPr>
              <w:widowControl w:val="0"/>
              <w:jc w:val="center"/>
              <w:rPr>
                <w:rFonts w:ascii="Arial" w:hAnsi="Arial" w:cs="Arial"/>
                <w:sz w:val="20"/>
                <w:szCs w:val="20"/>
              </w:rPr>
            </w:pPr>
          </w:p>
        </w:tc>
      </w:tr>
      <w:tr w:rsidR="009C1E9B" w:rsidRPr="00585F07" w14:paraId="765C1D9F"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1896A582" w14:textId="46E95C4A"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obveznosti za druga javnofinančna sredstva</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66583C8C" w14:textId="59DF81B3"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17BC45" w14:textId="02142517"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9E951B" w14:textId="31F794CC"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5CB182F" w14:textId="60798BDD" w:rsidR="009C1E9B" w:rsidRPr="00585F07" w:rsidRDefault="009C1E9B" w:rsidP="003D3039">
            <w:pPr>
              <w:pStyle w:val="Naslov1"/>
              <w:keepNext w:val="0"/>
              <w:widowControl w:val="0"/>
              <w:tabs>
                <w:tab w:val="left" w:pos="360"/>
              </w:tabs>
              <w:spacing w:before="0" w:after="0"/>
              <w:jc w:val="center"/>
              <w:rPr>
                <w:b w:val="0"/>
                <w:sz w:val="20"/>
                <w:szCs w:val="20"/>
              </w:rPr>
            </w:pPr>
          </w:p>
        </w:tc>
      </w:tr>
      <w:tr w:rsidR="003D3039" w:rsidRPr="00585F07" w14:paraId="0C569E91" w14:textId="77777777" w:rsidTr="009C1E9B">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499E9B" w14:textId="720DD6B2" w:rsidR="003D3039" w:rsidRPr="00585F07" w:rsidRDefault="003D3039" w:rsidP="003D3039">
            <w:pPr>
              <w:pStyle w:val="Naslov1"/>
              <w:keepNext w:val="0"/>
              <w:widowControl w:val="0"/>
              <w:tabs>
                <w:tab w:val="left" w:pos="2340"/>
              </w:tabs>
              <w:spacing w:before="0" w:after="0"/>
              <w:ind w:left="142" w:hanging="142"/>
              <w:rPr>
                <w:sz w:val="20"/>
                <w:szCs w:val="20"/>
              </w:rPr>
            </w:pPr>
            <w:r w:rsidRPr="00585F07">
              <w:rPr>
                <w:sz w:val="20"/>
                <w:szCs w:val="20"/>
              </w:rPr>
              <w:t>II. Finančne posledice za državni proračun</w:t>
            </w:r>
          </w:p>
        </w:tc>
      </w:tr>
      <w:tr w:rsidR="003D3039" w:rsidRPr="00585F07" w14:paraId="7E787F41" w14:textId="77777777" w:rsidTr="009C1E9B">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C3FAC7" w14:textId="6FB6CE15" w:rsidR="003D3039" w:rsidRPr="00585F07" w:rsidRDefault="003D3039" w:rsidP="003D3039">
            <w:pPr>
              <w:pStyle w:val="Naslov1"/>
              <w:keepNext w:val="0"/>
              <w:widowControl w:val="0"/>
              <w:tabs>
                <w:tab w:val="left" w:pos="2340"/>
              </w:tabs>
              <w:spacing w:before="0" w:after="0"/>
              <w:ind w:left="142" w:hanging="142"/>
              <w:rPr>
                <w:sz w:val="20"/>
                <w:szCs w:val="20"/>
              </w:rPr>
            </w:pPr>
            <w:r w:rsidRPr="00585F07">
              <w:rPr>
                <w:sz w:val="20"/>
                <w:szCs w:val="20"/>
              </w:rPr>
              <w:lastRenderedPageBreak/>
              <w:t>II.a Pravice porabe za izvedbo predlaganih rešitev so zagotovljene:</w:t>
            </w:r>
          </w:p>
        </w:tc>
      </w:tr>
      <w:tr w:rsidR="003D3039" w:rsidRPr="00585F07" w14:paraId="0C59868A" w14:textId="77777777" w:rsidTr="009C1E9B">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20B14078" w14:textId="618B0E8F"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4B030194" w14:textId="2EBA6728"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Šifra in naziv ukrepa, projekta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D605744" w14:textId="40142FE4"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Šifra in naziv proračunske postavke</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400B701" w14:textId="617E06CE"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 xml:space="preserve">Znesek za leto 2024 </w:t>
            </w:r>
          </w:p>
        </w:tc>
        <w:tc>
          <w:tcPr>
            <w:tcW w:w="1701" w:type="dxa"/>
            <w:tcBorders>
              <w:top w:val="single" w:sz="4" w:space="0" w:color="auto"/>
              <w:left w:val="single" w:sz="4" w:space="0" w:color="auto"/>
              <w:bottom w:val="single" w:sz="4" w:space="0" w:color="auto"/>
              <w:right w:val="single" w:sz="4" w:space="0" w:color="auto"/>
            </w:tcBorders>
            <w:vAlign w:val="center"/>
          </w:tcPr>
          <w:p w14:paraId="2A795909" w14:textId="3AD809E4"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 xml:space="preserve">Znesek za leto 2025 </w:t>
            </w:r>
          </w:p>
        </w:tc>
      </w:tr>
      <w:tr w:rsidR="003D3039" w:rsidRPr="00585F07" w14:paraId="12FBB910" w14:textId="77777777" w:rsidTr="009C1E9B">
        <w:trPr>
          <w:cantSplit/>
          <w:trHeight w:val="328"/>
        </w:trPr>
        <w:tc>
          <w:tcPr>
            <w:tcW w:w="1832" w:type="dxa"/>
            <w:tcBorders>
              <w:top w:val="single" w:sz="4" w:space="0" w:color="auto"/>
              <w:left w:val="single" w:sz="4" w:space="0" w:color="auto"/>
              <w:bottom w:val="single" w:sz="4" w:space="0" w:color="auto"/>
              <w:right w:val="single" w:sz="4" w:space="0" w:color="auto"/>
            </w:tcBorders>
            <w:vAlign w:val="center"/>
          </w:tcPr>
          <w:p w14:paraId="0251C79C" w14:textId="4E700718" w:rsidR="003D3039" w:rsidRPr="00585F07" w:rsidRDefault="00EB62BC" w:rsidP="00EB62BC">
            <w:pPr>
              <w:pStyle w:val="Naslov1"/>
              <w:keepNext w:val="0"/>
              <w:widowControl w:val="0"/>
              <w:tabs>
                <w:tab w:val="left" w:pos="360"/>
              </w:tabs>
              <w:spacing w:before="0" w:after="0"/>
              <w:jc w:val="left"/>
              <w:rPr>
                <w:b w:val="0"/>
                <w:bCs w:val="0"/>
                <w:sz w:val="20"/>
                <w:szCs w:val="20"/>
              </w:rPr>
            </w:pPr>
            <w:r w:rsidRPr="00585F07">
              <w:rPr>
                <w:b w:val="0"/>
                <w:bCs w:val="0"/>
                <w:sz w:val="20"/>
                <w:szCs w:val="20"/>
              </w:rPr>
              <w:t>Ministrstvo za okolje, podnebje in energijo</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16636059" w14:textId="5CF1F860" w:rsidR="003D3039" w:rsidRPr="00585F07" w:rsidRDefault="00585F07" w:rsidP="00EB62BC">
            <w:pPr>
              <w:pStyle w:val="Naslov1"/>
              <w:keepNext w:val="0"/>
              <w:widowControl w:val="0"/>
              <w:tabs>
                <w:tab w:val="left" w:pos="360"/>
              </w:tabs>
              <w:spacing w:before="0" w:after="0"/>
              <w:jc w:val="left"/>
              <w:rPr>
                <w:b w:val="0"/>
                <w:bCs w:val="0"/>
                <w:sz w:val="20"/>
                <w:szCs w:val="20"/>
              </w:rPr>
            </w:pPr>
            <w:r w:rsidRPr="00585F07">
              <w:rPr>
                <w:b w:val="0"/>
                <w:bCs w:val="0"/>
                <w:sz w:val="20"/>
                <w:szCs w:val="20"/>
              </w:rPr>
              <w:t>2550-21-0023 Izvedba sanacije parcele 115/1 k.o. Teharje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D740468" w14:textId="11ABA020" w:rsidR="009D5AC1" w:rsidRPr="00585F07" w:rsidRDefault="00585F07" w:rsidP="00EB62BC">
            <w:pPr>
              <w:rPr>
                <w:rFonts w:ascii="Arial" w:hAnsi="Arial" w:cs="Arial"/>
                <w:lang w:eastAsia="en-US"/>
              </w:rPr>
            </w:pPr>
            <w:r w:rsidRPr="00585F07">
              <w:rPr>
                <w:rFonts w:ascii="Arial" w:hAnsi="Arial" w:cs="Arial"/>
                <w:sz w:val="20"/>
                <w:szCs w:val="20"/>
                <w:lang w:eastAsia="en-US"/>
              </w:rPr>
              <w:t>231329 Saniranje neurejenih odlagališč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6DA04F6" w14:textId="1804C472" w:rsidR="003D3039" w:rsidRPr="00585F07" w:rsidRDefault="00585F07" w:rsidP="003D3039">
            <w:pPr>
              <w:pStyle w:val="Naslov1"/>
              <w:keepNext w:val="0"/>
              <w:widowControl w:val="0"/>
              <w:tabs>
                <w:tab w:val="left" w:pos="360"/>
              </w:tabs>
              <w:spacing w:before="0" w:after="0"/>
              <w:jc w:val="right"/>
              <w:rPr>
                <w:b w:val="0"/>
                <w:bCs w:val="0"/>
                <w:sz w:val="20"/>
                <w:szCs w:val="20"/>
              </w:rPr>
            </w:pPr>
            <w:r w:rsidRPr="00585F07">
              <w:rPr>
                <w:b w:val="0"/>
                <w:bCs w:val="0"/>
                <w:sz w:val="20"/>
                <w:szCs w:val="20"/>
              </w:rPr>
              <w:t>3.762.847,24</w:t>
            </w:r>
          </w:p>
        </w:tc>
        <w:tc>
          <w:tcPr>
            <w:tcW w:w="1701" w:type="dxa"/>
            <w:tcBorders>
              <w:top w:val="single" w:sz="4" w:space="0" w:color="auto"/>
              <w:left w:val="single" w:sz="4" w:space="0" w:color="auto"/>
              <w:bottom w:val="single" w:sz="4" w:space="0" w:color="auto"/>
              <w:right w:val="single" w:sz="4" w:space="0" w:color="auto"/>
            </w:tcBorders>
            <w:vAlign w:val="center"/>
          </w:tcPr>
          <w:p w14:paraId="54FD42E2" w14:textId="02079871" w:rsidR="003D3039" w:rsidRPr="00585F07" w:rsidRDefault="009D5AC1" w:rsidP="003D3039">
            <w:pPr>
              <w:pStyle w:val="Naslov1"/>
              <w:keepNext w:val="0"/>
              <w:widowControl w:val="0"/>
              <w:tabs>
                <w:tab w:val="left" w:pos="360"/>
              </w:tabs>
              <w:spacing w:before="0" w:after="0"/>
              <w:jc w:val="right"/>
              <w:rPr>
                <w:b w:val="0"/>
                <w:bCs w:val="0"/>
                <w:sz w:val="20"/>
                <w:szCs w:val="20"/>
              </w:rPr>
            </w:pPr>
            <w:r w:rsidRPr="00585F07">
              <w:rPr>
                <w:b w:val="0"/>
                <w:bCs w:val="0"/>
                <w:sz w:val="20"/>
                <w:szCs w:val="20"/>
              </w:rPr>
              <w:t>0</w:t>
            </w:r>
          </w:p>
        </w:tc>
      </w:tr>
      <w:tr w:rsidR="003D3039" w:rsidRPr="00585F07" w14:paraId="2C3ED9A8" w14:textId="77777777" w:rsidTr="009C1E9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5F0C5E13" w14:textId="0230D368" w:rsidR="003D3039" w:rsidRPr="00585F07" w:rsidRDefault="003D3039" w:rsidP="003D3039">
            <w:pPr>
              <w:pStyle w:val="Naslov1"/>
              <w:keepNext w:val="0"/>
              <w:widowControl w:val="0"/>
              <w:tabs>
                <w:tab w:val="left" w:pos="360"/>
              </w:tabs>
              <w:spacing w:before="0" w:after="0"/>
              <w:rPr>
                <w:sz w:val="20"/>
                <w:szCs w:val="20"/>
              </w:rPr>
            </w:pPr>
            <w:r w:rsidRPr="00585F07">
              <w:rPr>
                <w:sz w:val="20"/>
                <w:szCs w:val="20"/>
              </w:rPr>
              <w:t>SKUPAJ</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881EEFE" w14:textId="456075E6" w:rsidR="003D3039" w:rsidRPr="00585F07" w:rsidRDefault="00585F07" w:rsidP="003D3039">
            <w:pPr>
              <w:widowControl w:val="0"/>
              <w:jc w:val="right"/>
              <w:rPr>
                <w:rFonts w:ascii="Arial" w:hAnsi="Arial" w:cs="Arial"/>
                <w:b/>
                <w:sz w:val="20"/>
                <w:szCs w:val="20"/>
              </w:rPr>
            </w:pPr>
            <w:r w:rsidRPr="00585F07">
              <w:rPr>
                <w:rFonts w:ascii="Arial" w:hAnsi="Arial" w:cs="Arial"/>
                <w:b/>
                <w:sz w:val="20"/>
                <w:szCs w:val="20"/>
              </w:rPr>
              <w:t>3.762.847,24</w:t>
            </w:r>
          </w:p>
        </w:tc>
        <w:tc>
          <w:tcPr>
            <w:tcW w:w="1701" w:type="dxa"/>
            <w:tcBorders>
              <w:top w:val="single" w:sz="4" w:space="0" w:color="auto"/>
              <w:left w:val="single" w:sz="4" w:space="0" w:color="auto"/>
              <w:bottom w:val="single" w:sz="4" w:space="0" w:color="auto"/>
              <w:right w:val="single" w:sz="4" w:space="0" w:color="auto"/>
            </w:tcBorders>
            <w:vAlign w:val="center"/>
          </w:tcPr>
          <w:p w14:paraId="2BBA7C49" w14:textId="50BBF082" w:rsidR="003D3039" w:rsidRPr="00585F07" w:rsidRDefault="009D5AC1" w:rsidP="003D3039">
            <w:pPr>
              <w:pStyle w:val="Naslov1"/>
              <w:keepNext w:val="0"/>
              <w:widowControl w:val="0"/>
              <w:tabs>
                <w:tab w:val="left" w:pos="360"/>
              </w:tabs>
              <w:spacing w:before="0" w:after="0"/>
              <w:jc w:val="right"/>
              <w:rPr>
                <w:sz w:val="20"/>
                <w:szCs w:val="20"/>
              </w:rPr>
            </w:pPr>
            <w:r w:rsidRPr="00585F07">
              <w:rPr>
                <w:sz w:val="20"/>
                <w:szCs w:val="20"/>
              </w:rPr>
              <w:t>0</w:t>
            </w:r>
          </w:p>
        </w:tc>
      </w:tr>
      <w:tr w:rsidR="003D3039" w:rsidRPr="00585F07" w14:paraId="1FEEBA76" w14:textId="77777777" w:rsidTr="009C1E9B">
        <w:trPr>
          <w:cantSplit/>
          <w:trHeight w:val="294"/>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81F05A" w14:textId="24740DD2" w:rsidR="003D3039" w:rsidRPr="00585F07" w:rsidRDefault="003D3039" w:rsidP="003D3039">
            <w:pPr>
              <w:pStyle w:val="Naslov1"/>
              <w:keepNext w:val="0"/>
              <w:widowControl w:val="0"/>
              <w:tabs>
                <w:tab w:val="left" w:pos="2340"/>
              </w:tabs>
              <w:spacing w:before="0" w:after="0"/>
              <w:rPr>
                <w:sz w:val="20"/>
                <w:szCs w:val="20"/>
              </w:rPr>
            </w:pPr>
            <w:r w:rsidRPr="00585F07">
              <w:rPr>
                <w:sz w:val="20"/>
                <w:szCs w:val="20"/>
              </w:rPr>
              <w:t>II.b Manjkajoče pravice porabe bodo zagotovljene s prerazporeditvijo:</w:t>
            </w:r>
          </w:p>
        </w:tc>
      </w:tr>
      <w:tr w:rsidR="003D3039" w:rsidRPr="00585F07" w14:paraId="6B8F2BF0" w14:textId="77777777" w:rsidTr="009C1E9B">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7AF4995A" w14:textId="6E958F32"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14AC0A7C" w14:textId="7AA3587D"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Šifra in naziv ukrepa, projekta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71AE308" w14:textId="67869FD4"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 xml:space="preserve">Šifra in naziv proračunske postavke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D847549" w14:textId="32AE81ED"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6D944104" w14:textId="6BBB28E0" w:rsidR="003D3039" w:rsidRPr="00585F07" w:rsidRDefault="003D3039" w:rsidP="003D3039">
            <w:pPr>
              <w:widowControl w:val="0"/>
              <w:jc w:val="center"/>
              <w:rPr>
                <w:rFonts w:ascii="Arial" w:hAnsi="Arial" w:cs="Arial"/>
                <w:sz w:val="20"/>
                <w:szCs w:val="20"/>
              </w:rPr>
            </w:pPr>
            <w:r w:rsidRPr="00585F07">
              <w:rPr>
                <w:rFonts w:ascii="Arial" w:hAnsi="Arial" w:cs="Arial"/>
                <w:sz w:val="20"/>
                <w:szCs w:val="20"/>
              </w:rPr>
              <w:t xml:space="preserve">Znesek za t + 1 </w:t>
            </w:r>
          </w:p>
        </w:tc>
      </w:tr>
      <w:tr w:rsidR="003D3039" w:rsidRPr="00585F07" w14:paraId="3C09D544" w14:textId="77777777" w:rsidTr="009C1E9B">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57C99BC6" w14:textId="2D961291" w:rsidR="003D3039" w:rsidRPr="00585F07" w:rsidRDefault="00585F07" w:rsidP="00585F07">
            <w:pPr>
              <w:pStyle w:val="Naslov1"/>
              <w:keepNext w:val="0"/>
              <w:widowControl w:val="0"/>
              <w:tabs>
                <w:tab w:val="left" w:pos="360"/>
              </w:tabs>
              <w:spacing w:before="0" w:after="0"/>
              <w:jc w:val="center"/>
              <w:rPr>
                <w:b w:val="0"/>
                <w:bCs w:val="0"/>
                <w:sz w:val="20"/>
                <w:szCs w:val="20"/>
              </w:rPr>
            </w:pPr>
            <w:r w:rsidRPr="00585F07">
              <w:rPr>
                <w:b w:val="0"/>
                <w:bCs w:val="0"/>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6C69D55E" w14:textId="715314EC" w:rsidR="003D3039" w:rsidRPr="00585F07" w:rsidRDefault="00585F07" w:rsidP="00585F07">
            <w:pPr>
              <w:pStyle w:val="Naslov1"/>
              <w:keepNext w:val="0"/>
              <w:widowControl w:val="0"/>
              <w:tabs>
                <w:tab w:val="left" w:pos="360"/>
              </w:tabs>
              <w:spacing w:before="0" w:after="0"/>
              <w:jc w:val="center"/>
              <w:rPr>
                <w:b w:val="0"/>
                <w:bCs w:val="0"/>
                <w:sz w:val="20"/>
                <w:szCs w:val="20"/>
              </w:rPr>
            </w:pPr>
            <w:r w:rsidRPr="00585F07">
              <w:rPr>
                <w:b w:val="0"/>
                <w:bCs w:val="0"/>
                <w:sz w:val="20"/>
                <w:szCs w:val="20"/>
              </w:rPr>
              <w:t>/</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32B5A34" w14:textId="1B56902E" w:rsidR="003D3039" w:rsidRPr="00585F07" w:rsidRDefault="00585F07" w:rsidP="00585F07">
            <w:pPr>
              <w:pStyle w:val="Naslov1"/>
              <w:keepNext w:val="0"/>
              <w:widowControl w:val="0"/>
              <w:tabs>
                <w:tab w:val="left" w:pos="360"/>
              </w:tabs>
              <w:spacing w:before="0" w:after="0"/>
              <w:jc w:val="center"/>
              <w:rPr>
                <w:b w:val="0"/>
                <w:bCs w:val="0"/>
                <w:sz w:val="20"/>
                <w:szCs w:val="20"/>
              </w:rPr>
            </w:pPr>
            <w:r w:rsidRPr="00585F07">
              <w:rPr>
                <w:b w:val="0"/>
                <w:bCs w:val="0"/>
                <w:sz w:val="20"/>
                <w:szCs w:val="20"/>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305BD4" w14:textId="66E75196" w:rsidR="003D3039" w:rsidRPr="00585F07" w:rsidRDefault="00585F07" w:rsidP="00585F07">
            <w:pPr>
              <w:pStyle w:val="Naslov1"/>
              <w:keepNext w:val="0"/>
              <w:widowControl w:val="0"/>
              <w:tabs>
                <w:tab w:val="left" w:pos="360"/>
              </w:tabs>
              <w:spacing w:before="0" w:after="0"/>
              <w:jc w:val="center"/>
              <w:rPr>
                <w:b w:val="0"/>
                <w:bCs w:val="0"/>
                <w:sz w:val="20"/>
                <w:szCs w:val="20"/>
              </w:rPr>
            </w:pPr>
            <w:r w:rsidRPr="00585F07">
              <w:rPr>
                <w:b w:val="0"/>
                <w:bCs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73F8CCF" w14:textId="15187904" w:rsidR="003D3039" w:rsidRPr="00585F07" w:rsidRDefault="00585F07" w:rsidP="00585F07">
            <w:pPr>
              <w:pStyle w:val="Naslov1"/>
              <w:keepNext w:val="0"/>
              <w:widowControl w:val="0"/>
              <w:tabs>
                <w:tab w:val="left" w:pos="360"/>
              </w:tabs>
              <w:spacing w:before="0" w:after="0"/>
              <w:jc w:val="center"/>
              <w:rPr>
                <w:b w:val="0"/>
                <w:bCs w:val="0"/>
                <w:sz w:val="20"/>
                <w:szCs w:val="20"/>
              </w:rPr>
            </w:pPr>
            <w:r w:rsidRPr="00585F07">
              <w:rPr>
                <w:b w:val="0"/>
                <w:bCs w:val="0"/>
                <w:sz w:val="20"/>
                <w:szCs w:val="20"/>
              </w:rPr>
              <w:t>/</w:t>
            </w:r>
          </w:p>
        </w:tc>
      </w:tr>
      <w:tr w:rsidR="00585F07" w:rsidRPr="00585F07" w14:paraId="0C4F45C0" w14:textId="77777777" w:rsidTr="009C1E9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55821D1B" w14:textId="58339A56" w:rsidR="00585F07" w:rsidRPr="00585F07" w:rsidRDefault="00585F07" w:rsidP="00585F07">
            <w:pPr>
              <w:pStyle w:val="Naslov1"/>
              <w:keepNext w:val="0"/>
              <w:widowControl w:val="0"/>
              <w:tabs>
                <w:tab w:val="left" w:pos="360"/>
              </w:tabs>
              <w:spacing w:before="0" w:after="0"/>
              <w:rPr>
                <w:sz w:val="20"/>
                <w:szCs w:val="20"/>
              </w:rPr>
            </w:pPr>
            <w:r w:rsidRPr="00585F07">
              <w:rPr>
                <w:sz w:val="20"/>
                <w:szCs w:val="20"/>
              </w:rPr>
              <w:t>SKUPAJ</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BA3886B" w14:textId="60C00605" w:rsidR="00585F07" w:rsidRPr="00585F07" w:rsidRDefault="00585F07" w:rsidP="00585F07">
            <w:pPr>
              <w:pStyle w:val="Naslov1"/>
              <w:keepNext w:val="0"/>
              <w:widowControl w:val="0"/>
              <w:tabs>
                <w:tab w:val="left" w:pos="360"/>
              </w:tabs>
              <w:spacing w:before="0" w:after="0"/>
              <w:jc w:val="center"/>
              <w:rPr>
                <w:sz w:val="20"/>
                <w:szCs w:val="20"/>
              </w:rPr>
            </w:pPr>
            <w:r w:rsidRPr="00585F07">
              <w:rPr>
                <w:b w:val="0"/>
                <w:bCs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BB57B7D" w14:textId="41B3E34E" w:rsidR="00585F07" w:rsidRPr="00585F07" w:rsidRDefault="00585F07" w:rsidP="00585F07">
            <w:pPr>
              <w:pStyle w:val="Naslov1"/>
              <w:keepNext w:val="0"/>
              <w:widowControl w:val="0"/>
              <w:tabs>
                <w:tab w:val="left" w:pos="360"/>
              </w:tabs>
              <w:spacing w:before="0" w:after="0"/>
              <w:jc w:val="center"/>
              <w:rPr>
                <w:sz w:val="20"/>
                <w:szCs w:val="20"/>
              </w:rPr>
            </w:pPr>
            <w:r w:rsidRPr="00585F07">
              <w:rPr>
                <w:b w:val="0"/>
                <w:bCs w:val="0"/>
                <w:sz w:val="20"/>
                <w:szCs w:val="20"/>
              </w:rPr>
              <w:t>/</w:t>
            </w:r>
          </w:p>
        </w:tc>
      </w:tr>
      <w:tr w:rsidR="00585F07" w:rsidRPr="00585F07" w14:paraId="3E119A54" w14:textId="77777777" w:rsidTr="009C1E9B">
        <w:trPr>
          <w:cantSplit/>
          <w:trHeight w:val="207"/>
        </w:trPr>
        <w:tc>
          <w:tcPr>
            <w:tcW w:w="9201"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3C1D4E9" w14:textId="445A5E62" w:rsidR="00585F07" w:rsidRPr="00585F07" w:rsidRDefault="00585F07" w:rsidP="00585F07">
            <w:pPr>
              <w:pStyle w:val="Naslov1"/>
              <w:keepNext w:val="0"/>
              <w:widowControl w:val="0"/>
              <w:tabs>
                <w:tab w:val="left" w:pos="2340"/>
              </w:tabs>
              <w:spacing w:before="0" w:after="0"/>
              <w:rPr>
                <w:sz w:val="20"/>
                <w:szCs w:val="20"/>
              </w:rPr>
            </w:pPr>
            <w:r w:rsidRPr="00585F07">
              <w:rPr>
                <w:sz w:val="20"/>
                <w:szCs w:val="20"/>
              </w:rPr>
              <w:t>II.c Načrtovana nadomestitev zmanjšanih prihodkov in povečanih odhodkov proračuna:</w:t>
            </w:r>
          </w:p>
        </w:tc>
      </w:tr>
      <w:tr w:rsidR="00585F07" w:rsidRPr="00585F07" w14:paraId="6C853AAC" w14:textId="77777777" w:rsidTr="009C1E9B">
        <w:trPr>
          <w:cantSplit/>
          <w:trHeight w:val="100"/>
        </w:trPr>
        <w:tc>
          <w:tcPr>
            <w:tcW w:w="3551" w:type="dxa"/>
            <w:gridSpan w:val="3"/>
            <w:tcBorders>
              <w:top w:val="single" w:sz="4" w:space="0" w:color="auto"/>
              <w:left w:val="single" w:sz="4" w:space="0" w:color="auto"/>
              <w:bottom w:val="single" w:sz="4" w:space="0" w:color="auto"/>
              <w:right w:val="single" w:sz="4" w:space="0" w:color="auto"/>
            </w:tcBorders>
            <w:vAlign w:val="center"/>
          </w:tcPr>
          <w:p w14:paraId="6D44A16E" w14:textId="4E28BE89" w:rsidR="00585F07" w:rsidRPr="00585F07" w:rsidRDefault="00585F07" w:rsidP="00585F07">
            <w:pPr>
              <w:widowControl w:val="0"/>
              <w:ind w:left="-122" w:right="-112"/>
              <w:jc w:val="center"/>
              <w:rPr>
                <w:rFonts w:ascii="Arial" w:hAnsi="Arial" w:cs="Arial"/>
                <w:sz w:val="20"/>
                <w:szCs w:val="20"/>
              </w:rPr>
            </w:pPr>
            <w:r w:rsidRPr="00585F07">
              <w:rPr>
                <w:rFonts w:ascii="Arial" w:hAnsi="Arial" w:cs="Arial"/>
                <w:sz w:val="20"/>
                <w:szCs w:val="20"/>
              </w:rPr>
              <w:t>Novi prihodki</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7CF1FD5B" w14:textId="0C2276E6" w:rsidR="00585F07" w:rsidRPr="00585F07" w:rsidRDefault="00585F07" w:rsidP="00585F07">
            <w:pPr>
              <w:widowControl w:val="0"/>
              <w:ind w:left="-122" w:right="-112"/>
              <w:jc w:val="center"/>
              <w:rPr>
                <w:rFonts w:ascii="Arial" w:hAnsi="Arial" w:cs="Arial"/>
                <w:sz w:val="20"/>
                <w:szCs w:val="20"/>
              </w:rPr>
            </w:pPr>
            <w:r w:rsidRPr="00585F07">
              <w:rPr>
                <w:rFonts w:ascii="Arial" w:hAnsi="Arial" w:cs="Arial"/>
                <w:sz w:val="20"/>
                <w:szCs w:val="20"/>
              </w:rPr>
              <w:t>Znesek za tekoče leto (t)</w:t>
            </w: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6A918AC3" w14:textId="213802F7" w:rsidR="00585F07" w:rsidRPr="00585F07" w:rsidRDefault="00585F07" w:rsidP="00585F07">
            <w:pPr>
              <w:widowControl w:val="0"/>
              <w:ind w:left="-122" w:right="-112"/>
              <w:jc w:val="center"/>
              <w:rPr>
                <w:rFonts w:ascii="Arial" w:hAnsi="Arial" w:cs="Arial"/>
                <w:sz w:val="20"/>
                <w:szCs w:val="20"/>
              </w:rPr>
            </w:pPr>
            <w:r w:rsidRPr="00585F07">
              <w:rPr>
                <w:rFonts w:ascii="Arial" w:hAnsi="Arial" w:cs="Arial"/>
                <w:sz w:val="20"/>
                <w:szCs w:val="20"/>
              </w:rPr>
              <w:t>Znesek za t + 1</w:t>
            </w:r>
          </w:p>
        </w:tc>
      </w:tr>
      <w:tr w:rsidR="00585F07" w:rsidRPr="00585F07" w14:paraId="6A5CAC4A"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16D1C158" w14:textId="48694D81" w:rsidR="00585F07" w:rsidRPr="00585F07" w:rsidRDefault="00585F07" w:rsidP="00585F07">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07F305FE" w14:textId="77777777" w:rsidR="00585F07" w:rsidRPr="00585F07" w:rsidRDefault="00585F07" w:rsidP="00585F07">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11399D85" w14:textId="77777777" w:rsidR="00585F07" w:rsidRPr="00585F07" w:rsidRDefault="00585F07" w:rsidP="00585F07">
            <w:pPr>
              <w:pStyle w:val="Naslov1"/>
              <w:keepNext w:val="0"/>
              <w:widowControl w:val="0"/>
              <w:tabs>
                <w:tab w:val="left" w:pos="360"/>
              </w:tabs>
              <w:spacing w:before="0" w:after="0"/>
              <w:rPr>
                <w:b w:val="0"/>
                <w:bCs w:val="0"/>
                <w:sz w:val="20"/>
                <w:szCs w:val="20"/>
              </w:rPr>
            </w:pPr>
          </w:p>
        </w:tc>
      </w:tr>
      <w:tr w:rsidR="00585F07" w:rsidRPr="00585F07" w14:paraId="57E3F0E5"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2DB2483D" w14:textId="0ACF2442" w:rsidR="00585F07" w:rsidRPr="00585F07" w:rsidRDefault="00585F07" w:rsidP="00585F07">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2B8A142B" w14:textId="77777777" w:rsidR="00585F07" w:rsidRPr="00585F07" w:rsidRDefault="00585F07" w:rsidP="00585F07">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6B347E73" w14:textId="77777777" w:rsidR="00585F07" w:rsidRPr="00585F07" w:rsidRDefault="00585F07" w:rsidP="00585F07">
            <w:pPr>
              <w:pStyle w:val="Naslov1"/>
              <w:keepNext w:val="0"/>
              <w:widowControl w:val="0"/>
              <w:tabs>
                <w:tab w:val="left" w:pos="360"/>
              </w:tabs>
              <w:spacing w:before="0" w:after="0"/>
              <w:rPr>
                <w:b w:val="0"/>
                <w:bCs w:val="0"/>
                <w:sz w:val="20"/>
                <w:szCs w:val="20"/>
              </w:rPr>
            </w:pPr>
          </w:p>
        </w:tc>
      </w:tr>
      <w:tr w:rsidR="00585F07" w:rsidRPr="00585F07" w14:paraId="31F83831"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C0D5F13" w14:textId="47AEBC03" w:rsidR="00585F07" w:rsidRPr="00585F07" w:rsidRDefault="00585F07" w:rsidP="00585F07">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38054986" w14:textId="77777777" w:rsidR="00585F07" w:rsidRPr="00585F07" w:rsidRDefault="00585F07" w:rsidP="00585F07">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3DE2698E" w14:textId="77777777" w:rsidR="00585F07" w:rsidRPr="00585F07" w:rsidRDefault="00585F07" w:rsidP="00585F07">
            <w:pPr>
              <w:pStyle w:val="Naslov1"/>
              <w:keepNext w:val="0"/>
              <w:widowControl w:val="0"/>
              <w:tabs>
                <w:tab w:val="left" w:pos="360"/>
              </w:tabs>
              <w:spacing w:before="0" w:after="0"/>
              <w:rPr>
                <w:b w:val="0"/>
                <w:bCs w:val="0"/>
                <w:sz w:val="20"/>
                <w:szCs w:val="20"/>
              </w:rPr>
            </w:pPr>
          </w:p>
        </w:tc>
      </w:tr>
      <w:tr w:rsidR="00585F07" w:rsidRPr="00585F07" w14:paraId="73D9C996"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31D8BC4" w14:textId="05178518" w:rsidR="00585F07" w:rsidRPr="00585F07" w:rsidRDefault="00585F07" w:rsidP="00585F07">
            <w:pPr>
              <w:pStyle w:val="Naslov1"/>
              <w:keepNext w:val="0"/>
              <w:widowControl w:val="0"/>
              <w:tabs>
                <w:tab w:val="left" w:pos="360"/>
              </w:tabs>
              <w:spacing w:before="0" w:after="0"/>
              <w:rPr>
                <w:sz w:val="20"/>
                <w:szCs w:val="20"/>
              </w:rPr>
            </w:pPr>
            <w:r w:rsidRPr="00585F07">
              <w:rPr>
                <w:sz w:val="20"/>
                <w:szCs w:val="20"/>
              </w:rPr>
              <w:t>SKUPAJ</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5F87BB6A" w14:textId="77777777" w:rsidR="00585F07" w:rsidRPr="00585F07" w:rsidRDefault="00585F07" w:rsidP="00585F07">
            <w:pPr>
              <w:pStyle w:val="Naslov1"/>
              <w:keepNext w:val="0"/>
              <w:widowControl w:val="0"/>
              <w:tabs>
                <w:tab w:val="left" w:pos="360"/>
              </w:tabs>
              <w:spacing w:before="0" w:after="0"/>
              <w:rPr>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752DA9D8" w14:textId="77777777" w:rsidR="00585F07" w:rsidRPr="00585F07" w:rsidRDefault="00585F07" w:rsidP="00585F07">
            <w:pPr>
              <w:pStyle w:val="Naslov1"/>
              <w:keepNext w:val="0"/>
              <w:widowControl w:val="0"/>
              <w:tabs>
                <w:tab w:val="left" w:pos="360"/>
              </w:tabs>
              <w:spacing w:before="0" w:after="0"/>
              <w:rPr>
                <w:sz w:val="20"/>
                <w:szCs w:val="20"/>
              </w:rPr>
            </w:pPr>
          </w:p>
        </w:tc>
      </w:tr>
      <w:tr w:rsidR="00585F07" w:rsidRPr="00585F07" w14:paraId="3ED8C2B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9"/>
          </w:tcPr>
          <w:p w14:paraId="1CB2CF9B" w14:textId="77777777" w:rsidR="00585F07" w:rsidRPr="00585F07" w:rsidRDefault="00585F07" w:rsidP="00585F07">
            <w:pPr>
              <w:widowControl w:val="0"/>
              <w:rPr>
                <w:rFonts w:ascii="Arial" w:hAnsi="Arial" w:cs="Arial"/>
                <w:b/>
                <w:sz w:val="20"/>
                <w:szCs w:val="20"/>
              </w:rPr>
            </w:pPr>
          </w:p>
          <w:p w14:paraId="12D34115" w14:textId="77777777" w:rsidR="00585F07" w:rsidRPr="00585F07" w:rsidRDefault="00585F07" w:rsidP="00585F07">
            <w:pPr>
              <w:widowControl w:val="0"/>
              <w:rPr>
                <w:rFonts w:ascii="Arial" w:hAnsi="Arial" w:cs="Arial"/>
                <w:b/>
                <w:sz w:val="20"/>
                <w:szCs w:val="20"/>
              </w:rPr>
            </w:pPr>
            <w:r w:rsidRPr="00585F07">
              <w:rPr>
                <w:rFonts w:ascii="Arial" w:hAnsi="Arial" w:cs="Arial"/>
                <w:b/>
                <w:sz w:val="20"/>
                <w:szCs w:val="20"/>
              </w:rPr>
              <w:t>OBRAZLOŽITEV:</w:t>
            </w:r>
          </w:p>
          <w:p w14:paraId="4D7478F4" w14:textId="77777777" w:rsidR="00585F07" w:rsidRPr="00585F07" w:rsidRDefault="00585F07" w:rsidP="00585F07">
            <w:pPr>
              <w:widowControl w:val="0"/>
              <w:numPr>
                <w:ilvl w:val="0"/>
                <w:numId w:val="3"/>
              </w:numPr>
              <w:ind w:left="284" w:hanging="284"/>
              <w:jc w:val="both"/>
              <w:rPr>
                <w:rFonts w:ascii="Arial" w:hAnsi="Arial" w:cs="Arial"/>
                <w:b/>
                <w:sz w:val="20"/>
                <w:szCs w:val="20"/>
                <w:lang w:eastAsia="sl-SI"/>
              </w:rPr>
            </w:pPr>
            <w:r w:rsidRPr="00585F07">
              <w:rPr>
                <w:rFonts w:ascii="Arial" w:hAnsi="Arial" w:cs="Arial"/>
                <w:b/>
                <w:sz w:val="20"/>
                <w:szCs w:val="20"/>
                <w:lang w:eastAsia="sl-SI"/>
              </w:rPr>
              <w:t>Ocena finančnih posledic, ki niso načrtovane v sprejetem proračunu</w:t>
            </w:r>
          </w:p>
          <w:p w14:paraId="0850F692" w14:textId="77777777" w:rsidR="00585F07" w:rsidRPr="00585F07" w:rsidRDefault="00585F07" w:rsidP="00585F07">
            <w:pPr>
              <w:widowControl w:val="0"/>
              <w:ind w:left="360" w:hanging="76"/>
              <w:jc w:val="both"/>
              <w:rPr>
                <w:rFonts w:ascii="Arial" w:hAnsi="Arial" w:cs="Arial"/>
                <w:sz w:val="20"/>
                <w:szCs w:val="20"/>
                <w:lang w:eastAsia="sl-SI"/>
              </w:rPr>
            </w:pPr>
            <w:r w:rsidRPr="00585F07">
              <w:rPr>
                <w:rFonts w:ascii="Arial" w:hAnsi="Arial" w:cs="Arial"/>
                <w:sz w:val="20"/>
                <w:szCs w:val="20"/>
                <w:lang w:eastAsia="sl-SI"/>
              </w:rPr>
              <w:t>V zvezi s predlaganim vladnim gradivom se navedejo predvidene spremembe (povečanje, zmanjšanje):</w:t>
            </w:r>
          </w:p>
          <w:p w14:paraId="250FEEEC" w14:textId="77777777" w:rsidR="00585F07" w:rsidRPr="00585F07" w:rsidRDefault="00585F07" w:rsidP="00585F07">
            <w:pPr>
              <w:widowControl w:val="0"/>
              <w:numPr>
                <w:ilvl w:val="0"/>
                <w:numId w:val="5"/>
              </w:numPr>
              <w:jc w:val="both"/>
              <w:rPr>
                <w:rFonts w:ascii="Arial" w:hAnsi="Arial" w:cs="Arial"/>
                <w:sz w:val="20"/>
                <w:szCs w:val="20"/>
              </w:rPr>
            </w:pPr>
            <w:r w:rsidRPr="00585F07">
              <w:rPr>
                <w:rFonts w:ascii="Arial" w:hAnsi="Arial" w:cs="Arial"/>
                <w:sz w:val="20"/>
                <w:szCs w:val="20"/>
                <w:lang w:eastAsia="sl-SI"/>
              </w:rPr>
              <w:t>prihodkov državnega proračuna in občinskih proračunov,</w:t>
            </w:r>
          </w:p>
          <w:p w14:paraId="6F4D89D4" w14:textId="77777777" w:rsidR="00585F07" w:rsidRPr="00585F07" w:rsidRDefault="00585F07" w:rsidP="00585F07">
            <w:pPr>
              <w:widowControl w:val="0"/>
              <w:numPr>
                <w:ilvl w:val="0"/>
                <w:numId w:val="5"/>
              </w:numPr>
              <w:jc w:val="both"/>
              <w:rPr>
                <w:rFonts w:ascii="Arial" w:hAnsi="Arial" w:cs="Arial"/>
                <w:sz w:val="20"/>
                <w:szCs w:val="20"/>
              </w:rPr>
            </w:pPr>
            <w:r w:rsidRPr="00585F07">
              <w:rPr>
                <w:rFonts w:ascii="Arial" w:hAnsi="Arial" w:cs="Arial"/>
                <w:sz w:val="20"/>
                <w:szCs w:val="20"/>
                <w:lang w:eastAsia="sl-SI"/>
              </w:rPr>
              <w:t>odhodkov državnega proračuna, ki niso načrtovani na ukrepih oziroma projektih sprejetih proračunov,</w:t>
            </w:r>
          </w:p>
          <w:p w14:paraId="0CAD8FC4" w14:textId="77777777" w:rsidR="00585F07" w:rsidRPr="00585F07" w:rsidRDefault="00585F07" w:rsidP="00585F07">
            <w:pPr>
              <w:widowControl w:val="0"/>
              <w:numPr>
                <w:ilvl w:val="0"/>
                <w:numId w:val="5"/>
              </w:numPr>
              <w:jc w:val="both"/>
              <w:rPr>
                <w:rFonts w:ascii="Arial" w:hAnsi="Arial" w:cs="Arial"/>
                <w:sz w:val="20"/>
                <w:szCs w:val="20"/>
              </w:rPr>
            </w:pPr>
            <w:r w:rsidRPr="00585F07">
              <w:rPr>
                <w:rFonts w:ascii="Arial" w:hAnsi="Arial" w:cs="Arial"/>
                <w:sz w:val="20"/>
                <w:szCs w:val="20"/>
                <w:lang w:eastAsia="sl-SI"/>
              </w:rPr>
              <w:t>obveznosti za druga javnofinančna sredstva (drugi viri), ki niso načrtovana na ukrepih oziroma projektih sprejetih proračunov.</w:t>
            </w:r>
          </w:p>
          <w:p w14:paraId="79710E84" w14:textId="77777777" w:rsidR="00585F07" w:rsidRPr="00585F07" w:rsidRDefault="00585F07" w:rsidP="00585F07">
            <w:pPr>
              <w:widowControl w:val="0"/>
              <w:ind w:left="284"/>
              <w:rPr>
                <w:rFonts w:ascii="Arial" w:hAnsi="Arial" w:cs="Arial"/>
                <w:sz w:val="20"/>
                <w:szCs w:val="20"/>
                <w:lang w:eastAsia="sl-SI"/>
              </w:rPr>
            </w:pPr>
          </w:p>
          <w:p w14:paraId="0146E6A0" w14:textId="77777777" w:rsidR="00585F07" w:rsidRPr="00585F07" w:rsidRDefault="00585F07" w:rsidP="00585F07">
            <w:pPr>
              <w:widowControl w:val="0"/>
              <w:numPr>
                <w:ilvl w:val="0"/>
                <w:numId w:val="3"/>
              </w:numPr>
              <w:ind w:left="284" w:hanging="284"/>
              <w:jc w:val="both"/>
              <w:rPr>
                <w:rFonts w:ascii="Arial" w:hAnsi="Arial" w:cs="Arial"/>
                <w:b/>
                <w:sz w:val="20"/>
                <w:szCs w:val="20"/>
                <w:lang w:eastAsia="sl-SI"/>
              </w:rPr>
            </w:pPr>
            <w:r w:rsidRPr="00585F07">
              <w:rPr>
                <w:rFonts w:ascii="Arial" w:hAnsi="Arial" w:cs="Arial"/>
                <w:b/>
                <w:sz w:val="20"/>
                <w:szCs w:val="20"/>
                <w:lang w:eastAsia="sl-SI"/>
              </w:rPr>
              <w:t>Finančne posledice za državni proračun</w:t>
            </w:r>
          </w:p>
          <w:p w14:paraId="180A4798" w14:textId="77777777" w:rsidR="00585F07" w:rsidRPr="00585F07" w:rsidRDefault="00585F07" w:rsidP="00585F07">
            <w:pPr>
              <w:widowControl w:val="0"/>
              <w:ind w:left="284"/>
              <w:jc w:val="both"/>
              <w:rPr>
                <w:rFonts w:ascii="Arial" w:hAnsi="Arial" w:cs="Arial"/>
                <w:sz w:val="20"/>
                <w:szCs w:val="20"/>
                <w:lang w:eastAsia="sl-SI"/>
              </w:rPr>
            </w:pPr>
            <w:r w:rsidRPr="00585F07">
              <w:rPr>
                <w:rFonts w:ascii="Arial" w:hAnsi="Arial" w:cs="Arial"/>
                <w:sz w:val="20"/>
                <w:szCs w:val="20"/>
                <w:lang w:eastAsia="sl-SI"/>
              </w:rPr>
              <w:t>Prikazane morajo biti finančne posledice za državni proračun, ki so na proračunskih postavkah načrtovane v dinamiki projektov oziroma ukrepov:</w:t>
            </w:r>
          </w:p>
          <w:p w14:paraId="5D693FED" w14:textId="77777777" w:rsidR="00585F07" w:rsidRPr="00585F07" w:rsidRDefault="00585F07" w:rsidP="00585F07">
            <w:pPr>
              <w:widowControl w:val="0"/>
              <w:ind w:left="720"/>
              <w:jc w:val="both"/>
              <w:rPr>
                <w:rFonts w:ascii="Arial" w:hAnsi="Arial" w:cs="Arial"/>
                <w:b/>
                <w:sz w:val="20"/>
                <w:szCs w:val="20"/>
                <w:lang w:eastAsia="sl-SI"/>
              </w:rPr>
            </w:pPr>
            <w:r w:rsidRPr="00585F07">
              <w:rPr>
                <w:rFonts w:ascii="Arial" w:hAnsi="Arial" w:cs="Arial"/>
                <w:b/>
                <w:sz w:val="20"/>
                <w:szCs w:val="20"/>
                <w:lang w:eastAsia="sl-SI"/>
              </w:rPr>
              <w:t>II.a Pravice porabe za izvedbo predlaganih rešitev so zagotovljene:</w:t>
            </w:r>
          </w:p>
          <w:p w14:paraId="29C644CC" w14:textId="77777777" w:rsidR="00585F07" w:rsidRPr="00585F07" w:rsidRDefault="00585F07" w:rsidP="00585F07">
            <w:pPr>
              <w:widowControl w:val="0"/>
              <w:ind w:left="284"/>
              <w:jc w:val="both"/>
              <w:rPr>
                <w:rFonts w:ascii="Arial" w:hAnsi="Arial" w:cs="Arial"/>
                <w:sz w:val="20"/>
                <w:szCs w:val="20"/>
                <w:lang w:eastAsia="sl-SI"/>
              </w:rPr>
            </w:pPr>
            <w:r w:rsidRPr="00585F0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64A123D" w14:textId="77777777" w:rsidR="00585F07" w:rsidRPr="00585F07" w:rsidRDefault="00585F07" w:rsidP="00585F07">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proračunski uporabnik, ki bo financiral novi projekt oziroma ukrep,</w:t>
            </w:r>
          </w:p>
          <w:p w14:paraId="52AA769D" w14:textId="77777777" w:rsidR="00585F07" w:rsidRPr="00585F07" w:rsidRDefault="00585F07" w:rsidP="00585F07">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 xml:space="preserve">projekt oziroma ukrep, s katerim se bodo dosegli cilji vladnega gradiva, in </w:t>
            </w:r>
          </w:p>
          <w:p w14:paraId="709557AC" w14:textId="77777777" w:rsidR="00585F07" w:rsidRPr="00585F07" w:rsidRDefault="00585F07" w:rsidP="00585F07">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proračunske postavke.</w:t>
            </w:r>
          </w:p>
          <w:p w14:paraId="2C515E3E" w14:textId="77777777" w:rsidR="00585F07" w:rsidRPr="00585F07" w:rsidRDefault="00585F07" w:rsidP="00585F07">
            <w:pPr>
              <w:widowControl w:val="0"/>
              <w:ind w:left="284"/>
              <w:jc w:val="both"/>
              <w:rPr>
                <w:rFonts w:ascii="Arial" w:hAnsi="Arial" w:cs="Arial"/>
                <w:sz w:val="20"/>
                <w:szCs w:val="20"/>
                <w:lang w:eastAsia="sl-SI"/>
              </w:rPr>
            </w:pPr>
            <w:r w:rsidRPr="00585F07">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489934A2" w14:textId="77777777" w:rsidR="00585F07" w:rsidRPr="00585F07" w:rsidRDefault="00585F07" w:rsidP="00585F07">
            <w:pPr>
              <w:widowControl w:val="0"/>
              <w:ind w:left="714"/>
              <w:jc w:val="both"/>
              <w:rPr>
                <w:rFonts w:ascii="Arial" w:hAnsi="Arial" w:cs="Arial"/>
                <w:b/>
                <w:sz w:val="20"/>
                <w:szCs w:val="20"/>
                <w:lang w:eastAsia="sl-SI"/>
              </w:rPr>
            </w:pPr>
            <w:r w:rsidRPr="00585F07">
              <w:rPr>
                <w:rFonts w:ascii="Arial" w:hAnsi="Arial" w:cs="Arial"/>
                <w:b/>
                <w:sz w:val="20"/>
                <w:szCs w:val="20"/>
                <w:lang w:eastAsia="sl-SI"/>
              </w:rPr>
              <w:t>II.b Manjkajoče pravice porabe bodo zagotovljene s prerazporeditvijo:</w:t>
            </w:r>
          </w:p>
          <w:p w14:paraId="388508F6" w14:textId="77777777" w:rsidR="00585F07" w:rsidRPr="00585F07" w:rsidRDefault="00585F07" w:rsidP="00585F07">
            <w:pPr>
              <w:widowControl w:val="0"/>
              <w:ind w:left="284"/>
              <w:jc w:val="both"/>
              <w:rPr>
                <w:rFonts w:ascii="Arial" w:hAnsi="Arial" w:cs="Arial"/>
                <w:sz w:val="20"/>
                <w:szCs w:val="20"/>
                <w:lang w:eastAsia="sl-SI"/>
              </w:rPr>
            </w:pPr>
            <w:r w:rsidRPr="00585F07">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w:t>
            </w:r>
            <w:r w:rsidRPr="00585F07">
              <w:rPr>
                <w:rFonts w:ascii="Arial" w:hAnsi="Arial" w:cs="Arial"/>
                <w:sz w:val="20"/>
                <w:szCs w:val="20"/>
                <w:lang w:eastAsia="sl-SI"/>
              </w:rPr>
              <w:lastRenderedPageBreak/>
              <w:t>projektov oziroma ukrepov ter s katerih se bodo s prerazporeditvijo zagotovile pravice porabe za dodatne aktivnosti pri obstoječih projektih oziroma ukrepih ali novih projektih oziroma ukrepih, navedenih v točki II. a.</w:t>
            </w:r>
          </w:p>
          <w:p w14:paraId="62B5A499" w14:textId="77777777" w:rsidR="00585F07" w:rsidRPr="00585F07" w:rsidRDefault="00585F07" w:rsidP="00585F07">
            <w:pPr>
              <w:widowControl w:val="0"/>
              <w:ind w:left="714"/>
              <w:jc w:val="both"/>
              <w:rPr>
                <w:rFonts w:ascii="Arial" w:hAnsi="Arial" w:cs="Arial"/>
                <w:b/>
                <w:sz w:val="20"/>
                <w:szCs w:val="20"/>
                <w:lang w:eastAsia="sl-SI"/>
              </w:rPr>
            </w:pPr>
            <w:r w:rsidRPr="00585F07">
              <w:rPr>
                <w:rFonts w:ascii="Arial" w:hAnsi="Arial" w:cs="Arial"/>
                <w:b/>
                <w:sz w:val="20"/>
                <w:szCs w:val="20"/>
                <w:lang w:eastAsia="sl-SI"/>
              </w:rPr>
              <w:t>II.c Načrtovana nadomestitev zmanjšanih prihodkov in povečanih odhodkov proračuna:</w:t>
            </w:r>
          </w:p>
          <w:p w14:paraId="6D787C9D" w14:textId="77777777" w:rsidR="00585F07" w:rsidRPr="00585F07" w:rsidRDefault="00585F07" w:rsidP="00585F07">
            <w:pPr>
              <w:widowControl w:val="0"/>
              <w:ind w:left="284"/>
              <w:jc w:val="both"/>
              <w:rPr>
                <w:rFonts w:ascii="Arial" w:hAnsi="Arial" w:cs="Arial"/>
                <w:sz w:val="20"/>
                <w:szCs w:val="20"/>
                <w:lang w:eastAsia="sl-SI"/>
              </w:rPr>
            </w:pPr>
            <w:r w:rsidRPr="00585F07">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22CE1A1" w14:textId="77777777" w:rsidR="00585F07" w:rsidRPr="00585F07" w:rsidRDefault="00585F07" w:rsidP="00585F07">
            <w:pPr>
              <w:widowControl w:val="0"/>
              <w:rPr>
                <w:rFonts w:ascii="Arial" w:hAnsi="Arial" w:cs="Arial"/>
                <w:b/>
                <w:sz w:val="20"/>
                <w:szCs w:val="20"/>
              </w:rPr>
            </w:pPr>
          </w:p>
        </w:tc>
      </w:tr>
      <w:tr w:rsidR="00585F07" w:rsidRPr="00585F07" w14:paraId="20090E6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14:paraId="167A803A" w14:textId="77777777" w:rsidR="00585F07" w:rsidRPr="00585F07" w:rsidRDefault="00585F07" w:rsidP="00585F07">
            <w:pPr>
              <w:pStyle w:val="Oddelek"/>
              <w:widowControl w:val="0"/>
              <w:numPr>
                <w:ilvl w:val="0"/>
                <w:numId w:val="0"/>
              </w:numPr>
              <w:spacing w:before="0" w:after="0" w:line="260" w:lineRule="exact"/>
              <w:jc w:val="left"/>
              <w:rPr>
                <w:sz w:val="20"/>
                <w:szCs w:val="20"/>
              </w:rPr>
            </w:pPr>
            <w:r w:rsidRPr="00585F07">
              <w:rPr>
                <w:sz w:val="20"/>
                <w:szCs w:val="20"/>
              </w:rPr>
              <w:lastRenderedPageBreak/>
              <w:t xml:space="preserve">7.b Predstavitev ocene finančnih posledic pod 40.000 EUR: </w:t>
            </w:r>
          </w:p>
          <w:p w14:paraId="4A404E4F" w14:textId="3117ACF3" w:rsidR="00585F07" w:rsidRPr="00585F07" w:rsidRDefault="00585F07" w:rsidP="00585F07">
            <w:pPr>
              <w:pStyle w:val="Oddelek"/>
              <w:widowControl w:val="0"/>
              <w:numPr>
                <w:ilvl w:val="0"/>
                <w:numId w:val="0"/>
              </w:numPr>
              <w:spacing w:before="0" w:after="0" w:line="260" w:lineRule="exact"/>
              <w:jc w:val="left"/>
              <w:rPr>
                <w:b w:val="0"/>
                <w:bCs/>
                <w:sz w:val="20"/>
                <w:szCs w:val="20"/>
              </w:rPr>
            </w:pPr>
            <w:r w:rsidRPr="00585F07">
              <w:rPr>
                <w:b w:val="0"/>
                <w:bCs/>
                <w:sz w:val="20"/>
                <w:szCs w:val="20"/>
              </w:rPr>
              <w:t>(Samo če izberete NE pod točko 6.a.)</w:t>
            </w:r>
          </w:p>
        </w:tc>
      </w:tr>
      <w:tr w:rsidR="00585F07" w:rsidRPr="00585F07" w14:paraId="278C812F"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9"/>
            <w:tcBorders>
              <w:top w:val="single" w:sz="4" w:space="0" w:color="000000"/>
              <w:left w:val="single" w:sz="4" w:space="0" w:color="000000"/>
              <w:bottom w:val="single" w:sz="4" w:space="0" w:color="000000"/>
              <w:right w:val="single" w:sz="4" w:space="0" w:color="000000"/>
            </w:tcBorders>
          </w:tcPr>
          <w:p w14:paraId="39811196" w14:textId="5444ABCF" w:rsidR="00585F07" w:rsidRPr="00585F07" w:rsidRDefault="00585F07" w:rsidP="00585F07">
            <w:pPr>
              <w:pStyle w:val="Neotevilenodstavek"/>
              <w:widowControl w:val="0"/>
              <w:spacing w:before="0" w:after="0" w:line="260" w:lineRule="exact"/>
              <w:jc w:val="left"/>
              <w:rPr>
                <w:b/>
                <w:sz w:val="20"/>
                <w:szCs w:val="20"/>
              </w:rPr>
            </w:pPr>
            <w:r w:rsidRPr="00585F07">
              <w:rPr>
                <w:b/>
                <w:sz w:val="20"/>
                <w:szCs w:val="20"/>
              </w:rPr>
              <w:t>8. Predstavitev sodelovanja z združenji občin:</w:t>
            </w:r>
          </w:p>
        </w:tc>
      </w:tr>
      <w:tr w:rsidR="00585F07" w:rsidRPr="00585F07" w14:paraId="28A3191C"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tcPr>
          <w:p w14:paraId="1407146D" w14:textId="77777777" w:rsidR="00585F07" w:rsidRPr="00585F07" w:rsidRDefault="00585F07" w:rsidP="00585F07">
            <w:pPr>
              <w:pStyle w:val="Neotevilenodstavek"/>
              <w:widowControl w:val="0"/>
              <w:spacing w:before="0" w:after="0" w:line="260" w:lineRule="exact"/>
              <w:rPr>
                <w:iCs/>
                <w:sz w:val="20"/>
                <w:szCs w:val="20"/>
              </w:rPr>
            </w:pPr>
            <w:r w:rsidRPr="00585F07">
              <w:rPr>
                <w:iCs/>
                <w:sz w:val="20"/>
                <w:szCs w:val="20"/>
              </w:rPr>
              <w:t>Vsebina predloženega gradiva (predpisa) vpliva na:</w:t>
            </w:r>
          </w:p>
          <w:p w14:paraId="6EA7577C" w14:textId="77777777" w:rsidR="00585F07" w:rsidRPr="00585F07" w:rsidRDefault="00585F07" w:rsidP="00585F07">
            <w:pPr>
              <w:pStyle w:val="Neotevilenodstavek"/>
              <w:widowControl w:val="0"/>
              <w:numPr>
                <w:ilvl w:val="1"/>
                <w:numId w:val="5"/>
              </w:numPr>
              <w:spacing w:before="0" w:after="0" w:line="260" w:lineRule="exact"/>
              <w:rPr>
                <w:iCs/>
                <w:sz w:val="20"/>
                <w:szCs w:val="20"/>
              </w:rPr>
            </w:pPr>
            <w:r w:rsidRPr="00585F07">
              <w:rPr>
                <w:iCs/>
                <w:sz w:val="20"/>
                <w:szCs w:val="20"/>
              </w:rPr>
              <w:t>pristojnosti občin,</w:t>
            </w:r>
          </w:p>
          <w:p w14:paraId="2266F2E7" w14:textId="77777777" w:rsidR="00585F07" w:rsidRPr="00585F07" w:rsidRDefault="00585F07" w:rsidP="00585F07">
            <w:pPr>
              <w:pStyle w:val="Neotevilenodstavek"/>
              <w:widowControl w:val="0"/>
              <w:numPr>
                <w:ilvl w:val="1"/>
                <w:numId w:val="5"/>
              </w:numPr>
              <w:spacing w:before="0" w:after="0" w:line="260" w:lineRule="exact"/>
              <w:rPr>
                <w:iCs/>
                <w:sz w:val="20"/>
                <w:szCs w:val="20"/>
              </w:rPr>
            </w:pPr>
            <w:r w:rsidRPr="00585F07">
              <w:rPr>
                <w:iCs/>
                <w:sz w:val="20"/>
                <w:szCs w:val="20"/>
              </w:rPr>
              <w:t>delovanje občin,</w:t>
            </w:r>
          </w:p>
          <w:p w14:paraId="31F1695B" w14:textId="28A6CF2E" w:rsidR="00585F07" w:rsidRPr="00585F07" w:rsidRDefault="00585F07" w:rsidP="00585F07">
            <w:pPr>
              <w:pStyle w:val="Neotevilenodstavek"/>
              <w:widowControl w:val="0"/>
              <w:numPr>
                <w:ilvl w:val="1"/>
                <w:numId w:val="5"/>
              </w:numPr>
              <w:spacing w:before="0" w:after="0" w:line="260" w:lineRule="exact"/>
              <w:rPr>
                <w:iCs/>
                <w:sz w:val="20"/>
                <w:szCs w:val="20"/>
              </w:rPr>
            </w:pPr>
            <w:r w:rsidRPr="00585F07">
              <w:rPr>
                <w:iCs/>
                <w:sz w:val="20"/>
                <w:szCs w:val="20"/>
              </w:rPr>
              <w:t>financiranje občin.</w:t>
            </w:r>
          </w:p>
        </w:tc>
        <w:tc>
          <w:tcPr>
            <w:tcW w:w="2781" w:type="dxa"/>
            <w:gridSpan w:val="2"/>
            <w:vAlign w:val="center"/>
          </w:tcPr>
          <w:p w14:paraId="156396F6" w14:textId="5D7ABF01" w:rsidR="00585F07" w:rsidRPr="00585F07" w:rsidRDefault="00585F07" w:rsidP="00585F07">
            <w:pPr>
              <w:pStyle w:val="Neotevilenodstavek"/>
              <w:widowControl w:val="0"/>
              <w:spacing w:before="0" w:after="0" w:line="260" w:lineRule="exact"/>
              <w:jc w:val="center"/>
              <w:rPr>
                <w:sz w:val="20"/>
                <w:szCs w:val="20"/>
              </w:rPr>
            </w:pPr>
            <w:r w:rsidRPr="00585F07">
              <w:rPr>
                <w:sz w:val="20"/>
                <w:szCs w:val="20"/>
              </w:rPr>
              <w:t>NE</w:t>
            </w:r>
          </w:p>
        </w:tc>
      </w:tr>
      <w:tr w:rsidR="00585F07" w:rsidRPr="00585F07" w14:paraId="728D2BF0"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3394E7CB" w14:textId="34E1A850" w:rsidR="00585F07" w:rsidRPr="00585F07" w:rsidRDefault="00585F07" w:rsidP="00585F07">
            <w:pPr>
              <w:pStyle w:val="Neotevilenodstavek"/>
              <w:widowControl w:val="0"/>
              <w:spacing w:before="0" w:after="0" w:line="260" w:lineRule="exact"/>
              <w:rPr>
                <w:iCs/>
                <w:sz w:val="20"/>
                <w:szCs w:val="20"/>
              </w:rPr>
            </w:pPr>
          </w:p>
        </w:tc>
      </w:tr>
      <w:tr w:rsidR="00585F07" w:rsidRPr="00585F07" w14:paraId="1F81D42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14:paraId="5059C906" w14:textId="52B4C85D" w:rsidR="00585F07" w:rsidRPr="00585F07" w:rsidRDefault="00585F07" w:rsidP="00585F07">
            <w:pPr>
              <w:pStyle w:val="Neotevilenodstavek"/>
              <w:widowControl w:val="0"/>
              <w:spacing w:before="0" w:after="0" w:line="260" w:lineRule="exact"/>
              <w:jc w:val="left"/>
              <w:rPr>
                <w:b/>
                <w:sz w:val="20"/>
                <w:szCs w:val="20"/>
              </w:rPr>
            </w:pPr>
            <w:r w:rsidRPr="00585F07">
              <w:rPr>
                <w:b/>
                <w:sz w:val="20"/>
                <w:szCs w:val="20"/>
              </w:rPr>
              <w:t>9. Predstavitev sodelovanja javnosti:</w:t>
            </w:r>
          </w:p>
        </w:tc>
      </w:tr>
      <w:tr w:rsidR="00585F07" w:rsidRPr="00585F07" w14:paraId="0218C8B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tcPr>
          <w:p w14:paraId="65951B77" w14:textId="0BD8F4B1" w:rsidR="00585F07" w:rsidRPr="00585F07" w:rsidRDefault="00585F07" w:rsidP="00585F07">
            <w:pPr>
              <w:pStyle w:val="Neotevilenodstavek"/>
              <w:widowControl w:val="0"/>
              <w:spacing w:before="0" w:after="0" w:line="260" w:lineRule="exact"/>
              <w:rPr>
                <w:iCs/>
                <w:sz w:val="20"/>
                <w:szCs w:val="20"/>
              </w:rPr>
            </w:pPr>
            <w:r w:rsidRPr="00585F07">
              <w:rPr>
                <w:iCs/>
                <w:sz w:val="20"/>
                <w:szCs w:val="20"/>
              </w:rPr>
              <w:t>Gradivo je bilo predhodno objavljeno na spletni strani predlagatelja:</w:t>
            </w:r>
          </w:p>
        </w:tc>
        <w:tc>
          <w:tcPr>
            <w:tcW w:w="2781" w:type="dxa"/>
            <w:gridSpan w:val="2"/>
          </w:tcPr>
          <w:p w14:paraId="244B917A" w14:textId="4F2E0E26" w:rsidR="00585F07" w:rsidRPr="00585F07" w:rsidRDefault="00585F07" w:rsidP="00585F07">
            <w:pPr>
              <w:pStyle w:val="Neotevilenodstavek"/>
              <w:widowControl w:val="0"/>
              <w:spacing w:before="0" w:after="0" w:line="260" w:lineRule="exact"/>
              <w:jc w:val="center"/>
              <w:rPr>
                <w:iCs/>
                <w:sz w:val="20"/>
                <w:szCs w:val="20"/>
              </w:rPr>
            </w:pPr>
            <w:r w:rsidRPr="00585F07">
              <w:rPr>
                <w:iCs/>
                <w:sz w:val="20"/>
                <w:szCs w:val="20"/>
              </w:rPr>
              <w:t>NE</w:t>
            </w:r>
          </w:p>
        </w:tc>
      </w:tr>
      <w:tr w:rsidR="00585F07" w:rsidRPr="00585F07" w14:paraId="1BA1EB3B"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CF8B0C2" w14:textId="77777777" w:rsidR="00585F07" w:rsidRPr="00585F07" w:rsidRDefault="00585F07" w:rsidP="00585F07">
            <w:pPr>
              <w:pStyle w:val="Neotevilenodstavek"/>
              <w:widowControl w:val="0"/>
              <w:spacing w:before="0" w:after="0" w:line="260" w:lineRule="exact"/>
              <w:rPr>
                <w:iCs/>
                <w:sz w:val="20"/>
                <w:szCs w:val="20"/>
              </w:rPr>
            </w:pPr>
          </w:p>
        </w:tc>
      </w:tr>
      <w:tr w:rsidR="00585F07" w:rsidRPr="00585F07" w14:paraId="5D2A755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vAlign w:val="center"/>
          </w:tcPr>
          <w:p w14:paraId="5843C94C" w14:textId="40E488DC" w:rsidR="00585F07" w:rsidRPr="00585F07" w:rsidRDefault="00585F07" w:rsidP="00585F07">
            <w:pPr>
              <w:pStyle w:val="Neotevilenodstavek"/>
              <w:widowControl w:val="0"/>
              <w:spacing w:before="0" w:after="0" w:line="260" w:lineRule="exact"/>
              <w:jc w:val="left"/>
              <w:rPr>
                <w:b/>
                <w:sz w:val="20"/>
                <w:szCs w:val="20"/>
              </w:rPr>
            </w:pPr>
            <w:r w:rsidRPr="00585F07">
              <w:rPr>
                <w:b/>
                <w:sz w:val="20"/>
                <w:szCs w:val="20"/>
              </w:rPr>
              <w:t>10. Pri pripravi gradiva so bile upoštevane zahteve iz Resolucije o normativni dejavnosti:</w:t>
            </w:r>
          </w:p>
        </w:tc>
        <w:tc>
          <w:tcPr>
            <w:tcW w:w="2781" w:type="dxa"/>
            <w:gridSpan w:val="2"/>
            <w:vAlign w:val="center"/>
          </w:tcPr>
          <w:p w14:paraId="3B8E4CF0" w14:textId="41652DDF" w:rsidR="00585F07" w:rsidRPr="00585F07" w:rsidRDefault="00585F07" w:rsidP="00585F07">
            <w:pPr>
              <w:pStyle w:val="Neotevilenodstavek"/>
              <w:widowControl w:val="0"/>
              <w:spacing w:before="0" w:after="0" w:line="260" w:lineRule="exact"/>
              <w:jc w:val="center"/>
              <w:rPr>
                <w:iCs/>
                <w:sz w:val="20"/>
                <w:szCs w:val="20"/>
              </w:rPr>
            </w:pPr>
            <w:r w:rsidRPr="00585F07">
              <w:rPr>
                <w:iCs/>
                <w:sz w:val="20"/>
                <w:szCs w:val="20"/>
              </w:rPr>
              <w:t>NE</w:t>
            </w:r>
          </w:p>
        </w:tc>
      </w:tr>
      <w:tr w:rsidR="00585F07" w:rsidRPr="00585F07" w14:paraId="20EBF619"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vAlign w:val="center"/>
          </w:tcPr>
          <w:p w14:paraId="0BCD0B41" w14:textId="174CEBAF" w:rsidR="00585F07" w:rsidRPr="00585F07" w:rsidRDefault="00585F07" w:rsidP="00585F07">
            <w:pPr>
              <w:pStyle w:val="Neotevilenodstavek"/>
              <w:widowControl w:val="0"/>
              <w:spacing w:before="0" w:after="0" w:line="260" w:lineRule="exact"/>
              <w:jc w:val="left"/>
              <w:rPr>
                <w:b/>
                <w:sz w:val="20"/>
                <w:szCs w:val="20"/>
              </w:rPr>
            </w:pPr>
            <w:r w:rsidRPr="00585F07">
              <w:rPr>
                <w:b/>
                <w:sz w:val="20"/>
                <w:szCs w:val="20"/>
              </w:rPr>
              <w:t>11. Gradivo je uvrščeno v delovni program vlade:</w:t>
            </w:r>
          </w:p>
        </w:tc>
        <w:tc>
          <w:tcPr>
            <w:tcW w:w="2781" w:type="dxa"/>
            <w:gridSpan w:val="2"/>
            <w:vAlign w:val="center"/>
          </w:tcPr>
          <w:p w14:paraId="54356EE4" w14:textId="7CFA60CD" w:rsidR="00585F07" w:rsidRPr="00585F07" w:rsidRDefault="00585F07" w:rsidP="00585F07">
            <w:pPr>
              <w:pStyle w:val="Neotevilenodstavek"/>
              <w:widowControl w:val="0"/>
              <w:spacing w:before="0" w:after="0" w:line="260" w:lineRule="exact"/>
              <w:jc w:val="center"/>
              <w:rPr>
                <w:bCs/>
                <w:sz w:val="20"/>
                <w:szCs w:val="20"/>
              </w:rPr>
            </w:pPr>
            <w:r w:rsidRPr="00585F07">
              <w:rPr>
                <w:bCs/>
                <w:sz w:val="20"/>
                <w:szCs w:val="20"/>
              </w:rPr>
              <w:t>NE</w:t>
            </w:r>
          </w:p>
        </w:tc>
      </w:tr>
      <w:tr w:rsidR="00585F07" w:rsidRPr="00585F07" w14:paraId="2EC787E4"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Borders>
              <w:top w:val="single" w:sz="4" w:space="0" w:color="000000"/>
              <w:left w:val="single" w:sz="4" w:space="0" w:color="000000"/>
              <w:bottom w:val="single" w:sz="4" w:space="0" w:color="000000"/>
              <w:right w:val="single" w:sz="4" w:space="0" w:color="000000"/>
            </w:tcBorders>
          </w:tcPr>
          <w:p w14:paraId="37B5136A" w14:textId="77777777" w:rsidR="00585F07" w:rsidRPr="00585F07" w:rsidRDefault="00585F07" w:rsidP="00585F07">
            <w:pPr>
              <w:pStyle w:val="Poglavje"/>
              <w:widowControl w:val="0"/>
              <w:spacing w:before="0" w:after="0" w:line="260" w:lineRule="exact"/>
              <w:ind w:left="3400"/>
              <w:jc w:val="left"/>
              <w:rPr>
                <w:sz w:val="20"/>
                <w:szCs w:val="20"/>
              </w:rPr>
            </w:pPr>
          </w:p>
          <w:p w14:paraId="38B69E54" w14:textId="77777777" w:rsidR="00585F07" w:rsidRPr="00585F07" w:rsidRDefault="00585F07" w:rsidP="00585F07">
            <w:pPr>
              <w:pStyle w:val="Poglavje"/>
              <w:widowControl w:val="0"/>
              <w:tabs>
                <w:tab w:val="center" w:pos="6789"/>
              </w:tabs>
              <w:spacing w:before="0" w:after="0" w:line="260" w:lineRule="exact"/>
              <w:ind w:left="269"/>
              <w:jc w:val="left"/>
              <w:rPr>
                <w:sz w:val="20"/>
                <w:szCs w:val="20"/>
              </w:rPr>
            </w:pPr>
            <w:r w:rsidRPr="00585F07">
              <w:rPr>
                <w:sz w:val="20"/>
                <w:szCs w:val="20"/>
              </w:rPr>
              <w:tab/>
              <w:t>mag. Bojan KUMER</w:t>
            </w:r>
          </w:p>
          <w:p w14:paraId="50E4C7AB" w14:textId="77777777" w:rsidR="00585F07" w:rsidRPr="00585F07" w:rsidRDefault="00585F07" w:rsidP="00585F07">
            <w:pPr>
              <w:pStyle w:val="Poglavje"/>
              <w:widowControl w:val="0"/>
              <w:tabs>
                <w:tab w:val="center" w:pos="6789"/>
              </w:tabs>
              <w:spacing w:before="0" w:after="0" w:line="260" w:lineRule="exact"/>
              <w:ind w:left="269"/>
              <w:jc w:val="left"/>
              <w:rPr>
                <w:sz w:val="20"/>
                <w:szCs w:val="20"/>
              </w:rPr>
            </w:pPr>
            <w:r w:rsidRPr="00585F07">
              <w:rPr>
                <w:sz w:val="20"/>
                <w:szCs w:val="20"/>
              </w:rPr>
              <w:tab/>
              <w:t>MINISTER</w:t>
            </w:r>
          </w:p>
          <w:p w14:paraId="11636FDF" w14:textId="77777777" w:rsidR="00585F07" w:rsidRPr="00585F07" w:rsidRDefault="00585F07" w:rsidP="00585F07">
            <w:pPr>
              <w:pStyle w:val="Poglavje"/>
              <w:widowControl w:val="0"/>
              <w:spacing w:before="0" w:after="0" w:line="260" w:lineRule="exact"/>
              <w:ind w:left="3400"/>
              <w:jc w:val="left"/>
              <w:rPr>
                <w:sz w:val="20"/>
                <w:szCs w:val="20"/>
              </w:rPr>
            </w:pPr>
          </w:p>
        </w:tc>
      </w:tr>
    </w:tbl>
    <w:p w14:paraId="0466CC5E" w14:textId="77777777" w:rsidR="00F02B4B" w:rsidRPr="00585F07" w:rsidRDefault="00F02B4B" w:rsidP="00F02B4B">
      <w:pPr>
        <w:rPr>
          <w:rFonts w:ascii="Arial" w:hAnsi="Arial" w:cs="Arial"/>
          <w:vanish/>
          <w:sz w:val="20"/>
          <w:szCs w:val="20"/>
        </w:rPr>
      </w:pPr>
    </w:p>
    <w:p w14:paraId="73A7096E" w14:textId="77777777" w:rsidR="009C1E9B" w:rsidRPr="00585F07" w:rsidRDefault="009C1E9B" w:rsidP="00F02B4B">
      <w:pPr>
        <w:rPr>
          <w:rFonts w:ascii="Arial" w:hAnsi="Arial" w:cs="Arial"/>
          <w:vanish/>
          <w:sz w:val="20"/>
          <w:szCs w:val="20"/>
        </w:rPr>
      </w:pPr>
    </w:p>
    <w:p w14:paraId="451D0F71" w14:textId="77777777" w:rsidR="000E138A" w:rsidRPr="00585F07" w:rsidRDefault="000E138A" w:rsidP="000E138A">
      <w:pPr>
        <w:autoSpaceDE w:val="0"/>
        <w:autoSpaceDN w:val="0"/>
        <w:adjustRightInd w:val="0"/>
        <w:spacing w:line="240" w:lineRule="atLeast"/>
        <w:rPr>
          <w:rFonts w:ascii="Arial" w:hAnsi="Arial" w:cs="Arial"/>
          <w:sz w:val="20"/>
          <w:szCs w:val="20"/>
        </w:rPr>
      </w:pPr>
    </w:p>
    <w:p w14:paraId="06E6427D" w14:textId="77777777" w:rsidR="00B81E5A" w:rsidRPr="00585F07" w:rsidRDefault="00B81E5A" w:rsidP="00192BF0">
      <w:pPr>
        <w:autoSpaceDE w:val="0"/>
        <w:autoSpaceDN w:val="0"/>
        <w:adjustRightInd w:val="0"/>
        <w:spacing w:line="240" w:lineRule="atLeast"/>
        <w:jc w:val="center"/>
        <w:rPr>
          <w:rFonts w:ascii="Arial" w:hAnsi="Arial" w:cs="Arial"/>
          <w:bCs/>
          <w:sz w:val="20"/>
          <w:szCs w:val="20"/>
        </w:rPr>
      </w:pPr>
    </w:p>
    <w:p w14:paraId="136130B2" w14:textId="77777777" w:rsidR="00D147C2" w:rsidRPr="00585F07" w:rsidRDefault="00D147C2" w:rsidP="00FB4005">
      <w:pPr>
        <w:tabs>
          <w:tab w:val="right" w:pos="9069"/>
        </w:tabs>
        <w:autoSpaceDE w:val="0"/>
        <w:autoSpaceDN w:val="0"/>
        <w:adjustRightInd w:val="0"/>
        <w:spacing w:line="240" w:lineRule="atLeast"/>
        <w:rPr>
          <w:rFonts w:ascii="Arial" w:hAnsi="Arial" w:cs="Arial"/>
          <w:bCs/>
          <w:sz w:val="20"/>
          <w:szCs w:val="20"/>
        </w:rPr>
      </w:pPr>
      <w:r w:rsidRPr="00585F07">
        <w:rPr>
          <w:rFonts w:ascii="Arial" w:hAnsi="Arial" w:cs="Arial"/>
          <w:bCs/>
          <w:sz w:val="20"/>
          <w:szCs w:val="20"/>
        </w:rPr>
        <w:t>Priloge:</w:t>
      </w:r>
    </w:p>
    <w:p w14:paraId="16E91791" w14:textId="77777777" w:rsidR="00D147C2" w:rsidRPr="00585F07" w:rsidRDefault="00D147C2" w:rsidP="00FB4005">
      <w:pPr>
        <w:tabs>
          <w:tab w:val="right" w:pos="9069"/>
        </w:tabs>
        <w:autoSpaceDE w:val="0"/>
        <w:autoSpaceDN w:val="0"/>
        <w:adjustRightInd w:val="0"/>
        <w:spacing w:line="240" w:lineRule="atLeast"/>
        <w:rPr>
          <w:rFonts w:ascii="Arial" w:hAnsi="Arial" w:cs="Arial"/>
          <w:bCs/>
          <w:sz w:val="20"/>
          <w:szCs w:val="20"/>
        </w:rPr>
      </w:pPr>
    </w:p>
    <w:p w14:paraId="0BF065A9" w14:textId="1FF74803" w:rsidR="00D147C2" w:rsidRPr="00585F07" w:rsidRDefault="00EB62BC" w:rsidP="00D147C2">
      <w:pPr>
        <w:pStyle w:val="Odstavekseznama"/>
        <w:numPr>
          <w:ilvl w:val="0"/>
          <w:numId w:val="5"/>
        </w:numPr>
        <w:tabs>
          <w:tab w:val="right" w:pos="9069"/>
        </w:tabs>
        <w:autoSpaceDE w:val="0"/>
        <w:autoSpaceDN w:val="0"/>
        <w:adjustRightInd w:val="0"/>
        <w:spacing w:line="240" w:lineRule="atLeast"/>
        <w:rPr>
          <w:rFonts w:cs="Arial"/>
          <w:bCs/>
          <w:szCs w:val="20"/>
        </w:rPr>
      </w:pPr>
      <w:r w:rsidRPr="00585F07">
        <w:rPr>
          <w:rFonts w:cs="Arial"/>
          <w:bCs/>
          <w:szCs w:val="20"/>
        </w:rPr>
        <w:t xml:space="preserve">Priloga 1: </w:t>
      </w:r>
      <w:r w:rsidR="00D147C2" w:rsidRPr="00585F07">
        <w:rPr>
          <w:rFonts w:cs="Arial"/>
          <w:bCs/>
          <w:szCs w:val="20"/>
        </w:rPr>
        <w:t>Obrazložitev</w:t>
      </w:r>
    </w:p>
    <w:p w14:paraId="675D47CC" w14:textId="77777777" w:rsidR="00AE6924" w:rsidRPr="00AE6924" w:rsidRDefault="00EB62BC" w:rsidP="00D147C2">
      <w:pPr>
        <w:pStyle w:val="Odstavekseznama"/>
        <w:numPr>
          <w:ilvl w:val="0"/>
          <w:numId w:val="5"/>
        </w:numPr>
        <w:tabs>
          <w:tab w:val="right" w:pos="9069"/>
        </w:tabs>
        <w:autoSpaceDE w:val="0"/>
        <w:autoSpaceDN w:val="0"/>
        <w:adjustRightInd w:val="0"/>
        <w:spacing w:line="240" w:lineRule="atLeast"/>
        <w:rPr>
          <w:rFonts w:cs="Arial"/>
          <w:b/>
          <w:szCs w:val="20"/>
        </w:rPr>
      </w:pPr>
      <w:r w:rsidRPr="00585F07">
        <w:rPr>
          <w:rFonts w:cs="Arial"/>
          <w:bCs/>
          <w:szCs w:val="20"/>
        </w:rPr>
        <w:t xml:space="preserve">Priloga 2: </w:t>
      </w:r>
      <w:r w:rsidR="00257F81" w:rsidRPr="00585F07">
        <w:rPr>
          <w:rFonts w:cs="Arial"/>
          <w:bCs/>
          <w:szCs w:val="20"/>
        </w:rPr>
        <w:t>Tabela (Obrazec 3)</w:t>
      </w:r>
    </w:p>
    <w:p w14:paraId="4A91601E" w14:textId="7CD7D0E0" w:rsidR="00C64A01" w:rsidRPr="00585F07" w:rsidRDefault="00AE6924" w:rsidP="00D147C2">
      <w:pPr>
        <w:pStyle w:val="Odstavekseznama"/>
        <w:numPr>
          <w:ilvl w:val="0"/>
          <w:numId w:val="5"/>
        </w:numPr>
        <w:tabs>
          <w:tab w:val="right" w:pos="9069"/>
        </w:tabs>
        <w:autoSpaceDE w:val="0"/>
        <w:autoSpaceDN w:val="0"/>
        <w:adjustRightInd w:val="0"/>
        <w:spacing w:line="240" w:lineRule="atLeast"/>
        <w:rPr>
          <w:rFonts w:cs="Arial"/>
          <w:b/>
          <w:szCs w:val="20"/>
        </w:rPr>
      </w:pPr>
      <w:r>
        <w:rPr>
          <w:rFonts w:cs="Arial"/>
          <w:bCs/>
          <w:szCs w:val="20"/>
        </w:rPr>
        <w:t>Priloga 3: Mnenje MF</w:t>
      </w:r>
      <w:r w:rsidR="00C64A01" w:rsidRPr="00585F07">
        <w:rPr>
          <w:rFonts w:cs="Arial"/>
          <w:b/>
          <w:szCs w:val="20"/>
        </w:rPr>
        <w:br w:type="page"/>
      </w:r>
    </w:p>
    <w:p w14:paraId="14584338" w14:textId="6F2E871D" w:rsidR="00F91063" w:rsidRPr="00585F07" w:rsidRDefault="009C1E9B" w:rsidP="00844306">
      <w:pPr>
        <w:jc w:val="both"/>
        <w:rPr>
          <w:rFonts w:ascii="Arial" w:hAnsi="Arial" w:cs="Arial"/>
          <w:b/>
          <w:sz w:val="20"/>
          <w:szCs w:val="20"/>
        </w:rPr>
      </w:pPr>
      <w:r w:rsidRPr="00585F07">
        <w:rPr>
          <w:rFonts w:ascii="Arial" w:hAnsi="Arial" w:cs="Arial"/>
          <w:b/>
          <w:sz w:val="20"/>
          <w:szCs w:val="20"/>
        </w:rPr>
        <w:lastRenderedPageBreak/>
        <w:t>Priloga 1</w:t>
      </w:r>
    </w:p>
    <w:p w14:paraId="714E8222" w14:textId="77777777" w:rsidR="0079200C" w:rsidRPr="00585F07" w:rsidRDefault="0079200C" w:rsidP="00844306">
      <w:pPr>
        <w:jc w:val="both"/>
        <w:rPr>
          <w:rFonts w:ascii="Arial" w:hAnsi="Arial" w:cs="Arial"/>
          <w:b/>
          <w:sz w:val="20"/>
          <w:szCs w:val="20"/>
        </w:rPr>
      </w:pPr>
    </w:p>
    <w:p w14:paraId="0A0E2CE8" w14:textId="4579C637" w:rsidR="0079200C" w:rsidRPr="00585F07" w:rsidRDefault="0079200C" w:rsidP="00585F07">
      <w:pPr>
        <w:jc w:val="center"/>
        <w:rPr>
          <w:rFonts w:ascii="Arial" w:hAnsi="Arial" w:cs="Arial"/>
          <w:b/>
          <w:sz w:val="20"/>
          <w:szCs w:val="20"/>
        </w:rPr>
      </w:pPr>
      <w:r w:rsidRPr="00585F07">
        <w:rPr>
          <w:rFonts w:ascii="Arial" w:hAnsi="Arial" w:cs="Arial"/>
          <w:b/>
          <w:sz w:val="20"/>
          <w:szCs w:val="20"/>
        </w:rPr>
        <w:t>OBRAZLOŽITEV</w:t>
      </w:r>
    </w:p>
    <w:p w14:paraId="41073B17" w14:textId="77777777" w:rsidR="0079200C" w:rsidRPr="00585F07" w:rsidRDefault="0079200C" w:rsidP="00844306">
      <w:pPr>
        <w:jc w:val="both"/>
        <w:rPr>
          <w:rFonts w:ascii="Arial" w:hAnsi="Arial" w:cs="Arial"/>
          <w:b/>
          <w:sz w:val="20"/>
          <w:szCs w:val="20"/>
        </w:rPr>
      </w:pPr>
    </w:p>
    <w:p w14:paraId="2B0579EC" w14:textId="7A3734EB" w:rsidR="00585F07" w:rsidRPr="00585F07" w:rsidRDefault="00585F07" w:rsidP="00585F07">
      <w:pPr>
        <w:jc w:val="both"/>
        <w:rPr>
          <w:rFonts w:ascii="Arial" w:hAnsi="Arial" w:cs="Arial"/>
          <w:bCs/>
          <w:sz w:val="20"/>
          <w:szCs w:val="20"/>
        </w:rPr>
      </w:pPr>
      <w:r w:rsidRPr="00585F07">
        <w:rPr>
          <w:rFonts w:ascii="Arial" w:hAnsi="Arial" w:cs="Arial"/>
          <w:bCs/>
          <w:sz w:val="20"/>
          <w:szCs w:val="20"/>
        </w:rPr>
        <w:t xml:space="preserve">Na podlagi petega odstavka 31. člena Zakona o izvrševanju proračunov Republike Slovenije za leti 2024 in 2025 (Uradni list RS, št. 123/23 in 12/24) Vlada Republike Slovenije odloča o uvrstitvi projekta v Načrt razvojnih programov in o spremembi vrednosti projektov nad 20 odstotki izhodiščne vrednosti. </w:t>
      </w:r>
    </w:p>
    <w:p w14:paraId="799086F4" w14:textId="4547520A" w:rsidR="005C5C05" w:rsidRPr="00585F07" w:rsidRDefault="00585F07" w:rsidP="00585F07">
      <w:pPr>
        <w:spacing w:before="240"/>
        <w:jc w:val="both"/>
        <w:rPr>
          <w:rFonts w:ascii="Arial" w:hAnsi="Arial" w:cs="Arial"/>
          <w:bCs/>
          <w:sz w:val="20"/>
          <w:szCs w:val="20"/>
        </w:rPr>
      </w:pPr>
      <w:r w:rsidRPr="00585F07">
        <w:rPr>
          <w:rFonts w:ascii="Arial" w:hAnsi="Arial" w:cs="Arial"/>
          <w:bCs/>
          <w:sz w:val="20"/>
          <w:szCs w:val="20"/>
        </w:rPr>
        <w:t xml:space="preserve">Predlagamo, da se v veljavnem Načrtu razvojnih programov 2024 – 2027 spremeni projekt 2550-21-0023 »Izvedba sanacije parcele 115/1 k.o. Teharje« tako, da se vrednost projekta poveča na 7.351.860,24 EUR. </w:t>
      </w:r>
      <w:r w:rsidR="0079200C" w:rsidRPr="00585F07">
        <w:rPr>
          <w:rFonts w:ascii="Arial" w:hAnsi="Arial" w:cs="Arial"/>
          <w:bCs/>
          <w:sz w:val="20"/>
          <w:szCs w:val="20"/>
        </w:rPr>
        <w:t xml:space="preserve">Finančni podatki o projektu se nahajajo </w:t>
      </w:r>
      <w:r w:rsidR="004B45A7" w:rsidRPr="00585F07">
        <w:rPr>
          <w:rFonts w:ascii="Arial" w:hAnsi="Arial" w:cs="Arial"/>
          <w:bCs/>
          <w:sz w:val="20"/>
          <w:szCs w:val="20"/>
        </w:rPr>
        <w:t xml:space="preserve">v </w:t>
      </w:r>
      <w:r w:rsidR="0079200C" w:rsidRPr="00585F07">
        <w:rPr>
          <w:rFonts w:ascii="Arial" w:hAnsi="Arial" w:cs="Arial"/>
          <w:bCs/>
          <w:sz w:val="20"/>
          <w:szCs w:val="20"/>
        </w:rPr>
        <w:t>priloženi tabeli (</w:t>
      </w:r>
      <w:r w:rsidR="00257F81" w:rsidRPr="00585F07">
        <w:rPr>
          <w:rFonts w:ascii="Arial" w:hAnsi="Arial" w:cs="Arial"/>
          <w:bCs/>
          <w:sz w:val="20"/>
          <w:szCs w:val="20"/>
        </w:rPr>
        <w:t>o</w:t>
      </w:r>
      <w:r w:rsidR="0079200C" w:rsidRPr="00585F07">
        <w:rPr>
          <w:rFonts w:ascii="Arial" w:hAnsi="Arial" w:cs="Arial"/>
          <w:bCs/>
          <w:sz w:val="20"/>
          <w:szCs w:val="20"/>
        </w:rPr>
        <w:t>braz</w:t>
      </w:r>
      <w:r w:rsidR="00257F81" w:rsidRPr="00585F07">
        <w:rPr>
          <w:rFonts w:ascii="Arial" w:hAnsi="Arial" w:cs="Arial"/>
          <w:bCs/>
          <w:sz w:val="20"/>
          <w:szCs w:val="20"/>
        </w:rPr>
        <w:t>cu</w:t>
      </w:r>
      <w:r w:rsidR="0079200C" w:rsidRPr="00585F07">
        <w:rPr>
          <w:rFonts w:ascii="Arial" w:hAnsi="Arial" w:cs="Arial"/>
          <w:bCs/>
          <w:sz w:val="20"/>
          <w:szCs w:val="20"/>
        </w:rPr>
        <w:t xml:space="preserve"> 3). </w:t>
      </w:r>
    </w:p>
    <w:p w14:paraId="4613F85F" w14:textId="5C8D5D6D" w:rsidR="0079200C" w:rsidRPr="00585F07" w:rsidRDefault="0079200C" w:rsidP="0079200C">
      <w:pPr>
        <w:jc w:val="both"/>
        <w:rPr>
          <w:rFonts w:ascii="Arial" w:hAnsi="Arial" w:cs="Arial"/>
          <w:bCs/>
          <w:sz w:val="20"/>
          <w:szCs w:val="20"/>
        </w:rPr>
      </w:pPr>
    </w:p>
    <w:p w14:paraId="35CBAD30" w14:textId="32289CBB" w:rsidR="0079200C" w:rsidRPr="00585F07" w:rsidRDefault="0079200C" w:rsidP="0079200C">
      <w:pPr>
        <w:jc w:val="both"/>
        <w:rPr>
          <w:rFonts w:ascii="Arial" w:hAnsi="Arial" w:cs="Arial"/>
          <w:bCs/>
          <w:sz w:val="20"/>
          <w:szCs w:val="20"/>
        </w:rPr>
      </w:pPr>
      <w:r w:rsidRPr="00585F07">
        <w:rPr>
          <w:rFonts w:ascii="Arial" w:hAnsi="Arial" w:cs="Arial"/>
          <w:bCs/>
          <w:sz w:val="20"/>
          <w:szCs w:val="20"/>
        </w:rPr>
        <w:t xml:space="preserve">Izhodiščna vrednost: </w:t>
      </w:r>
      <w:r w:rsidR="00585F07" w:rsidRPr="00585F07">
        <w:rPr>
          <w:rFonts w:ascii="Arial" w:hAnsi="Arial" w:cs="Arial"/>
          <w:bCs/>
          <w:sz w:val="20"/>
          <w:szCs w:val="20"/>
        </w:rPr>
        <w:t xml:space="preserve">5.989.105,00 </w:t>
      </w:r>
      <w:r w:rsidRPr="00585F07">
        <w:rPr>
          <w:rFonts w:ascii="Arial" w:hAnsi="Arial" w:cs="Arial"/>
          <w:bCs/>
          <w:sz w:val="20"/>
          <w:szCs w:val="20"/>
        </w:rPr>
        <w:t>EUR</w:t>
      </w:r>
    </w:p>
    <w:p w14:paraId="65F41F23" w14:textId="77777777" w:rsidR="0079200C" w:rsidRPr="00585F07" w:rsidRDefault="0079200C" w:rsidP="0079200C">
      <w:pPr>
        <w:jc w:val="both"/>
        <w:rPr>
          <w:rFonts w:ascii="Arial" w:hAnsi="Arial" w:cs="Arial"/>
          <w:bCs/>
          <w:sz w:val="20"/>
          <w:szCs w:val="20"/>
        </w:rPr>
      </w:pPr>
    </w:p>
    <w:p w14:paraId="098EFFDB" w14:textId="7A2291FC" w:rsidR="0079200C" w:rsidRPr="00585F07" w:rsidRDefault="0079200C" w:rsidP="0079200C">
      <w:pPr>
        <w:jc w:val="both"/>
        <w:rPr>
          <w:rFonts w:ascii="Arial" w:hAnsi="Arial" w:cs="Arial"/>
          <w:bCs/>
          <w:sz w:val="20"/>
          <w:szCs w:val="20"/>
        </w:rPr>
      </w:pPr>
      <w:r w:rsidRPr="00585F07">
        <w:rPr>
          <w:rFonts w:ascii="Arial" w:hAnsi="Arial" w:cs="Arial"/>
          <w:bCs/>
          <w:sz w:val="20"/>
          <w:szCs w:val="20"/>
        </w:rPr>
        <w:t xml:space="preserve">Nova izhodiščna vrednost: </w:t>
      </w:r>
      <w:r w:rsidR="00585F07" w:rsidRPr="00585F07">
        <w:rPr>
          <w:rFonts w:ascii="Arial" w:hAnsi="Arial" w:cs="Arial"/>
          <w:bCs/>
          <w:sz w:val="20"/>
          <w:szCs w:val="20"/>
        </w:rPr>
        <w:t xml:space="preserve">7.351.860,24 </w:t>
      </w:r>
      <w:r w:rsidRPr="00585F07">
        <w:rPr>
          <w:rFonts w:ascii="Arial" w:hAnsi="Arial" w:cs="Arial"/>
          <w:bCs/>
          <w:sz w:val="20"/>
          <w:szCs w:val="20"/>
        </w:rPr>
        <w:t>EUR</w:t>
      </w:r>
    </w:p>
    <w:p w14:paraId="75C3624C" w14:textId="77777777" w:rsidR="0079200C" w:rsidRPr="00585F07" w:rsidRDefault="0079200C" w:rsidP="0079200C">
      <w:pPr>
        <w:jc w:val="both"/>
        <w:rPr>
          <w:rFonts w:ascii="Arial" w:hAnsi="Arial" w:cs="Arial"/>
          <w:bCs/>
          <w:sz w:val="20"/>
          <w:szCs w:val="20"/>
        </w:rPr>
      </w:pPr>
    </w:p>
    <w:p w14:paraId="6581A60C" w14:textId="41EF3714" w:rsidR="0079200C" w:rsidRPr="00585F07" w:rsidRDefault="0079200C" w:rsidP="0079200C">
      <w:pPr>
        <w:jc w:val="both"/>
        <w:rPr>
          <w:rFonts w:ascii="Arial" w:hAnsi="Arial" w:cs="Arial"/>
          <w:bCs/>
          <w:sz w:val="20"/>
          <w:szCs w:val="20"/>
        </w:rPr>
      </w:pPr>
      <w:r w:rsidRPr="00585F07">
        <w:rPr>
          <w:rFonts w:ascii="Arial" w:hAnsi="Arial" w:cs="Arial"/>
          <w:bCs/>
          <w:sz w:val="20"/>
          <w:szCs w:val="20"/>
        </w:rPr>
        <w:t>Konec financiranja: 31. 12. 202</w:t>
      </w:r>
      <w:r w:rsidR="009217A3" w:rsidRPr="00585F07">
        <w:rPr>
          <w:rFonts w:ascii="Arial" w:hAnsi="Arial" w:cs="Arial"/>
          <w:bCs/>
          <w:sz w:val="20"/>
          <w:szCs w:val="20"/>
        </w:rPr>
        <w:t>4</w:t>
      </w:r>
    </w:p>
    <w:p w14:paraId="6525A6D8" w14:textId="77777777" w:rsidR="0079200C" w:rsidRDefault="0079200C" w:rsidP="0079200C">
      <w:pPr>
        <w:jc w:val="both"/>
        <w:rPr>
          <w:rFonts w:ascii="Arial" w:hAnsi="Arial" w:cs="Arial"/>
          <w:bCs/>
          <w:sz w:val="20"/>
          <w:szCs w:val="20"/>
        </w:rPr>
      </w:pPr>
    </w:p>
    <w:p w14:paraId="12F98F5F" w14:textId="77777777" w:rsidR="00585F07" w:rsidRPr="00585F07" w:rsidRDefault="00585F07" w:rsidP="00585F07">
      <w:pPr>
        <w:jc w:val="both"/>
        <w:rPr>
          <w:rFonts w:ascii="Arial" w:hAnsi="Arial" w:cs="Arial"/>
          <w:bCs/>
          <w:sz w:val="20"/>
          <w:szCs w:val="20"/>
        </w:rPr>
      </w:pPr>
      <w:r w:rsidRPr="00585F07">
        <w:rPr>
          <w:rFonts w:ascii="Arial" w:hAnsi="Arial" w:cs="Arial"/>
          <w:bCs/>
          <w:sz w:val="20"/>
          <w:szCs w:val="20"/>
        </w:rPr>
        <w:t>Parcela 115/1 k.o. velikosti 60.160 m</w:t>
      </w:r>
      <w:r w:rsidRPr="00585F07">
        <w:rPr>
          <w:rFonts w:ascii="Arial" w:hAnsi="Arial" w:cs="Arial"/>
          <w:bCs/>
          <w:sz w:val="20"/>
          <w:szCs w:val="20"/>
          <w:vertAlign w:val="superscript"/>
        </w:rPr>
        <w:t>2</w:t>
      </w:r>
      <w:r w:rsidRPr="00585F07">
        <w:rPr>
          <w:rFonts w:ascii="Arial" w:hAnsi="Arial" w:cs="Arial"/>
          <w:bCs/>
          <w:sz w:val="20"/>
          <w:szCs w:val="20"/>
        </w:rPr>
        <w:t xml:space="preserve">, se nahaja vzhodno od celjskega mestnega jedra na območju Bukovžlak. Na parceli so do leta 1990 potekale aktivnosti jugoslovanske vojske. V času od leta 1961 do 1991 so se na tem območju izvajala nasipavanja za izboljšanje zamočvirjenih tal in gradnja industrijskih cevovodov. Med leti 2000 in 2006 naj bi se na njej nelegalno nasipavali materiali neidentificiranega izvora. Med nasutimi materiali prevladujejo izkopane zemljine, pomešane z gradbenimi odpadki. </w:t>
      </w:r>
    </w:p>
    <w:p w14:paraId="0AFDE95C" w14:textId="77777777" w:rsidR="00585F07" w:rsidRPr="00585F07" w:rsidRDefault="00585F07" w:rsidP="002E2744">
      <w:pPr>
        <w:spacing w:before="240"/>
        <w:jc w:val="both"/>
        <w:rPr>
          <w:rFonts w:ascii="Arial" w:hAnsi="Arial" w:cs="Arial"/>
          <w:bCs/>
          <w:sz w:val="20"/>
          <w:szCs w:val="20"/>
        </w:rPr>
      </w:pPr>
      <w:r w:rsidRPr="00585F07">
        <w:rPr>
          <w:rFonts w:ascii="Arial" w:hAnsi="Arial" w:cs="Arial"/>
          <w:bCs/>
          <w:sz w:val="20"/>
          <w:szCs w:val="20"/>
        </w:rPr>
        <w:t xml:space="preserve">Zaradi nelegalnega nasipavanja materialov neidentificiranega izvora je na pobudo civilne iniciative Evropska komisija (EK) dne 24. 3. 2014 na sodišču Evropske unije (EU) vložila tožbo proti Republiki Sloveniji, le-to pa je dne 16. 7. 2015 izreklo sodbo zaradi nespoštovanja države po direktivah 2008/98/ES in 1999/31/ES. </w:t>
      </w:r>
    </w:p>
    <w:p w14:paraId="49EE2A97" w14:textId="1AE721F3" w:rsidR="00585F07" w:rsidRPr="00585F07" w:rsidRDefault="00585F07" w:rsidP="002E2744">
      <w:pPr>
        <w:spacing w:before="240"/>
        <w:jc w:val="both"/>
        <w:rPr>
          <w:rFonts w:ascii="Arial" w:hAnsi="Arial" w:cs="Arial"/>
          <w:bCs/>
          <w:sz w:val="20"/>
          <w:szCs w:val="20"/>
        </w:rPr>
      </w:pPr>
      <w:r w:rsidRPr="00585F07">
        <w:rPr>
          <w:rFonts w:ascii="Arial" w:hAnsi="Arial" w:cs="Arial"/>
          <w:bCs/>
          <w:sz w:val="20"/>
          <w:szCs w:val="20"/>
        </w:rPr>
        <w:t>Republika Slovenija, Ministrstvo za okolje in prostor (</w:t>
      </w:r>
      <w:r w:rsidR="002E2744">
        <w:rPr>
          <w:rFonts w:ascii="Arial" w:hAnsi="Arial" w:cs="Arial"/>
          <w:bCs/>
          <w:sz w:val="20"/>
          <w:szCs w:val="20"/>
        </w:rPr>
        <w:t xml:space="preserve">krajše: </w:t>
      </w:r>
      <w:r w:rsidRPr="00585F07">
        <w:rPr>
          <w:rFonts w:ascii="Arial" w:hAnsi="Arial" w:cs="Arial"/>
          <w:bCs/>
          <w:sz w:val="20"/>
          <w:szCs w:val="20"/>
        </w:rPr>
        <w:t>MOP) je za izpolnitev zahtev iz sodbe sodišča Evropske Unije izvedla vrsto aktivnosti. Z reorganizacijo Vlade RS se od 24. 1. 2023 projekt vodi v okviru Ministrstva za okolje, podnebje in energijo (</w:t>
      </w:r>
      <w:r w:rsidR="002E2744">
        <w:rPr>
          <w:rFonts w:ascii="Arial" w:hAnsi="Arial" w:cs="Arial"/>
          <w:bCs/>
          <w:sz w:val="20"/>
          <w:szCs w:val="20"/>
        </w:rPr>
        <w:t>krajše:</w:t>
      </w:r>
      <w:r w:rsidRPr="00585F07">
        <w:rPr>
          <w:rFonts w:ascii="Arial" w:hAnsi="Arial" w:cs="Arial"/>
          <w:bCs/>
          <w:sz w:val="20"/>
          <w:szCs w:val="20"/>
        </w:rPr>
        <w:t xml:space="preserve"> MOPE).</w:t>
      </w:r>
    </w:p>
    <w:p w14:paraId="50E4B739" w14:textId="77777777" w:rsidR="00585F07" w:rsidRPr="00585F07" w:rsidRDefault="00585F07" w:rsidP="002E2744">
      <w:pPr>
        <w:spacing w:before="240"/>
        <w:jc w:val="both"/>
        <w:rPr>
          <w:rFonts w:ascii="Arial" w:hAnsi="Arial" w:cs="Arial"/>
          <w:bCs/>
          <w:sz w:val="20"/>
          <w:szCs w:val="20"/>
        </w:rPr>
      </w:pPr>
      <w:r w:rsidRPr="00585F07">
        <w:rPr>
          <w:rFonts w:ascii="Arial" w:hAnsi="Arial" w:cs="Arial"/>
          <w:bCs/>
          <w:sz w:val="20"/>
          <w:szCs w:val="20"/>
        </w:rPr>
        <w:t>Za pričetek sanacije je bila ključna pridobitev integralnega gradbenega dovoljenja št. 35105-7/2021/57, izdanega 2. 6. 2022.</w:t>
      </w:r>
    </w:p>
    <w:p w14:paraId="1A5929DF" w14:textId="69A805A8" w:rsidR="002E2744" w:rsidRPr="00585F07" w:rsidRDefault="00585F07" w:rsidP="002E2744">
      <w:pPr>
        <w:spacing w:before="240"/>
        <w:jc w:val="both"/>
        <w:rPr>
          <w:rFonts w:ascii="Arial" w:hAnsi="Arial" w:cs="Arial"/>
          <w:bCs/>
          <w:sz w:val="20"/>
          <w:szCs w:val="20"/>
        </w:rPr>
      </w:pPr>
      <w:r w:rsidRPr="00585F07">
        <w:rPr>
          <w:rFonts w:ascii="Arial" w:hAnsi="Arial" w:cs="Arial"/>
          <w:bCs/>
          <w:sz w:val="20"/>
          <w:szCs w:val="20"/>
        </w:rPr>
        <w:t>Junija 2023 je bila podpisana pogodba z izbranim izvajalcem za sanacijo predmetne parcele. Sanacija se izvaja skladno s projektno dokumentacijo PZI (številka projekta: 19/21, marec 2022, dopolnitev avgust 2022, Hidrosvet d.o.o.) in pogoji gradnje ter gradbenim dovoljenjem, št: 35105-7/2021-2550-57. Prav tako se v okviru sanacije izvaja gradbeni, projektantski in geološki nadzor ter notranja in zunanja kontrola gradnje. Uveden je monitoring vplivov na okolje in geotehnični monitoring.</w:t>
      </w:r>
    </w:p>
    <w:p w14:paraId="25718624" w14:textId="7D24DC61" w:rsidR="002E2744" w:rsidRPr="002E2744" w:rsidRDefault="00585F07" w:rsidP="002E2744">
      <w:pPr>
        <w:spacing w:before="240"/>
        <w:jc w:val="both"/>
        <w:rPr>
          <w:rFonts w:ascii="Arial" w:hAnsi="Arial" w:cs="Arial"/>
          <w:bCs/>
          <w:sz w:val="20"/>
          <w:szCs w:val="20"/>
        </w:rPr>
      </w:pPr>
      <w:r w:rsidRPr="00585F07">
        <w:rPr>
          <w:rFonts w:ascii="Arial" w:hAnsi="Arial" w:cs="Arial"/>
          <w:bCs/>
          <w:sz w:val="20"/>
          <w:szCs w:val="20"/>
        </w:rPr>
        <w:t>Sanacija zemljišča na parceli št. 115/1 predstavlja prvo etapo urejanja območja CI-6 skladno z Odlokom o OPPN in predstavlja ureditev zemljišča na obravnavanem območju za namen sanacije zemljišča in priprave zemljišča za kasnejšo gradnjo.</w:t>
      </w:r>
      <w:r w:rsidR="002E2744" w:rsidRPr="002E2744">
        <w:t xml:space="preserve"> </w:t>
      </w:r>
      <w:r w:rsidR="002E2744" w:rsidRPr="002E2744">
        <w:rPr>
          <w:rFonts w:ascii="Arial" w:hAnsi="Arial" w:cs="Arial"/>
          <w:bCs/>
          <w:sz w:val="20"/>
          <w:szCs w:val="20"/>
        </w:rPr>
        <w:t>V okviru sanacije se bodo izvedla naslednja dela:</w:t>
      </w:r>
    </w:p>
    <w:p w14:paraId="0F33CFD9" w14:textId="38FAB544" w:rsidR="002E2744" w:rsidRPr="002E2744" w:rsidRDefault="002E2744" w:rsidP="002E2744">
      <w:pPr>
        <w:pStyle w:val="Odstavekseznama"/>
        <w:numPr>
          <w:ilvl w:val="0"/>
          <w:numId w:val="58"/>
        </w:numPr>
        <w:jc w:val="both"/>
        <w:rPr>
          <w:rFonts w:cs="Arial"/>
          <w:bCs/>
          <w:szCs w:val="20"/>
        </w:rPr>
      </w:pPr>
      <w:r w:rsidRPr="002E2744">
        <w:rPr>
          <w:rFonts w:cs="Arial"/>
          <w:bCs/>
          <w:szCs w:val="20"/>
        </w:rPr>
        <w:t>oblikovanje konture terena za gradnjo gospodarske cone z dvema platojema na način, da bodo v preteklosti (nenadzorovano) odvrženi nenevarni odpadni materiali z oznako nasutja UN/A in UN/C prestavljeni izven nasičene cone,</w:t>
      </w:r>
    </w:p>
    <w:p w14:paraId="51B97738" w14:textId="3D4D26FB" w:rsidR="002E2744" w:rsidRPr="002E2744" w:rsidRDefault="002E2744" w:rsidP="002E2744">
      <w:pPr>
        <w:pStyle w:val="Odstavekseznama"/>
        <w:numPr>
          <w:ilvl w:val="0"/>
          <w:numId w:val="58"/>
        </w:numPr>
        <w:jc w:val="both"/>
        <w:rPr>
          <w:rFonts w:cs="Arial"/>
          <w:bCs/>
          <w:szCs w:val="20"/>
        </w:rPr>
      </w:pPr>
      <w:r w:rsidRPr="002E2744">
        <w:rPr>
          <w:rFonts w:cs="Arial"/>
          <w:bCs/>
          <w:szCs w:val="20"/>
        </w:rPr>
        <w:t>izvedba neprepustnega prekrova zaradi zmanjšanja vdora meteorne vode v nasutja v preteklosti odvrženih odpadnih materialov in zmanjšanja transporta onesnaževal skozi nasute odpadne materiale,</w:t>
      </w:r>
    </w:p>
    <w:p w14:paraId="531F92CF" w14:textId="731DFA05" w:rsidR="002E2744" w:rsidRPr="002E2744" w:rsidRDefault="002E2744" w:rsidP="002E2744">
      <w:pPr>
        <w:pStyle w:val="Odstavekseznama"/>
        <w:numPr>
          <w:ilvl w:val="0"/>
          <w:numId w:val="58"/>
        </w:numPr>
        <w:jc w:val="both"/>
        <w:rPr>
          <w:rFonts w:cs="Arial"/>
          <w:bCs/>
          <w:szCs w:val="20"/>
        </w:rPr>
      </w:pPr>
      <w:r w:rsidRPr="002E2744">
        <w:rPr>
          <w:rFonts w:cs="Arial"/>
          <w:bCs/>
          <w:szCs w:val="20"/>
        </w:rPr>
        <w:t>prestavitev tehnološke vode Cinkarne Celje d.d. iz obstoječih dveh koridorjev v enega na južni strani predvidene gospodarske cone,</w:t>
      </w:r>
      <w:r>
        <w:rPr>
          <w:rFonts w:cs="Arial"/>
          <w:bCs/>
          <w:szCs w:val="20"/>
        </w:rPr>
        <w:t xml:space="preserve"> kar je v celoti tudi financirala Cinkarna Celje d.d.</w:t>
      </w:r>
    </w:p>
    <w:p w14:paraId="71BF5BD7" w14:textId="29DCD000" w:rsidR="00257F81" w:rsidRPr="002E2744" w:rsidRDefault="002E2744" w:rsidP="002E2744">
      <w:pPr>
        <w:pStyle w:val="Odstavekseznama"/>
        <w:numPr>
          <w:ilvl w:val="0"/>
          <w:numId w:val="58"/>
        </w:numPr>
        <w:jc w:val="both"/>
        <w:rPr>
          <w:rFonts w:cs="Arial"/>
          <w:szCs w:val="20"/>
        </w:rPr>
      </w:pPr>
      <w:r w:rsidRPr="002E2744">
        <w:rPr>
          <w:rFonts w:cs="Arial"/>
          <w:bCs/>
          <w:szCs w:val="20"/>
        </w:rPr>
        <w:t>zamenjava dotrajanega odseka vodovoda z novim.</w:t>
      </w:r>
    </w:p>
    <w:p w14:paraId="57B5980F" w14:textId="7C054E36" w:rsidR="00740890" w:rsidRDefault="00740890" w:rsidP="00740890">
      <w:pPr>
        <w:jc w:val="both"/>
        <w:rPr>
          <w:rFonts w:ascii="Arial" w:hAnsi="Arial" w:cs="Arial"/>
          <w:bCs/>
          <w:sz w:val="20"/>
          <w:szCs w:val="20"/>
        </w:rPr>
      </w:pPr>
      <w:r>
        <w:rPr>
          <w:rFonts w:ascii="Arial" w:hAnsi="Arial" w:cs="Arial"/>
          <w:bCs/>
          <w:sz w:val="20"/>
          <w:szCs w:val="20"/>
        </w:rPr>
        <w:lastRenderedPageBreak/>
        <w:t xml:space="preserve">Za projekt je v skladu z Uredbo o </w:t>
      </w:r>
      <w:r w:rsidRPr="006112CF">
        <w:rPr>
          <w:rFonts w:ascii="Arial" w:hAnsi="Arial" w:cs="Arial"/>
          <w:bCs/>
          <w:sz w:val="20"/>
          <w:szCs w:val="20"/>
        </w:rPr>
        <w:t>enotn</w:t>
      </w:r>
      <w:r>
        <w:rPr>
          <w:rFonts w:ascii="Arial" w:hAnsi="Arial" w:cs="Arial"/>
          <w:bCs/>
          <w:sz w:val="20"/>
          <w:szCs w:val="20"/>
        </w:rPr>
        <w:t>i</w:t>
      </w:r>
      <w:r w:rsidRPr="006112CF">
        <w:rPr>
          <w:rFonts w:ascii="Arial" w:hAnsi="Arial" w:cs="Arial"/>
          <w:bCs/>
          <w:sz w:val="20"/>
          <w:szCs w:val="20"/>
        </w:rPr>
        <w:t xml:space="preserve"> metodologij</w:t>
      </w:r>
      <w:r>
        <w:rPr>
          <w:rFonts w:ascii="Arial" w:hAnsi="Arial" w:cs="Arial"/>
          <w:bCs/>
          <w:sz w:val="20"/>
          <w:szCs w:val="20"/>
        </w:rPr>
        <w:t>i</w:t>
      </w:r>
      <w:r w:rsidRPr="006112CF">
        <w:rPr>
          <w:rFonts w:ascii="Arial" w:hAnsi="Arial" w:cs="Arial"/>
          <w:bCs/>
          <w:sz w:val="20"/>
          <w:szCs w:val="20"/>
        </w:rPr>
        <w:t xml:space="preserve"> za pripravo in obravnavo investicijske dokumentacije na področju javnih financ</w:t>
      </w:r>
      <w:r>
        <w:rPr>
          <w:rFonts w:ascii="Arial" w:hAnsi="Arial" w:cs="Arial"/>
          <w:bCs/>
          <w:sz w:val="20"/>
          <w:szCs w:val="20"/>
        </w:rPr>
        <w:t xml:space="preserve"> </w:t>
      </w:r>
      <w:r w:rsidR="00471D8D">
        <w:rPr>
          <w:rFonts w:ascii="Arial" w:hAnsi="Arial" w:cs="Arial"/>
          <w:bCs/>
          <w:sz w:val="20"/>
          <w:szCs w:val="20"/>
        </w:rPr>
        <w:t>(</w:t>
      </w:r>
      <w:r w:rsidR="00471D8D" w:rsidRPr="00471D8D">
        <w:rPr>
          <w:rFonts w:ascii="Arial" w:hAnsi="Arial" w:cs="Arial"/>
          <w:bCs/>
          <w:sz w:val="20"/>
          <w:szCs w:val="20"/>
        </w:rPr>
        <w:t>Uradni list RS, št. 60/06, 54/10 in 27/16</w:t>
      </w:r>
      <w:r w:rsidR="00471D8D">
        <w:rPr>
          <w:rFonts w:ascii="Arial" w:hAnsi="Arial" w:cs="Arial"/>
          <w:bCs/>
          <w:sz w:val="20"/>
          <w:szCs w:val="20"/>
        </w:rPr>
        <w:t xml:space="preserve">) in glede na 4. člen omenjene uredbe, ki določa mejne vrednosti, </w:t>
      </w:r>
      <w:r>
        <w:rPr>
          <w:rFonts w:ascii="Arial" w:hAnsi="Arial" w:cs="Arial"/>
          <w:bCs/>
          <w:sz w:val="20"/>
          <w:szCs w:val="20"/>
        </w:rPr>
        <w:t>izdelana investicijska dokumentacija v obsegu:</w:t>
      </w:r>
    </w:p>
    <w:p w14:paraId="6C976883" w14:textId="77777777" w:rsidR="00740890" w:rsidRPr="006112CF" w:rsidRDefault="00740890" w:rsidP="00740890">
      <w:pPr>
        <w:pStyle w:val="Odstavekseznama"/>
        <w:numPr>
          <w:ilvl w:val="0"/>
          <w:numId w:val="59"/>
        </w:numPr>
        <w:jc w:val="both"/>
        <w:rPr>
          <w:rFonts w:cs="Arial"/>
          <w:bCs/>
          <w:szCs w:val="20"/>
        </w:rPr>
      </w:pPr>
      <w:r w:rsidRPr="006112CF">
        <w:rPr>
          <w:rFonts w:cs="Arial"/>
          <w:bCs/>
          <w:szCs w:val="20"/>
        </w:rPr>
        <w:t>dokument identifikacije investicijskega projekta (izdelal AZ inženiring d.o.o. iz Celja, št. projekta 573/2020, december 2020),</w:t>
      </w:r>
    </w:p>
    <w:p w14:paraId="07916D78" w14:textId="77777777" w:rsidR="00740890" w:rsidRPr="006112CF" w:rsidRDefault="00740890" w:rsidP="00740890">
      <w:pPr>
        <w:pStyle w:val="Odstavekseznama"/>
        <w:numPr>
          <w:ilvl w:val="0"/>
          <w:numId w:val="59"/>
        </w:numPr>
        <w:jc w:val="both"/>
        <w:rPr>
          <w:rFonts w:cs="Arial"/>
          <w:bCs/>
          <w:szCs w:val="20"/>
        </w:rPr>
      </w:pPr>
      <w:r w:rsidRPr="006112CF">
        <w:rPr>
          <w:rFonts w:cs="Arial"/>
          <w:bCs/>
          <w:szCs w:val="20"/>
        </w:rPr>
        <w:t>predinvesticijska zasnova (izdelal AZ inženiring d.o.o. iz Celja, junij 2024) in</w:t>
      </w:r>
    </w:p>
    <w:p w14:paraId="71213C14" w14:textId="77777777" w:rsidR="00740890" w:rsidRPr="006112CF" w:rsidRDefault="00740890" w:rsidP="00740890">
      <w:pPr>
        <w:pStyle w:val="Odstavekseznama"/>
        <w:numPr>
          <w:ilvl w:val="0"/>
          <w:numId w:val="59"/>
        </w:numPr>
        <w:jc w:val="both"/>
        <w:rPr>
          <w:rFonts w:cs="Arial"/>
          <w:bCs/>
          <w:szCs w:val="20"/>
        </w:rPr>
      </w:pPr>
      <w:r w:rsidRPr="006112CF">
        <w:rPr>
          <w:rFonts w:cs="Arial"/>
          <w:bCs/>
          <w:szCs w:val="20"/>
        </w:rPr>
        <w:t>investicijski program (izdelal AZ inženiring d.o.o. iz Celja, junij 2024).</w:t>
      </w:r>
    </w:p>
    <w:p w14:paraId="230AC0E8" w14:textId="77777777" w:rsidR="00740890" w:rsidRDefault="00740890" w:rsidP="00740890">
      <w:pPr>
        <w:jc w:val="both"/>
        <w:rPr>
          <w:rFonts w:ascii="Arial" w:hAnsi="Arial" w:cs="Arial"/>
          <w:bCs/>
          <w:sz w:val="20"/>
          <w:szCs w:val="20"/>
        </w:rPr>
      </w:pPr>
    </w:p>
    <w:p w14:paraId="44503C08" w14:textId="1BFFA0FB" w:rsidR="00740890" w:rsidRPr="00585F07" w:rsidRDefault="00740890" w:rsidP="00740890">
      <w:pPr>
        <w:jc w:val="both"/>
        <w:rPr>
          <w:rFonts w:ascii="Arial" w:hAnsi="Arial" w:cs="Arial"/>
          <w:bCs/>
          <w:sz w:val="20"/>
          <w:szCs w:val="20"/>
        </w:rPr>
      </w:pPr>
      <w:r>
        <w:rPr>
          <w:rFonts w:ascii="Arial" w:hAnsi="Arial" w:cs="Arial"/>
          <w:bCs/>
          <w:sz w:val="20"/>
          <w:szCs w:val="20"/>
        </w:rPr>
        <w:t>Izdelan investicijski program (krajše: IP) predstavlja razlog za spremembo izhodiščne vrednosti. IP temelji na strokovno utemeljenih rešitvah in izvedbeni projektni dokumentaciji, kar zagotavlja visok nivo zanesljivosti ocenjenih učinkov predmetnega projekta. Stroški izvedbe so prikazani na podlagi podpisanih pogodb z izvajalci</w:t>
      </w:r>
      <w:r w:rsidR="00471D8D">
        <w:rPr>
          <w:rFonts w:ascii="Arial" w:hAnsi="Arial" w:cs="Arial"/>
          <w:bCs/>
          <w:sz w:val="20"/>
          <w:szCs w:val="20"/>
        </w:rPr>
        <w:t xml:space="preserve"> in </w:t>
      </w:r>
      <w:r>
        <w:rPr>
          <w:rFonts w:ascii="Arial" w:hAnsi="Arial" w:cs="Arial"/>
          <w:bCs/>
          <w:sz w:val="20"/>
          <w:szCs w:val="20"/>
        </w:rPr>
        <w:t>vrednost investicije znaša 7.351.860,24 EUR z DDV.</w:t>
      </w:r>
    </w:p>
    <w:p w14:paraId="6E89F04E" w14:textId="524790FA" w:rsidR="004F22BC" w:rsidRPr="00585F07" w:rsidRDefault="002E2744" w:rsidP="002E2744">
      <w:pPr>
        <w:spacing w:before="240"/>
        <w:jc w:val="both"/>
        <w:rPr>
          <w:rFonts w:ascii="Arial" w:hAnsi="Arial" w:cs="Arial"/>
          <w:bCs/>
          <w:sz w:val="20"/>
          <w:szCs w:val="20"/>
        </w:rPr>
      </w:pPr>
      <w:r>
        <w:rPr>
          <w:rFonts w:ascii="Arial" w:hAnsi="Arial" w:cs="Arial"/>
          <w:bCs/>
          <w:sz w:val="20"/>
          <w:szCs w:val="20"/>
        </w:rPr>
        <w:t>Finančna</w:t>
      </w:r>
      <w:r w:rsidRPr="002E2744">
        <w:rPr>
          <w:rFonts w:ascii="Arial" w:hAnsi="Arial" w:cs="Arial"/>
          <w:bCs/>
          <w:sz w:val="20"/>
          <w:szCs w:val="20"/>
        </w:rPr>
        <w:t xml:space="preserve"> sredstva</w:t>
      </w:r>
      <w:r w:rsidR="000F7622">
        <w:rPr>
          <w:rFonts w:ascii="Arial" w:hAnsi="Arial" w:cs="Arial"/>
          <w:bCs/>
          <w:sz w:val="20"/>
          <w:szCs w:val="20"/>
        </w:rPr>
        <w:t xml:space="preserve"> za celotno obdobje trajanja projekta</w:t>
      </w:r>
      <w:r w:rsidRPr="002E2744">
        <w:rPr>
          <w:rFonts w:ascii="Arial" w:hAnsi="Arial" w:cs="Arial"/>
          <w:bCs/>
          <w:sz w:val="20"/>
          <w:szCs w:val="20"/>
        </w:rPr>
        <w:t xml:space="preserve"> so zagotovljena na NRP št. 2550-21-0023</w:t>
      </w:r>
      <w:r>
        <w:rPr>
          <w:rFonts w:ascii="Arial" w:hAnsi="Arial" w:cs="Arial"/>
          <w:bCs/>
          <w:sz w:val="20"/>
          <w:szCs w:val="20"/>
        </w:rPr>
        <w:t xml:space="preserve"> </w:t>
      </w:r>
      <w:r w:rsidRPr="002E2744">
        <w:rPr>
          <w:rFonts w:ascii="Arial" w:hAnsi="Arial" w:cs="Arial"/>
          <w:bCs/>
          <w:sz w:val="20"/>
          <w:szCs w:val="20"/>
        </w:rPr>
        <w:t>»Izvedba sanacije parcele 115/1 k.o. Teharje</w:t>
      </w:r>
      <w:r>
        <w:rPr>
          <w:rFonts w:ascii="Arial" w:hAnsi="Arial" w:cs="Arial"/>
          <w:bCs/>
          <w:sz w:val="20"/>
          <w:szCs w:val="20"/>
        </w:rPr>
        <w:t xml:space="preserve">« </w:t>
      </w:r>
      <w:r w:rsidRPr="002E2744">
        <w:rPr>
          <w:rFonts w:ascii="Arial" w:hAnsi="Arial" w:cs="Arial"/>
          <w:bCs/>
          <w:sz w:val="20"/>
          <w:szCs w:val="20"/>
        </w:rPr>
        <w:t>v okviru proračunske postavke</w:t>
      </w:r>
      <w:r>
        <w:rPr>
          <w:rFonts w:ascii="Arial" w:hAnsi="Arial" w:cs="Arial"/>
          <w:bCs/>
          <w:sz w:val="20"/>
          <w:szCs w:val="20"/>
        </w:rPr>
        <w:t xml:space="preserve"> MOPE</w:t>
      </w:r>
      <w:r w:rsidRPr="002E2744">
        <w:rPr>
          <w:rFonts w:ascii="Arial" w:hAnsi="Arial" w:cs="Arial"/>
          <w:bCs/>
          <w:sz w:val="20"/>
          <w:szCs w:val="20"/>
        </w:rPr>
        <w:t xml:space="preserve"> »Saniranje neurejenih odlagališč« št. 231329</w:t>
      </w:r>
      <w:r>
        <w:rPr>
          <w:rFonts w:ascii="Arial" w:hAnsi="Arial" w:cs="Arial"/>
          <w:bCs/>
          <w:sz w:val="20"/>
          <w:szCs w:val="20"/>
        </w:rPr>
        <w:t xml:space="preserve"> v višini </w:t>
      </w:r>
      <w:r w:rsidRPr="002E2744">
        <w:rPr>
          <w:rFonts w:ascii="Arial" w:hAnsi="Arial" w:cs="Arial"/>
          <w:bCs/>
          <w:sz w:val="20"/>
          <w:szCs w:val="20"/>
        </w:rPr>
        <w:t>6.274.430,46 EUR ter sofinancerja projekta Cinkarne Celje d.d.,</w:t>
      </w:r>
      <w:r>
        <w:rPr>
          <w:rFonts w:ascii="Arial" w:hAnsi="Arial" w:cs="Arial"/>
          <w:bCs/>
          <w:sz w:val="20"/>
          <w:szCs w:val="20"/>
        </w:rPr>
        <w:t xml:space="preserve"> v višini</w:t>
      </w:r>
      <w:r w:rsidR="00214D3C">
        <w:rPr>
          <w:rFonts w:ascii="Arial" w:hAnsi="Arial" w:cs="Arial"/>
          <w:bCs/>
          <w:sz w:val="20"/>
          <w:szCs w:val="20"/>
        </w:rPr>
        <w:t xml:space="preserve"> </w:t>
      </w:r>
      <w:r w:rsidRPr="002E2744">
        <w:rPr>
          <w:rFonts w:ascii="Arial" w:hAnsi="Arial" w:cs="Arial"/>
          <w:bCs/>
          <w:sz w:val="20"/>
          <w:szCs w:val="20"/>
        </w:rPr>
        <w:t>1.077.429,78 EUR</w:t>
      </w:r>
      <w:r w:rsidR="00214D3C">
        <w:rPr>
          <w:rFonts w:ascii="Arial" w:hAnsi="Arial" w:cs="Arial"/>
          <w:bCs/>
          <w:sz w:val="20"/>
          <w:szCs w:val="20"/>
        </w:rPr>
        <w:t xml:space="preserve">, skupaj </w:t>
      </w:r>
      <w:r w:rsidR="00214D3C" w:rsidRPr="00214D3C">
        <w:rPr>
          <w:rFonts w:ascii="Arial" w:hAnsi="Arial" w:cs="Arial"/>
          <w:bCs/>
          <w:sz w:val="20"/>
          <w:szCs w:val="20"/>
        </w:rPr>
        <w:t>7.351.860,24</w:t>
      </w:r>
      <w:r w:rsidR="00214D3C">
        <w:rPr>
          <w:rFonts w:ascii="Arial" w:hAnsi="Arial" w:cs="Arial"/>
          <w:bCs/>
          <w:sz w:val="20"/>
          <w:szCs w:val="20"/>
        </w:rPr>
        <w:t xml:space="preserve"> EUR. </w:t>
      </w:r>
    </w:p>
    <w:sectPr w:rsidR="004F22BC" w:rsidRPr="00585F07" w:rsidSect="00C94673">
      <w:headerReference w:type="default" r:id="rId8"/>
      <w:footerReference w:type="default" r:id="rId9"/>
      <w:headerReference w:type="first" r:id="rId10"/>
      <w:footerReference w:type="first" r:id="rId11"/>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7D44" w14:textId="77777777" w:rsidR="0028603E" w:rsidRDefault="0028603E">
      <w:r>
        <w:separator/>
      </w:r>
    </w:p>
  </w:endnote>
  <w:endnote w:type="continuationSeparator" w:id="0">
    <w:p w14:paraId="41EAF4ED" w14:textId="77777777" w:rsidR="0028603E" w:rsidRDefault="0028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730F" w14:textId="77777777" w:rsidR="00734441" w:rsidRPr="008A57C5" w:rsidRDefault="00734441">
    <w:pPr>
      <w:pStyle w:val="Noga"/>
      <w:jc w:val="center"/>
      <w:rPr>
        <w:rFonts w:ascii="Arial" w:hAnsi="Arial" w:cs="Arial"/>
        <w:sz w:val="20"/>
        <w:szCs w:val="20"/>
      </w:rPr>
    </w:pPr>
    <w:r w:rsidRPr="008A57C5">
      <w:rPr>
        <w:rFonts w:ascii="Arial" w:hAnsi="Arial" w:cs="Arial"/>
        <w:sz w:val="20"/>
        <w:szCs w:val="20"/>
      </w:rPr>
      <w:t xml:space="preserve">Stran </w:t>
    </w:r>
    <w:r w:rsidR="009F7016" w:rsidRPr="008A57C5">
      <w:rPr>
        <w:rFonts w:ascii="Arial" w:hAnsi="Arial" w:cs="Arial"/>
        <w:bCs/>
        <w:sz w:val="20"/>
        <w:szCs w:val="20"/>
      </w:rPr>
      <w:fldChar w:fldCharType="begin"/>
    </w:r>
    <w:r w:rsidRPr="008A57C5">
      <w:rPr>
        <w:rFonts w:ascii="Arial" w:hAnsi="Arial" w:cs="Arial"/>
        <w:bCs/>
        <w:sz w:val="20"/>
        <w:szCs w:val="20"/>
      </w:rPr>
      <w:instrText>PAGE</w:instrText>
    </w:r>
    <w:r w:rsidR="009F7016" w:rsidRPr="008A57C5">
      <w:rPr>
        <w:rFonts w:ascii="Arial" w:hAnsi="Arial" w:cs="Arial"/>
        <w:bCs/>
        <w:sz w:val="20"/>
        <w:szCs w:val="20"/>
      </w:rPr>
      <w:fldChar w:fldCharType="separate"/>
    </w:r>
    <w:r w:rsidR="00F51C50">
      <w:rPr>
        <w:rFonts w:ascii="Arial" w:hAnsi="Arial" w:cs="Arial"/>
        <w:bCs/>
        <w:noProof/>
        <w:sz w:val="20"/>
        <w:szCs w:val="20"/>
      </w:rPr>
      <w:t>8</w:t>
    </w:r>
    <w:r w:rsidR="009F7016" w:rsidRPr="008A57C5">
      <w:rPr>
        <w:rFonts w:ascii="Arial" w:hAnsi="Arial" w:cs="Arial"/>
        <w:bCs/>
        <w:sz w:val="20"/>
        <w:szCs w:val="20"/>
      </w:rPr>
      <w:fldChar w:fldCharType="end"/>
    </w:r>
    <w:r w:rsidRPr="008A57C5">
      <w:rPr>
        <w:rFonts w:ascii="Arial" w:hAnsi="Arial" w:cs="Arial"/>
        <w:sz w:val="20"/>
        <w:szCs w:val="20"/>
      </w:rPr>
      <w:t xml:space="preserve"> od </w:t>
    </w:r>
    <w:r w:rsidR="009F7016" w:rsidRPr="008A57C5">
      <w:rPr>
        <w:rFonts w:ascii="Arial" w:hAnsi="Arial" w:cs="Arial"/>
        <w:bCs/>
        <w:sz w:val="20"/>
        <w:szCs w:val="20"/>
      </w:rPr>
      <w:fldChar w:fldCharType="begin"/>
    </w:r>
    <w:r w:rsidRPr="008A57C5">
      <w:rPr>
        <w:rFonts w:ascii="Arial" w:hAnsi="Arial" w:cs="Arial"/>
        <w:bCs/>
        <w:sz w:val="20"/>
        <w:szCs w:val="20"/>
      </w:rPr>
      <w:instrText>NUMPAGES</w:instrText>
    </w:r>
    <w:r w:rsidR="009F7016" w:rsidRPr="008A57C5">
      <w:rPr>
        <w:rFonts w:ascii="Arial" w:hAnsi="Arial" w:cs="Arial"/>
        <w:bCs/>
        <w:sz w:val="20"/>
        <w:szCs w:val="20"/>
      </w:rPr>
      <w:fldChar w:fldCharType="separate"/>
    </w:r>
    <w:r w:rsidR="00F51C50">
      <w:rPr>
        <w:rFonts w:ascii="Arial" w:hAnsi="Arial" w:cs="Arial"/>
        <w:bCs/>
        <w:noProof/>
        <w:sz w:val="20"/>
        <w:szCs w:val="20"/>
      </w:rPr>
      <w:t>8</w:t>
    </w:r>
    <w:r w:rsidR="009F7016" w:rsidRPr="008A57C5">
      <w:rPr>
        <w:rFonts w:ascii="Arial" w:hAnsi="Arial" w:cs="Arial"/>
        <w:bCs/>
        <w:sz w:val="20"/>
        <w:szCs w:val="20"/>
      </w:rPr>
      <w:fldChar w:fldCharType="end"/>
    </w:r>
  </w:p>
  <w:p w14:paraId="339DE1B7" w14:textId="77777777" w:rsidR="00734441" w:rsidRDefault="007344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F5D8" w14:textId="77777777" w:rsidR="00734441" w:rsidRDefault="00734441"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00F4" w14:textId="77777777" w:rsidR="0028603E" w:rsidRDefault="0028603E">
      <w:r>
        <w:separator/>
      </w:r>
    </w:p>
  </w:footnote>
  <w:footnote w:type="continuationSeparator" w:id="0">
    <w:p w14:paraId="456A4E24" w14:textId="77777777" w:rsidR="0028603E" w:rsidRDefault="00286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4694" w14:textId="77777777" w:rsidR="00734441" w:rsidRPr="001B1D79" w:rsidRDefault="00734441">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24E5"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0FAAE279" wp14:editId="29BEE3E5">
          <wp:simplePos x="0" y="0"/>
          <wp:positionH relativeFrom="column">
            <wp:posOffset>-502920</wp:posOffset>
          </wp:positionH>
          <wp:positionV relativeFrom="paragraph">
            <wp:posOffset>-1270</wp:posOffset>
          </wp:positionV>
          <wp:extent cx="3315335" cy="344170"/>
          <wp:effectExtent l="1905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3315335" cy="344170"/>
                  </a:xfrm>
                  <a:prstGeom prst="rect">
                    <a:avLst/>
                  </a:prstGeom>
                  <a:noFill/>
                </pic:spPr>
              </pic:pic>
            </a:graphicData>
          </a:graphic>
        </wp:anchor>
      </w:drawing>
    </w:r>
  </w:p>
  <w:p w14:paraId="432460E6"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p>
  <w:p w14:paraId="65A62D1F"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331DE8BC"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1D765269"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5F443F03" w14:textId="77777777" w:rsidR="00734441" w:rsidRPr="00125A68" w:rsidRDefault="00734441" w:rsidP="004E0EBF">
    <w:pPr>
      <w:spacing w:before="4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4D"/>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 w15:restartNumberingAfterBreak="0">
    <w:nsid w:val="01776FB5"/>
    <w:multiLevelType w:val="hybridMultilevel"/>
    <w:tmpl w:val="892A98F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F2878"/>
    <w:multiLevelType w:val="hybridMultilevel"/>
    <w:tmpl w:val="A62EBAB6"/>
    <w:lvl w:ilvl="0" w:tplc="BF8E44A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83F0CA2"/>
    <w:multiLevelType w:val="hybridMultilevel"/>
    <w:tmpl w:val="407C5A82"/>
    <w:lvl w:ilvl="0" w:tplc="3D36C304">
      <w:start w:val="1"/>
      <w:numFmt w:val="decimal"/>
      <w:lvlText w:val="%1."/>
      <w:lvlJc w:val="left"/>
      <w:pPr>
        <w:ind w:left="4471"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9E4AB9"/>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5826FE"/>
    <w:multiLevelType w:val="hybridMultilevel"/>
    <w:tmpl w:val="4E6632C8"/>
    <w:lvl w:ilvl="0" w:tplc="176017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1911"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abstractNum>
  <w:abstractNum w:abstractNumId="7" w15:restartNumberingAfterBreak="0">
    <w:nsid w:val="0BB2647A"/>
    <w:multiLevelType w:val="hybridMultilevel"/>
    <w:tmpl w:val="760E90D0"/>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BDB10B2"/>
    <w:multiLevelType w:val="hybridMultilevel"/>
    <w:tmpl w:val="4B1245AC"/>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1E79BA"/>
    <w:multiLevelType w:val="hybridMultilevel"/>
    <w:tmpl w:val="14B6F3D0"/>
    <w:lvl w:ilvl="0" w:tplc="2B0CB08C">
      <w:start w:val="1"/>
      <w:numFmt w:val="decimal"/>
      <w:lvlText w:val="(%1)"/>
      <w:lvlJc w:val="left"/>
      <w:pPr>
        <w:ind w:left="720" w:hanging="360"/>
      </w:pPr>
      <w:rPr>
        <w:rFonts w:hint="default"/>
      </w:rPr>
    </w:lvl>
    <w:lvl w:ilvl="1" w:tplc="3496D71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DE0378"/>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E50F20"/>
    <w:multiLevelType w:val="hybridMultilevel"/>
    <w:tmpl w:val="C4A0D89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CC36D8"/>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B274A"/>
    <w:multiLevelType w:val="hybridMultilevel"/>
    <w:tmpl w:val="0CF8E6FC"/>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5848A1"/>
    <w:multiLevelType w:val="hybridMultilevel"/>
    <w:tmpl w:val="28603096"/>
    <w:lvl w:ilvl="0" w:tplc="506CC14C">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056DB3"/>
    <w:multiLevelType w:val="hybridMultilevel"/>
    <w:tmpl w:val="8F10EF6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C24134"/>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8" w15:restartNumberingAfterBreak="0">
    <w:nsid w:val="1F856DA4"/>
    <w:multiLevelType w:val="hybridMultilevel"/>
    <w:tmpl w:val="4E5EF210"/>
    <w:lvl w:ilvl="0" w:tplc="080AB42A">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15:restartNumberingAfterBreak="0">
    <w:nsid w:val="257A61B8"/>
    <w:multiLevelType w:val="hybridMultilevel"/>
    <w:tmpl w:val="13201E14"/>
    <w:lvl w:ilvl="0" w:tplc="40DCC04A">
      <w:start w:val="1"/>
      <w:numFmt w:val="decimal"/>
      <w:lvlText w:val="(%1)"/>
      <w:lvlJc w:val="left"/>
      <w:pPr>
        <w:ind w:left="502" w:hanging="360"/>
      </w:pPr>
      <w:rPr>
        <w:rFonts w:hint="default"/>
        <w:strike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0"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A47D2C"/>
    <w:multiLevelType w:val="hybridMultilevel"/>
    <w:tmpl w:val="337C9F18"/>
    <w:lvl w:ilvl="0" w:tplc="282A4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8D11D8F"/>
    <w:multiLevelType w:val="hybridMultilevel"/>
    <w:tmpl w:val="56CE9E1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1D331DA"/>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5" w15:restartNumberingAfterBreak="0">
    <w:nsid w:val="32300F1E"/>
    <w:multiLevelType w:val="hybridMultilevel"/>
    <w:tmpl w:val="A270310C"/>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334C1CA8"/>
    <w:multiLevelType w:val="hybridMultilevel"/>
    <w:tmpl w:val="A270310C"/>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33B551FE"/>
    <w:multiLevelType w:val="hybridMultilevel"/>
    <w:tmpl w:val="73D88180"/>
    <w:lvl w:ilvl="0" w:tplc="BDB45E0C">
      <w:start w:val="1"/>
      <w:numFmt w:val="decimal"/>
      <w:lvlText w:val="(%1)"/>
      <w:lvlJc w:val="left"/>
      <w:pPr>
        <w:ind w:left="50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28" w15:restartNumberingAfterBreak="0">
    <w:nsid w:val="34392C7F"/>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39581DDC"/>
    <w:multiLevelType w:val="hybridMultilevel"/>
    <w:tmpl w:val="760E90D0"/>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3B235FCC"/>
    <w:multiLevelType w:val="hybridMultilevel"/>
    <w:tmpl w:val="09E273A4"/>
    <w:lvl w:ilvl="0" w:tplc="EDE072F6">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3" w15:restartNumberingAfterBreak="0">
    <w:nsid w:val="3BEC13A0"/>
    <w:multiLevelType w:val="hybridMultilevel"/>
    <w:tmpl w:val="37703168"/>
    <w:lvl w:ilvl="0" w:tplc="F118E6C0">
      <w:start w:val="1"/>
      <w:numFmt w:val="decimal"/>
      <w:lvlText w:val="(%1)"/>
      <w:lvlJc w:val="left"/>
      <w:pPr>
        <w:ind w:left="360" w:hanging="360"/>
      </w:pPr>
      <w:rPr>
        <w:rFonts w:ascii="Arial"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CDE4B3D"/>
    <w:multiLevelType w:val="hybridMultilevel"/>
    <w:tmpl w:val="0F243CA2"/>
    <w:lvl w:ilvl="0" w:tplc="0E4CEBBC">
      <w:start w:val="1"/>
      <w:numFmt w:val="lowerLetter"/>
      <w:lvlText w:val="%1)"/>
      <w:lvlJc w:val="left"/>
      <w:pPr>
        <w:ind w:left="1571" w:hanging="360"/>
      </w:pPr>
      <w:rPr>
        <w:rFonts w:ascii="Arial" w:hAnsi="Arial" w:hint="default"/>
        <w:b w:val="0"/>
        <w:i w:val="0"/>
      </w:rPr>
    </w:lvl>
    <w:lvl w:ilvl="1" w:tplc="0E4CEBBC">
      <w:start w:val="1"/>
      <w:numFmt w:val="lowerLetter"/>
      <w:lvlText w:val="%2)"/>
      <w:lvlJc w:val="left"/>
      <w:pPr>
        <w:ind w:left="2291" w:hanging="360"/>
      </w:pPr>
      <w:rPr>
        <w:rFonts w:ascii="Arial" w:hAnsi="Arial" w:hint="default"/>
        <w:b w:val="0"/>
        <w:i w:val="0"/>
      </w:r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35" w15:restartNumberingAfterBreak="0">
    <w:nsid w:val="3FF90071"/>
    <w:multiLevelType w:val="hybridMultilevel"/>
    <w:tmpl w:val="18802F3E"/>
    <w:lvl w:ilvl="0" w:tplc="C414B458">
      <w:start w:val="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1285B43"/>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6141EEF"/>
    <w:multiLevelType w:val="hybridMultilevel"/>
    <w:tmpl w:val="FD229E30"/>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8DA2A21"/>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E16FFE"/>
    <w:multiLevelType w:val="hybridMultilevel"/>
    <w:tmpl w:val="6E1CBE3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F314E56"/>
    <w:multiLevelType w:val="hybridMultilevel"/>
    <w:tmpl w:val="FAC87788"/>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4F4814"/>
    <w:multiLevelType w:val="hybridMultilevel"/>
    <w:tmpl w:val="DF2C34C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917D98"/>
    <w:multiLevelType w:val="hybridMultilevel"/>
    <w:tmpl w:val="F9BAF76A"/>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02B15EF"/>
    <w:multiLevelType w:val="hybridMultilevel"/>
    <w:tmpl w:val="4BD46DBA"/>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1234BD4"/>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7" w15:restartNumberingAfterBreak="0">
    <w:nsid w:val="63E50C64"/>
    <w:multiLevelType w:val="hybridMultilevel"/>
    <w:tmpl w:val="FEDA7482"/>
    <w:lvl w:ilvl="0" w:tplc="68A61C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4D763D5"/>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9" w15:restartNumberingAfterBreak="0">
    <w:nsid w:val="6798073A"/>
    <w:multiLevelType w:val="hybridMultilevel"/>
    <w:tmpl w:val="C4DA8944"/>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7A86783"/>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A8E22DC"/>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BB6809"/>
    <w:multiLevelType w:val="hybridMultilevel"/>
    <w:tmpl w:val="DD22FB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C2648A9"/>
    <w:multiLevelType w:val="hybridMultilevel"/>
    <w:tmpl w:val="1C80A9A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5"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1A2209D"/>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8703DD"/>
    <w:multiLevelType w:val="hybridMultilevel"/>
    <w:tmpl w:val="965832AA"/>
    <w:lvl w:ilvl="0" w:tplc="89FAC1F2">
      <w:start w:val="1"/>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CD432C6"/>
    <w:multiLevelType w:val="hybridMultilevel"/>
    <w:tmpl w:val="B13CB956"/>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7872356">
    <w:abstractNumId w:val="29"/>
  </w:num>
  <w:num w:numId="2" w16cid:durableId="232013358">
    <w:abstractNumId w:val="31"/>
    <w:lvlOverride w:ilvl="0">
      <w:startOverride w:val="1"/>
    </w:lvlOverride>
  </w:num>
  <w:num w:numId="3" w16cid:durableId="1076124328">
    <w:abstractNumId w:val="15"/>
  </w:num>
  <w:num w:numId="4" w16cid:durableId="1873347436">
    <w:abstractNumId w:val="44"/>
  </w:num>
  <w:num w:numId="5" w16cid:durableId="151260292">
    <w:abstractNumId w:val="51"/>
  </w:num>
  <w:num w:numId="6" w16cid:durableId="1523738981">
    <w:abstractNumId w:val="59"/>
  </w:num>
  <w:num w:numId="7" w16cid:durableId="240917536">
    <w:abstractNumId w:val="37"/>
  </w:num>
  <w:num w:numId="8" w16cid:durableId="175466004">
    <w:abstractNumId w:val="23"/>
  </w:num>
  <w:num w:numId="9" w16cid:durableId="1018501875">
    <w:abstractNumId w:val="20"/>
  </w:num>
  <w:num w:numId="10" w16cid:durableId="1507406706">
    <w:abstractNumId w:val="55"/>
  </w:num>
  <w:num w:numId="11" w16cid:durableId="1338382220">
    <w:abstractNumId w:val="33"/>
  </w:num>
  <w:num w:numId="12" w16cid:durableId="1506749658">
    <w:abstractNumId w:val="25"/>
  </w:num>
  <w:num w:numId="13" w16cid:durableId="279148611">
    <w:abstractNumId w:val="7"/>
  </w:num>
  <w:num w:numId="14" w16cid:durableId="1009327722">
    <w:abstractNumId w:val="24"/>
  </w:num>
  <w:num w:numId="15" w16cid:durableId="1795635369">
    <w:abstractNumId w:val="3"/>
  </w:num>
  <w:num w:numId="16" w16cid:durableId="688802541">
    <w:abstractNumId w:val="41"/>
  </w:num>
  <w:num w:numId="17" w16cid:durableId="2097550931">
    <w:abstractNumId w:val="47"/>
  </w:num>
  <w:num w:numId="18" w16cid:durableId="352537748">
    <w:abstractNumId w:val="27"/>
  </w:num>
  <w:num w:numId="19" w16cid:durableId="619409828">
    <w:abstractNumId w:val="26"/>
  </w:num>
  <w:num w:numId="20" w16cid:durableId="86771648">
    <w:abstractNumId w:val="58"/>
  </w:num>
  <w:num w:numId="21" w16cid:durableId="1428305530">
    <w:abstractNumId w:val="57"/>
  </w:num>
  <w:num w:numId="22" w16cid:durableId="1281573734">
    <w:abstractNumId w:val="46"/>
  </w:num>
  <w:num w:numId="23" w16cid:durableId="521287540">
    <w:abstractNumId w:val="18"/>
  </w:num>
  <w:num w:numId="24" w16cid:durableId="1356151294">
    <w:abstractNumId w:val="17"/>
  </w:num>
  <w:num w:numId="25" w16cid:durableId="828524830">
    <w:abstractNumId w:val="48"/>
  </w:num>
  <w:num w:numId="26" w16cid:durableId="1660964284">
    <w:abstractNumId w:val="0"/>
  </w:num>
  <w:num w:numId="27" w16cid:durableId="2018115842">
    <w:abstractNumId w:val="50"/>
  </w:num>
  <w:num w:numId="28" w16cid:durableId="310214354">
    <w:abstractNumId w:val="32"/>
  </w:num>
  <w:num w:numId="29" w16cid:durableId="1024600516">
    <w:abstractNumId w:val="30"/>
  </w:num>
  <w:num w:numId="30" w16cid:durableId="61874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294983">
    <w:abstractNumId w:val="9"/>
  </w:num>
  <w:num w:numId="32" w16cid:durableId="1821968965">
    <w:abstractNumId w:val="35"/>
  </w:num>
  <w:num w:numId="33" w16cid:durableId="1820806199">
    <w:abstractNumId w:val="19"/>
  </w:num>
  <w:num w:numId="34" w16cid:durableId="1352414358">
    <w:abstractNumId w:val="54"/>
  </w:num>
  <w:num w:numId="35" w16cid:durableId="1788618537">
    <w:abstractNumId w:val="36"/>
  </w:num>
  <w:num w:numId="36" w16cid:durableId="321857558">
    <w:abstractNumId w:val="39"/>
  </w:num>
  <w:num w:numId="37" w16cid:durableId="680861021">
    <w:abstractNumId w:val="4"/>
  </w:num>
  <w:num w:numId="38" w16cid:durableId="325212499">
    <w:abstractNumId w:val="56"/>
  </w:num>
  <w:num w:numId="39" w16cid:durableId="816074544">
    <w:abstractNumId w:val="53"/>
  </w:num>
  <w:num w:numId="40" w16cid:durableId="169028932">
    <w:abstractNumId w:val="34"/>
  </w:num>
  <w:num w:numId="41" w16cid:durableId="307519724">
    <w:abstractNumId w:val="42"/>
  </w:num>
  <w:num w:numId="42" w16cid:durableId="805512446">
    <w:abstractNumId w:val="11"/>
  </w:num>
  <w:num w:numId="43" w16cid:durableId="1366056936">
    <w:abstractNumId w:val="1"/>
  </w:num>
  <w:num w:numId="44" w16cid:durableId="1855263576">
    <w:abstractNumId w:val="22"/>
  </w:num>
  <w:num w:numId="45" w16cid:durableId="526019115">
    <w:abstractNumId w:val="8"/>
  </w:num>
  <w:num w:numId="46" w16cid:durableId="1252853837">
    <w:abstractNumId w:val="38"/>
  </w:num>
  <w:num w:numId="47" w16cid:durableId="1420716799">
    <w:abstractNumId w:val="16"/>
  </w:num>
  <w:num w:numId="48" w16cid:durableId="1535121530">
    <w:abstractNumId w:val="40"/>
  </w:num>
  <w:num w:numId="49" w16cid:durableId="502203045">
    <w:abstractNumId w:val="49"/>
  </w:num>
  <w:num w:numId="50" w16cid:durableId="1209220489">
    <w:abstractNumId w:val="45"/>
  </w:num>
  <w:num w:numId="51" w16cid:durableId="1691879240">
    <w:abstractNumId w:val="28"/>
  </w:num>
  <w:num w:numId="52" w16cid:durableId="1037972492">
    <w:abstractNumId w:val="10"/>
  </w:num>
  <w:num w:numId="53" w16cid:durableId="1760172408">
    <w:abstractNumId w:val="12"/>
  </w:num>
  <w:num w:numId="54" w16cid:durableId="1003582556">
    <w:abstractNumId w:val="52"/>
  </w:num>
  <w:num w:numId="55" w16cid:durableId="869345356">
    <w:abstractNumId w:val="14"/>
  </w:num>
  <w:num w:numId="56" w16cid:durableId="998270238">
    <w:abstractNumId w:val="2"/>
  </w:num>
  <w:num w:numId="57" w16cid:durableId="1098867581">
    <w:abstractNumId w:val="5"/>
  </w:num>
  <w:num w:numId="58" w16cid:durableId="2080860112">
    <w:abstractNumId w:val="43"/>
  </w:num>
  <w:num w:numId="59" w16cid:durableId="551163048">
    <w:abstractNumId w:val="13"/>
  </w:num>
  <w:num w:numId="60" w16cid:durableId="130450322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13B2"/>
    <w:rsid w:val="00001E01"/>
    <w:rsid w:val="000025D6"/>
    <w:rsid w:val="00005BBF"/>
    <w:rsid w:val="000166BA"/>
    <w:rsid w:val="00016D55"/>
    <w:rsid w:val="000203BB"/>
    <w:rsid w:val="00021640"/>
    <w:rsid w:val="00024EBF"/>
    <w:rsid w:val="00035907"/>
    <w:rsid w:val="00037BB2"/>
    <w:rsid w:val="000401A6"/>
    <w:rsid w:val="000405A1"/>
    <w:rsid w:val="00040E51"/>
    <w:rsid w:val="00042918"/>
    <w:rsid w:val="0005055D"/>
    <w:rsid w:val="000640A0"/>
    <w:rsid w:val="00066DCF"/>
    <w:rsid w:val="0007124F"/>
    <w:rsid w:val="000718C0"/>
    <w:rsid w:val="00072024"/>
    <w:rsid w:val="000726B4"/>
    <w:rsid w:val="00077B38"/>
    <w:rsid w:val="00080330"/>
    <w:rsid w:val="00093C9C"/>
    <w:rsid w:val="000941B1"/>
    <w:rsid w:val="000A6F4F"/>
    <w:rsid w:val="000B137F"/>
    <w:rsid w:val="000B1864"/>
    <w:rsid w:val="000B2BC4"/>
    <w:rsid w:val="000B3EDF"/>
    <w:rsid w:val="000B59A8"/>
    <w:rsid w:val="000C2402"/>
    <w:rsid w:val="000C371E"/>
    <w:rsid w:val="000C5F5D"/>
    <w:rsid w:val="000D2599"/>
    <w:rsid w:val="000D4630"/>
    <w:rsid w:val="000D4DC9"/>
    <w:rsid w:val="000D52DF"/>
    <w:rsid w:val="000D700B"/>
    <w:rsid w:val="000D7F9E"/>
    <w:rsid w:val="000E138A"/>
    <w:rsid w:val="000E2A28"/>
    <w:rsid w:val="000E7729"/>
    <w:rsid w:val="000E798F"/>
    <w:rsid w:val="000F1838"/>
    <w:rsid w:val="000F2DF5"/>
    <w:rsid w:val="000F643D"/>
    <w:rsid w:val="000F7622"/>
    <w:rsid w:val="00101F95"/>
    <w:rsid w:val="0010462F"/>
    <w:rsid w:val="00106F61"/>
    <w:rsid w:val="00110A95"/>
    <w:rsid w:val="00113872"/>
    <w:rsid w:val="00114361"/>
    <w:rsid w:val="00115BC9"/>
    <w:rsid w:val="00120D73"/>
    <w:rsid w:val="00125135"/>
    <w:rsid w:val="00126569"/>
    <w:rsid w:val="00126C4E"/>
    <w:rsid w:val="00126DCF"/>
    <w:rsid w:val="001335BE"/>
    <w:rsid w:val="00136B02"/>
    <w:rsid w:val="00141489"/>
    <w:rsid w:val="00141ABC"/>
    <w:rsid w:val="001423BE"/>
    <w:rsid w:val="001462E2"/>
    <w:rsid w:val="00146F49"/>
    <w:rsid w:val="00151967"/>
    <w:rsid w:val="00154D4A"/>
    <w:rsid w:val="00155B3B"/>
    <w:rsid w:val="001568CD"/>
    <w:rsid w:val="00160CB2"/>
    <w:rsid w:val="00167F46"/>
    <w:rsid w:val="00171A52"/>
    <w:rsid w:val="0017313B"/>
    <w:rsid w:val="00176AEB"/>
    <w:rsid w:val="00177927"/>
    <w:rsid w:val="00181E25"/>
    <w:rsid w:val="001922E8"/>
    <w:rsid w:val="00192BF0"/>
    <w:rsid w:val="00192FE5"/>
    <w:rsid w:val="00195DA1"/>
    <w:rsid w:val="001967E2"/>
    <w:rsid w:val="001A0BBD"/>
    <w:rsid w:val="001A7E11"/>
    <w:rsid w:val="001B08D6"/>
    <w:rsid w:val="001B2065"/>
    <w:rsid w:val="001B4D28"/>
    <w:rsid w:val="001B586D"/>
    <w:rsid w:val="001B5F6A"/>
    <w:rsid w:val="001B6A98"/>
    <w:rsid w:val="001C6377"/>
    <w:rsid w:val="001C7B69"/>
    <w:rsid w:val="001C7D20"/>
    <w:rsid w:val="001D7FF6"/>
    <w:rsid w:val="001E5A53"/>
    <w:rsid w:val="001F0C25"/>
    <w:rsid w:val="001F3482"/>
    <w:rsid w:val="001F3974"/>
    <w:rsid w:val="001F54A6"/>
    <w:rsid w:val="001F58E5"/>
    <w:rsid w:val="001F5E57"/>
    <w:rsid w:val="001F630D"/>
    <w:rsid w:val="00200C8A"/>
    <w:rsid w:val="002012E8"/>
    <w:rsid w:val="00211002"/>
    <w:rsid w:val="00213B2B"/>
    <w:rsid w:val="00214D3C"/>
    <w:rsid w:val="00217900"/>
    <w:rsid w:val="00221608"/>
    <w:rsid w:val="00222DCD"/>
    <w:rsid w:val="0022332B"/>
    <w:rsid w:val="00227785"/>
    <w:rsid w:val="002331B4"/>
    <w:rsid w:val="00242707"/>
    <w:rsid w:val="00247485"/>
    <w:rsid w:val="00251089"/>
    <w:rsid w:val="00252C0B"/>
    <w:rsid w:val="00253815"/>
    <w:rsid w:val="00255CC0"/>
    <w:rsid w:val="00255DE3"/>
    <w:rsid w:val="00256261"/>
    <w:rsid w:val="00257F81"/>
    <w:rsid w:val="0026275B"/>
    <w:rsid w:val="002649C5"/>
    <w:rsid w:val="00277379"/>
    <w:rsid w:val="00280929"/>
    <w:rsid w:val="002809C0"/>
    <w:rsid w:val="00281BFE"/>
    <w:rsid w:val="00282D1F"/>
    <w:rsid w:val="00283A42"/>
    <w:rsid w:val="00284987"/>
    <w:rsid w:val="00285985"/>
    <w:rsid w:val="0028603E"/>
    <w:rsid w:val="00290F04"/>
    <w:rsid w:val="0029143F"/>
    <w:rsid w:val="00291829"/>
    <w:rsid w:val="002920E9"/>
    <w:rsid w:val="00294384"/>
    <w:rsid w:val="00297074"/>
    <w:rsid w:val="002A1499"/>
    <w:rsid w:val="002B0D45"/>
    <w:rsid w:val="002B23CC"/>
    <w:rsid w:val="002B3DF9"/>
    <w:rsid w:val="002B46CC"/>
    <w:rsid w:val="002B4D13"/>
    <w:rsid w:val="002C14C1"/>
    <w:rsid w:val="002C1989"/>
    <w:rsid w:val="002C5990"/>
    <w:rsid w:val="002C70B7"/>
    <w:rsid w:val="002C76EE"/>
    <w:rsid w:val="002D0417"/>
    <w:rsid w:val="002D15C6"/>
    <w:rsid w:val="002D3A84"/>
    <w:rsid w:val="002D4801"/>
    <w:rsid w:val="002E16B1"/>
    <w:rsid w:val="002E18B3"/>
    <w:rsid w:val="002E1968"/>
    <w:rsid w:val="002E2744"/>
    <w:rsid w:val="002E2FB8"/>
    <w:rsid w:val="002E49E2"/>
    <w:rsid w:val="002E4B67"/>
    <w:rsid w:val="002F1537"/>
    <w:rsid w:val="002F39A5"/>
    <w:rsid w:val="002F47CE"/>
    <w:rsid w:val="002F54BD"/>
    <w:rsid w:val="003041C3"/>
    <w:rsid w:val="00311CD2"/>
    <w:rsid w:val="003121F6"/>
    <w:rsid w:val="00313FAC"/>
    <w:rsid w:val="00321AF8"/>
    <w:rsid w:val="003279DA"/>
    <w:rsid w:val="003365E5"/>
    <w:rsid w:val="003378F0"/>
    <w:rsid w:val="003400FD"/>
    <w:rsid w:val="00343F7E"/>
    <w:rsid w:val="00350812"/>
    <w:rsid w:val="00351C05"/>
    <w:rsid w:val="00352BDA"/>
    <w:rsid w:val="003605D4"/>
    <w:rsid w:val="003619F0"/>
    <w:rsid w:val="00361FF1"/>
    <w:rsid w:val="0036456D"/>
    <w:rsid w:val="00364597"/>
    <w:rsid w:val="00365A20"/>
    <w:rsid w:val="0037387A"/>
    <w:rsid w:val="00382548"/>
    <w:rsid w:val="00384643"/>
    <w:rsid w:val="00395C24"/>
    <w:rsid w:val="003A1679"/>
    <w:rsid w:val="003A43B9"/>
    <w:rsid w:val="003C0E43"/>
    <w:rsid w:val="003C13DF"/>
    <w:rsid w:val="003C26DE"/>
    <w:rsid w:val="003D3039"/>
    <w:rsid w:val="003D5681"/>
    <w:rsid w:val="003D57ED"/>
    <w:rsid w:val="003D70E5"/>
    <w:rsid w:val="003E0C19"/>
    <w:rsid w:val="003E0EAE"/>
    <w:rsid w:val="003E36F0"/>
    <w:rsid w:val="003E6FCF"/>
    <w:rsid w:val="003F115A"/>
    <w:rsid w:val="003F67C6"/>
    <w:rsid w:val="003F712A"/>
    <w:rsid w:val="0040227F"/>
    <w:rsid w:val="00402F45"/>
    <w:rsid w:val="00407292"/>
    <w:rsid w:val="00407A1B"/>
    <w:rsid w:val="00407D46"/>
    <w:rsid w:val="00412CBB"/>
    <w:rsid w:val="00415252"/>
    <w:rsid w:val="004157C9"/>
    <w:rsid w:val="00420FA4"/>
    <w:rsid w:val="00421E7B"/>
    <w:rsid w:val="00423590"/>
    <w:rsid w:val="0043022B"/>
    <w:rsid w:val="00430F68"/>
    <w:rsid w:val="004320FD"/>
    <w:rsid w:val="0043454D"/>
    <w:rsid w:val="00434629"/>
    <w:rsid w:val="0043580A"/>
    <w:rsid w:val="00437CEA"/>
    <w:rsid w:val="00440823"/>
    <w:rsid w:val="00440DB6"/>
    <w:rsid w:val="0044600E"/>
    <w:rsid w:val="004535D1"/>
    <w:rsid w:val="0046036D"/>
    <w:rsid w:val="004607F9"/>
    <w:rsid w:val="004634FC"/>
    <w:rsid w:val="004650C3"/>
    <w:rsid w:val="00471D8D"/>
    <w:rsid w:val="00472A46"/>
    <w:rsid w:val="0047752D"/>
    <w:rsid w:val="0047760E"/>
    <w:rsid w:val="00481B1A"/>
    <w:rsid w:val="00487A2E"/>
    <w:rsid w:val="00493AB2"/>
    <w:rsid w:val="00493C73"/>
    <w:rsid w:val="004943C6"/>
    <w:rsid w:val="00495EE5"/>
    <w:rsid w:val="004977FA"/>
    <w:rsid w:val="004A02DB"/>
    <w:rsid w:val="004A076D"/>
    <w:rsid w:val="004A0D4F"/>
    <w:rsid w:val="004A3861"/>
    <w:rsid w:val="004A4C5F"/>
    <w:rsid w:val="004A5094"/>
    <w:rsid w:val="004B45A7"/>
    <w:rsid w:val="004B589B"/>
    <w:rsid w:val="004C18E0"/>
    <w:rsid w:val="004C508C"/>
    <w:rsid w:val="004C7B85"/>
    <w:rsid w:val="004D69EB"/>
    <w:rsid w:val="004E0C89"/>
    <w:rsid w:val="004E0EBF"/>
    <w:rsid w:val="004E17EC"/>
    <w:rsid w:val="004E4076"/>
    <w:rsid w:val="004F2276"/>
    <w:rsid w:val="004F22BC"/>
    <w:rsid w:val="004F56C3"/>
    <w:rsid w:val="004F5D94"/>
    <w:rsid w:val="00504C4D"/>
    <w:rsid w:val="005063B7"/>
    <w:rsid w:val="00510F7A"/>
    <w:rsid w:val="00512C60"/>
    <w:rsid w:val="00514ED8"/>
    <w:rsid w:val="00520081"/>
    <w:rsid w:val="00524237"/>
    <w:rsid w:val="00524DA6"/>
    <w:rsid w:val="00525534"/>
    <w:rsid w:val="00525956"/>
    <w:rsid w:val="005264AA"/>
    <w:rsid w:val="00527FAE"/>
    <w:rsid w:val="005306D4"/>
    <w:rsid w:val="0053527D"/>
    <w:rsid w:val="00536816"/>
    <w:rsid w:val="00537DAD"/>
    <w:rsid w:val="00537DCD"/>
    <w:rsid w:val="0054079A"/>
    <w:rsid w:val="00540DB6"/>
    <w:rsid w:val="00545116"/>
    <w:rsid w:val="00545820"/>
    <w:rsid w:val="00546572"/>
    <w:rsid w:val="00551CA2"/>
    <w:rsid w:val="005536BB"/>
    <w:rsid w:val="00554209"/>
    <w:rsid w:val="00563F8B"/>
    <w:rsid w:val="00566557"/>
    <w:rsid w:val="005671D8"/>
    <w:rsid w:val="0056745F"/>
    <w:rsid w:val="0056768F"/>
    <w:rsid w:val="00570436"/>
    <w:rsid w:val="005705EA"/>
    <w:rsid w:val="00572D34"/>
    <w:rsid w:val="00573F6D"/>
    <w:rsid w:val="00574096"/>
    <w:rsid w:val="005760E7"/>
    <w:rsid w:val="00583E5D"/>
    <w:rsid w:val="0058530F"/>
    <w:rsid w:val="00585F07"/>
    <w:rsid w:val="0058728C"/>
    <w:rsid w:val="005924CD"/>
    <w:rsid w:val="00596628"/>
    <w:rsid w:val="00596C6E"/>
    <w:rsid w:val="005A1D40"/>
    <w:rsid w:val="005A6707"/>
    <w:rsid w:val="005A7C20"/>
    <w:rsid w:val="005B2A76"/>
    <w:rsid w:val="005B648D"/>
    <w:rsid w:val="005B6FB3"/>
    <w:rsid w:val="005B7499"/>
    <w:rsid w:val="005C35C5"/>
    <w:rsid w:val="005C40BB"/>
    <w:rsid w:val="005C5C05"/>
    <w:rsid w:val="005C5D19"/>
    <w:rsid w:val="005C5F42"/>
    <w:rsid w:val="005E4B14"/>
    <w:rsid w:val="005E6868"/>
    <w:rsid w:val="005F00CA"/>
    <w:rsid w:val="005F0C75"/>
    <w:rsid w:val="005F1281"/>
    <w:rsid w:val="005F2CA1"/>
    <w:rsid w:val="005F45B3"/>
    <w:rsid w:val="005F7DEF"/>
    <w:rsid w:val="006004FD"/>
    <w:rsid w:val="00600B8D"/>
    <w:rsid w:val="006112CF"/>
    <w:rsid w:val="0061514B"/>
    <w:rsid w:val="006163F3"/>
    <w:rsid w:val="00616B80"/>
    <w:rsid w:val="00617207"/>
    <w:rsid w:val="00621CFF"/>
    <w:rsid w:val="006265A4"/>
    <w:rsid w:val="00626AE4"/>
    <w:rsid w:val="00626CDA"/>
    <w:rsid w:val="006321A4"/>
    <w:rsid w:val="00633015"/>
    <w:rsid w:val="00633BF3"/>
    <w:rsid w:val="0063543A"/>
    <w:rsid w:val="00635C49"/>
    <w:rsid w:val="006469D5"/>
    <w:rsid w:val="0065584F"/>
    <w:rsid w:val="00655EE5"/>
    <w:rsid w:val="00667828"/>
    <w:rsid w:val="00670BF6"/>
    <w:rsid w:val="00672CEF"/>
    <w:rsid w:val="00675E9F"/>
    <w:rsid w:val="00685527"/>
    <w:rsid w:val="00686B0D"/>
    <w:rsid w:val="00686DD3"/>
    <w:rsid w:val="00691E1F"/>
    <w:rsid w:val="00692733"/>
    <w:rsid w:val="00693042"/>
    <w:rsid w:val="00694EFC"/>
    <w:rsid w:val="00696A14"/>
    <w:rsid w:val="006A131C"/>
    <w:rsid w:val="006A2824"/>
    <w:rsid w:val="006A28FD"/>
    <w:rsid w:val="006A54B4"/>
    <w:rsid w:val="006A6A7C"/>
    <w:rsid w:val="006B0619"/>
    <w:rsid w:val="006B14D5"/>
    <w:rsid w:val="006B29BF"/>
    <w:rsid w:val="006B3103"/>
    <w:rsid w:val="006B469C"/>
    <w:rsid w:val="006B4AA8"/>
    <w:rsid w:val="006B58BB"/>
    <w:rsid w:val="006C0AEF"/>
    <w:rsid w:val="006C33C6"/>
    <w:rsid w:val="006C6635"/>
    <w:rsid w:val="006D11AC"/>
    <w:rsid w:val="006D148F"/>
    <w:rsid w:val="006D7225"/>
    <w:rsid w:val="006D7319"/>
    <w:rsid w:val="006E1331"/>
    <w:rsid w:val="006E1668"/>
    <w:rsid w:val="006E4D6E"/>
    <w:rsid w:val="006E7545"/>
    <w:rsid w:val="006E77A3"/>
    <w:rsid w:val="006F4543"/>
    <w:rsid w:val="006F5B54"/>
    <w:rsid w:val="00701203"/>
    <w:rsid w:val="007021F8"/>
    <w:rsid w:val="00702482"/>
    <w:rsid w:val="00707EAF"/>
    <w:rsid w:val="00721C56"/>
    <w:rsid w:val="00733F6B"/>
    <w:rsid w:val="00734441"/>
    <w:rsid w:val="00740890"/>
    <w:rsid w:val="00742CE0"/>
    <w:rsid w:val="00746A4A"/>
    <w:rsid w:val="0075161B"/>
    <w:rsid w:val="00752371"/>
    <w:rsid w:val="00755151"/>
    <w:rsid w:val="00755604"/>
    <w:rsid w:val="0075597F"/>
    <w:rsid w:val="00756B8F"/>
    <w:rsid w:val="007606C0"/>
    <w:rsid w:val="0076273D"/>
    <w:rsid w:val="007627B1"/>
    <w:rsid w:val="007654C2"/>
    <w:rsid w:val="007671B5"/>
    <w:rsid w:val="00767366"/>
    <w:rsid w:val="00767AF3"/>
    <w:rsid w:val="0077368A"/>
    <w:rsid w:val="0078007A"/>
    <w:rsid w:val="0078477B"/>
    <w:rsid w:val="00787D7C"/>
    <w:rsid w:val="00787DE3"/>
    <w:rsid w:val="00790306"/>
    <w:rsid w:val="0079200C"/>
    <w:rsid w:val="00793DFE"/>
    <w:rsid w:val="0079595D"/>
    <w:rsid w:val="007A1FE9"/>
    <w:rsid w:val="007A4521"/>
    <w:rsid w:val="007A687B"/>
    <w:rsid w:val="007A784A"/>
    <w:rsid w:val="007B0B7C"/>
    <w:rsid w:val="007B30B4"/>
    <w:rsid w:val="007B7D32"/>
    <w:rsid w:val="007C027A"/>
    <w:rsid w:val="007C0E68"/>
    <w:rsid w:val="007C1FEC"/>
    <w:rsid w:val="007C3A4A"/>
    <w:rsid w:val="007C4D06"/>
    <w:rsid w:val="007C6AE6"/>
    <w:rsid w:val="007C74FC"/>
    <w:rsid w:val="007D0D96"/>
    <w:rsid w:val="007D10F7"/>
    <w:rsid w:val="007D1C38"/>
    <w:rsid w:val="007E135B"/>
    <w:rsid w:val="007E44E8"/>
    <w:rsid w:val="007F0D57"/>
    <w:rsid w:val="007F3128"/>
    <w:rsid w:val="007F68DC"/>
    <w:rsid w:val="00812B9D"/>
    <w:rsid w:val="0081406F"/>
    <w:rsid w:val="00814B26"/>
    <w:rsid w:val="00831125"/>
    <w:rsid w:val="00831957"/>
    <w:rsid w:val="00831F79"/>
    <w:rsid w:val="00832F59"/>
    <w:rsid w:val="008401C9"/>
    <w:rsid w:val="00843E80"/>
    <w:rsid w:val="008440D0"/>
    <w:rsid w:val="00844306"/>
    <w:rsid w:val="008522E6"/>
    <w:rsid w:val="00853B74"/>
    <w:rsid w:val="00872506"/>
    <w:rsid w:val="00875A31"/>
    <w:rsid w:val="00880287"/>
    <w:rsid w:val="0088293D"/>
    <w:rsid w:val="00891F21"/>
    <w:rsid w:val="00892967"/>
    <w:rsid w:val="0089588D"/>
    <w:rsid w:val="00895D6C"/>
    <w:rsid w:val="00896217"/>
    <w:rsid w:val="00896FB2"/>
    <w:rsid w:val="008A4458"/>
    <w:rsid w:val="008A57C5"/>
    <w:rsid w:val="008A799E"/>
    <w:rsid w:val="008B01E9"/>
    <w:rsid w:val="008B1A82"/>
    <w:rsid w:val="008B4C2C"/>
    <w:rsid w:val="008B4E7E"/>
    <w:rsid w:val="008B6650"/>
    <w:rsid w:val="008B7AFB"/>
    <w:rsid w:val="008C3158"/>
    <w:rsid w:val="008C6944"/>
    <w:rsid w:val="008C7519"/>
    <w:rsid w:val="008D0886"/>
    <w:rsid w:val="008D33DB"/>
    <w:rsid w:val="008E2876"/>
    <w:rsid w:val="008E3CCD"/>
    <w:rsid w:val="008E6796"/>
    <w:rsid w:val="008F00D8"/>
    <w:rsid w:val="008F08C3"/>
    <w:rsid w:val="008F2408"/>
    <w:rsid w:val="008F3674"/>
    <w:rsid w:val="008F659B"/>
    <w:rsid w:val="008F7B1A"/>
    <w:rsid w:val="00902ECF"/>
    <w:rsid w:val="009031EA"/>
    <w:rsid w:val="00913808"/>
    <w:rsid w:val="00913A12"/>
    <w:rsid w:val="00914E9A"/>
    <w:rsid w:val="009217A3"/>
    <w:rsid w:val="00923000"/>
    <w:rsid w:val="0093313C"/>
    <w:rsid w:val="00937690"/>
    <w:rsid w:val="00940684"/>
    <w:rsid w:val="0094203B"/>
    <w:rsid w:val="00946175"/>
    <w:rsid w:val="00947050"/>
    <w:rsid w:val="0094733F"/>
    <w:rsid w:val="00950B12"/>
    <w:rsid w:val="00950E30"/>
    <w:rsid w:val="009519C7"/>
    <w:rsid w:val="0095662A"/>
    <w:rsid w:val="00960A9B"/>
    <w:rsid w:val="00960DE4"/>
    <w:rsid w:val="009640FB"/>
    <w:rsid w:val="009649A1"/>
    <w:rsid w:val="00970161"/>
    <w:rsid w:val="00976D8C"/>
    <w:rsid w:val="00977B2E"/>
    <w:rsid w:val="00981F78"/>
    <w:rsid w:val="0098512D"/>
    <w:rsid w:val="00985777"/>
    <w:rsid w:val="009865AD"/>
    <w:rsid w:val="009877CE"/>
    <w:rsid w:val="00993190"/>
    <w:rsid w:val="00995485"/>
    <w:rsid w:val="00997856"/>
    <w:rsid w:val="009A0E40"/>
    <w:rsid w:val="009A288B"/>
    <w:rsid w:val="009A3398"/>
    <w:rsid w:val="009A4BC2"/>
    <w:rsid w:val="009B3213"/>
    <w:rsid w:val="009B4158"/>
    <w:rsid w:val="009B5A00"/>
    <w:rsid w:val="009C0DA4"/>
    <w:rsid w:val="009C1E9B"/>
    <w:rsid w:val="009D1661"/>
    <w:rsid w:val="009D1F6B"/>
    <w:rsid w:val="009D22C1"/>
    <w:rsid w:val="009D24D2"/>
    <w:rsid w:val="009D26DE"/>
    <w:rsid w:val="009D3E9D"/>
    <w:rsid w:val="009D5AC1"/>
    <w:rsid w:val="009D652A"/>
    <w:rsid w:val="009D7319"/>
    <w:rsid w:val="009D79DB"/>
    <w:rsid w:val="009E136A"/>
    <w:rsid w:val="009E187B"/>
    <w:rsid w:val="009E670C"/>
    <w:rsid w:val="009F2B82"/>
    <w:rsid w:val="009F3C26"/>
    <w:rsid w:val="009F7016"/>
    <w:rsid w:val="009F7CF4"/>
    <w:rsid w:val="00A00BE3"/>
    <w:rsid w:val="00A03E90"/>
    <w:rsid w:val="00A109DF"/>
    <w:rsid w:val="00A11C06"/>
    <w:rsid w:val="00A1667E"/>
    <w:rsid w:val="00A25164"/>
    <w:rsid w:val="00A26EA6"/>
    <w:rsid w:val="00A30E3F"/>
    <w:rsid w:val="00A311C2"/>
    <w:rsid w:val="00A32488"/>
    <w:rsid w:val="00A33ABF"/>
    <w:rsid w:val="00A34F47"/>
    <w:rsid w:val="00A41EF1"/>
    <w:rsid w:val="00A44100"/>
    <w:rsid w:val="00A45A68"/>
    <w:rsid w:val="00A479D8"/>
    <w:rsid w:val="00A51AE6"/>
    <w:rsid w:val="00A51F0E"/>
    <w:rsid w:val="00A52931"/>
    <w:rsid w:val="00A611D6"/>
    <w:rsid w:val="00A8026E"/>
    <w:rsid w:val="00A85393"/>
    <w:rsid w:val="00A866C2"/>
    <w:rsid w:val="00A86E02"/>
    <w:rsid w:val="00A90CF8"/>
    <w:rsid w:val="00A94841"/>
    <w:rsid w:val="00A965DF"/>
    <w:rsid w:val="00A96D95"/>
    <w:rsid w:val="00A978D5"/>
    <w:rsid w:val="00AA11A4"/>
    <w:rsid w:val="00AA3C9A"/>
    <w:rsid w:val="00AA5EBF"/>
    <w:rsid w:val="00AA6557"/>
    <w:rsid w:val="00AB00CD"/>
    <w:rsid w:val="00AB3DDB"/>
    <w:rsid w:val="00AB4470"/>
    <w:rsid w:val="00AB6EAA"/>
    <w:rsid w:val="00AC08B1"/>
    <w:rsid w:val="00AC3914"/>
    <w:rsid w:val="00AC41A5"/>
    <w:rsid w:val="00AC4545"/>
    <w:rsid w:val="00AC59DD"/>
    <w:rsid w:val="00AD0DE2"/>
    <w:rsid w:val="00AD0FC6"/>
    <w:rsid w:val="00AD319D"/>
    <w:rsid w:val="00AD3ED6"/>
    <w:rsid w:val="00AD513A"/>
    <w:rsid w:val="00AD5E8F"/>
    <w:rsid w:val="00AE0F75"/>
    <w:rsid w:val="00AE2852"/>
    <w:rsid w:val="00AE6001"/>
    <w:rsid w:val="00AE650D"/>
    <w:rsid w:val="00AE6924"/>
    <w:rsid w:val="00AE6D2A"/>
    <w:rsid w:val="00AE7BDF"/>
    <w:rsid w:val="00AF0597"/>
    <w:rsid w:val="00AF3193"/>
    <w:rsid w:val="00AF3CD5"/>
    <w:rsid w:val="00AF550E"/>
    <w:rsid w:val="00AF5CC9"/>
    <w:rsid w:val="00AF7A0A"/>
    <w:rsid w:val="00B007C5"/>
    <w:rsid w:val="00B10C41"/>
    <w:rsid w:val="00B11750"/>
    <w:rsid w:val="00B11CAB"/>
    <w:rsid w:val="00B12CAB"/>
    <w:rsid w:val="00B1653C"/>
    <w:rsid w:val="00B16EDF"/>
    <w:rsid w:val="00B22C9E"/>
    <w:rsid w:val="00B24CDB"/>
    <w:rsid w:val="00B26011"/>
    <w:rsid w:val="00B30F61"/>
    <w:rsid w:val="00B327B5"/>
    <w:rsid w:val="00B340B0"/>
    <w:rsid w:val="00B36E73"/>
    <w:rsid w:val="00B514F2"/>
    <w:rsid w:val="00B52F16"/>
    <w:rsid w:val="00B544D7"/>
    <w:rsid w:val="00B54737"/>
    <w:rsid w:val="00B5734C"/>
    <w:rsid w:val="00B62176"/>
    <w:rsid w:val="00B62DC6"/>
    <w:rsid w:val="00B63A00"/>
    <w:rsid w:val="00B63DA9"/>
    <w:rsid w:val="00B65A93"/>
    <w:rsid w:val="00B65B3F"/>
    <w:rsid w:val="00B67F8D"/>
    <w:rsid w:val="00B7169E"/>
    <w:rsid w:val="00B76922"/>
    <w:rsid w:val="00B76C5A"/>
    <w:rsid w:val="00B77008"/>
    <w:rsid w:val="00B77927"/>
    <w:rsid w:val="00B80832"/>
    <w:rsid w:val="00B80AE1"/>
    <w:rsid w:val="00B81215"/>
    <w:rsid w:val="00B81E5A"/>
    <w:rsid w:val="00B844B4"/>
    <w:rsid w:val="00B84C73"/>
    <w:rsid w:val="00B85DBE"/>
    <w:rsid w:val="00B869C9"/>
    <w:rsid w:val="00B87A34"/>
    <w:rsid w:val="00B92865"/>
    <w:rsid w:val="00B94A06"/>
    <w:rsid w:val="00BA09A1"/>
    <w:rsid w:val="00BA2793"/>
    <w:rsid w:val="00BA6DBC"/>
    <w:rsid w:val="00BB16BF"/>
    <w:rsid w:val="00BB679F"/>
    <w:rsid w:val="00BB7893"/>
    <w:rsid w:val="00BC38F1"/>
    <w:rsid w:val="00BC48BD"/>
    <w:rsid w:val="00BC66EF"/>
    <w:rsid w:val="00BC6CFD"/>
    <w:rsid w:val="00BC7E0F"/>
    <w:rsid w:val="00BD2F81"/>
    <w:rsid w:val="00BD3887"/>
    <w:rsid w:val="00BD4CDA"/>
    <w:rsid w:val="00BD4DFB"/>
    <w:rsid w:val="00BE0499"/>
    <w:rsid w:val="00BE0C18"/>
    <w:rsid w:val="00BE1DDC"/>
    <w:rsid w:val="00BE4405"/>
    <w:rsid w:val="00BF228A"/>
    <w:rsid w:val="00BF2884"/>
    <w:rsid w:val="00BF2BD0"/>
    <w:rsid w:val="00BF5190"/>
    <w:rsid w:val="00BF6135"/>
    <w:rsid w:val="00BF6E5C"/>
    <w:rsid w:val="00C00DEA"/>
    <w:rsid w:val="00C0137B"/>
    <w:rsid w:val="00C036B8"/>
    <w:rsid w:val="00C040E7"/>
    <w:rsid w:val="00C055F3"/>
    <w:rsid w:val="00C055FF"/>
    <w:rsid w:val="00C0662C"/>
    <w:rsid w:val="00C0690C"/>
    <w:rsid w:val="00C0785C"/>
    <w:rsid w:val="00C15AF4"/>
    <w:rsid w:val="00C2385F"/>
    <w:rsid w:val="00C23A09"/>
    <w:rsid w:val="00C25F0A"/>
    <w:rsid w:val="00C35E67"/>
    <w:rsid w:val="00C37CAA"/>
    <w:rsid w:val="00C4487F"/>
    <w:rsid w:val="00C459A4"/>
    <w:rsid w:val="00C63A68"/>
    <w:rsid w:val="00C64A01"/>
    <w:rsid w:val="00C8065C"/>
    <w:rsid w:val="00C840AB"/>
    <w:rsid w:val="00C8609A"/>
    <w:rsid w:val="00C87020"/>
    <w:rsid w:val="00C87679"/>
    <w:rsid w:val="00C94673"/>
    <w:rsid w:val="00C9557D"/>
    <w:rsid w:val="00C979B0"/>
    <w:rsid w:val="00CB0650"/>
    <w:rsid w:val="00CB08AF"/>
    <w:rsid w:val="00CB29B0"/>
    <w:rsid w:val="00CB409F"/>
    <w:rsid w:val="00CB5CE8"/>
    <w:rsid w:val="00CB6BF2"/>
    <w:rsid w:val="00CC13B6"/>
    <w:rsid w:val="00CC34F9"/>
    <w:rsid w:val="00CC47C5"/>
    <w:rsid w:val="00CC4E26"/>
    <w:rsid w:val="00CC4FE3"/>
    <w:rsid w:val="00CD1BFC"/>
    <w:rsid w:val="00CD2F0E"/>
    <w:rsid w:val="00CD4EC5"/>
    <w:rsid w:val="00CD504D"/>
    <w:rsid w:val="00CE26FC"/>
    <w:rsid w:val="00CE4DC1"/>
    <w:rsid w:val="00CE731D"/>
    <w:rsid w:val="00CF60A9"/>
    <w:rsid w:val="00D00402"/>
    <w:rsid w:val="00D0138B"/>
    <w:rsid w:val="00D01FCA"/>
    <w:rsid w:val="00D029F4"/>
    <w:rsid w:val="00D03FCF"/>
    <w:rsid w:val="00D07056"/>
    <w:rsid w:val="00D10FD2"/>
    <w:rsid w:val="00D11434"/>
    <w:rsid w:val="00D11B33"/>
    <w:rsid w:val="00D147C2"/>
    <w:rsid w:val="00D155D2"/>
    <w:rsid w:val="00D20153"/>
    <w:rsid w:val="00D20AE0"/>
    <w:rsid w:val="00D2185E"/>
    <w:rsid w:val="00D23026"/>
    <w:rsid w:val="00D2728B"/>
    <w:rsid w:val="00D274BB"/>
    <w:rsid w:val="00D31689"/>
    <w:rsid w:val="00D41F0E"/>
    <w:rsid w:val="00D427DC"/>
    <w:rsid w:val="00D50BCB"/>
    <w:rsid w:val="00D63E2D"/>
    <w:rsid w:val="00D64B9D"/>
    <w:rsid w:val="00D65680"/>
    <w:rsid w:val="00D65718"/>
    <w:rsid w:val="00D65BA6"/>
    <w:rsid w:val="00D65C12"/>
    <w:rsid w:val="00D70ACD"/>
    <w:rsid w:val="00D72737"/>
    <w:rsid w:val="00D77CA9"/>
    <w:rsid w:val="00D8126F"/>
    <w:rsid w:val="00D83A47"/>
    <w:rsid w:val="00D83E82"/>
    <w:rsid w:val="00D867D4"/>
    <w:rsid w:val="00D86E64"/>
    <w:rsid w:val="00D87362"/>
    <w:rsid w:val="00D92A3B"/>
    <w:rsid w:val="00D932CB"/>
    <w:rsid w:val="00D933FE"/>
    <w:rsid w:val="00D94CD9"/>
    <w:rsid w:val="00D95876"/>
    <w:rsid w:val="00DA31FB"/>
    <w:rsid w:val="00DA3C57"/>
    <w:rsid w:val="00DA3D4A"/>
    <w:rsid w:val="00DA4C1B"/>
    <w:rsid w:val="00DA53BD"/>
    <w:rsid w:val="00DB0CF9"/>
    <w:rsid w:val="00DB18F3"/>
    <w:rsid w:val="00DB48DC"/>
    <w:rsid w:val="00DB4B71"/>
    <w:rsid w:val="00DB56B5"/>
    <w:rsid w:val="00DC0477"/>
    <w:rsid w:val="00DC12BF"/>
    <w:rsid w:val="00DC183A"/>
    <w:rsid w:val="00DC3F9B"/>
    <w:rsid w:val="00DC6CB4"/>
    <w:rsid w:val="00DC7295"/>
    <w:rsid w:val="00DD6556"/>
    <w:rsid w:val="00DD6A00"/>
    <w:rsid w:val="00DE57FB"/>
    <w:rsid w:val="00DE5905"/>
    <w:rsid w:val="00DE7951"/>
    <w:rsid w:val="00DE7C08"/>
    <w:rsid w:val="00DF03BC"/>
    <w:rsid w:val="00DF2581"/>
    <w:rsid w:val="00DF71D5"/>
    <w:rsid w:val="00E039BF"/>
    <w:rsid w:val="00E04E19"/>
    <w:rsid w:val="00E0633C"/>
    <w:rsid w:val="00E0788C"/>
    <w:rsid w:val="00E1142B"/>
    <w:rsid w:val="00E115DC"/>
    <w:rsid w:val="00E116CD"/>
    <w:rsid w:val="00E12E26"/>
    <w:rsid w:val="00E220D1"/>
    <w:rsid w:val="00E23C4F"/>
    <w:rsid w:val="00E241B0"/>
    <w:rsid w:val="00E27996"/>
    <w:rsid w:val="00E30C4B"/>
    <w:rsid w:val="00E3207E"/>
    <w:rsid w:val="00E34AD5"/>
    <w:rsid w:val="00E3571F"/>
    <w:rsid w:val="00E37E5A"/>
    <w:rsid w:val="00E50485"/>
    <w:rsid w:val="00E506D5"/>
    <w:rsid w:val="00E60BEF"/>
    <w:rsid w:val="00E63BD9"/>
    <w:rsid w:val="00E644E6"/>
    <w:rsid w:val="00E6642C"/>
    <w:rsid w:val="00E67BA5"/>
    <w:rsid w:val="00E71AA7"/>
    <w:rsid w:val="00E73EB0"/>
    <w:rsid w:val="00E80920"/>
    <w:rsid w:val="00E81371"/>
    <w:rsid w:val="00E82388"/>
    <w:rsid w:val="00E8426C"/>
    <w:rsid w:val="00E84F33"/>
    <w:rsid w:val="00E856D8"/>
    <w:rsid w:val="00E85CC8"/>
    <w:rsid w:val="00E86AB5"/>
    <w:rsid w:val="00E90445"/>
    <w:rsid w:val="00E91EC8"/>
    <w:rsid w:val="00E92AB4"/>
    <w:rsid w:val="00E94FEC"/>
    <w:rsid w:val="00E960DF"/>
    <w:rsid w:val="00E96760"/>
    <w:rsid w:val="00E96DB5"/>
    <w:rsid w:val="00EA14B5"/>
    <w:rsid w:val="00EA21C7"/>
    <w:rsid w:val="00EA46D0"/>
    <w:rsid w:val="00EB3816"/>
    <w:rsid w:val="00EB3909"/>
    <w:rsid w:val="00EB5DC3"/>
    <w:rsid w:val="00EB62BC"/>
    <w:rsid w:val="00EB66FE"/>
    <w:rsid w:val="00EB6E73"/>
    <w:rsid w:val="00EC0800"/>
    <w:rsid w:val="00EC5EC5"/>
    <w:rsid w:val="00EC756C"/>
    <w:rsid w:val="00ED141E"/>
    <w:rsid w:val="00ED273C"/>
    <w:rsid w:val="00ED43C8"/>
    <w:rsid w:val="00ED5625"/>
    <w:rsid w:val="00ED5DB2"/>
    <w:rsid w:val="00EE15B0"/>
    <w:rsid w:val="00EE2646"/>
    <w:rsid w:val="00EE3A4A"/>
    <w:rsid w:val="00EE4898"/>
    <w:rsid w:val="00EF0CB3"/>
    <w:rsid w:val="00EF2CEA"/>
    <w:rsid w:val="00EF3273"/>
    <w:rsid w:val="00EF501E"/>
    <w:rsid w:val="00EF75CF"/>
    <w:rsid w:val="00F02B4B"/>
    <w:rsid w:val="00F061C9"/>
    <w:rsid w:val="00F11A9A"/>
    <w:rsid w:val="00F16EB3"/>
    <w:rsid w:val="00F17687"/>
    <w:rsid w:val="00F23B62"/>
    <w:rsid w:val="00F25E13"/>
    <w:rsid w:val="00F270F7"/>
    <w:rsid w:val="00F33ED5"/>
    <w:rsid w:val="00F34001"/>
    <w:rsid w:val="00F3442B"/>
    <w:rsid w:val="00F34B58"/>
    <w:rsid w:val="00F37175"/>
    <w:rsid w:val="00F41AD9"/>
    <w:rsid w:val="00F454BD"/>
    <w:rsid w:val="00F47726"/>
    <w:rsid w:val="00F5111D"/>
    <w:rsid w:val="00F51C50"/>
    <w:rsid w:val="00F53CB2"/>
    <w:rsid w:val="00F5457E"/>
    <w:rsid w:val="00F570DC"/>
    <w:rsid w:val="00F66335"/>
    <w:rsid w:val="00F74D75"/>
    <w:rsid w:val="00F75437"/>
    <w:rsid w:val="00F765A6"/>
    <w:rsid w:val="00F76B86"/>
    <w:rsid w:val="00F77861"/>
    <w:rsid w:val="00F77B18"/>
    <w:rsid w:val="00F82FD5"/>
    <w:rsid w:val="00F86488"/>
    <w:rsid w:val="00F91063"/>
    <w:rsid w:val="00F92002"/>
    <w:rsid w:val="00F923C3"/>
    <w:rsid w:val="00F95ECE"/>
    <w:rsid w:val="00F961DE"/>
    <w:rsid w:val="00F96B6A"/>
    <w:rsid w:val="00F96F56"/>
    <w:rsid w:val="00F9760A"/>
    <w:rsid w:val="00FA4E7C"/>
    <w:rsid w:val="00FA7621"/>
    <w:rsid w:val="00FB4005"/>
    <w:rsid w:val="00FB7CC2"/>
    <w:rsid w:val="00FC1EC0"/>
    <w:rsid w:val="00FC243A"/>
    <w:rsid w:val="00FC5F2B"/>
    <w:rsid w:val="00FC6397"/>
    <w:rsid w:val="00FD1184"/>
    <w:rsid w:val="00FD186D"/>
    <w:rsid w:val="00FD47E6"/>
    <w:rsid w:val="00FD6454"/>
    <w:rsid w:val="00FD6EA1"/>
    <w:rsid w:val="00FD7186"/>
    <w:rsid w:val="00FE20F5"/>
    <w:rsid w:val="00FE2404"/>
    <w:rsid w:val="00FE4795"/>
    <w:rsid w:val="00FE4909"/>
    <w:rsid w:val="00FF0138"/>
    <w:rsid w:val="00FF4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2E32D"/>
  <w15:docId w15:val="{91C09021-0B79-4760-91C4-BD794956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D186D"/>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link w:val="Odsek"/>
    <w:rsid w:val="000E138A"/>
    <w:rPr>
      <w:rFonts w:ascii="Arial" w:hAnsi="Arial" w:cs="Arial"/>
      <w:b/>
      <w:sz w:val="22"/>
      <w:szCs w:val="22"/>
    </w:rPr>
  </w:style>
  <w:style w:type="table" w:styleId="Tabelamrea">
    <w:name w:val="Table Grid"/>
    <w:basedOn w:val="Navadnatabela"/>
    <w:uiPriority w:val="5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link w:val="BesedilooblakaZnak"/>
    <w:uiPriority w:val="99"/>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customStyle="1" w:styleId="Nerazreenaomemba1">
    <w:name w:val="Nerazrešena omemba1"/>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paragraph" w:customStyle="1" w:styleId="odstavek">
    <w:name w:val="odstavek"/>
    <w:basedOn w:val="Navaden"/>
    <w:rsid w:val="00FB4005"/>
    <w:pPr>
      <w:spacing w:before="100" w:beforeAutospacing="1" w:after="100" w:afterAutospacing="1" w:line="240" w:lineRule="auto"/>
      <w:ind w:firstLine="360"/>
      <w:jc w:val="both"/>
    </w:pPr>
    <w:rPr>
      <w:lang w:eastAsia="sl-SI"/>
    </w:rPr>
  </w:style>
  <w:style w:type="paragraph" w:customStyle="1" w:styleId="poglavje0">
    <w:name w:val="poglavje"/>
    <w:basedOn w:val="Navaden"/>
    <w:rsid w:val="00FB4005"/>
    <w:pPr>
      <w:spacing w:before="100" w:beforeAutospacing="1" w:after="100" w:afterAutospacing="1" w:line="240" w:lineRule="auto"/>
    </w:pPr>
    <w:rPr>
      <w:lang w:eastAsia="sl-SI"/>
    </w:rPr>
  </w:style>
  <w:style w:type="paragraph" w:customStyle="1" w:styleId="len">
    <w:name w:val="len"/>
    <w:basedOn w:val="Navaden"/>
    <w:rsid w:val="00FB4005"/>
    <w:pPr>
      <w:spacing w:before="100" w:beforeAutospacing="1" w:after="100" w:afterAutospacing="1" w:line="240" w:lineRule="auto"/>
    </w:pPr>
    <w:rPr>
      <w:lang w:eastAsia="sl-SI"/>
    </w:rPr>
  </w:style>
  <w:style w:type="paragraph" w:customStyle="1" w:styleId="lennaslov">
    <w:name w:val="lennaslov"/>
    <w:basedOn w:val="Navaden"/>
    <w:rsid w:val="00FB4005"/>
    <w:pPr>
      <w:spacing w:before="100" w:beforeAutospacing="1" w:after="100" w:afterAutospacing="1" w:line="240" w:lineRule="auto"/>
    </w:pPr>
    <w:rPr>
      <w:lang w:eastAsia="sl-SI"/>
    </w:rPr>
  </w:style>
  <w:style w:type="paragraph" w:customStyle="1" w:styleId="tevilnatoka">
    <w:name w:val="tevilnatoka"/>
    <w:basedOn w:val="Navaden"/>
    <w:rsid w:val="00FB4005"/>
    <w:pPr>
      <w:spacing w:before="100" w:beforeAutospacing="1" w:after="100" w:afterAutospacing="1" w:line="240" w:lineRule="auto"/>
    </w:pPr>
    <w:rPr>
      <w:lang w:eastAsia="sl-SI"/>
    </w:rPr>
  </w:style>
  <w:style w:type="paragraph" w:customStyle="1" w:styleId="alineazaodstavkom0">
    <w:name w:val="alineazaodstavkom"/>
    <w:basedOn w:val="Navaden"/>
    <w:rsid w:val="00FB4005"/>
    <w:pPr>
      <w:spacing w:before="100" w:beforeAutospacing="1" w:after="100" w:afterAutospacing="1" w:line="240" w:lineRule="auto"/>
    </w:pPr>
    <w:rPr>
      <w:lang w:eastAsia="sl-SI"/>
    </w:rPr>
  </w:style>
  <w:style w:type="character" w:customStyle="1" w:styleId="FontStyle11">
    <w:name w:val="Font Style11"/>
    <w:uiPriority w:val="99"/>
    <w:rsid w:val="00FB4005"/>
    <w:rPr>
      <w:rFonts w:ascii="Arial" w:hAnsi="Arial" w:cs="Arial"/>
      <w:sz w:val="22"/>
      <w:szCs w:val="22"/>
    </w:rPr>
  </w:style>
  <w:style w:type="paragraph" w:customStyle="1" w:styleId="Style5">
    <w:name w:val="Style5"/>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7">
    <w:name w:val="Font Style17"/>
    <w:uiPriority w:val="99"/>
    <w:rsid w:val="00FB4005"/>
    <w:rPr>
      <w:rFonts w:ascii="Arial" w:hAnsi="Arial" w:cs="Arial"/>
      <w:sz w:val="20"/>
      <w:szCs w:val="20"/>
    </w:rPr>
  </w:style>
  <w:style w:type="paragraph" w:customStyle="1" w:styleId="Style11">
    <w:name w:val="Style11"/>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6">
    <w:name w:val="Font Style16"/>
    <w:uiPriority w:val="99"/>
    <w:rsid w:val="00FB4005"/>
    <w:rPr>
      <w:rFonts w:ascii="Arial" w:hAnsi="Arial" w:cs="Arial"/>
      <w:b/>
      <w:bCs/>
      <w:sz w:val="20"/>
      <w:szCs w:val="20"/>
    </w:rPr>
  </w:style>
  <w:style w:type="paragraph" w:customStyle="1" w:styleId="Style9">
    <w:name w:val="Style9"/>
    <w:basedOn w:val="Navaden"/>
    <w:uiPriority w:val="99"/>
    <w:rsid w:val="00FB4005"/>
    <w:pPr>
      <w:widowControl w:val="0"/>
      <w:autoSpaceDE w:val="0"/>
      <w:autoSpaceDN w:val="0"/>
      <w:adjustRightInd w:val="0"/>
      <w:spacing w:line="240" w:lineRule="auto"/>
    </w:pPr>
    <w:rPr>
      <w:rFonts w:ascii="Arial" w:hAnsi="Arial" w:cs="Arial"/>
      <w:lang w:eastAsia="en-US"/>
    </w:rPr>
  </w:style>
  <w:style w:type="paragraph" w:customStyle="1" w:styleId="Style10">
    <w:name w:val="Style10"/>
    <w:basedOn w:val="Navaden"/>
    <w:uiPriority w:val="99"/>
    <w:rsid w:val="00FB4005"/>
    <w:pPr>
      <w:widowControl w:val="0"/>
      <w:autoSpaceDE w:val="0"/>
      <w:autoSpaceDN w:val="0"/>
      <w:adjustRightInd w:val="0"/>
      <w:spacing w:line="240" w:lineRule="auto"/>
      <w:jc w:val="center"/>
    </w:pPr>
    <w:rPr>
      <w:rFonts w:ascii="Arial" w:hAnsi="Arial" w:cs="Arial"/>
      <w:lang w:eastAsia="en-US"/>
    </w:rPr>
  </w:style>
  <w:style w:type="character" w:styleId="Pripombasklic">
    <w:name w:val="annotation reference"/>
    <w:uiPriority w:val="99"/>
    <w:unhideWhenUsed/>
    <w:rsid w:val="00FB4005"/>
    <w:rPr>
      <w:sz w:val="16"/>
      <w:szCs w:val="16"/>
    </w:rPr>
  </w:style>
  <w:style w:type="paragraph" w:styleId="Pripombabesedilo">
    <w:name w:val="annotation text"/>
    <w:basedOn w:val="Navaden"/>
    <w:link w:val="PripombabesediloZnak"/>
    <w:uiPriority w:val="99"/>
    <w:unhideWhenUsed/>
    <w:rsid w:val="00FB4005"/>
    <w:pPr>
      <w:spacing w:line="240" w:lineRule="auto"/>
    </w:pPr>
    <w:rPr>
      <w:rFonts w:ascii="Arial" w:hAnsi="Arial"/>
      <w:sz w:val="20"/>
      <w:szCs w:val="20"/>
      <w:lang w:eastAsia="en-US"/>
    </w:rPr>
  </w:style>
  <w:style w:type="character" w:customStyle="1" w:styleId="PripombabesediloZnak">
    <w:name w:val="Pripomba – besedilo Znak"/>
    <w:link w:val="Pripombabesedilo"/>
    <w:uiPriority w:val="99"/>
    <w:rsid w:val="00FB4005"/>
    <w:rPr>
      <w:rFonts w:ascii="Arial" w:hAnsi="Arial"/>
      <w:lang w:eastAsia="en-US"/>
    </w:rPr>
  </w:style>
  <w:style w:type="paragraph" w:styleId="Zadevapripombe">
    <w:name w:val="annotation subject"/>
    <w:basedOn w:val="Pripombabesedilo"/>
    <w:next w:val="Pripombabesedilo"/>
    <w:link w:val="ZadevapripombeZnak"/>
    <w:uiPriority w:val="99"/>
    <w:unhideWhenUsed/>
    <w:rsid w:val="00FB4005"/>
    <w:rPr>
      <w:b/>
      <w:bCs/>
    </w:rPr>
  </w:style>
  <w:style w:type="character" w:customStyle="1" w:styleId="ZadevapripombeZnak">
    <w:name w:val="Zadeva pripombe Znak"/>
    <w:link w:val="Zadevapripombe"/>
    <w:uiPriority w:val="99"/>
    <w:rsid w:val="00FB4005"/>
    <w:rPr>
      <w:rFonts w:ascii="Arial" w:hAnsi="Arial"/>
      <w:b/>
      <w:bCs/>
      <w:lang w:eastAsia="en-US"/>
    </w:rPr>
  </w:style>
  <w:style w:type="paragraph" w:styleId="Odstavekseznama">
    <w:name w:val="List Paragraph"/>
    <w:basedOn w:val="Navaden"/>
    <w:uiPriority w:val="99"/>
    <w:qFormat/>
    <w:rsid w:val="00FB4005"/>
    <w:pPr>
      <w:ind w:left="720"/>
      <w:contextualSpacing/>
    </w:pPr>
    <w:rPr>
      <w:rFonts w:ascii="Arial" w:hAnsi="Arial"/>
      <w:sz w:val="20"/>
      <w:lang w:eastAsia="en-US"/>
    </w:rPr>
  </w:style>
  <w:style w:type="character" w:customStyle="1" w:styleId="yiv6495586649fontstyle17">
    <w:name w:val="yiv6495586649fontstyle17"/>
    <w:basedOn w:val="Privzetapisavaodstavka"/>
    <w:rsid w:val="00FB4005"/>
  </w:style>
  <w:style w:type="paragraph" w:customStyle="1" w:styleId="lennovele">
    <w:name w:val="lennovele"/>
    <w:basedOn w:val="Navaden"/>
    <w:rsid w:val="00FB4005"/>
    <w:pPr>
      <w:spacing w:before="100" w:beforeAutospacing="1" w:after="100" w:afterAutospacing="1" w:line="240" w:lineRule="auto"/>
    </w:pPr>
    <w:rPr>
      <w:lang w:eastAsia="en-US"/>
    </w:rPr>
  </w:style>
  <w:style w:type="paragraph" w:customStyle="1" w:styleId="Style1">
    <w:name w:val="Style1"/>
    <w:basedOn w:val="Navaden"/>
    <w:uiPriority w:val="99"/>
    <w:rsid w:val="00FB4005"/>
    <w:pPr>
      <w:widowControl w:val="0"/>
      <w:autoSpaceDE w:val="0"/>
      <w:autoSpaceDN w:val="0"/>
      <w:adjustRightInd w:val="0"/>
      <w:spacing w:line="240" w:lineRule="auto"/>
    </w:pPr>
    <w:rPr>
      <w:rFonts w:ascii="Arial" w:hAnsi="Arial" w:cs="Arial"/>
      <w:lang w:eastAsia="sl-SI"/>
    </w:rPr>
  </w:style>
  <w:style w:type="paragraph" w:customStyle="1" w:styleId="Style2">
    <w:name w:val="Style2"/>
    <w:basedOn w:val="Navaden"/>
    <w:uiPriority w:val="99"/>
    <w:rsid w:val="00FB4005"/>
    <w:pPr>
      <w:widowControl w:val="0"/>
      <w:autoSpaceDE w:val="0"/>
      <w:autoSpaceDN w:val="0"/>
      <w:adjustRightInd w:val="0"/>
      <w:spacing w:line="278" w:lineRule="exact"/>
      <w:ind w:hanging="710"/>
    </w:pPr>
    <w:rPr>
      <w:rFonts w:ascii="Arial" w:hAnsi="Arial" w:cs="Arial"/>
      <w:lang w:eastAsia="sl-SI"/>
    </w:rPr>
  </w:style>
  <w:style w:type="paragraph" w:customStyle="1" w:styleId="Style3">
    <w:name w:val="Style3"/>
    <w:basedOn w:val="Navaden"/>
    <w:uiPriority w:val="99"/>
    <w:rsid w:val="00FB4005"/>
    <w:pPr>
      <w:widowControl w:val="0"/>
      <w:autoSpaceDE w:val="0"/>
      <w:autoSpaceDN w:val="0"/>
      <w:adjustRightInd w:val="0"/>
      <w:spacing w:line="276" w:lineRule="exact"/>
      <w:jc w:val="both"/>
    </w:pPr>
    <w:rPr>
      <w:rFonts w:ascii="Arial" w:hAnsi="Arial" w:cs="Arial"/>
      <w:lang w:eastAsia="sl-SI"/>
    </w:rPr>
  </w:style>
  <w:style w:type="character" w:customStyle="1" w:styleId="markedcontent">
    <w:name w:val="markedcontent"/>
    <w:basedOn w:val="Privzetapisavaodstavka"/>
    <w:rsid w:val="00FB4005"/>
  </w:style>
  <w:style w:type="paragraph" w:customStyle="1" w:styleId="Navaden1">
    <w:name w:val="Navaden1"/>
    <w:basedOn w:val="Navaden"/>
    <w:rsid w:val="00FB4005"/>
    <w:pPr>
      <w:spacing w:before="100" w:beforeAutospacing="1" w:after="100" w:afterAutospacing="1" w:line="240" w:lineRule="auto"/>
    </w:pPr>
    <w:rPr>
      <w:lang w:eastAsia="en-US"/>
    </w:rPr>
  </w:style>
  <w:style w:type="character" w:customStyle="1" w:styleId="Nerazreenaomemba10">
    <w:name w:val="Nerazrešena omemba1"/>
    <w:uiPriority w:val="99"/>
    <w:semiHidden/>
    <w:unhideWhenUsed/>
    <w:rsid w:val="00FB4005"/>
    <w:rPr>
      <w:color w:val="605E5C"/>
      <w:shd w:val="clear" w:color="auto" w:fill="E1DFDD"/>
    </w:rPr>
  </w:style>
  <w:style w:type="paragraph" w:customStyle="1" w:styleId="Navaden2">
    <w:name w:val="Navaden2"/>
    <w:basedOn w:val="Navaden"/>
    <w:rsid w:val="00FB4005"/>
    <w:pPr>
      <w:spacing w:before="100" w:beforeAutospacing="1" w:after="100" w:afterAutospacing="1" w:line="240" w:lineRule="auto"/>
    </w:pPr>
    <w:rPr>
      <w:lang w:eastAsia="en-US"/>
    </w:rPr>
  </w:style>
  <w:style w:type="paragraph" w:styleId="Revizija">
    <w:name w:val="Revision"/>
    <w:hidden/>
    <w:uiPriority w:val="99"/>
    <w:semiHidden/>
    <w:rsid w:val="00FB4005"/>
    <w:rPr>
      <w:rFonts w:ascii="Arial" w:hAnsi="Arial"/>
      <w:szCs w:val="24"/>
      <w:lang w:eastAsia="en-US"/>
    </w:rPr>
  </w:style>
  <w:style w:type="paragraph" w:customStyle="1" w:styleId="Navaden3">
    <w:name w:val="Navaden3"/>
    <w:basedOn w:val="Navaden"/>
    <w:rsid w:val="00FB4005"/>
    <w:pPr>
      <w:spacing w:before="100" w:beforeAutospacing="1" w:after="100" w:afterAutospacing="1" w:line="240" w:lineRule="auto"/>
    </w:pPr>
    <w:rPr>
      <w:lang w:eastAsia="en-US"/>
    </w:rPr>
  </w:style>
  <w:style w:type="character" w:customStyle="1" w:styleId="BesedilooblakaZnak">
    <w:name w:val="Besedilo oblačka Znak"/>
    <w:link w:val="Besedilooblaka"/>
    <w:uiPriority w:val="99"/>
    <w:semiHidden/>
    <w:rsid w:val="00FB4005"/>
    <w:rPr>
      <w:rFonts w:ascii="Tahoma" w:hAnsi="Tahoma" w:cs="Tahoma"/>
      <w:sz w:val="16"/>
      <w:szCs w:val="16"/>
      <w:lang w:eastAsia="ar-SA"/>
    </w:rPr>
  </w:style>
  <w:style w:type="paragraph" w:customStyle="1" w:styleId="Navaden4">
    <w:name w:val="Navaden4"/>
    <w:basedOn w:val="Navaden"/>
    <w:rsid w:val="00FB4005"/>
    <w:pPr>
      <w:spacing w:before="100" w:beforeAutospacing="1" w:after="100" w:afterAutospacing="1" w:line="240" w:lineRule="auto"/>
    </w:pPr>
    <w:rPr>
      <w:lang w:eastAsia="en-US"/>
    </w:rPr>
  </w:style>
  <w:style w:type="paragraph" w:customStyle="1" w:styleId="Odstavek0">
    <w:name w:val="Odstavek"/>
    <w:basedOn w:val="Navaden"/>
    <w:link w:val="OdstavekZnak"/>
    <w:qFormat/>
    <w:rsid w:val="00FB4005"/>
    <w:pPr>
      <w:overflowPunct w:val="0"/>
      <w:autoSpaceDE w:val="0"/>
      <w:autoSpaceDN w:val="0"/>
      <w:adjustRightInd w:val="0"/>
      <w:spacing w:before="240" w:line="240" w:lineRule="auto"/>
      <w:ind w:firstLine="1021"/>
      <w:jc w:val="both"/>
      <w:textAlignment w:val="baseline"/>
    </w:pPr>
    <w:rPr>
      <w:rFonts w:ascii="Arial" w:hAnsi="Arial" w:cs="Arial"/>
      <w:sz w:val="22"/>
      <w:szCs w:val="22"/>
      <w:lang w:eastAsia="sl-SI"/>
    </w:rPr>
  </w:style>
  <w:style w:type="character" w:customStyle="1" w:styleId="OdstavekZnak">
    <w:name w:val="Odstavek Znak"/>
    <w:link w:val="Odstavek0"/>
    <w:rsid w:val="00FB4005"/>
    <w:rPr>
      <w:rFonts w:ascii="Arial" w:hAnsi="Arial" w:cs="Arial"/>
      <w:sz w:val="22"/>
      <w:szCs w:val="22"/>
    </w:rPr>
  </w:style>
  <w:style w:type="paragraph" w:styleId="Navadensplet">
    <w:name w:val="Normal (Web)"/>
    <w:basedOn w:val="Navaden"/>
    <w:uiPriority w:val="99"/>
    <w:unhideWhenUsed/>
    <w:rsid w:val="00FB4005"/>
    <w:pPr>
      <w:spacing w:before="100" w:beforeAutospacing="1" w:after="100" w:afterAutospacing="1" w:line="240" w:lineRule="auto"/>
    </w:pPr>
    <w:rPr>
      <w:lang w:eastAsia="en-US"/>
    </w:rPr>
  </w:style>
  <w:style w:type="character" w:customStyle="1" w:styleId="Nerazreenaomemba2">
    <w:name w:val="Nerazrešena omemba2"/>
    <w:uiPriority w:val="99"/>
    <w:semiHidden/>
    <w:unhideWhenUsed/>
    <w:rsid w:val="00FB4005"/>
    <w:rPr>
      <w:color w:val="605E5C"/>
      <w:shd w:val="clear" w:color="auto" w:fill="E1DFDD"/>
    </w:rPr>
  </w:style>
  <w:style w:type="character" w:customStyle="1" w:styleId="GlavaZnak">
    <w:name w:val="Glava Znak"/>
    <w:link w:val="Glava"/>
    <w:uiPriority w:val="99"/>
    <w:rsid w:val="00FB4005"/>
    <w:rPr>
      <w:rFonts w:ascii="Arial" w:hAnsi="Arial"/>
      <w:szCs w:val="24"/>
      <w:lang w:val="en-US" w:eastAsia="en-US"/>
    </w:rPr>
  </w:style>
  <w:style w:type="character" w:customStyle="1" w:styleId="Bodytext">
    <w:name w:val="Body text_"/>
    <w:link w:val="BodyText7"/>
    <w:rsid w:val="00FB4005"/>
    <w:rPr>
      <w:rFonts w:ascii="Arial" w:eastAsia="Arial" w:hAnsi="Arial" w:cs="Arial"/>
      <w:sz w:val="19"/>
      <w:szCs w:val="19"/>
      <w:shd w:val="clear" w:color="auto" w:fill="FFFFFF"/>
    </w:rPr>
  </w:style>
  <w:style w:type="character" w:customStyle="1" w:styleId="BodyText3">
    <w:name w:val="Body Text3"/>
    <w:rsid w:val="00FB4005"/>
    <w:rPr>
      <w:rFonts w:ascii="Arial" w:eastAsia="Arial" w:hAnsi="Arial" w:cs="Arial"/>
      <w:sz w:val="19"/>
      <w:szCs w:val="19"/>
      <w:u w:val="single"/>
      <w:shd w:val="clear" w:color="auto" w:fill="FFFFFF"/>
    </w:rPr>
  </w:style>
  <w:style w:type="paragraph" w:customStyle="1" w:styleId="BodyText7">
    <w:name w:val="Body Text7"/>
    <w:basedOn w:val="Navaden"/>
    <w:link w:val="Bodytext"/>
    <w:rsid w:val="00FB4005"/>
    <w:pPr>
      <w:shd w:val="clear" w:color="auto" w:fill="FFFFFF"/>
      <w:spacing w:before="120" w:line="0" w:lineRule="atLeast"/>
    </w:pPr>
    <w:rPr>
      <w:rFonts w:ascii="Arial" w:eastAsia="Arial" w:hAnsi="Arial" w:cs="Arial"/>
      <w:sz w:val="19"/>
      <w:szCs w:val="19"/>
      <w:lang w:eastAsia="sl-SI"/>
    </w:rPr>
  </w:style>
  <w:style w:type="paragraph" w:customStyle="1" w:styleId="Chapitre">
    <w:name w:val="Chapitre"/>
    <w:basedOn w:val="Navaden"/>
    <w:qFormat/>
    <w:rsid w:val="00FB4005"/>
    <w:pPr>
      <w:numPr>
        <w:numId w:val="30"/>
      </w:numPr>
      <w:spacing w:beforeLines="100" w:after="240" w:line="240" w:lineRule="auto"/>
      <w:ind w:left="720"/>
      <w:jc w:val="center"/>
    </w:pPr>
    <w:rPr>
      <w:rFonts w:ascii="Verdana" w:eastAsia="Calibri" w:hAnsi="Verdana" w:cs="TimesLTStd-Roman"/>
      <w:b/>
      <w:sz w:val="20"/>
      <w:szCs w:val="20"/>
      <w:lang w:eastAsia="en-US"/>
    </w:rPr>
  </w:style>
  <w:style w:type="paragraph" w:customStyle="1" w:styleId="Section">
    <w:name w:val="Section"/>
    <w:basedOn w:val="Navaden"/>
    <w:qFormat/>
    <w:rsid w:val="00FB4005"/>
    <w:pPr>
      <w:numPr>
        <w:ilvl w:val="1"/>
        <w:numId w:val="30"/>
      </w:numPr>
      <w:spacing w:beforeLines="100" w:after="240" w:line="240" w:lineRule="auto"/>
      <w:jc w:val="center"/>
    </w:pPr>
    <w:rPr>
      <w:rFonts w:ascii="Verdana" w:eastAsia="Calibri" w:hAnsi="Verdana" w:cs="TimesLTStd-Roman"/>
      <w:b/>
      <w:sz w:val="20"/>
      <w:szCs w:val="20"/>
      <w:lang w:eastAsia="en-US"/>
    </w:rPr>
  </w:style>
  <w:style w:type="paragraph" w:customStyle="1" w:styleId="Sous-section">
    <w:name w:val="Sous-section"/>
    <w:basedOn w:val="Navaden"/>
    <w:qFormat/>
    <w:rsid w:val="00FB4005"/>
    <w:pPr>
      <w:numPr>
        <w:ilvl w:val="2"/>
        <w:numId w:val="30"/>
      </w:numPr>
      <w:spacing w:beforeLines="100" w:after="240" w:line="240" w:lineRule="auto"/>
      <w:jc w:val="center"/>
    </w:pPr>
    <w:rPr>
      <w:rFonts w:ascii="Verdana" w:eastAsia="Calibri" w:hAnsi="Verdana" w:cs="TimesLTStd-Roman"/>
      <w:b/>
      <w:sz w:val="20"/>
      <w:szCs w:val="20"/>
      <w:lang w:eastAsia="en-US"/>
    </w:rPr>
  </w:style>
  <w:style w:type="paragraph" w:customStyle="1" w:styleId="Article">
    <w:name w:val="Article"/>
    <w:basedOn w:val="Navaden"/>
    <w:qFormat/>
    <w:rsid w:val="00FB4005"/>
    <w:pPr>
      <w:numPr>
        <w:ilvl w:val="3"/>
        <w:numId w:val="30"/>
      </w:numPr>
      <w:spacing w:beforeLines="100" w:after="240" w:line="240" w:lineRule="auto"/>
      <w:jc w:val="both"/>
    </w:pPr>
    <w:rPr>
      <w:rFonts w:ascii="Verdana" w:eastAsia="Calibri" w:hAnsi="Verdana" w:cs="TimesLTStd-Roman"/>
      <w:b/>
      <w:sz w:val="20"/>
      <w:szCs w:val="20"/>
      <w:lang w:eastAsia="en-US"/>
    </w:rPr>
  </w:style>
  <w:style w:type="paragraph" w:customStyle="1" w:styleId="Liste1">
    <w:name w:val="Liste (1)"/>
    <w:basedOn w:val="Navaden"/>
    <w:qFormat/>
    <w:rsid w:val="00FB4005"/>
    <w:pPr>
      <w:numPr>
        <w:ilvl w:val="4"/>
        <w:numId w:val="30"/>
      </w:numPr>
      <w:spacing w:beforeLines="125" w:after="240" w:line="240" w:lineRule="auto"/>
      <w:jc w:val="both"/>
    </w:pPr>
    <w:rPr>
      <w:rFonts w:ascii="Verdana" w:eastAsia="Calibri" w:hAnsi="Verdana" w:cs="TimesLTStd-Roman"/>
      <w:bCs/>
      <w:color w:val="221E1F"/>
      <w:sz w:val="20"/>
      <w:szCs w:val="20"/>
      <w:lang w:eastAsia="en-US"/>
    </w:rPr>
  </w:style>
  <w:style w:type="paragraph" w:customStyle="1" w:styleId="Liste10">
    <w:name w:val="Liste 1."/>
    <w:basedOn w:val="Navaden"/>
    <w:qFormat/>
    <w:rsid w:val="00FB4005"/>
    <w:pPr>
      <w:numPr>
        <w:ilvl w:val="5"/>
        <w:numId w:val="30"/>
      </w:numPr>
      <w:spacing w:before="60" w:after="120" w:line="240" w:lineRule="auto"/>
      <w:jc w:val="both"/>
    </w:pPr>
    <w:rPr>
      <w:rFonts w:ascii="Verdana" w:eastAsia="Calibri" w:hAnsi="Verdana" w:cs="TimesLTStd-Roman"/>
      <w:iCs/>
      <w:sz w:val="20"/>
      <w:szCs w:val="20"/>
      <w:lang w:eastAsia="en-US"/>
    </w:rPr>
  </w:style>
  <w:style w:type="paragraph" w:customStyle="1" w:styleId="Listea">
    <w:name w:val="Liste a)"/>
    <w:basedOn w:val="Liste10"/>
    <w:qFormat/>
    <w:rsid w:val="00FB4005"/>
    <w:pPr>
      <w:numPr>
        <w:ilvl w:val="6"/>
      </w:numPr>
    </w:pPr>
    <w:rPr>
      <w:lang w:eastAsia="fr-BE"/>
    </w:rPr>
  </w:style>
  <w:style w:type="paragraph" w:customStyle="1" w:styleId="Numerotation1">
    <w:name w:val="Numerotation 1."/>
    <w:basedOn w:val="Liste1"/>
    <w:qFormat/>
    <w:rsid w:val="00FB4005"/>
    <w:pPr>
      <w:numPr>
        <w:ilvl w:val="7"/>
      </w:numPr>
      <w:spacing w:beforeLines="0" w:after="120"/>
    </w:pPr>
  </w:style>
  <w:style w:type="paragraph" w:customStyle="1" w:styleId="Numerotationa">
    <w:name w:val="Numerotation a)"/>
    <w:basedOn w:val="Liste10"/>
    <w:qFormat/>
    <w:rsid w:val="00FB4005"/>
    <w:pPr>
      <w:numPr>
        <w:ilvl w:val="8"/>
      </w:numPr>
      <w:spacing w:before="240" w:after="240"/>
    </w:pPr>
  </w:style>
  <w:style w:type="paragraph" w:customStyle="1" w:styleId="Navaden5">
    <w:name w:val="Navaden5"/>
    <w:basedOn w:val="Navaden"/>
    <w:rsid w:val="00FB4005"/>
    <w:pPr>
      <w:spacing w:before="100" w:beforeAutospacing="1" w:after="100" w:afterAutospacing="1" w:line="240" w:lineRule="auto"/>
    </w:pPr>
    <w:rPr>
      <w:lang w:eastAsia="en-US"/>
    </w:rPr>
  </w:style>
  <w:style w:type="character" w:customStyle="1" w:styleId="cf01">
    <w:name w:val="cf01"/>
    <w:rsid w:val="00FB4005"/>
    <w:rPr>
      <w:rFonts w:ascii="Segoe UI" w:hAnsi="Segoe UI" w:cs="Segoe UI" w:hint="default"/>
      <w:sz w:val="18"/>
      <w:szCs w:val="18"/>
    </w:rPr>
  </w:style>
  <w:style w:type="paragraph" w:customStyle="1" w:styleId="Normal1">
    <w:name w:val="Normal1"/>
    <w:basedOn w:val="Navaden"/>
    <w:rsid w:val="00FB4005"/>
    <w:pPr>
      <w:spacing w:before="100" w:beforeAutospacing="1" w:after="100" w:afterAutospacing="1" w:line="240" w:lineRule="auto"/>
    </w:pPr>
    <w:rPr>
      <w:lang w:eastAsia="en-US"/>
    </w:rPr>
  </w:style>
  <w:style w:type="paragraph" w:styleId="Zgradbadokumenta">
    <w:name w:val="Document Map"/>
    <w:basedOn w:val="Navaden"/>
    <w:link w:val="ZgradbadokumentaZnak"/>
    <w:rsid w:val="00FB4005"/>
    <w:pPr>
      <w:spacing w:line="260" w:lineRule="atLeast"/>
    </w:pPr>
    <w:rPr>
      <w:rFonts w:ascii="Tahoma" w:hAnsi="Tahoma" w:cs="Tahoma"/>
      <w:sz w:val="16"/>
      <w:szCs w:val="16"/>
      <w:lang w:val="en-US" w:eastAsia="en-US"/>
    </w:rPr>
  </w:style>
  <w:style w:type="character" w:customStyle="1" w:styleId="ZgradbadokumentaZnak">
    <w:name w:val="Zgradba dokumenta Znak"/>
    <w:link w:val="Zgradbadokumenta"/>
    <w:rsid w:val="00FB4005"/>
    <w:rPr>
      <w:rFonts w:ascii="Tahoma" w:hAnsi="Tahoma" w:cs="Tahoma"/>
      <w:sz w:val="16"/>
      <w:szCs w:val="16"/>
      <w:lang w:val="en-US" w:eastAsia="en-US"/>
    </w:rPr>
  </w:style>
  <w:style w:type="character" w:styleId="SledenaHiperpovezava">
    <w:name w:val="FollowedHyperlink"/>
    <w:uiPriority w:val="99"/>
    <w:unhideWhenUsed/>
    <w:rsid w:val="00FB4005"/>
    <w:rPr>
      <w:color w:val="954F72"/>
      <w:u w:val="single"/>
    </w:rPr>
  </w:style>
  <w:style w:type="character" w:customStyle="1" w:styleId="Nerazreenaomemba3">
    <w:name w:val="Nerazrešena omemba3"/>
    <w:uiPriority w:val="99"/>
    <w:semiHidden/>
    <w:unhideWhenUsed/>
    <w:rsid w:val="00FB4005"/>
    <w:rPr>
      <w:color w:val="605E5C"/>
      <w:shd w:val="clear" w:color="auto" w:fill="E1DFDD"/>
    </w:rPr>
  </w:style>
  <w:style w:type="character" w:styleId="Poudarek">
    <w:name w:val="Emphasis"/>
    <w:uiPriority w:val="20"/>
    <w:qFormat/>
    <w:rsid w:val="00FB4005"/>
    <w:rPr>
      <w:i/>
      <w:iC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FD1184"/>
    <w:pPr>
      <w:spacing w:after="160" w:line="240" w:lineRule="exact"/>
    </w:pPr>
    <w:rPr>
      <w:rFonts w:ascii="Tahoma" w:hAnsi="Tahoma"/>
      <w:sz w:val="20"/>
      <w:szCs w:val="20"/>
      <w:lang w:eastAsia="en-US"/>
    </w:rPr>
  </w:style>
  <w:style w:type="character" w:styleId="Sprotnaopomba-sklic">
    <w:name w:val="footnote reference"/>
    <w:uiPriority w:val="99"/>
    <w:rsid w:val="006C33C6"/>
    <w:rPr>
      <w:vertAlign w:val="superscript"/>
    </w:rPr>
  </w:style>
  <w:style w:type="character" w:customStyle="1" w:styleId="Nerazreenaomemba4">
    <w:name w:val="Nerazrešena omemba4"/>
    <w:basedOn w:val="Privzetapisavaodstavka"/>
    <w:uiPriority w:val="99"/>
    <w:semiHidden/>
    <w:unhideWhenUsed/>
    <w:rsid w:val="00F47726"/>
    <w:rPr>
      <w:color w:val="605E5C"/>
      <w:shd w:val="clear" w:color="auto" w:fill="E1DFDD"/>
    </w:rPr>
  </w:style>
  <w:style w:type="paragraph" w:customStyle="1" w:styleId="rkovnatokazatevilnotoko">
    <w:name w:val="rkovnatokazatevilnotoko"/>
    <w:basedOn w:val="Navaden"/>
    <w:rsid w:val="007F68DC"/>
    <w:pPr>
      <w:spacing w:before="100" w:beforeAutospacing="1" w:after="100" w:afterAutospacing="1" w:line="240" w:lineRule="auto"/>
    </w:pPr>
    <w:rPr>
      <w:lang w:eastAsia="sl-SI"/>
    </w:rPr>
  </w:style>
  <w:style w:type="character" w:customStyle="1" w:styleId="boldface">
    <w:name w:val="boldface"/>
    <w:basedOn w:val="Privzetapisavaodstavka"/>
    <w:rsid w:val="001B5F6A"/>
  </w:style>
  <w:style w:type="paragraph" w:customStyle="1" w:styleId="Default">
    <w:name w:val="Default"/>
    <w:rsid w:val="00F91063"/>
    <w:pPr>
      <w:autoSpaceDE w:val="0"/>
      <w:autoSpaceDN w:val="0"/>
      <w:adjustRightInd w:val="0"/>
    </w:pPr>
    <w:rPr>
      <w:rFonts w:ascii="Arial" w:eastAsiaTheme="minorHAnsi" w:hAnsi="Arial" w:cs="Arial"/>
      <w:color w:val="000000"/>
      <w:sz w:val="24"/>
      <w:szCs w:val="24"/>
      <w:lang w:eastAsia="en-US"/>
    </w:rPr>
  </w:style>
  <w:style w:type="paragraph" w:customStyle="1" w:styleId="Style44">
    <w:name w:val="Style44"/>
    <w:basedOn w:val="Navaden"/>
    <w:uiPriority w:val="99"/>
    <w:rsid w:val="0088293D"/>
    <w:pPr>
      <w:widowControl w:val="0"/>
      <w:autoSpaceDE w:val="0"/>
      <w:autoSpaceDN w:val="0"/>
      <w:adjustRightInd w:val="0"/>
      <w:spacing w:line="254" w:lineRule="exact"/>
      <w:jc w:val="both"/>
    </w:pPr>
    <w:rPr>
      <w:rFonts w:ascii="Arial Unicode MS" w:eastAsia="Arial Unicode MS" w:hAnsiTheme="minorHAnsi" w:cs="Arial Unicode MS"/>
      <w:lang w:eastAsia="sl-SI"/>
    </w:rPr>
  </w:style>
  <w:style w:type="character" w:customStyle="1" w:styleId="FontStyle113">
    <w:name w:val="Font Style113"/>
    <w:basedOn w:val="Privzetapisavaodstavka"/>
    <w:uiPriority w:val="99"/>
    <w:rsid w:val="0088293D"/>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886">
      <w:bodyDiv w:val="1"/>
      <w:marLeft w:val="0"/>
      <w:marRight w:val="0"/>
      <w:marTop w:val="0"/>
      <w:marBottom w:val="0"/>
      <w:divBdr>
        <w:top w:val="none" w:sz="0" w:space="0" w:color="auto"/>
        <w:left w:val="none" w:sz="0" w:space="0" w:color="auto"/>
        <w:bottom w:val="none" w:sz="0" w:space="0" w:color="auto"/>
        <w:right w:val="none" w:sz="0" w:space="0" w:color="auto"/>
      </w:divBdr>
    </w:div>
    <w:div w:id="251552824">
      <w:bodyDiv w:val="1"/>
      <w:marLeft w:val="0"/>
      <w:marRight w:val="0"/>
      <w:marTop w:val="0"/>
      <w:marBottom w:val="0"/>
      <w:divBdr>
        <w:top w:val="none" w:sz="0" w:space="0" w:color="auto"/>
        <w:left w:val="none" w:sz="0" w:space="0" w:color="auto"/>
        <w:bottom w:val="none" w:sz="0" w:space="0" w:color="auto"/>
        <w:right w:val="none" w:sz="0" w:space="0" w:color="auto"/>
      </w:divBdr>
    </w:div>
    <w:div w:id="435709286">
      <w:bodyDiv w:val="1"/>
      <w:marLeft w:val="0"/>
      <w:marRight w:val="0"/>
      <w:marTop w:val="0"/>
      <w:marBottom w:val="0"/>
      <w:divBdr>
        <w:top w:val="none" w:sz="0" w:space="0" w:color="auto"/>
        <w:left w:val="none" w:sz="0" w:space="0" w:color="auto"/>
        <w:bottom w:val="none" w:sz="0" w:space="0" w:color="auto"/>
        <w:right w:val="none" w:sz="0" w:space="0" w:color="auto"/>
      </w:divBdr>
    </w:div>
    <w:div w:id="1378700279">
      <w:bodyDiv w:val="1"/>
      <w:marLeft w:val="0"/>
      <w:marRight w:val="0"/>
      <w:marTop w:val="0"/>
      <w:marBottom w:val="0"/>
      <w:divBdr>
        <w:top w:val="none" w:sz="0" w:space="0" w:color="auto"/>
        <w:left w:val="none" w:sz="0" w:space="0" w:color="auto"/>
        <w:bottom w:val="none" w:sz="0" w:space="0" w:color="auto"/>
        <w:right w:val="none" w:sz="0" w:space="0" w:color="auto"/>
      </w:divBdr>
    </w:div>
    <w:div w:id="1527907827">
      <w:bodyDiv w:val="1"/>
      <w:marLeft w:val="0"/>
      <w:marRight w:val="0"/>
      <w:marTop w:val="0"/>
      <w:marBottom w:val="0"/>
      <w:divBdr>
        <w:top w:val="none" w:sz="0" w:space="0" w:color="auto"/>
        <w:left w:val="none" w:sz="0" w:space="0" w:color="auto"/>
        <w:bottom w:val="none" w:sz="0" w:space="0" w:color="auto"/>
        <w:right w:val="none" w:sz="0" w:space="0" w:color="auto"/>
      </w:divBdr>
    </w:div>
    <w:div w:id="1946842528">
      <w:bodyDiv w:val="1"/>
      <w:marLeft w:val="0"/>
      <w:marRight w:val="0"/>
      <w:marTop w:val="0"/>
      <w:marBottom w:val="0"/>
      <w:divBdr>
        <w:top w:val="none" w:sz="0" w:space="0" w:color="auto"/>
        <w:left w:val="none" w:sz="0" w:space="0" w:color="auto"/>
        <w:bottom w:val="none" w:sz="0" w:space="0" w:color="auto"/>
        <w:right w:val="none" w:sz="0" w:space="0" w:color="auto"/>
      </w:divBdr>
    </w:div>
    <w:div w:id="2024815802">
      <w:bodyDiv w:val="1"/>
      <w:marLeft w:val="0"/>
      <w:marRight w:val="0"/>
      <w:marTop w:val="0"/>
      <w:marBottom w:val="0"/>
      <w:divBdr>
        <w:top w:val="none" w:sz="0" w:space="0" w:color="auto"/>
        <w:left w:val="none" w:sz="0" w:space="0" w:color="auto"/>
        <w:bottom w:val="none" w:sz="0" w:space="0" w:color="auto"/>
        <w:right w:val="none" w:sz="0" w:space="0" w:color="auto"/>
      </w:divBdr>
    </w:div>
    <w:div w:id="20676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1A3BAD-A367-4D46-8F66-FD74FBBA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1834</Words>
  <Characters>10457</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Andrej.Pristovnik@gov.si</dc:creator>
  <cp:lastModifiedBy>Martina Fabić</cp:lastModifiedBy>
  <cp:revision>5</cp:revision>
  <cp:lastPrinted>2023-09-20T08:05:00Z</cp:lastPrinted>
  <dcterms:created xsi:type="dcterms:W3CDTF">2024-08-30T08:58:00Z</dcterms:created>
  <dcterms:modified xsi:type="dcterms:W3CDTF">2024-09-11T13:19:00Z</dcterms:modified>
</cp:coreProperties>
</file>