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Pr="006A7D8A" w:rsidRDefault="00BE519D" w:rsidP="00BE519D">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502"/>
        <w:gridCol w:w="858"/>
        <w:gridCol w:w="1366"/>
        <w:gridCol w:w="467"/>
        <w:gridCol w:w="1014"/>
        <w:gridCol w:w="520"/>
        <w:gridCol w:w="212"/>
        <w:gridCol w:w="379"/>
        <w:gridCol w:w="224"/>
        <w:gridCol w:w="80"/>
        <w:gridCol w:w="2044"/>
      </w:tblGrid>
      <w:tr w:rsidR="006A7D8A" w:rsidRPr="006A7D8A" w14:paraId="6DFF0E57" w14:textId="77777777" w:rsidTr="00AB2E1A">
        <w:trPr>
          <w:gridAfter w:val="5"/>
          <w:wAfter w:w="2939" w:type="dxa"/>
        </w:trPr>
        <w:tc>
          <w:tcPr>
            <w:tcW w:w="6161" w:type="dxa"/>
            <w:gridSpan w:val="7"/>
          </w:tcPr>
          <w:p w14:paraId="3803346D" w14:textId="0B6C97C9" w:rsidR="00BE519D" w:rsidRPr="006A7D8A" w:rsidRDefault="00BE519D" w:rsidP="00D63A12">
            <w:pPr>
              <w:pStyle w:val="Neotevilenodstavek"/>
              <w:spacing w:before="0" w:after="0" w:line="240" w:lineRule="auto"/>
              <w:jc w:val="left"/>
              <w:rPr>
                <w:rFonts w:cs="Arial"/>
                <w:sz w:val="20"/>
                <w:szCs w:val="20"/>
                <w:lang w:val="sl-SI" w:eastAsia="sl-SI"/>
              </w:rPr>
            </w:pPr>
            <w:r w:rsidRPr="006A7D8A">
              <w:rPr>
                <w:rFonts w:cs="Arial"/>
                <w:sz w:val="20"/>
                <w:szCs w:val="20"/>
                <w:lang w:val="sl-SI" w:eastAsia="sl-SI"/>
              </w:rPr>
              <w:t xml:space="preserve">Številka: </w:t>
            </w:r>
            <w:r w:rsidR="00845064" w:rsidRPr="00845064">
              <w:rPr>
                <w:rFonts w:cs="Arial"/>
                <w:sz w:val="20"/>
                <w:szCs w:val="20"/>
                <w:lang w:val="en-US" w:eastAsia="sl-SI"/>
              </w:rPr>
              <w:t>4110-47/2016-2718-429</w:t>
            </w:r>
          </w:p>
        </w:tc>
      </w:tr>
      <w:tr w:rsidR="006A7D8A" w:rsidRPr="006A7D8A" w14:paraId="6A505F65" w14:textId="77777777" w:rsidTr="00AB2E1A">
        <w:trPr>
          <w:gridAfter w:val="5"/>
          <w:wAfter w:w="2939" w:type="dxa"/>
        </w:trPr>
        <w:tc>
          <w:tcPr>
            <w:tcW w:w="6161" w:type="dxa"/>
            <w:gridSpan w:val="7"/>
          </w:tcPr>
          <w:p w14:paraId="6CD60A27" w14:textId="4DFE32CA" w:rsidR="00BE519D" w:rsidRPr="006A7D8A" w:rsidRDefault="00BE519D" w:rsidP="00D63A12">
            <w:pPr>
              <w:pStyle w:val="Neotevilenodstavek"/>
              <w:spacing w:before="0" w:after="0" w:line="240" w:lineRule="auto"/>
              <w:jc w:val="left"/>
              <w:rPr>
                <w:rFonts w:cs="Arial"/>
                <w:sz w:val="20"/>
                <w:szCs w:val="20"/>
                <w:lang w:val="sl-SI" w:eastAsia="sl-SI"/>
              </w:rPr>
            </w:pPr>
            <w:r w:rsidRPr="006A7D8A">
              <w:rPr>
                <w:rFonts w:cs="Arial"/>
                <w:sz w:val="20"/>
                <w:szCs w:val="20"/>
                <w:lang w:val="sl-SI" w:eastAsia="sl-SI"/>
              </w:rPr>
              <w:t>Ljubljana,</w:t>
            </w:r>
            <w:r w:rsidR="00627DB4" w:rsidRPr="006A7D8A">
              <w:rPr>
                <w:rFonts w:cs="Arial"/>
                <w:sz w:val="20"/>
                <w:szCs w:val="20"/>
                <w:lang w:val="sl-SI" w:eastAsia="sl-SI"/>
              </w:rPr>
              <w:t xml:space="preserve"> </w:t>
            </w:r>
            <w:r w:rsidR="00845064">
              <w:rPr>
                <w:rFonts w:cs="Arial"/>
                <w:sz w:val="20"/>
                <w:szCs w:val="20"/>
                <w:lang w:val="sl-SI" w:eastAsia="sl-SI"/>
              </w:rPr>
              <w:t>24.4.2026</w:t>
            </w:r>
          </w:p>
        </w:tc>
      </w:tr>
      <w:tr w:rsidR="006A7D8A" w:rsidRPr="006A7D8A" w14:paraId="4E3BBBB2" w14:textId="77777777" w:rsidTr="00AB2E1A">
        <w:trPr>
          <w:gridAfter w:val="5"/>
          <w:wAfter w:w="2939" w:type="dxa"/>
        </w:trPr>
        <w:tc>
          <w:tcPr>
            <w:tcW w:w="6161" w:type="dxa"/>
            <w:gridSpan w:val="7"/>
          </w:tcPr>
          <w:p w14:paraId="28688ED1" w14:textId="1F63F9E5" w:rsidR="00BE519D" w:rsidRPr="006A7D8A" w:rsidRDefault="0098350A" w:rsidP="00D63A12">
            <w:pPr>
              <w:pStyle w:val="Neotevilenodstavek"/>
              <w:spacing w:before="0" w:after="0" w:line="240" w:lineRule="auto"/>
              <w:jc w:val="left"/>
              <w:rPr>
                <w:rFonts w:cs="Arial"/>
                <w:sz w:val="20"/>
                <w:szCs w:val="20"/>
                <w:lang w:val="sl-SI" w:eastAsia="sl-SI"/>
              </w:rPr>
            </w:pPr>
            <w:r w:rsidRPr="006A7D8A">
              <w:rPr>
                <w:rFonts w:cs="Arial"/>
                <w:sz w:val="20"/>
                <w:szCs w:val="20"/>
                <w:lang w:val="sl-SI" w:eastAsia="sl-SI"/>
              </w:rPr>
              <w:t>EVA</w:t>
            </w:r>
          </w:p>
        </w:tc>
      </w:tr>
      <w:tr w:rsidR="006A7D8A" w:rsidRPr="006A7D8A" w14:paraId="3BD71C09" w14:textId="77777777" w:rsidTr="00AB2E1A">
        <w:trPr>
          <w:gridAfter w:val="5"/>
          <w:wAfter w:w="2939" w:type="dxa"/>
        </w:trPr>
        <w:tc>
          <w:tcPr>
            <w:tcW w:w="6161" w:type="dxa"/>
            <w:gridSpan w:val="7"/>
          </w:tcPr>
          <w:p w14:paraId="649C7859" w14:textId="77777777" w:rsidR="00BE519D" w:rsidRPr="006A7D8A" w:rsidRDefault="00BE519D" w:rsidP="00D63A12">
            <w:pPr>
              <w:spacing w:line="240" w:lineRule="auto"/>
              <w:rPr>
                <w:rFonts w:cs="Arial"/>
                <w:szCs w:val="20"/>
                <w:lang w:val="sl-SI"/>
              </w:rPr>
            </w:pPr>
          </w:p>
          <w:p w14:paraId="61C1E29E" w14:textId="77777777" w:rsidR="00BE519D" w:rsidRPr="006A7D8A" w:rsidRDefault="00BE519D" w:rsidP="00D63A12">
            <w:pPr>
              <w:spacing w:line="240" w:lineRule="auto"/>
              <w:rPr>
                <w:rFonts w:cs="Arial"/>
                <w:szCs w:val="20"/>
                <w:lang w:val="sl-SI"/>
              </w:rPr>
            </w:pPr>
            <w:r w:rsidRPr="006A7D8A">
              <w:rPr>
                <w:rFonts w:cs="Arial"/>
                <w:szCs w:val="20"/>
                <w:lang w:val="sl-SI"/>
              </w:rPr>
              <w:t>GENERALNI SEKRETARIAT VLADE REPUBLIKE SLOVENIJE</w:t>
            </w:r>
          </w:p>
          <w:p w14:paraId="661FC401" w14:textId="77777777" w:rsidR="00BE519D" w:rsidRPr="006A7D8A" w:rsidRDefault="00BE519D" w:rsidP="00D63A12">
            <w:pPr>
              <w:spacing w:line="240" w:lineRule="auto"/>
              <w:rPr>
                <w:rFonts w:cs="Arial"/>
                <w:szCs w:val="20"/>
                <w:lang w:val="sl-SI"/>
              </w:rPr>
            </w:pPr>
            <w:hyperlink r:id="rId11" w:history="1">
              <w:r w:rsidRPr="006A7D8A">
                <w:rPr>
                  <w:rStyle w:val="Hiperpovezava"/>
                  <w:color w:val="auto"/>
                  <w:szCs w:val="20"/>
                  <w:lang w:val="sl-SI"/>
                </w:rPr>
                <w:t>Gp.gs@gov.si</w:t>
              </w:r>
            </w:hyperlink>
          </w:p>
          <w:p w14:paraId="6BAF36D3" w14:textId="77777777" w:rsidR="00BE519D" w:rsidRPr="006A7D8A" w:rsidRDefault="00BE519D" w:rsidP="00D63A12">
            <w:pPr>
              <w:spacing w:line="240" w:lineRule="auto"/>
              <w:rPr>
                <w:rFonts w:cs="Arial"/>
                <w:szCs w:val="20"/>
                <w:lang w:val="sl-SI"/>
              </w:rPr>
            </w:pPr>
          </w:p>
        </w:tc>
      </w:tr>
      <w:tr w:rsidR="006A7D8A" w:rsidRPr="006A7D8A" w14:paraId="3BAFB795" w14:textId="77777777" w:rsidTr="00D63A12">
        <w:tc>
          <w:tcPr>
            <w:tcW w:w="9100" w:type="dxa"/>
            <w:gridSpan w:val="12"/>
          </w:tcPr>
          <w:p w14:paraId="24DC6D01" w14:textId="77777777" w:rsidR="00DC1666" w:rsidRDefault="00BE519D" w:rsidP="00DC1666">
            <w:pPr>
              <w:autoSpaceDE w:val="0"/>
              <w:autoSpaceDN w:val="0"/>
              <w:adjustRightInd w:val="0"/>
              <w:spacing w:line="240" w:lineRule="auto"/>
              <w:rPr>
                <w:rFonts w:cs="Arial"/>
                <w:b/>
                <w:bCs/>
                <w:szCs w:val="20"/>
                <w:lang w:val="sl-SI" w:eastAsia="sl-SI"/>
              </w:rPr>
            </w:pPr>
            <w:r w:rsidRPr="006A7D8A">
              <w:rPr>
                <w:rFonts w:cs="Arial"/>
                <w:b/>
                <w:bCs/>
                <w:szCs w:val="20"/>
                <w:lang w:val="sl-SI" w:eastAsia="sl-SI"/>
              </w:rPr>
              <w:t xml:space="preserve">ZADEVA: </w:t>
            </w:r>
            <w:bookmarkStart w:id="0" w:name="_Hlk203921895"/>
            <w:r w:rsidR="00627DB4" w:rsidRPr="006A7D8A">
              <w:rPr>
                <w:rFonts w:cs="Arial"/>
                <w:b/>
                <w:bCs/>
                <w:szCs w:val="20"/>
                <w:lang w:val="sl-SI" w:eastAsia="sl-SI"/>
              </w:rPr>
              <w:t>Uvrstitev nov</w:t>
            </w:r>
            <w:r w:rsidR="003A56A2" w:rsidRPr="006A7D8A">
              <w:rPr>
                <w:rFonts w:cs="Arial"/>
                <w:b/>
                <w:bCs/>
                <w:szCs w:val="20"/>
                <w:lang w:val="sl-SI" w:eastAsia="sl-SI"/>
              </w:rPr>
              <w:t>ih projektov</w:t>
            </w:r>
            <w:r w:rsidR="00DC1666">
              <w:rPr>
                <w:rFonts w:cs="Arial"/>
                <w:b/>
                <w:bCs/>
                <w:szCs w:val="20"/>
                <w:lang w:val="sl-SI" w:eastAsia="sl-SI"/>
              </w:rPr>
              <w:t xml:space="preserve"> </w:t>
            </w:r>
            <w:r w:rsidR="00F0340E" w:rsidRPr="00DC1666">
              <w:rPr>
                <w:b/>
                <w:bCs/>
                <w:szCs w:val="20"/>
                <w:lang w:val="sl-SI"/>
              </w:rPr>
              <w:t xml:space="preserve">2718-26-0012 </w:t>
            </w:r>
            <w:r w:rsidR="00B81DC3" w:rsidRPr="00DC1666">
              <w:rPr>
                <w:rFonts w:cs="Arial"/>
                <w:b/>
                <w:bCs/>
                <w:szCs w:val="20"/>
                <w:lang w:val="sl-SI" w:eastAsia="sl-SI"/>
              </w:rPr>
              <w:t>Ureditev požarne varnosti heliporta UKC Ljubljana</w:t>
            </w:r>
            <w:r w:rsidR="001C3237" w:rsidRPr="00DC1666">
              <w:rPr>
                <w:rFonts w:cs="Arial"/>
                <w:b/>
                <w:bCs/>
                <w:szCs w:val="20"/>
                <w:lang w:val="sl-SI" w:eastAsia="sl-SI"/>
              </w:rPr>
              <w:t xml:space="preserve"> in</w:t>
            </w:r>
            <w:r w:rsidR="003A56A2" w:rsidRPr="00DC1666">
              <w:rPr>
                <w:b/>
                <w:bCs/>
                <w:szCs w:val="20"/>
                <w:lang w:val="sl-SI"/>
              </w:rPr>
              <w:t xml:space="preserve"> </w:t>
            </w:r>
            <w:r w:rsidR="00E44AF9" w:rsidRPr="00DC1666">
              <w:rPr>
                <w:rFonts w:cs="Arial"/>
                <w:b/>
                <w:bCs/>
                <w:szCs w:val="20"/>
                <w:lang w:val="sl-SI"/>
              </w:rPr>
              <w:t xml:space="preserve">2718-26-0013 </w:t>
            </w:r>
            <w:r w:rsidR="00C818F1" w:rsidRPr="00DC1666">
              <w:rPr>
                <w:rFonts w:cs="Arial"/>
                <w:b/>
                <w:bCs/>
                <w:szCs w:val="20"/>
                <w:lang w:val="sl-SI" w:eastAsia="sl-SI"/>
              </w:rPr>
              <w:t>Hlajenje osrednje lokacije UKC Ljubljana</w:t>
            </w:r>
            <w:r w:rsidR="00DC1666">
              <w:rPr>
                <w:rFonts w:cs="Arial"/>
                <w:b/>
                <w:bCs/>
                <w:szCs w:val="20"/>
                <w:lang w:val="sl-SI" w:eastAsia="sl-SI"/>
              </w:rPr>
              <w:t xml:space="preserve"> </w:t>
            </w:r>
          </w:p>
          <w:p w14:paraId="465B67F3" w14:textId="374E8C8A" w:rsidR="00BE519D" w:rsidRPr="006A7D8A" w:rsidRDefault="00627DB4" w:rsidP="00DC1666">
            <w:pPr>
              <w:autoSpaceDE w:val="0"/>
              <w:autoSpaceDN w:val="0"/>
              <w:adjustRightInd w:val="0"/>
              <w:spacing w:line="240" w:lineRule="auto"/>
              <w:rPr>
                <w:rFonts w:cs="Arial"/>
                <w:szCs w:val="20"/>
                <w:lang w:val="sl-SI" w:eastAsia="sl-SI"/>
              </w:rPr>
            </w:pPr>
            <w:r w:rsidRPr="006A7D8A">
              <w:rPr>
                <w:rFonts w:cs="Arial"/>
                <w:bCs/>
                <w:szCs w:val="20"/>
                <w:lang w:val="sl-SI" w:eastAsia="sl-SI"/>
              </w:rPr>
              <w:t>v Načrt razvojnih programov za obdobje 202</w:t>
            </w:r>
            <w:r w:rsidR="00C679E5" w:rsidRPr="006A7D8A">
              <w:rPr>
                <w:rFonts w:cs="Arial"/>
                <w:bCs/>
                <w:szCs w:val="20"/>
                <w:lang w:val="sl-SI" w:eastAsia="sl-SI"/>
              </w:rPr>
              <w:t>6</w:t>
            </w:r>
            <w:r w:rsidRPr="006A7D8A">
              <w:rPr>
                <w:rFonts w:cs="Arial"/>
                <w:bCs/>
                <w:szCs w:val="20"/>
                <w:lang w:val="sl-SI" w:eastAsia="sl-SI"/>
              </w:rPr>
              <w:t>-20</w:t>
            </w:r>
            <w:r w:rsidR="00DC1666">
              <w:rPr>
                <w:rFonts w:cs="Arial"/>
                <w:bCs/>
                <w:szCs w:val="20"/>
                <w:lang w:val="sl-SI" w:eastAsia="sl-SI"/>
              </w:rPr>
              <w:t>29</w:t>
            </w:r>
            <w:r w:rsidRPr="006A7D8A">
              <w:rPr>
                <w:rFonts w:cs="Arial"/>
                <w:bCs/>
                <w:szCs w:val="20"/>
                <w:lang w:val="sl-SI" w:eastAsia="sl-SI"/>
              </w:rPr>
              <w:t xml:space="preserve"> – predlog za obravnavo</w:t>
            </w:r>
            <w:bookmarkEnd w:id="0"/>
          </w:p>
        </w:tc>
      </w:tr>
      <w:tr w:rsidR="006A7D8A" w:rsidRPr="006A7D8A" w14:paraId="5184EF13" w14:textId="77777777" w:rsidTr="00D63A12">
        <w:tc>
          <w:tcPr>
            <w:tcW w:w="9100" w:type="dxa"/>
            <w:gridSpan w:val="12"/>
          </w:tcPr>
          <w:p w14:paraId="5F22B4F4" w14:textId="77777777" w:rsidR="00BE519D" w:rsidRPr="006A7D8A" w:rsidRDefault="00BE519D" w:rsidP="00D63A12">
            <w:pPr>
              <w:pStyle w:val="Poglavje"/>
              <w:spacing w:before="0" w:after="0" w:line="240" w:lineRule="auto"/>
              <w:jc w:val="left"/>
              <w:rPr>
                <w:sz w:val="20"/>
                <w:szCs w:val="20"/>
              </w:rPr>
            </w:pPr>
            <w:r w:rsidRPr="006A7D8A">
              <w:rPr>
                <w:sz w:val="20"/>
                <w:szCs w:val="20"/>
              </w:rPr>
              <w:t>1. Predlog sklepov vlade:</w:t>
            </w:r>
          </w:p>
        </w:tc>
      </w:tr>
      <w:tr w:rsidR="006A7D8A" w:rsidRPr="006A7D8A" w14:paraId="7E377A4E" w14:textId="77777777" w:rsidTr="00D63A12">
        <w:tc>
          <w:tcPr>
            <w:tcW w:w="9100" w:type="dxa"/>
            <w:gridSpan w:val="12"/>
          </w:tcPr>
          <w:p w14:paraId="1B91E7E5" w14:textId="59C958DF" w:rsidR="001B0770" w:rsidRPr="006A7D8A" w:rsidRDefault="001B0770" w:rsidP="001B0770">
            <w:pPr>
              <w:overflowPunct w:val="0"/>
              <w:autoSpaceDE w:val="0"/>
              <w:autoSpaceDN w:val="0"/>
              <w:adjustRightInd w:val="0"/>
              <w:spacing w:line="260" w:lineRule="exact"/>
              <w:jc w:val="both"/>
              <w:textAlignment w:val="baseline"/>
              <w:rPr>
                <w:rFonts w:cs="Arial"/>
                <w:iCs/>
                <w:szCs w:val="20"/>
                <w:lang w:val="sl-SI" w:eastAsia="sl-SI"/>
              </w:rPr>
            </w:pPr>
            <w:r w:rsidRPr="006A7D8A">
              <w:rPr>
                <w:rFonts w:cs="Arial"/>
                <w:iCs/>
                <w:szCs w:val="20"/>
                <w:lang w:val="sl-SI" w:eastAsia="sl-SI"/>
              </w:rPr>
              <w:t>Na podlagi petega odstavka 31. člena Zakona o izvrševanju proračunov Republike Slovenije za leti 202</w:t>
            </w:r>
            <w:r w:rsidR="00B96516" w:rsidRPr="006A7D8A">
              <w:rPr>
                <w:rFonts w:cs="Arial"/>
                <w:iCs/>
                <w:szCs w:val="20"/>
                <w:lang w:val="sl-SI" w:eastAsia="sl-SI"/>
              </w:rPr>
              <w:t>6</w:t>
            </w:r>
            <w:r w:rsidRPr="006A7D8A">
              <w:rPr>
                <w:rFonts w:cs="Arial"/>
                <w:iCs/>
                <w:szCs w:val="20"/>
                <w:lang w:val="sl-SI" w:eastAsia="sl-SI"/>
              </w:rPr>
              <w:t xml:space="preserve"> in 202</w:t>
            </w:r>
            <w:r w:rsidR="00B96516" w:rsidRPr="006A7D8A">
              <w:rPr>
                <w:rFonts w:cs="Arial"/>
                <w:iCs/>
                <w:szCs w:val="20"/>
                <w:lang w:val="sl-SI" w:eastAsia="sl-SI"/>
              </w:rPr>
              <w:t>7</w:t>
            </w:r>
            <w:r w:rsidRPr="006A7D8A">
              <w:rPr>
                <w:rFonts w:cs="Arial"/>
                <w:iCs/>
                <w:szCs w:val="20"/>
                <w:lang w:val="sl-SI" w:eastAsia="sl-SI"/>
              </w:rPr>
              <w:t xml:space="preserve"> </w:t>
            </w:r>
            <w:r w:rsidR="009C62A7" w:rsidRPr="006A7D8A">
              <w:rPr>
                <w:rFonts w:cs="Arial"/>
                <w:iCs/>
                <w:szCs w:val="20"/>
                <w:lang w:val="sl-SI" w:eastAsia="sl-SI"/>
              </w:rPr>
              <w:t>(ZIPRS2627, Uradni list RS, št. 95/2025)</w:t>
            </w:r>
            <w:r w:rsidRPr="006A7D8A">
              <w:rPr>
                <w:rFonts w:cs="Arial"/>
                <w:iCs/>
                <w:szCs w:val="20"/>
                <w:lang w:val="sl-SI" w:eastAsia="sl-SI"/>
              </w:rPr>
              <w:t xml:space="preserve"> je Vlada Republike Slovenije na ________ seji dne ________ sprejela naslednji:</w:t>
            </w:r>
          </w:p>
          <w:p w14:paraId="56DB3267" w14:textId="77777777" w:rsidR="0098350A" w:rsidRPr="006A7D8A" w:rsidRDefault="0098350A" w:rsidP="0098350A">
            <w:pPr>
              <w:autoSpaceDE w:val="0"/>
              <w:autoSpaceDN w:val="0"/>
              <w:adjustRightInd w:val="0"/>
              <w:spacing w:line="240" w:lineRule="auto"/>
              <w:rPr>
                <w:rFonts w:cs="Arial"/>
                <w:szCs w:val="20"/>
                <w:lang w:val="sl-SI"/>
              </w:rPr>
            </w:pPr>
          </w:p>
          <w:p w14:paraId="32297A74" w14:textId="77777777" w:rsidR="0098350A" w:rsidRPr="006A7D8A" w:rsidRDefault="0098350A" w:rsidP="0098350A">
            <w:pPr>
              <w:autoSpaceDE w:val="0"/>
              <w:autoSpaceDN w:val="0"/>
              <w:adjustRightInd w:val="0"/>
              <w:spacing w:line="240" w:lineRule="auto"/>
              <w:rPr>
                <w:rFonts w:cs="Arial"/>
                <w:szCs w:val="20"/>
                <w:lang w:val="sl-SI"/>
              </w:rPr>
            </w:pPr>
          </w:p>
          <w:p w14:paraId="7C4B703B" w14:textId="77777777" w:rsidR="0098350A" w:rsidRPr="006A7D8A" w:rsidRDefault="0098350A" w:rsidP="0098350A">
            <w:pPr>
              <w:autoSpaceDE w:val="0"/>
              <w:autoSpaceDN w:val="0"/>
              <w:adjustRightInd w:val="0"/>
              <w:spacing w:line="240" w:lineRule="auto"/>
              <w:rPr>
                <w:rFonts w:cs="Arial"/>
                <w:szCs w:val="20"/>
                <w:lang w:val="sl-SI"/>
              </w:rPr>
            </w:pPr>
          </w:p>
          <w:p w14:paraId="751D7B32" w14:textId="77777777" w:rsidR="0098350A" w:rsidRPr="006A7D8A" w:rsidRDefault="0098350A" w:rsidP="0098350A">
            <w:pPr>
              <w:autoSpaceDE w:val="0"/>
              <w:autoSpaceDN w:val="0"/>
              <w:adjustRightInd w:val="0"/>
              <w:spacing w:line="240" w:lineRule="auto"/>
              <w:rPr>
                <w:rFonts w:cs="Arial"/>
                <w:szCs w:val="20"/>
                <w:lang w:val="sl-SI"/>
              </w:rPr>
            </w:pPr>
          </w:p>
          <w:p w14:paraId="070C1F6F" w14:textId="77777777" w:rsidR="0098350A" w:rsidRPr="006A7D8A" w:rsidRDefault="0098350A" w:rsidP="0098350A">
            <w:pPr>
              <w:autoSpaceDE w:val="0"/>
              <w:autoSpaceDN w:val="0"/>
              <w:adjustRightInd w:val="0"/>
              <w:spacing w:line="240" w:lineRule="auto"/>
              <w:jc w:val="center"/>
              <w:rPr>
                <w:rFonts w:cs="Arial"/>
                <w:b/>
                <w:iCs/>
                <w:szCs w:val="20"/>
                <w:lang w:val="sl-SI" w:eastAsia="sl-SI"/>
              </w:rPr>
            </w:pPr>
            <w:r w:rsidRPr="006A7D8A">
              <w:rPr>
                <w:rFonts w:cs="Arial"/>
                <w:b/>
                <w:iCs/>
                <w:szCs w:val="20"/>
                <w:lang w:val="sl-SI" w:eastAsia="sl-SI"/>
              </w:rPr>
              <w:t>SKLEP</w:t>
            </w:r>
          </w:p>
          <w:p w14:paraId="771E98F2"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393461FA" w14:textId="200AFAC5" w:rsidR="00627DB4" w:rsidRPr="006A7D8A" w:rsidRDefault="00627DB4" w:rsidP="00627DB4">
            <w:pPr>
              <w:overflowPunct w:val="0"/>
              <w:autoSpaceDE w:val="0"/>
              <w:autoSpaceDN w:val="0"/>
              <w:adjustRightInd w:val="0"/>
              <w:spacing w:line="260" w:lineRule="exact"/>
              <w:jc w:val="both"/>
              <w:textAlignment w:val="baseline"/>
              <w:rPr>
                <w:rFonts w:cs="Arial"/>
                <w:iCs/>
                <w:szCs w:val="20"/>
                <w:lang w:val="sl-SI" w:eastAsia="sl-SI"/>
              </w:rPr>
            </w:pPr>
            <w:r w:rsidRPr="006A7D8A">
              <w:rPr>
                <w:rFonts w:cs="Arial"/>
                <w:iCs/>
                <w:szCs w:val="20"/>
                <w:lang w:val="sl-SI" w:eastAsia="sl-SI"/>
              </w:rPr>
              <w:t>V Načrt razvojnih programov za obdobje 202</w:t>
            </w:r>
            <w:r w:rsidR="009C62A7" w:rsidRPr="006A7D8A">
              <w:rPr>
                <w:rFonts w:cs="Arial"/>
                <w:iCs/>
                <w:szCs w:val="20"/>
                <w:lang w:val="sl-SI" w:eastAsia="sl-SI"/>
              </w:rPr>
              <w:t>6</w:t>
            </w:r>
            <w:r w:rsidRPr="006A7D8A">
              <w:rPr>
                <w:rFonts w:cs="Arial"/>
                <w:iCs/>
                <w:szCs w:val="20"/>
                <w:lang w:val="sl-SI" w:eastAsia="sl-SI"/>
              </w:rPr>
              <w:t>-20</w:t>
            </w:r>
            <w:r w:rsidR="00DC1666">
              <w:rPr>
                <w:rFonts w:cs="Arial"/>
                <w:iCs/>
                <w:szCs w:val="20"/>
                <w:lang w:val="sl-SI" w:eastAsia="sl-SI"/>
              </w:rPr>
              <w:t>29</w:t>
            </w:r>
            <w:r w:rsidRPr="006A7D8A">
              <w:rPr>
                <w:rFonts w:cs="Arial"/>
                <w:iCs/>
                <w:szCs w:val="20"/>
                <w:lang w:val="sl-SI" w:eastAsia="sl-SI"/>
              </w:rPr>
              <w:t xml:space="preserve"> se skladno s prilogo uvrs</w:t>
            </w:r>
            <w:r w:rsidR="00446BBE">
              <w:rPr>
                <w:rFonts w:cs="Arial"/>
                <w:iCs/>
                <w:szCs w:val="20"/>
                <w:lang w:val="sl-SI" w:eastAsia="sl-SI"/>
              </w:rPr>
              <w:t>tita</w:t>
            </w:r>
            <w:r w:rsidR="003A56A2" w:rsidRPr="006A7D8A">
              <w:rPr>
                <w:rFonts w:cs="Arial"/>
                <w:iCs/>
                <w:szCs w:val="20"/>
                <w:lang w:val="sl-SI" w:eastAsia="sl-SI"/>
              </w:rPr>
              <w:t xml:space="preserve"> nov</w:t>
            </w:r>
            <w:r w:rsidR="00446BBE">
              <w:rPr>
                <w:rFonts w:cs="Arial"/>
                <w:iCs/>
                <w:szCs w:val="20"/>
                <w:lang w:val="sl-SI" w:eastAsia="sl-SI"/>
              </w:rPr>
              <w:t>a</w:t>
            </w:r>
            <w:r w:rsidR="003A56A2" w:rsidRPr="006A7D8A">
              <w:rPr>
                <w:rFonts w:cs="Arial"/>
                <w:iCs/>
                <w:szCs w:val="20"/>
                <w:lang w:val="sl-SI" w:eastAsia="sl-SI"/>
              </w:rPr>
              <w:t xml:space="preserve"> </w:t>
            </w:r>
            <w:r w:rsidRPr="006A7D8A">
              <w:rPr>
                <w:rFonts w:cs="Arial"/>
                <w:iCs/>
                <w:szCs w:val="20"/>
                <w:lang w:val="sl-SI" w:eastAsia="sl-SI"/>
              </w:rPr>
              <w:t>projekt</w:t>
            </w:r>
            <w:r w:rsidR="00446BBE">
              <w:rPr>
                <w:rFonts w:cs="Arial"/>
                <w:iCs/>
                <w:szCs w:val="20"/>
                <w:lang w:val="sl-SI" w:eastAsia="sl-SI"/>
              </w:rPr>
              <w:t>a</w:t>
            </w:r>
            <w:r w:rsidRPr="006A7D8A">
              <w:rPr>
                <w:rFonts w:cs="Arial"/>
                <w:iCs/>
                <w:szCs w:val="20"/>
                <w:lang w:val="sl-SI" w:eastAsia="sl-SI"/>
              </w:rPr>
              <w:t>:</w:t>
            </w:r>
          </w:p>
          <w:p w14:paraId="299F83C5" w14:textId="3133382A" w:rsidR="00627DB4" w:rsidRPr="006A7D8A" w:rsidRDefault="00F0340E" w:rsidP="00E44AF9">
            <w:pPr>
              <w:numPr>
                <w:ilvl w:val="0"/>
                <w:numId w:val="36"/>
              </w:numPr>
              <w:overflowPunct w:val="0"/>
              <w:autoSpaceDE w:val="0"/>
              <w:autoSpaceDN w:val="0"/>
              <w:adjustRightInd w:val="0"/>
              <w:spacing w:line="260" w:lineRule="exact"/>
              <w:jc w:val="both"/>
              <w:textAlignment w:val="baseline"/>
              <w:rPr>
                <w:rFonts w:cs="Arial"/>
                <w:iCs/>
                <w:szCs w:val="20"/>
                <w:lang w:val="sl-SI" w:eastAsia="sl-SI"/>
              </w:rPr>
            </w:pPr>
            <w:bookmarkStart w:id="1" w:name="_Hlk161142549"/>
            <w:r w:rsidRPr="006A7D8A">
              <w:rPr>
                <w:szCs w:val="20"/>
                <w:lang w:val="sl-SI"/>
              </w:rPr>
              <w:t xml:space="preserve">2718-26-0012 </w:t>
            </w:r>
            <w:r w:rsidR="00B81DC3" w:rsidRPr="00B81DC3">
              <w:rPr>
                <w:rFonts w:cs="Arial"/>
                <w:szCs w:val="20"/>
                <w:lang w:val="sl-SI" w:eastAsia="sl-SI"/>
              </w:rPr>
              <w:t>Ureditev požarne varnosti heliporta UKC Ljubljana</w:t>
            </w:r>
            <w:r w:rsidR="001C3237">
              <w:rPr>
                <w:rFonts w:cs="Arial"/>
                <w:szCs w:val="20"/>
                <w:lang w:val="sl-SI" w:eastAsia="sl-SI"/>
              </w:rPr>
              <w:t xml:space="preserve"> in </w:t>
            </w:r>
            <w:r w:rsidR="00E44AF9" w:rsidRPr="006A7D8A">
              <w:rPr>
                <w:szCs w:val="20"/>
                <w:lang w:val="sl-SI"/>
              </w:rPr>
              <w:t xml:space="preserve"> </w:t>
            </w:r>
          </w:p>
          <w:p w14:paraId="27CFBD8C" w14:textId="43EFB218" w:rsidR="00E44AF9" w:rsidRPr="006A7D8A" w:rsidRDefault="00E44AF9" w:rsidP="00E44AF9">
            <w:pPr>
              <w:pStyle w:val="Odstavekseznama"/>
              <w:numPr>
                <w:ilvl w:val="0"/>
                <w:numId w:val="36"/>
              </w:numPr>
              <w:autoSpaceDE w:val="0"/>
              <w:autoSpaceDN w:val="0"/>
              <w:adjustRightInd w:val="0"/>
              <w:spacing w:line="240" w:lineRule="auto"/>
              <w:rPr>
                <w:rFonts w:cs="Arial"/>
                <w:szCs w:val="20"/>
                <w:lang w:val="sl-SI" w:eastAsia="sl-SI"/>
              </w:rPr>
            </w:pPr>
            <w:r w:rsidRPr="006A7D8A">
              <w:rPr>
                <w:rFonts w:cs="Arial"/>
                <w:szCs w:val="20"/>
                <w:lang w:val="sl-SI"/>
              </w:rPr>
              <w:t xml:space="preserve">2718-26-0013 </w:t>
            </w:r>
            <w:r w:rsidR="00C818F1" w:rsidRPr="00C818F1">
              <w:rPr>
                <w:rFonts w:cs="Arial"/>
                <w:szCs w:val="20"/>
                <w:lang w:val="sl-SI" w:eastAsia="sl-SI"/>
              </w:rPr>
              <w:t>Hlajenje osrednje lokacije UKC Ljubljana</w:t>
            </w:r>
            <w:r w:rsidRPr="006A7D8A">
              <w:rPr>
                <w:rFonts w:cs="Arial"/>
                <w:szCs w:val="20"/>
                <w:lang w:val="sl-SI" w:eastAsia="sl-SI"/>
              </w:rPr>
              <w:t>.</w:t>
            </w:r>
          </w:p>
          <w:p w14:paraId="151EE7CD" w14:textId="77777777" w:rsidR="00E44AF9" w:rsidRPr="006A7D8A" w:rsidRDefault="00E44AF9" w:rsidP="00E44AF9">
            <w:pPr>
              <w:overflowPunct w:val="0"/>
              <w:autoSpaceDE w:val="0"/>
              <w:autoSpaceDN w:val="0"/>
              <w:adjustRightInd w:val="0"/>
              <w:spacing w:line="260" w:lineRule="exact"/>
              <w:ind w:left="720"/>
              <w:jc w:val="both"/>
              <w:textAlignment w:val="baseline"/>
              <w:rPr>
                <w:rFonts w:cs="Arial"/>
                <w:iCs/>
                <w:szCs w:val="20"/>
                <w:lang w:val="sl-SI" w:eastAsia="sl-SI"/>
              </w:rPr>
            </w:pPr>
          </w:p>
          <w:bookmarkEnd w:id="1"/>
          <w:p w14:paraId="5229B29D"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24B60016"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6A7D8A"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C700B54" w:rsidR="0098350A" w:rsidRPr="006A7D8A" w:rsidRDefault="00445277" w:rsidP="00627DB4">
            <w:pPr>
              <w:autoSpaceDE w:val="0"/>
              <w:autoSpaceDN w:val="0"/>
              <w:adjustRightInd w:val="0"/>
              <w:spacing w:line="240" w:lineRule="auto"/>
              <w:jc w:val="both"/>
              <w:rPr>
                <w:rFonts w:cs="Arial"/>
                <w:szCs w:val="20"/>
                <w:lang w:val="sl-SI"/>
              </w:rPr>
            </w:pPr>
            <w:r w:rsidRPr="006A7D8A">
              <w:rPr>
                <w:rFonts w:cs="Arial"/>
                <w:szCs w:val="20"/>
                <w:lang w:val="sl-SI"/>
              </w:rPr>
              <w:t xml:space="preserve">   </w:t>
            </w:r>
            <w:r w:rsidR="00627DB4" w:rsidRPr="006A7D8A">
              <w:rPr>
                <w:rFonts w:cs="Arial"/>
                <w:szCs w:val="20"/>
                <w:lang w:val="sl-SI"/>
              </w:rPr>
              <w:t xml:space="preserve">                                                                                                </w:t>
            </w:r>
            <w:r w:rsidR="0098350A" w:rsidRPr="006A7D8A">
              <w:rPr>
                <w:rFonts w:cs="Arial"/>
                <w:szCs w:val="20"/>
                <w:lang w:val="sl-SI"/>
              </w:rPr>
              <w:t>Barbara Kolenko Helbl</w:t>
            </w:r>
          </w:p>
          <w:p w14:paraId="18705216" w14:textId="0EEA9D8D" w:rsidR="0098350A" w:rsidRPr="006A7D8A" w:rsidRDefault="00445277" w:rsidP="00627DB4">
            <w:pPr>
              <w:autoSpaceDE w:val="0"/>
              <w:autoSpaceDN w:val="0"/>
              <w:adjustRightInd w:val="0"/>
              <w:spacing w:line="240" w:lineRule="auto"/>
              <w:jc w:val="both"/>
              <w:rPr>
                <w:rFonts w:cs="Arial"/>
                <w:szCs w:val="20"/>
                <w:lang w:val="sl-SI"/>
              </w:rPr>
            </w:pPr>
            <w:r w:rsidRPr="006A7D8A">
              <w:rPr>
                <w:rFonts w:cs="Arial"/>
                <w:szCs w:val="20"/>
                <w:lang w:val="sl-SI"/>
              </w:rPr>
              <w:t xml:space="preserve">   </w:t>
            </w:r>
            <w:r w:rsidR="00627DB4" w:rsidRPr="006A7D8A">
              <w:rPr>
                <w:rFonts w:cs="Arial"/>
                <w:szCs w:val="20"/>
                <w:lang w:val="sl-SI"/>
              </w:rPr>
              <w:t xml:space="preserve">                                                                                                </w:t>
            </w:r>
            <w:r w:rsidR="0098350A" w:rsidRPr="006A7D8A">
              <w:rPr>
                <w:rFonts w:cs="Arial"/>
                <w:szCs w:val="20"/>
                <w:lang w:val="sl-SI"/>
              </w:rPr>
              <w:t xml:space="preserve">generalna sekretarka </w:t>
            </w:r>
          </w:p>
          <w:p w14:paraId="552B3B81" w14:textId="49F1F102" w:rsidR="00BE519D" w:rsidRPr="006A7D8A" w:rsidRDefault="00BE519D" w:rsidP="00D63A12">
            <w:pPr>
              <w:pStyle w:val="Neotevilenodstavek"/>
              <w:spacing w:line="240" w:lineRule="auto"/>
              <w:rPr>
                <w:rFonts w:cs="Arial"/>
                <w:iCs/>
                <w:sz w:val="20"/>
                <w:szCs w:val="20"/>
                <w:lang w:val="sl-SI" w:eastAsia="sl-SI"/>
              </w:rPr>
            </w:pPr>
          </w:p>
          <w:p w14:paraId="61B7B9A2" w14:textId="605968DF" w:rsidR="0098350A" w:rsidRPr="006A7D8A" w:rsidRDefault="0098350A" w:rsidP="00D63A12">
            <w:pPr>
              <w:pStyle w:val="Neotevilenodstavek"/>
              <w:spacing w:line="240" w:lineRule="auto"/>
              <w:rPr>
                <w:rFonts w:cs="Arial"/>
                <w:iCs/>
                <w:sz w:val="20"/>
                <w:szCs w:val="20"/>
                <w:lang w:val="sl-SI" w:eastAsia="sl-SI"/>
              </w:rPr>
            </w:pPr>
          </w:p>
          <w:p w14:paraId="611917DD" w14:textId="1AB565DC" w:rsidR="0098350A" w:rsidRPr="006A7D8A" w:rsidRDefault="0098350A" w:rsidP="00D63A12">
            <w:pPr>
              <w:pStyle w:val="Neotevilenodstavek"/>
              <w:spacing w:line="240" w:lineRule="auto"/>
              <w:rPr>
                <w:rFonts w:cs="Arial"/>
                <w:iCs/>
                <w:sz w:val="20"/>
                <w:szCs w:val="20"/>
                <w:lang w:val="sl-SI" w:eastAsia="sl-SI"/>
              </w:rPr>
            </w:pPr>
          </w:p>
          <w:p w14:paraId="3C1163F7" w14:textId="0234D9AB" w:rsidR="0098350A" w:rsidRPr="006A7D8A" w:rsidRDefault="0098350A" w:rsidP="00D63A12">
            <w:pPr>
              <w:pStyle w:val="Neotevilenodstavek"/>
              <w:spacing w:line="240" w:lineRule="auto"/>
              <w:rPr>
                <w:rFonts w:cs="Arial"/>
                <w:iCs/>
                <w:sz w:val="20"/>
                <w:szCs w:val="20"/>
                <w:lang w:val="sl-SI" w:eastAsia="sl-SI"/>
              </w:rPr>
            </w:pPr>
          </w:p>
          <w:p w14:paraId="408F2DEB" w14:textId="4FE15E13" w:rsidR="0098350A" w:rsidRPr="006A7D8A" w:rsidRDefault="0098350A" w:rsidP="00D63A12">
            <w:pPr>
              <w:pStyle w:val="Neotevilenodstavek"/>
              <w:spacing w:line="240" w:lineRule="auto"/>
              <w:rPr>
                <w:rFonts w:cs="Arial"/>
                <w:iCs/>
                <w:sz w:val="20"/>
                <w:szCs w:val="20"/>
                <w:lang w:val="sl-SI" w:eastAsia="sl-SI"/>
              </w:rPr>
            </w:pPr>
          </w:p>
          <w:p w14:paraId="13E2D73F" w14:textId="00684549" w:rsidR="0098350A" w:rsidRPr="006A7D8A" w:rsidRDefault="0098350A" w:rsidP="00D63A12">
            <w:pPr>
              <w:pStyle w:val="Neotevilenodstavek"/>
              <w:spacing w:line="240" w:lineRule="auto"/>
              <w:rPr>
                <w:rFonts w:cs="Arial"/>
                <w:iCs/>
                <w:sz w:val="20"/>
                <w:szCs w:val="20"/>
                <w:lang w:val="sl-SI" w:eastAsia="sl-SI"/>
              </w:rPr>
            </w:pPr>
          </w:p>
          <w:p w14:paraId="3B36BA3E" w14:textId="3D93A342" w:rsidR="0098350A" w:rsidRPr="006A7D8A" w:rsidRDefault="0098350A" w:rsidP="00D63A12">
            <w:pPr>
              <w:pStyle w:val="Neotevilenodstavek"/>
              <w:spacing w:line="240" w:lineRule="auto"/>
              <w:rPr>
                <w:rFonts w:cs="Arial"/>
                <w:iCs/>
                <w:sz w:val="20"/>
                <w:szCs w:val="20"/>
                <w:lang w:val="sl-SI" w:eastAsia="sl-SI"/>
              </w:rPr>
            </w:pPr>
          </w:p>
          <w:p w14:paraId="63EAEED2" w14:textId="46D8D1F2" w:rsidR="0098350A" w:rsidRPr="006A7D8A" w:rsidRDefault="0098350A" w:rsidP="00D63A12">
            <w:pPr>
              <w:pStyle w:val="Neotevilenodstavek"/>
              <w:spacing w:line="240" w:lineRule="auto"/>
              <w:rPr>
                <w:rFonts w:cs="Arial"/>
                <w:iCs/>
                <w:sz w:val="20"/>
                <w:szCs w:val="20"/>
                <w:lang w:val="sl-SI" w:eastAsia="sl-SI"/>
              </w:rPr>
            </w:pPr>
          </w:p>
          <w:p w14:paraId="06FAFAB9" w14:textId="65713B75" w:rsidR="0098350A" w:rsidRPr="006A7D8A" w:rsidRDefault="0098350A" w:rsidP="00D63A12">
            <w:pPr>
              <w:pStyle w:val="Neotevilenodstavek"/>
              <w:spacing w:line="240" w:lineRule="auto"/>
              <w:rPr>
                <w:rFonts w:cs="Arial"/>
                <w:iCs/>
                <w:sz w:val="20"/>
                <w:szCs w:val="20"/>
                <w:lang w:val="sl-SI" w:eastAsia="sl-SI"/>
              </w:rPr>
            </w:pPr>
          </w:p>
          <w:p w14:paraId="4402F6CF" w14:textId="77777777" w:rsidR="0098350A" w:rsidRPr="006A7D8A" w:rsidRDefault="0098350A" w:rsidP="00D63A12">
            <w:pPr>
              <w:pStyle w:val="Neotevilenodstavek"/>
              <w:spacing w:line="240" w:lineRule="auto"/>
              <w:rPr>
                <w:rFonts w:cs="Arial"/>
                <w:iCs/>
                <w:sz w:val="20"/>
                <w:szCs w:val="20"/>
                <w:lang w:val="sl-SI" w:eastAsia="sl-SI"/>
              </w:rPr>
            </w:pPr>
          </w:p>
          <w:p w14:paraId="7E035B43" w14:textId="77777777" w:rsidR="0098350A" w:rsidRPr="006A7D8A" w:rsidRDefault="0098350A" w:rsidP="0098350A">
            <w:pPr>
              <w:rPr>
                <w:rFonts w:cs="Arial"/>
                <w:szCs w:val="20"/>
                <w:lang w:val="sl-SI"/>
              </w:rPr>
            </w:pPr>
            <w:r w:rsidRPr="006A7D8A">
              <w:rPr>
                <w:rFonts w:cs="Arial"/>
                <w:szCs w:val="20"/>
                <w:lang w:val="sl-SI"/>
              </w:rPr>
              <w:t>Priloga:</w:t>
            </w:r>
          </w:p>
          <w:p w14:paraId="3A9D17F0" w14:textId="5D263BC2" w:rsidR="002D22CA" w:rsidRPr="006A7D8A" w:rsidRDefault="0098350A" w:rsidP="00E44AF9">
            <w:pPr>
              <w:numPr>
                <w:ilvl w:val="0"/>
                <w:numId w:val="36"/>
              </w:numPr>
              <w:rPr>
                <w:rFonts w:cs="Arial"/>
                <w:szCs w:val="20"/>
                <w:lang w:val="sl-SI"/>
              </w:rPr>
            </w:pPr>
            <w:r w:rsidRPr="006A7D8A">
              <w:rPr>
                <w:rFonts w:cs="Arial"/>
                <w:szCs w:val="20"/>
                <w:lang w:val="sl-SI"/>
              </w:rPr>
              <w:t>Tabel</w:t>
            </w:r>
            <w:r w:rsidR="00E44AF9" w:rsidRPr="006A7D8A">
              <w:rPr>
                <w:rFonts w:cs="Arial"/>
                <w:szCs w:val="20"/>
                <w:lang w:val="sl-SI"/>
              </w:rPr>
              <w:t>e</w:t>
            </w:r>
            <w:r w:rsidRPr="006A7D8A">
              <w:rPr>
                <w:rFonts w:cs="Arial"/>
                <w:szCs w:val="20"/>
                <w:lang w:val="sl-SI"/>
              </w:rPr>
              <w:t xml:space="preserve"> (Obrazec 3).</w:t>
            </w:r>
          </w:p>
          <w:p w14:paraId="4EAC5D2B" w14:textId="77777777" w:rsidR="002D22CA" w:rsidRPr="006A7D8A" w:rsidRDefault="002D22CA" w:rsidP="002D22CA">
            <w:pPr>
              <w:spacing w:line="240" w:lineRule="auto"/>
              <w:rPr>
                <w:rFonts w:cs="Arial"/>
                <w:szCs w:val="20"/>
                <w:lang w:val="sl-SI"/>
              </w:rPr>
            </w:pPr>
          </w:p>
          <w:p w14:paraId="457F100A" w14:textId="77777777" w:rsidR="002D22CA" w:rsidRPr="006A7D8A" w:rsidRDefault="002D22CA" w:rsidP="002D22CA">
            <w:pPr>
              <w:spacing w:line="240" w:lineRule="atLeast"/>
              <w:ind w:left="540" w:hanging="540"/>
              <w:rPr>
                <w:rFonts w:cs="Arial"/>
                <w:bCs/>
                <w:szCs w:val="20"/>
                <w:lang w:val="sl-SI"/>
              </w:rPr>
            </w:pPr>
            <w:r w:rsidRPr="006A7D8A">
              <w:rPr>
                <w:rFonts w:cs="Arial"/>
                <w:bCs/>
                <w:szCs w:val="20"/>
                <w:lang w:val="sl-SI"/>
              </w:rPr>
              <w:t>Sklep prejmejo:</w:t>
            </w:r>
          </w:p>
          <w:p w14:paraId="6D13C34A" w14:textId="290119C4" w:rsidR="0098350A" w:rsidRPr="006A7D8A" w:rsidRDefault="0098350A" w:rsidP="00E44AF9">
            <w:pPr>
              <w:numPr>
                <w:ilvl w:val="0"/>
                <w:numId w:val="36"/>
              </w:numPr>
              <w:jc w:val="both"/>
              <w:rPr>
                <w:rFonts w:cs="Arial"/>
                <w:szCs w:val="20"/>
                <w:lang w:val="sl-SI"/>
              </w:rPr>
            </w:pPr>
            <w:r w:rsidRPr="006A7D8A">
              <w:rPr>
                <w:rFonts w:cs="Arial"/>
                <w:iCs/>
                <w:szCs w:val="20"/>
                <w:lang w:val="sl-SI" w:eastAsia="sl-SI"/>
              </w:rPr>
              <w:t>Urad RS za investicije v zdravstvu,</w:t>
            </w:r>
          </w:p>
          <w:p w14:paraId="182EF395" w14:textId="41BDC696" w:rsidR="0098350A" w:rsidRPr="006A7D8A" w:rsidRDefault="00B50A0E" w:rsidP="00E44AF9">
            <w:pPr>
              <w:numPr>
                <w:ilvl w:val="0"/>
                <w:numId w:val="36"/>
              </w:numPr>
              <w:jc w:val="both"/>
              <w:rPr>
                <w:rFonts w:cs="Arial"/>
                <w:szCs w:val="20"/>
                <w:lang w:val="sl-SI"/>
              </w:rPr>
            </w:pPr>
            <w:r w:rsidRPr="006A7D8A">
              <w:rPr>
                <w:rFonts w:cs="Arial"/>
                <w:szCs w:val="20"/>
                <w:lang w:val="sl-SI"/>
              </w:rPr>
              <w:lastRenderedPageBreak/>
              <w:t>Ministrstvo za zdravje</w:t>
            </w:r>
            <w:r w:rsidR="0098350A" w:rsidRPr="006A7D8A">
              <w:rPr>
                <w:rFonts w:cs="Arial"/>
                <w:szCs w:val="20"/>
                <w:lang w:val="sl-SI"/>
              </w:rPr>
              <w:t>,</w:t>
            </w:r>
          </w:p>
          <w:p w14:paraId="608653F9" w14:textId="6FD1FADC" w:rsidR="002D22CA" w:rsidRPr="006A7D8A" w:rsidRDefault="002D22CA" w:rsidP="00E44AF9">
            <w:pPr>
              <w:numPr>
                <w:ilvl w:val="0"/>
                <w:numId w:val="36"/>
              </w:numPr>
              <w:autoSpaceDE w:val="0"/>
              <w:autoSpaceDN w:val="0"/>
              <w:adjustRightInd w:val="0"/>
              <w:rPr>
                <w:rFonts w:cs="Arial"/>
                <w:szCs w:val="20"/>
                <w:lang w:val="sl-SI"/>
              </w:rPr>
            </w:pPr>
            <w:r w:rsidRPr="006A7D8A">
              <w:rPr>
                <w:rFonts w:cs="Arial"/>
                <w:bCs/>
                <w:szCs w:val="20"/>
                <w:lang w:val="sl-SI"/>
              </w:rPr>
              <w:t>Generalni sekretariat Vlade RS</w:t>
            </w:r>
            <w:r w:rsidR="0098350A" w:rsidRPr="006A7D8A">
              <w:rPr>
                <w:rFonts w:cs="Arial"/>
                <w:bCs/>
                <w:szCs w:val="20"/>
                <w:lang w:val="sl-SI"/>
              </w:rPr>
              <w:t>,</w:t>
            </w:r>
          </w:p>
          <w:p w14:paraId="4FEACFEC" w14:textId="16E769D0" w:rsidR="00BE519D" w:rsidRPr="006A7D8A" w:rsidRDefault="002D22CA" w:rsidP="00E44AF9">
            <w:pPr>
              <w:pStyle w:val="Neotevilenodstavek"/>
              <w:numPr>
                <w:ilvl w:val="0"/>
                <w:numId w:val="36"/>
              </w:numPr>
              <w:spacing w:before="0" w:after="0" w:line="240" w:lineRule="auto"/>
              <w:rPr>
                <w:rFonts w:cs="Arial"/>
                <w:iCs/>
                <w:sz w:val="20"/>
                <w:szCs w:val="20"/>
                <w:lang w:val="sl-SI" w:eastAsia="sl-SI"/>
              </w:rPr>
            </w:pPr>
            <w:r w:rsidRPr="006A7D8A">
              <w:rPr>
                <w:rFonts w:cs="Arial"/>
                <w:bCs/>
                <w:sz w:val="20"/>
                <w:szCs w:val="20"/>
                <w:lang w:val="sl-SI"/>
              </w:rPr>
              <w:t>Ministrstvo za finance</w:t>
            </w:r>
            <w:r w:rsidR="0098350A" w:rsidRPr="006A7D8A">
              <w:rPr>
                <w:rFonts w:cs="Arial"/>
                <w:bCs/>
                <w:sz w:val="20"/>
                <w:szCs w:val="20"/>
                <w:lang w:val="sl-SI"/>
              </w:rPr>
              <w:t>.</w:t>
            </w:r>
          </w:p>
        </w:tc>
      </w:tr>
      <w:tr w:rsidR="006A7D8A" w:rsidRPr="006A7D8A" w14:paraId="7F388109" w14:textId="77777777" w:rsidTr="00D63A12">
        <w:tc>
          <w:tcPr>
            <w:tcW w:w="9100" w:type="dxa"/>
            <w:gridSpan w:val="12"/>
          </w:tcPr>
          <w:p w14:paraId="0FBA7573" w14:textId="3FDC1687" w:rsidR="00BE519D" w:rsidRPr="006A7D8A" w:rsidRDefault="00B7475E" w:rsidP="00D63A12">
            <w:pPr>
              <w:pStyle w:val="Neotevilenodstavek"/>
              <w:spacing w:before="0" w:after="0" w:line="240" w:lineRule="auto"/>
              <w:rPr>
                <w:rFonts w:cs="Arial"/>
                <w:b/>
                <w:iCs/>
                <w:sz w:val="20"/>
                <w:szCs w:val="20"/>
                <w:lang w:val="sl-SI" w:eastAsia="sl-SI"/>
              </w:rPr>
            </w:pPr>
            <w:r w:rsidRPr="006A7D8A">
              <w:rPr>
                <w:rFonts w:cs="Arial"/>
                <w:b/>
                <w:sz w:val="20"/>
                <w:szCs w:val="20"/>
                <w:lang w:val="sl-SI" w:eastAsia="sl-SI"/>
              </w:rPr>
              <w:lastRenderedPageBreak/>
              <w:t>2.</w:t>
            </w:r>
            <w:r w:rsidR="00BE519D" w:rsidRPr="006A7D8A">
              <w:rPr>
                <w:rFonts w:cs="Arial"/>
                <w:b/>
                <w:sz w:val="20"/>
                <w:szCs w:val="20"/>
                <w:lang w:val="sl-SI" w:eastAsia="sl-SI"/>
              </w:rPr>
              <w:t xml:space="preserve"> Osebe, odgovorne za strokovno pripravo in usklajenost gradiva:</w:t>
            </w:r>
          </w:p>
        </w:tc>
      </w:tr>
      <w:tr w:rsidR="006A7D8A" w:rsidRPr="006A7D8A" w14:paraId="444CC8A1" w14:textId="77777777" w:rsidTr="00D63A12">
        <w:tc>
          <w:tcPr>
            <w:tcW w:w="9100" w:type="dxa"/>
            <w:gridSpan w:val="12"/>
          </w:tcPr>
          <w:p w14:paraId="1AA7BA8F" w14:textId="77777777" w:rsidR="00DD3B6C" w:rsidRPr="006A7D8A" w:rsidRDefault="00DD3B6C" w:rsidP="00DD3B6C">
            <w:pPr>
              <w:pStyle w:val="Neotevilenodstavek"/>
              <w:numPr>
                <w:ilvl w:val="0"/>
                <w:numId w:val="14"/>
              </w:numPr>
              <w:spacing w:line="240" w:lineRule="auto"/>
              <w:rPr>
                <w:rFonts w:cs="Arial"/>
                <w:iCs/>
                <w:sz w:val="20"/>
                <w:szCs w:val="20"/>
                <w:lang w:val="sl-SI" w:eastAsia="sl-SI"/>
              </w:rPr>
            </w:pPr>
            <w:r w:rsidRPr="006A7D8A">
              <w:rPr>
                <w:rFonts w:cs="Arial"/>
                <w:iCs/>
                <w:sz w:val="20"/>
                <w:szCs w:val="20"/>
                <w:lang w:val="sl-SI" w:eastAsia="sl-SI"/>
              </w:rPr>
              <w:t xml:space="preserve">dr. Valentina Prevolnik Rupel, ministrica </w:t>
            </w:r>
          </w:p>
          <w:p w14:paraId="2F2B3DBC" w14:textId="2E78437A" w:rsidR="00026377" w:rsidRPr="006A7D8A" w:rsidRDefault="00D10612" w:rsidP="00075C23">
            <w:pPr>
              <w:pStyle w:val="Neotevilenodstavek"/>
              <w:numPr>
                <w:ilvl w:val="0"/>
                <w:numId w:val="14"/>
              </w:numPr>
              <w:spacing w:line="240" w:lineRule="auto"/>
              <w:rPr>
                <w:rFonts w:cs="Arial"/>
                <w:iCs/>
                <w:sz w:val="20"/>
                <w:szCs w:val="20"/>
                <w:lang w:val="sl-SI" w:eastAsia="sl-SI"/>
              </w:rPr>
            </w:pPr>
            <w:r w:rsidRPr="006A7D8A">
              <w:rPr>
                <w:rFonts w:cs="Arial"/>
                <w:iCs/>
                <w:sz w:val="20"/>
                <w:szCs w:val="20"/>
                <w:lang w:val="sl-SI" w:eastAsia="sl-SI"/>
              </w:rPr>
              <w:t>Jasna Humar,</w:t>
            </w:r>
            <w:r w:rsidR="00026377" w:rsidRPr="006A7D8A">
              <w:rPr>
                <w:rFonts w:cs="Arial"/>
                <w:iCs/>
                <w:sz w:val="20"/>
                <w:szCs w:val="20"/>
                <w:lang w:val="sl-SI" w:eastAsia="sl-SI"/>
              </w:rPr>
              <w:t xml:space="preserve"> državn</w:t>
            </w:r>
            <w:r w:rsidRPr="006A7D8A">
              <w:rPr>
                <w:rFonts w:cs="Arial"/>
                <w:iCs/>
                <w:sz w:val="20"/>
                <w:szCs w:val="20"/>
                <w:lang w:val="sl-SI" w:eastAsia="sl-SI"/>
              </w:rPr>
              <w:t>a</w:t>
            </w:r>
            <w:r w:rsidR="00026377" w:rsidRPr="006A7D8A">
              <w:rPr>
                <w:rFonts w:cs="Arial"/>
                <w:iCs/>
                <w:sz w:val="20"/>
                <w:szCs w:val="20"/>
                <w:lang w:val="sl-SI" w:eastAsia="sl-SI"/>
              </w:rPr>
              <w:t xml:space="preserve"> sekretar</w:t>
            </w:r>
            <w:r w:rsidRPr="006A7D8A">
              <w:rPr>
                <w:rFonts w:cs="Arial"/>
                <w:iCs/>
                <w:sz w:val="20"/>
                <w:szCs w:val="20"/>
                <w:lang w:val="sl-SI" w:eastAsia="sl-SI"/>
              </w:rPr>
              <w:t>a</w:t>
            </w:r>
          </w:p>
          <w:p w14:paraId="1C7B6134" w14:textId="1B4C996F" w:rsidR="00A70E35" w:rsidRPr="006A7D8A" w:rsidRDefault="007975F0" w:rsidP="00DD3B6C">
            <w:pPr>
              <w:pStyle w:val="Neotevilenodstavek"/>
              <w:numPr>
                <w:ilvl w:val="0"/>
                <w:numId w:val="14"/>
              </w:numPr>
              <w:spacing w:line="240" w:lineRule="auto"/>
              <w:rPr>
                <w:rFonts w:cs="Arial"/>
                <w:iCs/>
                <w:sz w:val="20"/>
                <w:szCs w:val="20"/>
                <w:lang w:val="sl-SI" w:eastAsia="sl-SI"/>
              </w:rPr>
            </w:pPr>
            <w:r w:rsidRPr="006A7D8A">
              <w:rPr>
                <w:rFonts w:cs="Arial"/>
                <w:iCs/>
                <w:sz w:val="20"/>
                <w:szCs w:val="20"/>
                <w:lang w:val="sl-SI" w:eastAsia="sl-SI"/>
              </w:rPr>
              <w:t>Ivan Osrečki</w:t>
            </w:r>
            <w:r w:rsidR="00DD3B6C" w:rsidRPr="006A7D8A">
              <w:rPr>
                <w:rFonts w:cs="Arial"/>
                <w:iCs/>
                <w:sz w:val="20"/>
                <w:szCs w:val="20"/>
                <w:lang w:val="sl-SI" w:eastAsia="sl-SI"/>
              </w:rPr>
              <w:t>, direktor</w:t>
            </w:r>
          </w:p>
        </w:tc>
      </w:tr>
      <w:tr w:rsidR="006A7D8A" w:rsidRPr="006A7D8A" w14:paraId="7C394653" w14:textId="77777777" w:rsidTr="00D63A12">
        <w:tc>
          <w:tcPr>
            <w:tcW w:w="9100" w:type="dxa"/>
            <w:gridSpan w:val="12"/>
          </w:tcPr>
          <w:p w14:paraId="50B99FEE" w14:textId="7959053E" w:rsidR="00BE519D" w:rsidRPr="006A7D8A" w:rsidRDefault="00BE519D" w:rsidP="00D63A12">
            <w:pPr>
              <w:pStyle w:val="Neotevilenodstavek"/>
              <w:spacing w:before="0" w:after="0" w:line="240" w:lineRule="auto"/>
              <w:rPr>
                <w:rFonts w:cs="Arial"/>
                <w:b/>
                <w:iCs/>
                <w:sz w:val="20"/>
                <w:szCs w:val="20"/>
                <w:lang w:val="sl-SI" w:eastAsia="sl-SI"/>
              </w:rPr>
            </w:pPr>
            <w:r w:rsidRPr="006A7D8A">
              <w:rPr>
                <w:rFonts w:cs="Arial"/>
                <w:b/>
                <w:iCs/>
                <w:sz w:val="20"/>
                <w:szCs w:val="20"/>
                <w:lang w:val="sl-SI" w:eastAsia="sl-SI"/>
              </w:rPr>
              <w:t xml:space="preserve">3. Zunanji strokovnjaki, ki so </w:t>
            </w:r>
            <w:r w:rsidRPr="006A7D8A">
              <w:rPr>
                <w:rFonts w:cs="Arial"/>
                <w:b/>
                <w:sz w:val="20"/>
                <w:szCs w:val="20"/>
                <w:lang w:val="sl-SI" w:eastAsia="sl-SI"/>
              </w:rPr>
              <w:t>sodelovali pri pripravi dela ali celotnega gradiva:</w:t>
            </w:r>
          </w:p>
        </w:tc>
      </w:tr>
      <w:tr w:rsidR="006A7D8A" w:rsidRPr="006A7D8A" w14:paraId="425100D4" w14:textId="77777777" w:rsidTr="00D63A12">
        <w:tc>
          <w:tcPr>
            <w:tcW w:w="9100" w:type="dxa"/>
            <w:gridSpan w:val="12"/>
          </w:tcPr>
          <w:p w14:paraId="3C4BC854" w14:textId="77777777" w:rsidR="00BE519D" w:rsidRPr="006A7D8A" w:rsidRDefault="00BE519D" w:rsidP="00D63A12">
            <w:pPr>
              <w:pStyle w:val="Neotevilenodstavek"/>
              <w:spacing w:before="0" w:after="0" w:line="240" w:lineRule="auto"/>
              <w:rPr>
                <w:rFonts w:cs="Arial"/>
                <w:iCs/>
                <w:sz w:val="20"/>
                <w:szCs w:val="20"/>
                <w:lang w:val="sl-SI" w:eastAsia="sl-SI"/>
              </w:rPr>
            </w:pPr>
            <w:r w:rsidRPr="006A7D8A">
              <w:rPr>
                <w:rFonts w:cs="Arial"/>
                <w:iCs/>
                <w:sz w:val="20"/>
                <w:szCs w:val="20"/>
                <w:lang w:val="sl-SI" w:eastAsia="sl-SI"/>
              </w:rPr>
              <w:t>/</w:t>
            </w:r>
          </w:p>
        </w:tc>
      </w:tr>
      <w:tr w:rsidR="006A7D8A" w:rsidRPr="006A7D8A" w14:paraId="7702F9A7" w14:textId="77777777" w:rsidTr="00D63A12">
        <w:tc>
          <w:tcPr>
            <w:tcW w:w="9100" w:type="dxa"/>
            <w:gridSpan w:val="12"/>
          </w:tcPr>
          <w:p w14:paraId="38999557" w14:textId="77777777" w:rsidR="00BE519D" w:rsidRPr="006A7D8A" w:rsidRDefault="00BE519D" w:rsidP="00D63A12">
            <w:pPr>
              <w:pStyle w:val="Neotevilenodstavek"/>
              <w:spacing w:before="0" w:after="0" w:line="240" w:lineRule="auto"/>
              <w:rPr>
                <w:rFonts w:cs="Arial"/>
                <w:b/>
                <w:iCs/>
                <w:sz w:val="20"/>
                <w:szCs w:val="20"/>
                <w:lang w:val="sl-SI" w:eastAsia="sl-SI"/>
              </w:rPr>
            </w:pPr>
            <w:r w:rsidRPr="006A7D8A">
              <w:rPr>
                <w:rFonts w:cs="Arial"/>
                <w:b/>
                <w:sz w:val="20"/>
                <w:szCs w:val="20"/>
                <w:lang w:val="sl-SI" w:eastAsia="sl-SI"/>
              </w:rPr>
              <w:t>4. Predstavniki vlade, ki bodo sodelovali pri delu državnega zbora:</w:t>
            </w:r>
          </w:p>
        </w:tc>
      </w:tr>
      <w:tr w:rsidR="006A7D8A" w:rsidRPr="006A7D8A" w14:paraId="04EDA448" w14:textId="77777777" w:rsidTr="00D63A12">
        <w:tc>
          <w:tcPr>
            <w:tcW w:w="9100" w:type="dxa"/>
            <w:gridSpan w:val="12"/>
          </w:tcPr>
          <w:p w14:paraId="48306DB5" w14:textId="77777777" w:rsidR="00BE519D" w:rsidRPr="006A7D8A" w:rsidRDefault="00BE519D" w:rsidP="00D63A12">
            <w:pPr>
              <w:pStyle w:val="Neotevilenodstavek"/>
              <w:spacing w:before="0" w:after="0" w:line="240" w:lineRule="auto"/>
              <w:rPr>
                <w:rFonts w:cs="Arial"/>
                <w:b/>
                <w:sz w:val="20"/>
                <w:szCs w:val="20"/>
                <w:lang w:val="sl-SI" w:eastAsia="sl-SI"/>
              </w:rPr>
            </w:pPr>
            <w:r w:rsidRPr="006A7D8A">
              <w:rPr>
                <w:rFonts w:cs="Arial"/>
                <w:iCs/>
                <w:sz w:val="20"/>
                <w:szCs w:val="20"/>
                <w:lang w:val="sl-SI" w:eastAsia="sl-SI"/>
              </w:rPr>
              <w:t>/</w:t>
            </w:r>
          </w:p>
        </w:tc>
      </w:tr>
      <w:tr w:rsidR="006A7D8A" w:rsidRPr="006A7D8A" w14:paraId="19E87C6B" w14:textId="77777777" w:rsidTr="00D63A12">
        <w:tc>
          <w:tcPr>
            <w:tcW w:w="9100" w:type="dxa"/>
            <w:gridSpan w:val="12"/>
          </w:tcPr>
          <w:p w14:paraId="2BC4045F" w14:textId="77777777" w:rsidR="00BE519D" w:rsidRPr="006A7D8A" w:rsidRDefault="00BE519D" w:rsidP="006F171C">
            <w:pPr>
              <w:pStyle w:val="Oddelek"/>
              <w:widowControl w:val="0"/>
              <w:numPr>
                <w:ilvl w:val="0"/>
                <w:numId w:val="0"/>
              </w:numPr>
              <w:spacing w:before="0" w:after="0" w:line="240" w:lineRule="auto"/>
              <w:jc w:val="both"/>
              <w:rPr>
                <w:rFonts w:cs="Arial"/>
                <w:iCs/>
                <w:sz w:val="20"/>
                <w:szCs w:val="20"/>
                <w:lang w:val="sl-SI" w:eastAsia="sl-SI"/>
              </w:rPr>
            </w:pPr>
            <w:r w:rsidRPr="006A7D8A">
              <w:rPr>
                <w:rFonts w:cs="Arial"/>
                <w:iCs/>
                <w:sz w:val="20"/>
                <w:szCs w:val="20"/>
                <w:lang w:val="sl-SI" w:eastAsia="sl-SI"/>
              </w:rPr>
              <w:t>5. Kratek povzetek gradiva:</w:t>
            </w:r>
          </w:p>
        </w:tc>
      </w:tr>
      <w:tr w:rsidR="006A7D8A" w:rsidRPr="006A7D8A" w14:paraId="378AAFE0" w14:textId="77777777" w:rsidTr="00D63A12">
        <w:tc>
          <w:tcPr>
            <w:tcW w:w="9100" w:type="dxa"/>
            <w:gridSpan w:val="12"/>
          </w:tcPr>
          <w:p w14:paraId="6D0EF664" w14:textId="108C87AF" w:rsidR="003A56A2" w:rsidRPr="006A7D8A" w:rsidRDefault="00701788" w:rsidP="00F0340E">
            <w:pPr>
              <w:overflowPunct w:val="0"/>
              <w:autoSpaceDE w:val="0"/>
              <w:autoSpaceDN w:val="0"/>
              <w:adjustRightInd w:val="0"/>
              <w:spacing w:line="260" w:lineRule="exact"/>
              <w:jc w:val="both"/>
              <w:textAlignment w:val="baseline"/>
              <w:rPr>
                <w:rFonts w:cs="Arial"/>
                <w:szCs w:val="20"/>
                <w:lang w:val="sl-SI"/>
              </w:rPr>
            </w:pPr>
            <w:bookmarkStart w:id="2" w:name="_Hlk224202580"/>
            <w:r w:rsidRPr="006A7D8A">
              <w:rPr>
                <w:rFonts w:cs="Arial"/>
                <w:szCs w:val="20"/>
                <w:lang w:val="sl-SI"/>
              </w:rPr>
              <w:t xml:space="preserve">Z vladnim gradivom se </w:t>
            </w:r>
            <w:r w:rsidR="0048385F" w:rsidRPr="006A7D8A">
              <w:rPr>
                <w:rFonts w:cs="Arial"/>
                <w:szCs w:val="20"/>
                <w:lang w:val="sl-SI"/>
              </w:rPr>
              <w:t>uvršča</w:t>
            </w:r>
            <w:r w:rsidR="001C3237">
              <w:rPr>
                <w:rFonts w:cs="Arial"/>
                <w:szCs w:val="20"/>
                <w:lang w:val="sl-SI"/>
              </w:rPr>
              <w:t>ta</w:t>
            </w:r>
            <w:r w:rsidR="007F6356" w:rsidRPr="006A7D8A">
              <w:rPr>
                <w:rFonts w:cs="Arial"/>
                <w:szCs w:val="20"/>
                <w:lang w:val="sl-SI"/>
              </w:rPr>
              <w:t xml:space="preserve"> v veljavni načrt razvojnih programov projekt</w:t>
            </w:r>
            <w:r w:rsidR="001C3237">
              <w:rPr>
                <w:rFonts w:cs="Arial"/>
                <w:szCs w:val="20"/>
                <w:lang w:val="sl-SI"/>
              </w:rPr>
              <w:t>a</w:t>
            </w:r>
            <w:r w:rsidR="003A56A2" w:rsidRPr="006A7D8A">
              <w:rPr>
                <w:rFonts w:cs="Arial"/>
                <w:szCs w:val="20"/>
                <w:lang w:val="sl-SI"/>
              </w:rPr>
              <w:t xml:space="preserve">: </w:t>
            </w:r>
          </w:p>
          <w:p w14:paraId="2D6C4740" w14:textId="77579EA8" w:rsidR="00F0340E" w:rsidRPr="006A7D8A" w:rsidRDefault="00F0340E" w:rsidP="00E44AF9">
            <w:pPr>
              <w:pStyle w:val="Odstavekseznama"/>
              <w:numPr>
                <w:ilvl w:val="0"/>
                <w:numId w:val="40"/>
              </w:numPr>
              <w:overflowPunct w:val="0"/>
              <w:autoSpaceDE w:val="0"/>
              <w:autoSpaceDN w:val="0"/>
              <w:adjustRightInd w:val="0"/>
              <w:spacing w:line="260" w:lineRule="exact"/>
              <w:jc w:val="both"/>
              <w:textAlignment w:val="baseline"/>
              <w:rPr>
                <w:rFonts w:cs="Arial"/>
                <w:iCs/>
                <w:szCs w:val="20"/>
                <w:lang w:val="sl-SI" w:eastAsia="sl-SI"/>
              </w:rPr>
            </w:pPr>
            <w:r w:rsidRPr="006A7D8A">
              <w:rPr>
                <w:szCs w:val="20"/>
                <w:lang w:val="sl-SI"/>
              </w:rPr>
              <w:t xml:space="preserve">2718-26-0012 </w:t>
            </w:r>
            <w:r w:rsidR="00B81DC3" w:rsidRPr="00B81DC3">
              <w:rPr>
                <w:rFonts w:cs="Arial"/>
                <w:szCs w:val="20"/>
                <w:lang w:val="sl-SI" w:eastAsia="sl-SI"/>
              </w:rPr>
              <w:t>Ureditev požarne varnosti heliporta UKC Ljubljana</w:t>
            </w:r>
            <w:r w:rsidR="001C3237">
              <w:rPr>
                <w:rFonts w:cs="Arial"/>
                <w:szCs w:val="20"/>
                <w:lang w:val="sl-SI" w:eastAsia="sl-SI"/>
              </w:rPr>
              <w:t xml:space="preserve"> in </w:t>
            </w:r>
            <w:r w:rsidR="003A56A2" w:rsidRPr="006A7D8A">
              <w:rPr>
                <w:szCs w:val="20"/>
                <w:lang w:val="sl-SI"/>
              </w:rPr>
              <w:t xml:space="preserve"> </w:t>
            </w:r>
          </w:p>
          <w:p w14:paraId="1872901D" w14:textId="6E0889AA" w:rsidR="00E44AF9" w:rsidRPr="006A7D8A" w:rsidRDefault="00E44AF9" w:rsidP="00E44AF9">
            <w:pPr>
              <w:pStyle w:val="Odstavekseznama"/>
              <w:numPr>
                <w:ilvl w:val="0"/>
                <w:numId w:val="40"/>
              </w:numPr>
              <w:autoSpaceDE w:val="0"/>
              <w:autoSpaceDN w:val="0"/>
              <w:adjustRightInd w:val="0"/>
              <w:spacing w:line="240" w:lineRule="auto"/>
              <w:rPr>
                <w:rFonts w:cs="Arial"/>
                <w:szCs w:val="20"/>
                <w:lang w:val="sl-SI" w:eastAsia="sl-SI"/>
              </w:rPr>
            </w:pPr>
            <w:r w:rsidRPr="006A7D8A">
              <w:rPr>
                <w:rFonts w:cs="Arial"/>
                <w:szCs w:val="20"/>
                <w:lang w:val="sl-SI"/>
              </w:rPr>
              <w:t xml:space="preserve">2718-26-0013 </w:t>
            </w:r>
            <w:r w:rsidR="00C818F1" w:rsidRPr="00C818F1">
              <w:rPr>
                <w:rFonts w:cs="Arial"/>
                <w:szCs w:val="20"/>
                <w:lang w:val="sl-SI" w:eastAsia="sl-SI"/>
              </w:rPr>
              <w:t>Hlajenje osrednje lokacije UKC Ljubljana</w:t>
            </w:r>
            <w:r w:rsidRPr="006A7D8A">
              <w:rPr>
                <w:rFonts w:cs="Arial"/>
                <w:szCs w:val="20"/>
                <w:lang w:val="sl-SI" w:eastAsia="sl-SI"/>
              </w:rPr>
              <w:t>.</w:t>
            </w:r>
          </w:p>
          <w:p w14:paraId="59DCB327" w14:textId="77777777" w:rsidR="00B80B59" w:rsidRPr="006A7D8A" w:rsidRDefault="00B80B59" w:rsidP="00B80B59">
            <w:pPr>
              <w:spacing w:line="240" w:lineRule="auto"/>
              <w:jc w:val="both"/>
              <w:rPr>
                <w:rFonts w:cs="Arial"/>
                <w:szCs w:val="20"/>
                <w:lang w:val="sl-SI"/>
              </w:rPr>
            </w:pPr>
          </w:p>
          <w:p w14:paraId="0933DFEE" w14:textId="77777777" w:rsidR="005E659F" w:rsidRDefault="005E659F" w:rsidP="00B7475E">
            <w:pPr>
              <w:rPr>
                <w:rFonts w:eastAsiaTheme="minorHAnsi"/>
                <w:szCs w:val="20"/>
                <w:lang w:val="sl-SI"/>
              </w:rPr>
            </w:pPr>
            <w:r w:rsidRPr="005E659F">
              <w:rPr>
                <w:rFonts w:eastAsiaTheme="minorHAnsi"/>
                <w:szCs w:val="20"/>
                <w:lang w:val="sl-SI"/>
              </w:rPr>
              <w:t>Heliport UKC Ljubljana (ICAO koda LJHL) se nahaja na strehi severnega prizidka objekta DTS UKC Ljubljana. V okviru rednega triletnega certificiranja protipožarnega sistema so bile jeseni 2024, kljub večkratnim servisom, ugotovljene pomanjkljivosti požarnega sistema. Namen projekta je odprava ugotovljenih pomanjkljivosti in nadgradnja heliporta za zagotovitev varnega in nemotenega delovanja. Projekt bo izveden v treh stopnjah, ki vključujejo tehnične izboljšave protipožarne zaščite, vzdrževanja, dostopa, varnostnih sistemov ter dopolnitve podporne infrastrukture.</w:t>
            </w:r>
          </w:p>
          <w:p w14:paraId="711AC5D9" w14:textId="3056B393" w:rsidR="00F0340E" w:rsidRPr="006A7D8A" w:rsidRDefault="00B7475E" w:rsidP="00B7475E">
            <w:pPr>
              <w:rPr>
                <w:rFonts w:cs="Arial"/>
                <w:szCs w:val="20"/>
                <w:shd w:val="clear" w:color="auto" w:fill="FFFFFF"/>
                <w:lang w:val="sl-SI"/>
              </w:rPr>
            </w:pPr>
            <w:r w:rsidRPr="006A7D8A">
              <w:rPr>
                <w:rFonts w:cs="Arial"/>
                <w:szCs w:val="20"/>
                <w:shd w:val="clear" w:color="auto" w:fill="FFFFFF"/>
                <w:lang w:val="sl-SI"/>
              </w:rPr>
              <w:t>Projekt se bo zaključil v letu 2027</w:t>
            </w:r>
            <w:r w:rsidR="00F0340E" w:rsidRPr="006A7D8A">
              <w:rPr>
                <w:rFonts w:cs="Arial"/>
                <w:szCs w:val="20"/>
                <w:shd w:val="clear" w:color="auto" w:fill="FFFFFF"/>
                <w:lang w:val="sl-SI"/>
              </w:rPr>
              <w:t>.</w:t>
            </w:r>
            <w:bookmarkEnd w:id="2"/>
          </w:p>
          <w:p w14:paraId="16AC44F4" w14:textId="77777777" w:rsidR="00F0340E" w:rsidRPr="006A7D8A" w:rsidRDefault="00F0340E" w:rsidP="00D40E02">
            <w:pPr>
              <w:adjustRightInd w:val="0"/>
              <w:jc w:val="both"/>
              <w:rPr>
                <w:szCs w:val="20"/>
                <w:lang w:val="sl-SI" w:eastAsia="sl-SI"/>
              </w:rPr>
            </w:pPr>
            <w:r w:rsidRPr="006A7D8A">
              <w:rPr>
                <w:rFonts w:eastAsiaTheme="minorHAnsi"/>
                <w:szCs w:val="20"/>
                <w:lang w:val="sl-SI"/>
              </w:rPr>
              <w:t>O</w:t>
            </w:r>
            <w:r w:rsidRPr="006A7D8A">
              <w:rPr>
                <w:szCs w:val="20"/>
                <w:lang w:val="sl-SI" w:eastAsia="sl-SI"/>
              </w:rPr>
              <w:t>cenjena vrednost investicije v stalnih in tekočih cenah znaša 1.141.554,00</w:t>
            </w:r>
            <w:r w:rsidRPr="006A7D8A">
              <w:rPr>
                <w:szCs w:val="20"/>
                <w:lang w:val="sl-SI"/>
              </w:rPr>
              <w:t>‬ EUR z DDV</w:t>
            </w:r>
            <w:r w:rsidRPr="006A7D8A">
              <w:rPr>
                <w:szCs w:val="20"/>
                <w:lang w:val="sl-SI" w:eastAsia="sl-SI"/>
              </w:rPr>
              <w:t>.</w:t>
            </w:r>
            <w:r w:rsidR="00D40E02" w:rsidRPr="006A7D8A">
              <w:rPr>
                <w:szCs w:val="20"/>
                <w:lang w:val="sl-SI" w:eastAsia="sl-SI"/>
              </w:rPr>
              <w:t xml:space="preserve"> Sredstva se bodo zagotovila iz državnega  proračuna iz evidenčnega projekta 2711-21-0056 - Investicije v slovensko zdravstvo po ZZSISZ. </w:t>
            </w:r>
          </w:p>
          <w:p w14:paraId="03841CBE" w14:textId="77777777" w:rsidR="003A56A2" w:rsidRPr="006A7D8A" w:rsidRDefault="003A56A2" w:rsidP="00D40E02">
            <w:pPr>
              <w:adjustRightInd w:val="0"/>
              <w:jc w:val="both"/>
              <w:rPr>
                <w:szCs w:val="20"/>
                <w:lang w:val="sl-SI" w:eastAsia="sl-SI"/>
              </w:rPr>
            </w:pPr>
          </w:p>
          <w:p w14:paraId="5A9677C3" w14:textId="77777777" w:rsidR="005E659F" w:rsidRDefault="005E659F" w:rsidP="0048385F">
            <w:pPr>
              <w:adjustRightInd w:val="0"/>
              <w:jc w:val="both"/>
              <w:rPr>
                <w:rFonts w:cs="Arial"/>
                <w:szCs w:val="20"/>
                <w:lang w:val="sl-SI"/>
              </w:rPr>
            </w:pPr>
            <w:r w:rsidRPr="005E659F">
              <w:rPr>
                <w:rFonts w:cs="Arial"/>
                <w:szCs w:val="20"/>
                <w:lang w:val="sl-SI"/>
              </w:rPr>
              <w:t>Cilj projekta »Hlajenje osrednje lokacije UKC Ljubljana« je zagotoviti hidravlično uravnotežen in tehnološko posodobljen hladilni sistem, ki vključuje rekonstrukcijo klima komor v strojnici G – DTS, rekonstrukcijo glavne hladilne centrale F in hladilne centrale NPK ter tehnološko hlajenje diagnostičnih naprav DTS jug. Namen projekta je izboljšati energetsko učinkovitost, zanesljivost delovanja in dolgoročno finančno vzdržnost sistema z znižanjem stroškov energije in vzdrževanja. Z realizacijo projekta bo zagotovljeno optimalno delovanje hladilnega sistema ter izboljšani pogoji za izvajanje dejavnosti javnega zdravstvenega zavoda. Investicija, ki vključuje projektiranje, povezane storitve, izvedbo GOI del in DDV, je predvidena za zaključek decembra 2027.</w:t>
            </w:r>
          </w:p>
          <w:p w14:paraId="4AB51B6E" w14:textId="040BFA85" w:rsidR="0048385F" w:rsidRPr="006A7D8A" w:rsidRDefault="0048385F" w:rsidP="0048385F">
            <w:pPr>
              <w:adjustRightInd w:val="0"/>
              <w:jc w:val="both"/>
              <w:rPr>
                <w:szCs w:val="20"/>
                <w:lang w:val="sl-SI" w:eastAsia="sl-SI"/>
              </w:rPr>
            </w:pPr>
            <w:r w:rsidRPr="006A7D8A">
              <w:rPr>
                <w:rFonts w:eastAsiaTheme="minorHAnsi"/>
                <w:bCs/>
                <w:szCs w:val="20"/>
                <w:lang w:val="sl-SI"/>
              </w:rPr>
              <w:t>O</w:t>
            </w:r>
            <w:r w:rsidRPr="006A7D8A">
              <w:rPr>
                <w:bCs/>
                <w:szCs w:val="20"/>
                <w:lang w:val="sl-SI" w:eastAsia="sl-SI"/>
              </w:rPr>
              <w:t xml:space="preserve">cenjena vrednost investicije v stalnih in tekočih cenah znaša </w:t>
            </w:r>
            <w:r w:rsidRPr="006A7D8A">
              <w:rPr>
                <w:rFonts w:cs="Arial"/>
                <w:bCs/>
                <w:szCs w:val="20"/>
                <w:lang w:val="sl-SI"/>
              </w:rPr>
              <w:t xml:space="preserve">5.336.374,06 </w:t>
            </w:r>
            <w:r w:rsidRPr="006A7D8A">
              <w:rPr>
                <w:bCs/>
                <w:szCs w:val="20"/>
                <w:lang w:val="sl-SI"/>
              </w:rPr>
              <w:t>‬ EUR z DDV</w:t>
            </w:r>
            <w:r w:rsidRPr="006A7D8A">
              <w:rPr>
                <w:bCs/>
                <w:szCs w:val="20"/>
                <w:lang w:val="sl-SI" w:eastAsia="sl-SI"/>
              </w:rPr>
              <w:t>.</w:t>
            </w:r>
            <w:r w:rsidRPr="006A7D8A">
              <w:rPr>
                <w:szCs w:val="20"/>
                <w:lang w:val="sl-SI" w:eastAsia="sl-SI"/>
              </w:rPr>
              <w:t xml:space="preserve"> Projekt se bo financiral iz državnega proračuna. Sredstva so zagotovljena na evidenčnem projektu 2711-21-0056 Investicije v slovensko zdravstvo po ZZSISZ</w:t>
            </w:r>
          </w:p>
          <w:p w14:paraId="7ACD8F74" w14:textId="77777777" w:rsidR="0048385F" w:rsidRPr="006A7D8A" w:rsidRDefault="0048385F" w:rsidP="00D40E02">
            <w:pPr>
              <w:adjustRightInd w:val="0"/>
              <w:jc w:val="both"/>
              <w:rPr>
                <w:szCs w:val="20"/>
                <w:lang w:val="sl-SI" w:eastAsia="sl-SI"/>
              </w:rPr>
            </w:pPr>
          </w:p>
          <w:p w14:paraId="05DA4DAD" w14:textId="77777777" w:rsidR="003A56A2" w:rsidRPr="006A7D8A" w:rsidRDefault="003A56A2" w:rsidP="00D40E02">
            <w:pPr>
              <w:adjustRightInd w:val="0"/>
              <w:jc w:val="both"/>
              <w:rPr>
                <w:szCs w:val="20"/>
                <w:lang w:val="sl-SI" w:eastAsia="sl-SI"/>
              </w:rPr>
            </w:pPr>
          </w:p>
          <w:p w14:paraId="06F9C86D" w14:textId="187F6396" w:rsidR="003A56A2" w:rsidRPr="006A7D8A" w:rsidRDefault="003A56A2" w:rsidP="003A56A2">
            <w:pPr>
              <w:pStyle w:val="Odstavekseznama"/>
              <w:adjustRightInd w:val="0"/>
              <w:jc w:val="both"/>
              <w:rPr>
                <w:szCs w:val="20"/>
                <w:lang w:val="sl-SI" w:eastAsia="sl-SI"/>
              </w:rPr>
            </w:pPr>
          </w:p>
        </w:tc>
      </w:tr>
      <w:tr w:rsidR="006A7D8A" w:rsidRPr="006A7D8A" w14:paraId="6E3AFD8A" w14:textId="77777777" w:rsidTr="00D63A12">
        <w:tc>
          <w:tcPr>
            <w:tcW w:w="9100" w:type="dxa"/>
            <w:gridSpan w:val="12"/>
          </w:tcPr>
          <w:p w14:paraId="5E89F9A4" w14:textId="77777777" w:rsidR="00BE519D" w:rsidRPr="006A7D8A" w:rsidRDefault="00BE519D" w:rsidP="006F3B10">
            <w:pPr>
              <w:pStyle w:val="Oddelek"/>
              <w:widowControl w:val="0"/>
              <w:numPr>
                <w:ilvl w:val="0"/>
                <w:numId w:val="0"/>
              </w:numPr>
              <w:spacing w:before="0" w:after="0" w:line="240" w:lineRule="auto"/>
              <w:jc w:val="both"/>
              <w:rPr>
                <w:rFonts w:cs="Arial"/>
                <w:sz w:val="20"/>
                <w:szCs w:val="20"/>
                <w:lang w:val="sl-SI" w:eastAsia="sl-SI"/>
              </w:rPr>
            </w:pPr>
            <w:r w:rsidRPr="006A7D8A">
              <w:rPr>
                <w:rFonts w:cs="Arial"/>
                <w:sz w:val="20"/>
                <w:szCs w:val="20"/>
                <w:lang w:val="sl-SI" w:eastAsia="sl-SI"/>
              </w:rPr>
              <w:t>6. Presoja posledic za:</w:t>
            </w:r>
          </w:p>
        </w:tc>
      </w:tr>
      <w:tr w:rsidR="006A7D8A" w:rsidRPr="006A7D8A" w14:paraId="39D0C0A1" w14:textId="77777777" w:rsidTr="00AB2E1A">
        <w:tc>
          <w:tcPr>
            <w:tcW w:w="1434" w:type="dxa"/>
          </w:tcPr>
          <w:p w14:paraId="681D85BA"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a)</w:t>
            </w:r>
          </w:p>
        </w:tc>
        <w:tc>
          <w:tcPr>
            <w:tcW w:w="5542" w:type="dxa"/>
            <w:gridSpan w:val="9"/>
          </w:tcPr>
          <w:p w14:paraId="4FA00E4E" w14:textId="77777777" w:rsidR="00BE519D" w:rsidRPr="006A7D8A" w:rsidRDefault="00BE519D" w:rsidP="00D63A12">
            <w:pPr>
              <w:pStyle w:val="Neotevilenodstavek"/>
              <w:spacing w:before="0" w:after="0" w:line="240" w:lineRule="auto"/>
              <w:rPr>
                <w:rFonts w:cs="Arial"/>
                <w:sz w:val="20"/>
                <w:szCs w:val="20"/>
                <w:lang w:val="sl-SI" w:eastAsia="sl-SI"/>
              </w:rPr>
            </w:pPr>
            <w:r w:rsidRPr="006A7D8A">
              <w:rPr>
                <w:rFonts w:cs="Arial"/>
                <w:sz w:val="20"/>
                <w:szCs w:val="20"/>
                <w:lang w:val="sl-SI" w:eastAsia="sl-SI"/>
              </w:rPr>
              <w:t>javnofinančna sredstva nad 40.000 EUR v tekočem in naslednjih treh letih</w:t>
            </w:r>
          </w:p>
        </w:tc>
        <w:tc>
          <w:tcPr>
            <w:tcW w:w="2124" w:type="dxa"/>
            <w:gridSpan w:val="2"/>
            <w:vAlign w:val="center"/>
          </w:tcPr>
          <w:p w14:paraId="4A51A917" w14:textId="2F43BD60"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b/>
                <w:bCs/>
                <w:iCs/>
                <w:sz w:val="20"/>
                <w:szCs w:val="20"/>
                <w:lang w:val="sl-SI" w:eastAsia="sl-SI"/>
              </w:rPr>
              <w:t>DA</w:t>
            </w:r>
            <w:r w:rsidRPr="006A7D8A">
              <w:rPr>
                <w:rFonts w:cs="Arial"/>
                <w:iCs/>
                <w:sz w:val="20"/>
                <w:szCs w:val="20"/>
                <w:lang w:val="sl-SI" w:eastAsia="sl-SI"/>
              </w:rPr>
              <w:t>/NE</w:t>
            </w:r>
          </w:p>
        </w:tc>
      </w:tr>
      <w:tr w:rsidR="006A7D8A" w:rsidRPr="006A7D8A" w14:paraId="0FAD6489" w14:textId="77777777" w:rsidTr="00AB2E1A">
        <w:tc>
          <w:tcPr>
            <w:tcW w:w="1434" w:type="dxa"/>
          </w:tcPr>
          <w:p w14:paraId="187AC233"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b)</w:t>
            </w:r>
          </w:p>
        </w:tc>
        <w:tc>
          <w:tcPr>
            <w:tcW w:w="5542" w:type="dxa"/>
            <w:gridSpan w:val="9"/>
          </w:tcPr>
          <w:p w14:paraId="3878CC9C" w14:textId="77777777" w:rsidR="00BE519D" w:rsidRPr="006A7D8A" w:rsidRDefault="00BE519D" w:rsidP="00D63A12">
            <w:pPr>
              <w:pStyle w:val="Neotevilenodstavek"/>
              <w:spacing w:before="0" w:after="0" w:line="240" w:lineRule="auto"/>
              <w:rPr>
                <w:rFonts w:cs="Arial"/>
                <w:iCs/>
                <w:sz w:val="20"/>
                <w:szCs w:val="20"/>
                <w:lang w:val="sl-SI" w:eastAsia="sl-SI"/>
              </w:rPr>
            </w:pPr>
            <w:r w:rsidRPr="006A7D8A">
              <w:rPr>
                <w:rFonts w:cs="Arial"/>
                <w:bCs/>
                <w:sz w:val="20"/>
                <w:szCs w:val="20"/>
                <w:lang w:val="sl-SI" w:eastAsia="sl-SI"/>
              </w:rPr>
              <w:t>usklajenost slovenskega pravnega reda s pravnim redom Evropske unije</w:t>
            </w:r>
          </w:p>
        </w:tc>
        <w:tc>
          <w:tcPr>
            <w:tcW w:w="2124" w:type="dxa"/>
            <w:gridSpan w:val="2"/>
            <w:vAlign w:val="center"/>
          </w:tcPr>
          <w:p w14:paraId="0D4E4B5A" w14:textId="0D254D57"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6A7D8A" w:rsidRPr="006A7D8A" w14:paraId="22EF4F39" w14:textId="77777777" w:rsidTr="00AB2E1A">
        <w:tc>
          <w:tcPr>
            <w:tcW w:w="1434" w:type="dxa"/>
          </w:tcPr>
          <w:p w14:paraId="09F68F06"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c)</w:t>
            </w:r>
          </w:p>
        </w:tc>
        <w:tc>
          <w:tcPr>
            <w:tcW w:w="5542" w:type="dxa"/>
            <w:gridSpan w:val="9"/>
          </w:tcPr>
          <w:p w14:paraId="52D995F2" w14:textId="77777777" w:rsidR="00BE519D" w:rsidRPr="006A7D8A" w:rsidRDefault="00BE519D" w:rsidP="00D63A12">
            <w:pPr>
              <w:pStyle w:val="Neotevilenodstavek"/>
              <w:spacing w:before="0" w:after="0" w:line="240" w:lineRule="auto"/>
              <w:rPr>
                <w:rFonts w:cs="Arial"/>
                <w:iCs/>
                <w:sz w:val="20"/>
                <w:szCs w:val="20"/>
                <w:lang w:val="sl-SI" w:eastAsia="sl-SI"/>
              </w:rPr>
            </w:pPr>
            <w:r w:rsidRPr="006A7D8A">
              <w:rPr>
                <w:rFonts w:cs="Arial"/>
                <w:sz w:val="20"/>
                <w:szCs w:val="20"/>
                <w:lang w:val="sl-SI" w:eastAsia="sl-SI"/>
              </w:rPr>
              <w:t>administrativne posledice</w:t>
            </w:r>
          </w:p>
        </w:tc>
        <w:tc>
          <w:tcPr>
            <w:tcW w:w="2124" w:type="dxa"/>
            <w:gridSpan w:val="2"/>
            <w:vAlign w:val="center"/>
          </w:tcPr>
          <w:p w14:paraId="005A4AAC" w14:textId="14215ABC" w:rsidR="00BE519D" w:rsidRPr="006A7D8A" w:rsidRDefault="00E0360B" w:rsidP="00D63A12">
            <w:pPr>
              <w:pStyle w:val="Neotevilenodstavek"/>
              <w:spacing w:before="0" w:after="0" w:line="240" w:lineRule="auto"/>
              <w:jc w:val="center"/>
              <w:rPr>
                <w:rFonts w:cs="Arial"/>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6A7D8A" w:rsidRPr="006A7D8A" w14:paraId="4B7EC2D0" w14:textId="77777777" w:rsidTr="00AB2E1A">
        <w:tc>
          <w:tcPr>
            <w:tcW w:w="1434" w:type="dxa"/>
          </w:tcPr>
          <w:p w14:paraId="51BF1406"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č)</w:t>
            </w:r>
          </w:p>
        </w:tc>
        <w:tc>
          <w:tcPr>
            <w:tcW w:w="5542" w:type="dxa"/>
            <w:gridSpan w:val="9"/>
          </w:tcPr>
          <w:p w14:paraId="2A701BFF" w14:textId="77777777" w:rsidR="00BE519D" w:rsidRPr="006A7D8A" w:rsidRDefault="00BE519D" w:rsidP="00D63A12">
            <w:pPr>
              <w:pStyle w:val="Neotevilenodstavek"/>
              <w:spacing w:before="0" w:after="0" w:line="240" w:lineRule="auto"/>
              <w:rPr>
                <w:rFonts w:cs="Arial"/>
                <w:bCs/>
                <w:sz w:val="20"/>
                <w:szCs w:val="20"/>
                <w:lang w:val="sl-SI" w:eastAsia="sl-SI"/>
              </w:rPr>
            </w:pPr>
            <w:r w:rsidRPr="006A7D8A">
              <w:rPr>
                <w:rFonts w:cs="Arial"/>
                <w:sz w:val="20"/>
                <w:szCs w:val="20"/>
                <w:lang w:val="sl-SI" w:eastAsia="sl-SI"/>
              </w:rPr>
              <w:t>gospodarstvo, zlasti</w:t>
            </w:r>
            <w:r w:rsidRPr="006A7D8A">
              <w:rPr>
                <w:rFonts w:cs="Arial"/>
                <w:bCs/>
                <w:sz w:val="20"/>
                <w:szCs w:val="20"/>
                <w:lang w:val="sl-SI" w:eastAsia="sl-SI"/>
              </w:rPr>
              <w:t xml:space="preserve"> mala in srednja podjetja ter konkurenčnost podjetij</w:t>
            </w:r>
          </w:p>
        </w:tc>
        <w:tc>
          <w:tcPr>
            <w:tcW w:w="2124" w:type="dxa"/>
            <w:gridSpan w:val="2"/>
            <w:vAlign w:val="center"/>
          </w:tcPr>
          <w:p w14:paraId="29EEDC1B" w14:textId="209F097F"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6A7D8A" w:rsidRPr="006A7D8A" w14:paraId="4090AE29" w14:textId="77777777" w:rsidTr="00AB2E1A">
        <w:tc>
          <w:tcPr>
            <w:tcW w:w="1434" w:type="dxa"/>
          </w:tcPr>
          <w:p w14:paraId="59047895"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d)</w:t>
            </w:r>
          </w:p>
        </w:tc>
        <w:tc>
          <w:tcPr>
            <w:tcW w:w="5542" w:type="dxa"/>
            <w:gridSpan w:val="9"/>
          </w:tcPr>
          <w:p w14:paraId="1B92CFDC" w14:textId="77777777" w:rsidR="00BE519D" w:rsidRPr="006A7D8A" w:rsidRDefault="00BE519D" w:rsidP="00D63A12">
            <w:pPr>
              <w:pStyle w:val="Neotevilenodstavek"/>
              <w:spacing w:before="0" w:after="0" w:line="240" w:lineRule="auto"/>
              <w:rPr>
                <w:rFonts w:cs="Arial"/>
                <w:bCs/>
                <w:sz w:val="20"/>
                <w:szCs w:val="20"/>
                <w:lang w:val="sl-SI" w:eastAsia="sl-SI"/>
              </w:rPr>
            </w:pPr>
            <w:r w:rsidRPr="006A7D8A">
              <w:rPr>
                <w:rFonts w:cs="Arial"/>
                <w:bCs/>
                <w:sz w:val="20"/>
                <w:szCs w:val="20"/>
                <w:lang w:val="sl-SI" w:eastAsia="sl-SI"/>
              </w:rPr>
              <w:t>okolje, vključno s prostorskimi in varstvenimi vidiki</w:t>
            </w:r>
          </w:p>
        </w:tc>
        <w:tc>
          <w:tcPr>
            <w:tcW w:w="2124" w:type="dxa"/>
            <w:gridSpan w:val="2"/>
            <w:vAlign w:val="center"/>
          </w:tcPr>
          <w:p w14:paraId="6A3CFBB1" w14:textId="6BBEF860"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b/>
                <w:bCs/>
                <w:iCs/>
                <w:sz w:val="20"/>
                <w:szCs w:val="20"/>
                <w:lang w:val="sl-SI" w:eastAsia="sl-SI"/>
              </w:rPr>
              <w:t>DA</w:t>
            </w:r>
            <w:r w:rsidRPr="006A7D8A">
              <w:rPr>
                <w:rFonts w:cs="Arial"/>
                <w:iCs/>
                <w:sz w:val="20"/>
                <w:szCs w:val="20"/>
                <w:lang w:val="sl-SI" w:eastAsia="sl-SI"/>
              </w:rPr>
              <w:t>/NE</w:t>
            </w:r>
          </w:p>
        </w:tc>
      </w:tr>
      <w:tr w:rsidR="006A7D8A" w:rsidRPr="006A7D8A" w14:paraId="0E8CF1DB" w14:textId="77777777" w:rsidTr="00AB2E1A">
        <w:tc>
          <w:tcPr>
            <w:tcW w:w="1434" w:type="dxa"/>
          </w:tcPr>
          <w:p w14:paraId="09763436"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e)</w:t>
            </w:r>
          </w:p>
        </w:tc>
        <w:tc>
          <w:tcPr>
            <w:tcW w:w="5542" w:type="dxa"/>
            <w:gridSpan w:val="9"/>
          </w:tcPr>
          <w:p w14:paraId="16BDC2E0" w14:textId="77777777" w:rsidR="00BE519D" w:rsidRPr="006A7D8A" w:rsidRDefault="00BE519D" w:rsidP="00D63A12">
            <w:pPr>
              <w:pStyle w:val="Neotevilenodstavek"/>
              <w:spacing w:before="0" w:after="0" w:line="240" w:lineRule="auto"/>
              <w:rPr>
                <w:rFonts w:cs="Arial"/>
                <w:bCs/>
                <w:sz w:val="20"/>
                <w:szCs w:val="20"/>
                <w:lang w:val="sl-SI" w:eastAsia="sl-SI"/>
              </w:rPr>
            </w:pPr>
            <w:r w:rsidRPr="006A7D8A">
              <w:rPr>
                <w:rFonts w:cs="Arial"/>
                <w:bCs/>
                <w:sz w:val="20"/>
                <w:szCs w:val="20"/>
                <w:lang w:val="sl-SI" w:eastAsia="sl-SI"/>
              </w:rPr>
              <w:t>socialno področje</w:t>
            </w:r>
          </w:p>
        </w:tc>
        <w:tc>
          <w:tcPr>
            <w:tcW w:w="2124" w:type="dxa"/>
            <w:gridSpan w:val="2"/>
            <w:vAlign w:val="center"/>
          </w:tcPr>
          <w:p w14:paraId="08E9DB41" w14:textId="1DC1396F"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6A7D8A" w:rsidRPr="006A7D8A" w14:paraId="01AC5ACC" w14:textId="77777777" w:rsidTr="00AB2E1A">
        <w:tc>
          <w:tcPr>
            <w:tcW w:w="1434" w:type="dxa"/>
            <w:tcBorders>
              <w:bottom w:val="single" w:sz="4" w:space="0" w:color="auto"/>
            </w:tcBorders>
          </w:tcPr>
          <w:p w14:paraId="50271C99" w14:textId="77777777" w:rsidR="00BE519D" w:rsidRPr="006A7D8A" w:rsidRDefault="00BE519D" w:rsidP="00D63A12">
            <w:pPr>
              <w:pStyle w:val="Neotevilenodstavek"/>
              <w:spacing w:before="0" w:after="0" w:line="240" w:lineRule="auto"/>
              <w:ind w:left="360"/>
              <w:rPr>
                <w:rFonts w:cs="Arial"/>
                <w:iCs/>
                <w:sz w:val="20"/>
                <w:szCs w:val="20"/>
                <w:lang w:val="sl-SI" w:eastAsia="sl-SI"/>
              </w:rPr>
            </w:pPr>
            <w:r w:rsidRPr="006A7D8A">
              <w:rPr>
                <w:rFonts w:cs="Arial"/>
                <w:iCs/>
                <w:sz w:val="20"/>
                <w:szCs w:val="20"/>
                <w:lang w:val="sl-SI" w:eastAsia="sl-SI"/>
              </w:rPr>
              <w:t>f)</w:t>
            </w:r>
          </w:p>
        </w:tc>
        <w:tc>
          <w:tcPr>
            <w:tcW w:w="5542" w:type="dxa"/>
            <w:gridSpan w:val="9"/>
            <w:tcBorders>
              <w:bottom w:val="single" w:sz="4" w:space="0" w:color="auto"/>
            </w:tcBorders>
          </w:tcPr>
          <w:p w14:paraId="078102B6" w14:textId="77777777" w:rsidR="00BE519D" w:rsidRPr="006A7D8A" w:rsidRDefault="00BE519D" w:rsidP="00D63A12">
            <w:pPr>
              <w:pStyle w:val="Neotevilenodstavek"/>
              <w:spacing w:before="0" w:after="0" w:line="240" w:lineRule="auto"/>
              <w:rPr>
                <w:rFonts w:cs="Arial"/>
                <w:bCs/>
                <w:sz w:val="20"/>
                <w:szCs w:val="20"/>
                <w:lang w:val="sl-SI" w:eastAsia="sl-SI"/>
              </w:rPr>
            </w:pPr>
            <w:r w:rsidRPr="006A7D8A">
              <w:rPr>
                <w:rFonts w:cs="Arial"/>
                <w:bCs/>
                <w:sz w:val="20"/>
                <w:szCs w:val="20"/>
                <w:lang w:val="sl-SI" w:eastAsia="sl-SI"/>
              </w:rPr>
              <w:t>dokumente razvojnega načrtovanja:</w:t>
            </w:r>
          </w:p>
          <w:p w14:paraId="7B51AD85" w14:textId="77777777" w:rsidR="00BE519D" w:rsidRPr="006A7D8A" w:rsidRDefault="00BE519D" w:rsidP="00BE519D">
            <w:pPr>
              <w:pStyle w:val="Neotevilenodstavek"/>
              <w:numPr>
                <w:ilvl w:val="0"/>
                <w:numId w:val="8"/>
              </w:numPr>
              <w:spacing w:before="0" w:after="0" w:line="240" w:lineRule="auto"/>
              <w:rPr>
                <w:rFonts w:cs="Arial"/>
                <w:bCs/>
                <w:sz w:val="20"/>
                <w:szCs w:val="20"/>
                <w:lang w:val="sl-SI" w:eastAsia="sl-SI"/>
              </w:rPr>
            </w:pPr>
            <w:r w:rsidRPr="006A7D8A">
              <w:rPr>
                <w:rFonts w:cs="Arial"/>
                <w:bCs/>
                <w:sz w:val="20"/>
                <w:szCs w:val="20"/>
                <w:lang w:val="sl-SI" w:eastAsia="sl-SI"/>
              </w:rPr>
              <w:t>nacionalne dokumente razvojnega načrtovanja</w:t>
            </w:r>
          </w:p>
          <w:p w14:paraId="077ACA5F" w14:textId="77777777" w:rsidR="00BE519D" w:rsidRPr="006A7D8A" w:rsidRDefault="00BE519D" w:rsidP="00BE519D">
            <w:pPr>
              <w:pStyle w:val="Neotevilenodstavek"/>
              <w:numPr>
                <w:ilvl w:val="0"/>
                <w:numId w:val="8"/>
              </w:numPr>
              <w:spacing w:before="0" w:after="0" w:line="240" w:lineRule="auto"/>
              <w:rPr>
                <w:rFonts w:cs="Arial"/>
                <w:bCs/>
                <w:sz w:val="20"/>
                <w:szCs w:val="20"/>
                <w:lang w:val="sl-SI" w:eastAsia="sl-SI"/>
              </w:rPr>
            </w:pPr>
            <w:r w:rsidRPr="006A7D8A">
              <w:rPr>
                <w:rFonts w:cs="Arial"/>
                <w:bCs/>
                <w:sz w:val="20"/>
                <w:szCs w:val="20"/>
                <w:lang w:val="sl-SI" w:eastAsia="sl-SI"/>
              </w:rPr>
              <w:lastRenderedPageBreak/>
              <w:t>razvojne politike na ravni programov po strukturi razvojne klasifikacije programskega proračuna</w:t>
            </w:r>
          </w:p>
          <w:p w14:paraId="0CB24627" w14:textId="77777777" w:rsidR="00BE519D" w:rsidRPr="006A7D8A" w:rsidRDefault="00BE519D" w:rsidP="00BE519D">
            <w:pPr>
              <w:pStyle w:val="Neotevilenodstavek"/>
              <w:numPr>
                <w:ilvl w:val="0"/>
                <w:numId w:val="8"/>
              </w:numPr>
              <w:spacing w:before="0" w:after="0" w:line="240" w:lineRule="auto"/>
              <w:rPr>
                <w:rFonts w:cs="Arial"/>
                <w:bCs/>
                <w:sz w:val="20"/>
                <w:szCs w:val="20"/>
                <w:lang w:val="sl-SI" w:eastAsia="sl-SI"/>
              </w:rPr>
            </w:pPr>
            <w:r w:rsidRPr="006A7D8A">
              <w:rPr>
                <w:rFonts w:cs="Arial"/>
                <w:bCs/>
                <w:sz w:val="20"/>
                <w:szCs w:val="20"/>
                <w:lang w:val="sl-SI" w:eastAsia="sl-SI"/>
              </w:rPr>
              <w:t>razvojne dokumente Evropske unije in mednarodnih organizacij</w:t>
            </w:r>
          </w:p>
        </w:tc>
        <w:tc>
          <w:tcPr>
            <w:tcW w:w="2124" w:type="dxa"/>
            <w:gridSpan w:val="2"/>
            <w:tcBorders>
              <w:bottom w:val="single" w:sz="4" w:space="0" w:color="auto"/>
            </w:tcBorders>
            <w:vAlign w:val="center"/>
          </w:tcPr>
          <w:p w14:paraId="2E39FD04" w14:textId="5F3592DA" w:rsidR="00BE519D" w:rsidRPr="006A7D8A" w:rsidRDefault="00E0360B" w:rsidP="00D63A12">
            <w:pPr>
              <w:pStyle w:val="Neotevilenodstavek"/>
              <w:spacing w:before="0" w:after="0" w:line="240" w:lineRule="auto"/>
              <w:jc w:val="center"/>
              <w:rPr>
                <w:rFonts w:cs="Arial"/>
                <w:iCs/>
                <w:sz w:val="20"/>
                <w:szCs w:val="20"/>
                <w:lang w:val="sl-SI" w:eastAsia="sl-SI"/>
              </w:rPr>
            </w:pPr>
            <w:r w:rsidRPr="006A7D8A">
              <w:rPr>
                <w:rFonts w:cs="Arial"/>
                <w:iCs/>
                <w:sz w:val="20"/>
                <w:szCs w:val="20"/>
                <w:lang w:val="sl-SI" w:eastAsia="sl-SI"/>
              </w:rPr>
              <w:lastRenderedPageBreak/>
              <w:t>DA/</w:t>
            </w:r>
            <w:r w:rsidRPr="006A7D8A">
              <w:rPr>
                <w:rFonts w:cs="Arial"/>
                <w:b/>
                <w:bCs/>
                <w:iCs/>
                <w:sz w:val="20"/>
                <w:szCs w:val="20"/>
                <w:lang w:val="sl-SI" w:eastAsia="sl-SI"/>
              </w:rPr>
              <w:t>NE</w:t>
            </w:r>
          </w:p>
        </w:tc>
      </w:tr>
      <w:tr w:rsidR="006A7D8A" w:rsidRPr="006A7D8A"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60952D3B" w14:textId="77777777" w:rsidR="00326855" w:rsidRPr="006A7D8A" w:rsidRDefault="00111B44" w:rsidP="005C3478">
            <w:pPr>
              <w:pStyle w:val="Oddelek"/>
              <w:widowControl w:val="0"/>
              <w:numPr>
                <w:ilvl w:val="0"/>
                <w:numId w:val="0"/>
              </w:numPr>
              <w:spacing w:before="0" w:after="0" w:line="240" w:lineRule="auto"/>
              <w:jc w:val="both"/>
              <w:rPr>
                <w:rFonts w:cs="Arial"/>
                <w:bCs/>
                <w:sz w:val="20"/>
                <w:szCs w:val="20"/>
                <w:lang w:val="sl-SI" w:eastAsia="en-US"/>
              </w:rPr>
            </w:pPr>
            <w:r w:rsidRPr="006A7D8A">
              <w:rPr>
                <w:rFonts w:cs="Arial"/>
                <w:bCs/>
                <w:sz w:val="20"/>
                <w:szCs w:val="20"/>
                <w:lang w:val="sl-SI" w:eastAsia="en-US"/>
              </w:rPr>
              <w:t>7.a Predstavitev ocene finančnih posledic nad 40.000 EUR:</w:t>
            </w:r>
          </w:p>
          <w:p w14:paraId="1535AE53" w14:textId="39F6B49D" w:rsidR="00111B44" w:rsidRPr="006A7D8A" w:rsidRDefault="00111B44" w:rsidP="000E109E">
            <w:pPr>
              <w:pStyle w:val="Oddelek"/>
              <w:widowControl w:val="0"/>
              <w:numPr>
                <w:ilvl w:val="0"/>
                <w:numId w:val="0"/>
              </w:numPr>
              <w:spacing w:before="0" w:line="240" w:lineRule="auto"/>
              <w:ind w:left="59"/>
              <w:jc w:val="both"/>
              <w:rPr>
                <w:rFonts w:cs="Arial"/>
                <w:b w:val="0"/>
                <w:iCs/>
                <w:sz w:val="20"/>
                <w:szCs w:val="20"/>
                <w:lang w:val="sl-SI" w:eastAsia="sl-SI"/>
              </w:rPr>
            </w:pPr>
            <w:r w:rsidRPr="006A7D8A">
              <w:rPr>
                <w:rFonts w:cs="Arial"/>
                <w:b w:val="0"/>
                <w:iCs/>
                <w:sz w:val="20"/>
                <w:szCs w:val="20"/>
                <w:lang w:val="sl-SI" w:eastAsia="sl-SI"/>
              </w:rPr>
              <w:t>Ocenjena vrednost investicij v stalnih in tekočih cenah znaša</w:t>
            </w:r>
            <w:r w:rsidR="00F0340E" w:rsidRPr="006A7D8A">
              <w:rPr>
                <w:rFonts w:cs="Arial"/>
                <w:b w:val="0"/>
                <w:iCs/>
                <w:sz w:val="20"/>
                <w:szCs w:val="20"/>
                <w:lang w:val="sl-SI" w:eastAsia="sl-SI"/>
              </w:rPr>
              <w:t xml:space="preserve"> </w:t>
            </w:r>
            <w:r w:rsidR="0064759E" w:rsidRPr="0064759E">
              <w:rPr>
                <w:rFonts w:cs="Arial"/>
                <w:b w:val="0"/>
                <w:iCs/>
                <w:sz w:val="20"/>
                <w:szCs w:val="20"/>
                <w:lang w:val="sl-SI" w:eastAsia="sl-SI"/>
              </w:rPr>
              <w:t>6.477.928,06</w:t>
            </w:r>
            <w:r w:rsidR="0064759E">
              <w:rPr>
                <w:rFonts w:cs="Arial"/>
                <w:b w:val="0"/>
                <w:iCs/>
                <w:sz w:val="20"/>
                <w:szCs w:val="20"/>
                <w:lang w:val="sl-SI" w:eastAsia="sl-SI"/>
              </w:rPr>
              <w:t xml:space="preserve"> </w:t>
            </w:r>
            <w:r w:rsidR="0048385F" w:rsidRPr="006A7D8A">
              <w:rPr>
                <w:rFonts w:cs="Arial"/>
                <w:b w:val="0"/>
                <w:iCs/>
                <w:sz w:val="20"/>
                <w:szCs w:val="20"/>
                <w:lang w:val="sl-SI" w:eastAsia="sl-SI"/>
              </w:rPr>
              <w:t>EUR</w:t>
            </w:r>
            <w:r w:rsidR="00F0340E" w:rsidRPr="006A7D8A">
              <w:rPr>
                <w:b w:val="0"/>
                <w:sz w:val="20"/>
                <w:szCs w:val="20"/>
                <w:lang w:val="sl-SI"/>
              </w:rPr>
              <w:t xml:space="preserve"> z DDV</w:t>
            </w:r>
            <w:r w:rsidRPr="006A7D8A">
              <w:rPr>
                <w:rFonts w:cs="Arial"/>
                <w:b w:val="0"/>
                <w:iCs/>
                <w:sz w:val="20"/>
                <w:szCs w:val="20"/>
                <w:lang w:val="sl-SI" w:eastAsia="sl-SI"/>
              </w:rPr>
              <w:t>. Viri financiranja investicije:</w:t>
            </w:r>
          </w:p>
          <w:p w14:paraId="401E3AC3" w14:textId="6B069628" w:rsidR="0048385F" w:rsidRPr="006A7D8A" w:rsidRDefault="00111B44" w:rsidP="000E109E">
            <w:pPr>
              <w:pStyle w:val="Oddelek"/>
              <w:widowControl w:val="0"/>
              <w:spacing w:before="0" w:line="240" w:lineRule="auto"/>
              <w:ind w:left="626" w:hanging="284"/>
              <w:jc w:val="both"/>
              <w:rPr>
                <w:rFonts w:cs="Arial"/>
                <w:b w:val="0"/>
                <w:iCs/>
                <w:sz w:val="20"/>
                <w:szCs w:val="20"/>
                <w:lang w:val="sl-SI" w:eastAsia="sl-SI"/>
              </w:rPr>
            </w:pPr>
            <w:r w:rsidRPr="006A7D8A">
              <w:rPr>
                <w:rFonts w:cs="Arial"/>
                <w:b w:val="0"/>
                <w:iCs/>
                <w:sz w:val="20"/>
                <w:szCs w:val="20"/>
                <w:lang w:val="sl-SI" w:eastAsia="sl-SI"/>
              </w:rPr>
              <w:t xml:space="preserve">UNKIZ: </w:t>
            </w:r>
            <w:r w:rsidR="0064759E" w:rsidRPr="0064759E">
              <w:rPr>
                <w:rFonts w:cs="Arial"/>
                <w:b w:val="0"/>
                <w:iCs/>
                <w:sz w:val="20"/>
                <w:szCs w:val="20"/>
                <w:lang w:val="sl-SI" w:eastAsia="sl-SI"/>
              </w:rPr>
              <w:t>6.477.928,06</w:t>
            </w:r>
            <w:r w:rsidR="0064759E">
              <w:rPr>
                <w:rFonts w:cs="Arial"/>
                <w:b w:val="0"/>
                <w:iCs/>
                <w:sz w:val="20"/>
                <w:szCs w:val="20"/>
                <w:lang w:val="sl-SI" w:eastAsia="sl-SI"/>
              </w:rPr>
              <w:t xml:space="preserve"> </w:t>
            </w:r>
            <w:r w:rsidRPr="006A7D8A">
              <w:rPr>
                <w:rFonts w:cs="Arial"/>
                <w:b w:val="0"/>
                <w:iCs/>
                <w:sz w:val="20"/>
                <w:szCs w:val="20"/>
                <w:lang w:val="sl-SI" w:eastAsia="sl-SI"/>
              </w:rPr>
              <w:t xml:space="preserve">EUR z DDV </w:t>
            </w:r>
            <w:r w:rsidR="00A13263">
              <w:rPr>
                <w:rFonts w:cs="Arial"/>
                <w:b w:val="0"/>
                <w:iCs/>
                <w:sz w:val="20"/>
                <w:szCs w:val="20"/>
                <w:lang w:val="sl-SI" w:eastAsia="sl-SI"/>
              </w:rPr>
              <w:t xml:space="preserve"> - </w:t>
            </w:r>
            <w:r w:rsidR="0048385F" w:rsidRPr="006A7D8A">
              <w:rPr>
                <w:rFonts w:cs="Arial"/>
                <w:b w:val="0"/>
                <w:iCs/>
                <w:sz w:val="20"/>
                <w:szCs w:val="20"/>
                <w:lang w:val="sl-SI" w:eastAsia="sl-SI"/>
              </w:rPr>
              <w:t xml:space="preserve">za potrebe izvedbe investicije se v Načrtu razvojnih programov odprejo novi projekti. </w:t>
            </w:r>
            <w:r w:rsidR="0048385F" w:rsidRPr="006A7D8A">
              <w:rPr>
                <w:rFonts w:cs="Arial"/>
                <w:b w:val="0"/>
                <w:bCs/>
                <w:sz w:val="20"/>
                <w:szCs w:val="20"/>
                <w:lang w:val="sl-SI" w:eastAsia="sl-SI"/>
              </w:rPr>
              <w:t xml:space="preserve"> </w:t>
            </w:r>
          </w:p>
          <w:p w14:paraId="1BC11CF4" w14:textId="14F345A3" w:rsidR="00111B44" w:rsidRPr="006A7D8A" w:rsidRDefault="00111B44" w:rsidP="0048385F">
            <w:pPr>
              <w:pStyle w:val="Oddelek"/>
              <w:widowControl w:val="0"/>
              <w:numPr>
                <w:ilvl w:val="0"/>
                <w:numId w:val="0"/>
              </w:numPr>
              <w:spacing w:before="0" w:line="240" w:lineRule="auto"/>
              <w:ind w:left="626"/>
              <w:jc w:val="both"/>
              <w:rPr>
                <w:rFonts w:cs="Arial"/>
                <w:b w:val="0"/>
                <w:sz w:val="20"/>
                <w:szCs w:val="20"/>
                <w:lang w:val="sl-SI" w:eastAsia="en-US"/>
              </w:rPr>
            </w:pPr>
          </w:p>
        </w:tc>
      </w:tr>
      <w:tr w:rsidR="006A7D8A" w:rsidRPr="006A7D8A"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6A7D8A" w:rsidRDefault="00326855" w:rsidP="00326855">
            <w:pPr>
              <w:pStyle w:val="Oddelek"/>
              <w:spacing w:line="240" w:lineRule="auto"/>
              <w:rPr>
                <w:rFonts w:cs="Arial"/>
                <w:sz w:val="20"/>
                <w:szCs w:val="20"/>
                <w:lang w:val="sl-SI" w:eastAsia="sl-SI"/>
              </w:rPr>
            </w:pPr>
            <w:r w:rsidRPr="006A7D8A">
              <w:rPr>
                <w:rFonts w:cs="Arial"/>
                <w:sz w:val="20"/>
                <w:szCs w:val="20"/>
                <w:lang w:val="sl-SI" w:eastAsia="sl-SI"/>
              </w:rPr>
              <w:t>I. Ocena finančnih posledic, ki niso načrtovane v sprejetem proračunu</w:t>
            </w:r>
          </w:p>
        </w:tc>
      </w:tr>
      <w:tr w:rsidR="006A7D8A" w:rsidRPr="006A7D8A" w14:paraId="384CDEBE"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4"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6A7D8A" w:rsidRDefault="00326855" w:rsidP="00326855">
            <w:pPr>
              <w:widowControl w:val="0"/>
              <w:spacing w:line="240" w:lineRule="auto"/>
              <w:ind w:left="-122" w:right="-112"/>
              <w:jc w:val="center"/>
              <w:rPr>
                <w:rFonts w:cs="Arial"/>
                <w:szCs w:val="20"/>
                <w:lang w:val="sl-SI"/>
              </w:rPr>
            </w:pP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t + 1</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t + 2</w:t>
            </w:r>
          </w:p>
        </w:tc>
        <w:tc>
          <w:tcPr>
            <w:tcW w:w="2044"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t + 3</w:t>
            </w:r>
          </w:p>
        </w:tc>
      </w:tr>
      <w:tr w:rsidR="006A7D8A" w:rsidRPr="006A7D8A" w14:paraId="34B91706"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4"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6A7D8A" w:rsidRDefault="00326855" w:rsidP="00326855">
            <w:pPr>
              <w:widowControl w:val="0"/>
              <w:spacing w:line="240" w:lineRule="auto"/>
              <w:rPr>
                <w:rFonts w:cs="Arial"/>
                <w:bCs/>
                <w:szCs w:val="20"/>
                <w:lang w:val="sl-SI"/>
              </w:rPr>
            </w:pPr>
            <w:r w:rsidRPr="006A7D8A">
              <w:rPr>
                <w:rFonts w:cs="Arial"/>
                <w:bCs/>
                <w:szCs w:val="20"/>
                <w:lang w:val="sl-SI"/>
              </w:rPr>
              <w:t>Predvideno povečanje (+) ali zmanjšanje (</w:t>
            </w:r>
            <w:r w:rsidRPr="006A7D8A">
              <w:rPr>
                <w:b/>
                <w:szCs w:val="20"/>
                <w:lang w:val="sl-SI"/>
              </w:rPr>
              <w:t>–</w:t>
            </w:r>
            <w:r w:rsidRPr="006A7D8A">
              <w:rPr>
                <w:rFonts w:cs="Arial"/>
                <w:bCs/>
                <w:szCs w:val="20"/>
                <w:lang w:val="sl-SI"/>
              </w:rPr>
              <w:t xml:space="preserve">) prihodkov državnega proračuna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6A7D8A" w:rsidRDefault="00326855" w:rsidP="003A5AD7">
            <w:pPr>
              <w:pStyle w:val="Naslov1"/>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6A7D8A" w:rsidRDefault="00326855" w:rsidP="003A5AD7">
            <w:pPr>
              <w:pStyle w:val="Naslov1"/>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6A7D8A" w:rsidRDefault="00326855" w:rsidP="003A5AD7">
            <w:pPr>
              <w:pStyle w:val="Naslov1"/>
            </w:pPr>
          </w:p>
        </w:tc>
        <w:tc>
          <w:tcPr>
            <w:tcW w:w="2044"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6A7D8A" w:rsidRDefault="00326855" w:rsidP="003A5AD7">
            <w:pPr>
              <w:pStyle w:val="Naslov1"/>
            </w:pPr>
          </w:p>
        </w:tc>
      </w:tr>
      <w:tr w:rsidR="006A7D8A" w:rsidRPr="006A7D8A" w14:paraId="277EBEF8"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4"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6A7D8A" w:rsidRDefault="00326855" w:rsidP="00326855">
            <w:pPr>
              <w:widowControl w:val="0"/>
              <w:spacing w:line="240" w:lineRule="auto"/>
              <w:rPr>
                <w:rFonts w:cs="Arial"/>
                <w:bCs/>
                <w:szCs w:val="20"/>
                <w:lang w:val="sl-SI"/>
              </w:rPr>
            </w:pPr>
            <w:r w:rsidRPr="006A7D8A">
              <w:rPr>
                <w:rFonts w:cs="Arial"/>
                <w:bCs/>
                <w:szCs w:val="20"/>
                <w:lang w:val="sl-SI"/>
              </w:rPr>
              <w:t>Predvideno povečanje (+) ali zmanjšanje (</w:t>
            </w:r>
            <w:r w:rsidRPr="006A7D8A">
              <w:rPr>
                <w:b/>
                <w:szCs w:val="20"/>
                <w:lang w:val="sl-SI"/>
              </w:rPr>
              <w:t>–</w:t>
            </w:r>
            <w:r w:rsidRPr="006A7D8A">
              <w:rPr>
                <w:rFonts w:cs="Arial"/>
                <w:bCs/>
                <w:szCs w:val="20"/>
                <w:lang w:val="sl-SI"/>
              </w:rPr>
              <w:t xml:space="preserve">) prihodkov občinskih proračunov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6A7D8A" w:rsidRDefault="00326855" w:rsidP="003A5AD7">
            <w:pPr>
              <w:pStyle w:val="Naslov1"/>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6A7D8A" w:rsidRDefault="00326855" w:rsidP="003A5AD7">
            <w:pPr>
              <w:pStyle w:val="Naslov1"/>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6A7D8A" w:rsidRDefault="00326855" w:rsidP="003A5AD7">
            <w:pPr>
              <w:pStyle w:val="Naslov1"/>
            </w:pPr>
          </w:p>
        </w:tc>
        <w:tc>
          <w:tcPr>
            <w:tcW w:w="2044"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6A7D8A" w:rsidRDefault="00326855" w:rsidP="003A5AD7">
            <w:pPr>
              <w:pStyle w:val="Naslov1"/>
            </w:pPr>
          </w:p>
        </w:tc>
      </w:tr>
      <w:tr w:rsidR="006A7D8A" w:rsidRPr="006A7D8A" w14:paraId="5A1D6EFD"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4"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6A7D8A" w:rsidRDefault="00326855" w:rsidP="00326855">
            <w:pPr>
              <w:widowControl w:val="0"/>
              <w:spacing w:line="240" w:lineRule="auto"/>
              <w:rPr>
                <w:rFonts w:cs="Arial"/>
                <w:bCs/>
                <w:szCs w:val="20"/>
                <w:lang w:val="sl-SI"/>
              </w:rPr>
            </w:pPr>
            <w:r w:rsidRPr="006A7D8A">
              <w:rPr>
                <w:rFonts w:cs="Arial"/>
                <w:bCs/>
                <w:szCs w:val="20"/>
                <w:lang w:val="sl-SI"/>
              </w:rPr>
              <w:t>Predvideno povečanje (+) ali zmanjšanje (</w:t>
            </w:r>
            <w:r w:rsidRPr="006A7D8A">
              <w:rPr>
                <w:b/>
                <w:szCs w:val="20"/>
                <w:lang w:val="sl-SI"/>
              </w:rPr>
              <w:t>–</w:t>
            </w:r>
            <w:r w:rsidRPr="006A7D8A">
              <w:rPr>
                <w:rFonts w:cs="Arial"/>
                <w:bCs/>
                <w:szCs w:val="20"/>
                <w:lang w:val="sl-SI"/>
              </w:rPr>
              <w:t xml:space="preserve">) odhodkov državnega proračuna </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6A7D8A"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6A7D8A"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6A7D8A" w:rsidRDefault="00326855" w:rsidP="00326855">
            <w:pPr>
              <w:widowControl w:val="0"/>
              <w:spacing w:line="240" w:lineRule="auto"/>
              <w:jc w:val="center"/>
              <w:rPr>
                <w:rFonts w:cs="Arial"/>
                <w:szCs w:val="20"/>
                <w:lang w:val="sl-SI"/>
              </w:rPr>
            </w:pPr>
          </w:p>
        </w:tc>
        <w:tc>
          <w:tcPr>
            <w:tcW w:w="2044"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6A7D8A" w:rsidRDefault="00326855" w:rsidP="00326855">
            <w:pPr>
              <w:widowControl w:val="0"/>
              <w:spacing w:line="240" w:lineRule="auto"/>
              <w:jc w:val="center"/>
              <w:rPr>
                <w:rFonts w:cs="Arial"/>
                <w:szCs w:val="20"/>
                <w:lang w:val="sl-SI"/>
              </w:rPr>
            </w:pPr>
          </w:p>
        </w:tc>
      </w:tr>
      <w:tr w:rsidR="006A7D8A" w:rsidRPr="006A7D8A" w14:paraId="7B67CB7D"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4"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6A7D8A" w:rsidRDefault="00326855" w:rsidP="00326855">
            <w:pPr>
              <w:widowControl w:val="0"/>
              <w:spacing w:line="240" w:lineRule="auto"/>
              <w:rPr>
                <w:rFonts w:cs="Arial"/>
                <w:bCs/>
                <w:szCs w:val="20"/>
                <w:lang w:val="sl-SI"/>
              </w:rPr>
            </w:pPr>
            <w:r w:rsidRPr="006A7D8A">
              <w:rPr>
                <w:rFonts w:cs="Arial"/>
                <w:bCs/>
                <w:szCs w:val="20"/>
                <w:lang w:val="sl-SI"/>
              </w:rPr>
              <w:t>Predvideno povečanje (+) ali zmanjšanje (</w:t>
            </w:r>
            <w:r w:rsidRPr="006A7D8A">
              <w:rPr>
                <w:b/>
                <w:szCs w:val="20"/>
                <w:lang w:val="sl-SI"/>
              </w:rPr>
              <w:t>–</w:t>
            </w:r>
            <w:r w:rsidRPr="006A7D8A">
              <w:rPr>
                <w:rFonts w:cs="Arial"/>
                <w:bCs/>
                <w:szCs w:val="20"/>
                <w:lang w:val="sl-SI"/>
              </w:rPr>
              <w:t>) odhodkov občinskih proračunov</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6A7D8A"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6A7D8A" w:rsidRDefault="00326855" w:rsidP="00326855">
            <w:pPr>
              <w:widowControl w:val="0"/>
              <w:spacing w:line="240" w:lineRule="auto"/>
              <w:jc w:val="center"/>
              <w:rPr>
                <w:rFonts w:cs="Arial"/>
                <w:szCs w:val="20"/>
                <w:lang w:val="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6A7D8A" w:rsidRDefault="00326855" w:rsidP="00326855">
            <w:pPr>
              <w:widowControl w:val="0"/>
              <w:spacing w:line="240" w:lineRule="auto"/>
              <w:jc w:val="center"/>
              <w:rPr>
                <w:rFonts w:cs="Arial"/>
                <w:szCs w:val="20"/>
                <w:lang w:val="sl-SI"/>
              </w:rPr>
            </w:pPr>
          </w:p>
        </w:tc>
        <w:tc>
          <w:tcPr>
            <w:tcW w:w="2044"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6A7D8A" w:rsidRDefault="00326855" w:rsidP="00326855">
            <w:pPr>
              <w:widowControl w:val="0"/>
              <w:spacing w:line="240" w:lineRule="auto"/>
              <w:jc w:val="center"/>
              <w:rPr>
                <w:rFonts w:cs="Arial"/>
                <w:szCs w:val="20"/>
                <w:lang w:val="sl-SI"/>
              </w:rPr>
            </w:pPr>
          </w:p>
        </w:tc>
      </w:tr>
      <w:tr w:rsidR="006A7D8A" w:rsidRPr="006A7D8A" w14:paraId="5CEC38C9"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4"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6A7D8A" w:rsidRDefault="00326855" w:rsidP="00326855">
            <w:pPr>
              <w:widowControl w:val="0"/>
              <w:spacing w:line="240" w:lineRule="auto"/>
              <w:rPr>
                <w:rFonts w:cs="Arial"/>
                <w:bCs/>
                <w:szCs w:val="20"/>
                <w:lang w:val="sl-SI"/>
              </w:rPr>
            </w:pPr>
            <w:r w:rsidRPr="006A7D8A">
              <w:rPr>
                <w:rFonts w:cs="Arial"/>
                <w:bCs/>
                <w:szCs w:val="20"/>
                <w:lang w:val="sl-SI"/>
              </w:rPr>
              <w:t>Predvideno povečanje (+) ali zmanjšanje (</w:t>
            </w:r>
            <w:r w:rsidRPr="006A7D8A">
              <w:rPr>
                <w:b/>
                <w:szCs w:val="20"/>
                <w:lang w:val="sl-SI"/>
              </w:rPr>
              <w:t>–</w:t>
            </w:r>
            <w:r w:rsidRPr="006A7D8A">
              <w:rPr>
                <w:rFonts w:cs="Arial"/>
                <w:bCs/>
                <w:szCs w:val="20"/>
                <w:lang w:val="sl-SI"/>
              </w:rPr>
              <w:t>) obveznosti za druga javnofinančna sredstva</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6A7D8A" w:rsidRDefault="00326855" w:rsidP="003A5AD7">
            <w:pPr>
              <w:pStyle w:val="Naslov1"/>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6A7D8A" w:rsidRDefault="00326855" w:rsidP="003A5AD7">
            <w:pPr>
              <w:pStyle w:val="Naslov1"/>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6A7D8A" w:rsidRDefault="00326855" w:rsidP="003A5AD7">
            <w:pPr>
              <w:pStyle w:val="Naslov1"/>
            </w:pPr>
          </w:p>
        </w:tc>
        <w:tc>
          <w:tcPr>
            <w:tcW w:w="2044"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6A7D8A" w:rsidRDefault="00326855" w:rsidP="003A5AD7">
            <w:pPr>
              <w:pStyle w:val="Naslov1"/>
            </w:pPr>
          </w:p>
        </w:tc>
      </w:tr>
      <w:tr w:rsidR="006A7D8A" w:rsidRPr="006A7D8A"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6A7D8A" w:rsidRDefault="00326855" w:rsidP="003A5AD7">
            <w:pPr>
              <w:pStyle w:val="Naslov1"/>
            </w:pPr>
            <w:r w:rsidRPr="006A7D8A">
              <w:t>II. Finančne posledice za državni proračun</w:t>
            </w:r>
          </w:p>
        </w:tc>
      </w:tr>
      <w:tr w:rsidR="006A7D8A" w:rsidRPr="006A7D8A"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6A7D8A" w:rsidRDefault="00326855" w:rsidP="003A5AD7">
            <w:pPr>
              <w:pStyle w:val="Naslov1"/>
            </w:pPr>
            <w:r w:rsidRPr="006A7D8A">
              <w:t>II.a Pravice porabe za izvedbo predlaganih rešitev so zagotovljene:</w:t>
            </w:r>
          </w:p>
        </w:tc>
      </w:tr>
      <w:tr w:rsidR="006A7D8A" w:rsidRPr="006A7D8A" w14:paraId="4EBDF9FA"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 xml:space="preserve">Ime proračunskega uporabnika </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Šifra in naziv proračunske postavke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Znesek za tekoče leto (t)</w:t>
            </w:r>
          </w:p>
        </w:tc>
        <w:tc>
          <w:tcPr>
            <w:tcW w:w="2044"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6A7D8A" w:rsidRDefault="00326855" w:rsidP="00326855">
            <w:pPr>
              <w:widowControl w:val="0"/>
              <w:spacing w:line="240" w:lineRule="auto"/>
              <w:jc w:val="center"/>
              <w:rPr>
                <w:rFonts w:cs="Arial"/>
                <w:szCs w:val="20"/>
                <w:lang w:val="sl-SI"/>
              </w:rPr>
            </w:pPr>
            <w:r w:rsidRPr="006A7D8A">
              <w:rPr>
                <w:rFonts w:cs="Arial"/>
                <w:szCs w:val="20"/>
                <w:lang w:val="sl-SI"/>
              </w:rPr>
              <w:t>Znesek za t + 1</w:t>
            </w:r>
          </w:p>
        </w:tc>
      </w:tr>
      <w:tr w:rsidR="006A7D8A" w:rsidRPr="006A7D8A" w14:paraId="722D24E9"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3C7D88B" w14:textId="44FE9E31" w:rsidR="0025175D" w:rsidRPr="006A7D8A" w:rsidRDefault="0025175D" w:rsidP="0025175D">
            <w:pPr>
              <w:widowControl w:val="0"/>
              <w:spacing w:line="260" w:lineRule="exact"/>
              <w:jc w:val="center"/>
              <w:rPr>
                <w:rFonts w:cs="Arial"/>
                <w:szCs w:val="20"/>
                <w:lang w:val="sl-SI"/>
              </w:rPr>
            </w:pPr>
            <w:r w:rsidRPr="006A7D8A">
              <w:rPr>
                <w:rFonts w:cs="Arial"/>
                <w:szCs w:val="20"/>
                <w:lang w:val="sl-SI"/>
              </w:rPr>
              <w:t>Urad investicije v zdravstvu</w:t>
            </w:r>
          </w:p>
          <w:p w14:paraId="692BD937" w14:textId="30270AED" w:rsidR="00326855" w:rsidRPr="006A7D8A" w:rsidRDefault="00326855" w:rsidP="00DD3B6C">
            <w:pPr>
              <w:widowControl w:val="0"/>
              <w:spacing w:line="260" w:lineRule="exact"/>
              <w:jc w:val="center"/>
              <w:rPr>
                <w:rFonts w:cs="Arial"/>
                <w:sz w:val="18"/>
                <w:szCs w:val="18"/>
                <w:lang w:val="sl-SI"/>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5238F450" w14:textId="2E4BCD52" w:rsidR="00326855" w:rsidRPr="006A7D8A" w:rsidRDefault="00A209EA" w:rsidP="0025175D">
            <w:pPr>
              <w:widowControl w:val="0"/>
              <w:spacing w:line="260" w:lineRule="exact"/>
              <w:jc w:val="center"/>
              <w:rPr>
                <w:rFonts w:cs="Arial"/>
                <w:b/>
                <w:bCs/>
                <w:szCs w:val="20"/>
                <w:lang w:val="sl-SI"/>
              </w:rPr>
            </w:pPr>
            <w:r w:rsidRPr="006A7D8A">
              <w:rPr>
                <w:szCs w:val="20"/>
                <w:lang w:val="sl-SI"/>
              </w:rPr>
              <w:t xml:space="preserve">2718-26-0012 - </w:t>
            </w:r>
            <w:r w:rsidR="00EA1DD1" w:rsidRPr="00EA1DD1">
              <w:rPr>
                <w:rFonts w:cs="Arial"/>
                <w:szCs w:val="20"/>
                <w:lang w:val="sl-SI" w:eastAsia="sl-SI"/>
              </w:rPr>
              <w:t>Ureditev požarne varnosti heliporta UKC Ljubljana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5A30B5E8" w14:textId="77777777" w:rsidR="00326855" w:rsidRDefault="0025175D" w:rsidP="003A5AD7">
            <w:pPr>
              <w:pStyle w:val="Naslov1"/>
              <w:rPr>
                <w:b/>
                <w:bCs/>
              </w:rPr>
            </w:pPr>
            <w:r w:rsidRPr="006A7D8A">
              <w:t>221659 - Investicije v javne zdravstvene zavode</w:t>
            </w:r>
          </w:p>
          <w:p w14:paraId="6E017907" w14:textId="54745B01" w:rsidR="003A5AD7" w:rsidRPr="003A5AD7" w:rsidRDefault="003A5AD7" w:rsidP="003A5AD7">
            <w:pPr>
              <w:rPr>
                <w:lang w:val="sl-SI" w:eastAsia="sl-SI"/>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8CE4D3" w14:textId="351ECFDB" w:rsidR="00326855" w:rsidRPr="006A7D8A" w:rsidRDefault="0025175D" w:rsidP="003A5AD7">
            <w:pPr>
              <w:pStyle w:val="Naslov1"/>
              <w:rPr>
                <w:b/>
                <w:bCs/>
              </w:rPr>
            </w:pPr>
            <w:r w:rsidRPr="006A7D8A">
              <w:t>0,00</w:t>
            </w:r>
          </w:p>
        </w:tc>
        <w:tc>
          <w:tcPr>
            <w:tcW w:w="2044" w:type="dxa"/>
            <w:tcBorders>
              <w:top w:val="single" w:sz="4" w:space="0" w:color="auto"/>
              <w:left w:val="single" w:sz="4" w:space="0" w:color="auto"/>
              <w:bottom w:val="single" w:sz="4" w:space="0" w:color="auto"/>
              <w:right w:val="single" w:sz="4" w:space="0" w:color="auto"/>
            </w:tcBorders>
            <w:vAlign w:val="center"/>
          </w:tcPr>
          <w:p w14:paraId="3D33400E" w14:textId="308A7299" w:rsidR="00326855" w:rsidRPr="006A7D8A" w:rsidRDefault="0025175D" w:rsidP="003A5AD7">
            <w:pPr>
              <w:pStyle w:val="Naslov1"/>
              <w:rPr>
                <w:b/>
                <w:bCs/>
              </w:rPr>
            </w:pPr>
            <w:r w:rsidRPr="006A7D8A">
              <w:t>0,00</w:t>
            </w:r>
          </w:p>
        </w:tc>
      </w:tr>
      <w:tr w:rsidR="003A5AD7" w:rsidRPr="006A7D8A" w14:paraId="16B43BFA"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000DE47" w14:textId="77777777"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Urad investicije v zdravstvu</w:t>
            </w:r>
          </w:p>
          <w:p w14:paraId="25231EED" w14:textId="77777777" w:rsidR="003A5AD7" w:rsidRPr="006A7D8A" w:rsidRDefault="003A5AD7" w:rsidP="003A5AD7">
            <w:pPr>
              <w:widowControl w:val="0"/>
              <w:spacing w:line="260" w:lineRule="exact"/>
              <w:jc w:val="center"/>
              <w:rPr>
                <w:rFonts w:cs="Arial"/>
                <w:szCs w:val="20"/>
                <w:lang w:val="sl-SI"/>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4F662B6F" w14:textId="2C5C091C" w:rsidR="003A5AD7" w:rsidRPr="003A5AD7" w:rsidRDefault="003A5AD7" w:rsidP="003A5AD7">
            <w:pPr>
              <w:pStyle w:val="Naslov1"/>
              <w:rPr>
                <w:lang w:val="en-US"/>
              </w:rPr>
            </w:pPr>
            <w:r w:rsidRPr="003A5AD7">
              <w:t>2718-26-0012 - Ureditev požarne varnosti heliporta UKC Ljubljana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D9D2A27" w14:textId="7314B166" w:rsidR="003A5AD7" w:rsidRPr="006A7D8A" w:rsidRDefault="003A5AD7" w:rsidP="003A5AD7">
            <w:pPr>
              <w:pStyle w:val="Naslov1"/>
              <w:rPr>
                <w:b/>
                <w:bCs/>
              </w:rPr>
            </w:pPr>
            <w:r w:rsidRPr="006A7D8A">
              <w:t>221666- Proračunski sklad po Zakonu o investicijah</w:t>
            </w:r>
            <w:r w:rsidRPr="006A7D8A">
              <w:rPr>
                <w:b/>
                <w:bCs/>
              </w:rPr>
              <w:t xml:space="preserve"> </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166D211" w14:textId="72FAB3C6" w:rsidR="003A5AD7" w:rsidRPr="006A7D8A" w:rsidRDefault="003A5AD7" w:rsidP="003A5AD7">
            <w:pPr>
              <w:pStyle w:val="Naslov1"/>
              <w:rPr>
                <w:b/>
                <w:bCs/>
              </w:rPr>
            </w:pPr>
            <w:r w:rsidRPr="006A7D8A">
              <w:t>0,00</w:t>
            </w:r>
          </w:p>
        </w:tc>
        <w:tc>
          <w:tcPr>
            <w:tcW w:w="2044" w:type="dxa"/>
            <w:tcBorders>
              <w:top w:val="single" w:sz="4" w:space="0" w:color="auto"/>
              <w:left w:val="single" w:sz="4" w:space="0" w:color="auto"/>
              <w:bottom w:val="single" w:sz="4" w:space="0" w:color="auto"/>
              <w:right w:val="single" w:sz="4" w:space="0" w:color="auto"/>
            </w:tcBorders>
            <w:vAlign w:val="center"/>
          </w:tcPr>
          <w:p w14:paraId="50959CFB" w14:textId="16CF95FD" w:rsidR="003A5AD7" w:rsidRPr="006A7D8A" w:rsidRDefault="003A5AD7" w:rsidP="003A5AD7">
            <w:pPr>
              <w:pStyle w:val="Naslov1"/>
              <w:rPr>
                <w:b/>
                <w:bCs/>
              </w:rPr>
            </w:pPr>
            <w:r w:rsidRPr="006A7D8A">
              <w:t>0,00</w:t>
            </w:r>
          </w:p>
        </w:tc>
      </w:tr>
      <w:tr w:rsidR="003A5AD7" w:rsidRPr="006A7D8A" w14:paraId="7D50FB1F"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A672762" w14:textId="77777777"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Urad za investicije v zdravstvu</w:t>
            </w:r>
          </w:p>
          <w:p w14:paraId="183F426A" w14:textId="77777777" w:rsidR="003A5AD7" w:rsidRPr="006A7D8A" w:rsidRDefault="003A5AD7" w:rsidP="003A5AD7">
            <w:pPr>
              <w:widowControl w:val="0"/>
              <w:spacing w:line="260" w:lineRule="exact"/>
              <w:jc w:val="center"/>
              <w:rPr>
                <w:rFonts w:cs="Arial"/>
                <w:szCs w:val="20"/>
                <w:lang w:val="sl-SI"/>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4DE39EBE" w14:textId="025E97D2" w:rsidR="003A5AD7" w:rsidRPr="00A13263" w:rsidRDefault="003A5AD7" w:rsidP="003A5AD7">
            <w:pPr>
              <w:pStyle w:val="Naslov1"/>
              <w:rPr>
                <w:b/>
                <w:bCs/>
              </w:rPr>
            </w:pPr>
            <w:r w:rsidRPr="00A13263">
              <w:t>2718-26-0013</w:t>
            </w:r>
            <w:r>
              <w:t xml:space="preserve"> - </w:t>
            </w:r>
            <w:r w:rsidRPr="00A13263">
              <w:t>Hlajenje osrednje lokacije UKC Ljubljana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0C7CBF29" w14:textId="77777777" w:rsidR="003A5AD7" w:rsidRDefault="003A5AD7" w:rsidP="003A5AD7">
            <w:pPr>
              <w:pStyle w:val="Naslov1"/>
              <w:rPr>
                <w:b/>
                <w:bCs/>
              </w:rPr>
            </w:pPr>
            <w:r w:rsidRPr="006A7D8A">
              <w:t>221659 - Investicije v javne zdravstvene zavode</w:t>
            </w:r>
          </w:p>
          <w:p w14:paraId="304DCEBE" w14:textId="7C38074B" w:rsidR="003A5AD7" w:rsidRPr="006A7D8A" w:rsidRDefault="003A5AD7" w:rsidP="003A5AD7">
            <w:pPr>
              <w:pStyle w:val="Naslov1"/>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34012232" w14:textId="65A4A45D" w:rsidR="003A5AD7" w:rsidRPr="006A7D8A" w:rsidRDefault="003A5AD7" w:rsidP="003A5AD7">
            <w:pPr>
              <w:pStyle w:val="Naslov1"/>
              <w:rPr>
                <w:b/>
                <w:bCs/>
              </w:rPr>
            </w:pPr>
            <w:r w:rsidRPr="006A7D8A">
              <w:t>0,00</w:t>
            </w:r>
          </w:p>
        </w:tc>
        <w:tc>
          <w:tcPr>
            <w:tcW w:w="2044" w:type="dxa"/>
            <w:tcBorders>
              <w:top w:val="single" w:sz="4" w:space="0" w:color="auto"/>
              <w:left w:val="single" w:sz="4" w:space="0" w:color="auto"/>
              <w:bottom w:val="single" w:sz="4" w:space="0" w:color="auto"/>
              <w:right w:val="single" w:sz="4" w:space="0" w:color="auto"/>
            </w:tcBorders>
            <w:vAlign w:val="center"/>
          </w:tcPr>
          <w:p w14:paraId="2A89A378" w14:textId="78427358" w:rsidR="003A5AD7" w:rsidRPr="006A7D8A" w:rsidRDefault="003A5AD7" w:rsidP="003A5AD7">
            <w:pPr>
              <w:pStyle w:val="Naslov1"/>
              <w:rPr>
                <w:b/>
                <w:bCs/>
              </w:rPr>
            </w:pPr>
            <w:r w:rsidRPr="006A7D8A">
              <w:t>0,00</w:t>
            </w:r>
          </w:p>
        </w:tc>
      </w:tr>
      <w:tr w:rsidR="003A5AD7" w:rsidRPr="006A7D8A" w14:paraId="32E39449"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AD18E3C" w14:textId="77777777"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Urad za investicije v zdravstvu</w:t>
            </w:r>
          </w:p>
          <w:p w14:paraId="2E4509C1" w14:textId="77777777" w:rsidR="003A5AD7" w:rsidRPr="006A7D8A" w:rsidRDefault="003A5AD7" w:rsidP="003A5AD7">
            <w:pPr>
              <w:widowControl w:val="0"/>
              <w:spacing w:line="260" w:lineRule="exact"/>
              <w:jc w:val="center"/>
              <w:rPr>
                <w:rFonts w:cs="Arial"/>
                <w:szCs w:val="20"/>
                <w:lang w:val="sl-SI"/>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9940629" w14:textId="12DC26DB" w:rsidR="003A5AD7" w:rsidRPr="00A13263" w:rsidRDefault="003A5AD7" w:rsidP="003A5AD7">
            <w:pPr>
              <w:pStyle w:val="Naslov1"/>
              <w:rPr>
                <w:b/>
                <w:bCs/>
              </w:rPr>
            </w:pPr>
            <w:r w:rsidRPr="00A13263">
              <w:t>2718-26-0013</w:t>
            </w:r>
            <w:r>
              <w:t xml:space="preserve"> - </w:t>
            </w:r>
            <w:r w:rsidRPr="00A13263">
              <w:t>Hlajenje osrednje lokacije UKC Ljubljana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2EBD0C97" w14:textId="267F6B99" w:rsidR="003A5AD7" w:rsidRPr="006A7D8A" w:rsidRDefault="003A5AD7" w:rsidP="003A5AD7">
            <w:pPr>
              <w:pStyle w:val="Naslov1"/>
              <w:rPr>
                <w:b/>
                <w:bCs/>
              </w:rPr>
            </w:pPr>
            <w:r w:rsidRPr="006A7D8A">
              <w:t>221666- Proračunski sklad po Zakonu o investicijah</w:t>
            </w:r>
            <w:r w:rsidRPr="006A7D8A">
              <w:rPr>
                <w:b/>
                <w:bCs/>
              </w:rPr>
              <w:t xml:space="preserve"> </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598D174" w14:textId="0E4D7B74" w:rsidR="003A5AD7" w:rsidRPr="006A7D8A" w:rsidRDefault="003A5AD7" w:rsidP="003A5AD7">
            <w:pPr>
              <w:pStyle w:val="Naslov1"/>
              <w:rPr>
                <w:b/>
                <w:bCs/>
              </w:rPr>
            </w:pPr>
            <w:r w:rsidRPr="006A7D8A">
              <w:t>0,00</w:t>
            </w:r>
          </w:p>
        </w:tc>
        <w:tc>
          <w:tcPr>
            <w:tcW w:w="2044" w:type="dxa"/>
            <w:tcBorders>
              <w:top w:val="single" w:sz="4" w:space="0" w:color="auto"/>
              <w:left w:val="single" w:sz="4" w:space="0" w:color="auto"/>
              <w:bottom w:val="single" w:sz="4" w:space="0" w:color="auto"/>
              <w:right w:val="single" w:sz="4" w:space="0" w:color="auto"/>
            </w:tcBorders>
            <w:vAlign w:val="center"/>
          </w:tcPr>
          <w:p w14:paraId="72A80563" w14:textId="4D85C883" w:rsidR="003A5AD7" w:rsidRPr="006A7D8A" w:rsidRDefault="003A5AD7" w:rsidP="003A5AD7">
            <w:pPr>
              <w:pStyle w:val="Naslov1"/>
              <w:rPr>
                <w:b/>
                <w:bCs/>
              </w:rPr>
            </w:pPr>
            <w:r w:rsidRPr="006A7D8A">
              <w:t>0,00</w:t>
            </w:r>
          </w:p>
        </w:tc>
      </w:tr>
      <w:tr w:rsidR="003A5AD7" w:rsidRPr="006A7D8A" w14:paraId="57C3DFA8"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48EDF7F4" w14:textId="77777777" w:rsidR="003A5AD7" w:rsidRPr="006A7D8A" w:rsidRDefault="003A5AD7" w:rsidP="003A5AD7">
            <w:pPr>
              <w:pStyle w:val="Naslov1"/>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6C4E2879" w14:textId="6C60DF0B" w:rsidR="003A5AD7" w:rsidRPr="006A7D8A" w:rsidRDefault="003A5AD7" w:rsidP="003A5AD7">
            <w:pPr>
              <w:pStyle w:val="Naslov1"/>
            </w:pP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0D73AC30" w14:textId="58B68032" w:rsidR="003A5AD7" w:rsidRPr="006A7D8A" w:rsidRDefault="003A5AD7" w:rsidP="003A5AD7">
            <w:pPr>
              <w:pStyle w:val="Naslov1"/>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A1553A" w14:textId="6E0BE0A8" w:rsidR="003A5AD7" w:rsidRPr="006A7D8A" w:rsidRDefault="003A5AD7" w:rsidP="003A5AD7">
            <w:pPr>
              <w:pStyle w:val="Naslov1"/>
            </w:pPr>
          </w:p>
        </w:tc>
        <w:tc>
          <w:tcPr>
            <w:tcW w:w="2044" w:type="dxa"/>
            <w:tcBorders>
              <w:top w:val="single" w:sz="4" w:space="0" w:color="auto"/>
              <w:left w:val="single" w:sz="4" w:space="0" w:color="auto"/>
              <w:bottom w:val="single" w:sz="4" w:space="0" w:color="auto"/>
              <w:right w:val="single" w:sz="4" w:space="0" w:color="auto"/>
            </w:tcBorders>
            <w:vAlign w:val="center"/>
          </w:tcPr>
          <w:p w14:paraId="2D4F56DB" w14:textId="3DE0A44D" w:rsidR="003A5AD7" w:rsidRPr="006A7D8A" w:rsidRDefault="003A5AD7" w:rsidP="003A5AD7">
            <w:pPr>
              <w:pStyle w:val="Naslov1"/>
            </w:pPr>
          </w:p>
        </w:tc>
      </w:tr>
      <w:tr w:rsidR="003A5AD7" w:rsidRPr="006A7D8A" w14:paraId="2C408701"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41"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3A5AD7" w:rsidRPr="006A7D8A" w:rsidRDefault="003A5AD7" w:rsidP="003A5AD7">
            <w:pPr>
              <w:pStyle w:val="Naslov1"/>
            </w:pPr>
            <w:r w:rsidRPr="006A7D8A">
              <w:lastRenderedPageBreak/>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34F562D" w14:textId="015A2686" w:rsidR="003A5AD7" w:rsidRPr="006A7D8A" w:rsidRDefault="003A5AD7" w:rsidP="003A5AD7">
            <w:pPr>
              <w:widowControl w:val="0"/>
              <w:spacing w:line="240" w:lineRule="auto"/>
              <w:jc w:val="center"/>
              <w:rPr>
                <w:rFonts w:cs="Arial"/>
                <w:b/>
                <w:szCs w:val="20"/>
                <w:lang w:val="sl-SI"/>
              </w:rPr>
            </w:pPr>
          </w:p>
        </w:tc>
        <w:tc>
          <w:tcPr>
            <w:tcW w:w="2044" w:type="dxa"/>
            <w:tcBorders>
              <w:top w:val="single" w:sz="4" w:space="0" w:color="auto"/>
              <w:left w:val="single" w:sz="4" w:space="0" w:color="auto"/>
              <w:bottom w:val="single" w:sz="4" w:space="0" w:color="auto"/>
              <w:right w:val="single" w:sz="4" w:space="0" w:color="auto"/>
            </w:tcBorders>
            <w:vAlign w:val="center"/>
          </w:tcPr>
          <w:p w14:paraId="15A9C03C" w14:textId="6CB1566D" w:rsidR="003A5AD7" w:rsidRPr="006A7D8A" w:rsidRDefault="003A5AD7" w:rsidP="003A5AD7">
            <w:pPr>
              <w:pStyle w:val="Naslov1"/>
            </w:pPr>
          </w:p>
        </w:tc>
      </w:tr>
      <w:tr w:rsidR="003A5AD7" w:rsidRPr="006A7D8A"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3A5AD7" w:rsidRPr="006A7D8A" w:rsidRDefault="003A5AD7" w:rsidP="003A5AD7">
            <w:pPr>
              <w:pStyle w:val="Naslov1"/>
            </w:pPr>
            <w:r w:rsidRPr="006A7D8A">
              <w:t>II.b Manjkajoče pravice porabe bodo zagotovljene s prerazporeditvijo:</w:t>
            </w:r>
          </w:p>
        </w:tc>
      </w:tr>
      <w:tr w:rsidR="003A5AD7" w:rsidRPr="006A7D8A" w14:paraId="22DC65CC"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3A5AD7" w:rsidRPr="006A7D8A" w:rsidRDefault="003A5AD7" w:rsidP="003A5AD7">
            <w:pPr>
              <w:widowControl w:val="0"/>
              <w:spacing w:line="240" w:lineRule="auto"/>
              <w:jc w:val="center"/>
              <w:rPr>
                <w:rFonts w:cs="Arial"/>
                <w:szCs w:val="20"/>
                <w:lang w:val="sl-SI"/>
              </w:rPr>
            </w:pPr>
            <w:r w:rsidRPr="006A7D8A">
              <w:rPr>
                <w:rFonts w:cs="Arial"/>
                <w:szCs w:val="20"/>
                <w:lang w:val="sl-SI"/>
              </w:rPr>
              <w:t xml:space="preserve">Ime proračunskega uporabnika </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3A5AD7" w:rsidRPr="006A7D8A" w:rsidRDefault="003A5AD7" w:rsidP="003A5AD7">
            <w:pPr>
              <w:widowControl w:val="0"/>
              <w:spacing w:line="240" w:lineRule="auto"/>
              <w:jc w:val="center"/>
              <w:rPr>
                <w:rFonts w:cs="Arial"/>
                <w:szCs w:val="20"/>
                <w:lang w:val="sl-SI"/>
              </w:rPr>
            </w:pPr>
            <w:r w:rsidRPr="006A7D8A">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3A5AD7" w:rsidRPr="006A7D8A" w:rsidRDefault="003A5AD7" w:rsidP="003A5AD7">
            <w:pPr>
              <w:widowControl w:val="0"/>
              <w:spacing w:line="240" w:lineRule="auto"/>
              <w:jc w:val="center"/>
              <w:rPr>
                <w:rFonts w:cs="Arial"/>
                <w:szCs w:val="20"/>
                <w:lang w:val="sl-SI"/>
              </w:rPr>
            </w:pPr>
            <w:r w:rsidRPr="006A7D8A">
              <w:rPr>
                <w:rFonts w:cs="Arial"/>
                <w:szCs w:val="20"/>
                <w:lang w:val="sl-SI"/>
              </w:rPr>
              <w:t xml:space="preserve">Šifra in naziv proračunske postavke </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3A5AD7" w:rsidRPr="006A7D8A" w:rsidRDefault="003A5AD7" w:rsidP="003A5AD7">
            <w:pPr>
              <w:widowControl w:val="0"/>
              <w:spacing w:line="240" w:lineRule="auto"/>
              <w:jc w:val="center"/>
              <w:rPr>
                <w:rFonts w:cs="Arial"/>
                <w:szCs w:val="20"/>
                <w:lang w:val="sl-SI"/>
              </w:rPr>
            </w:pPr>
            <w:r w:rsidRPr="006A7D8A">
              <w:rPr>
                <w:rFonts w:cs="Arial"/>
                <w:szCs w:val="20"/>
                <w:lang w:val="sl-SI"/>
              </w:rPr>
              <w:t>Znesek za tekoče leto (t)</w:t>
            </w:r>
          </w:p>
        </w:tc>
        <w:tc>
          <w:tcPr>
            <w:tcW w:w="2044" w:type="dxa"/>
            <w:tcBorders>
              <w:top w:val="single" w:sz="4" w:space="0" w:color="auto"/>
              <w:left w:val="single" w:sz="4" w:space="0" w:color="auto"/>
              <w:bottom w:val="single" w:sz="4" w:space="0" w:color="auto"/>
              <w:right w:val="single" w:sz="4" w:space="0" w:color="auto"/>
            </w:tcBorders>
            <w:vAlign w:val="center"/>
          </w:tcPr>
          <w:p w14:paraId="5C1EC0EF" w14:textId="77777777" w:rsidR="003A5AD7" w:rsidRPr="006A7D8A" w:rsidRDefault="003A5AD7" w:rsidP="003A5AD7">
            <w:pPr>
              <w:widowControl w:val="0"/>
              <w:spacing w:line="240" w:lineRule="auto"/>
              <w:jc w:val="center"/>
              <w:rPr>
                <w:rFonts w:cs="Arial"/>
                <w:szCs w:val="20"/>
                <w:lang w:val="sl-SI"/>
              </w:rPr>
            </w:pPr>
            <w:r w:rsidRPr="006A7D8A">
              <w:rPr>
                <w:rFonts w:cs="Arial"/>
                <w:szCs w:val="20"/>
                <w:lang w:val="sl-SI"/>
              </w:rPr>
              <w:t xml:space="preserve">Znesek za t + 1 </w:t>
            </w:r>
          </w:p>
        </w:tc>
      </w:tr>
      <w:tr w:rsidR="003A5AD7" w:rsidRPr="006A7D8A" w14:paraId="39638BDC"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50A05D6" w14:textId="5B59A3E1"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Urad za investicije v zdravstvu</w:t>
            </w:r>
          </w:p>
          <w:p w14:paraId="3AF47B5A" w14:textId="77777777" w:rsidR="003A5AD7" w:rsidRPr="006A7D8A" w:rsidRDefault="003A5AD7" w:rsidP="003A5AD7">
            <w:pPr>
              <w:pStyle w:val="Naslov1"/>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502CF07B" w14:textId="4FF74A7A"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2711-21-0056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7126EC8" w14:textId="327B9964" w:rsidR="003A5AD7" w:rsidRPr="006A7D8A" w:rsidRDefault="003A5AD7" w:rsidP="003A5AD7">
            <w:pPr>
              <w:pStyle w:val="Naslov1"/>
              <w:rPr>
                <w:b/>
                <w:bCs/>
              </w:rPr>
            </w:pPr>
            <w:r w:rsidRPr="006A7D8A">
              <w:t>221666- Proračunski sklad po Zakonu o investicijah</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930CF2A" w14:textId="1E051C72" w:rsidR="003A5AD7" w:rsidRPr="006A7D8A" w:rsidRDefault="003A5AD7" w:rsidP="003A5AD7">
            <w:pPr>
              <w:rPr>
                <w:lang w:val="sl-SI" w:eastAsia="sl-SI"/>
              </w:rPr>
            </w:pPr>
            <w:r w:rsidRPr="00250046">
              <w:rPr>
                <w:lang w:val="sl-SI" w:eastAsia="sl-SI"/>
              </w:rPr>
              <w:t>3.977.928,06</w:t>
            </w:r>
          </w:p>
        </w:tc>
        <w:tc>
          <w:tcPr>
            <w:tcW w:w="2044" w:type="dxa"/>
            <w:tcBorders>
              <w:top w:val="single" w:sz="4" w:space="0" w:color="auto"/>
              <w:left w:val="single" w:sz="4" w:space="0" w:color="auto"/>
              <w:bottom w:val="single" w:sz="4" w:space="0" w:color="auto"/>
              <w:right w:val="single" w:sz="4" w:space="0" w:color="auto"/>
            </w:tcBorders>
            <w:vAlign w:val="center"/>
          </w:tcPr>
          <w:p w14:paraId="7088564C" w14:textId="4623E215" w:rsidR="003A5AD7" w:rsidRPr="006A7D8A" w:rsidRDefault="003A5AD7" w:rsidP="003A5AD7">
            <w:pPr>
              <w:pStyle w:val="Naslov1"/>
              <w:rPr>
                <w:b/>
                <w:bCs/>
              </w:rPr>
            </w:pPr>
            <w:r w:rsidRPr="006A7D8A">
              <w:t>0,00</w:t>
            </w:r>
          </w:p>
        </w:tc>
      </w:tr>
      <w:tr w:rsidR="003A5AD7" w:rsidRPr="006A7D8A" w14:paraId="6297EAD2"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9FC92D7" w14:textId="18F0C462"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Urad investicije v zdravstvu</w:t>
            </w:r>
          </w:p>
          <w:p w14:paraId="38B78D69" w14:textId="77777777" w:rsidR="003A5AD7" w:rsidRPr="006A7D8A" w:rsidRDefault="003A5AD7" w:rsidP="003A5AD7">
            <w:pPr>
              <w:widowControl w:val="0"/>
              <w:spacing w:line="260" w:lineRule="exact"/>
              <w:jc w:val="center"/>
              <w:rPr>
                <w:rFonts w:cs="Arial"/>
                <w:szCs w:val="20"/>
                <w:lang w:val="sl-SI"/>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74B8B6EE" w14:textId="299A17C0" w:rsidR="003A5AD7" w:rsidRPr="006A7D8A" w:rsidRDefault="003A5AD7" w:rsidP="003A5AD7">
            <w:pPr>
              <w:widowControl w:val="0"/>
              <w:spacing w:line="260" w:lineRule="exact"/>
              <w:jc w:val="center"/>
              <w:rPr>
                <w:rFonts w:cs="Arial"/>
                <w:szCs w:val="20"/>
                <w:lang w:val="sl-SI"/>
              </w:rPr>
            </w:pPr>
            <w:r w:rsidRPr="006A7D8A">
              <w:rPr>
                <w:rFonts w:cs="Arial"/>
                <w:szCs w:val="20"/>
                <w:lang w:val="sl-SI"/>
              </w:rPr>
              <w:t>2711-21-0056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D4EB4BB" w14:textId="178DEBD5" w:rsidR="003A5AD7" w:rsidRPr="006A7D8A" w:rsidRDefault="003A5AD7" w:rsidP="003A5AD7">
            <w:pPr>
              <w:pStyle w:val="Naslov1"/>
              <w:rPr>
                <w:b/>
                <w:bCs/>
              </w:rPr>
            </w:pPr>
            <w:r w:rsidRPr="006A7D8A">
              <w:t>221659 - Investicije v javne zdravstvene zavode</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7F7855E7" w14:textId="22508014" w:rsidR="003A5AD7" w:rsidRPr="006A7D8A" w:rsidRDefault="003A5AD7" w:rsidP="003A5AD7">
            <w:pPr>
              <w:pStyle w:val="Naslov1"/>
              <w:rPr>
                <w:b/>
              </w:rPr>
            </w:pPr>
            <w:r w:rsidRPr="006A7D8A">
              <w:t>00,00</w:t>
            </w:r>
          </w:p>
        </w:tc>
        <w:tc>
          <w:tcPr>
            <w:tcW w:w="2044" w:type="dxa"/>
            <w:tcBorders>
              <w:top w:val="single" w:sz="4" w:space="0" w:color="auto"/>
              <w:left w:val="single" w:sz="4" w:space="0" w:color="auto"/>
              <w:bottom w:val="single" w:sz="4" w:space="0" w:color="auto"/>
              <w:right w:val="single" w:sz="4" w:space="0" w:color="auto"/>
            </w:tcBorders>
            <w:vAlign w:val="center"/>
          </w:tcPr>
          <w:p w14:paraId="46847561" w14:textId="0232CEC9" w:rsidR="003A5AD7" w:rsidRPr="006A7D8A" w:rsidRDefault="003A5AD7" w:rsidP="003A5AD7">
            <w:pPr>
              <w:pStyle w:val="Naslov1"/>
              <w:rPr>
                <w:b/>
                <w:bCs/>
              </w:rPr>
            </w:pPr>
            <w:r>
              <w:t>2.</w:t>
            </w:r>
            <w:r w:rsidRPr="006A7D8A">
              <w:t>500.000,00</w:t>
            </w:r>
          </w:p>
        </w:tc>
      </w:tr>
      <w:tr w:rsidR="003A5AD7" w:rsidRPr="006A7D8A" w14:paraId="23483ACD"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41"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3A5AD7" w:rsidRPr="006A7D8A" w:rsidRDefault="003A5AD7" w:rsidP="003A5AD7">
            <w:pPr>
              <w:pStyle w:val="Naslov1"/>
            </w:pPr>
            <w:r w:rsidRPr="006A7D8A">
              <w:t>SKUPAJ</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0723B6F8" w14:textId="7B9A6C79" w:rsidR="003A5AD7" w:rsidRPr="006A7D8A" w:rsidRDefault="003A5AD7" w:rsidP="003A5AD7">
            <w:pPr>
              <w:pStyle w:val="Naslov1"/>
            </w:pPr>
            <w:r w:rsidRPr="00250046">
              <w:t>3.977.928,06</w:t>
            </w:r>
          </w:p>
        </w:tc>
        <w:tc>
          <w:tcPr>
            <w:tcW w:w="2044" w:type="dxa"/>
            <w:tcBorders>
              <w:top w:val="single" w:sz="4" w:space="0" w:color="auto"/>
              <w:left w:val="single" w:sz="4" w:space="0" w:color="auto"/>
              <w:bottom w:val="single" w:sz="4" w:space="0" w:color="auto"/>
              <w:right w:val="single" w:sz="4" w:space="0" w:color="auto"/>
            </w:tcBorders>
            <w:vAlign w:val="center"/>
          </w:tcPr>
          <w:p w14:paraId="002EED0A" w14:textId="4427128D" w:rsidR="003A5AD7" w:rsidRPr="00250046" w:rsidRDefault="003A5AD7" w:rsidP="003A5AD7">
            <w:pPr>
              <w:pStyle w:val="Naslov1"/>
            </w:pPr>
            <w:r w:rsidRPr="00250046">
              <w:t>2.500.000,00</w:t>
            </w:r>
          </w:p>
        </w:tc>
      </w:tr>
      <w:tr w:rsidR="003A5AD7" w:rsidRPr="006A7D8A"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3A5AD7" w:rsidRPr="006A7D8A" w:rsidRDefault="003A5AD7" w:rsidP="003A5AD7">
            <w:pPr>
              <w:pStyle w:val="Naslov1"/>
            </w:pPr>
            <w:r w:rsidRPr="006A7D8A">
              <w:t>II.c Načrtovana nadomestitev zmanjšanih prihodkov in povečanih odhodkov proračuna:</w:t>
            </w:r>
          </w:p>
        </w:tc>
      </w:tr>
      <w:tr w:rsidR="003A5AD7" w:rsidRPr="006A7D8A" w14:paraId="1F2D5A3A"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60"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3A5AD7" w:rsidRPr="006A7D8A" w:rsidRDefault="003A5AD7" w:rsidP="003A5AD7">
            <w:pPr>
              <w:widowControl w:val="0"/>
              <w:spacing w:line="240" w:lineRule="auto"/>
              <w:ind w:left="-122" w:right="-112"/>
              <w:jc w:val="center"/>
              <w:rPr>
                <w:rFonts w:cs="Arial"/>
                <w:szCs w:val="20"/>
                <w:lang w:val="sl-SI"/>
              </w:rPr>
            </w:pPr>
            <w:r w:rsidRPr="006A7D8A">
              <w:rPr>
                <w:rFonts w:cs="Arial"/>
                <w:szCs w:val="20"/>
                <w:lang w:val="sl-SI"/>
              </w:rPr>
              <w:t>Novi prihodki</w:t>
            </w:r>
          </w:p>
        </w:tc>
        <w:tc>
          <w:tcPr>
            <w:tcW w:w="2213"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3A5AD7" w:rsidRPr="006A7D8A" w:rsidRDefault="003A5AD7" w:rsidP="003A5AD7">
            <w:pPr>
              <w:widowControl w:val="0"/>
              <w:spacing w:line="240" w:lineRule="auto"/>
              <w:ind w:left="-122" w:right="-112"/>
              <w:jc w:val="center"/>
              <w:rPr>
                <w:rFonts w:cs="Arial"/>
                <w:szCs w:val="20"/>
                <w:lang w:val="sl-SI"/>
              </w:rPr>
            </w:pPr>
            <w:r w:rsidRPr="006A7D8A">
              <w:rPr>
                <w:rFonts w:cs="Arial"/>
                <w:szCs w:val="20"/>
                <w:lang w:val="sl-SI"/>
              </w:rPr>
              <w:t>Znesek za tekoče leto (t)</w:t>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3A5AD7" w:rsidRPr="006A7D8A" w:rsidRDefault="003A5AD7" w:rsidP="003A5AD7">
            <w:pPr>
              <w:widowControl w:val="0"/>
              <w:spacing w:line="240" w:lineRule="auto"/>
              <w:ind w:left="-122" w:right="-112"/>
              <w:jc w:val="center"/>
              <w:rPr>
                <w:rFonts w:cs="Arial"/>
                <w:szCs w:val="20"/>
                <w:lang w:val="sl-SI"/>
              </w:rPr>
            </w:pPr>
            <w:r w:rsidRPr="006A7D8A">
              <w:rPr>
                <w:rFonts w:cs="Arial"/>
                <w:szCs w:val="20"/>
                <w:lang w:val="sl-SI"/>
              </w:rPr>
              <w:t>Znesek za t + 1</w:t>
            </w:r>
          </w:p>
        </w:tc>
      </w:tr>
      <w:tr w:rsidR="003A5AD7" w:rsidRPr="006A7D8A" w14:paraId="1720F675"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60"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3A5AD7" w:rsidRPr="006A7D8A" w:rsidRDefault="003A5AD7" w:rsidP="003A5AD7">
            <w:pPr>
              <w:pStyle w:val="Naslov1"/>
            </w:pPr>
          </w:p>
        </w:tc>
        <w:tc>
          <w:tcPr>
            <w:tcW w:w="2213"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3A5AD7" w:rsidRPr="006A7D8A" w:rsidRDefault="003A5AD7" w:rsidP="003A5AD7">
            <w:pPr>
              <w:pStyle w:val="Naslov1"/>
            </w:pP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3A5AD7" w:rsidRPr="006A7D8A" w:rsidRDefault="003A5AD7" w:rsidP="003A5AD7">
            <w:pPr>
              <w:pStyle w:val="Naslov1"/>
            </w:pPr>
          </w:p>
        </w:tc>
      </w:tr>
      <w:tr w:rsidR="003A5AD7" w:rsidRPr="006A7D8A" w14:paraId="0767A420"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60"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3A5AD7" w:rsidRPr="006A7D8A" w:rsidRDefault="003A5AD7" w:rsidP="003A5AD7">
            <w:pPr>
              <w:pStyle w:val="Naslov1"/>
            </w:pPr>
          </w:p>
        </w:tc>
        <w:tc>
          <w:tcPr>
            <w:tcW w:w="2213"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3A5AD7" w:rsidRPr="006A7D8A" w:rsidRDefault="003A5AD7" w:rsidP="003A5AD7">
            <w:pPr>
              <w:pStyle w:val="Naslov1"/>
            </w:pP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3A5AD7" w:rsidRPr="006A7D8A" w:rsidRDefault="003A5AD7" w:rsidP="003A5AD7">
            <w:pPr>
              <w:pStyle w:val="Naslov1"/>
            </w:pPr>
          </w:p>
        </w:tc>
      </w:tr>
      <w:tr w:rsidR="003A5AD7" w:rsidRPr="006A7D8A" w14:paraId="3FF74362"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60"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3A5AD7" w:rsidRPr="006A7D8A" w:rsidRDefault="003A5AD7" w:rsidP="003A5AD7">
            <w:pPr>
              <w:pStyle w:val="Naslov1"/>
            </w:pPr>
          </w:p>
        </w:tc>
        <w:tc>
          <w:tcPr>
            <w:tcW w:w="2213"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3A5AD7" w:rsidRPr="006A7D8A" w:rsidRDefault="003A5AD7" w:rsidP="003A5AD7">
            <w:pPr>
              <w:pStyle w:val="Naslov1"/>
            </w:pP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3A5AD7" w:rsidRPr="006A7D8A" w:rsidRDefault="003A5AD7" w:rsidP="003A5AD7">
            <w:pPr>
              <w:pStyle w:val="Naslov1"/>
            </w:pPr>
          </w:p>
        </w:tc>
      </w:tr>
      <w:tr w:rsidR="003A5AD7" w:rsidRPr="006A7D8A" w14:paraId="7FFCBC88" w14:textId="77777777" w:rsidTr="00AB2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60"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3A5AD7" w:rsidRPr="006A7D8A" w:rsidRDefault="003A5AD7" w:rsidP="003A5AD7">
            <w:pPr>
              <w:pStyle w:val="Naslov1"/>
            </w:pPr>
            <w:r w:rsidRPr="006A7D8A">
              <w:t>SKUPAJ</w:t>
            </w:r>
          </w:p>
        </w:tc>
        <w:tc>
          <w:tcPr>
            <w:tcW w:w="2213"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3A5AD7" w:rsidRPr="006A7D8A" w:rsidRDefault="003A5AD7" w:rsidP="003A5AD7">
            <w:pPr>
              <w:pStyle w:val="Naslov1"/>
            </w:pP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3A5AD7" w:rsidRPr="006A7D8A" w:rsidRDefault="003A5AD7" w:rsidP="003A5AD7">
            <w:pPr>
              <w:pStyle w:val="Naslov1"/>
            </w:pPr>
          </w:p>
        </w:tc>
      </w:tr>
      <w:tr w:rsidR="003A5AD7" w:rsidRPr="006A7D8A" w14:paraId="5723EBA4" w14:textId="77777777" w:rsidTr="00D63A12">
        <w:trPr>
          <w:trHeight w:val="1910"/>
        </w:trPr>
        <w:tc>
          <w:tcPr>
            <w:tcW w:w="9100" w:type="dxa"/>
            <w:gridSpan w:val="12"/>
          </w:tcPr>
          <w:p w14:paraId="1DD9B16F" w14:textId="77777777" w:rsidR="003A5AD7" w:rsidRPr="006A7D8A" w:rsidRDefault="003A5AD7" w:rsidP="003A5AD7">
            <w:pPr>
              <w:widowControl w:val="0"/>
              <w:spacing w:line="240" w:lineRule="auto"/>
              <w:rPr>
                <w:rFonts w:cs="Arial"/>
                <w:b/>
                <w:szCs w:val="20"/>
                <w:lang w:val="sl-SI"/>
              </w:rPr>
            </w:pPr>
          </w:p>
          <w:p w14:paraId="4378A4E6" w14:textId="77777777" w:rsidR="003A5AD7" w:rsidRPr="006A7D8A" w:rsidRDefault="003A5AD7" w:rsidP="003A5AD7">
            <w:pPr>
              <w:widowControl w:val="0"/>
              <w:spacing w:line="240" w:lineRule="auto"/>
              <w:rPr>
                <w:rFonts w:cs="Arial"/>
                <w:b/>
                <w:szCs w:val="20"/>
                <w:lang w:val="sl-SI"/>
              </w:rPr>
            </w:pPr>
            <w:r w:rsidRPr="006A7D8A">
              <w:rPr>
                <w:rFonts w:cs="Arial"/>
                <w:b/>
                <w:szCs w:val="20"/>
                <w:lang w:val="sl-SI"/>
              </w:rPr>
              <w:t>OBRAZLOŽITEV:</w:t>
            </w:r>
          </w:p>
          <w:p w14:paraId="065AE087" w14:textId="77777777" w:rsidR="003A5AD7" w:rsidRPr="006A7D8A" w:rsidRDefault="003A5AD7" w:rsidP="003A5AD7">
            <w:pPr>
              <w:widowControl w:val="0"/>
              <w:numPr>
                <w:ilvl w:val="0"/>
                <w:numId w:val="9"/>
              </w:numPr>
              <w:suppressAutoHyphens/>
              <w:spacing w:line="240" w:lineRule="auto"/>
              <w:ind w:left="284" w:hanging="284"/>
              <w:jc w:val="both"/>
              <w:rPr>
                <w:rFonts w:cs="Arial"/>
                <w:b/>
                <w:szCs w:val="20"/>
                <w:lang w:val="sl-SI" w:eastAsia="sl-SI"/>
              </w:rPr>
            </w:pPr>
            <w:r w:rsidRPr="006A7D8A">
              <w:rPr>
                <w:rFonts w:cs="Arial"/>
                <w:b/>
                <w:szCs w:val="20"/>
                <w:lang w:val="sl-SI" w:eastAsia="sl-SI"/>
              </w:rPr>
              <w:t>Ocena finančnih posledic, ki niso načrtovane v sprejetem proračunu</w:t>
            </w:r>
          </w:p>
          <w:p w14:paraId="67644DC4" w14:textId="77777777" w:rsidR="003A5AD7" w:rsidRPr="006A7D8A" w:rsidRDefault="003A5AD7" w:rsidP="003A5AD7">
            <w:pPr>
              <w:widowControl w:val="0"/>
              <w:spacing w:line="240" w:lineRule="auto"/>
              <w:ind w:left="360" w:hanging="76"/>
              <w:jc w:val="both"/>
              <w:rPr>
                <w:rFonts w:cs="Arial"/>
                <w:szCs w:val="20"/>
                <w:lang w:val="sl-SI" w:eastAsia="sl-SI"/>
              </w:rPr>
            </w:pPr>
            <w:r w:rsidRPr="006A7D8A">
              <w:rPr>
                <w:rFonts w:cs="Arial"/>
                <w:szCs w:val="20"/>
                <w:lang w:val="sl-SI" w:eastAsia="sl-SI"/>
              </w:rPr>
              <w:t>V zvezi s predlaganim vladnim gradivom se navedejo predvidene spremembe (povečanje, zmanjšanje):</w:t>
            </w:r>
          </w:p>
          <w:p w14:paraId="0E085749" w14:textId="77777777" w:rsidR="003A5AD7" w:rsidRPr="006A7D8A" w:rsidRDefault="003A5AD7" w:rsidP="003A5AD7">
            <w:pPr>
              <w:widowControl w:val="0"/>
              <w:numPr>
                <w:ilvl w:val="0"/>
                <w:numId w:val="10"/>
              </w:numPr>
              <w:suppressAutoHyphens/>
              <w:spacing w:line="240" w:lineRule="auto"/>
              <w:jc w:val="both"/>
              <w:rPr>
                <w:rFonts w:cs="Arial"/>
                <w:szCs w:val="20"/>
                <w:lang w:val="sl-SI"/>
              </w:rPr>
            </w:pPr>
            <w:r w:rsidRPr="006A7D8A">
              <w:rPr>
                <w:rFonts w:cs="Arial"/>
                <w:szCs w:val="20"/>
                <w:lang w:val="sl-SI" w:eastAsia="sl-SI"/>
              </w:rPr>
              <w:t>prihodkov državnega proračuna in občinskih proračunov,</w:t>
            </w:r>
          </w:p>
          <w:p w14:paraId="71094164" w14:textId="77777777" w:rsidR="003A5AD7" w:rsidRPr="006A7D8A" w:rsidRDefault="003A5AD7" w:rsidP="003A5AD7">
            <w:pPr>
              <w:widowControl w:val="0"/>
              <w:numPr>
                <w:ilvl w:val="0"/>
                <w:numId w:val="10"/>
              </w:numPr>
              <w:suppressAutoHyphens/>
              <w:spacing w:line="240" w:lineRule="auto"/>
              <w:jc w:val="both"/>
              <w:rPr>
                <w:rFonts w:cs="Arial"/>
                <w:szCs w:val="20"/>
                <w:lang w:val="sl-SI"/>
              </w:rPr>
            </w:pPr>
            <w:r w:rsidRPr="006A7D8A">
              <w:rPr>
                <w:rFonts w:cs="Arial"/>
                <w:szCs w:val="20"/>
                <w:lang w:val="sl-SI" w:eastAsia="sl-SI"/>
              </w:rPr>
              <w:t>odhodkov državnega proračuna, ki niso načrtovani na ukrepih oziroma projektih sprejetih proračunov,</w:t>
            </w:r>
          </w:p>
          <w:p w14:paraId="0B1E8A2C" w14:textId="77777777" w:rsidR="003A5AD7" w:rsidRPr="006A7D8A" w:rsidRDefault="003A5AD7" w:rsidP="003A5AD7">
            <w:pPr>
              <w:widowControl w:val="0"/>
              <w:numPr>
                <w:ilvl w:val="0"/>
                <w:numId w:val="10"/>
              </w:numPr>
              <w:suppressAutoHyphens/>
              <w:spacing w:line="240" w:lineRule="auto"/>
              <w:jc w:val="both"/>
              <w:rPr>
                <w:rFonts w:cs="Arial"/>
                <w:szCs w:val="20"/>
                <w:lang w:val="sl-SI"/>
              </w:rPr>
            </w:pPr>
            <w:r w:rsidRPr="006A7D8A">
              <w:rPr>
                <w:rFonts w:cs="Arial"/>
                <w:szCs w:val="20"/>
                <w:lang w:val="sl-SI" w:eastAsia="sl-SI"/>
              </w:rPr>
              <w:t>obveznosti za druga javnofinančna sredstva (drugi viri), ki niso načrtovana na ukrepih oziroma projektih sprejetih proračunov.</w:t>
            </w:r>
          </w:p>
          <w:p w14:paraId="2DA782BE" w14:textId="77777777" w:rsidR="003A5AD7" w:rsidRPr="006A7D8A" w:rsidRDefault="003A5AD7" w:rsidP="003A5AD7">
            <w:pPr>
              <w:widowControl w:val="0"/>
              <w:spacing w:line="240" w:lineRule="auto"/>
              <w:ind w:left="284"/>
              <w:rPr>
                <w:rFonts w:cs="Arial"/>
                <w:szCs w:val="20"/>
                <w:lang w:val="sl-SI" w:eastAsia="sl-SI"/>
              </w:rPr>
            </w:pPr>
          </w:p>
          <w:p w14:paraId="0E4F74D0" w14:textId="77777777" w:rsidR="003A5AD7" w:rsidRPr="006A7D8A" w:rsidRDefault="003A5AD7" w:rsidP="003A5AD7">
            <w:pPr>
              <w:widowControl w:val="0"/>
              <w:numPr>
                <w:ilvl w:val="0"/>
                <w:numId w:val="9"/>
              </w:numPr>
              <w:suppressAutoHyphens/>
              <w:spacing w:line="240" w:lineRule="auto"/>
              <w:ind w:left="284" w:hanging="284"/>
              <w:jc w:val="both"/>
              <w:rPr>
                <w:rFonts w:cs="Arial"/>
                <w:b/>
                <w:szCs w:val="20"/>
                <w:lang w:val="sl-SI" w:eastAsia="sl-SI"/>
              </w:rPr>
            </w:pPr>
            <w:r w:rsidRPr="006A7D8A">
              <w:rPr>
                <w:rFonts w:cs="Arial"/>
                <w:b/>
                <w:szCs w:val="20"/>
                <w:lang w:val="sl-SI" w:eastAsia="sl-SI"/>
              </w:rPr>
              <w:t>Finančne posledice za državni proračun</w:t>
            </w:r>
          </w:p>
          <w:p w14:paraId="19411579" w14:textId="77777777" w:rsidR="003A5AD7" w:rsidRPr="006A7D8A" w:rsidRDefault="003A5AD7" w:rsidP="003A5AD7">
            <w:pPr>
              <w:widowControl w:val="0"/>
              <w:spacing w:line="240" w:lineRule="auto"/>
              <w:ind w:left="284"/>
              <w:jc w:val="both"/>
              <w:rPr>
                <w:rFonts w:cs="Arial"/>
                <w:szCs w:val="20"/>
                <w:lang w:val="sl-SI" w:eastAsia="sl-SI"/>
              </w:rPr>
            </w:pPr>
            <w:r w:rsidRPr="006A7D8A">
              <w:rPr>
                <w:rFonts w:cs="Arial"/>
                <w:szCs w:val="20"/>
                <w:lang w:val="sl-SI" w:eastAsia="sl-SI"/>
              </w:rPr>
              <w:t>Prikazane morajo biti finančne posledice za državni proračun, ki so na proračunskih postavkah načrtovane v dinamiki projektov oziroma ukrepov:</w:t>
            </w:r>
          </w:p>
          <w:p w14:paraId="70E1887D" w14:textId="77777777" w:rsidR="003A5AD7" w:rsidRPr="006A7D8A" w:rsidRDefault="003A5AD7" w:rsidP="003A5AD7">
            <w:pPr>
              <w:widowControl w:val="0"/>
              <w:suppressAutoHyphens/>
              <w:spacing w:line="240" w:lineRule="auto"/>
              <w:ind w:left="720"/>
              <w:jc w:val="both"/>
              <w:rPr>
                <w:rFonts w:cs="Arial"/>
                <w:b/>
                <w:szCs w:val="20"/>
                <w:lang w:val="sl-SI" w:eastAsia="sl-SI"/>
              </w:rPr>
            </w:pPr>
            <w:r w:rsidRPr="006A7D8A">
              <w:rPr>
                <w:rFonts w:cs="Arial"/>
                <w:b/>
                <w:szCs w:val="20"/>
                <w:lang w:val="sl-SI" w:eastAsia="sl-SI"/>
              </w:rPr>
              <w:t>II.a Pravice porabe za izvedbo predlaganih rešitev so zagotovljene:</w:t>
            </w:r>
          </w:p>
          <w:p w14:paraId="173E12D5" w14:textId="77777777" w:rsidR="003A5AD7" w:rsidRPr="006A7D8A" w:rsidRDefault="003A5AD7" w:rsidP="003A5AD7">
            <w:pPr>
              <w:widowControl w:val="0"/>
              <w:spacing w:line="240" w:lineRule="auto"/>
              <w:ind w:left="284"/>
              <w:jc w:val="both"/>
              <w:rPr>
                <w:rFonts w:cs="Arial"/>
                <w:szCs w:val="20"/>
                <w:lang w:val="sl-SI" w:eastAsia="sl-SI"/>
              </w:rPr>
            </w:pPr>
            <w:r w:rsidRPr="006A7D8A">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3A5AD7" w:rsidRPr="006A7D8A" w:rsidRDefault="003A5AD7" w:rsidP="003A5AD7">
            <w:pPr>
              <w:widowControl w:val="0"/>
              <w:numPr>
                <w:ilvl w:val="0"/>
                <w:numId w:val="11"/>
              </w:numPr>
              <w:suppressAutoHyphens/>
              <w:spacing w:line="240" w:lineRule="auto"/>
              <w:jc w:val="both"/>
              <w:rPr>
                <w:rFonts w:cs="Arial"/>
                <w:szCs w:val="20"/>
                <w:lang w:val="sl-SI" w:eastAsia="sl-SI"/>
              </w:rPr>
            </w:pPr>
            <w:r w:rsidRPr="006A7D8A">
              <w:rPr>
                <w:rFonts w:cs="Arial"/>
                <w:szCs w:val="20"/>
                <w:lang w:val="sl-SI" w:eastAsia="sl-SI"/>
              </w:rPr>
              <w:t>proračunski uporabnik, ki bo financiral novi projekt oziroma ukrep,</w:t>
            </w:r>
          </w:p>
          <w:p w14:paraId="1B72A482" w14:textId="77777777" w:rsidR="003A5AD7" w:rsidRPr="006A7D8A" w:rsidRDefault="003A5AD7" w:rsidP="003A5AD7">
            <w:pPr>
              <w:widowControl w:val="0"/>
              <w:numPr>
                <w:ilvl w:val="0"/>
                <w:numId w:val="11"/>
              </w:numPr>
              <w:suppressAutoHyphens/>
              <w:spacing w:line="240" w:lineRule="auto"/>
              <w:jc w:val="both"/>
              <w:rPr>
                <w:rFonts w:cs="Arial"/>
                <w:szCs w:val="20"/>
                <w:lang w:val="sl-SI" w:eastAsia="sl-SI"/>
              </w:rPr>
            </w:pPr>
            <w:r w:rsidRPr="006A7D8A">
              <w:rPr>
                <w:rFonts w:cs="Arial"/>
                <w:szCs w:val="20"/>
                <w:lang w:val="sl-SI" w:eastAsia="sl-SI"/>
              </w:rPr>
              <w:t xml:space="preserve">projekt oziroma ukrep, s katerim se bodo dosegli cilji vladnega gradiva, in </w:t>
            </w:r>
          </w:p>
          <w:p w14:paraId="181DD224" w14:textId="77777777" w:rsidR="003A5AD7" w:rsidRPr="006A7D8A" w:rsidRDefault="003A5AD7" w:rsidP="003A5AD7">
            <w:pPr>
              <w:widowControl w:val="0"/>
              <w:numPr>
                <w:ilvl w:val="0"/>
                <w:numId w:val="11"/>
              </w:numPr>
              <w:suppressAutoHyphens/>
              <w:spacing w:line="240" w:lineRule="auto"/>
              <w:jc w:val="both"/>
              <w:rPr>
                <w:rFonts w:cs="Arial"/>
                <w:szCs w:val="20"/>
                <w:lang w:val="sl-SI" w:eastAsia="sl-SI"/>
              </w:rPr>
            </w:pPr>
            <w:r w:rsidRPr="006A7D8A">
              <w:rPr>
                <w:rFonts w:cs="Arial"/>
                <w:szCs w:val="20"/>
                <w:lang w:val="sl-SI" w:eastAsia="sl-SI"/>
              </w:rPr>
              <w:t>proračunske postavke.</w:t>
            </w:r>
          </w:p>
          <w:p w14:paraId="4B136A6C" w14:textId="77777777" w:rsidR="003A5AD7" w:rsidRPr="006A7D8A" w:rsidRDefault="003A5AD7" w:rsidP="003A5AD7">
            <w:pPr>
              <w:widowControl w:val="0"/>
              <w:spacing w:line="240" w:lineRule="auto"/>
              <w:ind w:left="284"/>
              <w:jc w:val="both"/>
              <w:rPr>
                <w:rFonts w:cs="Arial"/>
                <w:szCs w:val="20"/>
                <w:lang w:val="sl-SI" w:eastAsia="sl-SI"/>
              </w:rPr>
            </w:pPr>
            <w:r w:rsidRPr="006A7D8A">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3A5AD7" w:rsidRPr="006A7D8A" w:rsidRDefault="003A5AD7" w:rsidP="003A5AD7">
            <w:pPr>
              <w:widowControl w:val="0"/>
              <w:suppressAutoHyphens/>
              <w:spacing w:line="240" w:lineRule="auto"/>
              <w:ind w:left="714"/>
              <w:jc w:val="both"/>
              <w:rPr>
                <w:rFonts w:cs="Arial"/>
                <w:b/>
                <w:szCs w:val="20"/>
                <w:lang w:val="sl-SI" w:eastAsia="sl-SI"/>
              </w:rPr>
            </w:pPr>
            <w:r w:rsidRPr="006A7D8A">
              <w:rPr>
                <w:rFonts w:cs="Arial"/>
                <w:b/>
                <w:szCs w:val="20"/>
                <w:lang w:val="sl-SI" w:eastAsia="sl-SI"/>
              </w:rPr>
              <w:t>II.b Manjkajoče pravice porabe bodo zagotovljene s prerazporeditvijo:</w:t>
            </w:r>
          </w:p>
          <w:p w14:paraId="20A332E3" w14:textId="77777777" w:rsidR="003A5AD7" w:rsidRPr="006A7D8A" w:rsidRDefault="003A5AD7" w:rsidP="003A5AD7">
            <w:pPr>
              <w:widowControl w:val="0"/>
              <w:spacing w:line="240" w:lineRule="auto"/>
              <w:ind w:left="284"/>
              <w:jc w:val="both"/>
              <w:rPr>
                <w:rFonts w:cs="Arial"/>
                <w:szCs w:val="20"/>
                <w:lang w:val="sl-SI" w:eastAsia="sl-SI"/>
              </w:rPr>
            </w:pPr>
            <w:r w:rsidRPr="006A7D8A">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3A5AD7" w:rsidRPr="006A7D8A" w:rsidRDefault="003A5AD7" w:rsidP="003A5AD7">
            <w:pPr>
              <w:widowControl w:val="0"/>
              <w:suppressAutoHyphens/>
              <w:spacing w:line="240" w:lineRule="auto"/>
              <w:ind w:left="714"/>
              <w:jc w:val="both"/>
              <w:rPr>
                <w:rFonts w:cs="Arial"/>
                <w:b/>
                <w:szCs w:val="20"/>
                <w:lang w:val="sl-SI" w:eastAsia="sl-SI"/>
              </w:rPr>
            </w:pPr>
            <w:r w:rsidRPr="006A7D8A">
              <w:rPr>
                <w:rFonts w:cs="Arial"/>
                <w:b/>
                <w:szCs w:val="20"/>
                <w:lang w:val="sl-SI" w:eastAsia="sl-SI"/>
              </w:rPr>
              <w:t>II.c Načrtovana nadomestitev zmanjšanih prihodkov in povečanih odhodkov proračuna:</w:t>
            </w:r>
          </w:p>
          <w:p w14:paraId="58873C5F" w14:textId="77777777" w:rsidR="003A5AD7" w:rsidRPr="006A7D8A" w:rsidRDefault="003A5AD7" w:rsidP="003A5AD7">
            <w:pPr>
              <w:widowControl w:val="0"/>
              <w:spacing w:line="240" w:lineRule="auto"/>
              <w:ind w:left="284"/>
              <w:jc w:val="both"/>
              <w:rPr>
                <w:rFonts w:cs="Arial"/>
                <w:szCs w:val="20"/>
                <w:lang w:val="sl-SI" w:eastAsia="sl-SI"/>
              </w:rPr>
            </w:pPr>
            <w:r w:rsidRPr="006A7D8A">
              <w:rPr>
                <w:rFonts w:cs="Arial"/>
                <w:szCs w:val="20"/>
                <w:lang w:val="sl-SI" w:eastAsia="sl-SI"/>
              </w:rPr>
              <w:t xml:space="preserve">Če se povečani odhodki (pravice porabe) ne bodo zagotovili tako, kot je določeno v točkah II.a in </w:t>
            </w:r>
            <w:r w:rsidRPr="006A7D8A">
              <w:rPr>
                <w:rFonts w:cs="Arial"/>
                <w:szCs w:val="20"/>
                <w:lang w:val="sl-SI" w:eastAsia="sl-SI"/>
              </w:rPr>
              <w:lastRenderedPageBreak/>
              <w:t>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3A5AD7" w:rsidRPr="006A7D8A"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77777777" w:rsidR="003A5AD7" w:rsidRPr="006A7D8A" w:rsidRDefault="003A5AD7" w:rsidP="003A5AD7">
            <w:pPr>
              <w:spacing w:line="240" w:lineRule="auto"/>
              <w:rPr>
                <w:rFonts w:cs="Arial"/>
                <w:b/>
                <w:szCs w:val="20"/>
                <w:lang w:val="sl-SI"/>
              </w:rPr>
            </w:pPr>
            <w:r w:rsidRPr="006A7D8A">
              <w:rPr>
                <w:rFonts w:cs="Arial"/>
                <w:b/>
                <w:szCs w:val="20"/>
                <w:lang w:val="sl-SI"/>
              </w:rPr>
              <w:lastRenderedPageBreak/>
              <w:t>7.b Predstavitev ocene finančnih posledic pod 40.000 EUR:</w:t>
            </w:r>
          </w:p>
          <w:p w14:paraId="73DBD080" w14:textId="476DECF4" w:rsidR="003A5AD7" w:rsidRPr="006A7D8A" w:rsidRDefault="003A5AD7" w:rsidP="003A5AD7">
            <w:pPr>
              <w:spacing w:line="240" w:lineRule="auto"/>
              <w:rPr>
                <w:rFonts w:cs="Arial"/>
                <w:szCs w:val="20"/>
                <w:lang w:val="sl-SI"/>
              </w:rPr>
            </w:pPr>
            <w:r w:rsidRPr="006A7D8A">
              <w:rPr>
                <w:rFonts w:cs="Arial"/>
                <w:b/>
                <w:szCs w:val="20"/>
                <w:lang w:val="sl-SI"/>
              </w:rPr>
              <w:t>Kratka obrazložitev</w:t>
            </w:r>
          </w:p>
        </w:tc>
      </w:tr>
      <w:tr w:rsidR="003A5AD7" w:rsidRPr="006A7D8A"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3A5AD7" w:rsidRPr="006A7D8A" w:rsidRDefault="003A5AD7" w:rsidP="003A5AD7">
            <w:pPr>
              <w:spacing w:line="240" w:lineRule="auto"/>
              <w:rPr>
                <w:rFonts w:cs="Arial"/>
                <w:b/>
                <w:szCs w:val="20"/>
                <w:lang w:val="sl-SI"/>
              </w:rPr>
            </w:pPr>
            <w:r w:rsidRPr="006A7D8A">
              <w:rPr>
                <w:rFonts w:cs="Arial"/>
                <w:b/>
                <w:szCs w:val="20"/>
                <w:lang w:val="sl-SI"/>
              </w:rPr>
              <w:t>8. Predstavitev sodelovanja z združenji občin:</w:t>
            </w:r>
          </w:p>
        </w:tc>
      </w:tr>
      <w:tr w:rsidR="003A5AD7" w:rsidRPr="006A7D8A" w14:paraId="72D54DEC" w14:textId="77777777" w:rsidTr="00AB2E1A">
        <w:tc>
          <w:tcPr>
            <w:tcW w:w="6752" w:type="dxa"/>
            <w:gridSpan w:val="9"/>
          </w:tcPr>
          <w:p w14:paraId="7399B124"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Vsebina predloženega gradiva (predpisa) vpliva na:</w:t>
            </w:r>
          </w:p>
          <w:p w14:paraId="6A2DAE28" w14:textId="77777777" w:rsidR="003A5AD7" w:rsidRPr="006A7D8A" w:rsidRDefault="003A5AD7" w:rsidP="003A5AD7">
            <w:pPr>
              <w:pStyle w:val="Neotevilenodstavek"/>
              <w:widowControl w:val="0"/>
              <w:numPr>
                <w:ilvl w:val="1"/>
                <w:numId w:val="10"/>
              </w:numPr>
              <w:spacing w:before="0" w:after="0" w:line="240" w:lineRule="auto"/>
              <w:rPr>
                <w:rFonts w:cs="Arial"/>
                <w:iCs/>
                <w:sz w:val="20"/>
                <w:szCs w:val="20"/>
                <w:lang w:val="sl-SI" w:eastAsia="sl-SI"/>
              </w:rPr>
            </w:pPr>
            <w:r w:rsidRPr="006A7D8A">
              <w:rPr>
                <w:rFonts w:cs="Arial"/>
                <w:iCs/>
                <w:sz w:val="20"/>
                <w:szCs w:val="20"/>
                <w:lang w:val="sl-SI" w:eastAsia="sl-SI"/>
              </w:rPr>
              <w:t>pristojnosti občin,</w:t>
            </w:r>
          </w:p>
          <w:p w14:paraId="757F2CF0" w14:textId="77777777" w:rsidR="003A5AD7" w:rsidRPr="006A7D8A" w:rsidRDefault="003A5AD7" w:rsidP="003A5AD7">
            <w:pPr>
              <w:pStyle w:val="Neotevilenodstavek"/>
              <w:widowControl w:val="0"/>
              <w:numPr>
                <w:ilvl w:val="1"/>
                <w:numId w:val="10"/>
              </w:numPr>
              <w:spacing w:before="0" w:after="0" w:line="240" w:lineRule="auto"/>
              <w:rPr>
                <w:rFonts w:cs="Arial"/>
                <w:iCs/>
                <w:sz w:val="20"/>
                <w:szCs w:val="20"/>
                <w:lang w:val="sl-SI" w:eastAsia="sl-SI"/>
              </w:rPr>
            </w:pPr>
            <w:r w:rsidRPr="006A7D8A">
              <w:rPr>
                <w:rFonts w:cs="Arial"/>
                <w:iCs/>
                <w:sz w:val="20"/>
                <w:szCs w:val="20"/>
                <w:lang w:val="sl-SI" w:eastAsia="sl-SI"/>
              </w:rPr>
              <w:t>delovanje občin,</w:t>
            </w:r>
          </w:p>
          <w:p w14:paraId="2AEBEF6C" w14:textId="77777777" w:rsidR="003A5AD7" w:rsidRPr="006A7D8A" w:rsidRDefault="003A5AD7" w:rsidP="003A5AD7">
            <w:pPr>
              <w:pStyle w:val="Neotevilenodstavek"/>
              <w:widowControl w:val="0"/>
              <w:numPr>
                <w:ilvl w:val="1"/>
                <w:numId w:val="10"/>
              </w:numPr>
              <w:spacing w:before="0" w:after="0" w:line="240" w:lineRule="auto"/>
              <w:rPr>
                <w:rFonts w:cs="Arial"/>
                <w:iCs/>
                <w:sz w:val="20"/>
                <w:szCs w:val="20"/>
                <w:lang w:val="sl-SI" w:eastAsia="sl-SI"/>
              </w:rPr>
            </w:pPr>
            <w:r w:rsidRPr="006A7D8A">
              <w:rPr>
                <w:rFonts w:cs="Arial"/>
                <w:iCs/>
                <w:sz w:val="20"/>
                <w:szCs w:val="20"/>
                <w:lang w:val="sl-SI" w:eastAsia="sl-SI"/>
              </w:rPr>
              <w:t>financiranje občin.</w:t>
            </w:r>
          </w:p>
        </w:tc>
        <w:tc>
          <w:tcPr>
            <w:tcW w:w="2348" w:type="dxa"/>
            <w:gridSpan w:val="3"/>
          </w:tcPr>
          <w:p w14:paraId="384CBC01" w14:textId="246ADAE7" w:rsidR="003A5AD7" w:rsidRPr="006A7D8A" w:rsidRDefault="003A5AD7" w:rsidP="003A5AD7">
            <w:pPr>
              <w:pStyle w:val="Neotevilenodstavek"/>
              <w:widowControl w:val="0"/>
              <w:spacing w:before="0" w:after="0" w:line="240" w:lineRule="auto"/>
              <w:jc w:val="center"/>
              <w:rPr>
                <w:rFonts w:cs="Arial"/>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3A5AD7" w:rsidRPr="006A7D8A" w14:paraId="59F3DF09" w14:textId="77777777" w:rsidTr="00D63A12">
        <w:trPr>
          <w:trHeight w:val="274"/>
        </w:trPr>
        <w:tc>
          <w:tcPr>
            <w:tcW w:w="9100" w:type="dxa"/>
            <w:gridSpan w:val="12"/>
          </w:tcPr>
          <w:p w14:paraId="7C1B5596"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 xml:space="preserve">Gradivo (predpis) je bilo poslano v mnenje: </w:t>
            </w:r>
          </w:p>
          <w:p w14:paraId="3FAF4943"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Skupnosti občin Slovenije SOS: DA/NE</w:t>
            </w:r>
          </w:p>
          <w:p w14:paraId="429A6D3A"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Združenju občin Slovenije ZOS: DA/NE</w:t>
            </w:r>
          </w:p>
          <w:p w14:paraId="395D1466"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Združenju mestnih občin Slovenije ZMOS: DA/NE</w:t>
            </w:r>
          </w:p>
          <w:p w14:paraId="42E46E16"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p w14:paraId="50602473"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Predlogi in pripombe združenj so bili upoštevani:</w:t>
            </w:r>
          </w:p>
          <w:p w14:paraId="13631D2E"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v celoti,</w:t>
            </w:r>
          </w:p>
          <w:p w14:paraId="5C633989"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večinoma,</w:t>
            </w:r>
          </w:p>
          <w:p w14:paraId="65A33614"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delno,</w:t>
            </w:r>
          </w:p>
          <w:p w14:paraId="415E7A07"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niso bili upoštevani.</w:t>
            </w:r>
          </w:p>
          <w:p w14:paraId="607C336F" w14:textId="77777777" w:rsidR="003A5AD7" w:rsidRPr="006A7D8A" w:rsidRDefault="003A5AD7" w:rsidP="003A5AD7">
            <w:pPr>
              <w:pStyle w:val="Neotevilenodstavek"/>
              <w:widowControl w:val="0"/>
              <w:spacing w:before="0" w:after="0" w:line="240" w:lineRule="auto"/>
              <w:ind w:left="360"/>
              <w:rPr>
                <w:rFonts w:cs="Arial"/>
                <w:iCs/>
                <w:sz w:val="20"/>
                <w:szCs w:val="20"/>
                <w:lang w:val="sl-SI" w:eastAsia="sl-SI"/>
              </w:rPr>
            </w:pPr>
          </w:p>
          <w:p w14:paraId="17CE21D0"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Bistveni predlogi in pripombe, ki niso bili upoštevani.</w:t>
            </w:r>
          </w:p>
        </w:tc>
      </w:tr>
      <w:tr w:rsidR="003A5AD7" w:rsidRPr="006A7D8A" w14:paraId="18363E5B" w14:textId="77777777" w:rsidTr="00D63A12">
        <w:tc>
          <w:tcPr>
            <w:tcW w:w="9100" w:type="dxa"/>
            <w:gridSpan w:val="12"/>
            <w:vAlign w:val="center"/>
          </w:tcPr>
          <w:p w14:paraId="7BC03821" w14:textId="77777777" w:rsidR="003A5AD7" w:rsidRPr="006A7D8A" w:rsidRDefault="003A5AD7" w:rsidP="003A5AD7">
            <w:pPr>
              <w:pStyle w:val="Neotevilenodstavek"/>
              <w:widowControl w:val="0"/>
              <w:spacing w:before="0" w:after="0" w:line="240" w:lineRule="auto"/>
              <w:jc w:val="left"/>
              <w:rPr>
                <w:rFonts w:cs="Arial"/>
                <w:b/>
                <w:sz w:val="20"/>
                <w:szCs w:val="20"/>
                <w:lang w:val="sl-SI" w:eastAsia="sl-SI"/>
              </w:rPr>
            </w:pPr>
            <w:r w:rsidRPr="006A7D8A">
              <w:rPr>
                <w:rFonts w:cs="Arial"/>
                <w:b/>
                <w:sz w:val="20"/>
                <w:szCs w:val="20"/>
                <w:lang w:val="sl-SI" w:eastAsia="sl-SI"/>
              </w:rPr>
              <w:t>9. Predstavitev sodelovanja javnosti:</w:t>
            </w:r>
          </w:p>
        </w:tc>
      </w:tr>
      <w:tr w:rsidR="003A5AD7" w:rsidRPr="006A7D8A" w14:paraId="10C2E06A" w14:textId="77777777" w:rsidTr="00AB2E1A">
        <w:tc>
          <w:tcPr>
            <w:tcW w:w="6752" w:type="dxa"/>
            <w:gridSpan w:val="9"/>
          </w:tcPr>
          <w:p w14:paraId="7402DFFA" w14:textId="77777777" w:rsidR="003A5AD7" w:rsidRPr="006A7D8A" w:rsidRDefault="003A5AD7" w:rsidP="003A5AD7">
            <w:pPr>
              <w:pStyle w:val="Neotevilenodstavek"/>
              <w:widowControl w:val="0"/>
              <w:spacing w:before="0" w:after="0" w:line="240" w:lineRule="auto"/>
              <w:rPr>
                <w:rFonts w:cs="Arial"/>
                <w:sz w:val="20"/>
                <w:szCs w:val="20"/>
                <w:lang w:val="sl-SI" w:eastAsia="sl-SI"/>
              </w:rPr>
            </w:pPr>
            <w:r w:rsidRPr="006A7D8A">
              <w:rPr>
                <w:rFonts w:cs="Arial"/>
                <w:iCs/>
                <w:sz w:val="20"/>
                <w:szCs w:val="20"/>
                <w:lang w:val="sl-SI" w:eastAsia="sl-SI"/>
              </w:rPr>
              <w:t>Gradivo je bilo predhodno objavljeno na spletni strani predlagatelja:</w:t>
            </w:r>
          </w:p>
        </w:tc>
        <w:tc>
          <w:tcPr>
            <w:tcW w:w="2348" w:type="dxa"/>
            <w:gridSpan w:val="3"/>
          </w:tcPr>
          <w:p w14:paraId="2D577F7E" w14:textId="25EC800A" w:rsidR="003A5AD7" w:rsidRPr="006A7D8A" w:rsidRDefault="003A5AD7" w:rsidP="003A5AD7">
            <w:pPr>
              <w:pStyle w:val="Neotevilenodstavek"/>
              <w:widowControl w:val="0"/>
              <w:spacing w:before="0" w:after="0" w:line="240" w:lineRule="auto"/>
              <w:jc w:val="center"/>
              <w:rPr>
                <w:rFonts w:cs="Arial"/>
                <w:iCs/>
                <w:sz w:val="20"/>
                <w:szCs w:val="20"/>
                <w:lang w:val="sl-SI" w:eastAsia="sl-SI"/>
              </w:rPr>
            </w:pPr>
            <w:r w:rsidRPr="006A7D8A">
              <w:rPr>
                <w:rFonts w:cs="Arial"/>
                <w:iCs/>
                <w:sz w:val="20"/>
                <w:szCs w:val="20"/>
                <w:lang w:val="sl-SI" w:eastAsia="sl-SI"/>
              </w:rPr>
              <w:t>DA/</w:t>
            </w:r>
            <w:r w:rsidRPr="006A7D8A">
              <w:rPr>
                <w:rFonts w:cs="Arial"/>
                <w:b/>
                <w:bCs/>
                <w:iCs/>
                <w:sz w:val="20"/>
                <w:szCs w:val="20"/>
                <w:lang w:val="sl-SI" w:eastAsia="sl-SI"/>
              </w:rPr>
              <w:t>NE</w:t>
            </w:r>
          </w:p>
        </w:tc>
      </w:tr>
      <w:tr w:rsidR="003A5AD7" w:rsidRPr="006A7D8A" w14:paraId="5BEC2C85" w14:textId="77777777" w:rsidTr="00D63A12">
        <w:tc>
          <w:tcPr>
            <w:tcW w:w="9100" w:type="dxa"/>
            <w:gridSpan w:val="12"/>
          </w:tcPr>
          <w:p w14:paraId="1F27FB9B" w14:textId="16F9BF9B" w:rsidR="003A5AD7" w:rsidRPr="006A7D8A" w:rsidRDefault="003A5AD7" w:rsidP="003A5AD7">
            <w:pPr>
              <w:pStyle w:val="Neotevilenodstavek"/>
              <w:widowControl w:val="0"/>
              <w:spacing w:before="0" w:after="0" w:line="240" w:lineRule="auto"/>
              <w:rPr>
                <w:rFonts w:cs="Arial"/>
                <w:iCs/>
                <w:sz w:val="20"/>
                <w:szCs w:val="20"/>
                <w:lang w:val="sl-SI" w:eastAsia="sl-SI"/>
              </w:rPr>
            </w:pPr>
          </w:p>
        </w:tc>
      </w:tr>
      <w:tr w:rsidR="003A5AD7" w:rsidRPr="006A7D8A" w14:paraId="72F33795" w14:textId="77777777" w:rsidTr="00D63A12">
        <w:tc>
          <w:tcPr>
            <w:tcW w:w="9100" w:type="dxa"/>
            <w:gridSpan w:val="12"/>
          </w:tcPr>
          <w:p w14:paraId="0E74C189"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(Če je odgovor DA, navedite:</w:t>
            </w:r>
          </w:p>
          <w:p w14:paraId="303168BB"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Datum objave: ………</w:t>
            </w:r>
          </w:p>
          <w:p w14:paraId="728B9E1B"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 xml:space="preserve">V razpravo so bili vključeni: </w:t>
            </w:r>
          </w:p>
          <w:p w14:paraId="713D5948"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 xml:space="preserve">nevladne organizacije, </w:t>
            </w:r>
          </w:p>
          <w:p w14:paraId="59971983"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predstavniki zainteresirane javnosti,</w:t>
            </w:r>
          </w:p>
          <w:p w14:paraId="14BAA842"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predstavniki strokovne javnosti.</w:t>
            </w:r>
          </w:p>
          <w:p w14:paraId="57D5B482" w14:textId="77777777" w:rsidR="003A5AD7" w:rsidRPr="006A7D8A" w:rsidRDefault="003A5AD7" w:rsidP="003A5AD7">
            <w:pPr>
              <w:pStyle w:val="Neotevilenodstavek"/>
              <w:widowControl w:val="0"/>
              <w:numPr>
                <w:ilvl w:val="0"/>
                <w:numId w:val="12"/>
              </w:numPr>
              <w:spacing w:before="0" w:after="0" w:line="240" w:lineRule="auto"/>
              <w:rPr>
                <w:rFonts w:cs="Arial"/>
                <w:iCs/>
                <w:sz w:val="20"/>
                <w:szCs w:val="20"/>
                <w:lang w:val="sl-SI" w:eastAsia="sl-SI"/>
              </w:rPr>
            </w:pPr>
            <w:r w:rsidRPr="006A7D8A">
              <w:rPr>
                <w:rFonts w:cs="Arial"/>
                <w:iCs/>
                <w:sz w:val="20"/>
                <w:szCs w:val="20"/>
                <w:lang w:val="sl-SI" w:eastAsia="sl-SI"/>
              </w:rPr>
              <w:t>.</w:t>
            </w:r>
          </w:p>
          <w:p w14:paraId="3C7AB279"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 xml:space="preserve">Mnenja, predlogi in pripombe z navedbo predlagateljev </w:t>
            </w:r>
            <w:r w:rsidRPr="006A7D8A">
              <w:rPr>
                <w:rFonts w:cs="Arial"/>
                <w:sz w:val="20"/>
                <w:szCs w:val="20"/>
                <w:lang w:val="sl-SI" w:eastAsia="sl-SI"/>
              </w:rPr>
              <w:t>(imen in priimkov fizičnih oseb, ki niso poslovni subjekti, ne navajajte</w:t>
            </w:r>
            <w:r w:rsidRPr="006A7D8A">
              <w:rPr>
                <w:rFonts w:cs="Arial"/>
                <w:iCs/>
                <w:sz w:val="20"/>
                <w:szCs w:val="20"/>
                <w:lang w:val="sl-SI" w:eastAsia="sl-SI"/>
              </w:rPr>
              <w:t>):</w:t>
            </w:r>
          </w:p>
          <w:p w14:paraId="4A1D9E3A"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p w14:paraId="6D4C01D7"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Upoštevani so bili:</w:t>
            </w:r>
          </w:p>
          <w:p w14:paraId="17EF8F17"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v celoti,</w:t>
            </w:r>
          </w:p>
          <w:p w14:paraId="5C51341B"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večinoma,</w:t>
            </w:r>
          </w:p>
          <w:p w14:paraId="3248C5FA"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delno,</w:t>
            </w:r>
          </w:p>
          <w:p w14:paraId="2CDFDD51" w14:textId="77777777" w:rsidR="003A5AD7" w:rsidRPr="006A7D8A" w:rsidRDefault="003A5AD7" w:rsidP="003A5AD7">
            <w:pPr>
              <w:pStyle w:val="Neotevilenodstavek"/>
              <w:widowControl w:val="0"/>
              <w:numPr>
                <w:ilvl w:val="0"/>
                <w:numId w:val="13"/>
              </w:numPr>
              <w:spacing w:before="0" w:after="0" w:line="240" w:lineRule="auto"/>
              <w:rPr>
                <w:rFonts w:cs="Arial"/>
                <w:iCs/>
                <w:sz w:val="20"/>
                <w:szCs w:val="20"/>
                <w:lang w:val="sl-SI" w:eastAsia="sl-SI"/>
              </w:rPr>
            </w:pPr>
            <w:r w:rsidRPr="006A7D8A">
              <w:rPr>
                <w:rFonts w:cs="Arial"/>
                <w:iCs/>
                <w:sz w:val="20"/>
                <w:szCs w:val="20"/>
                <w:lang w:val="sl-SI" w:eastAsia="sl-SI"/>
              </w:rPr>
              <w:t>niso bili upoštevani.</w:t>
            </w:r>
          </w:p>
          <w:p w14:paraId="233A2992"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p w14:paraId="095981E9"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Bistvena mnenja, predlogi in pripombe, ki niso bili upoštevani, ter razlogi za neupoštevanje:</w:t>
            </w:r>
          </w:p>
          <w:p w14:paraId="49D98024"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p w14:paraId="3815BD45"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Poročilo je bilo dano ……………..</w:t>
            </w:r>
          </w:p>
          <w:p w14:paraId="350AD1E4"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p w14:paraId="7B22D8CA"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r w:rsidRPr="006A7D8A">
              <w:rPr>
                <w:rFonts w:cs="Arial"/>
                <w:iCs/>
                <w:sz w:val="20"/>
                <w:szCs w:val="20"/>
                <w:lang w:val="sl-SI" w:eastAsia="sl-SI"/>
              </w:rPr>
              <w:t>Javnost je bila vključena v pripravo gradiva v skladu z Zakonom o …, kar je navedeno v predlogu predpisa.)</w:t>
            </w:r>
          </w:p>
          <w:p w14:paraId="02E3A9BC" w14:textId="77777777" w:rsidR="003A5AD7" w:rsidRPr="006A7D8A" w:rsidRDefault="003A5AD7" w:rsidP="003A5AD7">
            <w:pPr>
              <w:pStyle w:val="Neotevilenodstavek"/>
              <w:widowControl w:val="0"/>
              <w:spacing w:before="0" w:after="0" w:line="240" w:lineRule="auto"/>
              <w:rPr>
                <w:rFonts w:cs="Arial"/>
                <w:iCs/>
                <w:sz w:val="20"/>
                <w:szCs w:val="20"/>
                <w:lang w:val="sl-SI" w:eastAsia="sl-SI"/>
              </w:rPr>
            </w:pPr>
          </w:p>
        </w:tc>
      </w:tr>
      <w:tr w:rsidR="003A5AD7" w:rsidRPr="006A7D8A" w14:paraId="58D87806" w14:textId="77777777" w:rsidTr="00316747">
        <w:trPr>
          <w:trHeight w:val="703"/>
        </w:trPr>
        <w:tc>
          <w:tcPr>
            <w:tcW w:w="9100" w:type="dxa"/>
            <w:gridSpan w:val="12"/>
            <w:tcBorders>
              <w:top w:val="single" w:sz="4" w:space="0" w:color="000000"/>
              <w:left w:val="single" w:sz="4" w:space="0" w:color="000000"/>
              <w:bottom w:val="single" w:sz="4" w:space="0" w:color="000000"/>
            </w:tcBorders>
          </w:tcPr>
          <w:p w14:paraId="5BBBE195" w14:textId="77777777" w:rsidR="003A5AD7" w:rsidRPr="006A7D8A" w:rsidRDefault="003A5AD7" w:rsidP="003A5AD7">
            <w:pPr>
              <w:pStyle w:val="Poglavje"/>
              <w:widowControl w:val="0"/>
              <w:spacing w:before="0" w:after="0" w:line="240" w:lineRule="auto"/>
              <w:ind w:left="3400"/>
              <w:jc w:val="left"/>
              <w:rPr>
                <w:b w:val="0"/>
                <w:sz w:val="20"/>
                <w:szCs w:val="20"/>
              </w:rPr>
            </w:pPr>
            <w:r w:rsidRPr="006A7D8A">
              <w:rPr>
                <w:b w:val="0"/>
                <w:sz w:val="20"/>
                <w:szCs w:val="20"/>
              </w:rPr>
              <w:lastRenderedPageBreak/>
              <w:t xml:space="preserve">  </w:t>
            </w:r>
          </w:p>
          <w:p w14:paraId="51CA07E4" w14:textId="77777777" w:rsidR="003A5AD7" w:rsidRPr="006A7D8A" w:rsidRDefault="003A5AD7" w:rsidP="003A5AD7">
            <w:pPr>
              <w:pStyle w:val="Poglavje"/>
              <w:widowControl w:val="0"/>
              <w:spacing w:before="0" w:after="0" w:line="240" w:lineRule="auto"/>
              <w:ind w:left="3400"/>
              <w:jc w:val="left"/>
              <w:rPr>
                <w:b w:val="0"/>
                <w:sz w:val="20"/>
                <w:szCs w:val="20"/>
              </w:rPr>
            </w:pPr>
            <w:r w:rsidRPr="006A7D8A">
              <w:rPr>
                <w:b w:val="0"/>
                <w:sz w:val="20"/>
                <w:szCs w:val="20"/>
              </w:rPr>
              <w:t xml:space="preserve">             dr. Valentina Prevolnik Rupel</w:t>
            </w:r>
          </w:p>
          <w:p w14:paraId="0DED04A9" w14:textId="4E9D8BD8" w:rsidR="003A5AD7" w:rsidRPr="006A7D8A" w:rsidRDefault="003A5AD7" w:rsidP="003A5AD7">
            <w:pPr>
              <w:pStyle w:val="Neotevilenodstavek"/>
              <w:widowControl w:val="0"/>
              <w:spacing w:before="0" w:after="0" w:line="240" w:lineRule="auto"/>
              <w:jc w:val="center"/>
              <w:rPr>
                <w:rFonts w:cs="Arial"/>
                <w:iCs/>
                <w:sz w:val="20"/>
                <w:szCs w:val="20"/>
                <w:lang w:val="sl-SI" w:eastAsia="sl-SI"/>
              </w:rPr>
            </w:pPr>
            <w:r w:rsidRPr="006A7D8A">
              <w:rPr>
                <w:sz w:val="20"/>
                <w:szCs w:val="20"/>
                <w:lang w:val="sl-SI"/>
              </w:rPr>
              <w:t xml:space="preserve">                  ministrica za zdravje</w:t>
            </w:r>
          </w:p>
        </w:tc>
      </w:tr>
    </w:tbl>
    <w:p w14:paraId="542EFE6C" w14:textId="77777777" w:rsidR="00BE519D" w:rsidRPr="006A7D8A" w:rsidRDefault="00BE519D" w:rsidP="00BE519D">
      <w:pPr>
        <w:tabs>
          <w:tab w:val="left" w:pos="708"/>
        </w:tabs>
        <w:spacing w:line="240" w:lineRule="auto"/>
        <w:rPr>
          <w:rFonts w:eastAsia="Calibri"/>
          <w:szCs w:val="20"/>
          <w:lang w:val="sl-SI"/>
        </w:rPr>
      </w:pPr>
    </w:p>
    <w:p w14:paraId="29E35DC3" w14:textId="77777777" w:rsidR="00BE519D" w:rsidRPr="006A7D8A" w:rsidRDefault="00BE519D" w:rsidP="00BE519D">
      <w:pPr>
        <w:tabs>
          <w:tab w:val="left" w:pos="708"/>
        </w:tabs>
        <w:spacing w:line="240" w:lineRule="auto"/>
        <w:rPr>
          <w:rFonts w:eastAsia="Calibri"/>
          <w:szCs w:val="20"/>
          <w:lang w:val="sl-SI"/>
        </w:rPr>
      </w:pPr>
    </w:p>
    <w:p w14:paraId="1290DB3B" w14:textId="77777777" w:rsidR="00BE519D" w:rsidRPr="006A7D8A" w:rsidRDefault="00BE519D" w:rsidP="00BE519D">
      <w:pPr>
        <w:tabs>
          <w:tab w:val="left" w:pos="708"/>
        </w:tabs>
        <w:spacing w:line="240" w:lineRule="auto"/>
        <w:rPr>
          <w:rFonts w:eastAsia="Calibri"/>
          <w:szCs w:val="20"/>
          <w:lang w:val="sl-SI"/>
        </w:rPr>
      </w:pPr>
    </w:p>
    <w:p w14:paraId="4F6E6F3D" w14:textId="77777777" w:rsidR="00E0360B" w:rsidRPr="006A7D8A" w:rsidRDefault="00E0360B" w:rsidP="00E0360B">
      <w:pPr>
        <w:jc w:val="both"/>
        <w:rPr>
          <w:rFonts w:cs="Arial"/>
          <w:szCs w:val="20"/>
          <w:lang w:val="sl-SI"/>
        </w:rPr>
      </w:pPr>
      <w:r w:rsidRPr="006A7D8A">
        <w:rPr>
          <w:rFonts w:cs="Arial"/>
          <w:szCs w:val="20"/>
          <w:lang w:val="sl-SI"/>
        </w:rPr>
        <w:t>PRILOGE:</w:t>
      </w:r>
    </w:p>
    <w:p w14:paraId="5AAE598A" w14:textId="77777777" w:rsidR="00E0360B" w:rsidRPr="006A7D8A" w:rsidRDefault="00E0360B" w:rsidP="00E0360B">
      <w:pPr>
        <w:jc w:val="both"/>
        <w:rPr>
          <w:rFonts w:cs="Arial"/>
          <w:szCs w:val="20"/>
          <w:lang w:val="sl-SI"/>
        </w:rPr>
      </w:pPr>
    </w:p>
    <w:p w14:paraId="6DADEFED" w14:textId="77777777" w:rsidR="00E0360B" w:rsidRPr="006A7D8A" w:rsidRDefault="00E0360B" w:rsidP="00E0360B">
      <w:pPr>
        <w:numPr>
          <w:ilvl w:val="0"/>
          <w:numId w:val="16"/>
        </w:numPr>
        <w:spacing w:line="240" w:lineRule="auto"/>
        <w:rPr>
          <w:rFonts w:cs="Arial"/>
          <w:szCs w:val="20"/>
          <w:lang w:val="sl-SI"/>
        </w:rPr>
      </w:pPr>
      <w:r w:rsidRPr="006A7D8A">
        <w:rPr>
          <w:rFonts w:cs="Arial"/>
          <w:szCs w:val="20"/>
          <w:lang w:val="sl-SI"/>
        </w:rPr>
        <w:t xml:space="preserve">Priloga 1: Obrazložitev </w:t>
      </w:r>
    </w:p>
    <w:p w14:paraId="44DA4D69" w14:textId="72881C9D" w:rsidR="00E0360B" w:rsidRPr="006A7D8A" w:rsidRDefault="00E0360B" w:rsidP="00E0360B">
      <w:pPr>
        <w:numPr>
          <w:ilvl w:val="0"/>
          <w:numId w:val="16"/>
        </w:numPr>
        <w:spacing w:line="240" w:lineRule="auto"/>
        <w:rPr>
          <w:rFonts w:cs="Arial"/>
          <w:szCs w:val="20"/>
          <w:lang w:val="sl-SI"/>
        </w:rPr>
      </w:pPr>
      <w:r w:rsidRPr="006A7D8A">
        <w:rPr>
          <w:rFonts w:cs="Arial"/>
          <w:szCs w:val="20"/>
          <w:lang w:val="sl-SI"/>
        </w:rPr>
        <w:t>Priloga 2: Izpis Obrazc</w:t>
      </w:r>
      <w:r w:rsidR="00E44AF9" w:rsidRPr="006A7D8A">
        <w:rPr>
          <w:rFonts w:cs="Arial"/>
          <w:szCs w:val="20"/>
          <w:lang w:val="sl-SI"/>
        </w:rPr>
        <w:t>ev</w:t>
      </w:r>
      <w:r w:rsidRPr="006A7D8A">
        <w:rPr>
          <w:rFonts w:cs="Arial"/>
          <w:szCs w:val="20"/>
          <w:lang w:val="sl-SI"/>
        </w:rPr>
        <w:t xml:space="preserve"> 3 iz sistema MFERAC </w:t>
      </w:r>
    </w:p>
    <w:p w14:paraId="652A8006" w14:textId="79A6740B" w:rsidR="00BE519D" w:rsidRPr="006A7D8A" w:rsidRDefault="00E0360B" w:rsidP="00E0360B">
      <w:pPr>
        <w:pStyle w:val="Naslovpredpisa"/>
        <w:numPr>
          <w:ilvl w:val="0"/>
          <w:numId w:val="16"/>
        </w:numPr>
        <w:spacing w:before="0" w:after="0" w:line="240" w:lineRule="auto"/>
        <w:jc w:val="left"/>
        <w:rPr>
          <w:rFonts w:cs="Arial"/>
          <w:b w:val="0"/>
          <w:bCs/>
          <w:iCs/>
          <w:sz w:val="20"/>
          <w:szCs w:val="20"/>
          <w:lang w:val="sl-SI"/>
        </w:rPr>
      </w:pPr>
      <w:r w:rsidRPr="006A7D8A">
        <w:rPr>
          <w:rFonts w:cs="Arial"/>
          <w:b w:val="0"/>
          <w:bCs/>
          <w:iCs/>
          <w:sz w:val="20"/>
          <w:szCs w:val="20"/>
          <w:lang w:val="sl-SI"/>
        </w:rPr>
        <w:t>Priloga 3: Mnenje Ministrstva za finance</w:t>
      </w:r>
    </w:p>
    <w:p w14:paraId="25735919" w14:textId="77777777" w:rsidR="00E0360B" w:rsidRPr="006A7D8A" w:rsidRDefault="00E0360B" w:rsidP="00E0360B">
      <w:pPr>
        <w:pStyle w:val="Naslovpredpisa"/>
        <w:spacing w:before="0" w:after="0" w:line="240" w:lineRule="auto"/>
        <w:jc w:val="left"/>
        <w:rPr>
          <w:rFonts w:eastAsia="Calibri"/>
          <w:b w:val="0"/>
          <w:sz w:val="20"/>
          <w:szCs w:val="20"/>
          <w:lang w:val="sl-SI" w:eastAsia="en-US"/>
        </w:rPr>
      </w:pPr>
    </w:p>
    <w:p w14:paraId="55C00948" w14:textId="77777777" w:rsidR="00E0360B" w:rsidRPr="006A7D8A" w:rsidRDefault="00BE519D" w:rsidP="00E0360B">
      <w:pPr>
        <w:keepLines/>
        <w:jc w:val="right"/>
        <w:rPr>
          <w:rFonts w:cs="Arial"/>
          <w:b/>
          <w:szCs w:val="20"/>
          <w:lang w:val="sl-SI"/>
        </w:rPr>
      </w:pPr>
      <w:r w:rsidRPr="006A7D8A">
        <w:rPr>
          <w:rFonts w:eastAsia="Calibri"/>
          <w:szCs w:val="20"/>
          <w:lang w:val="sl-SI"/>
        </w:rPr>
        <w:br w:type="page"/>
      </w:r>
      <w:r w:rsidR="00E0360B" w:rsidRPr="006A7D8A">
        <w:rPr>
          <w:rFonts w:cs="Arial"/>
          <w:b/>
          <w:szCs w:val="20"/>
          <w:lang w:val="sl-SI"/>
        </w:rPr>
        <w:lastRenderedPageBreak/>
        <w:t>Priloga 1</w:t>
      </w:r>
    </w:p>
    <w:p w14:paraId="274D5739" w14:textId="77777777" w:rsidR="00E0360B" w:rsidRPr="006A7D8A" w:rsidRDefault="00E0360B" w:rsidP="00BE519D">
      <w:pPr>
        <w:pStyle w:val="Naslovpredpisa"/>
        <w:spacing w:before="0" w:after="0" w:line="260" w:lineRule="exact"/>
        <w:jc w:val="left"/>
        <w:rPr>
          <w:b w:val="0"/>
          <w:szCs w:val="20"/>
          <w:lang w:val="sl-SI"/>
        </w:rPr>
      </w:pPr>
    </w:p>
    <w:p w14:paraId="2A7E639C" w14:textId="5D17EE63" w:rsidR="00BE519D" w:rsidRPr="006A7D8A" w:rsidRDefault="00BE519D" w:rsidP="00E0360B">
      <w:pPr>
        <w:pStyle w:val="Naslovpredpisa"/>
        <w:spacing w:before="0" w:after="0" w:line="260" w:lineRule="exact"/>
        <w:rPr>
          <w:bCs/>
          <w:szCs w:val="20"/>
          <w:lang w:val="sl-SI"/>
        </w:rPr>
      </w:pPr>
      <w:r w:rsidRPr="006A7D8A">
        <w:rPr>
          <w:bCs/>
          <w:szCs w:val="20"/>
          <w:lang w:val="sl-SI"/>
        </w:rPr>
        <w:t>OBRAZLOŽITEV</w:t>
      </w:r>
    </w:p>
    <w:p w14:paraId="38D08B37" w14:textId="77777777" w:rsidR="0086720D" w:rsidRPr="006A7D8A" w:rsidRDefault="0086720D" w:rsidP="00E0360B">
      <w:pPr>
        <w:pStyle w:val="Naslovpredpisa"/>
        <w:spacing w:before="0" w:after="0" w:line="260" w:lineRule="exact"/>
        <w:rPr>
          <w:bCs/>
          <w:szCs w:val="20"/>
          <w:lang w:val="sl-SI"/>
        </w:rPr>
      </w:pPr>
    </w:p>
    <w:p w14:paraId="40D9D178" w14:textId="77777777" w:rsidR="007912A8" w:rsidRPr="006A7D8A" w:rsidRDefault="007912A8" w:rsidP="0086720D">
      <w:pPr>
        <w:spacing w:line="240" w:lineRule="auto"/>
        <w:jc w:val="both"/>
        <w:rPr>
          <w:rFonts w:cs="Arial"/>
          <w:b/>
          <w:bCs/>
          <w:iCs/>
          <w:szCs w:val="20"/>
          <w:lang w:val="sl-SI" w:eastAsia="sl-SI"/>
        </w:rPr>
      </w:pPr>
    </w:p>
    <w:p w14:paraId="4C05808B" w14:textId="77777777" w:rsidR="007912A8" w:rsidRPr="006A7D8A" w:rsidRDefault="007912A8" w:rsidP="0086720D">
      <w:pPr>
        <w:spacing w:line="240" w:lineRule="auto"/>
        <w:jc w:val="both"/>
        <w:rPr>
          <w:rFonts w:cs="Arial"/>
          <w:b/>
          <w:bCs/>
          <w:iCs/>
          <w:szCs w:val="20"/>
          <w:lang w:val="sl-SI" w:eastAsia="sl-SI"/>
        </w:rPr>
      </w:pPr>
    </w:p>
    <w:p w14:paraId="085C65AE" w14:textId="27D6F697" w:rsidR="00891DC4" w:rsidRPr="006A7D8A" w:rsidRDefault="00B0118F" w:rsidP="00B0118F">
      <w:pPr>
        <w:overflowPunct w:val="0"/>
        <w:autoSpaceDE w:val="0"/>
        <w:autoSpaceDN w:val="0"/>
        <w:adjustRightInd w:val="0"/>
        <w:spacing w:line="260" w:lineRule="exact"/>
        <w:jc w:val="both"/>
        <w:textAlignment w:val="baseline"/>
        <w:rPr>
          <w:rFonts w:cs="Arial"/>
          <w:szCs w:val="20"/>
          <w:lang w:val="sl-SI"/>
        </w:rPr>
      </w:pPr>
      <w:r w:rsidRPr="006A7D8A">
        <w:rPr>
          <w:rFonts w:cs="Arial"/>
          <w:szCs w:val="20"/>
          <w:lang w:val="sl-SI"/>
        </w:rPr>
        <w:t>Z vladnim gradivom se uvršča</w:t>
      </w:r>
      <w:r w:rsidR="00250046">
        <w:rPr>
          <w:rFonts w:cs="Arial"/>
          <w:szCs w:val="20"/>
          <w:lang w:val="sl-SI"/>
        </w:rPr>
        <w:t>ta</w:t>
      </w:r>
      <w:r w:rsidRPr="006A7D8A">
        <w:rPr>
          <w:rFonts w:cs="Arial"/>
          <w:szCs w:val="20"/>
          <w:lang w:val="sl-SI"/>
        </w:rPr>
        <w:t xml:space="preserve"> v veljavni načrt razvojnih programov projekt</w:t>
      </w:r>
      <w:r w:rsidR="00250046">
        <w:rPr>
          <w:rFonts w:cs="Arial"/>
          <w:szCs w:val="20"/>
          <w:lang w:val="sl-SI"/>
        </w:rPr>
        <w:t>a</w:t>
      </w:r>
      <w:r w:rsidR="00891DC4" w:rsidRPr="006A7D8A">
        <w:rPr>
          <w:rFonts w:cs="Arial"/>
          <w:szCs w:val="20"/>
          <w:lang w:val="sl-SI"/>
        </w:rPr>
        <w:t>:</w:t>
      </w:r>
    </w:p>
    <w:p w14:paraId="31B05E14" w14:textId="77777777" w:rsidR="00556260" w:rsidRPr="006A7D8A" w:rsidRDefault="00556260" w:rsidP="00556260">
      <w:pPr>
        <w:numPr>
          <w:ilvl w:val="0"/>
          <w:numId w:val="43"/>
        </w:numPr>
        <w:overflowPunct w:val="0"/>
        <w:autoSpaceDE w:val="0"/>
        <w:autoSpaceDN w:val="0"/>
        <w:adjustRightInd w:val="0"/>
        <w:spacing w:line="260" w:lineRule="exact"/>
        <w:jc w:val="both"/>
        <w:textAlignment w:val="baseline"/>
        <w:rPr>
          <w:rFonts w:cs="Arial"/>
          <w:iCs/>
          <w:szCs w:val="20"/>
          <w:lang w:val="sl-SI" w:eastAsia="sl-SI"/>
        </w:rPr>
      </w:pPr>
      <w:r w:rsidRPr="006A7D8A">
        <w:rPr>
          <w:szCs w:val="20"/>
          <w:lang w:val="sl-SI"/>
        </w:rPr>
        <w:t xml:space="preserve">2718-26-0012 </w:t>
      </w:r>
      <w:r w:rsidRPr="00B81DC3">
        <w:rPr>
          <w:rFonts w:cs="Arial"/>
          <w:szCs w:val="20"/>
          <w:lang w:val="sl-SI" w:eastAsia="sl-SI"/>
        </w:rPr>
        <w:t>Ureditev požarne varnosti heliporta UKC Ljubljana</w:t>
      </w:r>
      <w:r>
        <w:rPr>
          <w:rFonts w:cs="Arial"/>
          <w:szCs w:val="20"/>
          <w:lang w:val="sl-SI" w:eastAsia="sl-SI"/>
        </w:rPr>
        <w:t xml:space="preserve"> in </w:t>
      </w:r>
      <w:r w:rsidRPr="006A7D8A">
        <w:rPr>
          <w:szCs w:val="20"/>
          <w:lang w:val="sl-SI"/>
        </w:rPr>
        <w:t xml:space="preserve"> </w:t>
      </w:r>
    </w:p>
    <w:p w14:paraId="72C7B289" w14:textId="5615E3AE" w:rsidR="00891DC4" w:rsidRPr="006A7D8A" w:rsidRDefault="00556260" w:rsidP="00556260">
      <w:pPr>
        <w:pStyle w:val="Odstavekseznama"/>
        <w:numPr>
          <w:ilvl w:val="0"/>
          <w:numId w:val="43"/>
        </w:numPr>
        <w:overflowPunct w:val="0"/>
        <w:autoSpaceDE w:val="0"/>
        <w:autoSpaceDN w:val="0"/>
        <w:adjustRightInd w:val="0"/>
        <w:spacing w:line="260" w:lineRule="exact"/>
        <w:jc w:val="both"/>
        <w:textAlignment w:val="baseline"/>
        <w:rPr>
          <w:rFonts w:cs="Arial"/>
          <w:iCs/>
          <w:szCs w:val="20"/>
          <w:lang w:val="sl-SI" w:eastAsia="sl-SI"/>
        </w:rPr>
      </w:pPr>
      <w:r w:rsidRPr="006A7D8A">
        <w:rPr>
          <w:rFonts w:cs="Arial"/>
          <w:szCs w:val="20"/>
          <w:lang w:val="sl-SI"/>
        </w:rPr>
        <w:t xml:space="preserve">2718-26-0013 </w:t>
      </w:r>
      <w:r w:rsidRPr="00C818F1">
        <w:rPr>
          <w:rFonts w:cs="Arial"/>
          <w:szCs w:val="20"/>
          <w:lang w:val="sl-SI" w:eastAsia="sl-SI"/>
        </w:rPr>
        <w:t>Hlajenje osrednje lokacije UKC Ljubljana</w:t>
      </w:r>
      <w:r w:rsidR="00891DC4" w:rsidRPr="006A7D8A">
        <w:rPr>
          <w:rFonts w:cs="Arial"/>
          <w:szCs w:val="20"/>
          <w:lang w:val="sl-SI" w:eastAsia="sl-SI"/>
        </w:rPr>
        <w:t>.</w:t>
      </w:r>
    </w:p>
    <w:p w14:paraId="775E2ED2" w14:textId="77777777" w:rsidR="00B0118F" w:rsidRPr="006A7D8A" w:rsidRDefault="00B0118F" w:rsidP="00B0118F">
      <w:pPr>
        <w:autoSpaceDE w:val="0"/>
        <w:autoSpaceDN w:val="0"/>
        <w:adjustRightInd w:val="0"/>
        <w:spacing w:line="240" w:lineRule="auto"/>
        <w:jc w:val="both"/>
        <w:rPr>
          <w:rFonts w:cs="Arial"/>
          <w:szCs w:val="20"/>
          <w:lang w:val="sl-SI"/>
        </w:rPr>
      </w:pPr>
    </w:p>
    <w:p w14:paraId="0D46E034" w14:textId="77777777" w:rsidR="00E44AF9" w:rsidRPr="006A7D8A" w:rsidRDefault="00E44AF9" w:rsidP="00B0118F">
      <w:pPr>
        <w:autoSpaceDE w:val="0"/>
        <w:autoSpaceDN w:val="0"/>
        <w:adjustRightInd w:val="0"/>
        <w:spacing w:line="240" w:lineRule="auto"/>
        <w:jc w:val="both"/>
        <w:rPr>
          <w:rFonts w:cs="Arial"/>
          <w:szCs w:val="20"/>
          <w:lang w:val="sl-SI"/>
        </w:rPr>
      </w:pPr>
    </w:p>
    <w:p w14:paraId="7C49A7D8" w14:textId="65076515" w:rsidR="00E44AF9" w:rsidRPr="006A7D8A" w:rsidRDefault="00E44AF9" w:rsidP="00E44AF9">
      <w:pPr>
        <w:spacing w:line="240" w:lineRule="auto"/>
        <w:jc w:val="both"/>
        <w:rPr>
          <w:rFonts w:cs="Arial"/>
          <w:b/>
          <w:bCs/>
          <w:iCs/>
          <w:szCs w:val="20"/>
          <w:lang w:val="sl-SI" w:eastAsia="sl-SI"/>
        </w:rPr>
      </w:pPr>
      <w:r w:rsidRPr="006A7D8A">
        <w:rPr>
          <w:b/>
          <w:bCs/>
          <w:szCs w:val="20"/>
          <w:lang w:val="sl-SI"/>
        </w:rPr>
        <w:t xml:space="preserve">2718-26-0012 </w:t>
      </w:r>
      <w:r w:rsidR="00B81DC3" w:rsidRPr="00B81DC3">
        <w:rPr>
          <w:rFonts w:cs="Arial"/>
          <w:b/>
          <w:bCs/>
          <w:szCs w:val="20"/>
          <w:lang w:val="sl-SI" w:eastAsia="sl-SI"/>
        </w:rPr>
        <w:t>Ureditev požarne varnosti heliporta UKC Ljubljana</w:t>
      </w:r>
    </w:p>
    <w:p w14:paraId="5935B410" w14:textId="77777777" w:rsidR="00E44AF9" w:rsidRPr="006A7D8A" w:rsidRDefault="00E44AF9" w:rsidP="00B0118F">
      <w:pPr>
        <w:autoSpaceDE w:val="0"/>
        <w:autoSpaceDN w:val="0"/>
        <w:adjustRightInd w:val="0"/>
        <w:spacing w:line="240" w:lineRule="auto"/>
        <w:jc w:val="both"/>
        <w:rPr>
          <w:rFonts w:cs="Arial"/>
          <w:szCs w:val="20"/>
          <w:lang w:val="sl-SI"/>
        </w:rPr>
      </w:pPr>
    </w:p>
    <w:p w14:paraId="7337305D" w14:textId="77777777" w:rsidR="00B0118F" w:rsidRPr="006A7D8A" w:rsidRDefault="00B0118F" w:rsidP="00B0118F">
      <w:pPr>
        <w:adjustRightInd w:val="0"/>
        <w:jc w:val="both"/>
        <w:rPr>
          <w:rFonts w:eastAsiaTheme="minorHAnsi"/>
          <w:szCs w:val="20"/>
          <w:lang w:val="sl-SI"/>
        </w:rPr>
      </w:pPr>
      <w:r w:rsidRPr="006A7D8A">
        <w:rPr>
          <w:rFonts w:eastAsiaTheme="minorHAnsi"/>
          <w:szCs w:val="20"/>
          <w:lang w:val="sl-SI"/>
        </w:rPr>
        <w:t>Heliport z uradno ICAO kodo LJHL, poimenovano HELIPORT UKC LJUBLJANA se nahaja nad streho 3. nadstropja severnega prizidka DTS objekta UKC Ljubljana. Zaradi okvar protipožarnega sistema na LJHL), ki je bil večkrat servisiran in pregledan s strani pooblaščenega serviserja, so bile jeseni 2024 v okviru rednega obdobnega certificiranja protipožarnega sistema, ki se izvaja vsake tri leta, odkrite pomanjkljivosti na požarnem sistemu.</w:t>
      </w:r>
    </w:p>
    <w:p w14:paraId="745D6B24" w14:textId="77777777" w:rsidR="00B0118F" w:rsidRPr="006A7D8A" w:rsidRDefault="00B0118F" w:rsidP="00B0118F">
      <w:pPr>
        <w:jc w:val="both"/>
        <w:rPr>
          <w:rFonts w:eastAsiaTheme="minorHAnsi"/>
          <w:szCs w:val="20"/>
          <w:lang w:val="sl-SI"/>
        </w:rPr>
      </w:pPr>
      <w:r w:rsidRPr="006A7D8A">
        <w:rPr>
          <w:rFonts w:eastAsiaTheme="minorHAnsi"/>
          <w:szCs w:val="20"/>
          <w:lang w:val="sl-SI"/>
        </w:rPr>
        <w:t>Namen projekta je odprava pomanjkljivosti in nadgradnja heliporta.</w:t>
      </w:r>
    </w:p>
    <w:p w14:paraId="56D167D4" w14:textId="77777777" w:rsidR="00B0118F" w:rsidRPr="006A7D8A" w:rsidRDefault="00B0118F" w:rsidP="00B0118F">
      <w:pPr>
        <w:jc w:val="both"/>
        <w:rPr>
          <w:rFonts w:cs="Arial"/>
          <w:szCs w:val="20"/>
          <w:shd w:val="clear" w:color="auto" w:fill="FFFFFF"/>
          <w:lang w:val="sl-SI"/>
        </w:rPr>
      </w:pPr>
      <w:r w:rsidRPr="006A7D8A">
        <w:rPr>
          <w:rFonts w:eastAsiaTheme="minorHAnsi"/>
          <w:szCs w:val="20"/>
          <w:lang w:val="sl-SI"/>
        </w:rPr>
        <w:t>Cilj projekta je odprava pomanjkljivosti in nadgradnja heliporta bo potekala v treh stopnjah: 1. STOPNJA: izgradnja vzdrževalne ploščadi oz. podobna rešitev pod ploščadjo heliport, skleniti redne vzdrževalne pogodbe, ugašanje črpalk požarne vode gasilnega sistema neposredno iz komandnega prostora heliporta, menjava senzorjev javljalnika požara na heliportu, suhi hidrant za dovod vode na ploščad heliporta 2. STOPNJA: Vgradnja varnostnih sistemov za dostop do heliporta: zamenjava monitorjev (topov) za gašenje z bolj kvalitetnimi, omogočiti ločen izpust vode iz sistema za gašenje, obstoječi sistem odtoka požarne vode in penila je potrebno povečati, ureditev servisne poti iz 4. nadstropja VKJ do črpališča požarne vode, odstraniti tabli, ki označujeta monitorje (topove) za gašenje (monitor 1 in 2) in jih zamenjati z nalepkami, ki jih je potrebno se namestiti na same monitorje, zagotoviti sanitarije (WC in tuš) in manjši prostor za higiensko obdelavo opreme 3. STOPNJA: vgradnja povezovalne cevi s katero bi s ploščadi heliporta ali s servisne brvi, lahko dotakali penilo v črpališče požarne vode, nabava daljše cevi za pranje ploščadi heliporta, montaža druge vetrne vreče na strehi glavne stavbe UKC Ljubljana.</w:t>
      </w:r>
    </w:p>
    <w:p w14:paraId="3A892042" w14:textId="7BE802D1" w:rsidR="00B0118F" w:rsidRPr="006A7D8A" w:rsidRDefault="00B0118F" w:rsidP="00B0118F">
      <w:pPr>
        <w:jc w:val="both"/>
        <w:rPr>
          <w:rFonts w:cs="Arial"/>
          <w:szCs w:val="20"/>
          <w:shd w:val="clear" w:color="auto" w:fill="FFFFFF"/>
          <w:lang w:val="sl-SI"/>
        </w:rPr>
      </w:pPr>
      <w:r w:rsidRPr="006A7D8A">
        <w:rPr>
          <w:rFonts w:cs="Arial"/>
          <w:szCs w:val="20"/>
          <w:shd w:val="clear" w:color="auto" w:fill="FFFFFF"/>
          <w:lang w:val="sl-SI"/>
        </w:rPr>
        <w:t>Projekt se bo zaključil v letu 2027.</w:t>
      </w:r>
    </w:p>
    <w:p w14:paraId="04EE11DE" w14:textId="48303181" w:rsidR="00940C2C" w:rsidRPr="006A7D8A" w:rsidRDefault="00B0118F" w:rsidP="00B0118F">
      <w:pPr>
        <w:overflowPunct w:val="0"/>
        <w:autoSpaceDE w:val="0"/>
        <w:autoSpaceDN w:val="0"/>
        <w:adjustRightInd w:val="0"/>
        <w:spacing w:line="260" w:lineRule="exact"/>
        <w:jc w:val="both"/>
        <w:textAlignment w:val="baseline"/>
        <w:rPr>
          <w:szCs w:val="20"/>
          <w:lang w:val="sl-SI" w:eastAsia="sl-SI"/>
        </w:rPr>
      </w:pPr>
      <w:r w:rsidRPr="006A7D8A">
        <w:rPr>
          <w:rFonts w:eastAsiaTheme="minorHAnsi"/>
          <w:szCs w:val="20"/>
          <w:lang w:val="sl-SI"/>
        </w:rPr>
        <w:t>O</w:t>
      </w:r>
      <w:r w:rsidRPr="006A7D8A">
        <w:rPr>
          <w:szCs w:val="20"/>
          <w:lang w:val="sl-SI" w:eastAsia="sl-SI"/>
        </w:rPr>
        <w:t>cenjena vrednost investicije v stalnih in tekočih cenah znaša 1.141.554,00</w:t>
      </w:r>
      <w:r w:rsidRPr="006A7D8A">
        <w:rPr>
          <w:szCs w:val="20"/>
          <w:lang w:val="sl-SI"/>
        </w:rPr>
        <w:t>‬ EUR z DDV</w:t>
      </w:r>
      <w:r w:rsidRPr="006A7D8A">
        <w:rPr>
          <w:szCs w:val="20"/>
          <w:lang w:val="sl-SI" w:eastAsia="sl-SI"/>
        </w:rPr>
        <w:t xml:space="preserve">. Sredstva se bodo zagotovila iz državnega  proračuna iz evidenčnega projekta 2711-21-0056 - Investicije v slovensko zdravstvo po ZZSISZ. </w:t>
      </w:r>
    </w:p>
    <w:p w14:paraId="6B97BACF" w14:textId="77777777" w:rsidR="00E44AF9" w:rsidRPr="006A7D8A" w:rsidRDefault="00E44AF9" w:rsidP="00B0118F">
      <w:pPr>
        <w:overflowPunct w:val="0"/>
        <w:autoSpaceDE w:val="0"/>
        <w:autoSpaceDN w:val="0"/>
        <w:adjustRightInd w:val="0"/>
        <w:spacing w:line="260" w:lineRule="exact"/>
        <w:jc w:val="both"/>
        <w:textAlignment w:val="baseline"/>
        <w:rPr>
          <w:szCs w:val="20"/>
          <w:lang w:val="sl-SI" w:eastAsia="sl-SI"/>
        </w:rPr>
      </w:pPr>
    </w:p>
    <w:p w14:paraId="3ED08899" w14:textId="77777777" w:rsidR="0048385F" w:rsidRPr="006A7D8A" w:rsidRDefault="0048385F" w:rsidP="00E44AF9">
      <w:pPr>
        <w:spacing w:line="276" w:lineRule="auto"/>
        <w:jc w:val="both"/>
        <w:rPr>
          <w:szCs w:val="20"/>
          <w:lang w:val="sl-SI" w:eastAsia="sl-SI"/>
        </w:rPr>
      </w:pPr>
    </w:p>
    <w:p w14:paraId="422B78B1" w14:textId="63956629" w:rsidR="0048385F" w:rsidRPr="006A7D8A" w:rsidRDefault="0048385F" w:rsidP="0048385F">
      <w:pPr>
        <w:autoSpaceDE w:val="0"/>
        <w:autoSpaceDN w:val="0"/>
        <w:adjustRightInd w:val="0"/>
        <w:spacing w:line="240" w:lineRule="auto"/>
        <w:jc w:val="both"/>
        <w:rPr>
          <w:rFonts w:cs="Arial"/>
          <w:b/>
          <w:bCs/>
          <w:szCs w:val="20"/>
          <w:lang w:val="sl-SI" w:eastAsia="sl-SI"/>
        </w:rPr>
      </w:pPr>
      <w:r w:rsidRPr="006A7D8A">
        <w:rPr>
          <w:rFonts w:cs="Arial"/>
          <w:b/>
          <w:bCs/>
          <w:szCs w:val="20"/>
          <w:lang w:val="sl-SI"/>
        </w:rPr>
        <w:t xml:space="preserve">2718-26-0013 </w:t>
      </w:r>
      <w:r w:rsidR="00B81DC3" w:rsidRPr="00B81DC3">
        <w:rPr>
          <w:rFonts w:cs="Arial"/>
          <w:b/>
          <w:bCs/>
          <w:szCs w:val="20"/>
          <w:lang w:val="sl-SI" w:eastAsia="sl-SI"/>
        </w:rPr>
        <w:t>Hlajenje osrednje lokacije UKC Ljubljana</w:t>
      </w:r>
    </w:p>
    <w:p w14:paraId="18C1EFC0" w14:textId="77777777" w:rsidR="0048385F" w:rsidRPr="006A7D8A" w:rsidRDefault="0048385F" w:rsidP="0048385F">
      <w:pPr>
        <w:autoSpaceDE w:val="0"/>
        <w:autoSpaceDN w:val="0"/>
        <w:adjustRightInd w:val="0"/>
        <w:spacing w:line="240" w:lineRule="auto"/>
        <w:jc w:val="both"/>
        <w:rPr>
          <w:rFonts w:cs="Arial"/>
          <w:szCs w:val="20"/>
          <w:lang w:val="sl-SI"/>
        </w:rPr>
      </w:pPr>
    </w:p>
    <w:p w14:paraId="37AA5A8E" w14:textId="77777777" w:rsidR="000F1D9F" w:rsidRPr="000F1D9F" w:rsidRDefault="000F1D9F" w:rsidP="000F1D9F">
      <w:pPr>
        <w:adjustRightInd w:val="0"/>
        <w:jc w:val="both"/>
        <w:rPr>
          <w:rFonts w:eastAsia="Aptos" w:cs="Arial"/>
          <w:szCs w:val="20"/>
          <w:lang w:val="sl-SI"/>
        </w:rPr>
      </w:pPr>
      <w:r w:rsidRPr="000F1D9F">
        <w:rPr>
          <w:rFonts w:eastAsia="Aptos" w:cs="Arial"/>
          <w:szCs w:val="20"/>
          <w:lang w:val="sl-SI"/>
        </w:rPr>
        <w:t xml:space="preserve">Cilj projekta »Hlajenje osrednje lokacije UKC Ljubljana” je hidravlično uravnoteženje sistema hlajenja, rekonstrukcija klima komor v klima strojnici G - DTS, rekonstrukcija glavne hladilne centrale F, rekonstrukcija hladilne centrale NPK, tehnološko hlajenje diagnostičnih naprav DTS jug. </w:t>
      </w:r>
    </w:p>
    <w:p w14:paraId="52B34A09" w14:textId="77777777" w:rsidR="000F1D9F" w:rsidRDefault="000F1D9F" w:rsidP="000F1D9F">
      <w:pPr>
        <w:adjustRightInd w:val="0"/>
        <w:jc w:val="both"/>
        <w:rPr>
          <w:rFonts w:eastAsia="Aptos" w:cs="Arial"/>
          <w:szCs w:val="20"/>
          <w:lang w:val="sl-SI"/>
        </w:rPr>
      </w:pPr>
      <w:r w:rsidRPr="000F1D9F">
        <w:rPr>
          <w:rFonts w:eastAsia="Aptos" w:cs="Arial"/>
          <w:szCs w:val="20"/>
          <w:lang w:val="sl-SI"/>
        </w:rPr>
        <w:t>Namen projekta je zagotoviti učinkovito delovanja hladilnega sistema ter dolgoročno finančno vzdržnosti z znižanjem stroškov energije in vzdrževanja. Bolnišnica bo s časom prihranila pri obratovalnih stroških, kar bo prispevalo k hitrejši povrnitvi začetne investicije realizacijo projekta bo zagotovljeno optimalno delovanje hladilnega sistema osrednje lokacije UKC Ljubljana s tem bo dosežena izboljšana učinkovitost, dostopnost in strokovna raven izvajanja nalog javnega zdravstvenega zavoda.</w:t>
      </w:r>
    </w:p>
    <w:p w14:paraId="0F2AC928" w14:textId="77777777" w:rsidR="0048385F" w:rsidRPr="006A7D8A" w:rsidRDefault="0048385F" w:rsidP="0048385F">
      <w:pPr>
        <w:spacing w:line="260" w:lineRule="exact"/>
        <w:jc w:val="both"/>
        <w:rPr>
          <w:rFonts w:cs="Arial"/>
          <w:szCs w:val="20"/>
          <w:lang w:val="sl-SI"/>
        </w:rPr>
      </w:pPr>
      <w:r w:rsidRPr="006A7D8A">
        <w:rPr>
          <w:rFonts w:cs="Arial"/>
          <w:szCs w:val="20"/>
          <w:lang w:val="sl-SI"/>
        </w:rPr>
        <w:t>Investicija se predvidoma zaključi decembra 2027.</w:t>
      </w:r>
    </w:p>
    <w:p w14:paraId="30EF6EFB" w14:textId="77777777" w:rsidR="0048385F" w:rsidRPr="006A7D8A" w:rsidRDefault="0048385F" w:rsidP="0048385F">
      <w:pPr>
        <w:spacing w:line="276" w:lineRule="auto"/>
        <w:jc w:val="both"/>
        <w:rPr>
          <w:rFonts w:cs="Arial"/>
          <w:bCs/>
          <w:szCs w:val="20"/>
          <w:lang w:val="sl-SI"/>
        </w:rPr>
      </w:pPr>
      <w:r w:rsidRPr="006A7D8A">
        <w:rPr>
          <w:rFonts w:cs="Arial"/>
          <w:bCs/>
          <w:szCs w:val="20"/>
          <w:lang w:val="sl-SI"/>
        </w:rPr>
        <w:t>Investicija obsega izvedbena dela in povezane storitve ter druge stroške:</w:t>
      </w:r>
    </w:p>
    <w:p w14:paraId="6C8163BB" w14:textId="77777777" w:rsidR="0048385F" w:rsidRPr="006A7D8A" w:rsidRDefault="0048385F" w:rsidP="0048385F">
      <w:pPr>
        <w:pStyle w:val="Odstavekseznama"/>
        <w:numPr>
          <w:ilvl w:val="0"/>
          <w:numId w:val="41"/>
        </w:numPr>
        <w:spacing w:line="276" w:lineRule="auto"/>
        <w:jc w:val="both"/>
        <w:rPr>
          <w:rFonts w:cs="Arial"/>
          <w:bCs/>
          <w:szCs w:val="20"/>
          <w:lang w:val="sl-SI"/>
        </w:rPr>
      </w:pPr>
      <w:r w:rsidRPr="006A7D8A">
        <w:rPr>
          <w:rFonts w:cs="Arial"/>
          <w:bCs/>
          <w:szCs w:val="20"/>
          <w:lang w:val="sl-SI"/>
        </w:rPr>
        <w:t>Investicijsko načrtovanje, projektiranje, koordinacijo VZD in gradbeni nadzor, ki sodijo med povezane storitve,</w:t>
      </w:r>
    </w:p>
    <w:p w14:paraId="3ADBE0E3" w14:textId="77777777" w:rsidR="0048385F" w:rsidRPr="006A7D8A" w:rsidRDefault="0048385F" w:rsidP="0048385F">
      <w:pPr>
        <w:numPr>
          <w:ilvl w:val="0"/>
          <w:numId w:val="41"/>
        </w:numPr>
        <w:spacing w:line="276" w:lineRule="auto"/>
        <w:jc w:val="both"/>
        <w:rPr>
          <w:rFonts w:cs="Arial"/>
          <w:bCs/>
          <w:szCs w:val="20"/>
          <w:lang w:val="sl-SI"/>
        </w:rPr>
      </w:pPr>
      <w:r w:rsidRPr="006A7D8A">
        <w:rPr>
          <w:rFonts w:cs="Arial"/>
          <w:bCs/>
          <w:szCs w:val="20"/>
          <w:lang w:val="sl-SI"/>
        </w:rPr>
        <w:lastRenderedPageBreak/>
        <w:t>Izvedbo GOI del,</w:t>
      </w:r>
    </w:p>
    <w:p w14:paraId="204F4A4B" w14:textId="77777777" w:rsidR="0048385F" w:rsidRPr="006A7D8A" w:rsidRDefault="0048385F" w:rsidP="0048385F">
      <w:pPr>
        <w:numPr>
          <w:ilvl w:val="0"/>
          <w:numId w:val="41"/>
        </w:numPr>
        <w:spacing w:line="276" w:lineRule="auto"/>
        <w:jc w:val="both"/>
        <w:rPr>
          <w:rFonts w:cs="Arial"/>
          <w:bCs/>
          <w:szCs w:val="20"/>
          <w:lang w:val="sl-SI"/>
        </w:rPr>
      </w:pPr>
      <w:r w:rsidRPr="006A7D8A">
        <w:rPr>
          <w:rFonts w:cs="Arial"/>
          <w:bCs/>
          <w:szCs w:val="20"/>
          <w:lang w:val="sl-SI"/>
        </w:rPr>
        <w:t>Davek na dodano vrednost.</w:t>
      </w:r>
    </w:p>
    <w:p w14:paraId="23403CA0" w14:textId="77777777" w:rsidR="0048385F" w:rsidRPr="006A7D8A" w:rsidRDefault="0048385F" w:rsidP="0048385F">
      <w:pPr>
        <w:adjustRightInd w:val="0"/>
        <w:jc w:val="both"/>
        <w:rPr>
          <w:szCs w:val="20"/>
          <w:lang w:val="sl-SI" w:eastAsia="sl-SI"/>
        </w:rPr>
      </w:pPr>
      <w:r w:rsidRPr="006A7D8A">
        <w:rPr>
          <w:rFonts w:eastAsiaTheme="minorHAnsi"/>
          <w:szCs w:val="20"/>
          <w:lang w:val="sl-SI"/>
        </w:rPr>
        <w:t>O</w:t>
      </w:r>
      <w:r w:rsidRPr="006A7D8A">
        <w:rPr>
          <w:szCs w:val="20"/>
          <w:lang w:val="sl-SI" w:eastAsia="sl-SI"/>
        </w:rPr>
        <w:t xml:space="preserve">cenjena vrednost investicije v stalnih in tekočih cenah znaša </w:t>
      </w:r>
      <w:r w:rsidRPr="006A7D8A">
        <w:rPr>
          <w:rFonts w:cs="Arial"/>
          <w:b/>
          <w:szCs w:val="20"/>
          <w:lang w:val="sl-SI"/>
        </w:rPr>
        <w:t>5.336.374,06</w:t>
      </w:r>
      <w:r w:rsidRPr="006A7D8A">
        <w:rPr>
          <w:rFonts w:cs="Arial"/>
          <w:szCs w:val="20"/>
          <w:lang w:val="sl-SI"/>
        </w:rPr>
        <w:t xml:space="preserve"> </w:t>
      </w:r>
      <w:r w:rsidRPr="006A7D8A">
        <w:rPr>
          <w:b/>
          <w:bCs/>
          <w:szCs w:val="20"/>
          <w:lang w:val="sl-SI"/>
        </w:rPr>
        <w:t>‬</w:t>
      </w:r>
      <w:r w:rsidRPr="006A7D8A">
        <w:rPr>
          <w:b/>
          <w:szCs w:val="20"/>
          <w:lang w:val="sl-SI"/>
        </w:rPr>
        <w:t xml:space="preserve"> EUR z DDV</w:t>
      </w:r>
      <w:r w:rsidRPr="006A7D8A">
        <w:rPr>
          <w:szCs w:val="20"/>
          <w:lang w:val="sl-SI" w:eastAsia="sl-SI"/>
        </w:rPr>
        <w:t>. Projekt se bo financiral iz državnega proračuna. Sredstva so zagotovljena na evidenčnem projektu 2711-21-0056 Investicije v slovensko zdravstvo po ZZSISZ</w:t>
      </w:r>
    </w:p>
    <w:sectPr w:rsidR="0048385F" w:rsidRPr="006A7D8A"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8737" w14:textId="77777777" w:rsidR="00CE734A" w:rsidRDefault="00CE734A">
      <w:r>
        <w:separator/>
      </w:r>
    </w:p>
  </w:endnote>
  <w:endnote w:type="continuationSeparator" w:id="0">
    <w:p w14:paraId="1AB9044C" w14:textId="77777777" w:rsidR="00CE734A" w:rsidRDefault="00CE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807E" w14:textId="77777777" w:rsidR="00CE734A" w:rsidRDefault="00CE734A">
      <w:r>
        <w:separator/>
      </w:r>
    </w:p>
  </w:footnote>
  <w:footnote w:type="continuationSeparator" w:id="0">
    <w:p w14:paraId="67C47BF4" w14:textId="77777777" w:rsidR="00CE734A" w:rsidRDefault="00CE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64D5" w14:textId="77777777" w:rsidR="00641554" w:rsidRPr="00EC27FA" w:rsidRDefault="00641554" w:rsidP="00641554">
    <w:pPr>
      <w:tabs>
        <w:tab w:val="left" w:pos="5112"/>
      </w:tabs>
      <w:spacing w:before="120" w:line="240" w:lineRule="exact"/>
      <w:rPr>
        <w:rFonts w:cs="Arial"/>
        <w:sz w:val="16"/>
      </w:rPr>
    </w:pPr>
  </w:p>
  <w:p w14:paraId="5AB2085C" w14:textId="77777777" w:rsidR="00641554" w:rsidRPr="00EC27FA" w:rsidRDefault="00641554" w:rsidP="00641554">
    <w:pPr>
      <w:tabs>
        <w:tab w:val="left" w:pos="0"/>
        <w:tab w:val="left" w:pos="5112"/>
      </w:tabs>
      <w:spacing w:before="120" w:line="240" w:lineRule="exact"/>
      <w:ind w:left="-284"/>
      <w:rPr>
        <w:rFonts w:cs="Arial"/>
        <w:sz w:val="16"/>
      </w:rPr>
    </w:pPr>
    <w:r w:rsidRPr="00EC27FA">
      <w:rPr>
        <w:noProof/>
      </w:rPr>
      <w:drawing>
        <wp:anchor distT="0" distB="0" distL="114300" distR="114300" simplePos="0" relativeHeight="251659264" behindDoc="0" locked="0" layoutInCell="1" allowOverlap="1" wp14:anchorId="58F19FE6" wp14:editId="48901BF6">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7881C" w14:textId="26834672" w:rsidR="00641554" w:rsidRPr="00B96516" w:rsidRDefault="00445277" w:rsidP="00641554">
    <w:pPr>
      <w:tabs>
        <w:tab w:val="left" w:pos="0"/>
        <w:tab w:val="left" w:pos="5112"/>
      </w:tabs>
      <w:spacing w:before="120" w:line="240" w:lineRule="exact"/>
      <w:rPr>
        <w:rFonts w:cs="Arial"/>
        <w:sz w:val="16"/>
        <w:lang w:val="sv-SE"/>
      </w:rPr>
    </w:pPr>
    <w:r w:rsidRPr="00BD3460">
      <w:rPr>
        <w:rFonts w:cs="Arial"/>
        <w:sz w:val="16"/>
        <w:lang w:val="sv-SE"/>
      </w:rPr>
      <w:t xml:space="preserve">  </w:t>
    </w:r>
    <w:r w:rsidR="00641554" w:rsidRPr="00B96516">
      <w:rPr>
        <w:rFonts w:cs="Arial"/>
        <w:sz w:val="16"/>
        <w:lang w:val="sv-SE"/>
      </w:rPr>
      <w:t>Štefanova ulica 5, 1000 Ljubljana</w:t>
    </w:r>
    <w:r w:rsidR="00641554" w:rsidRPr="00B96516">
      <w:rPr>
        <w:rFonts w:cs="Arial"/>
        <w:sz w:val="16"/>
        <w:lang w:val="sv-SE"/>
      </w:rPr>
      <w:tab/>
      <w:t>T: 01 478 60 01</w:t>
    </w:r>
  </w:p>
  <w:p w14:paraId="052DA073" w14:textId="77777777" w:rsidR="00641554" w:rsidRPr="00B96516" w:rsidRDefault="00641554" w:rsidP="00641554">
    <w:pPr>
      <w:tabs>
        <w:tab w:val="left" w:pos="5112"/>
      </w:tabs>
      <w:spacing w:line="240" w:lineRule="exact"/>
      <w:rPr>
        <w:rFonts w:cs="Arial"/>
        <w:sz w:val="16"/>
        <w:lang w:val="sv-SE"/>
      </w:rPr>
    </w:pPr>
    <w:r w:rsidRPr="00B96516">
      <w:rPr>
        <w:rFonts w:cs="Arial"/>
        <w:sz w:val="16"/>
        <w:lang w:val="sv-SE"/>
      </w:rPr>
      <w:tab/>
      <w:t xml:space="preserve">F: 01 478 60 58 </w:t>
    </w:r>
  </w:p>
  <w:p w14:paraId="4270FC12" w14:textId="77777777" w:rsidR="00641554" w:rsidRPr="00EC27FA" w:rsidRDefault="00641554" w:rsidP="00641554">
    <w:pPr>
      <w:tabs>
        <w:tab w:val="left" w:pos="5112"/>
      </w:tabs>
      <w:spacing w:line="240" w:lineRule="exact"/>
      <w:rPr>
        <w:rFonts w:cs="Arial"/>
        <w:sz w:val="16"/>
      </w:rPr>
    </w:pPr>
    <w:r w:rsidRPr="00B96516">
      <w:rPr>
        <w:rFonts w:cs="Arial"/>
        <w:sz w:val="16"/>
        <w:lang w:val="sv-SE"/>
      </w:rPr>
      <w:tab/>
    </w:r>
    <w:r w:rsidRPr="00EC27FA">
      <w:rPr>
        <w:rFonts w:cs="Arial"/>
        <w:sz w:val="16"/>
      </w:rPr>
      <w:t>E: gp.mz@gov.si</w:t>
    </w:r>
  </w:p>
  <w:p w14:paraId="03832366" w14:textId="77777777" w:rsidR="00641554" w:rsidRPr="00EC27FA" w:rsidRDefault="00641554" w:rsidP="00641554">
    <w:pPr>
      <w:tabs>
        <w:tab w:val="left" w:pos="5112"/>
      </w:tabs>
      <w:spacing w:line="240" w:lineRule="exact"/>
      <w:rPr>
        <w:rFonts w:cs="Arial"/>
        <w:sz w:val="16"/>
      </w:rPr>
    </w:pPr>
    <w:r w:rsidRPr="00EC27FA">
      <w:rPr>
        <w:rFonts w:cs="Arial"/>
        <w:sz w:val="16"/>
      </w:rPr>
      <w:tab/>
      <w:t>www.mz.gov.si</w:t>
    </w:r>
  </w:p>
  <w:p w14:paraId="588FF0E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C41E41"/>
    <w:multiLevelType w:val="hybridMultilevel"/>
    <w:tmpl w:val="C81EB5D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47925"/>
    <w:multiLevelType w:val="hybridMultilevel"/>
    <w:tmpl w:val="80FCD476"/>
    <w:lvl w:ilvl="0" w:tplc="05A6F0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4105A7"/>
    <w:multiLevelType w:val="hybridMultilevel"/>
    <w:tmpl w:val="372018EA"/>
    <w:lvl w:ilvl="0" w:tplc="1F8A5FC4">
      <w:start w:val="27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375530E"/>
    <w:multiLevelType w:val="hybridMultilevel"/>
    <w:tmpl w:val="5C74290E"/>
    <w:lvl w:ilvl="0" w:tplc="4936FB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FA13A2E"/>
    <w:multiLevelType w:val="hybridMultilevel"/>
    <w:tmpl w:val="7CE8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C92091"/>
    <w:multiLevelType w:val="hybridMultilevel"/>
    <w:tmpl w:val="3232F82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6515CF"/>
    <w:multiLevelType w:val="hybridMultilevel"/>
    <w:tmpl w:val="EE389B34"/>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20"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C161D2"/>
    <w:multiLevelType w:val="hybridMultilevel"/>
    <w:tmpl w:val="7020188C"/>
    <w:lvl w:ilvl="0" w:tplc="124665A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680828"/>
    <w:multiLevelType w:val="hybridMultilevel"/>
    <w:tmpl w:val="35C2C1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E402D20"/>
    <w:multiLevelType w:val="hybridMultilevel"/>
    <w:tmpl w:val="B61E3C3C"/>
    <w:lvl w:ilvl="0" w:tplc="6F628CF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23"/>
  </w:num>
  <w:num w:numId="2" w16cid:durableId="1697655958">
    <w:abstractNumId w:val="11"/>
  </w:num>
  <w:num w:numId="3" w16cid:durableId="2107846887">
    <w:abstractNumId w:val="17"/>
  </w:num>
  <w:num w:numId="4" w16cid:durableId="827478683">
    <w:abstractNumId w:val="4"/>
  </w:num>
  <w:num w:numId="5" w16cid:durableId="1548027676">
    <w:abstractNumId w:val="7"/>
  </w:num>
  <w:num w:numId="6" w16cid:durableId="1626884698">
    <w:abstractNumId w:val="13"/>
  </w:num>
  <w:num w:numId="7" w16cid:durableId="1869827198">
    <w:abstractNumId w:val="22"/>
  </w:num>
  <w:num w:numId="8" w16cid:durableId="1669125">
    <w:abstractNumId w:val="21"/>
  </w:num>
  <w:num w:numId="9" w16cid:durableId="313727835">
    <w:abstractNumId w:val="8"/>
  </w:num>
  <w:num w:numId="10" w16cid:durableId="887109783">
    <w:abstractNumId w:val="24"/>
  </w:num>
  <w:num w:numId="11" w16cid:durableId="177040280">
    <w:abstractNumId w:val="29"/>
  </w:num>
  <w:num w:numId="12" w16cid:durableId="1977903773">
    <w:abstractNumId w:val="16"/>
  </w:num>
  <w:num w:numId="13" w16cid:durableId="633755143">
    <w:abstractNumId w:val="10"/>
  </w:num>
  <w:num w:numId="14" w16cid:durableId="1074743166">
    <w:abstractNumId w:val="30"/>
  </w:num>
  <w:num w:numId="15" w16cid:durableId="353964296">
    <w:abstractNumId w:val="9"/>
  </w:num>
  <w:num w:numId="16" w16cid:durableId="1517496860">
    <w:abstractNumId w:val="19"/>
  </w:num>
  <w:num w:numId="17" w16cid:durableId="149257389">
    <w:abstractNumId w:val="5"/>
  </w:num>
  <w:num w:numId="18" w16cid:durableId="1125151092">
    <w:abstractNumId w:val="20"/>
  </w:num>
  <w:num w:numId="19" w16cid:durableId="767123705">
    <w:abstractNumId w:val="0"/>
  </w:num>
  <w:num w:numId="20" w16cid:durableId="1433474421">
    <w:abstractNumId w:val="3"/>
  </w:num>
  <w:num w:numId="21" w16cid:durableId="1855611774">
    <w:abstractNumId w:val="25"/>
  </w:num>
  <w:num w:numId="22" w16cid:durableId="1267040154">
    <w:abstractNumId w:val="13"/>
  </w:num>
  <w:num w:numId="23" w16cid:durableId="2082751271">
    <w:abstractNumId w:val="13"/>
  </w:num>
  <w:num w:numId="24" w16cid:durableId="1192261046">
    <w:abstractNumId w:val="2"/>
  </w:num>
  <w:num w:numId="25" w16cid:durableId="1799638938">
    <w:abstractNumId w:val="13"/>
  </w:num>
  <w:num w:numId="26" w16cid:durableId="1906605565">
    <w:abstractNumId w:val="13"/>
  </w:num>
  <w:num w:numId="27" w16cid:durableId="409739037">
    <w:abstractNumId w:val="13"/>
  </w:num>
  <w:num w:numId="28" w16cid:durableId="344984732">
    <w:abstractNumId w:val="13"/>
  </w:num>
  <w:num w:numId="29" w16cid:durableId="279844938">
    <w:abstractNumId w:val="13"/>
  </w:num>
  <w:num w:numId="30" w16cid:durableId="1197813124">
    <w:abstractNumId w:val="13"/>
  </w:num>
  <w:num w:numId="31" w16cid:durableId="1839074062">
    <w:abstractNumId w:val="13"/>
  </w:num>
  <w:num w:numId="32" w16cid:durableId="367343725">
    <w:abstractNumId w:val="13"/>
  </w:num>
  <w:num w:numId="33" w16cid:durableId="2052456541">
    <w:abstractNumId w:val="13"/>
  </w:num>
  <w:num w:numId="34" w16cid:durableId="1766538326">
    <w:abstractNumId w:val="13"/>
  </w:num>
  <w:num w:numId="35" w16cid:durableId="1352142212">
    <w:abstractNumId w:val="12"/>
  </w:num>
  <w:num w:numId="36" w16cid:durableId="337392583">
    <w:abstractNumId w:val="26"/>
  </w:num>
  <w:num w:numId="37" w16cid:durableId="141120580">
    <w:abstractNumId w:val="28"/>
  </w:num>
  <w:num w:numId="38" w16cid:durableId="214590478">
    <w:abstractNumId w:val="14"/>
  </w:num>
  <w:num w:numId="39" w16cid:durableId="950745145">
    <w:abstractNumId w:val="6"/>
  </w:num>
  <w:num w:numId="40" w16cid:durableId="1795827910">
    <w:abstractNumId w:val="18"/>
  </w:num>
  <w:num w:numId="41" w16cid:durableId="2058315643">
    <w:abstractNumId w:val="27"/>
  </w:num>
  <w:num w:numId="42" w16cid:durableId="995033601">
    <w:abstractNumId w:val="1"/>
  </w:num>
  <w:num w:numId="43" w16cid:durableId="780145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6377"/>
    <w:rsid w:val="00027744"/>
    <w:rsid w:val="00035F8C"/>
    <w:rsid w:val="000368DF"/>
    <w:rsid w:val="00040E4E"/>
    <w:rsid w:val="00046390"/>
    <w:rsid w:val="0005204F"/>
    <w:rsid w:val="000540CA"/>
    <w:rsid w:val="00061E78"/>
    <w:rsid w:val="00067EE7"/>
    <w:rsid w:val="00075C23"/>
    <w:rsid w:val="00075CC4"/>
    <w:rsid w:val="00080358"/>
    <w:rsid w:val="000869D4"/>
    <w:rsid w:val="00090096"/>
    <w:rsid w:val="00091E27"/>
    <w:rsid w:val="000A2367"/>
    <w:rsid w:val="000A5663"/>
    <w:rsid w:val="000A7238"/>
    <w:rsid w:val="000D0DFF"/>
    <w:rsid w:val="000E109E"/>
    <w:rsid w:val="000E1264"/>
    <w:rsid w:val="000E1CBD"/>
    <w:rsid w:val="000E69C4"/>
    <w:rsid w:val="000F1D9F"/>
    <w:rsid w:val="001076B3"/>
    <w:rsid w:val="00111B44"/>
    <w:rsid w:val="00117D98"/>
    <w:rsid w:val="001357B2"/>
    <w:rsid w:val="00137C8D"/>
    <w:rsid w:val="00142640"/>
    <w:rsid w:val="001438EB"/>
    <w:rsid w:val="00155A15"/>
    <w:rsid w:val="00161551"/>
    <w:rsid w:val="00164BE3"/>
    <w:rsid w:val="00172EAE"/>
    <w:rsid w:val="00176543"/>
    <w:rsid w:val="001879FC"/>
    <w:rsid w:val="001B0770"/>
    <w:rsid w:val="001B3535"/>
    <w:rsid w:val="001C3237"/>
    <w:rsid w:val="001C541B"/>
    <w:rsid w:val="001D1407"/>
    <w:rsid w:val="001D3AA3"/>
    <w:rsid w:val="001E0F86"/>
    <w:rsid w:val="001E2C87"/>
    <w:rsid w:val="001F252F"/>
    <w:rsid w:val="00202A77"/>
    <w:rsid w:val="00210DD1"/>
    <w:rsid w:val="002110BC"/>
    <w:rsid w:val="00224F31"/>
    <w:rsid w:val="0023023D"/>
    <w:rsid w:val="00231FF8"/>
    <w:rsid w:val="00233421"/>
    <w:rsid w:val="002370AD"/>
    <w:rsid w:val="002372F8"/>
    <w:rsid w:val="00247CE3"/>
    <w:rsid w:val="00247ED5"/>
    <w:rsid w:val="00247F94"/>
    <w:rsid w:val="00250046"/>
    <w:rsid w:val="0025175D"/>
    <w:rsid w:val="00271CE5"/>
    <w:rsid w:val="00273CA4"/>
    <w:rsid w:val="00282020"/>
    <w:rsid w:val="00282035"/>
    <w:rsid w:val="0028604B"/>
    <w:rsid w:val="00286D18"/>
    <w:rsid w:val="00296CDE"/>
    <w:rsid w:val="002A47CE"/>
    <w:rsid w:val="002B03E7"/>
    <w:rsid w:val="002B66B3"/>
    <w:rsid w:val="002B7A82"/>
    <w:rsid w:val="002D1010"/>
    <w:rsid w:val="002D22CA"/>
    <w:rsid w:val="002F6DF5"/>
    <w:rsid w:val="00300324"/>
    <w:rsid w:val="00305F2D"/>
    <w:rsid w:val="003138CE"/>
    <w:rsid w:val="003208A6"/>
    <w:rsid w:val="00326855"/>
    <w:rsid w:val="003413C2"/>
    <w:rsid w:val="00352538"/>
    <w:rsid w:val="003534AC"/>
    <w:rsid w:val="00356BEC"/>
    <w:rsid w:val="00360413"/>
    <w:rsid w:val="003636BF"/>
    <w:rsid w:val="00366601"/>
    <w:rsid w:val="003679E2"/>
    <w:rsid w:val="00367CF5"/>
    <w:rsid w:val="0037479F"/>
    <w:rsid w:val="003769D5"/>
    <w:rsid w:val="003776E8"/>
    <w:rsid w:val="003845B4"/>
    <w:rsid w:val="00387B1A"/>
    <w:rsid w:val="0039718B"/>
    <w:rsid w:val="003A01F4"/>
    <w:rsid w:val="003A56A2"/>
    <w:rsid w:val="003A5AD7"/>
    <w:rsid w:val="003B2623"/>
    <w:rsid w:val="003C7E93"/>
    <w:rsid w:val="003E128E"/>
    <w:rsid w:val="003E129A"/>
    <w:rsid w:val="003E1C74"/>
    <w:rsid w:val="003F22B3"/>
    <w:rsid w:val="003F372D"/>
    <w:rsid w:val="003F3F17"/>
    <w:rsid w:val="003F661F"/>
    <w:rsid w:val="00402097"/>
    <w:rsid w:val="00406840"/>
    <w:rsid w:val="0041398C"/>
    <w:rsid w:val="00433BB1"/>
    <w:rsid w:val="0043422E"/>
    <w:rsid w:val="00442DE2"/>
    <w:rsid w:val="0044393B"/>
    <w:rsid w:val="00445277"/>
    <w:rsid w:val="00446386"/>
    <w:rsid w:val="00446BBE"/>
    <w:rsid w:val="00471B43"/>
    <w:rsid w:val="0048055B"/>
    <w:rsid w:val="0048385F"/>
    <w:rsid w:val="00485020"/>
    <w:rsid w:val="00487163"/>
    <w:rsid w:val="004A1705"/>
    <w:rsid w:val="004A6E2A"/>
    <w:rsid w:val="004F0460"/>
    <w:rsid w:val="004F7CEE"/>
    <w:rsid w:val="00503561"/>
    <w:rsid w:val="00526246"/>
    <w:rsid w:val="00530C64"/>
    <w:rsid w:val="00540FA8"/>
    <w:rsid w:val="0055574B"/>
    <w:rsid w:val="00556260"/>
    <w:rsid w:val="00562915"/>
    <w:rsid w:val="0056521F"/>
    <w:rsid w:val="00567106"/>
    <w:rsid w:val="00567957"/>
    <w:rsid w:val="00572CF1"/>
    <w:rsid w:val="00582A3D"/>
    <w:rsid w:val="0058479F"/>
    <w:rsid w:val="005904FA"/>
    <w:rsid w:val="0059176B"/>
    <w:rsid w:val="005928B2"/>
    <w:rsid w:val="00593FC6"/>
    <w:rsid w:val="00594007"/>
    <w:rsid w:val="00595D6C"/>
    <w:rsid w:val="005A0673"/>
    <w:rsid w:val="005A07E9"/>
    <w:rsid w:val="005C3478"/>
    <w:rsid w:val="005D272A"/>
    <w:rsid w:val="005D5E30"/>
    <w:rsid w:val="005E1D3C"/>
    <w:rsid w:val="005E659F"/>
    <w:rsid w:val="006001B5"/>
    <w:rsid w:val="00606327"/>
    <w:rsid w:val="00606366"/>
    <w:rsid w:val="006073D0"/>
    <w:rsid w:val="0062057D"/>
    <w:rsid w:val="00627DB4"/>
    <w:rsid w:val="00632253"/>
    <w:rsid w:val="00641554"/>
    <w:rsid w:val="00641C85"/>
    <w:rsid w:val="00642714"/>
    <w:rsid w:val="006455CE"/>
    <w:rsid w:val="0064759E"/>
    <w:rsid w:val="00663B97"/>
    <w:rsid w:val="00666D45"/>
    <w:rsid w:val="00673BDB"/>
    <w:rsid w:val="00677197"/>
    <w:rsid w:val="00690513"/>
    <w:rsid w:val="006A131C"/>
    <w:rsid w:val="006A275B"/>
    <w:rsid w:val="006A6829"/>
    <w:rsid w:val="006A7D8A"/>
    <w:rsid w:val="006C5E84"/>
    <w:rsid w:val="006D42D9"/>
    <w:rsid w:val="006D712F"/>
    <w:rsid w:val="006E1576"/>
    <w:rsid w:val="006E232C"/>
    <w:rsid w:val="006E40E1"/>
    <w:rsid w:val="006E52D8"/>
    <w:rsid w:val="006F171C"/>
    <w:rsid w:val="006F3B10"/>
    <w:rsid w:val="006F4FF3"/>
    <w:rsid w:val="00701788"/>
    <w:rsid w:val="00707289"/>
    <w:rsid w:val="00715F5C"/>
    <w:rsid w:val="00716E1C"/>
    <w:rsid w:val="00726C06"/>
    <w:rsid w:val="00733017"/>
    <w:rsid w:val="00733B9A"/>
    <w:rsid w:val="00742284"/>
    <w:rsid w:val="00747B6A"/>
    <w:rsid w:val="007540F6"/>
    <w:rsid w:val="00760884"/>
    <w:rsid w:val="0076612E"/>
    <w:rsid w:val="00772FC4"/>
    <w:rsid w:val="00775F86"/>
    <w:rsid w:val="00783310"/>
    <w:rsid w:val="007912A8"/>
    <w:rsid w:val="007975F0"/>
    <w:rsid w:val="007A4A6D"/>
    <w:rsid w:val="007A5FBA"/>
    <w:rsid w:val="007B05DB"/>
    <w:rsid w:val="007C0973"/>
    <w:rsid w:val="007D1BCF"/>
    <w:rsid w:val="007D75CF"/>
    <w:rsid w:val="007E6DC5"/>
    <w:rsid w:val="007F17D1"/>
    <w:rsid w:val="007F2787"/>
    <w:rsid w:val="007F6356"/>
    <w:rsid w:val="008023E6"/>
    <w:rsid w:val="00805AA7"/>
    <w:rsid w:val="0080686A"/>
    <w:rsid w:val="00806FCF"/>
    <w:rsid w:val="00807A94"/>
    <w:rsid w:val="00812C99"/>
    <w:rsid w:val="00821168"/>
    <w:rsid w:val="008268F9"/>
    <w:rsid w:val="0083345C"/>
    <w:rsid w:val="00845064"/>
    <w:rsid w:val="00852318"/>
    <w:rsid w:val="008552BC"/>
    <w:rsid w:val="008617B7"/>
    <w:rsid w:val="00865133"/>
    <w:rsid w:val="0086720D"/>
    <w:rsid w:val="0086739C"/>
    <w:rsid w:val="00873CA0"/>
    <w:rsid w:val="00873E61"/>
    <w:rsid w:val="00877572"/>
    <w:rsid w:val="0088043C"/>
    <w:rsid w:val="008906C9"/>
    <w:rsid w:val="00891DC4"/>
    <w:rsid w:val="008A6029"/>
    <w:rsid w:val="008A697F"/>
    <w:rsid w:val="008A7ECA"/>
    <w:rsid w:val="008B3FE1"/>
    <w:rsid w:val="008C5738"/>
    <w:rsid w:val="008D04F0"/>
    <w:rsid w:val="008D5725"/>
    <w:rsid w:val="008D7188"/>
    <w:rsid w:val="008F10B1"/>
    <w:rsid w:val="008F3500"/>
    <w:rsid w:val="009013E5"/>
    <w:rsid w:val="00914CC0"/>
    <w:rsid w:val="00922C6D"/>
    <w:rsid w:val="009233B2"/>
    <w:rsid w:val="00924E3C"/>
    <w:rsid w:val="00940C2C"/>
    <w:rsid w:val="009612BB"/>
    <w:rsid w:val="00967059"/>
    <w:rsid w:val="0097615B"/>
    <w:rsid w:val="009762F9"/>
    <w:rsid w:val="0098350A"/>
    <w:rsid w:val="00994953"/>
    <w:rsid w:val="009A20ED"/>
    <w:rsid w:val="009B706D"/>
    <w:rsid w:val="009C5291"/>
    <w:rsid w:val="009C5F29"/>
    <w:rsid w:val="009C62A7"/>
    <w:rsid w:val="009D0F79"/>
    <w:rsid w:val="009F5628"/>
    <w:rsid w:val="00A001F9"/>
    <w:rsid w:val="00A0060E"/>
    <w:rsid w:val="00A022A9"/>
    <w:rsid w:val="00A058C2"/>
    <w:rsid w:val="00A125C5"/>
    <w:rsid w:val="00A12DE4"/>
    <w:rsid w:val="00A13263"/>
    <w:rsid w:val="00A209EA"/>
    <w:rsid w:val="00A21915"/>
    <w:rsid w:val="00A5039D"/>
    <w:rsid w:val="00A625E3"/>
    <w:rsid w:val="00A628E3"/>
    <w:rsid w:val="00A65EE7"/>
    <w:rsid w:val="00A668FE"/>
    <w:rsid w:val="00A70133"/>
    <w:rsid w:val="00A70E35"/>
    <w:rsid w:val="00A72F3A"/>
    <w:rsid w:val="00AA62C8"/>
    <w:rsid w:val="00AA6A81"/>
    <w:rsid w:val="00AB2E1A"/>
    <w:rsid w:val="00AC2465"/>
    <w:rsid w:val="00AD1E2F"/>
    <w:rsid w:val="00AD758E"/>
    <w:rsid w:val="00AE0AED"/>
    <w:rsid w:val="00AE2204"/>
    <w:rsid w:val="00AF2403"/>
    <w:rsid w:val="00AF4A08"/>
    <w:rsid w:val="00AF4AE6"/>
    <w:rsid w:val="00B0118F"/>
    <w:rsid w:val="00B04910"/>
    <w:rsid w:val="00B17141"/>
    <w:rsid w:val="00B22D94"/>
    <w:rsid w:val="00B31575"/>
    <w:rsid w:val="00B40954"/>
    <w:rsid w:val="00B410C8"/>
    <w:rsid w:val="00B419AC"/>
    <w:rsid w:val="00B46C46"/>
    <w:rsid w:val="00B50A0E"/>
    <w:rsid w:val="00B65266"/>
    <w:rsid w:val="00B66CA1"/>
    <w:rsid w:val="00B67F3E"/>
    <w:rsid w:val="00B7149D"/>
    <w:rsid w:val="00B7475E"/>
    <w:rsid w:val="00B80B59"/>
    <w:rsid w:val="00B8110B"/>
    <w:rsid w:val="00B81DC3"/>
    <w:rsid w:val="00B8547D"/>
    <w:rsid w:val="00B925F4"/>
    <w:rsid w:val="00B95595"/>
    <w:rsid w:val="00B96516"/>
    <w:rsid w:val="00BA1972"/>
    <w:rsid w:val="00BC4E24"/>
    <w:rsid w:val="00BD3460"/>
    <w:rsid w:val="00BD4FB9"/>
    <w:rsid w:val="00BD5BD0"/>
    <w:rsid w:val="00BE2C15"/>
    <w:rsid w:val="00BE3297"/>
    <w:rsid w:val="00BE3429"/>
    <w:rsid w:val="00BE519D"/>
    <w:rsid w:val="00BE5D1A"/>
    <w:rsid w:val="00BE6D35"/>
    <w:rsid w:val="00BE6DF9"/>
    <w:rsid w:val="00BF54BB"/>
    <w:rsid w:val="00C00FDC"/>
    <w:rsid w:val="00C020EE"/>
    <w:rsid w:val="00C0554E"/>
    <w:rsid w:val="00C151A9"/>
    <w:rsid w:val="00C250D5"/>
    <w:rsid w:val="00C32354"/>
    <w:rsid w:val="00C328CA"/>
    <w:rsid w:val="00C32A31"/>
    <w:rsid w:val="00C57730"/>
    <w:rsid w:val="00C577E3"/>
    <w:rsid w:val="00C63643"/>
    <w:rsid w:val="00C65A0B"/>
    <w:rsid w:val="00C679E5"/>
    <w:rsid w:val="00C70B90"/>
    <w:rsid w:val="00C740D1"/>
    <w:rsid w:val="00C818F1"/>
    <w:rsid w:val="00C92898"/>
    <w:rsid w:val="00C9443C"/>
    <w:rsid w:val="00CA496C"/>
    <w:rsid w:val="00CB070E"/>
    <w:rsid w:val="00CB124F"/>
    <w:rsid w:val="00CC5BE7"/>
    <w:rsid w:val="00CC652B"/>
    <w:rsid w:val="00CD04CB"/>
    <w:rsid w:val="00CD1120"/>
    <w:rsid w:val="00CD18CC"/>
    <w:rsid w:val="00CE040F"/>
    <w:rsid w:val="00CE734A"/>
    <w:rsid w:val="00CE7514"/>
    <w:rsid w:val="00D03686"/>
    <w:rsid w:val="00D10612"/>
    <w:rsid w:val="00D11E1D"/>
    <w:rsid w:val="00D12DB1"/>
    <w:rsid w:val="00D16E97"/>
    <w:rsid w:val="00D223C4"/>
    <w:rsid w:val="00D23296"/>
    <w:rsid w:val="00D248DE"/>
    <w:rsid w:val="00D261C8"/>
    <w:rsid w:val="00D40E02"/>
    <w:rsid w:val="00D46CE1"/>
    <w:rsid w:val="00D52CD1"/>
    <w:rsid w:val="00D57CF5"/>
    <w:rsid w:val="00D71EEC"/>
    <w:rsid w:val="00D8542D"/>
    <w:rsid w:val="00D870FC"/>
    <w:rsid w:val="00D9014C"/>
    <w:rsid w:val="00D9171E"/>
    <w:rsid w:val="00DA7D74"/>
    <w:rsid w:val="00DB20D0"/>
    <w:rsid w:val="00DC1666"/>
    <w:rsid w:val="00DC4FA6"/>
    <w:rsid w:val="00DC6A71"/>
    <w:rsid w:val="00DD3B6C"/>
    <w:rsid w:val="00DE5B46"/>
    <w:rsid w:val="00E0357D"/>
    <w:rsid w:val="00E0360B"/>
    <w:rsid w:val="00E241BC"/>
    <w:rsid w:val="00E24EC2"/>
    <w:rsid w:val="00E36323"/>
    <w:rsid w:val="00E44AF9"/>
    <w:rsid w:val="00E457E2"/>
    <w:rsid w:val="00E45B17"/>
    <w:rsid w:val="00E4649C"/>
    <w:rsid w:val="00E55994"/>
    <w:rsid w:val="00E711A6"/>
    <w:rsid w:val="00E72194"/>
    <w:rsid w:val="00E82F5B"/>
    <w:rsid w:val="00E9440E"/>
    <w:rsid w:val="00E95E53"/>
    <w:rsid w:val="00E96041"/>
    <w:rsid w:val="00EA1DD1"/>
    <w:rsid w:val="00EB0368"/>
    <w:rsid w:val="00EB2E02"/>
    <w:rsid w:val="00ED0CDB"/>
    <w:rsid w:val="00EE5702"/>
    <w:rsid w:val="00F0340E"/>
    <w:rsid w:val="00F129A8"/>
    <w:rsid w:val="00F23209"/>
    <w:rsid w:val="00F240BB"/>
    <w:rsid w:val="00F25603"/>
    <w:rsid w:val="00F30812"/>
    <w:rsid w:val="00F310DA"/>
    <w:rsid w:val="00F323AF"/>
    <w:rsid w:val="00F32974"/>
    <w:rsid w:val="00F3738D"/>
    <w:rsid w:val="00F4446A"/>
    <w:rsid w:val="00F4473C"/>
    <w:rsid w:val="00F46724"/>
    <w:rsid w:val="00F5280F"/>
    <w:rsid w:val="00F57FED"/>
    <w:rsid w:val="00F612D0"/>
    <w:rsid w:val="00F84DDB"/>
    <w:rsid w:val="00F86D58"/>
    <w:rsid w:val="00FB0C4F"/>
    <w:rsid w:val="00FC5E0E"/>
    <w:rsid w:val="00FE453B"/>
    <w:rsid w:val="00FF0343"/>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12A8"/>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A5AD7"/>
    <w:pPr>
      <w:widowControl w:val="0"/>
      <w:tabs>
        <w:tab w:val="left" w:pos="360"/>
      </w:tabs>
      <w:spacing w:line="240" w:lineRule="auto"/>
      <w:outlineLvl w:val="0"/>
    </w:pPr>
    <w:rPr>
      <w:rFonts w:cs="Arial"/>
      <w:kern w:val="32"/>
      <w:szCs w:val="20"/>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aliases w:val="Alineje,Odstavek seznama2,Odstavek seznama21,Odstavek seznama211,naslov 1,Odstavek seznama_IP,Seznam_IP_1,List Paragraph compact,Normal bullet 2,Paragraphe de liste 2,Reference list,Bullet list,Numbered List,Paragraph"/>
    <w:basedOn w:val="Navaden"/>
    <w:link w:val="OdstavekseznamaZnak"/>
    <w:uiPriority w:val="34"/>
    <w:qFormat/>
    <w:rsid w:val="00352538"/>
    <w:pPr>
      <w:ind w:left="720"/>
      <w:contextualSpacing/>
    </w:pPr>
  </w:style>
  <w:style w:type="character" w:customStyle="1" w:styleId="OdstavekseznamaZnak">
    <w:name w:val="Odstavek seznama Znak"/>
    <w:aliases w:val="Alineje Znak,Odstavek seznama2 Znak,Odstavek seznama21 Znak,Odstavek seznama211 Znak,naslov 1 Znak,Odstavek seznama_IP Znak,Seznam_IP_1 Znak,List Paragraph compact Znak,Normal bullet 2 Znak,Paragraphe de liste 2 Znak,Paragraph Znak"/>
    <w:link w:val="Odstavekseznama"/>
    <w:uiPriority w:val="34"/>
    <w:qFormat/>
    <w:rsid w:val="00F0340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2164</Words>
  <Characters>12341</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Barbara Drnjač</cp:lastModifiedBy>
  <cp:revision>3</cp:revision>
  <cp:lastPrinted>2010-07-05T09:38:00Z</cp:lastPrinted>
  <dcterms:created xsi:type="dcterms:W3CDTF">2026-04-23T08:02:00Z</dcterms:created>
  <dcterms:modified xsi:type="dcterms:W3CDTF">2026-04-24T06:14:00Z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