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F28E3" w14:textId="77777777" w:rsidR="00555767" w:rsidRDefault="00555767" w:rsidP="00555767">
      <w:pPr>
        <w:spacing w:after="200" w:line="276" w:lineRule="auto"/>
        <w:contextualSpacing/>
        <w:rPr>
          <w:rFonts w:cs="Arial"/>
          <w:b/>
          <w:szCs w:val="20"/>
          <w:lang w:val="sl-SI" w:eastAsia="sl-SI"/>
        </w:rPr>
      </w:pPr>
    </w:p>
    <w:p w14:paraId="5E204BDA" w14:textId="77777777" w:rsidR="00555767" w:rsidRPr="00BE1017" w:rsidRDefault="00555767" w:rsidP="00555767">
      <w:pPr>
        <w:spacing w:after="200" w:line="276" w:lineRule="auto"/>
        <w:contextualSpacing/>
        <w:rPr>
          <w:rFonts w:cs="Arial"/>
          <w:b/>
          <w:szCs w:val="20"/>
          <w:lang w:val="sl-SI"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28"/>
        <w:gridCol w:w="816"/>
        <w:gridCol w:w="2241"/>
        <w:gridCol w:w="30"/>
      </w:tblGrid>
      <w:tr w:rsidR="00555767" w:rsidRPr="00BE1017" w14:paraId="73E672B6" w14:textId="77777777" w:rsidTr="00467622">
        <w:trPr>
          <w:gridAfter w:val="3"/>
          <w:wAfter w:w="3087" w:type="dxa"/>
          <w:trHeight w:val="265"/>
        </w:trPr>
        <w:tc>
          <w:tcPr>
            <w:tcW w:w="6076" w:type="dxa"/>
            <w:gridSpan w:val="2"/>
          </w:tcPr>
          <w:p w14:paraId="180ADDAA" w14:textId="6A2B9CC0" w:rsidR="00555767" w:rsidRPr="00BE1017" w:rsidRDefault="00555767" w:rsidP="004B232F">
            <w:pPr>
              <w:overflowPunct w:val="0"/>
              <w:autoSpaceDE w:val="0"/>
              <w:autoSpaceDN w:val="0"/>
              <w:adjustRightInd w:val="0"/>
              <w:textAlignment w:val="baseline"/>
              <w:rPr>
                <w:rFonts w:cs="Arial"/>
                <w:szCs w:val="20"/>
                <w:lang w:val="sl-SI" w:eastAsia="sl-SI"/>
              </w:rPr>
            </w:pPr>
            <w:r>
              <w:rPr>
                <w:rFonts w:cs="Arial"/>
                <w:szCs w:val="20"/>
                <w:lang w:val="sl-SI" w:eastAsia="sl-SI"/>
              </w:rPr>
              <w:t xml:space="preserve">Številka: </w:t>
            </w:r>
            <w:r w:rsidR="00446921">
              <w:rPr>
                <w:rFonts w:cs="Arial"/>
                <w:szCs w:val="20"/>
                <w:lang w:val="sl-SI" w:eastAsia="sl-SI"/>
              </w:rPr>
              <w:t>561</w:t>
            </w:r>
            <w:r w:rsidR="00096790">
              <w:rPr>
                <w:rFonts w:cs="Arial"/>
                <w:szCs w:val="20"/>
                <w:lang w:val="sl-SI" w:eastAsia="sl-SI"/>
              </w:rPr>
              <w:t>2</w:t>
            </w:r>
            <w:r w:rsidR="00446921">
              <w:rPr>
                <w:rFonts w:cs="Arial"/>
                <w:szCs w:val="20"/>
                <w:lang w:val="sl-SI" w:eastAsia="sl-SI"/>
              </w:rPr>
              <w:t>-</w:t>
            </w:r>
            <w:r w:rsidR="00B8299F">
              <w:rPr>
                <w:rFonts w:cs="Arial"/>
                <w:szCs w:val="20"/>
                <w:lang w:val="sl-SI" w:eastAsia="sl-SI"/>
              </w:rPr>
              <w:t>54</w:t>
            </w:r>
            <w:r w:rsidR="00446921">
              <w:rPr>
                <w:rFonts w:cs="Arial"/>
                <w:szCs w:val="20"/>
                <w:lang w:val="sl-SI" w:eastAsia="sl-SI"/>
              </w:rPr>
              <w:t>/202</w:t>
            </w:r>
            <w:r w:rsidR="00D27A7F">
              <w:rPr>
                <w:rFonts w:cs="Arial"/>
                <w:szCs w:val="20"/>
                <w:lang w:val="sl-SI" w:eastAsia="sl-SI"/>
              </w:rPr>
              <w:t>5</w:t>
            </w:r>
            <w:r w:rsidR="00446921">
              <w:rPr>
                <w:rFonts w:cs="Arial"/>
                <w:szCs w:val="20"/>
                <w:lang w:val="sl-SI" w:eastAsia="sl-SI"/>
              </w:rPr>
              <w:t>/</w:t>
            </w:r>
            <w:r w:rsidR="00BC0E3B">
              <w:rPr>
                <w:rFonts w:cs="Arial"/>
                <w:szCs w:val="20"/>
                <w:lang w:val="sl-SI" w:eastAsia="sl-SI"/>
              </w:rPr>
              <w:t>4</w:t>
            </w:r>
          </w:p>
        </w:tc>
      </w:tr>
      <w:tr w:rsidR="00555767" w:rsidRPr="00BE1017" w14:paraId="1EE83D33" w14:textId="77777777" w:rsidTr="00467622">
        <w:trPr>
          <w:gridAfter w:val="3"/>
          <w:wAfter w:w="3087" w:type="dxa"/>
          <w:trHeight w:val="265"/>
        </w:trPr>
        <w:tc>
          <w:tcPr>
            <w:tcW w:w="6076" w:type="dxa"/>
            <w:gridSpan w:val="2"/>
          </w:tcPr>
          <w:p w14:paraId="6ACB938B" w14:textId="72C467B5" w:rsidR="00555767" w:rsidRPr="00BE1017" w:rsidRDefault="00555767" w:rsidP="00AC6DBE">
            <w:pPr>
              <w:overflowPunct w:val="0"/>
              <w:autoSpaceDE w:val="0"/>
              <w:autoSpaceDN w:val="0"/>
              <w:adjustRightInd w:val="0"/>
              <w:textAlignment w:val="baseline"/>
              <w:rPr>
                <w:rFonts w:cs="Arial"/>
                <w:szCs w:val="20"/>
                <w:lang w:val="sl-SI" w:eastAsia="sl-SI"/>
              </w:rPr>
            </w:pPr>
            <w:r w:rsidRPr="00BE1017">
              <w:rPr>
                <w:rFonts w:cs="Arial"/>
                <w:szCs w:val="20"/>
                <w:lang w:val="sl-SI" w:eastAsia="sl-SI"/>
              </w:rPr>
              <w:t>Ljubljana</w:t>
            </w:r>
            <w:r w:rsidRPr="00883222">
              <w:rPr>
                <w:rFonts w:cs="Arial"/>
                <w:szCs w:val="20"/>
                <w:lang w:val="sl-SI" w:eastAsia="sl-SI"/>
              </w:rPr>
              <w:t xml:space="preserve">, </w:t>
            </w:r>
            <w:r w:rsidR="00BC0E3B">
              <w:rPr>
                <w:rFonts w:cs="Arial"/>
                <w:szCs w:val="20"/>
                <w:lang w:val="sl-SI" w:eastAsia="sl-SI"/>
              </w:rPr>
              <w:t>9</w:t>
            </w:r>
            <w:r w:rsidR="00AC6DBE">
              <w:rPr>
                <w:rFonts w:cs="Arial"/>
                <w:szCs w:val="20"/>
                <w:lang w:val="sl-SI" w:eastAsia="sl-SI"/>
              </w:rPr>
              <w:t>.</w:t>
            </w:r>
            <w:r w:rsidR="00601C12">
              <w:rPr>
                <w:rFonts w:cs="Arial"/>
                <w:szCs w:val="20"/>
                <w:lang w:val="sl-SI" w:eastAsia="sl-SI"/>
              </w:rPr>
              <w:t xml:space="preserve"> </w:t>
            </w:r>
            <w:r w:rsidR="00BC0E3B">
              <w:rPr>
                <w:rFonts w:cs="Arial"/>
                <w:szCs w:val="20"/>
                <w:lang w:val="sl-SI" w:eastAsia="sl-SI"/>
              </w:rPr>
              <w:t>januar</w:t>
            </w:r>
            <w:r w:rsidR="00601C12">
              <w:rPr>
                <w:rFonts w:cs="Arial"/>
                <w:szCs w:val="20"/>
                <w:lang w:val="sl-SI" w:eastAsia="sl-SI"/>
              </w:rPr>
              <w:t>ja</w:t>
            </w:r>
            <w:r w:rsidR="00446921">
              <w:rPr>
                <w:rFonts w:cs="Arial"/>
                <w:szCs w:val="20"/>
                <w:lang w:val="sl-SI" w:eastAsia="sl-SI"/>
              </w:rPr>
              <w:t xml:space="preserve"> 202</w:t>
            </w:r>
            <w:r w:rsidR="00BC0E3B">
              <w:rPr>
                <w:rFonts w:cs="Arial"/>
                <w:szCs w:val="20"/>
                <w:lang w:val="sl-SI" w:eastAsia="sl-SI"/>
              </w:rPr>
              <w:t>6</w:t>
            </w:r>
          </w:p>
        </w:tc>
      </w:tr>
      <w:tr w:rsidR="00555767" w:rsidRPr="00BE1017" w14:paraId="354EB91A" w14:textId="77777777" w:rsidTr="00467622">
        <w:trPr>
          <w:gridAfter w:val="3"/>
          <w:wAfter w:w="3087" w:type="dxa"/>
          <w:trHeight w:val="265"/>
        </w:trPr>
        <w:tc>
          <w:tcPr>
            <w:tcW w:w="6076" w:type="dxa"/>
            <w:gridSpan w:val="2"/>
          </w:tcPr>
          <w:p w14:paraId="4E809130" w14:textId="36EC7174" w:rsidR="00555767" w:rsidRPr="00BE1017" w:rsidRDefault="00555767" w:rsidP="00D27A7F">
            <w:pPr>
              <w:overflowPunct w:val="0"/>
              <w:autoSpaceDE w:val="0"/>
              <w:autoSpaceDN w:val="0"/>
              <w:adjustRightInd w:val="0"/>
              <w:textAlignment w:val="baseline"/>
              <w:rPr>
                <w:rFonts w:cs="Arial"/>
                <w:szCs w:val="20"/>
                <w:lang w:val="sl-SI" w:eastAsia="sl-SI"/>
              </w:rPr>
            </w:pPr>
            <w:r w:rsidRPr="00BE1017">
              <w:rPr>
                <w:rFonts w:cs="Arial"/>
                <w:iCs/>
                <w:szCs w:val="20"/>
                <w:lang w:val="sl-SI" w:eastAsia="sl-SI"/>
              </w:rPr>
              <w:t xml:space="preserve">EVA </w:t>
            </w:r>
            <w:r w:rsidR="005611CE">
              <w:rPr>
                <w:rFonts w:cs="Arial"/>
                <w:iCs/>
                <w:szCs w:val="20"/>
                <w:lang w:val="sl-SI" w:eastAsia="sl-SI"/>
              </w:rPr>
              <w:t>202</w:t>
            </w:r>
            <w:r w:rsidR="00D27A7F">
              <w:rPr>
                <w:rFonts w:cs="Arial"/>
                <w:iCs/>
                <w:szCs w:val="20"/>
                <w:lang w:val="sl-SI" w:eastAsia="sl-SI"/>
              </w:rPr>
              <w:t>5</w:t>
            </w:r>
            <w:r w:rsidR="005611CE">
              <w:rPr>
                <w:rFonts w:cs="Arial"/>
                <w:iCs/>
                <w:szCs w:val="20"/>
                <w:lang w:val="sl-SI" w:eastAsia="sl-SI"/>
              </w:rPr>
              <w:t>-1811-00</w:t>
            </w:r>
            <w:r w:rsidR="00B85473">
              <w:rPr>
                <w:rFonts w:cs="Arial"/>
                <w:iCs/>
                <w:szCs w:val="20"/>
                <w:lang w:val="sl-SI" w:eastAsia="sl-SI"/>
              </w:rPr>
              <w:t>41</w:t>
            </w:r>
          </w:p>
        </w:tc>
      </w:tr>
      <w:tr w:rsidR="00555767" w:rsidRPr="00601C12" w14:paraId="6A3A7293" w14:textId="77777777" w:rsidTr="00467622">
        <w:trPr>
          <w:gridAfter w:val="3"/>
          <w:wAfter w:w="3087" w:type="dxa"/>
          <w:trHeight w:val="1046"/>
        </w:trPr>
        <w:tc>
          <w:tcPr>
            <w:tcW w:w="6076" w:type="dxa"/>
            <w:gridSpan w:val="2"/>
          </w:tcPr>
          <w:p w14:paraId="281FEC0B" w14:textId="77777777" w:rsidR="00555767" w:rsidRPr="00BE1017" w:rsidRDefault="00555767" w:rsidP="00467622">
            <w:pPr>
              <w:rPr>
                <w:rFonts w:eastAsia="Calibri" w:cs="Arial"/>
                <w:szCs w:val="20"/>
                <w:lang w:val="sl-SI"/>
              </w:rPr>
            </w:pPr>
          </w:p>
          <w:p w14:paraId="6BAF346A" w14:textId="77777777" w:rsidR="00555767" w:rsidRPr="00BE1017" w:rsidRDefault="00555767" w:rsidP="00467622">
            <w:pPr>
              <w:rPr>
                <w:rFonts w:eastAsia="Calibri" w:cs="Arial"/>
                <w:szCs w:val="20"/>
                <w:lang w:val="sl-SI"/>
              </w:rPr>
            </w:pPr>
            <w:r w:rsidRPr="00BE1017">
              <w:rPr>
                <w:rFonts w:eastAsia="Calibri" w:cs="Arial"/>
                <w:szCs w:val="20"/>
                <w:lang w:val="sl-SI"/>
              </w:rPr>
              <w:t>GENERALNI SEKRETARIAT VLADE REPUBLIKE SLOVENIJE</w:t>
            </w:r>
          </w:p>
          <w:p w14:paraId="3B7ABF38" w14:textId="77777777" w:rsidR="00555767" w:rsidRPr="00BE1017" w:rsidRDefault="00601C12" w:rsidP="00467622">
            <w:pPr>
              <w:rPr>
                <w:rFonts w:eastAsia="Calibri" w:cs="Arial"/>
                <w:szCs w:val="20"/>
                <w:lang w:val="sl-SI"/>
              </w:rPr>
            </w:pPr>
            <w:hyperlink r:id="rId8" w:history="1">
              <w:r w:rsidR="00555767" w:rsidRPr="00BE1017">
                <w:rPr>
                  <w:rFonts w:eastAsia="Calibri" w:cs="Arial"/>
                  <w:color w:val="0000FF"/>
                  <w:szCs w:val="20"/>
                  <w:u w:val="single"/>
                  <w:lang w:val="sl-SI"/>
                </w:rPr>
                <w:t>Gp.gs@gov.si</w:t>
              </w:r>
            </w:hyperlink>
          </w:p>
          <w:p w14:paraId="6F0692CB" w14:textId="77777777" w:rsidR="00555767" w:rsidRPr="00BE1017" w:rsidRDefault="00555767" w:rsidP="00467622">
            <w:pPr>
              <w:rPr>
                <w:rFonts w:eastAsia="Calibri" w:cs="Arial"/>
                <w:szCs w:val="20"/>
                <w:lang w:val="sl-SI"/>
              </w:rPr>
            </w:pPr>
          </w:p>
        </w:tc>
      </w:tr>
      <w:tr w:rsidR="00555767" w:rsidRPr="00601C12" w14:paraId="43C1B254" w14:textId="77777777" w:rsidTr="00467622">
        <w:trPr>
          <w:gridAfter w:val="1"/>
          <w:wAfter w:w="30" w:type="dxa"/>
          <w:trHeight w:val="265"/>
        </w:trPr>
        <w:tc>
          <w:tcPr>
            <w:tcW w:w="9133" w:type="dxa"/>
            <w:gridSpan w:val="4"/>
          </w:tcPr>
          <w:p w14:paraId="5F4A62EB" w14:textId="55EE8E21" w:rsidR="00555767" w:rsidRPr="00AF5C32" w:rsidRDefault="00555767" w:rsidP="00D50E2D">
            <w:pPr>
              <w:suppressAutoHyphens/>
              <w:overflowPunct w:val="0"/>
              <w:autoSpaceDE w:val="0"/>
              <w:autoSpaceDN w:val="0"/>
              <w:adjustRightInd w:val="0"/>
              <w:ind w:left="1055" w:hanging="1055"/>
              <w:jc w:val="both"/>
              <w:textAlignment w:val="baseline"/>
              <w:rPr>
                <w:rFonts w:cs="Arial"/>
                <w:b/>
                <w:szCs w:val="20"/>
                <w:lang w:val="sl-SI" w:eastAsia="sl-SI"/>
              </w:rPr>
            </w:pPr>
            <w:r w:rsidRPr="00AF5C32">
              <w:rPr>
                <w:rFonts w:cs="Arial"/>
                <w:b/>
                <w:szCs w:val="20"/>
                <w:lang w:val="sl-SI" w:eastAsia="sl-SI"/>
              </w:rPr>
              <w:t>ZADEVA</w:t>
            </w:r>
            <w:r w:rsidRPr="004B232F">
              <w:rPr>
                <w:rFonts w:cs="Arial"/>
                <w:b/>
                <w:szCs w:val="20"/>
                <w:lang w:val="sl-SI" w:eastAsia="sl-SI"/>
              </w:rPr>
              <w:t xml:space="preserve">: </w:t>
            </w:r>
            <w:r w:rsidR="005611CE" w:rsidRPr="004B232F">
              <w:rPr>
                <w:rFonts w:cs="Arial"/>
                <w:b/>
                <w:szCs w:val="20"/>
                <w:lang w:val="sl-SI" w:eastAsia="sl-SI"/>
              </w:rPr>
              <w:t xml:space="preserve"> </w:t>
            </w:r>
            <w:r w:rsidR="001026D8">
              <w:rPr>
                <w:rFonts w:cs="Arial"/>
                <w:b/>
                <w:szCs w:val="20"/>
                <w:lang w:val="sl-SI" w:eastAsia="sl-SI"/>
              </w:rPr>
              <w:t xml:space="preserve"> </w:t>
            </w:r>
            <w:r w:rsidR="004B232F" w:rsidRPr="004B232F">
              <w:rPr>
                <w:rFonts w:cs="Arial"/>
                <w:b/>
                <w:bCs/>
                <w:color w:val="000000"/>
                <w:szCs w:val="20"/>
                <w:lang w:val="sl-SI" w:eastAsia="sl-SI"/>
              </w:rPr>
              <w:t xml:space="preserve">Zakon o ratifikaciji </w:t>
            </w:r>
            <w:r w:rsidR="0071759C">
              <w:rPr>
                <w:b/>
                <w:lang w:val="sl-SI"/>
              </w:rPr>
              <w:t xml:space="preserve">Konvencije o odpravi nasilja in nadlegovanja v svetu dela, 2019 </w:t>
            </w:r>
            <w:r w:rsidR="0071759C" w:rsidRPr="00EF5E80">
              <w:rPr>
                <w:b/>
                <w:lang w:val="sl-SI"/>
              </w:rPr>
              <w:t xml:space="preserve">(Konvencija MOD št. 190), kot je bila spremenjena </w:t>
            </w:r>
            <w:r w:rsidR="00EF5E80" w:rsidRPr="00EF5E80">
              <w:rPr>
                <w:b/>
                <w:lang w:val="sl-SI"/>
              </w:rPr>
              <w:t xml:space="preserve">s </w:t>
            </w:r>
            <w:r w:rsidR="00EF5E80" w:rsidRPr="00EF5E80">
              <w:rPr>
                <w:rFonts w:cs="Arial"/>
                <w:b/>
                <w:szCs w:val="20"/>
                <w:lang w:val="sl-SI"/>
              </w:rPr>
              <w:t>Konvencijo o spremembah standardov zaradi priznanja varnega in zdravega delovnega okolja za temeljno načelo, 2023 (Konvencija MOD št. 191)</w:t>
            </w:r>
            <w:r w:rsidR="00EF5E80">
              <w:rPr>
                <w:rFonts w:cs="Arial"/>
                <w:szCs w:val="20"/>
                <w:lang w:val="sl-SI"/>
              </w:rPr>
              <w:t xml:space="preserve"> </w:t>
            </w:r>
            <w:r w:rsidRPr="00AF5C32">
              <w:rPr>
                <w:rFonts w:cs="Arial"/>
                <w:b/>
                <w:szCs w:val="20"/>
                <w:lang w:val="sl-SI" w:eastAsia="sl-SI"/>
              </w:rPr>
              <w:t xml:space="preserve">– predlog za obravnavo </w:t>
            </w:r>
          </w:p>
        </w:tc>
      </w:tr>
      <w:tr w:rsidR="00555767" w:rsidRPr="00BE1017" w14:paraId="3BB623E3" w14:textId="77777777" w:rsidTr="00467622">
        <w:trPr>
          <w:gridAfter w:val="1"/>
          <w:wAfter w:w="30" w:type="dxa"/>
          <w:trHeight w:val="265"/>
        </w:trPr>
        <w:tc>
          <w:tcPr>
            <w:tcW w:w="9133" w:type="dxa"/>
            <w:gridSpan w:val="4"/>
          </w:tcPr>
          <w:p w14:paraId="78E31C00" w14:textId="77777777" w:rsidR="00555767" w:rsidRPr="00BE1017" w:rsidRDefault="00555767" w:rsidP="00467622">
            <w:pPr>
              <w:suppressAutoHyphens/>
              <w:overflowPunct w:val="0"/>
              <w:autoSpaceDE w:val="0"/>
              <w:autoSpaceDN w:val="0"/>
              <w:adjustRightInd w:val="0"/>
              <w:textAlignment w:val="baseline"/>
              <w:outlineLvl w:val="3"/>
              <w:rPr>
                <w:rFonts w:cs="Arial"/>
                <w:b/>
                <w:szCs w:val="20"/>
                <w:lang w:val="sl-SI" w:eastAsia="sl-SI"/>
              </w:rPr>
            </w:pPr>
            <w:r w:rsidRPr="00BE1017">
              <w:rPr>
                <w:rFonts w:cs="Arial"/>
                <w:b/>
                <w:szCs w:val="20"/>
                <w:lang w:val="sl-SI" w:eastAsia="sl-SI"/>
              </w:rPr>
              <w:t>1. Predlog sklepov vlade:</w:t>
            </w:r>
          </w:p>
        </w:tc>
      </w:tr>
      <w:tr w:rsidR="00555767" w:rsidRPr="00BE1017" w14:paraId="1ADDCC0C" w14:textId="77777777" w:rsidTr="00467622">
        <w:trPr>
          <w:gridAfter w:val="1"/>
          <w:wAfter w:w="30" w:type="dxa"/>
          <w:trHeight w:val="3108"/>
        </w:trPr>
        <w:tc>
          <w:tcPr>
            <w:tcW w:w="9133" w:type="dxa"/>
            <w:gridSpan w:val="4"/>
          </w:tcPr>
          <w:p w14:paraId="38303F75" w14:textId="77777777" w:rsidR="00A451DC" w:rsidRPr="00AB2DA2" w:rsidRDefault="00A451DC" w:rsidP="00A451DC">
            <w:pPr>
              <w:widowControl w:val="0"/>
              <w:suppressAutoHyphens/>
              <w:spacing w:line="276" w:lineRule="auto"/>
              <w:jc w:val="both"/>
              <w:rPr>
                <w:rFonts w:cs="Arial"/>
                <w:bCs/>
                <w:szCs w:val="20"/>
                <w:lang w:val="sl-SI"/>
              </w:rPr>
            </w:pPr>
            <w:r w:rsidRPr="00AB2DA2">
              <w:rPr>
                <w:rFonts w:cs="Arial"/>
                <w:bCs/>
                <w:szCs w:val="20"/>
                <w:lang w:val="sl-SI"/>
              </w:rPr>
              <w:t xml:space="preserve">Na </w:t>
            </w:r>
            <w:r w:rsidRPr="00AB2DA2">
              <w:rPr>
                <w:szCs w:val="20"/>
                <w:lang w:val="sl-SI"/>
              </w:rPr>
              <w:t xml:space="preserve">podlagi četrtega odstavka 75. člena Zakona o zunanjih zadevah (Uradni list RS, št. 113/03 </w:t>
            </w:r>
            <w:r w:rsidRPr="00E822CA">
              <w:rPr>
                <w:rFonts w:cs="Arial"/>
                <w:szCs w:val="20"/>
              </w:rPr>
              <w:t xml:space="preserve">– </w:t>
            </w:r>
            <w:r w:rsidRPr="00AB2DA2">
              <w:rPr>
                <w:szCs w:val="20"/>
                <w:lang w:val="sl-SI"/>
              </w:rPr>
              <w:t xml:space="preserve"> uradno prečiščeno besedilo, 20/06 – ZNOMCMO, 76/08, 108/09</w:t>
            </w:r>
            <w:r w:rsidRPr="00AB2DA2">
              <w:rPr>
                <w:rFonts w:cs="Arial"/>
                <w:szCs w:val="20"/>
                <w:lang w:val="sl-SI"/>
              </w:rPr>
              <w:t>, 80/10 – ZUTD, 31/15</w:t>
            </w:r>
            <w:r>
              <w:rPr>
                <w:rFonts w:cs="Arial"/>
                <w:szCs w:val="20"/>
                <w:lang w:val="sl-SI"/>
              </w:rPr>
              <w:t>,</w:t>
            </w:r>
            <w:r w:rsidRPr="00AB2DA2">
              <w:rPr>
                <w:rFonts w:cs="Arial"/>
                <w:szCs w:val="20"/>
                <w:lang w:val="sl-SI"/>
              </w:rPr>
              <w:t xml:space="preserve"> 30/18</w:t>
            </w:r>
            <w:r>
              <w:rPr>
                <w:rFonts w:cs="Arial"/>
                <w:szCs w:val="20"/>
                <w:lang w:val="sl-SI"/>
              </w:rPr>
              <w:t xml:space="preserve"> </w:t>
            </w:r>
            <w:r w:rsidRPr="00E822CA">
              <w:rPr>
                <w:rFonts w:cs="Arial"/>
                <w:szCs w:val="20"/>
              </w:rPr>
              <w:t xml:space="preserve">– </w:t>
            </w:r>
            <w:r w:rsidRPr="00AB2DA2">
              <w:rPr>
                <w:rFonts w:cs="Arial"/>
                <w:szCs w:val="20"/>
                <w:lang w:val="sl-SI"/>
              </w:rPr>
              <w:t>ZKZaš</w:t>
            </w:r>
            <w:r>
              <w:rPr>
                <w:rFonts w:cs="Arial"/>
                <w:szCs w:val="20"/>
                <w:lang w:val="sl-SI"/>
              </w:rPr>
              <w:t xml:space="preserve"> in 83/25 </w:t>
            </w:r>
            <w:r w:rsidRPr="00AB2DA2">
              <w:rPr>
                <w:rFonts w:cs="Arial"/>
                <w:szCs w:val="20"/>
                <w:lang w:val="sl-SI"/>
              </w:rPr>
              <w:t>–</w:t>
            </w:r>
            <w:r>
              <w:rPr>
                <w:rFonts w:cs="Arial"/>
                <w:szCs w:val="20"/>
                <w:lang w:val="sl-SI"/>
              </w:rPr>
              <w:t xml:space="preserve"> ZOUL</w:t>
            </w:r>
            <w:r w:rsidRPr="00AB2DA2">
              <w:rPr>
                <w:rFonts w:cs="Arial"/>
                <w:szCs w:val="20"/>
                <w:lang w:val="sl-SI"/>
              </w:rPr>
              <w:t>)</w:t>
            </w:r>
            <w:r w:rsidRPr="00AB2DA2">
              <w:rPr>
                <w:szCs w:val="20"/>
                <w:lang w:val="sl-SI"/>
              </w:rPr>
              <w:t xml:space="preserve"> </w:t>
            </w:r>
            <w:r w:rsidRPr="00AB2DA2">
              <w:rPr>
                <w:rFonts w:cs="Arial"/>
                <w:szCs w:val="20"/>
                <w:lang w:val="sl-SI"/>
              </w:rPr>
              <w:t xml:space="preserve">in drugega odstavka 2. člena Zakona o Vladi Republike Slovenije (Uradni list RS, št. 24/05 </w:t>
            </w:r>
            <w:r w:rsidRPr="00E822CA">
              <w:rPr>
                <w:rFonts w:cs="Arial"/>
                <w:szCs w:val="20"/>
              </w:rPr>
              <w:t xml:space="preserve">– </w:t>
            </w:r>
            <w:r w:rsidRPr="00AB2DA2">
              <w:rPr>
                <w:rFonts w:cs="Arial"/>
                <w:szCs w:val="20"/>
                <w:lang w:val="sl-SI"/>
              </w:rPr>
              <w:t>uradno prečiščeno besedilo, 109/08, 38/10 – ZUKN, 8/12</w:t>
            </w:r>
            <w:r>
              <w:rPr>
                <w:rFonts w:cs="Arial"/>
                <w:szCs w:val="20"/>
                <w:lang w:val="sl-SI"/>
              </w:rPr>
              <w:t>, 21/13, 47/13 – ZDU-1G, 65/14,</w:t>
            </w:r>
            <w:r w:rsidRPr="00AB2DA2">
              <w:rPr>
                <w:rFonts w:cs="Arial"/>
                <w:szCs w:val="20"/>
                <w:lang w:val="sl-SI"/>
              </w:rPr>
              <w:t xml:space="preserve"> 55/17</w:t>
            </w:r>
            <w:r>
              <w:rPr>
                <w:rFonts w:cs="Arial"/>
                <w:szCs w:val="20"/>
                <w:lang w:val="sl-SI"/>
              </w:rPr>
              <w:t xml:space="preserve">, 163/22 </w:t>
            </w:r>
            <w:r w:rsidRPr="00E822CA">
              <w:rPr>
                <w:rFonts w:cs="Arial"/>
                <w:szCs w:val="20"/>
              </w:rPr>
              <w:t xml:space="preserve">in </w:t>
            </w:r>
            <w:hyperlink r:id="rId9" w:tgtFrame="_blank" w:tooltip="Zakon o funkcionarjih (ZF)" w:history="1">
              <w:r w:rsidRPr="00633EBE">
                <w:rPr>
                  <w:rStyle w:val="Hyperlink"/>
                  <w:rFonts w:cs="Arial"/>
                  <w:color w:val="auto"/>
                  <w:szCs w:val="20"/>
                  <w:u w:val="none"/>
                </w:rPr>
                <w:t>57/25</w:t>
              </w:r>
            </w:hyperlink>
            <w:r w:rsidRPr="00E822CA">
              <w:rPr>
                <w:rFonts w:cs="Arial"/>
                <w:szCs w:val="20"/>
              </w:rPr>
              <w:t xml:space="preserve"> – ZF</w:t>
            </w:r>
            <w:r w:rsidRPr="00AB2DA2">
              <w:rPr>
                <w:rFonts w:cs="Arial"/>
                <w:szCs w:val="20"/>
                <w:lang w:val="sl-SI"/>
              </w:rPr>
              <w:t xml:space="preserve">) je </w:t>
            </w:r>
            <w:r w:rsidRPr="00AB2DA2">
              <w:rPr>
                <w:rFonts w:cs="Arial"/>
                <w:bCs/>
                <w:szCs w:val="20"/>
                <w:lang w:val="sl-SI"/>
              </w:rPr>
              <w:t xml:space="preserve">Vlada Republike Slovenije na ...... seji dne ...... sprejela naslednji </w:t>
            </w:r>
          </w:p>
          <w:p w14:paraId="558B86EB" w14:textId="44C79873" w:rsidR="00AF5C32" w:rsidRPr="00AB2DA2" w:rsidRDefault="00AF5C32" w:rsidP="00AF5C32">
            <w:pPr>
              <w:widowControl w:val="0"/>
              <w:suppressAutoHyphens/>
              <w:spacing w:line="276" w:lineRule="auto"/>
              <w:jc w:val="both"/>
              <w:rPr>
                <w:rFonts w:cs="Arial"/>
                <w:bCs/>
                <w:szCs w:val="20"/>
                <w:lang w:val="sl-SI"/>
              </w:rPr>
            </w:pPr>
            <w:r w:rsidRPr="00AB2DA2">
              <w:rPr>
                <w:rFonts w:cs="Arial"/>
                <w:bCs/>
                <w:szCs w:val="20"/>
                <w:lang w:val="sl-SI"/>
              </w:rPr>
              <w:t xml:space="preserve"> </w:t>
            </w:r>
          </w:p>
          <w:p w14:paraId="64C3BBD6" w14:textId="77777777" w:rsidR="00AF5C32" w:rsidRPr="00AB2DA2" w:rsidRDefault="00AF5C32" w:rsidP="00AF5C32">
            <w:pPr>
              <w:widowControl w:val="0"/>
              <w:suppressAutoHyphens/>
              <w:spacing w:line="276" w:lineRule="auto"/>
              <w:jc w:val="both"/>
              <w:rPr>
                <w:rFonts w:cs="Arial"/>
                <w:bCs/>
                <w:szCs w:val="20"/>
                <w:lang w:val="sl-SI"/>
              </w:rPr>
            </w:pPr>
          </w:p>
          <w:p w14:paraId="4409F21C" w14:textId="36F44B40" w:rsidR="00AF5C32" w:rsidRPr="00AB2DA2" w:rsidRDefault="00AF5C32" w:rsidP="00AF5C32">
            <w:pPr>
              <w:widowControl w:val="0"/>
              <w:suppressAutoHyphens/>
              <w:spacing w:line="276" w:lineRule="auto"/>
              <w:jc w:val="center"/>
              <w:rPr>
                <w:rFonts w:cs="Arial"/>
                <w:bCs/>
                <w:szCs w:val="20"/>
                <w:lang w:val="sl-SI"/>
              </w:rPr>
            </w:pPr>
            <w:r w:rsidRPr="00AB2DA2">
              <w:rPr>
                <w:rFonts w:cs="Arial"/>
                <w:bCs/>
                <w:szCs w:val="20"/>
                <w:lang w:val="sl-SI"/>
              </w:rPr>
              <w:t>SKLEP</w:t>
            </w:r>
            <w:r w:rsidR="00785FCA">
              <w:rPr>
                <w:rFonts w:cs="Arial"/>
                <w:bCs/>
                <w:szCs w:val="20"/>
                <w:lang w:val="sl-SI"/>
              </w:rPr>
              <w:t>:</w:t>
            </w:r>
          </w:p>
          <w:p w14:paraId="4C99EF31" w14:textId="77777777" w:rsidR="00AF5C32" w:rsidRPr="00AB2DA2" w:rsidRDefault="00AF5C32" w:rsidP="00AF5C32">
            <w:pPr>
              <w:widowControl w:val="0"/>
              <w:suppressAutoHyphens/>
              <w:spacing w:line="276" w:lineRule="auto"/>
              <w:jc w:val="both"/>
              <w:rPr>
                <w:rFonts w:cs="Arial"/>
                <w:bCs/>
                <w:szCs w:val="20"/>
                <w:lang w:val="sl-SI"/>
              </w:rPr>
            </w:pPr>
          </w:p>
          <w:p w14:paraId="487A0E88" w14:textId="4F79DA4A" w:rsidR="00AF5C32" w:rsidRPr="004B232F" w:rsidRDefault="00AF5C32" w:rsidP="00747AD9">
            <w:pPr>
              <w:pStyle w:val="NoSpacing"/>
              <w:tabs>
                <w:tab w:val="clear" w:pos="850"/>
                <w:tab w:val="clear" w:pos="1191"/>
                <w:tab w:val="clear" w:pos="1531"/>
              </w:tabs>
              <w:spacing w:line="276" w:lineRule="auto"/>
              <w:ind w:left="34"/>
              <w:rPr>
                <w:rFonts w:ascii="Arial" w:hAnsi="Arial" w:cs="Arial"/>
                <w:bCs/>
                <w:color w:val="FF0000"/>
                <w:sz w:val="20"/>
                <w:szCs w:val="20"/>
                <w:lang w:val="sl-SI"/>
              </w:rPr>
            </w:pPr>
            <w:r w:rsidRPr="004B232F">
              <w:rPr>
                <w:rFonts w:ascii="Arial" w:hAnsi="Arial" w:cs="Arial"/>
                <w:sz w:val="20"/>
                <w:szCs w:val="20"/>
                <w:lang w:val="sl-SI"/>
              </w:rPr>
              <w:t xml:space="preserve">Vlada Republike Slovenije je določila besedilo </w:t>
            </w:r>
            <w:r w:rsidR="00E822CA" w:rsidRPr="004B232F">
              <w:rPr>
                <w:rFonts w:ascii="Arial" w:hAnsi="Arial" w:cs="Arial"/>
                <w:sz w:val="20"/>
                <w:szCs w:val="20"/>
                <w:lang w:val="sl-SI"/>
              </w:rPr>
              <w:t>P</w:t>
            </w:r>
            <w:r w:rsidRPr="004B232F">
              <w:rPr>
                <w:rFonts w:ascii="Arial" w:hAnsi="Arial" w:cs="Arial"/>
                <w:sz w:val="20"/>
                <w:szCs w:val="20"/>
                <w:lang w:val="sl-SI"/>
              </w:rPr>
              <w:t>redloga</w:t>
            </w:r>
            <w:r w:rsidR="00C32D08" w:rsidRPr="004B232F">
              <w:rPr>
                <w:rFonts w:ascii="Arial" w:hAnsi="Arial" w:cs="Arial"/>
                <w:sz w:val="20"/>
                <w:szCs w:val="20"/>
                <w:lang w:val="sl-SI"/>
              </w:rPr>
              <w:t xml:space="preserve"> </w:t>
            </w:r>
            <w:r w:rsidR="00D50E2D">
              <w:rPr>
                <w:rFonts w:ascii="Arial" w:hAnsi="Arial" w:cs="Arial"/>
                <w:bCs/>
                <w:color w:val="000000"/>
                <w:sz w:val="20"/>
                <w:szCs w:val="20"/>
                <w:lang w:val="sl-SI" w:eastAsia="sl-SI"/>
              </w:rPr>
              <w:t>z</w:t>
            </w:r>
            <w:r w:rsidR="004B232F" w:rsidRPr="004B232F">
              <w:rPr>
                <w:rFonts w:ascii="Arial" w:hAnsi="Arial" w:cs="Arial"/>
                <w:bCs/>
                <w:color w:val="000000"/>
                <w:sz w:val="20"/>
                <w:szCs w:val="20"/>
                <w:lang w:val="sl-SI" w:eastAsia="sl-SI"/>
              </w:rPr>
              <w:t>akon</w:t>
            </w:r>
            <w:r w:rsidR="00AC6DBE">
              <w:rPr>
                <w:rFonts w:ascii="Arial" w:hAnsi="Arial" w:cs="Arial"/>
                <w:bCs/>
                <w:color w:val="000000"/>
                <w:sz w:val="20"/>
                <w:szCs w:val="20"/>
                <w:lang w:val="sl-SI" w:eastAsia="sl-SI"/>
              </w:rPr>
              <w:t>a</w:t>
            </w:r>
            <w:r w:rsidR="004B232F" w:rsidRPr="004B232F">
              <w:rPr>
                <w:rFonts w:ascii="Arial" w:hAnsi="Arial" w:cs="Arial"/>
                <w:bCs/>
                <w:color w:val="000000"/>
                <w:sz w:val="20"/>
                <w:szCs w:val="20"/>
                <w:lang w:val="sl-SI" w:eastAsia="sl-SI"/>
              </w:rPr>
              <w:t xml:space="preserve"> o ratifikaciji </w:t>
            </w:r>
            <w:r w:rsidR="0071759C" w:rsidRPr="0071759C">
              <w:rPr>
                <w:rFonts w:ascii="Arial" w:hAnsi="Arial" w:cs="Arial"/>
                <w:bCs/>
                <w:sz w:val="20"/>
                <w:szCs w:val="20"/>
                <w:lang w:val="sl-SI"/>
              </w:rPr>
              <w:t xml:space="preserve">Konvencije o odpravi nasilja in nadlegovanja v svetu dela, 2019 (Konvencija MOD št. 190), </w:t>
            </w:r>
            <w:r w:rsidR="0071759C" w:rsidRPr="0071759C">
              <w:rPr>
                <w:rFonts w:ascii="Arial" w:hAnsi="Arial" w:cs="Arial"/>
                <w:sz w:val="20"/>
                <w:szCs w:val="20"/>
                <w:lang w:val="sl-SI"/>
              </w:rPr>
              <w:t>sprejet</w:t>
            </w:r>
            <w:r w:rsidR="00AE1722">
              <w:rPr>
                <w:rFonts w:ascii="Arial" w:hAnsi="Arial" w:cs="Arial"/>
                <w:sz w:val="20"/>
                <w:szCs w:val="20"/>
                <w:lang w:val="sl-SI"/>
              </w:rPr>
              <w:t>e</w:t>
            </w:r>
            <w:r w:rsidR="0071759C" w:rsidRPr="0071759C">
              <w:rPr>
                <w:rFonts w:ascii="Arial" w:hAnsi="Arial" w:cs="Arial"/>
                <w:sz w:val="20"/>
                <w:szCs w:val="20"/>
                <w:lang w:val="sl-SI"/>
              </w:rPr>
              <w:t xml:space="preserve"> v Ženevi 21. junija 2019</w:t>
            </w:r>
            <w:r w:rsidR="0071759C">
              <w:rPr>
                <w:rFonts w:ascii="Arial" w:hAnsi="Arial" w:cs="Arial"/>
                <w:sz w:val="20"/>
                <w:szCs w:val="20"/>
                <w:lang w:val="sl-SI"/>
              </w:rPr>
              <w:t xml:space="preserve">, </w:t>
            </w:r>
            <w:r w:rsidR="0071759C" w:rsidRPr="0071759C">
              <w:rPr>
                <w:rFonts w:ascii="Arial" w:hAnsi="Arial" w:cs="Arial"/>
                <w:bCs/>
                <w:sz w:val="20"/>
                <w:szCs w:val="20"/>
                <w:lang w:val="sl-SI"/>
              </w:rPr>
              <w:t>kot je bila spremenjena</w:t>
            </w:r>
            <w:r w:rsidR="00EF5E80">
              <w:rPr>
                <w:rFonts w:ascii="Arial" w:hAnsi="Arial" w:cs="Arial"/>
                <w:bCs/>
                <w:sz w:val="20"/>
                <w:szCs w:val="20"/>
                <w:lang w:val="sl-SI"/>
              </w:rPr>
              <w:t xml:space="preserve"> s </w:t>
            </w:r>
            <w:r w:rsidR="00EF5E80" w:rsidRPr="00CE3F89">
              <w:rPr>
                <w:rFonts w:ascii="Arial" w:hAnsi="Arial" w:cs="Arial"/>
                <w:sz w:val="20"/>
                <w:szCs w:val="20"/>
                <w:lang w:val="sl-SI"/>
              </w:rPr>
              <w:t>Konvencijo o spremembah standardov zaradi priznanja varnega in zdravega delovnega okolja za temeljno načelo, 2023 (</w:t>
            </w:r>
            <w:r w:rsidR="00EF5E80">
              <w:rPr>
                <w:rFonts w:ascii="Arial" w:hAnsi="Arial" w:cs="Arial"/>
                <w:sz w:val="20"/>
                <w:szCs w:val="20"/>
                <w:lang w:val="sl-SI"/>
              </w:rPr>
              <w:t xml:space="preserve">Konvencija MOD </w:t>
            </w:r>
            <w:r w:rsidR="00EF5E80" w:rsidRPr="00CE3F89">
              <w:rPr>
                <w:rFonts w:ascii="Arial" w:hAnsi="Arial" w:cs="Arial"/>
                <w:sz w:val="20"/>
                <w:szCs w:val="20"/>
                <w:lang w:val="sl-SI"/>
              </w:rPr>
              <w:t>št. 191)</w:t>
            </w:r>
            <w:r w:rsidRPr="0071759C">
              <w:rPr>
                <w:rFonts w:ascii="Arial" w:hAnsi="Arial" w:cs="Arial"/>
                <w:bCs/>
                <w:sz w:val="20"/>
                <w:szCs w:val="20"/>
                <w:lang w:val="sl-SI"/>
              </w:rPr>
              <w:t>,</w:t>
            </w:r>
            <w:r w:rsidRPr="004B232F">
              <w:rPr>
                <w:rFonts w:ascii="Arial" w:hAnsi="Arial" w:cs="Arial"/>
                <w:sz w:val="20"/>
                <w:szCs w:val="20"/>
                <w:lang w:val="sl-SI"/>
              </w:rPr>
              <w:t xml:space="preserve"> in ga </w:t>
            </w:r>
            <w:r w:rsidR="00726C76">
              <w:rPr>
                <w:rFonts w:ascii="Arial" w:hAnsi="Arial" w:cs="Arial"/>
                <w:sz w:val="20"/>
                <w:szCs w:val="20"/>
                <w:lang w:val="sl-SI"/>
              </w:rPr>
              <w:t>pošlje</w:t>
            </w:r>
            <w:r w:rsidRPr="004B232F">
              <w:rPr>
                <w:rFonts w:ascii="Arial" w:hAnsi="Arial" w:cs="Arial"/>
                <w:sz w:val="20"/>
                <w:szCs w:val="20"/>
                <w:lang w:val="sl-SI"/>
              </w:rPr>
              <w:t xml:space="preserve"> Državnemu zboru.</w:t>
            </w:r>
          </w:p>
          <w:p w14:paraId="0D8C482F" w14:textId="6FD45501" w:rsidR="00AF5C32" w:rsidRDefault="00AF5C32" w:rsidP="00AF5C32">
            <w:pPr>
              <w:spacing w:line="276" w:lineRule="auto"/>
              <w:rPr>
                <w:rFonts w:cs="Arial"/>
                <w:bCs/>
                <w:color w:val="FF0000"/>
                <w:szCs w:val="20"/>
                <w:lang w:val="sl-SI"/>
              </w:rPr>
            </w:pPr>
          </w:p>
          <w:p w14:paraId="3FCDE95F" w14:textId="77777777" w:rsidR="0071759C" w:rsidRPr="00AB2DA2" w:rsidRDefault="0071759C" w:rsidP="00AF5C32">
            <w:pPr>
              <w:spacing w:line="276" w:lineRule="auto"/>
              <w:rPr>
                <w:rFonts w:cs="Arial"/>
                <w:bCs/>
                <w:color w:val="FF0000"/>
                <w:szCs w:val="20"/>
                <w:lang w:val="sl-SI"/>
              </w:rPr>
            </w:pPr>
          </w:p>
          <w:p w14:paraId="59B9DF35" w14:textId="77777777" w:rsidR="00555767" w:rsidRPr="00DC2AD0" w:rsidRDefault="00555767" w:rsidP="00467622">
            <w:pPr>
              <w:spacing w:line="240" w:lineRule="atLeast"/>
              <w:jc w:val="both"/>
              <w:rPr>
                <w:rFonts w:cs="Arial"/>
                <w:bCs/>
                <w:szCs w:val="20"/>
                <w:lang w:val="sl-SI"/>
              </w:rPr>
            </w:pPr>
            <w:r>
              <w:rPr>
                <w:rFonts w:cs="Arial"/>
                <w:bCs/>
                <w:szCs w:val="20"/>
                <w:lang w:val="sl-SI"/>
              </w:rPr>
              <w:t xml:space="preserve">                                                                                          </w:t>
            </w:r>
            <w:r w:rsidRPr="00DC2AD0">
              <w:rPr>
                <w:rFonts w:cs="Arial"/>
                <w:bCs/>
                <w:szCs w:val="20"/>
                <w:lang w:val="sl-SI"/>
              </w:rPr>
              <w:t>Barbara Kolenko Helbl</w:t>
            </w:r>
          </w:p>
          <w:p w14:paraId="4AB4CD91" w14:textId="77777777" w:rsidR="00555767" w:rsidRPr="00A821AE" w:rsidRDefault="00555767" w:rsidP="00467622">
            <w:pPr>
              <w:spacing w:line="240" w:lineRule="atLeast"/>
              <w:jc w:val="both"/>
              <w:rPr>
                <w:rFonts w:cs="Arial"/>
                <w:bCs/>
                <w:szCs w:val="20"/>
                <w:lang w:val="sl-SI"/>
              </w:rPr>
            </w:pPr>
            <w:r w:rsidRPr="00DC2AD0">
              <w:rPr>
                <w:rFonts w:cs="Arial"/>
                <w:bCs/>
                <w:szCs w:val="20"/>
                <w:lang w:val="sl-SI"/>
              </w:rPr>
              <w:t xml:space="preserve">                                                                                    GENERALNA SEKRETARKA</w:t>
            </w:r>
          </w:p>
          <w:p w14:paraId="0BA69C3A" w14:textId="77777777" w:rsidR="00A451DC" w:rsidRDefault="00A451DC" w:rsidP="00AF5C32">
            <w:pPr>
              <w:spacing w:line="276" w:lineRule="auto"/>
              <w:rPr>
                <w:rFonts w:cs="Arial"/>
                <w:bCs/>
                <w:szCs w:val="20"/>
                <w:lang w:val="sl-SI"/>
              </w:rPr>
            </w:pPr>
          </w:p>
          <w:p w14:paraId="31ED307C" w14:textId="11C412DF" w:rsidR="00AF5C32" w:rsidRPr="00AB2DA2" w:rsidRDefault="00A451DC" w:rsidP="00AF5C32">
            <w:pPr>
              <w:spacing w:line="276" w:lineRule="auto"/>
              <w:rPr>
                <w:rFonts w:cs="Arial"/>
                <w:bCs/>
                <w:szCs w:val="20"/>
                <w:lang w:val="sl-SI"/>
              </w:rPr>
            </w:pPr>
            <w:r>
              <w:rPr>
                <w:rFonts w:cs="Arial"/>
                <w:bCs/>
                <w:szCs w:val="20"/>
                <w:lang w:val="sl-SI"/>
              </w:rPr>
              <w:t>P</w:t>
            </w:r>
            <w:r w:rsidR="00AF5C32" w:rsidRPr="00AB2DA2">
              <w:rPr>
                <w:rFonts w:cs="Arial"/>
                <w:bCs/>
                <w:szCs w:val="20"/>
                <w:lang w:val="sl-SI"/>
              </w:rPr>
              <w:t>rejme</w:t>
            </w:r>
            <w:r w:rsidR="00D27A7F">
              <w:rPr>
                <w:rFonts w:cs="Arial"/>
                <w:bCs/>
                <w:szCs w:val="20"/>
                <w:lang w:val="sl-SI"/>
              </w:rPr>
              <w:t>jo</w:t>
            </w:r>
            <w:r w:rsidR="00AF5C32" w:rsidRPr="00AB2DA2">
              <w:rPr>
                <w:rFonts w:cs="Arial"/>
                <w:bCs/>
                <w:szCs w:val="20"/>
                <w:lang w:val="sl-SI"/>
              </w:rPr>
              <w:t xml:space="preserve">: </w:t>
            </w:r>
          </w:p>
          <w:p w14:paraId="7369D0A6" w14:textId="77777777" w:rsidR="00AF5C32" w:rsidRPr="00AB2DA2" w:rsidRDefault="00AF5C32" w:rsidP="00AF5C32">
            <w:pPr>
              <w:spacing w:line="276" w:lineRule="auto"/>
              <w:rPr>
                <w:szCs w:val="20"/>
                <w:lang w:val="sl-SI"/>
              </w:rPr>
            </w:pPr>
            <w:r w:rsidRPr="00AB2DA2">
              <w:rPr>
                <w:szCs w:val="20"/>
                <w:lang w:val="sl-SI"/>
              </w:rPr>
              <w:t xml:space="preserve">- Ministrstvo za zunanje </w:t>
            </w:r>
            <w:r w:rsidR="00EA7753">
              <w:rPr>
                <w:szCs w:val="20"/>
                <w:lang w:val="sl-SI"/>
              </w:rPr>
              <w:t xml:space="preserve">in evropske </w:t>
            </w:r>
            <w:r w:rsidRPr="00AB2DA2">
              <w:rPr>
                <w:szCs w:val="20"/>
                <w:lang w:val="sl-SI"/>
              </w:rPr>
              <w:t>zadeve,</w:t>
            </w:r>
          </w:p>
          <w:p w14:paraId="51A616EF" w14:textId="27DD4CB4" w:rsidR="00D50E2D" w:rsidRDefault="00AF5C32" w:rsidP="0071759C">
            <w:pPr>
              <w:spacing w:line="276" w:lineRule="auto"/>
              <w:rPr>
                <w:szCs w:val="20"/>
                <w:lang w:val="sl-SI"/>
              </w:rPr>
            </w:pPr>
            <w:r w:rsidRPr="00AB2DA2">
              <w:rPr>
                <w:szCs w:val="20"/>
                <w:lang w:val="sl-SI"/>
              </w:rPr>
              <w:t xml:space="preserve">- Ministrstvo za </w:t>
            </w:r>
            <w:r w:rsidR="0071759C">
              <w:rPr>
                <w:szCs w:val="20"/>
                <w:lang w:val="sl-SI"/>
              </w:rPr>
              <w:t>delo, družino, socialne zadeve in enake možnosti</w:t>
            </w:r>
            <w:r w:rsidR="000304DF">
              <w:rPr>
                <w:szCs w:val="20"/>
                <w:lang w:val="sl-SI"/>
              </w:rPr>
              <w:t>,</w:t>
            </w:r>
          </w:p>
          <w:p w14:paraId="7F9C8CE0" w14:textId="77777777" w:rsidR="00AF5C32" w:rsidRPr="00AB2DA2" w:rsidRDefault="005611CE" w:rsidP="00AF5C32">
            <w:pPr>
              <w:spacing w:line="276" w:lineRule="auto"/>
              <w:rPr>
                <w:szCs w:val="20"/>
                <w:lang w:val="sl-SI"/>
              </w:rPr>
            </w:pPr>
            <w:r>
              <w:rPr>
                <w:szCs w:val="20"/>
                <w:lang w:val="sl-SI"/>
              </w:rPr>
              <w:t>- Služba Vlade Republike Slovenije za zakonodajo</w:t>
            </w:r>
            <w:r w:rsidR="00AF5C32" w:rsidRPr="00AB2DA2">
              <w:rPr>
                <w:szCs w:val="20"/>
                <w:lang w:val="sl-SI"/>
              </w:rPr>
              <w:t>.</w:t>
            </w:r>
          </w:p>
          <w:p w14:paraId="33D56782" w14:textId="77777777" w:rsidR="00AF5C32" w:rsidRPr="00AB2DA2" w:rsidRDefault="00AF5C32" w:rsidP="00AF5C32">
            <w:pPr>
              <w:spacing w:line="276" w:lineRule="auto"/>
              <w:rPr>
                <w:szCs w:val="20"/>
                <w:lang w:val="sl-SI"/>
              </w:rPr>
            </w:pPr>
          </w:p>
          <w:p w14:paraId="1CF0C311" w14:textId="77777777" w:rsidR="00AF5C32" w:rsidRPr="00AB2DA2" w:rsidRDefault="00AF5C32" w:rsidP="00AF5C32">
            <w:pPr>
              <w:spacing w:line="276" w:lineRule="auto"/>
              <w:rPr>
                <w:rFonts w:cs="Arial"/>
                <w:szCs w:val="20"/>
                <w:lang w:val="sl-SI"/>
              </w:rPr>
            </w:pPr>
            <w:r w:rsidRPr="00AB2DA2">
              <w:rPr>
                <w:rFonts w:cs="Arial"/>
                <w:szCs w:val="20"/>
                <w:lang w:val="sl-SI"/>
              </w:rPr>
              <w:t xml:space="preserve">Priloga: </w:t>
            </w:r>
          </w:p>
          <w:p w14:paraId="5B7818AC" w14:textId="77777777" w:rsidR="00AF5C32" w:rsidRDefault="00AF5C32" w:rsidP="00AF5C32">
            <w:pPr>
              <w:spacing w:line="240" w:lineRule="atLeast"/>
              <w:jc w:val="both"/>
              <w:rPr>
                <w:rFonts w:cs="Arial"/>
                <w:bCs/>
                <w:szCs w:val="20"/>
                <w:lang w:val="sl-SI"/>
              </w:rPr>
            </w:pPr>
            <w:r w:rsidRPr="00AB2DA2">
              <w:rPr>
                <w:szCs w:val="20"/>
                <w:lang w:val="sl-SI"/>
              </w:rPr>
              <w:t>- predlog zakona z obrazložitvijo.</w:t>
            </w:r>
          </w:p>
          <w:p w14:paraId="295772DA" w14:textId="77777777" w:rsidR="00555767" w:rsidRPr="00BE6BA2" w:rsidRDefault="00555767" w:rsidP="00467622">
            <w:pPr>
              <w:spacing w:line="240" w:lineRule="atLeast"/>
              <w:jc w:val="both"/>
              <w:rPr>
                <w:rFonts w:cs="Arial"/>
                <w:bCs/>
                <w:i/>
                <w:color w:val="FF0000"/>
                <w:szCs w:val="20"/>
                <w:lang w:val="sl-SI"/>
              </w:rPr>
            </w:pPr>
          </w:p>
        </w:tc>
      </w:tr>
      <w:tr w:rsidR="00555767" w:rsidRPr="00B876EB" w14:paraId="21D2B501" w14:textId="77777777" w:rsidTr="00467622">
        <w:tc>
          <w:tcPr>
            <w:tcW w:w="9163" w:type="dxa"/>
            <w:gridSpan w:val="5"/>
          </w:tcPr>
          <w:p w14:paraId="49E99A56" w14:textId="77777777" w:rsidR="00555767" w:rsidRPr="00B876EB" w:rsidRDefault="00555767" w:rsidP="00467622">
            <w:pPr>
              <w:overflowPunct w:val="0"/>
              <w:autoSpaceDE w:val="0"/>
              <w:autoSpaceDN w:val="0"/>
              <w:adjustRightInd w:val="0"/>
              <w:jc w:val="both"/>
              <w:textAlignment w:val="baseline"/>
              <w:rPr>
                <w:rFonts w:cs="Arial"/>
                <w:b/>
                <w:iCs/>
                <w:szCs w:val="20"/>
                <w:lang w:val="sl-SI" w:eastAsia="sl-SI"/>
              </w:rPr>
            </w:pPr>
            <w:r w:rsidRPr="00B876EB">
              <w:rPr>
                <w:rFonts w:cs="Arial"/>
                <w:b/>
                <w:szCs w:val="20"/>
                <w:lang w:val="sl-SI" w:eastAsia="sl-SI"/>
              </w:rPr>
              <w:t>2. Predlog za obravnavo predloga zakona po nujnem ali skrajšanem postopku v državnem zboru z obrazložitvijo razlogov:</w:t>
            </w:r>
          </w:p>
        </w:tc>
      </w:tr>
      <w:tr w:rsidR="00555767" w:rsidRPr="00B876EB" w14:paraId="00E832BB" w14:textId="77777777" w:rsidTr="00467622">
        <w:tc>
          <w:tcPr>
            <w:tcW w:w="9163" w:type="dxa"/>
            <w:gridSpan w:val="5"/>
          </w:tcPr>
          <w:p w14:paraId="2B76A016" w14:textId="77777777" w:rsidR="00555767" w:rsidRPr="00B876EB" w:rsidRDefault="00ED4F7C" w:rsidP="00467622">
            <w:pPr>
              <w:overflowPunct w:val="0"/>
              <w:autoSpaceDE w:val="0"/>
              <w:autoSpaceDN w:val="0"/>
              <w:adjustRightInd w:val="0"/>
              <w:jc w:val="both"/>
              <w:textAlignment w:val="baseline"/>
              <w:rPr>
                <w:rFonts w:cs="Arial"/>
                <w:iCs/>
                <w:szCs w:val="20"/>
                <w:lang w:val="sl-SI" w:eastAsia="sl-SI"/>
              </w:rPr>
            </w:pPr>
            <w:r>
              <w:rPr>
                <w:rFonts w:cs="Arial"/>
                <w:iCs/>
                <w:szCs w:val="20"/>
                <w:lang w:val="sl-SI" w:eastAsia="sl-SI"/>
              </w:rPr>
              <w:t>/</w:t>
            </w:r>
          </w:p>
        </w:tc>
      </w:tr>
      <w:tr w:rsidR="00555767" w:rsidRPr="00601C12" w14:paraId="728927FE" w14:textId="77777777" w:rsidTr="00467622">
        <w:tc>
          <w:tcPr>
            <w:tcW w:w="9163" w:type="dxa"/>
            <w:gridSpan w:val="5"/>
          </w:tcPr>
          <w:p w14:paraId="66EECF07" w14:textId="77777777" w:rsidR="00555767" w:rsidRPr="00B876EB" w:rsidRDefault="00555767" w:rsidP="00467622">
            <w:pPr>
              <w:overflowPunct w:val="0"/>
              <w:autoSpaceDE w:val="0"/>
              <w:autoSpaceDN w:val="0"/>
              <w:adjustRightInd w:val="0"/>
              <w:jc w:val="both"/>
              <w:textAlignment w:val="baseline"/>
              <w:rPr>
                <w:rFonts w:cs="Arial"/>
                <w:b/>
                <w:iCs/>
                <w:szCs w:val="20"/>
                <w:lang w:val="sl-SI" w:eastAsia="sl-SI"/>
              </w:rPr>
            </w:pPr>
            <w:r w:rsidRPr="00B876EB">
              <w:rPr>
                <w:rFonts w:cs="Arial"/>
                <w:b/>
                <w:szCs w:val="20"/>
                <w:lang w:val="sl-SI" w:eastAsia="sl-SI"/>
              </w:rPr>
              <w:t>3.a Osebe, odgovorne za strokovno pripravo in usklajenost gradiva:</w:t>
            </w:r>
          </w:p>
        </w:tc>
      </w:tr>
      <w:tr w:rsidR="00555767" w:rsidRPr="00601C12" w14:paraId="1DB16B12" w14:textId="77777777" w:rsidTr="00467622">
        <w:tc>
          <w:tcPr>
            <w:tcW w:w="9163" w:type="dxa"/>
            <w:gridSpan w:val="5"/>
          </w:tcPr>
          <w:p w14:paraId="12D02886" w14:textId="77777777" w:rsidR="00ED4F7C" w:rsidRPr="00AB2DA2" w:rsidRDefault="00ED4F7C" w:rsidP="000F057C">
            <w:pPr>
              <w:numPr>
                <w:ilvl w:val="0"/>
                <w:numId w:val="5"/>
              </w:numPr>
              <w:tabs>
                <w:tab w:val="left" w:pos="0"/>
              </w:tabs>
              <w:spacing w:line="276" w:lineRule="auto"/>
              <w:jc w:val="both"/>
              <w:rPr>
                <w:rFonts w:cs="Arial"/>
                <w:szCs w:val="20"/>
                <w:lang w:val="sl-SI"/>
              </w:rPr>
            </w:pPr>
            <w:r>
              <w:rPr>
                <w:rFonts w:cs="Arial"/>
                <w:szCs w:val="20"/>
                <w:lang w:val="sl-SI"/>
              </w:rPr>
              <w:t>dr. Marko Rakovec, generalni direktor Direktorata za</w:t>
            </w:r>
            <w:r w:rsidRPr="00AB2DA2">
              <w:rPr>
                <w:rFonts w:cs="Arial"/>
                <w:szCs w:val="20"/>
                <w:lang w:val="sl-SI"/>
              </w:rPr>
              <w:t xml:space="preserve"> mednarodno pravo</w:t>
            </w:r>
            <w:r>
              <w:rPr>
                <w:rFonts w:cs="Arial"/>
                <w:szCs w:val="20"/>
                <w:lang w:val="sl-SI"/>
              </w:rPr>
              <w:t xml:space="preserve"> in zaščito interesov</w:t>
            </w:r>
            <w:r w:rsidRPr="00AB2DA2">
              <w:rPr>
                <w:rFonts w:cs="Arial"/>
                <w:szCs w:val="20"/>
                <w:lang w:val="sl-SI"/>
              </w:rPr>
              <w:t xml:space="preserve"> </w:t>
            </w:r>
            <w:r>
              <w:rPr>
                <w:rFonts w:cs="Arial"/>
                <w:szCs w:val="20"/>
                <w:lang w:val="sl-SI"/>
              </w:rPr>
              <w:t>in glavni pravni svetovalec</w:t>
            </w:r>
            <w:r w:rsidRPr="00AB2DA2">
              <w:rPr>
                <w:rFonts w:cs="Arial"/>
                <w:szCs w:val="20"/>
                <w:lang w:val="sl-SI"/>
              </w:rPr>
              <w:t xml:space="preserve"> n</w:t>
            </w:r>
            <w:r>
              <w:rPr>
                <w:rFonts w:cs="Arial"/>
                <w:szCs w:val="20"/>
                <w:lang w:val="sl-SI"/>
              </w:rPr>
              <w:t xml:space="preserve">a Ministrstvu za zunanje </w:t>
            </w:r>
            <w:r w:rsidR="00467622">
              <w:rPr>
                <w:rFonts w:cs="Arial"/>
                <w:szCs w:val="20"/>
                <w:lang w:val="sl-SI"/>
              </w:rPr>
              <w:t xml:space="preserve">in evropske </w:t>
            </w:r>
            <w:r>
              <w:rPr>
                <w:rFonts w:cs="Arial"/>
                <w:szCs w:val="20"/>
                <w:lang w:val="sl-SI"/>
              </w:rPr>
              <w:t>zadeve,</w:t>
            </w:r>
          </w:p>
          <w:p w14:paraId="56AF49DC" w14:textId="3A837412" w:rsidR="00ED4F7C" w:rsidRPr="00B876EB" w:rsidRDefault="005611CE" w:rsidP="000F057C">
            <w:pPr>
              <w:pStyle w:val="ListParagraph"/>
              <w:numPr>
                <w:ilvl w:val="0"/>
                <w:numId w:val="5"/>
              </w:numPr>
              <w:overflowPunct w:val="0"/>
              <w:autoSpaceDE w:val="0"/>
              <w:autoSpaceDN w:val="0"/>
              <w:adjustRightInd w:val="0"/>
              <w:spacing w:line="276" w:lineRule="auto"/>
              <w:jc w:val="both"/>
              <w:textAlignment w:val="baseline"/>
              <w:rPr>
                <w:rFonts w:cs="Arial"/>
                <w:iCs/>
                <w:szCs w:val="20"/>
                <w:lang w:val="sl-SI" w:eastAsia="sl-SI"/>
              </w:rPr>
            </w:pPr>
            <w:r>
              <w:rPr>
                <w:szCs w:val="20"/>
                <w:lang w:val="sl-SI"/>
              </w:rPr>
              <w:t>Dragica Urtelj</w:t>
            </w:r>
            <w:r w:rsidRPr="006B28DA">
              <w:rPr>
                <w:szCs w:val="20"/>
                <w:lang w:val="sl-SI"/>
              </w:rPr>
              <w:t>, vodja Sektorja za mednarodno pravo na Ministrstvu za zunanje in evropske zadeve</w:t>
            </w:r>
            <w:r>
              <w:rPr>
                <w:szCs w:val="20"/>
                <w:lang w:val="sl-SI"/>
              </w:rPr>
              <w:t>.</w:t>
            </w:r>
          </w:p>
        </w:tc>
      </w:tr>
      <w:tr w:rsidR="00555767" w:rsidRPr="00601C12" w14:paraId="5A26BB59" w14:textId="77777777" w:rsidTr="00467622">
        <w:tc>
          <w:tcPr>
            <w:tcW w:w="9163" w:type="dxa"/>
            <w:gridSpan w:val="5"/>
          </w:tcPr>
          <w:p w14:paraId="3A654577" w14:textId="77777777" w:rsidR="00555767" w:rsidRPr="00B876EB" w:rsidRDefault="00555767" w:rsidP="00467622">
            <w:pPr>
              <w:overflowPunct w:val="0"/>
              <w:autoSpaceDE w:val="0"/>
              <w:autoSpaceDN w:val="0"/>
              <w:adjustRightInd w:val="0"/>
              <w:jc w:val="both"/>
              <w:textAlignment w:val="baseline"/>
              <w:rPr>
                <w:rFonts w:cs="Arial"/>
                <w:b/>
                <w:iCs/>
                <w:szCs w:val="20"/>
                <w:lang w:val="sl-SI" w:eastAsia="sl-SI"/>
              </w:rPr>
            </w:pPr>
            <w:r w:rsidRPr="00B876EB">
              <w:rPr>
                <w:rFonts w:cs="Arial"/>
                <w:b/>
                <w:iCs/>
                <w:szCs w:val="20"/>
                <w:lang w:val="sl-SI" w:eastAsia="sl-SI"/>
              </w:rPr>
              <w:lastRenderedPageBreak/>
              <w:t xml:space="preserve">3.b Zunanji strokovnjaki, ki so </w:t>
            </w:r>
            <w:r w:rsidRPr="00B876EB">
              <w:rPr>
                <w:rFonts w:cs="Arial"/>
                <w:b/>
                <w:szCs w:val="20"/>
                <w:lang w:val="sl-SI" w:eastAsia="sl-SI"/>
              </w:rPr>
              <w:t>sodelovali pri pripravi dela ali celotnega gradiva:</w:t>
            </w:r>
          </w:p>
        </w:tc>
      </w:tr>
      <w:tr w:rsidR="00555767" w:rsidRPr="00B876EB" w14:paraId="3E2895E5" w14:textId="77777777" w:rsidTr="00467622">
        <w:tc>
          <w:tcPr>
            <w:tcW w:w="9163" w:type="dxa"/>
            <w:gridSpan w:val="5"/>
          </w:tcPr>
          <w:p w14:paraId="1AEE2C5C" w14:textId="77777777" w:rsidR="00555767" w:rsidRPr="00B876EB" w:rsidRDefault="00467622" w:rsidP="00467622">
            <w:pPr>
              <w:overflowPunct w:val="0"/>
              <w:autoSpaceDE w:val="0"/>
              <w:autoSpaceDN w:val="0"/>
              <w:adjustRightInd w:val="0"/>
              <w:jc w:val="both"/>
              <w:textAlignment w:val="baseline"/>
              <w:rPr>
                <w:rFonts w:cs="Arial"/>
                <w:iCs/>
                <w:szCs w:val="20"/>
                <w:lang w:val="sl-SI" w:eastAsia="sl-SI"/>
              </w:rPr>
            </w:pPr>
            <w:r>
              <w:rPr>
                <w:rFonts w:cs="Arial"/>
                <w:iCs/>
                <w:szCs w:val="20"/>
                <w:lang w:val="sl-SI" w:eastAsia="sl-SI"/>
              </w:rPr>
              <w:t>/</w:t>
            </w:r>
          </w:p>
        </w:tc>
      </w:tr>
      <w:tr w:rsidR="00555767" w:rsidRPr="00B876EB" w14:paraId="6AE95B25" w14:textId="77777777" w:rsidTr="00467622">
        <w:tc>
          <w:tcPr>
            <w:tcW w:w="9163" w:type="dxa"/>
            <w:gridSpan w:val="5"/>
          </w:tcPr>
          <w:p w14:paraId="360B4F2E" w14:textId="77777777" w:rsidR="00555767" w:rsidRPr="00B876EB" w:rsidRDefault="00555767" w:rsidP="00467622">
            <w:pPr>
              <w:overflowPunct w:val="0"/>
              <w:autoSpaceDE w:val="0"/>
              <w:autoSpaceDN w:val="0"/>
              <w:adjustRightInd w:val="0"/>
              <w:jc w:val="both"/>
              <w:textAlignment w:val="baseline"/>
              <w:rPr>
                <w:rFonts w:cs="Arial"/>
                <w:b/>
                <w:iCs/>
                <w:szCs w:val="20"/>
                <w:lang w:val="sl-SI" w:eastAsia="sl-SI"/>
              </w:rPr>
            </w:pPr>
            <w:r w:rsidRPr="00B876EB">
              <w:rPr>
                <w:rFonts w:cs="Arial"/>
                <w:b/>
                <w:szCs w:val="20"/>
                <w:lang w:val="sl-SI" w:eastAsia="sl-SI"/>
              </w:rPr>
              <w:t>4. Predstavniki vlade, ki bodo sodelovali pri delu državnega zbora:</w:t>
            </w:r>
          </w:p>
        </w:tc>
      </w:tr>
      <w:tr w:rsidR="00555767" w:rsidRPr="00601C12" w14:paraId="5347A5A1" w14:textId="77777777" w:rsidTr="00467622">
        <w:tc>
          <w:tcPr>
            <w:tcW w:w="9163" w:type="dxa"/>
            <w:gridSpan w:val="5"/>
          </w:tcPr>
          <w:p w14:paraId="155A8691" w14:textId="1F021F4C" w:rsidR="00467622" w:rsidRDefault="00467622" w:rsidP="000F057C">
            <w:pPr>
              <w:numPr>
                <w:ilvl w:val="0"/>
                <w:numId w:val="5"/>
              </w:numPr>
              <w:autoSpaceDE w:val="0"/>
              <w:autoSpaceDN w:val="0"/>
              <w:adjustRightInd w:val="0"/>
              <w:spacing w:line="276" w:lineRule="auto"/>
              <w:jc w:val="both"/>
              <w:rPr>
                <w:szCs w:val="20"/>
                <w:lang w:val="sl-SI"/>
              </w:rPr>
            </w:pPr>
            <w:r>
              <w:rPr>
                <w:szCs w:val="20"/>
                <w:lang w:val="sl-SI"/>
              </w:rPr>
              <w:t>Tanja Fajon</w:t>
            </w:r>
            <w:r w:rsidRPr="00AB2DA2">
              <w:rPr>
                <w:szCs w:val="20"/>
                <w:lang w:val="sl-SI"/>
              </w:rPr>
              <w:t>, ministr</w:t>
            </w:r>
            <w:r>
              <w:rPr>
                <w:szCs w:val="20"/>
                <w:lang w:val="sl-SI"/>
              </w:rPr>
              <w:t>ica</w:t>
            </w:r>
            <w:r w:rsidRPr="00AB2DA2">
              <w:rPr>
                <w:szCs w:val="20"/>
                <w:lang w:val="sl-SI"/>
              </w:rPr>
              <w:t xml:space="preserve"> za zunanje </w:t>
            </w:r>
            <w:r>
              <w:rPr>
                <w:szCs w:val="20"/>
                <w:lang w:val="sl-SI"/>
              </w:rPr>
              <w:t xml:space="preserve">in evropske </w:t>
            </w:r>
            <w:r w:rsidRPr="00AB2DA2">
              <w:rPr>
                <w:szCs w:val="20"/>
                <w:lang w:val="sl-SI"/>
              </w:rPr>
              <w:t>zadeve,</w:t>
            </w:r>
          </w:p>
          <w:p w14:paraId="2F776E3E" w14:textId="74DB1A68" w:rsidR="00D75D0C" w:rsidRDefault="0071759C" w:rsidP="000F057C">
            <w:pPr>
              <w:numPr>
                <w:ilvl w:val="0"/>
                <w:numId w:val="5"/>
              </w:numPr>
              <w:autoSpaceDE w:val="0"/>
              <w:autoSpaceDN w:val="0"/>
              <w:adjustRightInd w:val="0"/>
              <w:spacing w:line="276" w:lineRule="auto"/>
              <w:jc w:val="both"/>
              <w:rPr>
                <w:szCs w:val="20"/>
                <w:lang w:val="sl-SI"/>
              </w:rPr>
            </w:pPr>
            <w:r>
              <w:rPr>
                <w:szCs w:val="20"/>
                <w:lang w:val="sl-SI"/>
              </w:rPr>
              <w:t>Luka Mesec</w:t>
            </w:r>
            <w:r w:rsidR="00D75D0C">
              <w:rPr>
                <w:szCs w:val="20"/>
                <w:lang w:val="sl-SI"/>
              </w:rPr>
              <w:t>, minist</w:t>
            </w:r>
            <w:r>
              <w:rPr>
                <w:szCs w:val="20"/>
                <w:lang w:val="sl-SI"/>
              </w:rPr>
              <w:t>er za delo, družino, socialne zadeve in enake možnosti</w:t>
            </w:r>
            <w:r w:rsidR="00D75D0C">
              <w:rPr>
                <w:szCs w:val="20"/>
                <w:lang w:val="sl-SI"/>
              </w:rPr>
              <w:t>,</w:t>
            </w:r>
          </w:p>
          <w:p w14:paraId="268ACE99" w14:textId="77777777" w:rsidR="00467622" w:rsidRPr="00AB2DA2" w:rsidRDefault="000A2316" w:rsidP="000F057C">
            <w:pPr>
              <w:numPr>
                <w:ilvl w:val="0"/>
                <w:numId w:val="5"/>
              </w:numPr>
              <w:tabs>
                <w:tab w:val="left" w:pos="284"/>
              </w:tabs>
              <w:spacing w:line="276" w:lineRule="auto"/>
              <w:jc w:val="both"/>
              <w:rPr>
                <w:rFonts w:cs="Arial"/>
                <w:szCs w:val="20"/>
                <w:lang w:val="sl-SI"/>
              </w:rPr>
            </w:pPr>
            <w:r>
              <w:rPr>
                <w:rFonts w:cs="Arial"/>
                <w:szCs w:val="20"/>
                <w:lang w:val="sl-SI"/>
              </w:rPr>
              <w:t>Neva Grašič</w:t>
            </w:r>
            <w:r w:rsidR="00467622">
              <w:rPr>
                <w:rFonts w:cs="Arial"/>
                <w:szCs w:val="20"/>
                <w:lang w:val="sl-SI"/>
              </w:rPr>
              <w:t>, državn</w:t>
            </w:r>
            <w:r>
              <w:rPr>
                <w:rFonts w:cs="Arial"/>
                <w:szCs w:val="20"/>
                <w:lang w:val="sl-SI"/>
              </w:rPr>
              <w:t xml:space="preserve">a </w:t>
            </w:r>
            <w:r w:rsidR="00064FAC">
              <w:rPr>
                <w:rFonts w:cs="Arial"/>
                <w:szCs w:val="20"/>
                <w:lang w:val="sl-SI"/>
              </w:rPr>
              <w:t>sekret</w:t>
            </w:r>
            <w:r w:rsidR="00064FAC" w:rsidRPr="00AB2DA2">
              <w:rPr>
                <w:rFonts w:cs="Arial"/>
                <w:szCs w:val="20"/>
                <w:lang w:val="sl-SI"/>
              </w:rPr>
              <w:t>a</w:t>
            </w:r>
            <w:r w:rsidR="00064FAC">
              <w:rPr>
                <w:rFonts w:cs="Arial"/>
                <w:szCs w:val="20"/>
                <w:lang w:val="sl-SI"/>
              </w:rPr>
              <w:t>rka</w:t>
            </w:r>
            <w:r w:rsidR="00467622" w:rsidRPr="00AB2DA2">
              <w:rPr>
                <w:rFonts w:cs="Arial"/>
                <w:szCs w:val="20"/>
                <w:lang w:val="sl-SI"/>
              </w:rPr>
              <w:t xml:space="preserve"> na Ministrstvu za zunanje </w:t>
            </w:r>
            <w:r w:rsidR="00467622">
              <w:rPr>
                <w:rFonts w:cs="Arial"/>
                <w:szCs w:val="20"/>
                <w:lang w:val="sl-SI"/>
              </w:rPr>
              <w:t xml:space="preserve">in evropske </w:t>
            </w:r>
            <w:r w:rsidR="00467622" w:rsidRPr="00AB2DA2">
              <w:rPr>
                <w:rFonts w:cs="Arial"/>
                <w:szCs w:val="20"/>
                <w:lang w:val="sl-SI"/>
              </w:rPr>
              <w:t>zadeve,</w:t>
            </w:r>
          </w:p>
          <w:p w14:paraId="7992924A" w14:textId="66260625" w:rsidR="00D75D0C" w:rsidRPr="00361785" w:rsidRDefault="00E34E35" w:rsidP="00361785">
            <w:pPr>
              <w:numPr>
                <w:ilvl w:val="0"/>
                <w:numId w:val="5"/>
              </w:numPr>
              <w:tabs>
                <w:tab w:val="left" w:pos="284"/>
                <w:tab w:val="left" w:pos="426"/>
              </w:tabs>
              <w:spacing w:line="276" w:lineRule="auto"/>
              <w:jc w:val="both"/>
              <w:rPr>
                <w:rFonts w:cs="Arial"/>
                <w:szCs w:val="20"/>
                <w:lang w:val="sl-SI"/>
              </w:rPr>
            </w:pPr>
            <w:r>
              <w:rPr>
                <w:lang w:val="sl-SI"/>
              </w:rPr>
              <w:t>d</w:t>
            </w:r>
            <w:r w:rsidR="00871580">
              <w:rPr>
                <w:lang w:val="sl-SI"/>
              </w:rPr>
              <w:t>r. Melita G</w:t>
            </w:r>
            <w:r w:rsidR="00713E88">
              <w:rPr>
                <w:lang w:val="sl-SI"/>
              </w:rPr>
              <w:t>abrič</w:t>
            </w:r>
            <w:r w:rsidR="00467622" w:rsidRPr="00AB2DA2">
              <w:rPr>
                <w:lang w:val="sl-SI"/>
              </w:rPr>
              <w:t>, državn</w:t>
            </w:r>
            <w:r w:rsidR="00713E88">
              <w:rPr>
                <w:lang w:val="sl-SI"/>
              </w:rPr>
              <w:t>a</w:t>
            </w:r>
            <w:r w:rsidR="00467622" w:rsidRPr="00AB2DA2">
              <w:rPr>
                <w:lang w:val="sl-SI"/>
              </w:rPr>
              <w:t xml:space="preserve"> sekretar</w:t>
            </w:r>
            <w:r w:rsidR="00713E88">
              <w:rPr>
                <w:lang w:val="sl-SI"/>
              </w:rPr>
              <w:t>ka</w:t>
            </w:r>
            <w:r w:rsidR="00467622" w:rsidRPr="00AB2DA2">
              <w:rPr>
                <w:rFonts w:cs="Arial"/>
                <w:szCs w:val="20"/>
                <w:lang w:val="sl-SI"/>
              </w:rPr>
              <w:t xml:space="preserve"> na Ministrstvu za zunanje </w:t>
            </w:r>
            <w:r w:rsidR="00467622">
              <w:rPr>
                <w:rFonts w:cs="Arial"/>
                <w:szCs w:val="20"/>
                <w:lang w:val="sl-SI"/>
              </w:rPr>
              <w:t xml:space="preserve">in evropske </w:t>
            </w:r>
            <w:r w:rsidR="00467622" w:rsidRPr="00AB2DA2">
              <w:rPr>
                <w:rFonts w:cs="Arial"/>
                <w:szCs w:val="20"/>
                <w:lang w:val="sl-SI"/>
              </w:rPr>
              <w:t>zadeve,</w:t>
            </w:r>
          </w:p>
          <w:p w14:paraId="5BF750DC" w14:textId="77777777" w:rsidR="0089212B" w:rsidRPr="0089212B" w:rsidRDefault="0089212B" w:rsidP="0089212B">
            <w:pPr>
              <w:pStyle w:val="ListParagraph"/>
              <w:numPr>
                <w:ilvl w:val="0"/>
                <w:numId w:val="21"/>
              </w:numPr>
              <w:autoSpaceDE w:val="0"/>
              <w:autoSpaceDN w:val="0"/>
              <w:adjustRightInd w:val="0"/>
              <w:spacing w:line="280" w:lineRule="exact"/>
              <w:jc w:val="both"/>
              <w:rPr>
                <w:rFonts w:ascii="Helv" w:hAnsi="Helv" w:cs="Helv"/>
                <w:color w:val="000000"/>
                <w:szCs w:val="20"/>
                <w:lang w:val="sl-SI" w:eastAsia="sl-SI"/>
              </w:rPr>
            </w:pPr>
            <w:r w:rsidRPr="0089212B">
              <w:rPr>
                <w:rFonts w:ascii="Helv" w:hAnsi="Helv" w:cs="Helv"/>
                <w:color w:val="000000"/>
                <w:szCs w:val="20"/>
                <w:lang w:val="sl-SI" w:eastAsia="sl-SI"/>
              </w:rPr>
              <w:t>Dan Juvan, državni sekretar na Ministrstvu za delo, družino, socialne zadeve in enake možnosti</w:t>
            </w:r>
          </w:p>
          <w:p w14:paraId="39E5F7DE" w14:textId="2C5A43EF" w:rsidR="0089212B" w:rsidRPr="0089212B" w:rsidRDefault="0089212B" w:rsidP="0089212B">
            <w:pPr>
              <w:pStyle w:val="ListParagraph"/>
              <w:numPr>
                <w:ilvl w:val="0"/>
                <w:numId w:val="21"/>
              </w:numPr>
              <w:autoSpaceDE w:val="0"/>
              <w:autoSpaceDN w:val="0"/>
              <w:adjustRightInd w:val="0"/>
              <w:spacing w:line="280" w:lineRule="exact"/>
              <w:jc w:val="both"/>
              <w:rPr>
                <w:rFonts w:ascii="Helv" w:hAnsi="Helv" w:cs="Helv"/>
                <w:color w:val="000000"/>
                <w:szCs w:val="20"/>
                <w:lang w:val="sl-SI" w:eastAsia="sl-SI"/>
              </w:rPr>
            </w:pPr>
            <w:r w:rsidRPr="0089212B">
              <w:rPr>
                <w:rFonts w:ascii="Helv" w:hAnsi="Helv" w:cs="Helv"/>
                <w:color w:val="000000"/>
                <w:szCs w:val="20"/>
                <w:lang w:val="sl-SI" w:eastAsia="sl-SI"/>
              </w:rPr>
              <w:t>Igor Feketija, državni sekretar na Ministrstvu za delo, družino, socialne zadeve in enake možnosti,</w:t>
            </w:r>
          </w:p>
          <w:p w14:paraId="68871833" w14:textId="2C8B1C3B" w:rsidR="00467622" w:rsidRDefault="00467622" w:rsidP="000F057C">
            <w:pPr>
              <w:numPr>
                <w:ilvl w:val="0"/>
                <w:numId w:val="5"/>
              </w:numPr>
              <w:tabs>
                <w:tab w:val="left" w:pos="0"/>
              </w:tabs>
              <w:spacing w:line="276" w:lineRule="auto"/>
              <w:jc w:val="both"/>
              <w:rPr>
                <w:rFonts w:cs="Arial"/>
                <w:szCs w:val="20"/>
                <w:lang w:val="sl-SI"/>
              </w:rPr>
            </w:pPr>
            <w:r>
              <w:rPr>
                <w:rFonts w:cs="Arial"/>
                <w:szCs w:val="20"/>
                <w:lang w:val="sl-SI"/>
              </w:rPr>
              <w:t>dr. Marko Rakovec, generalni direktor Direktorata za</w:t>
            </w:r>
            <w:r w:rsidRPr="00AB2DA2">
              <w:rPr>
                <w:rFonts w:cs="Arial"/>
                <w:szCs w:val="20"/>
                <w:lang w:val="sl-SI"/>
              </w:rPr>
              <w:t xml:space="preserve"> mednarodno pravo</w:t>
            </w:r>
            <w:r>
              <w:rPr>
                <w:rFonts w:cs="Arial"/>
                <w:szCs w:val="20"/>
                <w:lang w:val="sl-SI"/>
              </w:rPr>
              <w:t xml:space="preserve"> in zaščito interesov</w:t>
            </w:r>
            <w:r w:rsidRPr="00AB2DA2">
              <w:rPr>
                <w:rFonts w:cs="Arial"/>
                <w:szCs w:val="20"/>
                <w:lang w:val="sl-SI"/>
              </w:rPr>
              <w:t xml:space="preserve"> </w:t>
            </w:r>
            <w:r>
              <w:rPr>
                <w:rFonts w:cs="Arial"/>
                <w:szCs w:val="20"/>
                <w:lang w:val="sl-SI"/>
              </w:rPr>
              <w:t>in glavni pravni svetovalec</w:t>
            </w:r>
            <w:r w:rsidRPr="00AB2DA2">
              <w:rPr>
                <w:rFonts w:cs="Arial"/>
                <w:szCs w:val="20"/>
                <w:lang w:val="sl-SI"/>
              </w:rPr>
              <w:t xml:space="preserve"> n</w:t>
            </w:r>
            <w:r>
              <w:rPr>
                <w:rFonts w:cs="Arial"/>
                <w:szCs w:val="20"/>
                <w:lang w:val="sl-SI"/>
              </w:rPr>
              <w:t>a Ministrstvu za zunanje in evropske zadeve,</w:t>
            </w:r>
          </w:p>
          <w:p w14:paraId="5F8EF6FC" w14:textId="6942C91F" w:rsidR="0089212B" w:rsidRPr="0089212B" w:rsidRDefault="0089212B" w:rsidP="0089212B">
            <w:pPr>
              <w:pStyle w:val="ListParagraph"/>
              <w:numPr>
                <w:ilvl w:val="0"/>
                <w:numId w:val="22"/>
              </w:numPr>
              <w:autoSpaceDE w:val="0"/>
              <w:autoSpaceDN w:val="0"/>
              <w:adjustRightInd w:val="0"/>
              <w:spacing w:line="280" w:lineRule="exact"/>
              <w:jc w:val="both"/>
              <w:rPr>
                <w:rFonts w:ascii="Helv" w:hAnsi="Helv" w:cs="Helv"/>
                <w:color w:val="000000"/>
                <w:szCs w:val="20"/>
                <w:lang w:val="sl-SI" w:eastAsia="sl-SI"/>
              </w:rPr>
            </w:pPr>
            <w:r w:rsidRPr="0089212B">
              <w:rPr>
                <w:rFonts w:ascii="Helv" w:hAnsi="Helv" w:cs="Helv"/>
                <w:color w:val="000000"/>
                <w:szCs w:val="20"/>
                <w:lang w:val="sl-SI" w:eastAsia="sl-SI"/>
              </w:rPr>
              <w:t>Lidija Šubelj, generalna direktorica Direktorata za delovna razmerja in pravice iz dela</w:t>
            </w:r>
            <w:r w:rsidR="009A0C2D">
              <w:rPr>
                <w:rFonts w:ascii="Helv" w:hAnsi="Helv" w:cs="Helv"/>
                <w:color w:val="000000"/>
                <w:szCs w:val="20"/>
                <w:lang w:val="sl-SI" w:eastAsia="sl-SI"/>
              </w:rPr>
              <w:t xml:space="preserve"> na</w:t>
            </w:r>
            <w:r w:rsidRPr="0089212B">
              <w:rPr>
                <w:rFonts w:ascii="Helv" w:hAnsi="Helv" w:cs="Helv"/>
                <w:color w:val="000000"/>
                <w:szCs w:val="20"/>
                <w:lang w:val="sl-SI" w:eastAsia="sl-SI"/>
              </w:rPr>
              <w:t xml:space="preserve"> Ministrstv</w:t>
            </w:r>
            <w:r w:rsidR="009A0C2D">
              <w:rPr>
                <w:rFonts w:ascii="Helv" w:hAnsi="Helv" w:cs="Helv"/>
                <w:color w:val="000000"/>
                <w:szCs w:val="20"/>
                <w:lang w:val="sl-SI" w:eastAsia="sl-SI"/>
              </w:rPr>
              <w:t>u</w:t>
            </w:r>
            <w:r w:rsidRPr="0089212B">
              <w:rPr>
                <w:rFonts w:ascii="Helv" w:hAnsi="Helv" w:cs="Helv"/>
                <w:color w:val="000000"/>
                <w:szCs w:val="20"/>
                <w:lang w:val="sl-SI" w:eastAsia="sl-SI"/>
              </w:rPr>
              <w:t xml:space="preserve"> za delo, družino, socialne zadeve in enake možnosti</w:t>
            </w:r>
            <w:r>
              <w:rPr>
                <w:rFonts w:ascii="Helv" w:hAnsi="Helv" w:cs="Helv"/>
                <w:color w:val="000000"/>
                <w:szCs w:val="20"/>
                <w:lang w:val="sl-SI" w:eastAsia="sl-SI"/>
              </w:rPr>
              <w:t>,</w:t>
            </w:r>
          </w:p>
          <w:p w14:paraId="56AD594C" w14:textId="7BE57374" w:rsidR="00542CC0" w:rsidRPr="009B50D9" w:rsidRDefault="00713E88" w:rsidP="0089212B">
            <w:pPr>
              <w:pStyle w:val="ListParagraph"/>
              <w:numPr>
                <w:ilvl w:val="0"/>
                <w:numId w:val="5"/>
              </w:numPr>
              <w:overflowPunct w:val="0"/>
              <w:autoSpaceDE w:val="0"/>
              <w:autoSpaceDN w:val="0"/>
              <w:adjustRightInd w:val="0"/>
              <w:spacing w:line="276" w:lineRule="auto"/>
              <w:jc w:val="both"/>
              <w:textAlignment w:val="baseline"/>
              <w:rPr>
                <w:rFonts w:cs="Arial"/>
                <w:b/>
                <w:szCs w:val="20"/>
                <w:lang w:val="sl-SI" w:eastAsia="sl-SI"/>
              </w:rPr>
            </w:pPr>
            <w:r>
              <w:rPr>
                <w:szCs w:val="20"/>
                <w:lang w:val="sl-SI"/>
              </w:rPr>
              <w:t>Dragica Urtelj</w:t>
            </w:r>
            <w:r w:rsidRPr="006B28DA">
              <w:rPr>
                <w:szCs w:val="20"/>
                <w:lang w:val="sl-SI"/>
              </w:rPr>
              <w:t>, vodja Sektorja za mednarodno pravo na Ministrstvu za zunanje in evropske zadeve</w:t>
            </w:r>
            <w:r w:rsidR="0089212B">
              <w:rPr>
                <w:szCs w:val="20"/>
                <w:lang w:val="sl-SI"/>
              </w:rPr>
              <w:t>.</w:t>
            </w:r>
          </w:p>
        </w:tc>
      </w:tr>
      <w:tr w:rsidR="00555767" w:rsidRPr="004B232F" w14:paraId="595C542D" w14:textId="77777777" w:rsidTr="00467622">
        <w:tc>
          <w:tcPr>
            <w:tcW w:w="9163" w:type="dxa"/>
            <w:gridSpan w:val="5"/>
          </w:tcPr>
          <w:p w14:paraId="7EA9F657" w14:textId="77777777" w:rsidR="00555767" w:rsidRPr="00B876EB" w:rsidRDefault="00555767" w:rsidP="00467622">
            <w:pPr>
              <w:suppressAutoHyphens/>
              <w:overflowPunct w:val="0"/>
              <w:autoSpaceDE w:val="0"/>
              <w:autoSpaceDN w:val="0"/>
              <w:adjustRightInd w:val="0"/>
              <w:textAlignment w:val="baseline"/>
              <w:outlineLvl w:val="3"/>
              <w:rPr>
                <w:rFonts w:cs="Arial"/>
                <w:b/>
                <w:szCs w:val="20"/>
                <w:lang w:val="sl-SI" w:eastAsia="sl-SI"/>
              </w:rPr>
            </w:pPr>
            <w:r w:rsidRPr="00B876EB">
              <w:rPr>
                <w:rFonts w:cs="Arial"/>
                <w:b/>
                <w:szCs w:val="20"/>
                <w:lang w:val="sl-SI" w:eastAsia="sl-SI"/>
              </w:rPr>
              <w:t>5. Kratek povzetek gradiva:</w:t>
            </w:r>
          </w:p>
        </w:tc>
      </w:tr>
      <w:tr w:rsidR="00555767" w:rsidRPr="00601C12" w14:paraId="7FCE7185" w14:textId="77777777" w:rsidTr="00467622">
        <w:tc>
          <w:tcPr>
            <w:tcW w:w="9163" w:type="dxa"/>
            <w:gridSpan w:val="5"/>
          </w:tcPr>
          <w:p w14:paraId="505C2E13" w14:textId="77777777" w:rsidR="009A0C2D" w:rsidRDefault="00C1444B" w:rsidP="00C1444B">
            <w:pPr>
              <w:widowControl w:val="0"/>
              <w:spacing w:line="276" w:lineRule="auto"/>
              <w:jc w:val="both"/>
              <w:rPr>
                <w:rFonts w:eastAsia="MS Mincho" w:cs="Arial"/>
                <w:szCs w:val="20"/>
                <w:lang w:val="sl-SI" w:eastAsia="sl-SI"/>
              </w:rPr>
            </w:pPr>
            <w:r w:rsidRPr="00C1444B">
              <w:rPr>
                <w:rFonts w:eastAsia="MS Mincho" w:cs="Arial"/>
                <w:szCs w:val="20"/>
                <w:lang w:val="sl-SI" w:eastAsia="sl-SI"/>
              </w:rPr>
              <w:t>Konvencija o odpravi nasilja in nadlegovanja v svetu dela, 2019 (</w:t>
            </w:r>
            <w:r>
              <w:rPr>
                <w:rFonts w:eastAsia="MS Mincho" w:cs="Arial"/>
                <w:szCs w:val="20"/>
                <w:lang w:val="sl-SI" w:eastAsia="sl-SI"/>
              </w:rPr>
              <w:t xml:space="preserve">Konvencija MOD </w:t>
            </w:r>
            <w:r w:rsidRPr="00C1444B">
              <w:rPr>
                <w:rFonts w:eastAsia="MS Mincho" w:cs="Arial"/>
                <w:szCs w:val="20"/>
                <w:lang w:val="sl-SI" w:eastAsia="sl-SI"/>
              </w:rPr>
              <w:t>št. 190) in spremljajoče istoimensko priporočilo sta prva mednarodna standarda o nasilju in nadlegovanju v svetu dela. S sprejeto konvencijo je bila dogovorjena definicija nasilja in nadlegovanja v svetu dela na mednarodni ravni, prav tako so bili opredeljeni celoviti ukrepi za njuno obravnavanje in preprečevanje.</w:t>
            </w:r>
          </w:p>
          <w:p w14:paraId="3EE8996F" w14:textId="77777777" w:rsidR="009A0C2D" w:rsidRDefault="009A0C2D" w:rsidP="009A0C2D">
            <w:pPr>
              <w:overflowPunct w:val="0"/>
              <w:autoSpaceDE w:val="0"/>
              <w:autoSpaceDN w:val="0"/>
              <w:adjustRightInd w:val="0"/>
              <w:spacing w:line="276" w:lineRule="auto"/>
              <w:jc w:val="both"/>
              <w:textAlignment w:val="baseline"/>
              <w:rPr>
                <w:rFonts w:cs="Arial"/>
                <w:szCs w:val="20"/>
                <w:lang w:val="sl-SI"/>
              </w:rPr>
            </w:pPr>
          </w:p>
          <w:p w14:paraId="7B6072DB" w14:textId="72D70BB2" w:rsidR="009A0C2D" w:rsidRPr="00C1444B" w:rsidRDefault="009A0C2D" w:rsidP="009A0C2D">
            <w:pPr>
              <w:overflowPunct w:val="0"/>
              <w:autoSpaceDE w:val="0"/>
              <w:autoSpaceDN w:val="0"/>
              <w:adjustRightInd w:val="0"/>
              <w:spacing w:line="276" w:lineRule="auto"/>
              <w:jc w:val="both"/>
              <w:textAlignment w:val="baseline"/>
              <w:rPr>
                <w:rFonts w:cs="Arial"/>
                <w:szCs w:val="20"/>
                <w:lang w:val="sl-SI"/>
              </w:rPr>
            </w:pPr>
            <w:r w:rsidRPr="00C1444B">
              <w:rPr>
                <w:rFonts w:cs="Arial"/>
                <w:szCs w:val="20"/>
                <w:lang w:val="sl-SI"/>
              </w:rPr>
              <w:t>Konvencija v preambuli med drugim navaja, da lahko nasilje in nadlegovanje v svetu dela pomenita kršitev ali zlorabo človekovih pravic, vplivata na duševno, telesno in spolno zdravje, dostojanstvo ter družinsko in družbeno okolje posameznika, prav tako pa ogrožata enake možnosti, ter sta nesprejemljiva ter nezdružljiva z dostojnim delom. Konvencija izpostavlja pravico vsakogar do sveta dela brez nasilja in nadlegovanja, vključno brez nasilja in nadlegovanja zaradi spola. Nasilje in nadlegovanje zaradi spola nesorazmerno prizadeneta ženske in dekleta, vključujoče in celostno delovanje, ki upošteva enakost spolov in obravnava temeljne vzroke in dejavnike tveganja, je tako ključno za odpravo nasilja in nadlegovanja v svetu dela.</w:t>
            </w:r>
          </w:p>
          <w:p w14:paraId="3E232CB3" w14:textId="77777777" w:rsidR="009A0C2D" w:rsidRPr="00C1444B" w:rsidRDefault="009A0C2D" w:rsidP="009A0C2D">
            <w:pPr>
              <w:overflowPunct w:val="0"/>
              <w:autoSpaceDE w:val="0"/>
              <w:autoSpaceDN w:val="0"/>
              <w:adjustRightInd w:val="0"/>
              <w:spacing w:line="276" w:lineRule="auto"/>
              <w:jc w:val="both"/>
              <w:textAlignment w:val="baseline"/>
              <w:rPr>
                <w:rFonts w:cs="Arial"/>
                <w:szCs w:val="20"/>
                <w:lang w:val="sl-SI"/>
              </w:rPr>
            </w:pPr>
          </w:p>
          <w:p w14:paraId="46993D38" w14:textId="422A9F3A" w:rsidR="00555767" w:rsidRPr="005B5589" w:rsidRDefault="009A0C2D" w:rsidP="009A0C2D">
            <w:pPr>
              <w:overflowPunct w:val="0"/>
              <w:autoSpaceDE w:val="0"/>
              <w:autoSpaceDN w:val="0"/>
              <w:adjustRightInd w:val="0"/>
              <w:spacing w:line="276" w:lineRule="auto"/>
              <w:jc w:val="both"/>
              <w:textAlignment w:val="baseline"/>
              <w:rPr>
                <w:iCs/>
                <w:szCs w:val="20"/>
                <w:lang w:val="sl-SI" w:eastAsia="sl-SI"/>
              </w:rPr>
            </w:pPr>
            <w:r w:rsidRPr="00C1444B">
              <w:rPr>
                <w:rFonts w:cs="Arial"/>
                <w:szCs w:val="20"/>
                <w:lang w:val="sl-SI"/>
              </w:rPr>
              <w:t>Konvencija poudarja tudi odgovornost članic, da spodbujajo splošno okolje ničelne strpnosti do nasilja in nadlegovanja s ciljem omogočiti preprečevanje takšnega vedenja in praks, ter da se morajo vsi udeleženi v svetu dela vzdržati nasilja in nadlegovanja, ju preprečevati in odpravljati. Nasilje in nadlegovanje sta prav tako nezdružljiva s spodbujanjem trajnostnih podjetij ter negativno vplivata na organizacijo dela, odnose na delovnem mestu, zavzetost delavcev, ugled podjetja in produktivnost.</w:t>
            </w:r>
          </w:p>
        </w:tc>
      </w:tr>
      <w:tr w:rsidR="00555767" w:rsidRPr="00B876EB" w14:paraId="6A1758AF" w14:textId="77777777" w:rsidTr="00467622">
        <w:tc>
          <w:tcPr>
            <w:tcW w:w="9163" w:type="dxa"/>
            <w:gridSpan w:val="5"/>
          </w:tcPr>
          <w:p w14:paraId="2DE5F5E7" w14:textId="77777777" w:rsidR="00555767" w:rsidRPr="00B876EB" w:rsidRDefault="00555767" w:rsidP="00467622">
            <w:pPr>
              <w:suppressAutoHyphens/>
              <w:overflowPunct w:val="0"/>
              <w:autoSpaceDE w:val="0"/>
              <w:autoSpaceDN w:val="0"/>
              <w:adjustRightInd w:val="0"/>
              <w:textAlignment w:val="baseline"/>
              <w:outlineLvl w:val="3"/>
              <w:rPr>
                <w:rFonts w:cs="Arial"/>
                <w:b/>
                <w:szCs w:val="20"/>
                <w:lang w:val="sl-SI" w:eastAsia="sl-SI"/>
              </w:rPr>
            </w:pPr>
            <w:r w:rsidRPr="00B876EB">
              <w:rPr>
                <w:rFonts w:cs="Arial"/>
                <w:b/>
                <w:szCs w:val="20"/>
                <w:lang w:val="sl-SI" w:eastAsia="sl-SI"/>
              </w:rPr>
              <w:t>6. Presoja posledic za:</w:t>
            </w:r>
          </w:p>
        </w:tc>
      </w:tr>
      <w:tr w:rsidR="00555767" w:rsidRPr="00B876EB" w14:paraId="436BE127" w14:textId="77777777" w:rsidTr="00467622">
        <w:tc>
          <w:tcPr>
            <w:tcW w:w="1448" w:type="dxa"/>
          </w:tcPr>
          <w:p w14:paraId="1CB23381" w14:textId="77777777" w:rsidR="00555767" w:rsidRPr="00B876EB" w:rsidRDefault="00555767" w:rsidP="00467622">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a)</w:t>
            </w:r>
          </w:p>
        </w:tc>
        <w:tc>
          <w:tcPr>
            <w:tcW w:w="5444" w:type="dxa"/>
            <w:gridSpan w:val="2"/>
          </w:tcPr>
          <w:p w14:paraId="7B6E8DFD" w14:textId="77777777" w:rsidR="00555767" w:rsidRPr="00B876EB" w:rsidRDefault="00555767" w:rsidP="00467622">
            <w:pPr>
              <w:overflowPunct w:val="0"/>
              <w:autoSpaceDE w:val="0"/>
              <w:autoSpaceDN w:val="0"/>
              <w:adjustRightInd w:val="0"/>
              <w:jc w:val="both"/>
              <w:textAlignment w:val="baseline"/>
              <w:rPr>
                <w:rFonts w:cs="Arial"/>
                <w:szCs w:val="20"/>
                <w:lang w:val="sl-SI" w:eastAsia="sl-SI"/>
              </w:rPr>
            </w:pPr>
            <w:r w:rsidRPr="00B876EB">
              <w:rPr>
                <w:rFonts w:cs="Arial"/>
                <w:szCs w:val="20"/>
                <w:lang w:val="sl-SI" w:eastAsia="sl-SI"/>
              </w:rPr>
              <w:t>javnofinančna sredstva nad 40.000 EUR v tekočem in naslednjih treh letih</w:t>
            </w:r>
          </w:p>
        </w:tc>
        <w:tc>
          <w:tcPr>
            <w:tcW w:w="2271" w:type="dxa"/>
            <w:gridSpan w:val="2"/>
            <w:vAlign w:val="center"/>
          </w:tcPr>
          <w:p w14:paraId="5B4A109B" w14:textId="120F84C6" w:rsidR="00555767" w:rsidRPr="00B876EB" w:rsidRDefault="00D50E2D" w:rsidP="00467622">
            <w:pPr>
              <w:overflowPunct w:val="0"/>
              <w:autoSpaceDE w:val="0"/>
              <w:autoSpaceDN w:val="0"/>
              <w:adjustRightInd w:val="0"/>
              <w:jc w:val="center"/>
              <w:textAlignment w:val="baseline"/>
              <w:rPr>
                <w:rFonts w:cs="Arial"/>
                <w:iCs/>
                <w:szCs w:val="20"/>
                <w:lang w:val="sl-SI" w:eastAsia="sl-SI"/>
              </w:rPr>
            </w:pPr>
            <w:r>
              <w:rPr>
                <w:rFonts w:cs="Arial"/>
                <w:szCs w:val="20"/>
                <w:lang w:val="sl-SI" w:eastAsia="sl-SI"/>
              </w:rPr>
              <w:t>NE</w:t>
            </w:r>
          </w:p>
        </w:tc>
      </w:tr>
      <w:tr w:rsidR="00555767" w:rsidRPr="00B876EB" w14:paraId="32D334F6" w14:textId="77777777" w:rsidTr="00467622">
        <w:tc>
          <w:tcPr>
            <w:tcW w:w="1448" w:type="dxa"/>
          </w:tcPr>
          <w:p w14:paraId="1CA95CA7" w14:textId="77777777" w:rsidR="00555767" w:rsidRPr="00B876EB" w:rsidRDefault="00555767" w:rsidP="00467622">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b)</w:t>
            </w:r>
          </w:p>
        </w:tc>
        <w:tc>
          <w:tcPr>
            <w:tcW w:w="5444" w:type="dxa"/>
            <w:gridSpan w:val="2"/>
          </w:tcPr>
          <w:p w14:paraId="28543116" w14:textId="77777777" w:rsidR="00555767" w:rsidRPr="00B876EB" w:rsidRDefault="00555767" w:rsidP="00467622">
            <w:pPr>
              <w:overflowPunct w:val="0"/>
              <w:autoSpaceDE w:val="0"/>
              <w:autoSpaceDN w:val="0"/>
              <w:adjustRightInd w:val="0"/>
              <w:jc w:val="both"/>
              <w:textAlignment w:val="baseline"/>
              <w:rPr>
                <w:rFonts w:cs="Arial"/>
                <w:iCs/>
                <w:szCs w:val="20"/>
                <w:lang w:val="sl-SI" w:eastAsia="sl-SI"/>
              </w:rPr>
            </w:pPr>
            <w:r w:rsidRPr="00B876EB">
              <w:rPr>
                <w:rFonts w:cs="Arial"/>
                <w:bCs/>
                <w:szCs w:val="20"/>
                <w:lang w:val="sl-SI" w:eastAsia="sl-SI"/>
              </w:rPr>
              <w:t>usklajenost slovenskega pravnega reda s pravnim redom Evropske unije</w:t>
            </w:r>
          </w:p>
        </w:tc>
        <w:tc>
          <w:tcPr>
            <w:tcW w:w="2271" w:type="dxa"/>
            <w:gridSpan w:val="2"/>
            <w:vAlign w:val="center"/>
          </w:tcPr>
          <w:p w14:paraId="40EBD83B" w14:textId="77777777" w:rsidR="00555767" w:rsidRPr="00B876EB" w:rsidRDefault="00555767" w:rsidP="00467622">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555767" w:rsidRPr="00B876EB" w14:paraId="7A1A485A" w14:textId="77777777" w:rsidTr="00467622">
        <w:tc>
          <w:tcPr>
            <w:tcW w:w="1448" w:type="dxa"/>
          </w:tcPr>
          <w:p w14:paraId="6BA39FED" w14:textId="77777777" w:rsidR="00555767" w:rsidRPr="00B876EB" w:rsidRDefault="00555767" w:rsidP="00467622">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c)</w:t>
            </w:r>
          </w:p>
        </w:tc>
        <w:tc>
          <w:tcPr>
            <w:tcW w:w="5444" w:type="dxa"/>
            <w:gridSpan w:val="2"/>
          </w:tcPr>
          <w:p w14:paraId="7F3B29C6" w14:textId="77777777" w:rsidR="00555767" w:rsidRPr="00B876EB" w:rsidRDefault="00555767" w:rsidP="00467622">
            <w:pPr>
              <w:overflowPunct w:val="0"/>
              <w:autoSpaceDE w:val="0"/>
              <w:autoSpaceDN w:val="0"/>
              <w:adjustRightInd w:val="0"/>
              <w:jc w:val="both"/>
              <w:textAlignment w:val="baseline"/>
              <w:rPr>
                <w:rFonts w:cs="Arial"/>
                <w:iCs/>
                <w:szCs w:val="20"/>
                <w:lang w:val="sl-SI" w:eastAsia="sl-SI"/>
              </w:rPr>
            </w:pPr>
            <w:r w:rsidRPr="00B876EB">
              <w:rPr>
                <w:rFonts w:cs="Arial"/>
                <w:szCs w:val="20"/>
                <w:lang w:val="sl-SI" w:eastAsia="sl-SI"/>
              </w:rPr>
              <w:t>administrativne posledice</w:t>
            </w:r>
          </w:p>
        </w:tc>
        <w:tc>
          <w:tcPr>
            <w:tcW w:w="2271" w:type="dxa"/>
            <w:gridSpan w:val="2"/>
            <w:vAlign w:val="center"/>
          </w:tcPr>
          <w:p w14:paraId="1BBE99AD" w14:textId="77777777" w:rsidR="00555767" w:rsidRPr="00B876EB" w:rsidRDefault="00555767" w:rsidP="00467622">
            <w:pPr>
              <w:overflowPunct w:val="0"/>
              <w:autoSpaceDE w:val="0"/>
              <w:autoSpaceDN w:val="0"/>
              <w:adjustRightInd w:val="0"/>
              <w:jc w:val="center"/>
              <w:textAlignment w:val="baseline"/>
              <w:rPr>
                <w:rFonts w:cs="Arial"/>
                <w:szCs w:val="20"/>
                <w:lang w:val="sl-SI" w:eastAsia="sl-SI"/>
              </w:rPr>
            </w:pPr>
            <w:r w:rsidRPr="00B876EB">
              <w:rPr>
                <w:rFonts w:cs="Arial"/>
                <w:szCs w:val="20"/>
                <w:lang w:val="sl-SI" w:eastAsia="sl-SI"/>
              </w:rPr>
              <w:t>NE</w:t>
            </w:r>
          </w:p>
        </w:tc>
      </w:tr>
      <w:tr w:rsidR="00555767" w:rsidRPr="00B876EB" w14:paraId="0AA3EC30" w14:textId="77777777" w:rsidTr="00467622">
        <w:tc>
          <w:tcPr>
            <w:tcW w:w="1448" w:type="dxa"/>
          </w:tcPr>
          <w:p w14:paraId="5D56A1F9" w14:textId="77777777" w:rsidR="00555767" w:rsidRPr="00B876EB" w:rsidRDefault="00555767" w:rsidP="00467622">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č)</w:t>
            </w:r>
          </w:p>
        </w:tc>
        <w:tc>
          <w:tcPr>
            <w:tcW w:w="5444" w:type="dxa"/>
            <w:gridSpan w:val="2"/>
          </w:tcPr>
          <w:p w14:paraId="5F90C245" w14:textId="77777777" w:rsidR="00555767" w:rsidRPr="00B876EB" w:rsidRDefault="00555767" w:rsidP="00467622">
            <w:pPr>
              <w:overflowPunct w:val="0"/>
              <w:autoSpaceDE w:val="0"/>
              <w:autoSpaceDN w:val="0"/>
              <w:adjustRightInd w:val="0"/>
              <w:jc w:val="both"/>
              <w:textAlignment w:val="baseline"/>
              <w:rPr>
                <w:rFonts w:cs="Arial"/>
                <w:bCs/>
                <w:szCs w:val="20"/>
                <w:lang w:val="sl-SI" w:eastAsia="sl-SI"/>
              </w:rPr>
            </w:pPr>
            <w:r w:rsidRPr="00B876EB">
              <w:rPr>
                <w:rFonts w:cs="Arial"/>
                <w:szCs w:val="20"/>
                <w:lang w:val="sl-SI" w:eastAsia="sl-SI"/>
              </w:rPr>
              <w:t>gospodarstvo, zlasti</w:t>
            </w:r>
            <w:r w:rsidRPr="00B876EB">
              <w:rPr>
                <w:rFonts w:cs="Arial"/>
                <w:bCs/>
                <w:szCs w:val="20"/>
                <w:lang w:val="sl-SI" w:eastAsia="sl-SI"/>
              </w:rPr>
              <w:t xml:space="preserve"> mala in srednja podjetja ter konkurenčnost podjetij</w:t>
            </w:r>
          </w:p>
        </w:tc>
        <w:tc>
          <w:tcPr>
            <w:tcW w:w="2271" w:type="dxa"/>
            <w:gridSpan w:val="2"/>
            <w:vAlign w:val="center"/>
          </w:tcPr>
          <w:p w14:paraId="4F79B1B9" w14:textId="77777777" w:rsidR="00555767" w:rsidRPr="00B876EB" w:rsidRDefault="00555767" w:rsidP="00467622">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555767" w:rsidRPr="00B876EB" w14:paraId="188B5646" w14:textId="77777777" w:rsidTr="00467622">
        <w:tc>
          <w:tcPr>
            <w:tcW w:w="1448" w:type="dxa"/>
          </w:tcPr>
          <w:p w14:paraId="4DA8A914" w14:textId="77777777" w:rsidR="00555767" w:rsidRPr="00B876EB" w:rsidRDefault="00555767" w:rsidP="00467622">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d)</w:t>
            </w:r>
          </w:p>
        </w:tc>
        <w:tc>
          <w:tcPr>
            <w:tcW w:w="5444" w:type="dxa"/>
            <w:gridSpan w:val="2"/>
          </w:tcPr>
          <w:p w14:paraId="5A6B5495" w14:textId="77777777" w:rsidR="00555767" w:rsidRPr="00B876EB" w:rsidRDefault="00555767" w:rsidP="00467622">
            <w:p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okolje, vključno s prostorskimi in varstvenimi vidiki</w:t>
            </w:r>
          </w:p>
        </w:tc>
        <w:tc>
          <w:tcPr>
            <w:tcW w:w="2271" w:type="dxa"/>
            <w:gridSpan w:val="2"/>
            <w:vAlign w:val="center"/>
          </w:tcPr>
          <w:p w14:paraId="6298BCAE" w14:textId="77777777" w:rsidR="00555767" w:rsidRPr="00B876EB" w:rsidRDefault="00555767" w:rsidP="00467622">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555767" w:rsidRPr="00B876EB" w14:paraId="271A3739" w14:textId="77777777" w:rsidTr="00467622">
        <w:tc>
          <w:tcPr>
            <w:tcW w:w="1448" w:type="dxa"/>
          </w:tcPr>
          <w:p w14:paraId="347986F5" w14:textId="77777777" w:rsidR="00555767" w:rsidRPr="00B876EB" w:rsidRDefault="00555767" w:rsidP="00467622">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e)</w:t>
            </w:r>
          </w:p>
        </w:tc>
        <w:tc>
          <w:tcPr>
            <w:tcW w:w="5444" w:type="dxa"/>
            <w:gridSpan w:val="2"/>
          </w:tcPr>
          <w:p w14:paraId="353B4271" w14:textId="77777777" w:rsidR="00555767" w:rsidRPr="00B876EB" w:rsidRDefault="00555767" w:rsidP="00467622">
            <w:p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socialno področje</w:t>
            </w:r>
          </w:p>
        </w:tc>
        <w:tc>
          <w:tcPr>
            <w:tcW w:w="2271" w:type="dxa"/>
            <w:gridSpan w:val="2"/>
            <w:vAlign w:val="center"/>
          </w:tcPr>
          <w:p w14:paraId="3D70AFEF" w14:textId="77777777" w:rsidR="00555767" w:rsidRPr="00B876EB" w:rsidRDefault="00555767" w:rsidP="00467622">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555767" w:rsidRPr="00B876EB" w14:paraId="7FDA9AF6" w14:textId="77777777" w:rsidTr="00467622">
        <w:tc>
          <w:tcPr>
            <w:tcW w:w="1448" w:type="dxa"/>
            <w:tcBorders>
              <w:bottom w:val="single" w:sz="4" w:space="0" w:color="auto"/>
            </w:tcBorders>
          </w:tcPr>
          <w:p w14:paraId="33C53F8E" w14:textId="77777777" w:rsidR="00555767" w:rsidRPr="00B876EB" w:rsidRDefault="00555767" w:rsidP="00467622">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f)</w:t>
            </w:r>
          </w:p>
        </w:tc>
        <w:tc>
          <w:tcPr>
            <w:tcW w:w="5444" w:type="dxa"/>
            <w:gridSpan w:val="2"/>
            <w:tcBorders>
              <w:bottom w:val="single" w:sz="4" w:space="0" w:color="auto"/>
            </w:tcBorders>
          </w:tcPr>
          <w:p w14:paraId="3123E6C1" w14:textId="77777777" w:rsidR="00555767" w:rsidRPr="00B876EB" w:rsidRDefault="00555767" w:rsidP="00467622">
            <w:p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dokumente razvojnega načrtovanja:</w:t>
            </w:r>
          </w:p>
          <w:p w14:paraId="49584E7B" w14:textId="77777777" w:rsidR="00555767" w:rsidRPr="00B876EB" w:rsidRDefault="00555767" w:rsidP="00D55273">
            <w:pPr>
              <w:numPr>
                <w:ilvl w:val="0"/>
                <w:numId w:val="1"/>
              </w:num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nacionalne dokumente razvojnega načrtovanja</w:t>
            </w:r>
          </w:p>
          <w:p w14:paraId="5BC7B2C0" w14:textId="77777777" w:rsidR="00555767" w:rsidRPr="00B876EB" w:rsidRDefault="00555767" w:rsidP="00D55273">
            <w:pPr>
              <w:numPr>
                <w:ilvl w:val="0"/>
                <w:numId w:val="1"/>
              </w:num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razvojne politike na ravni programov po strukturi razvojne klasifikacije programskega proračuna</w:t>
            </w:r>
          </w:p>
          <w:p w14:paraId="17216970" w14:textId="77777777" w:rsidR="00555767" w:rsidRPr="00B876EB" w:rsidRDefault="00555767" w:rsidP="00D55273">
            <w:pPr>
              <w:numPr>
                <w:ilvl w:val="0"/>
                <w:numId w:val="1"/>
              </w:num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lastRenderedPageBreak/>
              <w:t>razvojne dokumente Evropske unije in mednarodnih organizacij</w:t>
            </w:r>
          </w:p>
        </w:tc>
        <w:tc>
          <w:tcPr>
            <w:tcW w:w="2271" w:type="dxa"/>
            <w:gridSpan w:val="2"/>
            <w:tcBorders>
              <w:bottom w:val="single" w:sz="4" w:space="0" w:color="auto"/>
            </w:tcBorders>
            <w:vAlign w:val="center"/>
          </w:tcPr>
          <w:p w14:paraId="77D6A090" w14:textId="77777777" w:rsidR="00555767" w:rsidRPr="00B876EB" w:rsidRDefault="00555767" w:rsidP="00467622">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lastRenderedPageBreak/>
              <w:t>NE</w:t>
            </w:r>
          </w:p>
        </w:tc>
      </w:tr>
      <w:tr w:rsidR="00555767" w:rsidRPr="00601C12" w14:paraId="232EC0B1" w14:textId="77777777" w:rsidTr="00467622">
        <w:tc>
          <w:tcPr>
            <w:tcW w:w="9163" w:type="dxa"/>
            <w:gridSpan w:val="5"/>
            <w:tcBorders>
              <w:top w:val="single" w:sz="4" w:space="0" w:color="auto"/>
              <w:left w:val="single" w:sz="4" w:space="0" w:color="auto"/>
              <w:bottom w:val="single" w:sz="4" w:space="0" w:color="auto"/>
              <w:right w:val="single" w:sz="4" w:space="0" w:color="auto"/>
            </w:tcBorders>
          </w:tcPr>
          <w:p w14:paraId="0077C9E1" w14:textId="77777777" w:rsidR="00555767" w:rsidRPr="00B876EB" w:rsidRDefault="00555767" w:rsidP="00467622">
            <w:pPr>
              <w:widowControl w:val="0"/>
              <w:suppressAutoHyphens/>
              <w:overflowPunct w:val="0"/>
              <w:autoSpaceDE w:val="0"/>
              <w:autoSpaceDN w:val="0"/>
              <w:adjustRightInd w:val="0"/>
              <w:textAlignment w:val="baseline"/>
              <w:outlineLvl w:val="3"/>
              <w:rPr>
                <w:rFonts w:cs="Arial"/>
                <w:b/>
                <w:szCs w:val="20"/>
                <w:lang w:val="sl-SI" w:eastAsia="sl-SI"/>
              </w:rPr>
            </w:pPr>
            <w:r w:rsidRPr="00B876EB">
              <w:rPr>
                <w:rFonts w:cs="Arial"/>
                <w:b/>
                <w:szCs w:val="20"/>
                <w:lang w:val="sl-SI" w:eastAsia="sl-SI"/>
              </w:rPr>
              <w:t>7.a Predstavitev ocene finančnih posledic nad 40.000 EUR:</w:t>
            </w:r>
          </w:p>
          <w:p w14:paraId="0E886F9E" w14:textId="77777777" w:rsidR="00555767" w:rsidRPr="00B876EB" w:rsidRDefault="00555767" w:rsidP="00467622">
            <w:pPr>
              <w:widowControl w:val="0"/>
              <w:suppressAutoHyphens/>
              <w:overflowPunct w:val="0"/>
              <w:autoSpaceDE w:val="0"/>
              <w:autoSpaceDN w:val="0"/>
              <w:adjustRightInd w:val="0"/>
              <w:textAlignment w:val="baseline"/>
              <w:outlineLvl w:val="3"/>
              <w:rPr>
                <w:rFonts w:cs="Arial"/>
                <w:szCs w:val="20"/>
                <w:lang w:val="sl-SI" w:eastAsia="sl-SI"/>
              </w:rPr>
            </w:pPr>
            <w:r w:rsidRPr="00B876EB">
              <w:rPr>
                <w:rFonts w:cs="Arial"/>
                <w:szCs w:val="20"/>
                <w:lang w:val="sl-SI" w:eastAsia="sl-SI"/>
              </w:rPr>
              <w:t>(Samo če izberete DA pod točko 6.a.)</w:t>
            </w:r>
          </w:p>
        </w:tc>
      </w:tr>
    </w:tbl>
    <w:p w14:paraId="53A2FF6F" w14:textId="77777777" w:rsidR="00555767" w:rsidRPr="00B876EB" w:rsidRDefault="00555767" w:rsidP="00555767">
      <w:pPr>
        <w:rPr>
          <w:rFonts w:cs="Arial"/>
          <w:vanish/>
          <w:szCs w:val="20"/>
          <w:lang w:val="sl-SI"/>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0"/>
        <w:gridCol w:w="970"/>
        <w:gridCol w:w="873"/>
        <w:gridCol w:w="567"/>
        <w:gridCol w:w="992"/>
        <w:gridCol w:w="1298"/>
        <w:gridCol w:w="372"/>
        <w:gridCol w:w="315"/>
        <w:gridCol w:w="1983"/>
      </w:tblGrid>
      <w:tr w:rsidR="00555767" w:rsidRPr="00601C12" w14:paraId="176FCFD5" w14:textId="77777777" w:rsidTr="0046762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2F2E1F34" w14:textId="77777777" w:rsidR="00555767" w:rsidRPr="00B876EB" w:rsidRDefault="00555767" w:rsidP="00467622">
            <w:pPr>
              <w:pageBreakBefore/>
              <w:widowControl w:val="0"/>
              <w:tabs>
                <w:tab w:val="left" w:pos="2340"/>
              </w:tabs>
              <w:ind w:left="142" w:hanging="142"/>
              <w:outlineLvl w:val="0"/>
              <w:rPr>
                <w:rFonts w:cs="Arial"/>
                <w:b/>
                <w:kern w:val="32"/>
                <w:szCs w:val="20"/>
                <w:lang w:val="sl-SI" w:eastAsia="sl-SI"/>
              </w:rPr>
            </w:pPr>
            <w:r w:rsidRPr="00B876EB">
              <w:rPr>
                <w:rFonts w:cs="Arial"/>
                <w:b/>
                <w:kern w:val="32"/>
                <w:szCs w:val="20"/>
                <w:lang w:val="sl-SI" w:eastAsia="sl-SI"/>
              </w:rPr>
              <w:lastRenderedPageBreak/>
              <w:t>I. Ocena finančnih posledic, ki niso načrtovane v sprejetem proračunu</w:t>
            </w:r>
          </w:p>
        </w:tc>
      </w:tr>
      <w:tr w:rsidR="004C2962" w:rsidRPr="00B876EB" w14:paraId="599A9220" w14:textId="77777777" w:rsidTr="00734866">
        <w:trPr>
          <w:cantSplit/>
          <w:trHeight w:val="276"/>
        </w:trPr>
        <w:tc>
          <w:tcPr>
            <w:tcW w:w="2800" w:type="dxa"/>
            <w:gridSpan w:val="2"/>
            <w:tcBorders>
              <w:top w:val="single" w:sz="4" w:space="0" w:color="auto"/>
              <w:left w:val="single" w:sz="4" w:space="0" w:color="auto"/>
              <w:bottom w:val="single" w:sz="4" w:space="0" w:color="auto"/>
              <w:right w:val="single" w:sz="4" w:space="0" w:color="auto"/>
            </w:tcBorders>
            <w:vAlign w:val="center"/>
          </w:tcPr>
          <w:p w14:paraId="3784CBDC" w14:textId="77777777" w:rsidR="00555767" w:rsidRPr="00B876EB" w:rsidRDefault="00555767" w:rsidP="00467622">
            <w:pPr>
              <w:widowControl w:val="0"/>
              <w:ind w:left="-122" w:right="-112"/>
              <w:jc w:val="center"/>
              <w:rPr>
                <w:rFonts w:cs="Arial"/>
                <w:szCs w:val="20"/>
                <w:lang w:val="sl-SI"/>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7C8D9A93" w14:textId="77777777" w:rsidR="00555767" w:rsidRPr="00B876EB" w:rsidRDefault="00555767" w:rsidP="00467622">
            <w:pPr>
              <w:widowControl w:val="0"/>
              <w:jc w:val="center"/>
              <w:rPr>
                <w:rFonts w:cs="Arial"/>
                <w:szCs w:val="20"/>
                <w:lang w:val="sl-SI"/>
              </w:rPr>
            </w:pPr>
            <w:r w:rsidRPr="00B876EB">
              <w:rPr>
                <w:rFonts w:cs="Arial"/>
                <w:szCs w:val="20"/>
                <w:lang w:val="sl-SI"/>
              </w:rPr>
              <w:t>Tekoče leto (t)</w:t>
            </w:r>
          </w:p>
        </w:tc>
        <w:tc>
          <w:tcPr>
            <w:tcW w:w="992" w:type="dxa"/>
            <w:tcBorders>
              <w:top w:val="single" w:sz="4" w:space="0" w:color="auto"/>
              <w:left w:val="single" w:sz="4" w:space="0" w:color="auto"/>
              <w:bottom w:val="single" w:sz="4" w:space="0" w:color="auto"/>
              <w:right w:val="single" w:sz="4" w:space="0" w:color="auto"/>
            </w:tcBorders>
            <w:vAlign w:val="center"/>
          </w:tcPr>
          <w:p w14:paraId="5F6FE992" w14:textId="77777777" w:rsidR="00555767" w:rsidRPr="00B876EB" w:rsidRDefault="00555767" w:rsidP="00467622">
            <w:pPr>
              <w:widowControl w:val="0"/>
              <w:jc w:val="center"/>
              <w:rPr>
                <w:rFonts w:cs="Arial"/>
                <w:szCs w:val="20"/>
                <w:lang w:val="sl-SI"/>
              </w:rPr>
            </w:pPr>
            <w:r w:rsidRPr="00B876EB">
              <w:rPr>
                <w:rFonts w:cs="Arial"/>
                <w:szCs w:val="20"/>
                <w:lang w:val="sl-SI"/>
              </w:rPr>
              <w:t>t + 1</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63605CBB" w14:textId="77777777" w:rsidR="00555767" w:rsidRPr="00B876EB" w:rsidRDefault="00555767" w:rsidP="00467622">
            <w:pPr>
              <w:widowControl w:val="0"/>
              <w:jc w:val="center"/>
              <w:rPr>
                <w:rFonts w:cs="Arial"/>
                <w:szCs w:val="20"/>
                <w:lang w:val="sl-SI"/>
              </w:rPr>
            </w:pPr>
            <w:r w:rsidRPr="00B876EB">
              <w:rPr>
                <w:rFonts w:cs="Arial"/>
                <w:szCs w:val="20"/>
                <w:lang w:val="sl-SI"/>
              </w:rPr>
              <w:t>t + 2</w:t>
            </w:r>
          </w:p>
        </w:tc>
        <w:tc>
          <w:tcPr>
            <w:tcW w:w="1983" w:type="dxa"/>
            <w:tcBorders>
              <w:top w:val="single" w:sz="4" w:space="0" w:color="auto"/>
              <w:left w:val="single" w:sz="4" w:space="0" w:color="auto"/>
              <w:bottom w:val="single" w:sz="4" w:space="0" w:color="auto"/>
              <w:right w:val="single" w:sz="4" w:space="0" w:color="auto"/>
            </w:tcBorders>
            <w:vAlign w:val="center"/>
          </w:tcPr>
          <w:p w14:paraId="02D251D9" w14:textId="77777777" w:rsidR="00555767" w:rsidRPr="00B876EB" w:rsidRDefault="00555767" w:rsidP="00467622">
            <w:pPr>
              <w:widowControl w:val="0"/>
              <w:jc w:val="center"/>
              <w:rPr>
                <w:rFonts w:cs="Arial"/>
                <w:szCs w:val="20"/>
                <w:lang w:val="sl-SI"/>
              </w:rPr>
            </w:pPr>
            <w:r w:rsidRPr="00B876EB">
              <w:rPr>
                <w:rFonts w:cs="Arial"/>
                <w:szCs w:val="20"/>
                <w:lang w:val="sl-SI"/>
              </w:rPr>
              <w:t>t + 3</w:t>
            </w:r>
          </w:p>
        </w:tc>
      </w:tr>
      <w:tr w:rsidR="004C2962" w:rsidRPr="00B876EB" w14:paraId="34B0E598" w14:textId="77777777" w:rsidTr="00734866">
        <w:trPr>
          <w:cantSplit/>
          <w:trHeight w:val="423"/>
        </w:trPr>
        <w:tc>
          <w:tcPr>
            <w:tcW w:w="2800" w:type="dxa"/>
            <w:gridSpan w:val="2"/>
            <w:tcBorders>
              <w:top w:val="single" w:sz="4" w:space="0" w:color="auto"/>
              <w:left w:val="single" w:sz="4" w:space="0" w:color="auto"/>
              <w:bottom w:val="single" w:sz="4" w:space="0" w:color="auto"/>
              <w:right w:val="single" w:sz="4" w:space="0" w:color="auto"/>
            </w:tcBorders>
            <w:vAlign w:val="center"/>
          </w:tcPr>
          <w:p w14:paraId="19E4BA7C" w14:textId="77777777" w:rsidR="00555767" w:rsidRPr="00B876EB" w:rsidRDefault="00555767" w:rsidP="00467622">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xml:space="preserve">) prihodkov državnega proračuna </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76D2DDE4" w14:textId="77777777" w:rsidR="00555767" w:rsidRPr="00B876EB" w:rsidRDefault="00555767" w:rsidP="00467622">
            <w:pPr>
              <w:widowControl w:val="0"/>
              <w:tabs>
                <w:tab w:val="left" w:pos="360"/>
              </w:tabs>
              <w:jc w:val="center"/>
              <w:outlineLvl w:val="0"/>
              <w:rPr>
                <w:rFonts w:cs="Arial"/>
                <w:bCs/>
                <w:kern w:val="32"/>
                <w:szCs w:val="20"/>
                <w:lang w:val="sl-SI" w:eastAsia="sl-SI"/>
              </w:rPr>
            </w:pPr>
          </w:p>
        </w:tc>
        <w:tc>
          <w:tcPr>
            <w:tcW w:w="992" w:type="dxa"/>
            <w:tcBorders>
              <w:top w:val="single" w:sz="4" w:space="0" w:color="auto"/>
              <w:left w:val="single" w:sz="4" w:space="0" w:color="auto"/>
              <w:bottom w:val="single" w:sz="4" w:space="0" w:color="auto"/>
              <w:right w:val="single" w:sz="4" w:space="0" w:color="auto"/>
            </w:tcBorders>
            <w:vAlign w:val="center"/>
          </w:tcPr>
          <w:p w14:paraId="12977289" w14:textId="77777777" w:rsidR="00555767" w:rsidRPr="00B876EB" w:rsidRDefault="00555767" w:rsidP="00467622">
            <w:pPr>
              <w:widowControl w:val="0"/>
              <w:tabs>
                <w:tab w:val="left" w:pos="360"/>
              </w:tabs>
              <w:jc w:val="center"/>
              <w:outlineLvl w:val="0"/>
              <w:rPr>
                <w:rFonts w:cs="Arial"/>
                <w:bCs/>
                <w:kern w:val="32"/>
                <w:szCs w:val="20"/>
                <w:lang w:val="sl-SI" w:eastAsia="sl-SI"/>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5711AB3D" w14:textId="77777777" w:rsidR="00555767" w:rsidRPr="00B876EB" w:rsidRDefault="00555767" w:rsidP="00467622">
            <w:pPr>
              <w:widowControl w:val="0"/>
              <w:tabs>
                <w:tab w:val="left" w:pos="360"/>
              </w:tabs>
              <w:jc w:val="center"/>
              <w:outlineLvl w:val="0"/>
              <w:rPr>
                <w:rFonts w:cs="Arial"/>
                <w:kern w:val="32"/>
                <w:szCs w:val="20"/>
                <w:lang w:val="sl-SI" w:eastAsia="sl-SI"/>
              </w:rPr>
            </w:pPr>
          </w:p>
        </w:tc>
        <w:tc>
          <w:tcPr>
            <w:tcW w:w="1983" w:type="dxa"/>
            <w:tcBorders>
              <w:top w:val="single" w:sz="4" w:space="0" w:color="auto"/>
              <w:left w:val="single" w:sz="4" w:space="0" w:color="auto"/>
              <w:bottom w:val="single" w:sz="4" w:space="0" w:color="auto"/>
              <w:right w:val="single" w:sz="4" w:space="0" w:color="auto"/>
            </w:tcBorders>
            <w:vAlign w:val="center"/>
          </w:tcPr>
          <w:p w14:paraId="5BE32936" w14:textId="77777777" w:rsidR="00555767" w:rsidRPr="00B876EB" w:rsidRDefault="00555767" w:rsidP="00467622">
            <w:pPr>
              <w:widowControl w:val="0"/>
              <w:tabs>
                <w:tab w:val="left" w:pos="360"/>
              </w:tabs>
              <w:jc w:val="center"/>
              <w:outlineLvl w:val="0"/>
              <w:rPr>
                <w:rFonts w:cs="Arial"/>
                <w:kern w:val="32"/>
                <w:szCs w:val="20"/>
                <w:lang w:val="sl-SI" w:eastAsia="sl-SI"/>
              </w:rPr>
            </w:pPr>
          </w:p>
        </w:tc>
      </w:tr>
      <w:tr w:rsidR="004C2962" w:rsidRPr="00B876EB" w14:paraId="63B99706" w14:textId="77777777" w:rsidTr="00734866">
        <w:trPr>
          <w:cantSplit/>
          <w:trHeight w:val="423"/>
        </w:trPr>
        <w:tc>
          <w:tcPr>
            <w:tcW w:w="2800" w:type="dxa"/>
            <w:gridSpan w:val="2"/>
            <w:tcBorders>
              <w:top w:val="single" w:sz="4" w:space="0" w:color="auto"/>
              <w:left w:val="single" w:sz="4" w:space="0" w:color="auto"/>
              <w:bottom w:val="single" w:sz="4" w:space="0" w:color="auto"/>
              <w:right w:val="single" w:sz="4" w:space="0" w:color="auto"/>
            </w:tcBorders>
            <w:vAlign w:val="center"/>
          </w:tcPr>
          <w:p w14:paraId="0164BE0E" w14:textId="77777777" w:rsidR="00555767" w:rsidRPr="00B876EB" w:rsidRDefault="00555767" w:rsidP="00467622">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xml:space="preserve">) prihodkov občinskih proračunov </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10DBDDA7" w14:textId="77777777" w:rsidR="00555767" w:rsidRPr="00B876EB" w:rsidRDefault="00555767" w:rsidP="00467622">
            <w:pPr>
              <w:widowControl w:val="0"/>
              <w:tabs>
                <w:tab w:val="left" w:pos="360"/>
              </w:tabs>
              <w:jc w:val="center"/>
              <w:outlineLvl w:val="0"/>
              <w:rPr>
                <w:rFonts w:cs="Arial"/>
                <w:bCs/>
                <w:kern w:val="32"/>
                <w:szCs w:val="20"/>
                <w:lang w:val="sl-SI" w:eastAsia="sl-SI"/>
              </w:rPr>
            </w:pPr>
          </w:p>
        </w:tc>
        <w:tc>
          <w:tcPr>
            <w:tcW w:w="992" w:type="dxa"/>
            <w:tcBorders>
              <w:top w:val="single" w:sz="4" w:space="0" w:color="auto"/>
              <w:left w:val="single" w:sz="4" w:space="0" w:color="auto"/>
              <w:bottom w:val="single" w:sz="4" w:space="0" w:color="auto"/>
              <w:right w:val="single" w:sz="4" w:space="0" w:color="auto"/>
            </w:tcBorders>
            <w:vAlign w:val="center"/>
          </w:tcPr>
          <w:p w14:paraId="5DD31CD8" w14:textId="77777777" w:rsidR="00555767" w:rsidRPr="00B876EB" w:rsidRDefault="00555767" w:rsidP="00467622">
            <w:pPr>
              <w:widowControl w:val="0"/>
              <w:tabs>
                <w:tab w:val="left" w:pos="360"/>
              </w:tabs>
              <w:jc w:val="center"/>
              <w:outlineLvl w:val="0"/>
              <w:rPr>
                <w:rFonts w:cs="Arial"/>
                <w:bCs/>
                <w:kern w:val="32"/>
                <w:szCs w:val="20"/>
                <w:lang w:val="sl-SI" w:eastAsia="sl-SI"/>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07067343" w14:textId="77777777" w:rsidR="00555767" w:rsidRPr="00B876EB" w:rsidRDefault="00555767" w:rsidP="00467622">
            <w:pPr>
              <w:widowControl w:val="0"/>
              <w:tabs>
                <w:tab w:val="left" w:pos="360"/>
              </w:tabs>
              <w:jc w:val="center"/>
              <w:outlineLvl w:val="0"/>
              <w:rPr>
                <w:rFonts w:cs="Arial"/>
                <w:kern w:val="32"/>
                <w:szCs w:val="20"/>
                <w:lang w:val="sl-SI" w:eastAsia="sl-SI"/>
              </w:rPr>
            </w:pPr>
          </w:p>
        </w:tc>
        <w:tc>
          <w:tcPr>
            <w:tcW w:w="1983" w:type="dxa"/>
            <w:tcBorders>
              <w:top w:val="single" w:sz="4" w:space="0" w:color="auto"/>
              <w:left w:val="single" w:sz="4" w:space="0" w:color="auto"/>
              <w:bottom w:val="single" w:sz="4" w:space="0" w:color="auto"/>
              <w:right w:val="single" w:sz="4" w:space="0" w:color="auto"/>
            </w:tcBorders>
            <w:vAlign w:val="center"/>
          </w:tcPr>
          <w:p w14:paraId="1D80729C" w14:textId="77777777" w:rsidR="00555767" w:rsidRPr="00B876EB" w:rsidRDefault="00555767" w:rsidP="00467622">
            <w:pPr>
              <w:widowControl w:val="0"/>
              <w:tabs>
                <w:tab w:val="left" w:pos="360"/>
              </w:tabs>
              <w:jc w:val="center"/>
              <w:outlineLvl w:val="0"/>
              <w:rPr>
                <w:rFonts w:cs="Arial"/>
                <w:kern w:val="32"/>
                <w:szCs w:val="20"/>
                <w:lang w:val="sl-SI" w:eastAsia="sl-SI"/>
              </w:rPr>
            </w:pPr>
          </w:p>
        </w:tc>
      </w:tr>
      <w:tr w:rsidR="004C2962" w:rsidRPr="00B876EB" w14:paraId="10166D3D" w14:textId="77777777" w:rsidTr="00734866">
        <w:trPr>
          <w:cantSplit/>
          <w:trHeight w:val="423"/>
        </w:trPr>
        <w:tc>
          <w:tcPr>
            <w:tcW w:w="2800" w:type="dxa"/>
            <w:gridSpan w:val="2"/>
            <w:tcBorders>
              <w:top w:val="single" w:sz="4" w:space="0" w:color="auto"/>
              <w:left w:val="single" w:sz="4" w:space="0" w:color="auto"/>
              <w:bottom w:val="single" w:sz="4" w:space="0" w:color="auto"/>
              <w:right w:val="single" w:sz="4" w:space="0" w:color="auto"/>
            </w:tcBorders>
            <w:vAlign w:val="center"/>
          </w:tcPr>
          <w:p w14:paraId="61E39E8A" w14:textId="77777777" w:rsidR="00555767" w:rsidRPr="00B876EB" w:rsidRDefault="00555767" w:rsidP="00467622">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xml:space="preserve">) odhodkov državnega proračuna </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7445FA68" w14:textId="77777777" w:rsidR="00555767" w:rsidRPr="00B876EB" w:rsidRDefault="00555767" w:rsidP="00467622">
            <w:pPr>
              <w:widowControl w:val="0"/>
              <w:jc w:val="center"/>
              <w:rPr>
                <w:rFonts w:cs="Arial"/>
                <w:szCs w:val="20"/>
                <w:lang w:val="sl-SI"/>
              </w:rPr>
            </w:pPr>
          </w:p>
        </w:tc>
        <w:tc>
          <w:tcPr>
            <w:tcW w:w="992" w:type="dxa"/>
            <w:tcBorders>
              <w:top w:val="single" w:sz="4" w:space="0" w:color="auto"/>
              <w:left w:val="single" w:sz="4" w:space="0" w:color="auto"/>
              <w:bottom w:val="single" w:sz="4" w:space="0" w:color="auto"/>
              <w:right w:val="single" w:sz="4" w:space="0" w:color="auto"/>
            </w:tcBorders>
            <w:vAlign w:val="center"/>
          </w:tcPr>
          <w:p w14:paraId="3BA465A9" w14:textId="77777777" w:rsidR="00555767" w:rsidRPr="00B876EB" w:rsidRDefault="00555767" w:rsidP="00467622">
            <w:pPr>
              <w:widowControl w:val="0"/>
              <w:jc w:val="center"/>
              <w:rPr>
                <w:rFonts w:cs="Arial"/>
                <w:szCs w:val="20"/>
                <w:lang w:val="sl-SI"/>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2CDCE43B" w14:textId="77777777" w:rsidR="00555767" w:rsidRPr="00B876EB" w:rsidRDefault="00555767" w:rsidP="00467622">
            <w:pPr>
              <w:widowControl w:val="0"/>
              <w:jc w:val="center"/>
              <w:rPr>
                <w:rFonts w:cs="Arial"/>
                <w:szCs w:val="20"/>
                <w:lang w:val="sl-SI"/>
              </w:rPr>
            </w:pPr>
          </w:p>
        </w:tc>
        <w:tc>
          <w:tcPr>
            <w:tcW w:w="1983" w:type="dxa"/>
            <w:tcBorders>
              <w:top w:val="single" w:sz="4" w:space="0" w:color="auto"/>
              <w:left w:val="single" w:sz="4" w:space="0" w:color="auto"/>
              <w:bottom w:val="single" w:sz="4" w:space="0" w:color="auto"/>
              <w:right w:val="single" w:sz="4" w:space="0" w:color="auto"/>
            </w:tcBorders>
            <w:vAlign w:val="center"/>
          </w:tcPr>
          <w:p w14:paraId="312C6B20" w14:textId="77777777" w:rsidR="00555767" w:rsidRPr="00B876EB" w:rsidRDefault="00555767" w:rsidP="00467622">
            <w:pPr>
              <w:widowControl w:val="0"/>
              <w:jc w:val="center"/>
              <w:rPr>
                <w:rFonts w:cs="Arial"/>
                <w:szCs w:val="20"/>
                <w:lang w:val="sl-SI"/>
              </w:rPr>
            </w:pPr>
          </w:p>
        </w:tc>
      </w:tr>
      <w:tr w:rsidR="004C2962" w:rsidRPr="00B876EB" w14:paraId="24590EFD" w14:textId="77777777" w:rsidTr="00734866">
        <w:trPr>
          <w:cantSplit/>
          <w:trHeight w:val="623"/>
        </w:trPr>
        <w:tc>
          <w:tcPr>
            <w:tcW w:w="2800" w:type="dxa"/>
            <w:gridSpan w:val="2"/>
            <w:tcBorders>
              <w:top w:val="single" w:sz="4" w:space="0" w:color="auto"/>
              <w:left w:val="single" w:sz="4" w:space="0" w:color="auto"/>
              <w:bottom w:val="single" w:sz="4" w:space="0" w:color="auto"/>
              <w:right w:val="single" w:sz="4" w:space="0" w:color="auto"/>
            </w:tcBorders>
            <w:vAlign w:val="center"/>
          </w:tcPr>
          <w:p w14:paraId="476982FE" w14:textId="77777777" w:rsidR="00555767" w:rsidRPr="00B876EB" w:rsidRDefault="00555767" w:rsidP="00467622">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odhodkov občinskih proračunov</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35D32F34" w14:textId="77777777" w:rsidR="00555767" w:rsidRPr="00B876EB" w:rsidRDefault="00555767" w:rsidP="00467622">
            <w:pPr>
              <w:widowControl w:val="0"/>
              <w:jc w:val="center"/>
              <w:rPr>
                <w:rFonts w:cs="Arial"/>
                <w:szCs w:val="20"/>
                <w:lang w:val="sl-SI"/>
              </w:rPr>
            </w:pPr>
          </w:p>
        </w:tc>
        <w:tc>
          <w:tcPr>
            <w:tcW w:w="992" w:type="dxa"/>
            <w:tcBorders>
              <w:top w:val="single" w:sz="4" w:space="0" w:color="auto"/>
              <w:left w:val="single" w:sz="4" w:space="0" w:color="auto"/>
              <w:bottom w:val="single" w:sz="4" w:space="0" w:color="auto"/>
              <w:right w:val="single" w:sz="4" w:space="0" w:color="auto"/>
            </w:tcBorders>
            <w:vAlign w:val="center"/>
          </w:tcPr>
          <w:p w14:paraId="01C6AB12" w14:textId="77777777" w:rsidR="00555767" w:rsidRPr="00B876EB" w:rsidRDefault="00555767" w:rsidP="00467622">
            <w:pPr>
              <w:widowControl w:val="0"/>
              <w:jc w:val="center"/>
              <w:rPr>
                <w:rFonts w:cs="Arial"/>
                <w:szCs w:val="20"/>
                <w:lang w:val="sl-SI"/>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3D9D8876" w14:textId="77777777" w:rsidR="00555767" w:rsidRPr="00B876EB" w:rsidRDefault="00555767" w:rsidP="00467622">
            <w:pPr>
              <w:widowControl w:val="0"/>
              <w:jc w:val="center"/>
              <w:rPr>
                <w:rFonts w:cs="Arial"/>
                <w:szCs w:val="20"/>
                <w:lang w:val="sl-SI"/>
              </w:rPr>
            </w:pPr>
          </w:p>
        </w:tc>
        <w:tc>
          <w:tcPr>
            <w:tcW w:w="1983" w:type="dxa"/>
            <w:tcBorders>
              <w:top w:val="single" w:sz="4" w:space="0" w:color="auto"/>
              <w:left w:val="single" w:sz="4" w:space="0" w:color="auto"/>
              <w:bottom w:val="single" w:sz="4" w:space="0" w:color="auto"/>
              <w:right w:val="single" w:sz="4" w:space="0" w:color="auto"/>
            </w:tcBorders>
            <w:vAlign w:val="center"/>
          </w:tcPr>
          <w:p w14:paraId="5F88F62D" w14:textId="77777777" w:rsidR="00555767" w:rsidRPr="00B876EB" w:rsidRDefault="00555767" w:rsidP="00467622">
            <w:pPr>
              <w:widowControl w:val="0"/>
              <w:jc w:val="center"/>
              <w:rPr>
                <w:rFonts w:cs="Arial"/>
                <w:szCs w:val="20"/>
                <w:lang w:val="sl-SI"/>
              </w:rPr>
            </w:pPr>
          </w:p>
        </w:tc>
      </w:tr>
      <w:tr w:rsidR="004C2962" w:rsidRPr="00B876EB" w14:paraId="4B5445CD" w14:textId="77777777" w:rsidTr="00734866">
        <w:trPr>
          <w:cantSplit/>
          <w:trHeight w:val="423"/>
        </w:trPr>
        <w:tc>
          <w:tcPr>
            <w:tcW w:w="2800" w:type="dxa"/>
            <w:gridSpan w:val="2"/>
            <w:tcBorders>
              <w:top w:val="single" w:sz="4" w:space="0" w:color="auto"/>
              <w:left w:val="single" w:sz="4" w:space="0" w:color="auto"/>
              <w:bottom w:val="single" w:sz="4" w:space="0" w:color="auto"/>
              <w:right w:val="single" w:sz="4" w:space="0" w:color="auto"/>
            </w:tcBorders>
            <w:vAlign w:val="center"/>
          </w:tcPr>
          <w:p w14:paraId="07A0D64E" w14:textId="77777777" w:rsidR="00555767" w:rsidRPr="00B876EB" w:rsidRDefault="00555767" w:rsidP="00467622">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obveznosti za druga javnofinančna sredstva</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404A325F" w14:textId="77777777" w:rsidR="00555767" w:rsidRPr="00B876EB" w:rsidRDefault="00555767" w:rsidP="00467622">
            <w:pPr>
              <w:widowControl w:val="0"/>
              <w:tabs>
                <w:tab w:val="left" w:pos="360"/>
              </w:tabs>
              <w:jc w:val="center"/>
              <w:outlineLvl w:val="0"/>
              <w:rPr>
                <w:rFonts w:cs="Arial"/>
                <w:bCs/>
                <w:kern w:val="32"/>
                <w:szCs w:val="20"/>
                <w:lang w:val="sl-SI" w:eastAsia="sl-SI"/>
              </w:rPr>
            </w:pPr>
          </w:p>
        </w:tc>
        <w:tc>
          <w:tcPr>
            <w:tcW w:w="992" w:type="dxa"/>
            <w:tcBorders>
              <w:top w:val="single" w:sz="4" w:space="0" w:color="auto"/>
              <w:left w:val="single" w:sz="4" w:space="0" w:color="auto"/>
              <w:bottom w:val="single" w:sz="4" w:space="0" w:color="auto"/>
              <w:right w:val="single" w:sz="4" w:space="0" w:color="auto"/>
            </w:tcBorders>
            <w:vAlign w:val="center"/>
          </w:tcPr>
          <w:p w14:paraId="797B3DA6" w14:textId="77777777" w:rsidR="00555767" w:rsidRPr="00B876EB" w:rsidRDefault="00555767" w:rsidP="00467622">
            <w:pPr>
              <w:widowControl w:val="0"/>
              <w:tabs>
                <w:tab w:val="left" w:pos="360"/>
              </w:tabs>
              <w:jc w:val="center"/>
              <w:outlineLvl w:val="0"/>
              <w:rPr>
                <w:rFonts w:cs="Arial"/>
                <w:bCs/>
                <w:kern w:val="32"/>
                <w:szCs w:val="20"/>
                <w:lang w:val="sl-SI" w:eastAsia="sl-SI"/>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07F91307" w14:textId="77777777" w:rsidR="00555767" w:rsidRPr="00B876EB" w:rsidRDefault="00555767" w:rsidP="00467622">
            <w:pPr>
              <w:widowControl w:val="0"/>
              <w:tabs>
                <w:tab w:val="left" w:pos="360"/>
              </w:tabs>
              <w:jc w:val="center"/>
              <w:outlineLvl w:val="0"/>
              <w:rPr>
                <w:rFonts w:cs="Arial"/>
                <w:kern w:val="32"/>
                <w:szCs w:val="20"/>
                <w:lang w:val="sl-SI" w:eastAsia="sl-SI"/>
              </w:rPr>
            </w:pPr>
          </w:p>
        </w:tc>
        <w:tc>
          <w:tcPr>
            <w:tcW w:w="1983" w:type="dxa"/>
            <w:tcBorders>
              <w:top w:val="single" w:sz="4" w:space="0" w:color="auto"/>
              <w:left w:val="single" w:sz="4" w:space="0" w:color="auto"/>
              <w:bottom w:val="single" w:sz="4" w:space="0" w:color="auto"/>
              <w:right w:val="single" w:sz="4" w:space="0" w:color="auto"/>
            </w:tcBorders>
            <w:vAlign w:val="center"/>
          </w:tcPr>
          <w:p w14:paraId="795BA19F" w14:textId="77777777" w:rsidR="00555767" w:rsidRPr="00B876EB" w:rsidRDefault="00555767" w:rsidP="00467622">
            <w:pPr>
              <w:widowControl w:val="0"/>
              <w:tabs>
                <w:tab w:val="left" w:pos="360"/>
              </w:tabs>
              <w:jc w:val="center"/>
              <w:outlineLvl w:val="0"/>
              <w:rPr>
                <w:rFonts w:cs="Arial"/>
                <w:kern w:val="32"/>
                <w:szCs w:val="20"/>
                <w:lang w:val="sl-SI" w:eastAsia="sl-SI"/>
              </w:rPr>
            </w:pPr>
          </w:p>
        </w:tc>
      </w:tr>
      <w:tr w:rsidR="00555767" w:rsidRPr="00601C12" w14:paraId="472197D7" w14:textId="77777777" w:rsidTr="0046762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B0698D2" w14:textId="77777777" w:rsidR="00555767" w:rsidRPr="00B876EB" w:rsidRDefault="00555767" w:rsidP="00467622">
            <w:pPr>
              <w:widowControl w:val="0"/>
              <w:tabs>
                <w:tab w:val="left" w:pos="2340"/>
              </w:tabs>
              <w:ind w:left="142" w:hanging="142"/>
              <w:outlineLvl w:val="0"/>
              <w:rPr>
                <w:rFonts w:cs="Arial"/>
                <w:b/>
                <w:kern w:val="32"/>
                <w:szCs w:val="20"/>
                <w:lang w:val="sl-SI" w:eastAsia="sl-SI"/>
              </w:rPr>
            </w:pPr>
            <w:r w:rsidRPr="00B876EB">
              <w:rPr>
                <w:rFonts w:cs="Arial"/>
                <w:b/>
                <w:kern w:val="32"/>
                <w:szCs w:val="20"/>
                <w:lang w:val="sl-SI" w:eastAsia="sl-SI"/>
              </w:rPr>
              <w:t>II. Finančne posledice za državni proračun</w:t>
            </w:r>
          </w:p>
        </w:tc>
      </w:tr>
      <w:tr w:rsidR="00555767" w:rsidRPr="00601C12" w14:paraId="7A1ECF83" w14:textId="77777777" w:rsidTr="0046762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ECAEE24" w14:textId="77777777" w:rsidR="00555767" w:rsidRPr="00B876EB" w:rsidRDefault="00555767" w:rsidP="00467622">
            <w:pPr>
              <w:widowControl w:val="0"/>
              <w:tabs>
                <w:tab w:val="left" w:pos="2340"/>
              </w:tabs>
              <w:ind w:left="142" w:hanging="142"/>
              <w:outlineLvl w:val="0"/>
              <w:rPr>
                <w:rFonts w:cs="Arial"/>
                <w:b/>
                <w:kern w:val="32"/>
                <w:szCs w:val="20"/>
                <w:lang w:val="sl-SI" w:eastAsia="sl-SI"/>
              </w:rPr>
            </w:pPr>
            <w:r w:rsidRPr="00B876EB">
              <w:rPr>
                <w:rFonts w:cs="Arial"/>
                <w:b/>
                <w:kern w:val="32"/>
                <w:szCs w:val="20"/>
                <w:lang w:val="sl-SI" w:eastAsia="sl-SI"/>
              </w:rPr>
              <w:t>II.a Pravice porabe za izvedbo predlaganih rešitev so zagotovljene:</w:t>
            </w:r>
          </w:p>
        </w:tc>
      </w:tr>
      <w:tr w:rsidR="004C2962" w:rsidRPr="00B876EB" w14:paraId="131C7736" w14:textId="77777777" w:rsidTr="00734866">
        <w:trPr>
          <w:cantSplit/>
          <w:trHeight w:val="100"/>
        </w:trPr>
        <w:tc>
          <w:tcPr>
            <w:tcW w:w="1830" w:type="dxa"/>
            <w:tcBorders>
              <w:top w:val="single" w:sz="4" w:space="0" w:color="auto"/>
              <w:left w:val="single" w:sz="4" w:space="0" w:color="auto"/>
              <w:bottom w:val="single" w:sz="4" w:space="0" w:color="auto"/>
              <w:right w:val="single" w:sz="4" w:space="0" w:color="auto"/>
            </w:tcBorders>
            <w:vAlign w:val="center"/>
          </w:tcPr>
          <w:p w14:paraId="0B0BDF49" w14:textId="77777777" w:rsidR="00555767" w:rsidRPr="00B876EB" w:rsidRDefault="00555767" w:rsidP="00467622">
            <w:pPr>
              <w:widowControl w:val="0"/>
              <w:jc w:val="center"/>
              <w:rPr>
                <w:rFonts w:cs="Arial"/>
                <w:szCs w:val="20"/>
                <w:lang w:val="sl-SI"/>
              </w:rPr>
            </w:pPr>
            <w:r w:rsidRPr="00B876EB">
              <w:rPr>
                <w:rFonts w:cs="Arial"/>
                <w:szCs w:val="20"/>
                <w:lang w:val="sl-SI"/>
              </w:rPr>
              <w:t xml:space="preserve">Ime proračunskega uporabnika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181AF63" w14:textId="77777777" w:rsidR="00555767" w:rsidRPr="00B876EB" w:rsidRDefault="00555767" w:rsidP="00467622">
            <w:pPr>
              <w:widowControl w:val="0"/>
              <w:jc w:val="center"/>
              <w:rPr>
                <w:rFonts w:cs="Arial"/>
                <w:szCs w:val="20"/>
                <w:lang w:val="sl-SI"/>
              </w:rPr>
            </w:pPr>
            <w:r w:rsidRPr="00B876EB">
              <w:rPr>
                <w:rFonts w:cs="Arial"/>
                <w:szCs w:val="20"/>
                <w:lang w:val="sl-SI"/>
              </w:rPr>
              <w:t>Šifra in naziv ukrepa, projekta</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73247D3" w14:textId="77777777" w:rsidR="00555767" w:rsidRPr="00B876EB" w:rsidRDefault="00555767" w:rsidP="00467622">
            <w:pPr>
              <w:widowControl w:val="0"/>
              <w:jc w:val="center"/>
              <w:rPr>
                <w:rFonts w:cs="Arial"/>
                <w:szCs w:val="20"/>
                <w:lang w:val="sl-SI"/>
              </w:rPr>
            </w:pPr>
            <w:r w:rsidRPr="00B876EB">
              <w:rPr>
                <w:rFonts w:cs="Arial"/>
                <w:szCs w:val="20"/>
                <w:lang w:val="sl-SI"/>
              </w:rPr>
              <w:t>Šifra in naziv proračunske postavke</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6EFA41D7" w14:textId="77777777" w:rsidR="00555767" w:rsidRPr="00B876EB" w:rsidRDefault="00555767" w:rsidP="00467622">
            <w:pPr>
              <w:widowControl w:val="0"/>
              <w:jc w:val="center"/>
              <w:rPr>
                <w:rFonts w:cs="Arial"/>
                <w:szCs w:val="20"/>
                <w:lang w:val="sl-SI"/>
              </w:rPr>
            </w:pPr>
            <w:r w:rsidRPr="00B876EB">
              <w:rPr>
                <w:rFonts w:cs="Arial"/>
                <w:szCs w:val="20"/>
                <w:lang w:val="sl-SI"/>
              </w:rPr>
              <w:t>Znesek za tekoče leto (t)</w:t>
            </w:r>
          </w:p>
        </w:tc>
        <w:tc>
          <w:tcPr>
            <w:tcW w:w="1983" w:type="dxa"/>
            <w:tcBorders>
              <w:top w:val="single" w:sz="4" w:space="0" w:color="auto"/>
              <w:left w:val="single" w:sz="4" w:space="0" w:color="auto"/>
              <w:bottom w:val="single" w:sz="4" w:space="0" w:color="auto"/>
              <w:right w:val="single" w:sz="4" w:space="0" w:color="auto"/>
            </w:tcBorders>
            <w:vAlign w:val="center"/>
          </w:tcPr>
          <w:p w14:paraId="11BCCD4B" w14:textId="77777777" w:rsidR="00555767" w:rsidRPr="00B876EB" w:rsidRDefault="00555767" w:rsidP="00467622">
            <w:pPr>
              <w:widowControl w:val="0"/>
              <w:jc w:val="center"/>
              <w:rPr>
                <w:rFonts w:cs="Arial"/>
                <w:szCs w:val="20"/>
                <w:lang w:val="sl-SI"/>
              </w:rPr>
            </w:pPr>
            <w:r w:rsidRPr="00B876EB">
              <w:rPr>
                <w:rFonts w:cs="Arial"/>
                <w:szCs w:val="20"/>
                <w:lang w:val="sl-SI"/>
              </w:rPr>
              <w:t>Znesek za t + 1</w:t>
            </w:r>
          </w:p>
        </w:tc>
      </w:tr>
      <w:tr w:rsidR="004C2962" w:rsidRPr="00B876EB" w14:paraId="19F87329" w14:textId="77777777" w:rsidTr="00734866">
        <w:trPr>
          <w:cantSplit/>
          <w:trHeight w:val="95"/>
        </w:trPr>
        <w:tc>
          <w:tcPr>
            <w:tcW w:w="1830" w:type="dxa"/>
            <w:tcBorders>
              <w:top w:val="single" w:sz="4" w:space="0" w:color="auto"/>
              <w:left w:val="single" w:sz="4" w:space="0" w:color="auto"/>
              <w:bottom w:val="single" w:sz="4" w:space="0" w:color="auto"/>
              <w:right w:val="single" w:sz="4" w:space="0" w:color="auto"/>
            </w:tcBorders>
            <w:vAlign w:val="center"/>
          </w:tcPr>
          <w:p w14:paraId="66413B7D" w14:textId="200A62FF" w:rsidR="00734866" w:rsidRPr="00CC6BE9" w:rsidRDefault="00734866" w:rsidP="00734866">
            <w:pPr>
              <w:widowControl w:val="0"/>
              <w:tabs>
                <w:tab w:val="left" w:pos="360"/>
              </w:tabs>
              <w:outlineLvl w:val="0"/>
              <w:rPr>
                <w:rFonts w:cs="Arial"/>
                <w:bCs/>
                <w:kern w:val="32"/>
                <w:szCs w:val="20"/>
                <w:lang w:val="sl-SI" w:eastAsia="sl-SI"/>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F940525" w14:textId="58D93671" w:rsidR="00734866" w:rsidRPr="00CC6BE9" w:rsidRDefault="00734866" w:rsidP="00734866">
            <w:pPr>
              <w:pStyle w:val="Other0"/>
              <w:shd w:val="clear" w:color="auto" w:fill="auto"/>
              <w:spacing w:after="0" w:line="276" w:lineRule="auto"/>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C965B5F" w14:textId="6FE254B9" w:rsidR="00734866" w:rsidRPr="00CC6BE9" w:rsidRDefault="00734866" w:rsidP="00734866">
            <w:pPr>
              <w:pStyle w:val="Other0"/>
              <w:shd w:val="clear" w:color="auto" w:fill="auto"/>
              <w:spacing w:after="0"/>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4F3C19F6" w14:textId="4886A12F" w:rsidR="00734866" w:rsidRPr="00CC6BE9" w:rsidRDefault="00734866" w:rsidP="00A451DC">
            <w:pPr>
              <w:pStyle w:val="Other0"/>
              <w:shd w:val="clear" w:color="auto" w:fill="auto"/>
              <w:spacing w:after="0" w:line="240" w:lineRule="auto"/>
              <w:jc w:val="center"/>
            </w:pPr>
          </w:p>
        </w:tc>
        <w:tc>
          <w:tcPr>
            <w:tcW w:w="1983" w:type="dxa"/>
            <w:tcBorders>
              <w:top w:val="single" w:sz="4" w:space="0" w:color="auto"/>
              <w:left w:val="single" w:sz="4" w:space="0" w:color="auto"/>
              <w:bottom w:val="single" w:sz="4" w:space="0" w:color="auto"/>
              <w:right w:val="single" w:sz="4" w:space="0" w:color="auto"/>
            </w:tcBorders>
            <w:vAlign w:val="center"/>
          </w:tcPr>
          <w:p w14:paraId="4FBCD306" w14:textId="2F00B0AD" w:rsidR="00734866" w:rsidRPr="00CC6BE9" w:rsidRDefault="00734866" w:rsidP="00A451DC">
            <w:pPr>
              <w:pStyle w:val="Other0"/>
              <w:shd w:val="clear" w:color="auto" w:fill="auto"/>
              <w:spacing w:after="0" w:line="240" w:lineRule="auto"/>
              <w:jc w:val="center"/>
            </w:pPr>
          </w:p>
        </w:tc>
      </w:tr>
      <w:tr w:rsidR="004C2962" w:rsidRPr="00B876EB" w14:paraId="792770B9" w14:textId="77777777" w:rsidTr="00734866">
        <w:trPr>
          <w:cantSplit/>
          <w:trHeight w:val="95"/>
        </w:trPr>
        <w:tc>
          <w:tcPr>
            <w:tcW w:w="1830" w:type="dxa"/>
            <w:tcBorders>
              <w:top w:val="single" w:sz="4" w:space="0" w:color="auto"/>
              <w:left w:val="single" w:sz="4" w:space="0" w:color="auto"/>
              <w:bottom w:val="single" w:sz="4" w:space="0" w:color="auto"/>
              <w:right w:val="single" w:sz="4" w:space="0" w:color="auto"/>
            </w:tcBorders>
            <w:vAlign w:val="center"/>
          </w:tcPr>
          <w:p w14:paraId="6B66A789" w14:textId="3E0D2CC4" w:rsidR="00734866" w:rsidRPr="00CC6BE9" w:rsidRDefault="00734866" w:rsidP="00734866">
            <w:pPr>
              <w:widowControl w:val="0"/>
              <w:tabs>
                <w:tab w:val="left" w:pos="360"/>
              </w:tabs>
              <w:outlineLvl w:val="0"/>
              <w:rPr>
                <w:rFonts w:cs="Arial"/>
                <w:bCs/>
                <w:kern w:val="32"/>
                <w:szCs w:val="20"/>
                <w:lang w:val="sl-SI" w:eastAsia="sl-SI"/>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3ECE79F" w14:textId="4E0C4BA6" w:rsidR="00734866" w:rsidRPr="00CC6BE9" w:rsidRDefault="00734866" w:rsidP="00734866">
            <w:pPr>
              <w:pStyle w:val="Other0"/>
              <w:shd w:val="clear" w:color="auto" w:fill="auto"/>
              <w:spacing w:after="0"/>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27E966D" w14:textId="692F1382" w:rsidR="00734866" w:rsidRPr="00CC6BE9" w:rsidRDefault="00734866" w:rsidP="00734866">
            <w:pPr>
              <w:pStyle w:val="Other0"/>
              <w:shd w:val="clear" w:color="auto" w:fill="auto"/>
              <w:spacing w:after="0"/>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5D5DC15E" w14:textId="7DC42792" w:rsidR="00734866" w:rsidRPr="00CC6BE9" w:rsidRDefault="00734866" w:rsidP="00A451DC">
            <w:pPr>
              <w:pStyle w:val="Other0"/>
              <w:shd w:val="clear" w:color="auto" w:fill="auto"/>
              <w:spacing w:after="0" w:line="240" w:lineRule="auto"/>
              <w:jc w:val="center"/>
            </w:pPr>
          </w:p>
        </w:tc>
        <w:tc>
          <w:tcPr>
            <w:tcW w:w="1983" w:type="dxa"/>
            <w:tcBorders>
              <w:top w:val="single" w:sz="4" w:space="0" w:color="auto"/>
              <w:left w:val="single" w:sz="4" w:space="0" w:color="auto"/>
              <w:bottom w:val="single" w:sz="4" w:space="0" w:color="auto"/>
              <w:right w:val="single" w:sz="4" w:space="0" w:color="auto"/>
            </w:tcBorders>
            <w:vAlign w:val="center"/>
          </w:tcPr>
          <w:p w14:paraId="70D010F5" w14:textId="4984913A" w:rsidR="00734866" w:rsidRPr="00CC6BE9" w:rsidRDefault="00734866" w:rsidP="00A451DC">
            <w:pPr>
              <w:pStyle w:val="Other0"/>
              <w:shd w:val="clear" w:color="auto" w:fill="auto"/>
              <w:spacing w:after="0" w:line="240" w:lineRule="auto"/>
              <w:jc w:val="center"/>
            </w:pPr>
          </w:p>
        </w:tc>
      </w:tr>
      <w:tr w:rsidR="00056E85" w:rsidRPr="00B876EB" w14:paraId="7847C520" w14:textId="77777777" w:rsidTr="00734866">
        <w:trPr>
          <w:cantSplit/>
          <w:trHeight w:val="95"/>
        </w:trPr>
        <w:tc>
          <w:tcPr>
            <w:tcW w:w="1830" w:type="dxa"/>
            <w:tcBorders>
              <w:top w:val="single" w:sz="4" w:space="0" w:color="auto"/>
              <w:left w:val="single" w:sz="4" w:space="0" w:color="auto"/>
              <w:bottom w:val="single" w:sz="4" w:space="0" w:color="auto"/>
              <w:right w:val="single" w:sz="4" w:space="0" w:color="auto"/>
            </w:tcBorders>
            <w:vAlign w:val="center"/>
          </w:tcPr>
          <w:p w14:paraId="1C6E5DC7" w14:textId="675BDA1B" w:rsidR="00056E85" w:rsidRDefault="00056E85" w:rsidP="00056E85">
            <w:pPr>
              <w:rPr>
                <w:lang w:val="x-none"/>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1105B81" w14:textId="64AD4C7A" w:rsidR="00056E85" w:rsidRDefault="00056E85" w:rsidP="00056E85">
            <w:pPr>
              <w:pStyle w:val="Other0"/>
              <w:shd w:val="clear" w:color="auto" w:fill="auto"/>
              <w:spacing w:after="0"/>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B935740" w14:textId="48BF0EF3" w:rsidR="00056E85" w:rsidRDefault="00056E85" w:rsidP="00056E85">
            <w:pPr>
              <w:pStyle w:val="Other0"/>
              <w:shd w:val="clear" w:color="auto" w:fill="auto"/>
              <w:spacing w:after="0"/>
              <w:rPr>
                <w:lang w:val="x-none"/>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5E8727F6" w14:textId="76B7FC62" w:rsidR="00056E85" w:rsidRDefault="00056E85" w:rsidP="00A451DC">
            <w:pPr>
              <w:pStyle w:val="Other0"/>
              <w:shd w:val="clear" w:color="auto" w:fill="auto"/>
              <w:spacing w:after="0" w:line="240" w:lineRule="auto"/>
              <w:jc w:val="center"/>
              <w:rPr>
                <w:lang w:val="x-none"/>
              </w:rPr>
            </w:pPr>
          </w:p>
        </w:tc>
        <w:tc>
          <w:tcPr>
            <w:tcW w:w="1983" w:type="dxa"/>
            <w:tcBorders>
              <w:top w:val="single" w:sz="4" w:space="0" w:color="auto"/>
              <w:left w:val="single" w:sz="4" w:space="0" w:color="auto"/>
              <w:bottom w:val="single" w:sz="4" w:space="0" w:color="auto"/>
              <w:right w:val="single" w:sz="4" w:space="0" w:color="auto"/>
            </w:tcBorders>
            <w:vAlign w:val="center"/>
          </w:tcPr>
          <w:p w14:paraId="0214EFFF" w14:textId="77777777" w:rsidR="00056E85" w:rsidRDefault="00056E85" w:rsidP="00A451DC">
            <w:pPr>
              <w:pStyle w:val="Other0"/>
              <w:shd w:val="clear" w:color="auto" w:fill="auto"/>
              <w:spacing w:after="0" w:line="240" w:lineRule="auto"/>
              <w:jc w:val="center"/>
              <w:rPr>
                <w:lang w:val="x-none"/>
              </w:rPr>
            </w:pPr>
          </w:p>
        </w:tc>
      </w:tr>
      <w:tr w:rsidR="00056E85" w:rsidRPr="00734866" w14:paraId="2966BD1D" w14:textId="77777777" w:rsidTr="00734866">
        <w:trPr>
          <w:cantSplit/>
          <w:trHeight w:val="95"/>
        </w:trPr>
        <w:tc>
          <w:tcPr>
            <w:tcW w:w="5232" w:type="dxa"/>
            <w:gridSpan w:val="5"/>
            <w:tcBorders>
              <w:top w:val="single" w:sz="4" w:space="0" w:color="auto"/>
              <w:left w:val="single" w:sz="4" w:space="0" w:color="auto"/>
              <w:bottom w:val="single" w:sz="4" w:space="0" w:color="auto"/>
              <w:right w:val="single" w:sz="4" w:space="0" w:color="auto"/>
            </w:tcBorders>
            <w:vAlign w:val="center"/>
          </w:tcPr>
          <w:p w14:paraId="6815E964" w14:textId="77777777" w:rsidR="00056E85" w:rsidRPr="00CC6BE9" w:rsidRDefault="00056E85" w:rsidP="00056E85">
            <w:pPr>
              <w:widowControl w:val="0"/>
              <w:tabs>
                <w:tab w:val="left" w:pos="360"/>
              </w:tabs>
              <w:outlineLvl w:val="0"/>
              <w:rPr>
                <w:rFonts w:cs="Arial"/>
                <w:b/>
                <w:kern w:val="32"/>
                <w:szCs w:val="20"/>
                <w:lang w:val="sl-SI" w:eastAsia="sl-SI"/>
              </w:rPr>
            </w:pPr>
            <w:r w:rsidRPr="00CC6BE9">
              <w:rPr>
                <w:rFonts w:cs="Arial"/>
                <w:b/>
                <w:kern w:val="32"/>
                <w:szCs w:val="20"/>
                <w:lang w:val="sl-SI" w:eastAsia="sl-SI"/>
              </w:rPr>
              <w:t>SKUPAJ</w:t>
            </w:r>
          </w:p>
        </w:tc>
        <w:tc>
          <w:tcPr>
            <w:tcW w:w="1985" w:type="dxa"/>
            <w:gridSpan w:val="3"/>
            <w:tcBorders>
              <w:top w:val="single" w:sz="4" w:space="0" w:color="auto"/>
              <w:left w:val="single" w:sz="4" w:space="0" w:color="auto"/>
              <w:bottom w:val="single" w:sz="4" w:space="0" w:color="auto"/>
              <w:right w:val="single" w:sz="4" w:space="0" w:color="auto"/>
            </w:tcBorders>
          </w:tcPr>
          <w:p w14:paraId="2BA785CF" w14:textId="12706949" w:rsidR="00056E85" w:rsidRPr="00CC6BE9" w:rsidRDefault="00056E85" w:rsidP="00056E85">
            <w:pPr>
              <w:pStyle w:val="Other0"/>
              <w:shd w:val="clear" w:color="auto" w:fill="auto"/>
              <w:spacing w:after="0"/>
              <w:jc w:val="center"/>
            </w:pPr>
          </w:p>
        </w:tc>
        <w:tc>
          <w:tcPr>
            <w:tcW w:w="1983" w:type="dxa"/>
            <w:tcBorders>
              <w:top w:val="single" w:sz="4" w:space="0" w:color="auto"/>
              <w:left w:val="single" w:sz="4" w:space="0" w:color="auto"/>
              <w:bottom w:val="single" w:sz="4" w:space="0" w:color="auto"/>
              <w:right w:val="single" w:sz="4" w:space="0" w:color="auto"/>
            </w:tcBorders>
          </w:tcPr>
          <w:p w14:paraId="54C51FED" w14:textId="49CB2C54" w:rsidR="00056E85" w:rsidRPr="00CC6BE9" w:rsidRDefault="00056E85" w:rsidP="00056E85">
            <w:pPr>
              <w:pStyle w:val="Other0"/>
              <w:shd w:val="clear" w:color="auto" w:fill="auto"/>
              <w:spacing w:after="0" w:line="240" w:lineRule="auto"/>
            </w:pPr>
          </w:p>
        </w:tc>
      </w:tr>
      <w:tr w:rsidR="00056E85" w:rsidRPr="00734866" w14:paraId="56B5A033" w14:textId="77777777" w:rsidTr="0046762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71B83B" w14:textId="77777777" w:rsidR="00056E85" w:rsidRPr="00B876EB" w:rsidRDefault="00056E85" w:rsidP="00056E85">
            <w:pPr>
              <w:widowControl w:val="0"/>
              <w:tabs>
                <w:tab w:val="left" w:pos="2340"/>
              </w:tabs>
              <w:outlineLvl w:val="0"/>
              <w:rPr>
                <w:rFonts w:cs="Arial"/>
                <w:b/>
                <w:kern w:val="32"/>
                <w:szCs w:val="20"/>
                <w:lang w:val="sl-SI" w:eastAsia="sl-SI"/>
              </w:rPr>
            </w:pPr>
            <w:r w:rsidRPr="00B876EB">
              <w:rPr>
                <w:rFonts w:cs="Arial"/>
                <w:b/>
                <w:kern w:val="32"/>
                <w:szCs w:val="20"/>
                <w:lang w:val="sl-SI" w:eastAsia="sl-SI"/>
              </w:rPr>
              <w:t>II.b Manjkajoče pravice porabe bodo zagotovljene s prerazporeditvijo:</w:t>
            </w:r>
          </w:p>
        </w:tc>
      </w:tr>
      <w:tr w:rsidR="00056E85" w:rsidRPr="00B876EB" w14:paraId="5B41FF58" w14:textId="77777777" w:rsidTr="00734866">
        <w:trPr>
          <w:cantSplit/>
          <w:trHeight w:val="100"/>
        </w:trPr>
        <w:tc>
          <w:tcPr>
            <w:tcW w:w="1830" w:type="dxa"/>
            <w:tcBorders>
              <w:top w:val="single" w:sz="4" w:space="0" w:color="auto"/>
              <w:left w:val="single" w:sz="4" w:space="0" w:color="auto"/>
              <w:bottom w:val="single" w:sz="4" w:space="0" w:color="auto"/>
              <w:right w:val="single" w:sz="4" w:space="0" w:color="auto"/>
            </w:tcBorders>
            <w:vAlign w:val="center"/>
          </w:tcPr>
          <w:p w14:paraId="10CFAC88" w14:textId="77777777" w:rsidR="00056E85" w:rsidRPr="00B876EB" w:rsidRDefault="00056E85" w:rsidP="00056E85">
            <w:pPr>
              <w:widowControl w:val="0"/>
              <w:jc w:val="center"/>
              <w:rPr>
                <w:rFonts w:cs="Arial"/>
                <w:szCs w:val="20"/>
                <w:lang w:val="sl-SI"/>
              </w:rPr>
            </w:pPr>
            <w:r w:rsidRPr="00B876EB">
              <w:rPr>
                <w:rFonts w:cs="Arial"/>
                <w:szCs w:val="20"/>
                <w:lang w:val="sl-SI"/>
              </w:rPr>
              <w:t xml:space="preserve">Ime proračunskega uporabnika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A1A9562" w14:textId="77777777" w:rsidR="00056E85" w:rsidRPr="00B876EB" w:rsidRDefault="00056E85" w:rsidP="00056E85">
            <w:pPr>
              <w:widowControl w:val="0"/>
              <w:jc w:val="center"/>
              <w:rPr>
                <w:rFonts w:cs="Arial"/>
                <w:szCs w:val="20"/>
                <w:lang w:val="sl-SI"/>
              </w:rPr>
            </w:pPr>
            <w:r w:rsidRPr="00B876EB">
              <w:rPr>
                <w:rFonts w:cs="Arial"/>
                <w:szCs w:val="20"/>
                <w:lang w:val="sl-SI"/>
              </w:rPr>
              <w:t>Šifra in naziv ukrepa, projekta</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8E17804" w14:textId="77777777" w:rsidR="00056E85" w:rsidRPr="00B876EB" w:rsidRDefault="00056E85" w:rsidP="00056E85">
            <w:pPr>
              <w:widowControl w:val="0"/>
              <w:jc w:val="center"/>
              <w:rPr>
                <w:rFonts w:cs="Arial"/>
                <w:szCs w:val="20"/>
                <w:lang w:val="sl-SI"/>
              </w:rPr>
            </w:pPr>
            <w:r w:rsidRPr="00B876EB">
              <w:rPr>
                <w:rFonts w:cs="Arial"/>
                <w:szCs w:val="20"/>
                <w:lang w:val="sl-SI"/>
              </w:rPr>
              <w:t xml:space="preserve">Šifra in naziv proračunske postavke </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3CC5F9C2" w14:textId="77777777" w:rsidR="00056E85" w:rsidRPr="00B876EB" w:rsidRDefault="00056E85" w:rsidP="00056E85">
            <w:pPr>
              <w:widowControl w:val="0"/>
              <w:jc w:val="center"/>
              <w:rPr>
                <w:rFonts w:cs="Arial"/>
                <w:szCs w:val="20"/>
                <w:lang w:val="sl-SI"/>
              </w:rPr>
            </w:pPr>
            <w:r w:rsidRPr="00B876EB">
              <w:rPr>
                <w:rFonts w:cs="Arial"/>
                <w:szCs w:val="20"/>
                <w:lang w:val="sl-SI"/>
              </w:rPr>
              <w:t>Znesek za tekoče leto (t)</w:t>
            </w:r>
          </w:p>
        </w:tc>
        <w:tc>
          <w:tcPr>
            <w:tcW w:w="1983" w:type="dxa"/>
            <w:tcBorders>
              <w:top w:val="single" w:sz="4" w:space="0" w:color="auto"/>
              <w:left w:val="single" w:sz="4" w:space="0" w:color="auto"/>
              <w:bottom w:val="single" w:sz="4" w:space="0" w:color="auto"/>
              <w:right w:val="single" w:sz="4" w:space="0" w:color="auto"/>
            </w:tcBorders>
            <w:vAlign w:val="center"/>
          </w:tcPr>
          <w:p w14:paraId="120B6C2F" w14:textId="77777777" w:rsidR="00056E85" w:rsidRPr="00B876EB" w:rsidRDefault="00056E85" w:rsidP="00056E85">
            <w:pPr>
              <w:widowControl w:val="0"/>
              <w:jc w:val="center"/>
              <w:rPr>
                <w:rFonts w:cs="Arial"/>
                <w:szCs w:val="20"/>
                <w:lang w:val="sl-SI"/>
              </w:rPr>
            </w:pPr>
            <w:r w:rsidRPr="00B876EB">
              <w:rPr>
                <w:rFonts w:cs="Arial"/>
                <w:szCs w:val="20"/>
                <w:lang w:val="sl-SI"/>
              </w:rPr>
              <w:t xml:space="preserve">Znesek za t + 1 </w:t>
            </w:r>
          </w:p>
        </w:tc>
      </w:tr>
      <w:tr w:rsidR="00056E85" w:rsidRPr="00B876EB" w14:paraId="7D4819E6" w14:textId="77777777" w:rsidTr="00734866">
        <w:trPr>
          <w:cantSplit/>
          <w:trHeight w:val="95"/>
        </w:trPr>
        <w:tc>
          <w:tcPr>
            <w:tcW w:w="1830" w:type="dxa"/>
            <w:tcBorders>
              <w:top w:val="single" w:sz="4" w:space="0" w:color="auto"/>
              <w:left w:val="single" w:sz="4" w:space="0" w:color="auto"/>
              <w:bottom w:val="single" w:sz="4" w:space="0" w:color="auto"/>
              <w:right w:val="single" w:sz="4" w:space="0" w:color="auto"/>
            </w:tcBorders>
            <w:vAlign w:val="center"/>
          </w:tcPr>
          <w:p w14:paraId="0DEDBC9F" w14:textId="77777777" w:rsidR="00056E85" w:rsidRPr="00B876EB" w:rsidRDefault="00056E85" w:rsidP="00056E85">
            <w:pPr>
              <w:widowControl w:val="0"/>
              <w:tabs>
                <w:tab w:val="left" w:pos="360"/>
              </w:tabs>
              <w:outlineLvl w:val="0"/>
              <w:rPr>
                <w:rFonts w:cs="Arial"/>
                <w:bCs/>
                <w:kern w:val="32"/>
                <w:szCs w:val="20"/>
                <w:lang w:val="sl-SI" w:eastAsia="sl-SI"/>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469D795" w14:textId="77777777" w:rsidR="00056E85" w:rsidRPr="00B876EB" w:rsidRDefault="00056E85" w:rsidP="00056E85">
            <w:pPr>
              <w:widowControl w:val="0"/>
              <w:tabs>
                <w:tab w:val="left" w:pos="360"/>
              </w:tabs>
              <w:outlineLvl w:val="0"/>
              <w:rPr>
                <w:rFonts w:cs="Arial"/>
                <w:bCs/>
                <w:kern w:val="32"/>
                <w:szCs w:val="20"/>
                <w:lang w:val="sl-SI" w:eastAsia="sl-SI"/>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B805555" w14:textId="77777777" w:rsidR="00056E85" w:rsidRPr="00B876EB" w:rsidRDefault="00056E85" w:rsidP="00056E85">
            <w:pPr>
              <w:widowControl w:val="0"/>
              <w:tabs>
                <w:tab w:val="left" w:pos="360"/>
              </w:tabs>
              <w:outlineLvl w:val="0"/>
              <w:rPr>
                <w:rFonts w:cs="Arial"/>
                <w:bCs/>
                <w:kern w:val="32"/>
                <w:szCs w:val="20"/>
                <w:lang w:val="sl-SI" w:eastAsia="sl-SI"/>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25566E6E" w14:textId="77777777" w:rsidR="00056E85" w:rsidRPr="00B876EB" w:rsidRDefault="00056E85" w:rsidP="00056E85">
            <w:pPr>
              <w:widowControl w:val="0"/>
              <w:tabs>
                <w:tab w:val="left" w:pos="360"/>
              </w:tabs>
              <w:outlineLvl w:val="0"/>
              <w:rPr>
                <w:rFonts w:cs="Arial"/>
                <w:bCs/>
                <w:kern w:val="32"/>
                <w:szCs w:val="20"/>
                <w:lang w:val="sl-SI" w:eastAsia="sl-SI"/>
              </w:rPr>
            </w:pPr>
          </w:p>
        </w:tc>
        <w:tc>
          <w:tcPr>
            <w:tcW w:w="1983" w:type="dxa"/>
            <w:tcBorders>
              <w:top w:val="single" w:sz="4" w:space="0" w:color="auto"/>
              <w:left w:val="single" w:sz="4" w:space="0" w:color="auto"/>
              <w:bottom w:val="single" w:sz="4" w:space="0" w:color="auto"/>
              <w:right w:val="single" w:sz="4" w:space="0" w:color="auto"/>
            </w:tcBorders>
            <w:vAlign w:val="center"/>
          </w:tcPr>
          <w:p w14:paraId="7FD72F8C" w14:textId="77777777" w:rsidR="00056E85" w:rsidRPr="00B876EB" w:rsidRDefault="00056E85" w:rsidP="00056E85">
            <w:pPr>
              <w:widowControl w:val="0"/>
              <w:tabs>
                <w:tab w:val="left" w:pos="360"/>
              </w:tabs>
              <w:outlineLvl w:val="0"/>
              <w:rPr>
                <w:rFonts w:cs="Arial"/>
                <w:bCs/>
                <w:kern w:val="32"/>
                <w:szCs w:val="20"/>
                <w:lang w:val="sl-SI" w:eastAsia="sl-SI"/>
              </w:rPr>
            </w:pPr>
          </w:p>
        </w:tc>
      </w:tr>
      <w:tr w:rsidR="00056E85" w:rsidRPr="00B876EB" w14:paraId="476F1A7D" w14:textId="77777777" w:rsidTr="00734866">
        <w:trPr>
          <w:cantSplit/>
          <w:trHeight w:val="95"/>
        </w:trPr>
        <w:tc>
          <w:tcPr>
            <w:tcW w:w="1830" w:type="dxa"/>
            <w:tcBorders>
              <w:top w:val="single" w:sz="4" w:space="0" w:color="auto"/>
              <w:left w:val="single" w:sz="4" w:space="0" w:color="auto"/>
              <w:bottom w:val="single" w:sz="4" w:space="0" w:color="auto"/>
              <w:right w:val="single" w:sz="4" w:space="0" w:color="auto"/>
            </w:tcBorders>
            <w:vAlign w:val="center"/>
          </w:tcPr>
          <w:p w14:paraId="52167920" w14:textId="77777777" w:rsidR="00056E85" w:rsidRPr="00B876EB" w:rsidRDefault="00056E85" w:rsidP="00056E85">
            <w:pPr>
              <w:widowControl w:val="0"/>
              <w:tabs>
                <w:tab w:val="left" w:pos="360"/>
              </w:tabs>
              <w:outlineLvl w:val="0"/>
              <w:rPr>
                <w:rFonts w:cs="Arial"/>
                <w:bCs/>
                <w:kern w:val="32"/>
                <w:szCs w:val="20"/>
                <w:lang w:val="sl-SI" w:eastAsia="sl-SI"/>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331A21B" w14:textId="77777777" w:rsidR="00056E85" w:rsidRPr="00B876EB" w:rsidRDefault="00056E85" w:rsidP="00056E85">
            <w:pPr>
              <w:widowControl w:val="0"/>
              <w:tabs>
                <w:tab w:val="left" w:pos="360"/>
              </w:tabs>
              <w:outlineLvl w:val="0"/>
              <w:rPr>
                <w:rFonts w:cs="Arial"/>
                <w:bCs/>
                <w:kern w:val="32"/>
                <w:szCs w:val="20"/>
                <w:lang w:val="sl-SI" w:eastAsia="sl-SI"/>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224CBB6" w14:textId="77777777" w:rsidR="00056E85" w:rsidRPr="00B876EB" w:rsidRDefault="00056E85" w:rsidP="00056E85">
            <w:pPr>
              <w:widowControl w:val="0"/>
              <w:tabs>
                <w:tab w:val="left" w:pos="360"/>
              </w:tabs>
              <w:outlineLvl w:val="0"/>
              <w:rPr>
                <w:rFonts w:cs="Arial"/>
                <w:bCs/>
                <w:kern w:val="32"/>
                <w:szCs w:val="20"/>
                <w:lang w:val="sl-SI" w:eastAsia="sl-SI"/>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38A7E028" w14:textId="77777777" w:rsidR="00056E85" w:rsidRPr="00B876EB" w:rsidRDefault="00056E85" w:rsidP="00056E85">
            <w:pPr>
              <w:widowControl w:val="0"/>
              <w:tabs>
                <w:tab w:val="left" w:pos="360"/>
              </w:tabs>
              <w:outlineLvl w:val="0"/>
              <w:rPr>
                <w:rFonts w:cs="Arial"/>
                <w:bCs/>
                <w:kern w:val="32"/>
                <w:szCs w:val="20"/>
                <w:lang w:val="sl-SI" w:eastAsia="sl-SI"/>
              </w:rPr>
            </w:pPr>
          </w:p>
        </w:tc>
        <w:tc>
          <w:tcPr>
            <w:tcW w:w="1983" w:type="dxa"/>
            <w:tcBorders>
              <w:top w:val="single" w:sz="4" w:space="0" w:color="auto"/>
              <w:left w:val="single" w:sz="4" w:space="0" w:color="auto"/>
              <w:bottom w:val="single" w:sz="4" w:space="0" w:color="auto"/>
              <w:right w:val="single" w:sz="4" w:space="0" w:color="auto"/>
            </w:tcBorders>
            <w:vAlign w:val="center"/>
          </w:tcPr>
          <w:p w14:paraId="1B4F2C9C" w14:textId="77777777" w:rsidR="00056E85" w:rsidRPr="00B876EB" w:rsidRDefault="00056E85" w:rsidP="00056E85">
            <w:pPr>
              <w:widowControl w:val="0"/>
              <w:tabs>
                <w:tab w:val="left" w:pos="360"/>
              </w:tabs>
              <w:outlineLvl w:val="0"/>
              <w:rPr>
                <w:rFonts w:cs="Arial"/>
                <w:bCs/>
                <w:kern w:val="32"/>
                <w:szCs w:val="20"/>
                <w:lang w:val="sl-SI" w:eastAsia="sl-SI"/>
              </w:rPr>
            </w:pPr>
          </w:p>
        </w:tc>
      </w:tr>
      <w:tr w:rsidR="00056E85" w:rsidRPr="00B876EB" w14:paraId="5BF3E0A4" w14:textId="77777777" w:rsidTr="00734866">
        <w:trPr>
          <w:cantSplit/>
          <w:trHeight w:val="95"/>
        </w:trPr>
        <w:tc>
          <w:tcPr>
            <w:tcW w:w="5232" w:type="dxa"/>
            <w:gridSpan w:val="5"/>
            <w:tcBorders>
              <w:top w:val="single" w:sz="4" w:space="0" w:color="auto"/>
              <w:left w:val="single" w:sz="4" w:space="0" w:color="auto"/>
              <w:bottom w:val="single" w:sz="4" w:space="0" w:color="auto"/>
              <w:right w:val="single" w:sz="4" w:space="0" w:color="auto"/>
            </w:tcBorders>
            <w:vAlign w:val="center"/>
          </w:tcPr>
          <w:p w14:paraId="0C5801A2" w14:textId="77777777" w:rsidR="00056E85" w:rsidRPr="00B876EB" w:rsidRDefault="00056E85" w:rsidP="00056E85">
            <w:pPr>
              <w:widowControl w:val="0"/>
              <w:tabs>
                <w:tab w:val="left" w:pos="360"/>
              </w:tabs>
              <w:outlineLvl w:val="0"/>
              <w:rPr>
                <w:rFonts w:cs="Arial"/>
                <w:b/>
                <w:kern w:val="32"/>
                <w:szCs w:val="20"/>
                <w:lang w:val="sl-SI" w:eastAsia="sl-SI"/>
              </w:rPr>
            </w:pPr>
            <w:r w:rsidRPr="00B876EB">
              <w:rPr>
                <w:rFonts w:cs="Arial"/>
                <w:b/>
                <w:kern w:val="32"/>
                <w:szCs w:val="20"/>
                <w:lang w:val="sl-SI" w:eastAsia="sl-SI"/>
              </w:rPr>
              <w:t>SKUPAJ</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27435DA0" w14:textId="77777777" w:rsidR="00056E85" w:rsidRPr="00B876EB" w:rsidRDefault="00056E85" w:rsidP="00056E85">
            <w:pPr>
              <w:widowControl w:val="0"/>
              <w:tabs>
                <w:tab w:val="left" w:pos="360"/>
              </w:tabs>
              <w:outlineLvl w:val="0"/>
              <w:rPr>
                <w:rFonts w:cs="Arial"/>
                <w:b/>
                <w:kern w:val="32"/>
                <w:szCs w:val="20"/>
                <w:lang w:val="sl-SI" w:eastAsia="sl-SI"/>
              </w:rPr>
            </w:pPr>
          </w:p>
        </w:tc>
        <w:tc>
          <w:tcPr>
            <w:tcW w:w="1983" w:type="dxa"/>
            <w:tcBorders>
              <w:top w:val="single" w:sz="4" w:space="0" w:color="auto"/>
              <w:left w:val="single" w:sz="4" w:space="0" w:color="auto"/>
              <w:bottom w:val="single" w:sz="4" w:space="0" w:color="auto"/>
              <w:right w:val="single" w:sz="4" w:space="0" w:color="auto"/>
            </w:tcBorders>
            <w:vAlign w:val="center"/>
          </w:tcPr>
          <w:p w14:paraId="5E6B7853" w14:textId="77777777" w:rsidR="00056E85" w:rsidRPr="00B876EB" w:rsidRDefault="00056E85" w:rsidP="00056E85">
            <w:pPr>
              <w:widowControl w:val="0"/>
              <w:tabs>
                <w:tab w:val="left" w:pos="360"/>
              </w:tabs>
              <w:outlineLvl w:val="0"/>
              <w:rPr>
                <w:rFonts w:cs="Arial"/>
                <w:b/>
                <w:kern w:val="32"/>
                <w:szCs w:val="20"/>
                <w:lang w:val="sl-SI" w:eastAsia="sl-SI"/>
              </w:rPr>
            </w:pPr>
          </w:p>
        </w:tc>
      </w:tr>
      <w:tr w:rsidR="00056E85" w:rsidRPr="00B876EB" w14:paraId="67B81145" w14:textId="77777777" w:rsidTr="0046762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5FDE146" w14:textId="77777777" w:rsidR="00056E85" w:rsidRPr="00B876EB" w:rsidRDefault="00056E85" w:rsidP="00056E85">
            <w:pPr>
              <w:widowControl w:val="0"/>
              <w:tabs>
                <w:tab w:val="left" w:pos="2340"/>
              </w:tabs>
              <w:outlineLvl w:val="0"/>
              <w:rPr>
                <w:rFonts w:cs="Arial"/>
                <w:b/>
                <w:kern w:val="32"/>
                <w:szCs w:val="20"/>
                <w:lang w:val="sl-SI" w:eastAsia="sl-SI"/>
              </w:rPr>
            </w:pPr>
            <w:r w:rsidRPr="00B876EB">
              <w:rPr>
                <w:rFonts w:cs="Arial"/>
                <w:b/>
                <w:kern w:val="32"/>
                <w:szCs w:val="20"/>
                <w:lang w:val="sl-SI" w:eastAsia="sl-SI"/>
              </w:rPr>
              <w:t>II.c Načrtovana nadomestitev zmanjšanih prihodkov in povečanih odhodkov proračuna:</w:t>
            </w:r>
          </w:p>
        </w:tc>
      </w:tr>
      <w:tr w:rsidR="00056E85" w:rsidRPr="00B876EB" w14:paraId="77C2F744" w14:textId="77777777" w:rsidTr="00734866">
        <w:trPr>
          <w:cantSplit/>
          <w:trHeight w:val="100"/>
        </w:trPr>
        <w:tc>
          <w:tcPr>
            <w:tcW w:w="3673" w:type="dxa"/>
            <w:gridSpan w:val="3"/>
            <w:tcBorders>
              <w:top w:val="single" w:sz="4" w:space="0" w:color="auto"/>
              <w:left w:val="single" w:sz="4" w:space="0" w:color="auto"/>
              <w:bottom w:val="single" w:sz="4" w:space="0" w:color="auto"/>
              <w:right w:val="single" w:sz="4" w:space="0" w:color="auto"/>
            </w:tcBorders>
            <w:vAlign w:val="center"/>
          </w:tcPr>
          <w:p w14:paraId="1B7B71EA" w14:textId="77777777" w:rsidR="00056E85" w:rsidRPr="00B876EB" w:rsidRDefault="00056E85" w:rsidP="00056E85">
            <w:pPr>
              <w:widowControl w:val="0"/>
              <w:ind w:left="-122" w:right="-112"/>
              <w:jc w:val="center"/>
              <w:rPr>
                <w:rFonts w:cs="Arial"/>
                <w:szCs w:val="20"/>
                <w:lang w:val="sl-SI"/>
              </w:rPr>
            </w:pPr>
            <w:r w:rsidRPr="00B876EB">
              <w:rPr>
                <w:rFonts w:cs="Arial"/>
                <w:szCs w:val="20"/>
                <w:lang w:val="sl-SI"/>
              </w:rPr>
              <w:t>Novi prihodki</w:t>
            </w:r>
          </w:p>
        </w:tc>
        <w:tc>
          <w:tcPr>
            <w:tcW w:w="2857" w:type="dxa"/>
            <w:gridSpan w:val="3"/>
            <w:tcBorders>
              <w:top w:val="single" w:sz="4" w:space="0" w:color="auto"/>
              <w:left w:val="single" w:sz="4" w:space="0" w:color="auto"/>
              <w:bottom w:val="single" w:sz="4" w:space="0" w:color="auto"/>
              <w:right w:val="single" w:sz="4" w:space="0" w:color="auto"/>
            </w:tcBorders>
            <w:vAlign w:val="center"/>
          </w:tcPr>
          <w:p w14:paraId="69CDDC6C" w14:textId="77777777" w:rsidR="00056E85" w:rsidRPr="00B876EB" w:rsidRDefault="00056E85" w:rsidP="00056E85">
            <w:pPr>
              <w:widowControl w:val="0"/>
              <w:ind w:left="-122" w:right="-112"/>
              <w:jc w:val="center"/>
              <w:rPr>
                <w:rFonts w:cs="Arial"/>
                <w:szCs w:val="20"/>
                <w:lang w:val="sl-SI"/>
              </w:rPr>
            </w:pPr>
            <w:r w:rsidRPr="00B876EB">
              <w:rPr>
                <w:rFonts w:cs="Arial"/>
                <w:szCs w:val="20"/>
                <w:lang w:val="sl-SI"/>
              </w:rPr>
              <w:t>Znesek za tekoče leto (t)</w:t>
            </w:r>
          </w:p>
        </w:tc>
        <w:tc>
          <w:tcPr>
            <w:tcW w:w="2670" w:type="dxa"/>
            <w:gridSpan w:val="3"/>
            <w:tcBorders>
              <w:top w:val="single" w:sz="4" w:space="0" w:color="auto"/>
              <w:left w:val="single" w:sz="4" w:space="0" w:color="auto"/>
              <w:bottom w:val="single" w:sz="4" w:space="0" w:color="auto"/>
              <w:right w:val="single" w:sz="4" w:space="0" w:color="auto"/>
            </w:tcBorders>
            <w:vAlign w:val="center"/>
          </w:tcPr>
          <w:p w14:paraId="198E00D7" w14:textId="77777777" w:rsidR="00056E85" w:rsidRPr="00B876EB" w:rsidRDefault="00056E85" w:rsidP="00056E85">
            <w:pPr>
              <w:widowControl w:val="0"/>
              <w:ind w:left="-122" w:right="-112"/>
              <w:jc w:val="center"/>
              <w:rPr>
                <w:rFonts w:cs="Arial"/>
                <w:szCs w:val="20"/>
                <w:lang w:val="sl-SI"/>
              </w:rPr>
            </w:pPr>
            <w:r w:rsidRPr="00B876EB">
              <w:rPr>
                <w:rFonts w:cs="Arial"/>
                <w:szCs w:val="20"/>
                <w:lang w:val="sl-SI"/>
              </w:rPr>
              <w:t>Znesek za t + 1</w:t>
            </w:r>
          </w:p>
        </w:tc>
      </w:tr>
      <w:tr w:rsidR="00056E85" w:rsidRPr="00B876EB" w14:paraId="6EEFA7AF" w14:textId="77777777" w:rsidTr="00734866">
        <w:trPr>
          <w:cantSplit/>
          <w:trHeight w:val="95"/>
        </w:trPr>
        <w:tc>
          <w:tcPr>
            <w:tcW w:w="3673" w:type="dxa"/>
            <w:gridSpan w:val="3"/>
            <w:tcBorders>
              <w:top w:val="single" w:sz="4" w:space="0" w:color="auto"/>
              <w:left w:val="single" w:sz="4" w:space="0" w:color="auto"/>
              <w:bottom w:val="single" w:sz="4" w:space="0" w:color="auto"/>
              <w:right w:val="single" w:sz="4" w:space="0" w:color="auto"/>
            </w:tcBorders>
            <w:vAlign w:val="center"/>
          </w:tcPr>
          <w:p w14:paraId="0D94F0A1" w14:textId="77777777" w:rsidR="00056E85" w:rsidRPr="00B876EB" w:rsidRDefault="00056E85" w:rsidP="00056E85">
            <w:pPr>
              <w:widowControl w:val="0"/>
              <w:tabs>
                <w:tab w:val="left" w:pos="360"/>
              </w:tabs>
              <w:outlineLvl w:val="0"/>
              <w:rPr>
                <w:rFonts w:cs="Arial"/>
                <w:bCs/>
                <w:kern w:val="32"/>
                <w:szCs w:val="20"/>
                <w:lang w:val="sl-SI" w:eastAsia="sl-SI"/>
              </w:rPr>
            </w:pPr>
          </w:p>
        </w:tc>
        <w:tc>
          <w:tcPr>
            <w:tcW w:w="2857" w:type="dxa"/>
            <w:gridSpan w:val="3"/>
            <w:tcBorders>
              <w:top w:val="single" w:sz="4" w:space="0" w:color="auto"/>
              <w:left w:val="single" w:sz="4" w:space="0" w:color="auto"/>
              <w:bottom w:val="single" w:sz="4" w:space="0" w:color="auto"/>
              <w:right w:val="single" w:sz="4" w:space="0" w:color="auto"/>
            </w:tcBorders>
            <w:vAlign w:val="center"/>
          </w:tcPr>
          <w:p w14:paraId="25E00CF5" w14:textId="77777777" w:rsidR="00056E85" w:rsidRPr="00B876EB" w:rsidRDefault="00056E85" w:rsidP="00056E85">
            <w:pPr>
              <w:widowControl w:val="0"/>
              <w:tabs>
                <w:tab w:val="left" w:pos="360"/>
              </w:tabs>
              <w:outlineLvl w:val="0"/>
              <w:rPr>
                <w:rFonts w:cs="Arial"/>
                <w:bCs/>
                <w:kern w:val="32"/>
                <w:szCs w:val="20"/>
                <w:lang w:val="sl-SI" w:eastAsia="sl-SI"/>
              </w:rPr>
            </w:pPr>
          </w:p>
        </w:tc>
        <w:tc>
          <w:tcPr>
            <w:tcW w:w="2670" w:type="dxa"/>
            <w:gridSpan w:val="3"/>
            <w:tcBorders>
              <w:top w:val="single" w:sz="4" w:space="0" w:color="auto"/>
              <w:left w:val="single" w:sz="4" w:space="0" w:color="auto"/>
              <w:bottom w:val="single" w:sz="4" w:space="0" w:color="auto"/>
              <w:right w:val="single" w:sz="4" w:space="0" w:color="auto"/>
            </w:tcBorders>
            <w:vAlign w:val="center"/>
          </w:tcPr>
          <w:p w14:paraId="1F5DDCE3" w14:textId="77777777" w:rsidR="00056E85" w:rsidRPr="00B876EB" w:rsidRDefault="00056E85" w:rsidP="00056E85">
            <w:pPr>
              <w:widowControl w:val="0"/>
              <w:tabs>
                <w:tab w:val="left" w:pos="360"/>
              </w:tabs>
              <w:outlineLvl w:val="0"/>
              <w:rPr>
                <w:rFonts w:cs="Arial"/>
                <w:bCs/>
                <w:kern w:val="32"/>
                <w:szCs w:val="20"/>
                <w:lang w:val="sl-SI" w:eastAsia="sl-SI"/>
              </w:rPr>
            </w:pPr>
          </w:p>
        </w:tc>
      </w:tr>
      <w:tr w:rsidR="00056E85" w:rsidRPr="00B876EB" w14:paraId="0BC69FA1" w14:textId="77777777" w:rsidTr="00734866">
        <w:trPr>
          <w:cantSplit/>
          <w:trHeight w:val="95"/>
        </w:trPr>
        <w:tc>
          <w:tcPr>
            <w:tcW w:w="3673" w:type="dxa"/>
            <w:gridSpan w:val="3"/>
            <w:tcBorders>
              <w:top w:val="single" w:sz="4" w:space="0" w:color="auto"/>
              <w:left w:val="single" w:sz="4" w:space="0" w:color="auto"/>
              <w:bottom w:val="single" w:sz="4" w:space="0" w:color="auto"/>
              <w:right w:val="single" w:sz="4" w:space="0" w:color="auto"/>
            </w:tcBorders>
            <w:vAlign w:val="center"/>
          </w:tcPr>
          <w:p w14:paraId="16950C97" w14:textId="77777777" w:rsidR="00056E85" w:rsidRPr="00B876EB" w:rsidRDefault="00056E85" w:rsidP="00056E85">
            <w:pPr>
              <w:widowControl w:val="0"/>
              <w:tabs>
                <w:tab w:val="left" w:pos="360"/>
              </w:tabs>
              <w:outlineLvl w:val="0"/>
              <w:rPr>
                <w:rFonts w:cs="Arial"/>
                <w:b/>
                <w:kern w:val="32"/>
                <w:szCs w:val="20"/>
                <w:lang w:val="sl-SI" w:eastAsia="sl-SI"/>
              </w:rPr>
            </w:pPr>
            <w:r w:rsidRPr="00B876EB">
              <w:rPr>
                <w:rFonts w:cs="Arial"/>
                <w:b/>
                <w:kern w:val="32"/>
                <w:szCs w:val="20"/>
                <w:lang w:val="sl-SI" w:eastAsia="sl-SI"/>
              </w:rPr>
              <w:t>SKUPAJ</w:t>
            </w:r>
          </w:p>
        </w:tc>
        <w:tc>
          <w:tcPr>
            <w:tcW w:w="2857" w:type="dxa"/>
            <w:gridSpan w:val="3"/>
            <w:tcBorders>
              <w:top w:val="single" w:sz="4" w:space="0" w:color="auto"/>
              <w:left w:val="single" w:sz="4" w:space="0" w:color="auto"/>
              <w:bottom w:val="single" w:sz="4" w:space="0" w:color="auto"/>
              <w:right w:val="single" w:sz="4" w:space="0" w:color="auto"/>
            </w:tcBorders>
            <w:vAlign w:val="center"/>
          </w:tcPr>
          <w:p w14:paraId="6F10C9CE" w14:textId="77777777" w:rsidR="00056E85" w:rsidRPr="00B876EB" w:rsidRDefault="00056E85" w:rsidP="00056E85">
            <w:pPr>
              <w:widowControl w:val="0"/>
              <w:tabs>
                <w:tab w:val="left" w:pos="360"/>
              </w:tabs>
              <w:outlineLvl w:val="0"/>
              <w:rPr>
                <w:rFonts w:cs="Arial"/>
                <w:b/>
                <w:kern w:val="32"/>
                <w:szCs w:val="20"/>
                <w:lang w:val="sl-SI" w:eastAsia="sl-SI"/>
              </w:rPr>
            </w:pPr>
          </w:p>
        </w:tc>
        <w:tc>
          <w:tcPr>
            <w:tcW w:w="2670" w:type="dxa"/>
            <w:gridSpan w:val="3"/>
            <w:tcBorders>
              <w:top w:val="single" w:sz="4" w:space="0" w:color="auto"/>
              <w:left w:val="single" w:sz="4" w:space="0" w:color="auto"/>
              <w:bottom w:val="single" w:sz="4" w:space="0" w:color="auto"/>
              <w:right w:val="single" w:sz="4" w:space="0" w:color="auto"/>
            </w:tcBorders>
            <w:vAlign w:val="center"/>
          </w:tcPr>
          <w:p w14:paraId="721ADE14" w14:textId="77777777" w:rsidR="00056E85" w:rsidRPr="00B876EB" w:rsidRDefault="00056E85" w:rsidP="00056E85">
            <w:pPr>
              <w:widowControl w:val="0"/>
              <w:tabs>
                <w:tab w:val="left" w:pos="360"/>
              </w:tabs>
              <w:outlineLvl w:val="0"/>
              <w:rPr>
                <w:rFonts w:cs="Arial"/>
                <w:b/>
                <w:kern w:val="32"/>
                <w:szCs w:val="20"/>
                <w:lang w:val="sl-SI" w:eastAsia="sl-SI"/>
              </w:rPr>
            </w:pPr>
          </w:p>
        </w:tc>
      </w:tr>
      <w:tr w:rsidR="00056E85" w:rsidRPr="009A0C2D" w14:paraId="31E6289B" w14:textId="77777777" w:rsidTr="004676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31423105" w14:textId="77777777" w:rsidR="00056E85" w:rsidRPr="00B876EB" w:rsidRDefault="00056E85" w:rsidP="00056E85">
            <w:pPr>
              <w:rPr>
                <w:rFonts w:cs="Arial"/>
                <w:b/>
                <w:szCs w:val="20"/>
                <w:lang w:val="sl-SI"/>
              </w:rPr>
            </w:pPr>
            <w:r w:rsidRPr="00B876EB">
              <w:rPr>
                <w:rFonts w:cs="Arial"/>
                <w:b/>
                <w:szCs w:val="20"/>
                <w:lang w:val="sl-SI"/>
              </w:rPr>
              <w:t>7.b Predstavitev ocene finančnih posledic pod 40.000 EUR:</w:t>
            </w:r>
          </w:p>
          <w:p w14:paraId="535F5F29" w14:textId="77777777" w:rsidR="00056E85" w:rsidRDefault="00056E85" w:rsidP="00056E85">
            <w:pPr>
              <w:rPr>
                <w:rFonts w:cs="Arial"/>
                <w:b/>
                <w:szCs w:val="20"/>
                <w:lang w:val="sl-SI"/>
              </w:rPr>
            </w:pPr>
          </w:p>
          <w:p w14:paraId="2DB533B6" w14:textId="77777777" w:rsidR="009A0C2D" w:rsidRPr="00C1444B" w:rsidRDefault="009A0C2D" w:rsidP="009A0C2D">
            <w:pPr>
              <w:widowControl w:val="0"/>
              <w:spacing w:line="276" w:lineRule="auto"/>
              <w:jc w:val="both"/>
              <w:rPr>
                <w:rFonts w:eastAsia="MS Mincho" w:cs="Arial"/>
                <w:szCs w:val="20"/>
                <w:lang w:val="sl-SI" w:eastAsia="sl-SI"/>
              </w:rPr>
            </w:pPr>
            <w:r w:rsidRPr="00C1444B">
              <w:rPr>
                <w:rFonts w:eastAsia="MS Mincho" w:cs="Arial"/>
                <w:szCs w:val="20"/>
                <w:lang w:val="sl-SI" w:eastAsia="sl-SI"/>
              </w:rPr>
              <w:t>Ratifikacija konvencije ter izvajanje njenih določb nimata finančnih posledic za Republiko Slovenijo.</w:t>
            </w:r>
          </w:p>
          <w:p w14:paraId="065CD1B8" w14:textId="77777777" w:rsidR="00056E85" w:rsidRPr="00B876EB" w:rsidRDefault="00056E85" w:rsidP="0089212B">
            <w:pPr>
              <w:tabs>
                <w:tab w:val="left" w:pos="360"/>
              </w:tabs>
              <w:overflowPunct w:val="0"/>
              <w:autoSpaceDE w:val="0"/>
              <w:autoSpaceDN w:val="0"/>
              <w:adjustRightInd w:val="0"/>
              <w:jc w:val="both"/>
              <w:textAlignment w:val="baseline"/>
              <w:rPr>
                <w:rFonts w:cs="Arial"/>
                <w:b/>
                <w:szCs w:val="20"/>
                <w:lang w:val="sl-SI"/>
              </w:rPr>
            </w:pPr>
          </w:p>
        </w:tc>
      </w:tr>
      <w:tr w:rsidR="00056E85" w:rsidRPr="00D27A7F" w14:paraId="424F3BE4" w14:textId="77777777" w:rsidTr="004676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5B094F4" w14:textId="77777777" w:rsidR="00056E85" w:rsidRPr="00B876EB" w:rsidRDefault="00056E85" w:rsidP="00056E85">
            <w:pPr>
              <w:rPr>
                <w:rFonts w:cs="Arial"/>
                <w:b/>
                <w:szCs w:val="20"/>
                <w:lang w:val="sl-SI"/>
              </w:rPr>
            </w:pPr>
            <w:r w:rsidRPr="00B876EB">
              <w:rPr>
                <w:rFonts w:cs="Arial"/>
                <w:b/>
                <w:szCs w:val="20"/>
                <w:lang w:val="sl-SI"/>
              </w:rPr>
              <w:t>8. Predstavitev sodelovanja z združenji občin:</w:t>
            </w:r>
          </w:p>
        </w:tc>
      </w:tr>
      <w:tr w:rsidR="00056E85" w:rsidRPr="00B876EB" w14:paraId="263CDBBC" w14:textId="77777777" w:rsidTr="007348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902" w:type="dxa"/>
            <w:gridSpan w:val="7"/>
          </w:tcPr>
          <w:p w14:paraId="74B97F34" w14:textId="77777777" w:rsidR="00056E85" w:rsidRPr="00B876EB" w:rsidRDefault="00056E85" w:rsidP="00056E85">
            <w:pPr>
              <w:widowControl w:val="0"/>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Vsebina predloženega gradiva (predpisa) vpliva na:</w:t>
            </w:r>
          </w:p>
          <w:p w14:paraId="0B51E4E1" w14:textId="77777777" w:rsidR="00056E85" w:rsidRPr="00B876EB" w:rsidRDefault="00056E85" w:rsidP="00056E85">
            <w:pPr>
              <w:widowControl w:val="0"/>
              <w:numPr>
                <w:ilvl w:val="1"/>
                <w:numId w:val="2"/>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pristojnosti občin,</w:t>
            </w:r>
          </w:p>
          <w:p w14:paraId="5FC6504C" w14:textId="77777777" w:rsidR="00056E85" w:rsidRPr="00B876EB" w:rsidRDefault="00056E85" w:rsidP="00056E85">
            <w:pPr>
              <w:widowControl w:val="0"/>
              <w:numPr>
                <w:ilvl w:val="1"/>
                <w:numId w:val="2"/>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delovanje občin,</w:t>
            </w:r>
          </w:p>
          <w:p w14:paraId="5603552A" w14:textId="77777777" w:rsidR="00056E85" w:rsidRPr="00B876EB" w:rsidRDefault="00056E85" w:rsidP="00056E85">
            <w:pPr>
              <w:widowControl w:val="0"/>
              <w:numPr>
                <w:ilvl w:val="1"/>
                <w:numId w:val="2"/>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financiranje občin.</w:t>
            </w:r>
          </w:p>
          <w:p w14:paraId="58E71921" w14:textId="77777777" w:rsidR="00056E85" w:rsidRPr="00B876EB" w:rsidRDefault="00056E85" w:rsidP="00056E85">
            <w:pPr>
              <w:widowControl w:val="0"/>
              <w:overflowPunct w:val="0"/>
              <w:autoSpaceDE w:val="0"/>
              <w:autoSpaceDN w:val="0"/>
              <w:adjustRightInd w:val="0"/>
              <w:ind w:left="1440"/>
              <w:jc w:val="both"/>
              <w:textAlignment w:val="baseline"/>
              <w:rPr>
                <w:rFonts w:cs="Arial"/>
                <w:iCs/>
                <w:szCs w:val="20"/>
                <w:lang w:val="sl-SI" w:eastAsia="sl-SI"/>
              </w:rPr>
            </w:pPr>
          </w:p>
        </w:tc>
        <w:tc>
          <w:tcPr>
            <w:tcW w:w="2298" w:type="dxa"/>
            <w:gridSpan w:val="2"/>
          </w:tcPr>
          <w:p w14:paraId="34BBDDE8" w14:textId="77777777" w:rsidR="00056E85" w:rsidRPr="00B876EB" w:rsidRDefault="00056E85" w:rsidP="00056E85">
            <w:pPr>
              <w:widowControl w:val="0"/>
              <w:overflowPunct w:val="0"/>
              <w:autoSpaceDE w:val="0"/>
              <w:autoSpaceDN w:val="0"/>
              <w:adjustRightInd w:val="0"/>
              <w:jc w:val="center"/>
              <w:textAlignment w:val="baseline"/>
              <w:rPr>
                <w:rFonts w:cs="Arial"/>
                <w:szCs w:val="20"/>
                <w:lang w:val="sl-SI" w:eastAsia="sl-SI"/>
              </w:rPr>
            </w:pPr>
            <w:r w:rsidRPr="00B876EB">
              <w:rPr>
                <w:rFonts w:cs="Arial"/>
                <w:szCs w:val="20"/>
                <w:lang w:val="sl-SI" w:eastAsia="sl-SI"/>
              </w:rPr>
              <w:t>NE</w:t>
            </w:r>
          </w:p>
        </w:tc>
      </w:tr>
      <w:tr w:rsidR="00056E85" w:rsidRPr="00601C12" w14:paraId="6C2D62C1" w14:textId="77777777" w:rsidTr="004676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7C67598" w14:textId="77777777" w:rsidR="00056E85" w:rsidRPr="00B876EB" w:rsidRDefault="00056E85" w:rsidP="00056E85">
            <w:pPr>
              <w:widowControl w:val="0"/>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lastRenderedPageBreak/>
              <w:t xml:space="preserve">Gradivo (predpis) je bilo poslano v mnenje: </w:t>
            </w:r>
          </w:p>
          <w:p w14:paraId="639A07D5" w14:textId="77777777" w:rsidR="00056E85" w:rsidRPr="00B876EB" w:rsidRDefault="00056E85" w:rsidP="00056E85">
            <w:pPr>
              <w:widowControl w:val="0"/>
              <w:numPr>
                <w:ilvl w:val="0"/>
                <w:numId w:val="3"/>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Skupnosti občin Slovenije SOS: NE</w:t>
            </w:r>
          </w:p>
          <w:p w14:paraId="272B5863" w14:textId="77777777" w:rsidR="00056E85" w:rsidRPr="00B876EB" w:rsidRDefault="00056E85" w:rsidP="00056E85">
            <w:pPr>
              <w:widowControl w:val="0"/>
              <w:numPr>
                <w:ilvl w:val="0"/>
                <w:numId w:val="3"/>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Združenju občin Slovenije ZOS: NE</w:t>
            </w:r>
          </w:p>
          <w:p w14:paraId="44EA97EB" w14:textId="77777777" w:rsidR="00056E85" w:rsidRPr="00B876EB" w:rsidRDefault="00056E85" w:rsidP="00056E85">
            <w:pPr>
              <w:widowControl w:val="0"/>
              <w:numPr>
                <w:ilvl w:val="0"/>
                <w:numId w:val="3"/>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Združenju mestnih občin Slovenije ZMOS: NE</w:t>
            </w:r>
          </w:p>
          <w:p w14:paraId="76D2F6EC" w14:textId="77777777" w:rsidR="00056E85" w:rsidRPr="00B876EB" w:rsidRDefault="00056E85" w:rsidP="00056E85">
            <w:pPr>
              <w:widowControl w:val="0"/>
              <w:overflowPunct w:val="0"/>
              <w:autoSpaceDE w:val="0"/>
              <w:autoSpaceDN w:val="0"/>
              <w:adjustRightInd w:val="0"/>
              <w:jc w:val="both"/>
              <w:textAlignment w:val="baseline"/>
              <w:rPr>
                <w:rFonts w:cs="Arial"/>
                <w:iCs/>
                <w:szCs w:val="20"/>
                <w:lang w:val="sl-SI" w:eastAsia="sl-SI"/>
              </w:rPr>
            </w:pPr>
          </w:p>
          <w:p w14:paraId="1657B2CC" w14:textId="77777777" w:rsidR="00056E85" w:rsidRPr="00B876EB" w:rsidRDefault="00056E85" w:rsidP="00056E85">
            <w:pPr>
              <w:widowControl w:val="0"/>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Predlogi in pripombe združenj so bili upoštevani:</w:t>
            </w:r>
          </w:p>
          <w:p w14:paraId="3D7307B6" w14:textId="77777777" w:rsidR="00056E85" w:rsidRPr="00B876EB" w:rsidRDefault="00056E85" w:rsidP="00056E85">
            <w:pPr>
              <w:widowControl w:val="0"/>
              <w:numPr>
                <w:ilvl w:val="0"/>
                <w:numId w:val="4"/>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v celoti,</w:t>
            </w:r>
          </w:p>
          <w:p w14:paraId="00FBB586" w14:textId="77777777" w:rsidR="00056E85" w:rsidRPr="00B876EB" w:rsidRDefault="00056E85" w:rsidP="00056E85">
            <w:pPr>
              <w:widowControl w:val="0"/>
              <w:numPr>
                <w:ilvl w:val="0"/>
                <w:numId w:val="4"/>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večinoma,</w:t>
            </w:r>
          </w:p>
          <w:p w14:paraId="536F9871" w14:textId="77777777" w:rsidR="00056E85" w:rsidRPr="00B876EB" w:rsidRDefault="00056E85" w:rsidP="00056E85">
            <w:pPr>
              <w:widowControl w:val="0"/>
              <w:numPr>
                <w:ilvl w:val="0"/>
                <w:numId w:val="4"/>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delno,</w:t>
            </w:r>
          </w:p>
          <w:p w14:paraId="7B37FAD2" w14:textId="77777777" w:rsidR="00056E85" w:rsidRPr="00B876EB" w:rsidRDefault="00056E85" w:rsidP="00056E85">
            <w:pPr>
              <w:widowControl w:val="0"/>
              <w:numPr>
                <w:ilvl w:val="0"/>
                <w:numId w:val="4"/>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niso bili upoštevani.</w:t>
            </w:r>
          </w:p>
          <w:p w14:paraId="2D9E3271" w14:textId="77777777" w:rsidR="00056E85" w:rsidRPr="00B876EB" w:rsidRDefault="00056E85" w:rsidP="00056E85">
            <w:pPr>
              <w:widowControl w:val="0"/>
              <w:overflowPunct w:val="0"/>
              <w:autoSpaceDE w:val="0"/>
              <w:autoSpaceDN w:val="0"/>
              <w:adjustRightInd w:val="0"/>
              <w:ind w:left="360"/>
              <w:jc w:val="both"/>
              <w:textAlignment w:val="baseline"/>
              <w:rPr>
                <w:rFonts w:cs="Arial"/>
                <w:iCs/>
                <w:szCs w:val="20"/>
                <w:lang w:val="sl-SI" w:eastAsia="sl-SI"/>
              </w:rPr>
            </w:pPr>
          </w:p>
          <w:p w14:paraId="2901DF1C" w14:textId="77777777" w:rsidR="00056E85" w:rsidRPr="00B876EB" w:rsidRDefault="00056E85" w:rsidP="00056E85">
            <w:pPr>
              <w:widowControl w:val="0"/>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Bistveni predlogi in pripombe, ki niso bili upoštevani.</w:t>
            </w:r>
          </w:p>
          <w:p w14:paraId="47D908A4" w14:textId="77777777" w:rsidR="00056E85" w:rsidRPr="00B876EB" w:rsidRDefault="00056E85" w:rsidP="00056E85">
            <w:pPr>
              <w:widowControl w:val="0"/>
              <w:overflowPunct w:val="0"/>
              <w:autoSpaceDE w:val="0"/>
              <w:autoSpaceDN w:val="0"/>
              <w:adjustRightInd w:val="0"/>
              <w:jc w:val="both"/>
              <w:textAlignment w:val="baseline"/>
              <w:rPr>
                <w:rFonts w:cs="Arial"/>
                <w:iCs/>
                <w:szCs w:val="20"/>
                <w:lang w:val="sl-SI" w:eastAsia="sl-SI"/>
              </w:rPr>
            </w:pPr>
          </w:p>
        </w:tc>
      </w:tr>
      <w:tr w:rsidR="00056E85" w:rsidRPr="00B876EB" w14:paraId="3C473D6D" w14:textId="77777777" w:rsidTr="004676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24326486" w14:textId="77777777" w:rsidR="00056E85" w:rsidRPr="00B876EB" w:rsidRDefault="00056E85" w:rsidP="00056E85">
            <w:pPr>
              <w:widowControl w:val="0"/>
              <w:overflowPunct w:val="0"/>
              <w:autoSpaceDE w:val="0"/>
              <w:autoSpaceDN w:val="0"/>
              <w:adjustRightInd w:val="0"/>
              <w:textAlignment w:val="baseline"/>
              <w:rPr>
                <w:rFonts w:cs="Arial"/>
                <w:b/>
                <w:szCs w:val="20"/>
                <w:lang w:val="sl-SI" w:eastAsia="sl-SI"/>
              </w:rPr>
            </w:pPr>
            <w:r w:rsidRPr="00B876EB">
              <w:rPr>
                <w:rFonts w:cs="Arial"/>
                <w:b/>
                <w:szCs w:val="20"/>
                <w:lang w:val="sl-SI" w:eastAsia="sl-SI"/>
              </w:rPr>
              <w:t>9. Predstavitev sodelovanja javnosti:</w:t>
            </w:r>
          </w:p>
        </w:tc>
      </w:tr>
      <w:tr w:rsidR="00056E85" w:rsidRPr="00B876EB" w14:paraId="5EE32268" w14:textId="77777777" w:rsidTr="007348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902" w:type="dxa"/>
            <w:gridSpan w:val="7"/>
          </w:tcPr>
          <w:p w14:paraId="140C42C9" w14:textId="77777777" w:rsidR="00056E85" w:rsidRPr="00B876EB" w:rsidRDefault="00056E85" w:rsidP="00056E85">
            <w:pPr>
              <w:widowControl w:val="0"/>
              <w:overflowPunct w:val="0"/>
              <w:autoSpaceDE w:val="0"/>
              <w:autoSpaceDN w:val="0"/>
              <w:adjustRightInd w:val="0"/>
              <w:jc w:val="both"/>
              <w:textAlignment w:val="baseline"/>
              <w:rPr>
                <w:rFonts w:cs="Arial"/>
                <w:szCs w:val="20"/>
                <w:lang w:val="sl-SI" w:eastAsia="sl-SI"/>
              </w:rPr>
            </w:pPr>
            <w:r w:rsidRPr="00B876EB">
              <w:rPr>
                <w:rFonts w:cs="Arial"/>
                <w:iCs/>
                <w:szCs w:val="20"/>
                <w:lang w:val="sl-SI" w:eastAsia="sl-SI"/>
              </w:rPr>
              <w:t>Gradivo je bilo predhodno objavljeno na spletni strani predlagatelja:</w:t>
            </w:r>
          </w:p>
        </w:tc>
        <w:tc>
          <w:tcPr>
            <w:tcW w:w="2298" w:type="dxa"/>
            <w:gridSpan w:val="2"/>
          </w:tcPr>
          <w:p w14:paraId="356AD7BC" w14:textId="77777777" w:rsidR="00056E85" w:rsidRPr="00B876EB" w:rsidRDefault="00056E85" w:rsidP="00056E85">
            <w:pPr>
              <w:widowControl w:val="0"/>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056E85" w:rsidRPr="00B876EB" w14:paraId="406A707F" w14:textId="77777777" w:rsidTr="004676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4AABEB30" w14:textId="7FDC5558" w:rsidR="00056E85" w:rsidRPr="00B876EB" w:rsidRDefault="00056E85" w:rsidP="00056E85">
            <w:pPr>
              <w:widowControl w:val="0"/>
              <w:overflowPunct w:val="0"/>
              <w:autoSpaceDE w:val="0"/>
              <w:autoSpaceDN w:val="0"/>
              <w:adjustRightInd w:val="0"/>
              <w:jc w:val="both"/>
              <w:textAlignment w:val="baseline"/>
              <w:rPr>
                <w:rFonts w:cs="Arial"/>
                <w:iCs/>
                <w:szCs w:val="20"/>
                <w:lang w:val="sl-SI" w:eastAsia="sl-SI"/>
              </w:rPr>
            </w:pPr>
            <w:r w:rsidRPr="00AB2DA2">
              <w:rPr>
                <w:iCs/>
                <w:lang w:val="sl-SI"/>
              </w:rPr>
              <w:t>Sode</w:t>
            </w:r>
            <w:r>
              <w:rPr>
                <w:iCs/>
                <w:lang w:val="sl-SI"/>
              </w:rPr>
              <w:t>lovanje javnosti ni potrebno, ker</w:t>
            </w:r>
            <w:r w:rsidRPr="00AB2DA2">
              <w:rPr>
                <w:iCs/>
                <w:lang w:val="sl-SI"/>
              </w:rPr>
              <w:t xml:space="preserve"> je </w:t>
            </w:r>
            <w:r>
              <w:rPr>
                <w:iCs/>
                <w:lang w:val="sl-SI"/>
              </w:rPr>
              <w:t>sporazum že podpisan</w:t>
            </w:r>
            <w:r w:rsidRPr="00AB2DA2">
              <w:rPr>
                <w:iCs/>
                <w:lang w:val="sl-SI"/>
              </w:rPr>
              <w:t>.</w:t>
            </w:r>
          </w:p>
        </w:tc>
      </w:tr>
      <w:tr w:rsidR="00056E85" w:rsidRPr="00B876EB" w14:paraId="398BC7D1" w14:textId="77777777" w:rsidTr="007348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902" w:type="dxa"/>
            <w:gridSpan w:val="7"/>
            <w:vAlign w:val="center"/>
          </w:tcPr>
          <w:p w14:paraId="4E6A8CBB" w14:textId="77777777" w:rsidR="00056E85" w:rsidRPr="00B876EB" w:rsidRDefault="00056E85" w:rsidP="00056E85">
            <w:pPr>
              <w:widowControl w:val="0"/>
              <w:overflowPunct w:val="0"/>
              <w:autoSpaceDE w:val="0"/>
              <w:autoSpaceDN w:val="0"/>
              <w:adjustRightInd w:val="0"/>
              <w:textAlignment w:val="baseline"/>
              <w:rPr>
                <w:rFonts w:cs="Arial"/>
                <w:szCs w:val="20"/>
                <w:lang w:val="sl-SI" w:eastAsia="sl-SI"/>
              </w:rPr>
            </w:pPr>
            <w:r w:rsidRPr="00B876EB">
              <w:rPr>
                <w:rFonts w:cs="Arial"/>
                <w:b/>
                <w:szCs w:val="20"/>
                <w:lang w:val="sl-SI" w:eastAsia="sl-SI"/>
              </w:rPr>
              <w:t>10. Pri pripravi gradiva so bile upoštevane zahteve iz Resolucije o normativni dejavnosti:</w:t>
            </w:r>
          </w:p>
        </w:tc>
        <w:tc>
          <w:tcPr>
            <w:tcW w:w="2298" w:type="dxa"/>
            <w:gridSpan w:val="2"/>
            <w:vAlign w:val="center"/>
          </w:tcPr>
          <w:p w14:paraId="68A5BE8B" w14:textId="77777777" w:rsidR="00056E85" w:rsidRPr="00B876EB" w:rsidRDefault="00056E85" w:rsidP="00056E85">
            <w:pPr>
              <w:widowControl w:val="0"/>
              <w:overflowPunct w:val="0"/>
              <w:autoSpaceDE w:val="0"/>
              <w:autoSpaceDN w:val="0"/>
              <w:adjustRightInd w:val="0"/>
              <w:jc w:val="center"/>
              <w:textAlignment w:val="baseline"/>
              <w:rPr>
                <w:rFonts w:cs="Arial"/>
                <w:iCs/>
                <w:szCs w:val="20"/>
                <w:lang w:val="sl-SI" w:eastAsia="sl-SI"/>
              </w:rPr>
            </w:pPr>
            <w:r>
              <w:rPr>
                <w:rFonts w:cs="Arial"/>
                <w:szCs w:val="20"/>
                <w:lang w:val="sl-SI" w:eastAsia="sl-SI"/>
              </w:rPr>
              <w:t>DA</w:t>
            </w:r>
          </w:p>
        </w:tc>
      </w:tr>
      <w:tr w:rsidR="00056E85" w:rsidRPr="00B876EB" w14:paraId="1F2E6600" w14:textId="77777777" w:rsidTr="007348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902" w:type="dxa"/>
            <w:gridSpan w:val="7"/>
            <w:vAlign w:val="center"/>
          </w:tcPr>
          <w:p w14:paraId="427D774A" w14:textId="77777777" w:rsidR="00056E85" w:rsidRPr="00B876EB" w:rsidRDefault="00056E85" w:rsidP="00056E85">
            <w:pPr>
              <w:widowControl w:val="0"/>
              <w:overflowPunct w:val="0"/>
              <w:autoSpaceDE w:val="0"/>
              <w:autoSpaceDN w:val="0"/>
              <w:adjustRightInd w:val="0"/>
              <w:textAlignment w:val="baseline"/>
              <w:rPr>
                <w:rFonts w:cs="Arial"/>
                <w:b/>
                <w:szCs w:val="20"/>
                <w:lang w:val="sl-SI" w:eastAsia="sl-SI"/>
              </w:rPr>
            </w:pPr>
            <w:r w:rsidRPr="00B876EB">
              <w:rPr>
                <w:rFonts w:cs="Arial"/>
                <w:b/>
                <w:szCs w:val="20"/>
                <w:lang w:val="sl-SI" w:eastAsia="sl-SI"/>
              </w:rPr>
              <w:t>11. Gradivo je uvrščeno v delovni program vlade:</w:t>
            </w:r>
          </w:p>
        </w:tc>
        <w:tc>
          <w:tcPr>
            <w:tcW w:w="2298" w:type="dxa"/>
            <w:gridSpan w:val="2"/>
            <w:vAlign w:val="center"/>
          </w:tcPr>
          <w:p w14:paraId="62562DF8" w14:textId="77777777" w:rsidR="00056E85" w:rsidRPr="00B876EB" w:rsidRDefault="00056E85" w:rsidP="00056E85">
            <w:pPr>
              <w:widowControl w:val="0"/>
              <w:overflowPunct w:val="0"/>
              <w:autoSpaceDE w:val="0"/>
              <w:autoSpaceDN w:val="0"/>
              <w:adjustRightInd w:val="0"/>
              <w:jc w:val="center"/>
              <w:textAlignment w:val="baseline"/>
              <w:rPr>
                <w:rFonts w:cs="Arial"/>
                <w:szCs w:val="20"/>
                <w:lang w:val="sl-SI" w:eastAsia="sl-SI"/>
              </w:rPr>
            </w:pPr>
            <w:r w:rsidRPr="00B876EB">
              <w:rPr>
                <w:rFonts w:cs="Arial"/>
                <w:szCs w:val="20"/>
                <w:lang w:val="sl-SI" w:eastAsia="sl-SI"/>
              </w:rPr>
              <w:t>NE</w:t>
            </w:r>
          </w:p>
        </w:tc>
      </w:tr>
      <w:tr w:rsidR="00056E85" w:rsidRPr="00B876EB" w14:paraId="4A5842E6" w14:textId="77777777" w:rsidTr="004676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520BDED9" w14:textId="77777777" w:rsidR="00056E85" w:rsidRDefault="00056E85" w:rsidP="00056E85">
            <w:pPr>
              <w:widowControl w:val="0"/>
              <w:overflowPunct w:val="0"/>
              <w:autoSpaceDE w:val="0"/>
              <w:autoSpaceDN w:val="0"/>
              <w:adjustRightInd w:val="0"/>
              <w:jc w:val="center"/>
              <w:textAlignment w:val="baseline"/>
              <w:rPr>
                <w:rFonts w:cs="Arial"/>
                <w:szCs w:val="20"/>
                <w:lang w:val="sl-SI" w:eastAsia="sl-SI"/>
              </w:rPr>
            </w:pPr>
          </w:p>
          <w:p w14:paraId="2C71044C" w14:textId="77777777" w:rsidR="00056E85" w:rsidRDefault="00056E85" w:rsidP="00056E85">
            <w:pPr>
              <w:widowControl w:val="0"/>
              <w:overflowPunct w:val="0"/>
              <w:autoSpaceDE w:val="0"/>
              <w:autoSpaceDN w:val="0"/>
              <w:adjustRightInd w:val="0"/>
              <w:jc w:val="center"/>
              <w:textAlignment w:val="baseline"/>
              <w:rPr>
                <w:rFonts w:cs="Arial"/>
                <w:szCs w:val="20"/>
                <w:lang w:val="sl-SI" w:eastAsia="sl-SI"/>
              </w:rPr>
            </w:pPr>
          </w:p>
          <w:p w14:paraId="06BEACCF" w14:textId="77777777" w:rsidR="00056E85" w:rsidRDefault="00056E85" w:rsidP="00056E85">
            <w:pPr>
              <w:widowControl w:val="0"/>
              <w:overflowPunct w:val="0"/>
              <w:autoSpaceDE w:val="0"/>
              <w:autoSpaceDN w:val="0"/>
              <w:adjustRightInd w:val="0"/>
              <w:jc w:val="center"/>
              <w:textAlignment w:val="baseline"/>
              <w:rPr>
                <w:rFonts w:cs="Arial"/>
                <w:szCs w:val="20"/>
                <w:lang w:val="sl-SI" w:eastAsia="sl-SI"/>
              </w:rPr>
            </w:pPr>
          </w:p>
          <w:p w14:paraId="5BF82277" w14:textId="77777777" w:rsidR="00056E85" w:rsidRDefault="00056E85" w:rsidP="00056E85">
            <w:pPr>
              <w:widowControl w:val="0"/>
              <w:overflowPunct w:val="0"/>
              <w:autoSpaceDE w:val="0"/>
              <w:autoSpaceDN w:val="0"/>
              <w:adjustRightInd w:val="0"/>
              <w:jc w:val="center"/>
              <w:textAlignment w:val="baseline"/>
              <w:rPr>
                <w:rFonts w:cs="Arial"/>
                <w:szCs w:val="20"/>
                <w:lang w:val="sl-SI" w:eastAsia="sl-SI"/>
              </w:rPr>
            </w:pPr>
          </w:p>
          <w:p w14:paraId="594F21F2" w14:textId="77777777" w:rsidR="00056E85" w:rsidRDefault="00056E85" w:rsidP="00056E85">
            <w:pPr>
              <w:widowControl w:val="0"/>
              <w:overflowPunct w:val="0"/>
              <w:autoSpaceDE w:val="0"/>
              <w:autoSpaceDN w:val="0"/>
              <w:adjustRightInd w:val="0"/>
              <w:jc w:val="center"/>
              <w:textAlignment w:val="baseline"/>
              <w:rPr>
                <w:rFonts w:cs="Arial"/>
                <w:szCs w:val="20"/>
                <w:lang w:val="sl-SI" w:eastAsia="sl-SI"/>
              </w:rPr>
            </w:pPr>
          </w:p>
          <w:p w14:paraId="4BD61E46" w14:textId="77777777" w:rsidR="00056E85" w:rsidRDefault="00056E85" w:rsidP="00056E85">
            <w:pPr>
              <w:widowControl w:val="0"/>
              <w:overflowPunct w:val="0"/>
              <w:autoSpaceDE w:val="0"/>
              <w:autoSpaceDN w:val="0"/>
              <w:adjustRightInd w:val="0"/>
              <w:jc w:val="center"/>
              <w:textAlignment w:val="baseline"/>
              <w:rPr>
                <w:rFonts w:cs="Arial"/>
                <w:szCs w:val="20"/>
                <w:lang w:val="sl-SI" w:eastAsia="sl-SI"/>
              </w:rPr>
            </w:pPr>
          </w:p>
          <w:p w14:paraId="705449B4" w14:textId="47D6FC6F" w:rsidR="00056E85" w:rsidRPr="00EA7753" w:rsidRDefault="00EF5E80" w:rsidP="00056E85">
            <w:pPr>
              <w:spacing w:line="240" w:lineRule="atLeast"/>
              <w:ind w:left="4820"/>
              <w:jc w:val="center"/>
              <w:rPr>
                <w:rFonts w:cs="Arial"/>
                <w:b/>
                <w:snapToGrid w:val="0"/>
                <w:color w:val="000000"/>
                <w:lang w:val="sl-SI"/>
              </w:rPr>
            </w:pPr>
            <w:r>
              <w:rPr>
                <w:rFonts w:cs="Arial"/>
                <w:b/>
                <w:snapToGrid w:val="0"/>
                <w:color w:val="000000"/>
                <w:lang w:val="sl-SI"/>
              </w:rPr>
              <w:t>Neva Grašič</w:t>
            </w:r>
          </w:p>
          <w:p w14:paraId="6C9C7C45" w14:textId="1F42ECBD" w:rsidR="00056E85" w:rsidRPr="00B876EB" w:rsidRDefault="005A59BF" w:rsidP="00056E85">
            <w:pPr>
              <w:spacing w:line="240" w:lineRule="atLeast"/>
              <w:ind w:left="4820"/>
              <w:jc w:val="center"/>
              <w:rPr>
                <w:rFonts w:cs="Arial"/>
                <w:szCs w:val="20"/>
                <w:lang w:val="sl-SI" w:eastAsia="sl-SI"/>
              </w:rPr>
            </w:pPr>
            <w:r>
              <w:rPr>
                <w:rFonts w:cs="Arial"/>
                <w:b/>
                <w:snapToGrid w:val="0"/>
                <w:color w:val="000000"/>
                <w:lang w:val="sl-SI"/>
              </w:rPr>
              <w:t xml:space="preserve"> </w:t>
            </w:r>
            <w:r w:rsidR="00EF5E80">
              <w:rPr>
                <w:rFonts w:cs="Arial"/>
                <w:b/>
                <w:snapToGrid w:val="0"/>
                <w:color w:val="000000"/>
                <w:lang w:val="sl-SI"/>
              </w:rPr>
              <w:t>DRŽAVNA SEKRETARKA</w:t>
            </w:r>
          </w:p>
        </w:tc>
      </w:tr>
    </w:tbl>
    <w:p w14:paraId="370B57AF" w14:textId="77777777" w:rsidR="00555767" w:rsidRPr="00BE1017" w:rsidRDefault="00555767" w:rsidP="00555767">
      <w:pPr>
        <w:rPr>
          <w:rFonts w:cs="Arial"/>
          <w:b/>
          <w:szCs w:val="20"/>
          <w:lang w:val="sl-SI"/>
        </w:rPr>
      </w:pPr>
    </w:p>
    <w:p w14:paraId="492F9E27" w14:textId="77777777" w:rsidR="00555767" w:rsidRPr="00BE1017" w:rsidRDefault="00555767" w:rsidP="00555767">
      <w:pPr>
        <w:rPr>
          <w:rFonts w:eastAsia="Calibri" w:cs="Arial"/>
          <w:szCs w:val="20"/>
          <w:lang w:val="sl-SI"/>
        </w:rPr>
      </w:pPr>
    </w:p>
    <w:p w14:paraId="42D3263E" w14:textId="77777777" w:rsidR="00555767" w:rsidRPr="00BE1017" w:rsidRDefault="00555767" w:rsidP="00555767">
      <w:pPr>
        <w:tabs>
          <w:tab w:val="center" w:pos="4320"/>
          <w:tab w:val="left" w:pos="5112"/>
          <w:tab w:val="right" w:pos="8640"/>
        </w:tabs>
        <w:rPr>
          <w:rFonts w:cs="Arial"/>
          <w:szCs w:val="20"/>
          <w:lang w:val="sl-SI"/>
        </w:rPr>
      </w:pPr>
    </w:p>
    <w:p w14:paraId="396EFDD4" w14:textId="77777777" w:rsidR="00555767" w:rsidRPr="00BE1017" w:rsidRDefault="00555767" w:rsidP="00555767">
      <w:pPr>
        <w:rPr>
          <w:rFonts w:eastAsia="Calibri" w:cs="Arial"/>
          <w:szCs w:val="20"/>
          <w:lang w:val="sl-SI"/>
        </w:rPr>
      </w:pPr>
    </w:p>
    <w:p w14:paraId="720C77AB" w14:textId="77777777" w:rsidR="00555767" w:rsidRPr="00BE1017" w:rsidRDefault="00555767" w:rsidP="00555767">
      <w:pPr>
        <w:spacing w:after="200" w:line="276" w:lineRule="auto"/>
        <w:rPr>
          <w:rFonts w:ascii="Calibri" w:eastAsia="Calibri" w:hAnsi="Calibri"/>
          <w:sz w:val="22"/>
          <w:szCs w:val="22"/>
          <w:lang w:val="sl-SI"/>
        </w:rPr>
      </w:pPr>
    </w:p>
    <w:p w14:paraId="6357CA2A" w14:textId="77777777" w:rsidR="00467622" w:rsidRPr="000C3946" w:rsidRDefault="00555767" w:rsidP="00467622">
      <w:pPr>
        <w:spacing w:line="240" w:lineRule="atLeast"/>
        <w:jc w:val="right"/>
        <w:rPr>
          <w:rFonts w:cs="Arial"/>
          <w:szCs w:val="20"/>
          <w:lang w:val="sl-SI"/>
        </w:rPr>
      </w:pPr>
      <w:r>
        <w:rPr>
          <w:lang w:val="sl-SI"/>
        </w:rPr>
        <w:br w:type="page"/>
      </w:r>
      <w:r w:rsidR="00467622" w:rsidRPr="000C3946">
        <w:rPr>
          <w:rFonts w:cs="Arial"/>
          <w:szCs w:val="20"/>
          <w:lang w:val="sl-SI"/>
        </w:rPr>
        <w:lastRenderedPageBreak/>
        <w:t>PREDLOG</w:t>
      </w:r>
    </w:p>
    <w:p w14:paraId="39F38E97" w14:textId="77777777" w:rsidR="00467622" w:rsidRPr="007B51A3" w:rsidRDefault="00467622" w:rsidP="00467622">
      <w:pPr>
        <w:pStyle w:val="PlainText"/>
        <w:jc w:val="right"/>
        <w:rPr>
          <w:rFonts w:ascii="Arial" w:hAnsi="Arial" w:cs="Arial"/>
        </w:rPr>
      </w:pPr>
    </w:p>
    <w:p w14:paraId="4FB20ED2" w14:textId="6F18C154" w:rsidR="00467622" w:rsidRPr="007B51A3" w:rsidRDefault="000A2316" w:rsidP="00467622">
      <w:pPr>
        <w:pStyle w:val="PlainText"/>
        <w:jc w:val="right"/>
        <w:rPr>
          <w:rFonts w:ascii="Arial" w:hAnsi="Arial" w:cs="Arial"/>
          <w:lang w:val="sl-SI"/>
        </w:rPr>
      </w:pPr>
      <w:r>
        <w:rPr>
          <w:rFonts w:ascii="Arial" w:hAnsi="Arial" w:cs="Arial"/>
        </w:rPr>
        <w:t>EVA 2025</w:t>
      </w:r>
      <w:r w:rsidR="00467622" w:rsidRPr="007B51A3">
        <w:rPr>
          <w:rFonts w:ascii="Arial" w:hAnsi="Arial" w:cs="Arial"/>
        </w:rPr>
        <w:t>-1811-0</w:t>
      </w:r>
      <w:r w:rsidR="00BD7056">
        <w:rPr>
          <w:rFonts w:ascii="Arial" w:hAnsi="Arial" w:cs="Arial"/>
          <w:lang w:val="sl-SI"/>
        </w:rPr>
        <w:t>0</w:t>
      </w:r>
      <w:r w:rsidR="00B85473">
        <w:rPr>
          <w:rFonts w:ascii="Arial" w:hAnsi="Arial" w:cs="Arial"/>
          <w:lang w:val="sl-SI"/>
        </w:rPr>
        <w:t>41</w:t>
      </w:r>
    </w:p>
    <w:p w14:paraId="7CEF7191" w14:textId="77777777" w:rsidR="00467622" w:rsidRDefault="00467622" w:rsidP="00467622">
      <w:pPr>
        <w:jc w:val="right"/>
        <w:rPr>
          <w:szCs w:val="20"/>
          <w:u w:val="single"/>
          <w:lang w:val="sl-SI"/>
        </w:rPr>
      </w:pPr>
    </w:p>
    <w:p w14:paraId="08E4BB5E" w14:textId="7D19A309" w:rsidR="00467622" w:rsidRDefault="00467622" w:rsidP="00467622">
      <w:pPr>
        <w:jc w:val="right"/>
        <w:rPr>
          <w:szCs w:val="20"/>
          <w:u w:val="single"/>
          <w:lang w:val="sl-SI"/>
        </w:rPr>
      </w:pPr>
    </w:p>
    <w:p w14:paraId="5B9084EE" w14:textId="77777777" w:rsidR="00096790" w:rsidRPr="00754DE6" w:rsidRDefault="00096790" w:rsidP="00467622">
      <w:pPr>
        <w:jc w:val="right"/>
        <w:rPr>
          <w:szCs w:val="20"/>
          <w:u w:val="single"/>
          <w:lang w:val="sl-SI"/>
        </w:rPr>
      </w:pPr>
    </w:p>
    <w:p w14:paraId="49F4CA02" w14:textId="77777777" w:rsidR="00467622" w:rsidRDefault="00467622" w:rsidP="00467622">
      <w:pPr>
        <w:pStyle w:val="PlainText"/>
        <w:jc w:val="center"/>
        <w:rPr>
          <w:rFonts w:ascii="Arial" w:hAnsi="Arial" w:cs="Arial"/>
          <w:b/>
        </w:rPr>
      </w:pPr>
    </w:p>
    <w:p w14:paraId="4EF685CB" w14:textId="77777777" w:rsidR="00467622" w:rsidRDefault="00467622" w:rsidP="00467622">
      <w:pPr>
        <w:pStyle w:val="PlainText"/>
        <w:jc w:val="center"/>
        <w:rPr>
          <w:rFonts w:ascii="Arial" w:hAnsi="Arial" w:cs="Arial"/>
          <w:b/>
        </w:rPr>
      </w:pPr>
    </w:p>
    <w:p w14:paraId="62779922" w14:textId="77777777" w:rsidR="00467622" w:rsidRDefault="00467622" w:rsidP="00467622">
      <w:pPr>
        <w:pStyle w:val="PlainText"/>
        <w:jc w:val="center"/>
        <w:rPr>
          <w:rFonts w:ascii="Arial" w:hAnsi="Arial" w:cs="Arial"/>
          <w:b/>
        </w:rPr>
      </w:pPr>
    </w:p>
    <w:p w14:paraId="3FD20559" w14:textId="3AFD4A47" w:rsidR="00CE3F89" w:rsidRDefault="00CE3F89" w:rsidP="00467622">
      <w:pPr>
        <w:pStyle w:val="PlainText"/>
        <w:jc w:val="center"/>
        <w:rPr>
          <w:rFonts w:ascii="Arial" w:hAnsi="Arial" w:cs="Arial"/>
          <w:b/>
          <w:bCs/>
          <w:color w:val="000000"/>
          <w:lang w:val="sl-SI" w:eastAsia="sl-SI"/>
        </w:rPr>
      </w:pPr>
      <w:r w:rsidRPr="00CE3F89">
        <w:rPr>
          <w:rFonts w:ascii="Arial" w:hAnsi="Arial" w:cs="Arial"/>
          <w:b/>
          <w:bCs/>
          <w:color w:val="000000"/>
          <w:lang w:val="sl-SI" w:eastAsia="sl-SI"/>
        </w:rPr>
        <w:t xml:space="preserve">ZAKON O RATIFIKACIJI </w:t>
      </w:r>
    </w:p>
    <w:p w14:paraId="1A2D4B1F" w14:textId="77777777" w:rsidR="00CE3F89" w:rsidRDefault="00CE3F89" w:rsidP="00467622">
      <w:pPr>
        <w:pStyle w:val="PlainText"/>
        <w:jc w:val="center"/>
        <w:rPr>
          <w:rFonts w:ascii="Arial" w:hAnsi="Arial" w:cs="Arial"/>
          <w:b/>
          <w:lang w:val="sl-SI"/>
        </w:rPr>
      </w:pPr>
      <w:r w:rsidRPr="00CE3F89">
        <w:rPr>
          <w:rFonts w:ascii="Arial" w:hAnsi="Arial" w:cs="Arial"/>
          <w:b/>
          <w:lang w:val="sl-SI"/>
        </w:rPr>
        <w:t xml:space="preserve">KONVENCIJE O ODPRAVI NASILJA IN </w:t>
      </w:r>
    </w:p>
    <w:p w14:paraId="78048D5A" w14:textId="77777777" w:rsidR="00CE3F89" w:rsidRDefault="00CE3F89" w:rsidP="00467622">
      <w:pPr>
        <w:pStyle w:val="PlainText"/>
        <w:jc w:val="center"/>
        <w:rPr>
          <w:rFonts w:ascii="Arial" w:hAnsi="Arial" w:cs="Arial"/>
          <w:b/>
          <w:lang w:val="sl-SI"/>
        </w:rPr>
      </w:pPr>
      <w:r w:rsidRPr="00CE3F89">
        <w:rPr>
          <w:rFonts w:ascii="Arial" w:hAnsi="Arial" w:cs="Arial"/>
          <w:b/>
          <w:lang w:val="sl-SI"/>
        </w:rPr>
        <w:t>NADLEGOVANJA V SVETU DELA, 2019 (KONVENCIJA MOD ŠT. 190)</w:t>
      </w:r>
      <w:r>
        <w:rPr>
          <w:rFonts w:ascii="Arial" w:hAnsi="Arial" w:cs="Arial"/>
          <w:b/>
          <w:lang w:val="sl-SI"/>
        </w:rPr>
        <w:t xml:space="preserve">, </w:t>
      </w:r>
    </w:p>
    <w:p w14:paraId="45ED036D" w14:textId="740D3D34" w:rsidR="00467622" w:rsidRPr="00EF5E80" w:rsidRDefault="00CE3F89" w:rsidP="00467622">
      <w:pPr>
        <w:pStyle w:val="PlainText"/>
        <w:jc w:val="center"/>
        <w:rPr>
          <w:rFonts w:ascii="Arial" w:hAnsi="Arial" w:cs="Arial"/>
          <w:b/>
          <w:bCs/>
          <w:lang w:val="sl-SI"/>
        </w:rPr>
      </w:pPr>
      <w:r>
        <w:rPr>
          <w:rFonts w:ascii="Arial" w:hAnsi="Arial" w:cs="Arial"/>
          <w:b/>
          <w:lang w:val="sl-SI"/>
        </w:rPr>
        <w:t>KOT JE BILA SPREMENJENA</w:t>
      </w:r>
      <w:r w:rsidR="00EF5E80">
        <w:rPr>
          <w:rFonts w:ascii="Arial" w:hAnsi="Arial" w:cs="Arial"/>
          <w:b/>
          <w:lang w:val="sl-SI"/>
        </w:rPr>
        <w:t xml:space="preserve"> S </w:t>
      </w:r>
      <w:r w:rsidR="00EF5E80" w:rsidRPr="00EF5E80">
        <w:rPr>
          <w:rFonts w:ascii="Arial" w:hAnsi="Arial" w:cs="Arial"/>
          <w:b/>
          <w:bCs/>
          <w:lang w:val="sl-SI"/>
        </w:rPr>
        <w:t>KONVENCIJO O SPREMEMBAH STANDARDOV ZARADI PRIZNANJA VARNEGA IN ZDRAVEGA DELOVNEGA OKOLJA ZA TEMELJNO NAČELO, 2023 (KONVENCIJA MOD ŠT. 191)</w:t>
      </w:r>
    </w:p>
    <w:p w14:paraId="30A933B5" w14:textId="3EBDBF50" w:rsidR="00BD7056" w:rsidRDefault="00BD7056" w:rsidP="00467622">
      <w:pPr>
        <w:pStyle w:val="PlainText"/>
        <w:jc w:val="center"/>
        <w:rPr>
          <w:rFonts w:ascii="Arial" w:hAnsi="Arial" w:cs="Arial"/>
          <w:b/>
          <w:lang w:val="sl-SI"/>
        </w:rPr>
      </w:pPr>
    </w:p>
    <w:p w14:paraId="10613ACE" w14:textId="77777777" w:rsidR="00096790" w:rsidRPr="002D49FA" w:rsidRDefault="00096790" w:rsidP="00467622">
      <w:pPr>
        <w:pStyle w:val="PlainText"/>
        <w:jc w:val="center"/>
        <w:rPr>
          <w:rFonts w:ascii="Arial" w:hAnsi="Arial" w:cs="Arial"/>
          <w:b/>
          <w:lang w:val="sl-SI"/>
        </w:rPr>
      </w:pPr>
    </w:p>
    <w:p w14:paraId="663168B0" w14:textId="77777777" w:rsidR="00467622" w:rsidRPr="002D49FA" w:rsidRDefault="00EF5C02" w:rsidP="00EF5C02">
      <w:pPr>
        <w:pStyle w:val="PlainText"/>
        <w:jc w:val="center"/>
        <w:rPr>
          <w:rFonts w:ascii="Arial" w:hAnsi="Arial" w:cs="Arial"/>
        </w:rPr>
      </w:pPr>
      <w:r>
        <w:rPr>
          <w:rFonts w:ascii="Arial" w:hAnsi="Arial" w:cs="Arial"/>
          <w:lang w:val="sl-SI"/>
        </w:rPr>
        <w:t xml:space="preserve">1. </w:t>
      </w:r>
      <w:r w:rsidR="00467622" w:rsidRPr="002D49FA">
        <w:rPr>
          <w:rFonts w:ascii="Arial" w:hAnsi="Arial" w:cs="Arial"/>
        </w:rPr>
        <w:t>člen</w:t>
      </w:r>
    </w:p>
    <w:p w14:paraId="108A2226" w14:textId="77777777" w:rsidR="00467622" w:rsidRPr="002D49FA" w:rsidRDefault="00467622" w:rsidP="00467622">
      <w:pPr>
        <w:pStyle w:val="PlainText"/>
        <w:rPr>
          <w:rFonts w:ascii="Arial" w:hAnsi="Arial" w:cs="Arial"/>
        </w:rPr>
      </w:pPr>
    </w:p>
    <w:p w14:paraId="74A92B49" w14:textId="47ACFB14" w:rsidR="00CE3F89" w:rsidRPr="00CE3F89" w:rsidRDefault="00CE3F89" w:rsidP="00CE3F89">
      <w:pPr>
        <w:pStyle w:val="NoSpacing"/>
        <w:tabs>
          <w:tab w:val="clear" w:pos="850"/>
        </w:tabs>
        <w:spacing w:line="276" w:lineRule="auto"/>
        <w:rPr>
          <w:rFonts w:ascii="Arial" w:hAnsi="Arial" w:cs="Arial"/>
          <w:sz w:val="20"/>
          <w:szCs w:val="20"/>
          <w:lang w:val="sl-SI"/>
        </w:rPr>
      </w:pPr>
      <w:r w:rsidRPr="00CE3F89">
        <w:rPr>
          <w:rFonts w:ascii="Arial" w:hAnsi="Arial" w:cs="Arial"/>
          <w:sz w:val="20"/>
          <w:szCs w:val="20"/>
          <w:lang w:val="sl-SI"/>
        </w:rPr>
        <w:t>Ratificira se Konvencija  o odpravi nasilja in nadlegovanja v svetu dela, 2019 (</w:t>
      </w:r>
      <w:r>
        <w:rPr>
          <w:rFonts w:ascii="Arial" w:hAnsi="Arial" w:cs="Arial"/>
          <w:sz w:val="20"/>
          <w:szCs w:val="20"/>
          <w:lang w:val="sl-SI"/>
        </w:rPr>
        <w:t xml:space="preserve">Konvencija MOD </w:t>
      </w:r>
      <w:r w:rsidRPr="00CE3F89">
        <w:rPr>
          <w:rFonts w:ascii="Arial" w:hAnsi="Arial" w:cs="Arial"/>
          <w:sz w:val="20"/>
          <w:szCs w:val="20"/>
          <w:lang w:val="sl-SI"/>
        </w:rPr>
        <w:t xml:space="preserve">št. 190), sprejeta </w:t>
      </w:r>
      <w:r w:rsidR="00EF5E80" w:rsidRPr="00CE3F89">
        <w:rPr>
          <w:rFonts w:ascii="Arial" w:hAnsi="Arial" w:cs="Arial"/>
          <w:sz w:val="20"/>
          <w:szCs w:val="20"/>
          <w:lang w:val="sl-SI"/>
        </w:rPr>
        <w:t xml:space="preserve">na 108. zasedanju Generalne konference Mednarodne organizacije dela </w:t>
      </w:r>
      <w:r w:rsidRPr="00CE3F89">
        <w:rPr>
          <w:rFonts w:ascii="Arial" w:hAnsi="Arial" w:cs="Arial"/>
          <w:sz w:val="20"/>
          <w:szCs w:val="20"/>
          <w:lang w:val="sl-SI"/>
        </w:rPr>
        <w:t>v Ženevi 21. junija 2019, kot je bila spremenjena s Konvencijo o spremembah standardov zaradi priznanja varnega in zdravega delovnega okolja za temeljno načelo, 2023 (</w:t>
      </w:r>
      <w:r>
        <w:rPr>
          <w:rFonts w:ascii="Arial" w:hAnsi="Arial" w:cs="Arial"/>
          <w:sz w:val="20"/>
          <w:szCs w:val="20"/>
          <w:lang w:val="sl-SI"/>
        </w:rPr>
        <w:t xml:space="preserve">Konvencija MOD </w:t>
      </w:r>
      <w:r w:rsidRPr="00CE3F89">
        <w:rPr>
          <w:rFonts w:ascii="Arial" w:hAnsi="Arial" w:cs="Arial"/>
          <w:sz w:val="20"/>
          <w:szCs w:val="20"/>
          <w:lang w:val="sl-SI"/>
        </w:rPr>
        <w:t xml:space="preserve">št. 191). </w:t>
      </w:r>
    </w:p>
    <w:p w14:paraId="02CB8DE4" w14:textId="77777777" w:rsidR="00467622" w:rsidRPr="002D49FA" w:rsidRDefault="00467622" w:rsidP="00467622">
      <w:pPr>
        <w:pStyle w:val="PlainText"/>
        <w:rPr>
          <w:rFonts w:ascii="Arial" w:hAnsi="Arial" w:cs="Arial"/>
          <w:b/>
        </w:rPr>
      </w:pPr>
    </w:p>
    <w:p w14:paraId="560F1415" w14:textId="77777777" w:rsidR="00467622" w:rsidRPr="002D49FA" w:rsidRDefault="00EF5C02" w:rsidP="00EF5C02">
      <w:pPr>
        <w:pStyle w:val="PlainText"/>
        <w:jc w:val="center"/>
        <w:rPr>
          <w:rFonts w:ascii="Arial" w:hAnsi="Arial" w:cs="Arial"/>
        </w:rPr>
      </w:pPr>
      <w:r>
        <w:rPr>
          <w:rFonts w:ascii="Arial" w:hAnsi="Arial" w:cs="Arial"/>
          <w:lang w:val="sl-SI"/>
        </w:rPr>
        <w:t xml:space="preserve">2. </w:t>
      </w:r>
      <w:r w:rsidR="00467622" w:rsidRPr="002D49FA">
        <w:rPr>
          <w:rFonts w:ascii="Arial" w:hAnsi="Arial" w:cs="Arial"/>
        </w:rPr>
        <w:t>člen</w:t>
      </w:r>
    </w:p>
    <w:p w14:paraId="1B824293" w14:textId="77777777" w:rsidR="00467622" w:rsidRPr="002D49FA" w:rsidRDefault="00467622" w:rsidP="00467622">
      <w:pPr>
        <w:pStyle w:val="PlainText"/>
        <w:rPr>
          <w:rFonts w:ascii="Arial" w:hAnsi="Arial" w:cs="Arial"/>
        </w:rPr>
      </w:pPr>
    </w:p>
    <w:p w14:paraId="6F40BCD1" w14:textId="584EA3D6" w:rsidR="00467622" w:rsidRPr="002D49FA" w:rsidRDefault="00E7497C" w:rsidP="00467622">
      <w:pPr>
        <w:rPr>
          <w:rFonts w:cs="Arial"/>
          <w:szCs w:val="20"/>
          <w:lang w:val="sl-SI"/>
        </w:rPr>
      </w:pPr>
      <w:r>
        <w:rPr>
          <w:rFonts w:cs="Arial"/>
          <w:szCs w:val="20"/>
          <w:lang w:val="sl-SI"/>
        </w:rPr>
        <w:t>K</w:t>
      </w:r>
      <w:r w:rsidR="00CE3F89">
        <w:rPr>
          <w:rFonts w:cs="Arial"/>
          <w:szCs w:val="20"/>
          <w:lang w:val="sl-SI"/>
        </w:rPr>
        <w:t>onvencij</w:t>
      </w:r>
      <w:r>
        <w:rPr>
          <w:rFonts w:cs="Arial"/>
          <w:szCs w:val="20"/>
          <w:lang w:val="sl-SI"/>
        </w:rPr>
        <w:t>a</w:t>
      </w:r>
      <w:r w:rsidR="00CE3F89">
        <w:rPr>
          <w:rFonts w:cs="Arial"/>
          <w:szCs w:val="20"/>
          <w:lang w:val="sl-SI"/>
        </w:rPr>
        <w:t xml:space="preserve"> se </w:t>
      </w:r>
      <w:r w:rsidR="00467622" w:rsidRPr="002D49FA">
        <w:rPr>
          <w:rFonts w:cs="Arial"/>
          <w:szCs w:val="20"/>
          <w:lang w:val="sl-SI"/>
        </w:rPr>
        <w:t>v</w:t>
      </w:r>
      <w:r w:rsidR="00BD7056">
        <w:rPr>
          <w:rFonts w:cs="Arial"/>
          <w:szCs w:val="20"/>
          <w:lang w:val="sl-SI"/>
        </w:rPr>
        <w:t xml:space="preserve"> </w:t>
      </w:r>
      <w:r w:rsidR="00CE3F89">
        <w:rPr>
          <w:rFonts w:cs="Arial"/>
          <w:szCs w:val="20"/>
          <w:lang w:val="sl-SI"/>
        </w:rPr>
        <w:t xml:space="preserve">izvirniku v angleškem jeziku in prevodu v </w:t>
      </w:r>
      <w:r w:rsidR="000A2316">
        <w:rPr>
          <w:rFonts w:cs="Arial"/>
          <w:szCs w:val="20"/>
          <w:lang w:val="sl-SI"/>
        </w:rPr>
        <w:t>slovenskem</w:t>
      </w:r>
      <w:r w:rsidR="00BD7056">
        <w:rPr>
          <w:rFonts w:cs="Arial"/>
          <w:szCs w:val="20"/>
          <w:lang w:val="sl-SI"/>
        </w:rPr>
        <w:t xml:space="preserve"> jeziku</w:t>
      </w:r>
      <w:r w:rsidR="00467622">
        <w:rPr>
          <w:rFonts w:cs="Arial"/>
          <w:szCs w:val="20"/>
          <w:lang w:val="sl-SI"/>
        </w:rPr>
        <w:t xml:space="preserve"> </w:t>
      </w:r>
      <w:r w:rsidR="00467622" w:rsidRPr="002D49FA">
        <w:rPr>
          <w:rFonts w:cs="Arial"/>
          <w:szCs w:val="20"/>
          <w:lang w:val="sl-SI"/>
        </w:rPr>
        <w:t>glasi</w:t>
      </w:r>
      <w:r w:rsidR="000A2316">
        <w:rPr>
          <w:rStyle w:val="FootnoteReference"/>
          <w:rFonts w:cs="Arial"/>
          <w:szCs w:val="20"/>
          <w:lang w:val="sl-SI"/>
        </w:rPr>
        <w:footnoteReference w:id="1"/>
      </w:r>
      <w:r w:rsidR="00BD7056">
        <w:rPr>
          <w:rFonts w:cs="Arial"/>
          <w:szCs w:val="20"/>
          <w:lang w:val="sl-SI"/>
        </w:rPr>
        <w:t>:</w:t>
      </w:r>
    </w:p>
    <w:p w14:paraId="21989FB4" w14:textId="77777777" w:rsidR="00467622" w:rsidRPr="002D49FA" w:rsidRDefault="00467622" w:rsidP="00467622">
      <w:pPr>
        <w:rPr>
          <w:rFonts w:cs="Arial"/>
          <w:szCs w:val="20"/>
          <w:lang w:val="sl-SI"/>
        </w:rPr>
      </w:pPr>
    </w:p>
    <w:p w14:paraId="773386F1" w14:textId="77777777" w:rsidR="00467622" w:rsidRPr="00754DE6" w:rsidRDefault="00467622" w:rsidP="00467622">
      <w:pPr>
        <w:jc w:val="both"/>
        <w:rPr>
          <w:szCs w:val="20"/>
          <w:u w:val="single"/>
          <w:lang w:val="sl-SI"/>
        </w:rPr>
      </w:pPr>
    </w:p>
    <w:p w14:paraId="0ECCC17E" w14:textId="77777777" w:rsidR="00E25237" w:rsidRDefault="00EF5C02" w:rsidP="00E25237">
      <w:pPr>
        <w:jc w:val="center"/>
        <w:rPr>
          <w:rFonts w:cs="Arial"/>
          <w:b/>
          <w:szCs w:val="20"/>
        </w:rPr>
      </w:pPr>
      <w:r>
        <w:rPr>
          <w:szCs w:val="20"/>
          <w:u w:val="single"/>
          <w:lang w:val="sl-SI"/>
        </w:rPr>
        <w:br w:type="page"/>
      </w:r>
    </w:p>
    <w:p w14:paraId="2C167A9D" w14:textId="53702B93" w:rsidR="00CD122B" w:rsidRPr="00CD122B" w:rsidRDefault="00CD122B" w:rsidP="00CD122B">
      <w:pPr>
        <w:widowControl w:val="0"/>
        <w:autoSpaceDE w:val="0"/>
        <w:autoSpaceDN w:val="0"/>
        <w:spacing w:before="159" w:line="255" w:lineRule="exact"/>
        <w:jc w:val="center"/>
        <w:rPr>
          <w:rFonts w:cs="Arial"/>
          <w:b/>
          <w:szCs w:val="20"/>
          <w:lang w:bidi="en-US"/>
        </w:rPr>
      </w:pPr>
      <w:r w:rsidRPr="00CD122B">
        <w:rPr>
          <w:rFonts w:cs="Arial"/>
          <w:b/>
          <w:w w:val="105"/>
          <w:szCs w:val="20"/>
          <w:lang w:bidi="en-US"/>
        </w:rPr>
        <w:lastRenderedPageBreak/>
        <w:t>CONVENTION</w:t>
      </w:r>
    </w:p>
    <w:p w14:paraId="756A9340" w14:textId="77777777" w:rsidR="00CD122B" w:rsidRPr="00CD122B" w:rsidRDefault="00CD122B" w:rsidP="00CD122B">
      <w:pPr>
        <w:widowControl w:val="0"/>
        <w:autoSpaceDE w:val="0"/>
        <w:autoSpaceDN w:val="0"/>
        <w:spacing w:before="18" w:line="226" w:lineRule="auto"/>
        <w:ind w:left="482"/>
        <w:jc w:val="center"/>
        <w:rPr>
          <w:rFonts w:cs="Arial"/>
          <w:b/>
          <w:szCs w:val="20"/>
          <w:lang w:bidi="en-US"/>
        </w:rPr>
      </w:pPr>
      <w:r w:rsidRPr="00CD122B">
        <w:rPr>
          <w:rFonts w:cs="Arial"/>
          <w:b/>
          <w:w w:val="105"/>
          <w:szCs w:val="20"/>
          <w:lang w:bidi="en-US"/>
        </w:rPr>
        <w:t>CONCERNING THE ELIMINATION OF VIOLENCE AND HARASSMENT IN THE WORLD OF WORK</w:t>
      </w:r>
    </w:p>
    <w:p w14:paraId="14A003A0" w14:textId="77777777" w:rsidR="00CD122B" w:rsidRPr="00CD122B" w:rsidRDefault="00CD122B" w:rsidP="00CD122B">
      <w:pPr>
        <w:widowControl w:val="0"/>
        <w:autoSpaceDE w:val="0"/>
        <w:autoSpaceDN w:val="0"/>
        <w:spacing w:beforeLines="118" w:before="283" w:line="247" w:lineRule="auto"/>
        <w:ind w:left="964" w:hanging="482"/>
        <w:jc w:val="both"/>
        <w:rPr>
          <w:rFonts w:cs="Arial"/>
          <w:szCs w:val="20"/>
          <w:lang w:bidi="en-US"/>
        </w:rPr>
      </w:pPr>
      <w:r w:rsidRPr="00CD122B">
        <w:rPr>
          <w:rFonts w:cs="Arial"/>
          <w:szCs w:val="20"/>
          <w:lang w:bidi="en-US"/>
        </w:rPr>
        <w:t xml:space="preserve">The General Conference of the International Labour Organization, </w:t>
      </w:r>
    </w:p>
    <w:p w14:paraId="59B7D0E3" w14:textId="77777777" w:rsidR="00CD122B" w:rsidRPr="00CD122B" w:rsidRDefault="00CD122B" w:rsidP="00CD122B">
      <w:pPr>
        <w:widowControl w:val="0"/>
        <w:autoSpaceDE w:val="0"/>
        <w:autoSpaceDN w:val="0"/>
        <w:spacing w:before="119" w:line="247" w:lineRule="auto"/>
        <w:ind w:left="964" w:hanging="482"/>
        <w:jc w:val="both"/>
        <w:rPr>
          <w:rFonts w:cs="Arial"/>
          <w:szCs w:val="20"/>
          <w:lang w:bidi="en-US"/>
        </w:rPr>
      </w:pPr>
      <w:r w:rsidRPr="00CD122B">
        <w:rPr>
          <w:rFonts w:cs="Arial"/>
          <w:szCs w:val="20"/>
          <w:lang w:bidi="en-US"/>
        </w:rPr>
        <w:t>Having been convened at Geneva by the Governing Body of the International Labour Office, and having met in its 108th (Centenary) Session on 10 June 2019, and</w:t>
      </w:r>
    </w:p>
    <w:p w14:paraId="7BD58468" w14:textId="77777777" w:rsidR="00CD122B" w:rsidRPr="00CD122B" w:rsidRDefault="00CD122B" w:rsidP="00CD122B">
      <w:pPr>
        <w:widowControl w:val="0"/>
        <w:autoSpaceDE w:val="0"/>
        <w:autoSpaceDN w:val="0"/>
        <w:spacing w:before="119" w:line="247" w:lineRule="auto"/>
        <w:ind w:left="964" w:hanging="482"/>
        <w:jc w:val="both"/>
        <w:rPr>
          <w:rFonts w:cs="Arial"/>
          <w:szCs w:val="20"/>
          <w:lang w:bidi="en-US"/>
        </w:rPr>
      </w:pPr>
      <w:r w:rsidRPr="00CD122B">
        <w:rPr>
          <w:rFonts w:cs="Arial"/>
          <w:szCs w:val="20"/>
          <w:lang w:bidi="en-US"/>
        </w:rPr>
        <w:t xml:space="preserve">Recalling that the Declaration of Philadelphia </w:t>
      </w:r>
      <w:r w:rsidRPr="00CD122B">
        <w:rPr>
          <w:rFonts w:cs="Arial"/>
          <w:spacing w:val="3"/>
          <w:szCs w:val="20"/>
          <w:lang w:bidi="en-US"/>
        </w:rPr>
        <w:t xml:space="preserve">affirms </w:t>
      </w:r>
      <w:r w:rsidRPr="00CD122B">
        <w:rPr>
          <w:rFonts w:cs="Arial"/>
          <w:szCs w:val="20"/>
          <w:lang w:bidi="en-US"/>
        </w:rPr>
        <w:t xml:space="preserve">that </w:t>
      </w:r>
      <w:r w:rsidRPr="00CD122B">
        <w:rPr>
          <w:rFonts w:cs="Arial"/>
          <w:spacing w:val="2"/>
          <w:szCs w:val="20"/>
          <w:lang w:bidi="en-US"/>
        </w:rPr>
        <w:t xml:space="preserve">all </w:t>
      </w:r>
      <w:r w:rsidRPr="00CD122B">
        <w:rPr>
          <w:rFonts w:cs="Arial"/>
          <w:szCs w:val="20"/>
          <w:lang w:bidi="en-US"/>
        </w:rPr>
        <w:t>human beings,</w:t>
      </w:r>
      <w:r w:rsidRPr="00CD122B">
        <w:rPr>
          <w:rFonts w:cs="Arial"/>
          <w:spacing w:val="-7"/>
          <w:szCs w:val="20"/>
          <w:lang w:bidi="en-US"/>
        </w:rPr>
        <w:t xml:space="preserve"> </w:t>
      </w:r>
      <w:r w:rsidRPr="00CD122B">
        <w:rPr>
          <w:rFonts w:cs="Arial"/>
          <w:szCs w:val="20"/>
          <w:lang w:bidi="en-US"/>
        </w:rPr>
        <w:t>irrespective</w:t>
      </w:r>
      <w:r w:rsidRPr="00CD122B">
        <w:rPr>
          <w:rFonts w:cs="Arial"/>
          <w:spacing w:val="-6"/>
          <w:szCs w:val="20"/>
          <w:lang w:bidi="en-US"/>
        </w:rPr>
        <w:t xml:space="preserve"> </w:t>
      </w:r>
      <w:r w:rsidRPr="00CD122B">
        <w:rPr>
          <w:rFonts w:cs="Arial"/>
          <w:szCs w:val="20"/>
          <w:lang w:bidi="en-US"/>
        </w:rPr>
        <w:t>of</w:t>
      </w:r>
      <w:r w:rsidRPr="00CD122B">
        <w:rPr>
          <w:rFonts w:cs="Arial"/>
          <w:spacing w:val="-7"/>
          <w:szCs w:val="20"/>
          <w:lang w:bidi="en-US"/>
        </w:rPr>
        <w:t xml:space="preserve"> </w:t>
      </w:r>
      <w:r w:rsidRPr="00CD122B">
        <w:rPr>
          <w:rFonts w:cs="Arial"/>
          <w:szCs w:val="20"/>
          <w:lang w:bidi="en-US"/>
        </w:rPr>
        <w:t>race,</w:t>
      </w:r>
      <w:r w:rsidRPr="00CD122B">
        <w:rPr>
          <w:rFonts w:cs="Arial"/>
          <w:spacing w:val="-6"/>
          <w:szCs w:val="20"/>
          <w:lang w:bidi="en-US"/>
        </w:rPr>
        <w:t xml:space="preserve"> </w:t>
      </w:r>
      <w:r w:rsidRPr="00CD122B">
        <w:rPr>
          <w:rFonts w:cs="Arial"/>
          <w:szCs w:val="20"/>
          <w:lang w:bidi="en-US"/>
        </w:rPr>
        <w:t>creed</w:t>
      </w:r>
      <w:r w:rsidRPr="00CD122B">
        <w:rPr>
          <w:rFonts w:cs="Arial"/>
          <w:spacing w:val="-6"/>
          <w:szCs w:val="20"/>
          <w:lang w:bidi="en-US"/>
        </w:rPr>
        <w:t xml:space="preserve"> </w:t>
      </w:r>
      <w:r w:rsidRPr="00CD122B">
        <w:rPr>
          <w:rFonts w:cs="Arial"/>
          <w:szCs w:val="20"/>
          <w:lang w:bidi="en-US"/>
        </w:rPr>
        <w:t>or</w:t>
      </w:r>
      <w:r w:rsidRPr="00CD122B">
        <w:rPr>
          <w:rFonts w:cs="Arial"/>
          <w:spacing w:val="-7"/>
          <w:szCs w:val="20"/>
          <w:lang w:bidi="en-US"/>
        </w:rPr>
        <w:t xml:space="preserve"> </w:t>
      </w:r>
      <w:r w:rsidRPr="00CD122B">
        <w:rPr>
          <w:rFonts w:cs="Arial"/>
          <w:szCs w:val="20"/>
          <w:lang w:bidi="en-US"/>
        </w:rPr>
        <w:t>sex,</w:t>
      </w:r>
      <w:r w:rsidRPr="00CD122B">
        <w:rPr>
          <w:rFonts w:cs="Arial"/>
          <w:spacing w:val="-6"/>
          <w:szCs w:val="20"/>
          <w:lang w:bidi="en-US"/>
        </w:rPr>
        <w:t xml:space="preserve"> </w:t>
      </w:r>
      <w:r w:rsidRPr="00CD122B">
        <w:rPr>
          <w:rFonts w:cs="Arial"/>
          <w:spacing w:val="-4"/>
          <w:szCs w:val="20"/>
          <w:lang w:bidi="en-US"/>
        </w:rPr>
        <w:t>have</w:t>
      </w:r>
      <w:r w:rsidRPr="00CD122B">
        <w:rPr>
          <w:rFonts w:cs="Arial"/>
          <w:spacing w:val="-6"/>
          <w:szCs w:val="20"/>
          <w:lang w:bidi="en-US"/>
        </w:rPr>
        <w:t xml:space="preserve"> </w:t>
      </w:r>
      <w:r w:rsidRPr="00CD122B">
        <w:rPr>
          <w:rFonts w:cs="Arial"/>
          <w:szCs w:val="20"/>
          <w:lang w:bidi="en-US"/>
        </w:rPr>
        <w:t>the</w:t>
      </w:r>
      <w:r w:rsidRPr="00CD122B">
        <w:rPr>
          <w:rFonts w:cs="Arial"/>
          <w:spacing w:val="-7"/>
          <w:szCs w:val="20"/>
          <w:lang w:bidi="en-US"/>
        </w:rPr>
        <w:t xml:space="preserve"> </w:t>
      </w:r>
      <w:r w:rsidRPr="00CD122B">
        <w:rPr>
          <w:rFonts w:cs="Arial"/>
          <w:szCs w:val="20"/>
          <w:lang w:bidi="en-US"/>
        </w:rPr>
        <w:t>right</w:t>
      </w:r>
      <w:r w:rsidRPr="00CD122B">
        <w:rPr>
          <w:rFonts w:cs="Arial"/>
          <w:spacing w:val="-6"/>
          <w:szCs w:val="20"/>
          <w:lang w:bidi="en-US"/>
        </w:rPr>
        <w:t xml:space="preserve"> </w:t>
      </w:r>
      <w:r w:rsidRPr="00CD122B">
        <w:rPr>
          <w:rFonts w:cs="Arial"/>
          <w:szCs w:val="20"/>
          <w:lang w:bidi="en-US"/>
        </w:rPr>
        <w:t>to</w:t>
      </w:r>
      <w:r w:rsidRPr="00CD122B">
        <w:rPr>
          <w:rFonts w:cs="Arial"/>
          <w:spacing w:val="-6"/>
          <w:szCs w:val="20"/>
          <w:lang w:bidi="en-US"/>
        </w:rPr>
        <w:t xml:space="preserve"> </w:t>
      </w:r>
      <w:r w:rsidRPr="00CD122B">
        <w:rPr>
          <w:rFonts w:cs="Arial"/>
          <w:szCs w:val="20"/>
          <w:lang w:bidi="en-US"/>
        </w:rPr>
        <w:t xml:space="preserve">pursue both their material well-being and their spiritual </w:t>
      </w:r>
      <w:r w:rsidRPr="00CD122B">
        <w:rPr>
          <w:rFonts w:cs="Arial"/>
          <w:spacing w:val="-4"/>
          <w:szCs w:val="20"/>
          <w:lang w:bidi="en-US"/>
        </w:rPr>
        <w:t xml:space="preserve">development </w:t>
      </w:r>
      <w:r w:rsidRPr="00CD122B">
        <w:rPr>
          <w:rFonts w:cs="Arial"/>
          <w:szCs w:val="20"/>
          <w:lang w:bidi="en-US"/>
        </w:rPr>
        <w:t>in conditions of freedom and dignity, of economic security and equal opportunity,</w:t>
      </w:r>
      <w:r w:rsidRPr="00CD122B">
        <w:rPr>
          <w:rFonts w:cs="Arial"/>
          <w:spacing w:val="11"/>
          <w:szCs w:val="20"/>
          <w:lang w:bidi="en-US"/>
        </w:rPr>
        <w:t xml:space="preserve"> </w:t>
      </w:r>
      <w:r w:rsidRPr="00CD122B">
        <w:rPr>
          <w:rFonts w:cs="Arial"/>
          <w:szCs w:val="20"/>
          <w:lang w:bidi="en-US"/>
        </w:rPr>
        <w:t>and</w:t>
      </w:r>
    </w:p>
    <w:p w14:paraId="494571DB" w14:textId="77777777" w:rsidR="00CD122B" w:rsidRPr="00CD122B" w:rsidRDefault="00CD122B" w:rsidP="00CD122B">
      <w:pPr>
        <w:widowControl w:val="0"/>
        <w:autoSpaceDE w:val="0"/>
        <w:autoSpaceDN w:val="0"/>
        <w:spacing w:before="119" w:line="247" w:lineRule="auto"/>
        <w:ind w:left="964" w:hanging="482"/>
        <w:jc w:val="both"/>
        <w:rPr>
          <w:rFonts w:cs="Arial"/>
          <w:szCs w:val="20"/>
          <w:lang w:bidi="en-US"/>
        </w:rPr>
      </w:pPr>
      <w:r w:rsidRPr="00CD122B">
        <w:rPr>
          <w:rFonts w:cs="Arial"/>
          <w:szCs w:val="20"/>
          <w:lang w:bidi="en-US"/>
        </w:rPr>
        <w:t>Reaffirming the relevance of the fundamental Conventions of the International Labour Organization, and</w:t>
      </w:r>
    </w:p>
    <w:p w14:paraId="082DC3F1" w14:textId="77777777" w:rsidR="00CD122B" w:rsidRPr="00CD122B" w:rsidRDefault="00CD122B" w:rsidP="00CD122B">
      <w:pPr>
        <w:widowControl w:val="0"/>
        <w:autoSpaceDE w:val="0"/>
        <w:autoSpaceDN w:val="0"/>
        <w:spacing w:before="119" w:line="247" w:lineRule="auto"/>
        <w:ind w:left="964" w:hanging="482"/>
        <w:jc w:val="both"/>
        <w:rPr>
          <w:rFonts w:cs="Arial"/>
          <w:szCs w:val="20"/>
          <w:lang w:bidi="en-US"/>
        </w:rPr>
      </w:pPr>
      <w:r w:rsidRPr="00CD122B">
        <w:rPr>
          <w:rFonts w:cs="Arial"/>
          <w:szCs w:val="20"/>
          <w:lang w:bidi="en-US"/>
        </w:rPr>
        <w:t>Recalling</w:t>
      </w:r>
      <w:r w:rsidRPr="00CD122B">
        <w:rPr>
          <w:rFonts w:cs="Arial"/>
          <w:spacing w:val="-25"/>
          <w:szCs w:val="20"/>
          <w:lang w:bidi="en-US"/>
        </w:rPr>
        <w:t xml:space="preserve"> </w:t>
      </w:r>
      <w:r w:rsidRPr="00CD122B">
        <w:rPr>
          <w:rFonts w:cs="Arial"/>
          <w:szCs w:val="20"/>
          <w:lang w:bidi="en-US"/>
        </w:rPr>
        <w:t>other</w:t>
      </w:r>
      <w:r w:rsidRPr="00CD122B">
        <w:rPr>
          <w:rFonts w:cs="Arial"/>
          <w:spacing w:val="-25"/>
          <w:szCs w:val="20"/>
          <w:lang w:bidi="en-US"/>
        </w:rPr>
        <w:t xml:space="preserve"> </w:t>
      </w:r>
      <w:r w:rsidRPr="00CD122B">
        <w:rPr>
          <w:rFonts w:cs="Arial"/>
          <w:spacing w:val="-3"/>
          <w:szCs w:val="20"/>
          <w:lang w:bidi="en-US"/>
        </w:rPr>
        <w:t>relevant</w:t>
      </w:r>
      <w:r w:rsidRPr="00CD122B">
        <w:rPr>
          <w:rFonts w:cs="Arial"/>
          <w:spacing w:val="-25"/>
          <w:szCs w:val="20"/>
          <w:lang w:bidi="en-US"/>
        </w:rPr>
        <w:t xml:space="preserve"> </w:t>
      </w:r>
      <w:r w:rsidRPr="00CD122B">
        <w:rPr>
          <w:rFonts w:cs="Arial"/>
          <w:szCs w:val="20"/>
          <w:lang w:bidi="en-US"/>
        </w:rPr>
        <w:t>international</w:t>
      </w:r>
      <w:r w:rsidRPr="00CD122B">
        <w:rPr>
          <w:rFonts w:cs="Arial"/>
          <w:spacing w:val="-24"/>
          <w:szCs w:val="20"/>
          <w:lang w:bidi="en-US"/>
        </w:rPr>
        <w:t xml:space="preserve"> </w:t>
      </w:r>
      <w:r w:rsidRPr="00CD122B">
        <w:rPr>
          <w:rFonts w:cs="Arial"/>
          <w:szCs w:val="20"/>
          <w:lang w:bidi="en-US"/>
        </w:rPr>
        <w:t>instruments</w:t>
      </w:r>
      <w:r w:rsidRPr="00CD122B">
        <w:rPr>
          <w:rFonts w:cs="Arial"/>
          <w:spacing w:val="-25"/>
          <w:szCs w:val="20"/>
          <w:lang w:bidi="en-US"/>
        </w:rPr>
        <w:t xml:space="preserve"> </w:t>
      </w:r>
      <w:r w:rsidRPr="00CD122B">
        <w:rPr>
          <w:rFonts w:cs="Arial"/>
          <w:szCs w:val="20"/>
          <w:lang w:bidi="en-US"/>
        </w:rPr>
        <w:t>such</w:t>
      </w:r>
      <w:r w:rsidRPr="00CD122B">
        <w:rPr>
          <w:rFonts w:cs="Arial"/>
          <w:spacing w:val="-25"/>
          <w:szCs w:val="20"/>
          <w:lang w:bidi="en-US"/>
        </w:rPr>
        <w:t xml:space="preserve"> </w:t>
      </w:r>
      <w:r w:rsidRPr="00CD122B">
        <w:rPr>
          <w:rFonts w:cs="Arial"/>
          <w:szCs w:val="20"/>
          <w:lang w:bidi="en-US"/>
        </w:rPr>
        <w:t>as</w:t>
      </w:r>
      <w:r w:rsidRPr="00CD122B">
        <w:rPr>
          <w:rFonts w:cs="Arial"/>
          <w:spacing w:val="-25"/>
          <w:szCs w:val="20"/>
          <w:lang w:bidi="en-US"/>
        </w:rPr>
        <w:t xml:space="preserve"> </w:t>
      </w:r>
      <w:r w:rsidRPr="00CD122B">
        <w:rPr>
          <w:rFonts w:cs="Arial"/>
          <w:szCs w:val="20"/>
          <w:lang w:bidi="en-US"/>
        </w:rPr>
        <w:t>the</w:t>
      </w:r>
      <w:r w:rsidRPr="00CD122B">
        <w:rPr>
          <w:rFonts w:cs="Arial"/>
          <w:spacing w:val="-24"/>
          <w:szCs w:val="20"/>
          <w:lang w:bidi="en-US"/>
        </w:rPr>
        <w:t xml:space="preserve"> </w:t>
      </w:r>
      <w:r w:rsidRPr="00CD122B">
        <w:rPr>
          <w:rFonts w:cs="Arial"/>
          <w:szCs w:val="20"/>
          <w:lang w:bidi="en-US"/>
        </w:rPr>
        <w:t>Universal Declaration</w:t>
      </w:r>
      <w:r w:rsidRPr="00CD122B">
        <w:rPr>
          <w:rFonts w:cs="Arial"/>
          <w:spacing w:val="-24"/>
          <w:szCs w:val="20"/>
          <w:lang w:bidi="en-US"/>
        </w:rPr>
        <w:t xml:space="preserve"> </w:t>
      </w:r>
      <w:r w:rsidRPr="00CD122B">
        <w:rPr>
          <w:rFonts w:cs="Arial"/>
          <w:szCs w:val="20"/>
          <w:lang w:bidi="en-US"/>
        </w:rPr>
        <w:t>of</w:t>
      </w:r>
      <w:r w:rsidRPr="00CD122B">
        <w:rPr>
          <w:rFonts w:cs="Arial"/>
          <w:spacing w:val="-24"/>
          <w:szCs w:val="20"/>
          <w:lang w:bidi="en-US"/>
        </w:rPr>
        <w:t xml:space="preserve"> </w:t>
      </w:r>
      <w:r w:rsidRPr="00CD122B">
        <w:rPr>
          <w:rFonts w:cs="Arial"/>
          <w:szCs w:val="20"/>
          <w:lang w:bidi="en-US"/>
        </w:rPr>
        <w:t>Human</w:t>
      </w:r>
      <w:r w:rsidRPr="00CD122B">
        <w:rPr>
          <w:rFonts w:cs="Arial"/>
          <w:spacing w:val="-23"/>
          <w:szCs w:val="20"/>
          <w:lang w:bidi="en-US"/>
        </w:rPr>
        <w:t xml:space="preserve"> </w:t>
      </w:r>
      <w:r w:rsidRPr="00CD122B">
        <w:rPr>
          <w:rFonts w:cs="Arial"/>
          <w:szCs w:val="20"/>
          <w:lang w:bidi="en-US"/>
        </w:rPr>
        <w:t>Rights,</w:t>
      </w:r>
      <w:r w:rsidRPr="00CD122B">
        <w:rPr>
          <w:rFonts w:cs="Arial"/>
          <w:spacing w:val="-24"/>
          <w:szCs w:val="20"/>
          <w:lang w:bidi="en-US"/>
        </w:rPr>
        <w:t xml:space="preserve"> </w:t>
      </w:r>
      <w:r w:rsidRPr="00CD122B">
        <w:rPr>
          <w:rFonts w:cs="Arial"/>
          <w:szCs w:val="20"/>
          <w:lang w:bidi="en-US"/>
        </w:rPr>
        <w:t>the</w:t>
      </w:r>
      <w:r w:rsidRPr="00CD122B">
        <w:rPr>
          <w:rFonts w:cs="Arial"/>
          <w:spacing w:val="-24"/>
          <w:szCs w:val="20"/>
          <w:lang w:bidi="en-US"/>
        </w:rPr>
        <w:t xml:space="preserve"> </w:t>
      </w:r>
      <w:r w:rsidRPr="00CD122B">
        <w:rPr>
          <w:rFonts w:cs="Arial"/>
          <w:szCs w:val="20"/>
          <w:lang w:bidi="en-US"/>
        </w:rPr>
        <w:t>International</w:t>
      </w:r>
      <w:r w:rsidRPr="00CD122B">
        <w:rPr>
          <w:rFonts w:cs="Arial"/>
          <w:spacing w:val="-23"/>
          <w:szCs w:val="20"/>
          <w:lang w:bidi="en-US"/>
        </w:rPr>
        <w:t xml:space="preserve"> </w:t>
      </w:r>
      <w:r w:rsidRPr="00CD122B">
        <w:rPr>
          <w:rFonts w:cs="Arial"/>
          <w:szCs w:val="20"/>
          <w:lang w:bidi="en-US"/>
        </w:rPr>
        <w:t>Covenant</w:t>
      </w:r>
      <w:r w:rsidRPr="00CD122B">
        <w:rPr>
          <w:rFonts w:cs="Arial"/>
          <w:spacing w:val="-24"/>
          <w:szCs w:val="20"/>
          <w:lang w:bidi="en-US"/>
        </w:rPr>
        <w:t xml:space="preserve"> </w:t>
      </w:r>
      <w:r w:rsidRPr="00CD122B">
        <w:rPr>
          <w:rFonts w:cs="Arial"/>
          <w:szCs w:val="20"/>
          <w:lang w:bidi="en-US"/>
        </w:rPr>
        <w:t>on</w:t>
      </w:r>
      <w:r w:rsidRPr="00CD122B">
        <w:rPr>
          <w:rFonts w:cs="Arial"/>
          <w:spacing w:val="-24"/>
          <w:szCs w:val="20"/>
          <w:lang w:bidi="en-US"/>
        </w:rPr>
        <w:t xml:space="preserve"> </w:t>
      </w:r>
      <w:r w:rsidRPr="00CD122B">
        <w:rPr>
          <w:rFonts w:cs="Arial"/>
          <w:szCs w:val="20"/>
          <w:lang w:bidi="en-US"/>
        </w:rPr>
        <w:t xml:space="preserve">Civil and Political Rights, the International Covenant on Economic, Social and Cultural Rights, the International  </w:t>
      </w:r>
      <w:r w:rsidRPr="00CD122B">
        <w:rPr>
          <w:rFonts w:cs="Arial"/>
          <w:spacing w:val="-3"/>
          <w:szCs w:val="20"/>
          <w:lang w:bidi="en-US"/>
        </w:rPr>
        <w:t xml:space="preserve">Convention  </w:t>
      </w:r>
      <w:r w:rsidRPr="00CD122B">
        <w:rPr>
          <w:rFonts w:cs="Arial"/>
          <w:szCs w:val="20"/>
          <w:lang w:bidi="en-US"/>
        </w:rPr>
        <w:t xml:space="preserve">on  the Elimination of </w:t>
      </w:r>
      <w:r w:rsidRPr="00CD122B">
        <w:rPr>
          <w:rFonts w:cs="Arial"/>
          <w:spacing w:val="3"/>
          <w:szCs w:val="20"/>
          <w:lang w:bidi="en-US"/>
        </w:rPr>
        <w:t xml:space="preserve">All </w:t>
      </w:r>
      <w:r w:rsidRPr="00CD122B">
        <w:rPr>
          <w:rFonts w:cs="Arial"/>
          <w:szCs w:val="20"/>
          <w:lang w:bidi="en-US"/>
        </w:rPr>
        <w:t xml:space="preserve">Forms of Racial Discrimination, the </w:t>
      </w:r>
      <w:r w:rsidRPr="00CD122B">
        <w:rPr>
          <w:rFonts w:cs="Arial"/>
          <w:spacing w:val="-3"/>
          <w:szCs w:val="20"/>
          <w:lang w:bidi="en-US"/>
        </w:rPr>
        <w:t xml:space="preserve">Convention </w:t>
      </w:r>
      <w:r w:rsidRPr="00CD122B">
        <w:rPr>
          <w:rFonts w:cs="Arial"/>
          <w:szCs w:val="20"/>
          <w:lang w:bidi="en-US"/>
        </w:rPr>
        <w:t xml:space="preserve">on the Elimination of </w:t>
      </w:r>
      <w:r w:rsidRPr="00CD122B">
        <w:rPr>
          <w:rFonts w:cs="Arial"/>
          <w:spacing w:val="3"/>
          <w:szCs w:val="20"/>
          <w:lang w:bidi="en-US"/>
        </w:rPr>
        <w:t xml:space="preserve">All </w:t>
      </w:r>
      <w:r w:rsidRPr="00CD122B">
        <w:rPr>
          <w:rFonts w:cs="Arial"/>
          <w:szCs w:val="20"/>
          <w:lang w:bidi="en-US"/>
        </w:rPr>
        <w:t xml:space="preserve">Forms of Discrimination against </w:t>
      </w:r>
      <w:r w:rsidRPr="00CD122B">
        <w:rPr>
          <w:rFonts w:cs="Arial"/>
          <w:spacing w:val="-4"/>
          <w:szCs w:val="20"/>
          <w:lang w:bidi="en-US"/>
        </w:rPr>
        <w:t xml:space="preserve">Women, </w:t>
      </w:r>
      <w:r w:rsidRPr="00CD122B">
        <w:rPr>
          <w:rFonts w:cs="Arial"/>
          <w:szCs w:val="20"/>
          <w:lang w:bidi="en-US"/>
        </w:rPr>
        <w:t xml:space="preserve">the International </w:t>
      </w:r>
      <w:r w:rsidRPr="00CD122B">
        <w:rPr>
          <w:rFonts w:cs="Arial"/>
          <w:spacing w:val="-3"/>
          <w:szCs w:val="20"/>
          <w:lang w:bidi="en-US"/>
        </w:rPr>
        <w:t xml:space="preserve">Convention </w:t>
      </w:r>
      <w:r w:rsidRPr="00CD122B">
        <w:rPr>
          <w:rFonts w:cs="Arial"/>
          <w:szCs w:val="20"/>
          <w:lang w:bidi="en-US"/>
        </w:rPr>
        <w:t xml:space="preserve">on the Protection of the Rights of </w:t>
      </w:r>
      <w:r w:rsidRPr="00CD122B">
        <w:rPr>
          <w:rFonts w:cs="Arial"/>
          <w:spacing w:val="3"/>
          <w:szCs w:val="20"/>
          <w:lang w:bidi="en-US"/>
        </w:rPr>
        <w:t xml:space="preserve">All </w:t>
      </w:r>
      <w:r w:rsidRPr="00CD122B">
        <w:rPr>
          <w:rFonts w:cs="Arial"/>
          <w:szCs w:val="20"/>
          <w:lang w:bidi="en-US"/>
        </w:rPr>
        <w:t xml:space="preserve">Migrant </w:t>
      </w:r>
      <w:r w:rsidRPr="00CD122B">
        <w:rPr>
          <w:rFonts w:cs="Arial"/>
          <w:spacing w:val="-4"/>
          <w:szCs w:val="20"/>
          <w:lang w:bidi="en-US"/>
        </w:rPr>
        <w:t xml:space="preserve">Workers </w:t>
      </w:r>
      <w:r w:rsidRPr="00CD122B">
        <w:rPr>
          <w:rFonts w:cs="Arial"/>
          <w:szCs w:val="20"/>
          <w:lang w:bidi="en-US"/>
        </w:rPr>
        <w:t xml:space="preserve">and Members of Their Families, and the </w:t>
      </w:r>
      <w:r w:rsidRPr="00CD122B">
        <w:rPr>
          <w:rFonts w:cs="Arial"/>
          <w:spacing w:val="-3"/>
          <w:szCs w:val="20"/>
          <w:lang w:bidi="en-US"/>
        </w:rPr>
        <w:t xml:space="preserve">Convention </w:t>
      </w:r>
      <w:r w:rsidRPr="00CD122B">
        <w:rPr>
          <w:rFonts w:cs="Arial"/>
          <w:szCs w:val="20"/>
          <w:lang w:bidi="en-US"/>
        </w:rPr>
        <w:t>on the Rights of Persons with Disabilities,</w:t>
      </w:r>
      <w:r w:rsidRPr="00CD122B">
        <w:rPr>
          <w:rFonts w:cs="Arial"/>
          <w:spacing w:val="5"/>
          <w:szCs w:val="20"/>
          <w:lang w:bidi="en-US"/>
        </w:rPr>
        <w:t xml:space="preserve"> </w:t>
      </w:r>
      <w:r w:rsidRPr="00CD122B">
        <w:rPr>
          <w:rFonts w:cs="Arial"/>
          <w:szCs w:val="20"/>
          <w:lang w:bidi="en-US"/>
        </w:rPr>
        <w:t>and</w:t>
      </w:r>
    </w:p>
    <w:p w14:paraId="5EC29ECF" w14:textId="77777777" w:rsidR="00CD122B" w:rsidRPr="00CD122B" w:rsidRDefault="00CD122B" w:rsidP="00CD122B">
      <w:pPr>
        <w:widowControl w:val="0"/>
        <w:autoSpaceDE w:val="0"/>
        <w:autoSpaceDN w:val="0"/>
        <w:spacing w:before="119" w:line="247" w:lineRule="auto"/>
        <w:ind w:left="964" w:hanging="482"/>
        <w:jc w:val="both"/>
        <w:rPr>
          <w:rFonts w:cs="Arial"/>
          <w:szCs w:val="20"/>
          <w:lang w:bidi="en-US"/>
        </w:rPr>
      </w:pPr>
      <w:r w:rsidRPr="00CD122B">
        <w:rPr>
          <w:rFonts w:cs="Arial"/>
          <w:szCs w:val="20"/>
          <w:lang w:bidi="en-US"/>
        </w:rPr>
        <w:t>Recognizing</w:t>
      </w:r>
      <w:r w:rsidRPr="00CD122B">
        <w:rPr>
          <w:rFonts w:cs="Arial"/>
          <w:spacing w:val="-23"/>
          <w:szCs w:val="20"/>
          <w:lang w:bidi="en-US"/>
        </w:rPr>
        <w:t xml:space="preserve"> </w:t>
      </w:r>
      <w:r w:rsidRPr="00CD122B">
        <w:rPr>
          <w:rFonts w:cs="Arial"/>
          <w:szCs w:val="20"/>
          <w:lang w:bidi="en-US"/>
        </w:rPr>
        <w:t>the</w:t>
      </w:r>
      <w:r w:rsidRPr="00CD122B">
        <w:rPr>
          <w:rFonts w:cs="Arial"/>
          <w:spacing w:val="-22"/>
          <w:szCs w:val="20"/>
          <w:lang w:bidi="en-US"/>
        </w:rPr>
        <w:t xml:space="preserve"> </w:t>
      </w:r>
      <w:r w:rsidRPr="00CD122B">
        <w:rPr>
          <w:rFonts w:cs="Arial"/>
          <w:szCs w:val="20"/>
          <w:lang w:bidi="en-US"/>
        </w:rPr>
        <w:t>right</w:t>
      </w:r>
      <w:r w:rsidRPr="00CD122B">
        <w:rPr>
          <w:rFonts w:cs="Arial"/>
          <w:spacing w:val="-23"/>
          <w:szCs w:val="20"/>
          <w:lang w:bidi="en-US"/>
        </w:rPr>
        <w:t xml:space="preserve"> </w:t>
      </w:r>
      <w:r w:rsidRPr="00CD122B">
        <w:rPr>
          <w:rFonts w:cs="Arial"/>
          <w:szCs w:val="20"/>
          <w:lang w:bidi="en-US"/>
        </w:rPr>
        <w:t>of</w:t>
      </w:r>
      <w:r w:rsidRPr="00CD122B">
        <w:rPr>
          <w:rFonts w:cs="Arial"/>
          <w:spacing w:val="-22"/>
          <w:szCs w:val="20"/>
          <w:lang w:bidi="en-US"/>
        </w:rPr>
        <w:t xml:space="preserve"> </w:t>
      </w:r>
      <w:r w:rsidRPr="00CD122B">
        <w:rPr>
          <w:rFonts w:cs="Arial"/>
          <w:spacing w:val="-3"/>
          <w:szCs w:val="20"/>
          <w:lang w:bidi="en-US"/>
        </w:rPr>
        <w:t>everyone</w:t>
      </w:r>
      <w:r w:rsidRPr="00CD122B">
        <w:rPr>
          <w:rFonts w:cs="Arial"/>
          <w:spacing w:val="-22"/>
          <w:szCs w:val="20"/>
          <w:lang w:bidi="en-US"/>
        </w:rPr>
        <w:t xml:space="preserve"> </w:t>
      </w:r>
      <w:r w:rsidRPr="00CD122B">
        <w:rPr>
          <w:rFonts w:cs="Arial"/>
          <w:szCs w:val="20"/>
          <w:lang w:bidi="en-US"/>
        </w:rPr>
        <w:t>to</w:t>
      </w:r>
      <w:r w:rsidRPr="00CD122B">
        <w:rPr>
          <w:rFonts w:cs="Arial"/>
          <w:spacing w:val="-23"/>
          <w:szCs w:val="20"/>
          <w:lang w:bidi="en-US"/>
        </w:rPr>
        <w:t xml:space="preserve"> </w:t>
      </w:r>
      <w:r w:rsidRPr="00CD122B">
        <w:rPr>
          <w:rFonts w:cs="Arial"/>
          <w:szCs w:val="20"/>
          <w:lang w:bidi="en-US"/>
        </w:rPr>
        <w:t>a</w:t>
      </w:r>
      <w:r w:rsidRPr="00CD122B">
        <w:rPr>
          <w:rFonts w:cs="Arial"/>
          <w:spacing w:val="-22"/>
          <w:szCs w:val="20"/>
          <w:lang w:bidi="en-US"/>
        </w:rPr>
        <w:t xml:space="preserve"> </w:t>
      </w:r>
      <w:r w:rsidRPr="00CD122B">
        <w:rPr>
          <w:rFonts w:cs="Arial"/>
          <w:spacing w:val="-3"/>
          <w:szCs w:val="20"/>
          <w:lang w:bidi="en-US"/>
        </w:rPr>
        <w:t>world</w:t>
      </w:r>
      <w:r w:rsidRPr="00CD122B">
        <w:rPr>
          <w:rFonts w:cs="Arial"/>
          <w:spacing w:val="-23"/>
          <w:szCs w:val="20"/>
          <w:lang w:bidi="en-US"/>
        </w:rPr>
        <w:t xml:space="preserve"> </w:t>
      </w:r>
      <w:r w:rsidRPr="00CD122B">
        <w:rPr>
          <w:rFonts w:cs="Arial"/>
          <w:szCs w:val="20"/>
          <w:lang w:bidi="en-US"/>
        </w:rPr>
        <w:t>of</w:t>
      </w:r>
      <w:r w:rsidRPr="00CD122B">
        <w:rPr>
          <w:rFonts w:cs="Arial"/>
          <w:spacing w:val="-22"/>
          <w:szCs w:val="20"/>
          <w:lang w:bidi="en-US"/>
        </w:rPr>
        <w:t xml:space="preserve"> </w:t>
      </w:r>
      <w:r w:rsidRPr="00CD122B">
        <w:rPr>
          <w:rFonts w:cs="Arial"/>
          <w:spacing w:val="-3"/>
          <w:szCs w:val="20"/>
          <w:lang w:bidi="en-US"/>
        </w:rPr>
        <w:t>work</w:t>
      </w:r>
      <w:r w:rsidRPr="00CD122B">
        <w:rPr>
          <w:rFonts w:cs="Arial"/>
          <w:spacing w:val="-22"/>
          <w:szCs w:val="20"/>
          <w:lang w:bidi="en-US"/>
        </w:rPr>
        <w:t xml:space="preserve"> </w:t>
      </w:r>
      <w:r w:rsidRPr="00CD122B">
        <w:rPr>
          <w:rFonts w:cs="Arial"/>
          <w:szCs w:val="20"/>
          <w:lang w:bidi="en-US"/>
        </w:rPr>
        <w:t>free</w:t>
      </w:r>
      <w:r w:rsidRPr="00CD122B">
        <w:rPr>
          <w:rFonts w:cs="Arial"/>
          <w:spacing w:val="-23"/>
          <w:szCs w:val="20"/>
          <w:lang w:bidi="en-US"/>
        </w:rPr>
        <w:t xml:space="preserve"> </w:t>
      </w:r>
      <w:r w:rsidRPr="00CD122B">
        <w:rPr>
          <w:rFonts w:cs="Arial"/>
          <w:szCs w:val="20"/>
          <w:lang w:bidi="en-US"/>
        </w:rPr>
        <w:t>from</w:t>
      </w:r>
      <w:r w:rsidRPr="00CD122B">
        <w:rPr>
          <w:rFonts w:cs="Arial"/>
          <w:spacing w:val="-22"/>
          <w:szCs w:val="20"/>
          <w:lang w:bidi="en-US"/>
        </w:rPr>
        <w:t xml:space="preserve"> </w:t>
      </w:r>
      <w:r w:rsidRPr="00CD122B">
        <w:rPr>
          <w:rFonts w:cs="Arial"/>
          <w:szCs w:val="20"/>
          <w:lang w:bidi="en-US"/>
        </w:rPr>
        <w:t>violence and</w:t>
      </w:r>
      <w:r w:rsidRPr="00CD122B">
        <w:rPr>
          <w:rFonts w:cs="Arial"/>
          <w:spacing w:val="-22"/>
          <w:szCs w:val="20"/>
          <w:lang w:bidi="en-US"/>
        </w:rPr>
        <w:t xml:space="preserve"> </w:t>
      </w:r>
      <w:r w:rsidRPr="00CD122B">
        <w:rPr>
          <w:rFonts w:cs="Arial"/>
          <w:szCs w:val="20"/>
          <w:lang w:bidi="en-US"/>
        </w:rPr>
        <w:t>harassment,</w:t>
      </w:r>
      <w:r w:rsidRPr="00CD122B">
        <w:rPr>
          <w:rFonts w:cs="Arial"/>
          <w:spacing w:val="-21"/>
          <w:szCs w:val="20"/>
          <w:lang w:bidi="en-US"/>
        </w:rPr>
        <w:t xml:space="preserve"> </w:t>
      </w:r>
      <w:r w:rsidRPr="00CD122B">
        <w:rPr>
          <w:rFonts w:cs="Arial"/>
          <w:szCs w:val="20"/>
          <w:lang w:bidi="en-US"/>
        </w:rPr>
        <w:t>including</w:t>
      </w:r>
      <w:r w:rsidRPr="00CD122B">
        <w:rPr>
          <w:rFonts w:cs="Arial"/>
          <w:spacing w:val="-21"/>
          <w:szCs w:val="20"/>
          <w:lang w:bidi="en-US"/>
        </w:rPr>
        <w:t xml:space="preserve"> </w:t>
      </w:r>
      <w:r w:rsidRPr="00CD122B">
        <w:rPr>
          <w:rFonts w:cs="Arial"/>
          <w:spacing w:val="-3"/>
          <w:szCs w:val="20"/>
          <w:lang w:bidi="en-US"/>
        </w:rPr>
        <w:t>gender-based</w:t>
      </w:r>
      <w:r w:rsidRPr="00CD122B">
        <w:rPr>
          <w:rFonts w:cs="Arial"/>
          <w:spacing w:val="-21"/>
          <w:szCs w:val="20"/>
          <w:lang w:bidi="en-US"/>
        </w:rPr>
        <w:t xml:space="preserve"> </w:t>
      </w:r>
      <w:r w:rsidRPr="00CD122B">
        <w:rPr>
          <w:rFonts w:cs="Arial"/>
          <w:szCs w:val="20"/>
          <w:lang w:bidi="en-US"/>
        </w:rPr>
        <w:t>violence</w:t>
      </w:r>
      <w:r w:rsidRPr="00CD122B">
        <w:rPr>
          <w:rFonts w:cs="Arial"/>
          <w:spacing w:val="-21"/>
          <w:szCs w:val="20"/>
          <w:lang w:bidi="en-US"/>
        </w:rPr>
        <w:t xml:space="preserve"> </w:t>
      </w:r>
      <w:r w:rsidRPr="00CD122B">
        <w:rPr>
          <w:rFonts w:cs="Arial"/>
          <w:szCs w:val="20"/>
          <w:lang w:bidi="en-US"/>
        </w:rPr>
        <w:t>and</w:t>
      </w:r>
      <w:r w:rsidRPr="00CD122B">
        <w:rPr>
          <w:rFonts w:cs="Arial"/>
          <w:spacing w:val="-21"/>
          <w:szCs w:val="20"/>
          <w:lang w:bidi="en-US"/>
        </w:rPr>
        <w:t xml:space="preserve"> </w:t>
      </w:r>
      <w:r w:rsidRPr="00CD122B">
        <w:rPr>
          <w:rFonts w:cs="Arial"/>
          <w:szCs w:val="20"/>
          <w:lang w:bidi="en-US"/>
        </w:rPr>
        <w:t>harassment, and</w:t>
      </w:r>
    </w:p>
    <w:p w14:paraId="6B53561F" w14:textId="77777777" w:rsidR="00CD122B" w:rsidRPr="00CD122B" w:rsidRDefault="00CD122B" w:rsidP="00CD122B">
      <w:pPr>
        <w:widowControl w:val="0"/>
        <w:autoSpaceDE w:val="0"/>
        <w:autoSpaceDN w:val="0"/>
        <w:spacing w:before="119" w:line="247" w:lineRule="auto"/>
        <w:ind w:left="964" w:hanging="482"/>
        <w:jc w:val="both"/>
        <w:rPr>
          <w:rFonts w:cs="Arial"/>
          <w:szCs w:val="20"/>
          <w:lang w:bidi="en-US"/>
        </w:rPr>
      </w:pPr>
      <w:r w:rsidRPr="00CD122B">
        <w:rPr>
          <w:rFonts w:cs="Arial"/>
          <w:szCs w:val="20"/>
          <w:lang w:bidi="en-US"/>
        </w:rPr>
        <w:t xml:space="preserve">Recognizing that violence and harassment in the </w:t>
      </w:r>
      <w:r w:rsidRPr="00CD122B">
        <w:rPr>
          <w:rFonts w:cs="Arial"/>
          <w:spacing w:val="-3"/>
          <w:szCs w:val="20"/>
          <w:lang w:bidi="en-US"/>
        </w:rPr>
        <w:t xml:space="preserve">world </w:t>
      </w:r>
      <w:r w:rsidRPr="00CD122B">
        <w:rPr>
          <w:rFonts w:cs="Arial"/>
          <w:szCs w:val="20"/>
          <w:lang w:bidi="en-US"/>
        </w:rPr>
        <w:t xml:space="preserve">of </w:t>
      </w:r>
      <w:r w:rsidRPr="00CD122B">
        <w:rPr>
          <w:rFonts w:cs="Arial"/>
          <w:spacing w:val="-3"/>
          <w:szCs w:val="20"/>
          <w:lang w:bidi="en-US"/>
        </w:rPr>
        <w:t xml:space="preserve">work </w:t>
      </w:r>
      <w:r w:rsidRPr="00CD122B">
        <w:rPr>
          <w:rFonts w:cs="Arial"/>
          <w:spacing w:val="2"/>
          <w:szCs w:val="20"/>
          <w:lang w:bidi="en-US"/>
        </w:rPr>
        <w:t xml:space="preserve">can </w:t>
      </w:r>
      <w:r w:rsidRPr="00CD122B">
        <w:rPr>
          <w:rFonts w:cs="Arial"/>
          <w:szCs w:val="20"/>
          <w:lang w:bidi="en-US"/>
        </w:rPr>
        <w:t>constitute a human rights violation or abuse, and that violence and</w:t>
      </w:r>
      <w:r w:rsidRPr="00CD122B">
        <w:rPr>
          <w:rFonts w:cs="Arial"/>
          <w:spacing w:val="-7"/>
          <w:szCs w:val="20"/>
          <w:lang w:bidi="en-US"/>
        </w:rPr>
        <w:t xml:space="preserve"> </w:t>
      </w:r>
      <w:r w:rsidRPr="00CD122B">
        <w:rPr>
          <w:rFonts w:cs="Arial"/>
          <w:szCs w:val="20"/>
          <w:lang w:bidi="en-US"/>
        </w:rPr>
        <w:t>harassment</w:t>
      </w:r>
      <w:r w:rsidRPr="00CD122B">
        <w:rPr>
          <w:rFonts w:cs="Arial"/>
          <w:spacing w:val="-7"/>
          <w:szCs w:val="20"/>
          <w:lang w:bidi="en-US"/>
        </w:rPr>
        <w:t xml:space="preserve"> </w:t>
      </w:r>
      <w:r w:rsidRPr="00CD122B">
        <w:rPr>
          <w:rFonts w:cs="Arial"/>
          <w:szCs w:val="20"/>
          <w:lang w:bidi="en-US"/>
        </w:rPr>
        <w:t>is</w:t>
      </w:r>
      <w:r w:rsidRPr="00CD122B">
        <w:rPr>
          <w:rFonts w:cs="Arial"/>
          <w:spacing w:val="-7"/>
          <w:szCs w:val="20"/>
          <w:lang w:bidi="en-US"/>
        </w:rPr>
        <w:t xml:space="preserve"> </w:t>
      </w:r>
      <w:r w:rsidRPr="00CD122B">
        <w:rPr>
          <w:rFonts w:cs="Arial"/>
          <w:szCs w:val="20"/>
          <w:lang w:bidi="en-US"/>
        </w:rPr>
        <w:t>a</w:t>
      </w:r>
      <w:r w:rsidRPr="00CD122B">
        <w:rPr>
          <w:rFonts w:cs="Arial"/>
          <w:spacing w:val="-7"/>
          <w:szCs w:val="20"/>
          <w:lang w:bidi="en-US"/>
        </w:rPr>
        <w:t xml:space="preserve"> </w:t>
      </w:r>
      <w:r w:rsidRPr="00CD122B">
        <w:rPr>
          <w:rFonts w:cs="Arial"/>
          <w:szCs w:val="20"/>
          <w:lang w:bidi="en-US"/>
        </w:rPr>
        <w:t>threat</w:t>
      </w:r>
      <w:r w:rsidRPr="00CD122B">
        <w:rPr>
          <w:rFonts w:cs="Arial"/>
          <w:spacing w:val="-6"/>
          <w:szCs w:val="20"/>
          <w:lang w:bidi="en-US"/>
        </w:rPr>
        <w:t xml:space="preserve"> </w:t>
      </w:r>
      <w:r w:rsidRPr="00CD122B">
        <w:rPr>
          <w:rFonts w:cs="Arial"/>
          <w:szCs w:val="20"/>
          <w:lang w:bidi="en-US"/>
        </w:rPr>
        <w:t>to</w:t>
      </w:r>
      <w:r w:rsidRPr="00CD122B">
        <w:rPr>
          <w:rFonts w:cs="Arial"/>
          <w:spacing w:val="-7"/>
          <w:szCs w:val="20"/>
          <w:lang w:bidi="en-US"/>
        </w:rPr>
        <w:t xml:space="preserve"> </w:t>
      </w:r>
      <w:r w:rsidRPr="00CD122B">
        <w:rPr>
          <w:rFonts w:cs="Arial"/>
          <w:szCs w:val="20"/>
          <w:lang w:bidi="en-US"/>
        </w:rPr>
        <w:t>equal</w:t>
      </w:r>
      <w:r w:rsidRPr="00CD122B">
        <w:rPr>
          <w:rFonts w:cs="Arial"/>
          <w:spacing w:val="-7"/>
          <w:szCs w:val="20"/>
          <w:lang w:bidi="en-US"/>
        </w:rPr>
        <w:t xml:space="preserve"> </w:t>
      </w:r>
      <w:r w:rsidRPr="00CD122B">
        <w:rPr>
          <w:rFonts w:cs="Arial"/>
          <w:szCs w:val="20"/>
          <w:lang w:bidi="en-US"/>
        </w:rPr>
        <w:t>opportunities,</w:t>
      </w:r>
      <w:r w:rsidRPr="00CD122B">
        <w:rPr>
          <w:rFonts w:cs="Arial"/>
          <w:spacing w:val="-7"/>
          <w:szCs w:val="20"/>
          <w:lang w:bidi="en-US"/>
        </w:rPr>
        <w:t xml:space="preserve"> </w:t>
      </w:r>
      <w:r w:rsidRPr="00CD122B">
        <w:rPr>
          <w:rFonts w:cs="Arial"/>
          <w:szCs w:val="20"/>
          <w:lang w:bidi="en-US"/>
        </w:rPr>
        <w:t>is</w:t>
      </w:r>
      <w:r w:rsidRPr="00CD122B">
        <w:rPr>
          <w:rFonts w:cs="Arial"/>
          <w:spacing w:val="-7"/>
          <w:szCs w:val="20"/>
          <w:lang w:bidi="en-US"/>
        </w:rPr>
        <w:t xml:space="preserve"> </w:t>
      </w:r>
      <w:r w:rsidRPr="00CD122B">
        <w:rPr>
          <w:rFonts w:cs="Arial"/>
          <w:szCs w:val="20"/>
          <w:lang w:bidi="en-US"/>
        </w:rPr>
        <w:t xml:space="preserve">unacceptable and incompatible with decent </w:t>
      </w:r>
      <w:r w:rsidRPr="00CD122B">
        <w:rPr>
          <w:rFonts w:cs="Arial"/>
          <w:spacing w:val="-3"/>
          <w:szCs w:val="20"/>
          <w:lang w:bidi="en-US"/>
        </w:rPr>
        <w:t>work,</w:t>
      </w:r>
      <w:r w:rsidRPr="00CD122B">
        <w:rPr>
          <w:rFonts w:cs="Arial"/>
          <w:spacing w:val="22"/>
          <w:szCs w:val="20"/>
          <w:lang w:bidi="en-US"/>
        </w:rPr>
        <w:t xml:space="preserve"> </w:t>
      </w:r>
      <w:r w:rsidRPr="00CD122B">
        <w:rPr>
          <w:rFonts w:cs="Arial"/>
          <w:szCs w:val="20"/>
          <w:lang w:bidi="en-US"/>
        </w:rPr>
        <w:t>and</w:t>
      </w:r>
    </w:p>
    <w:p w14:paraId="771BC4D1" w14:textId="77777777" w:rsidR="00CD122B" w:rsidRPr="00CD122B" w:rsidRDefault="00CD122B" w:rsidP="00CD122B">
      <w:pPr>
        <w:widowControl w:val="0"/>
        <w:autoSpaceDE w:val="0"/>
        <w:autoSpaceDN w:val="0"/>
        <w:spacing w:before="119" w:line="247" w:lineRule="auto"/>
        <w:ind w:left="964" w:hanging="482"/>
        <w:jc w:val="both"/>
        <w:rPr>
          <w:rFonts w:cs="Arial"/>
          <w:szCs w:val="20"/>
          <w:lang w:bidi="en-US"/>
        </w:rPr>
      </w:pPr>
      <w:r w:rsidRPr="00CD122B">
        <w:rPr>
          <w:rFonts w:cs="Arial"/>
          <w:szCs w:val="20"/>
          <w:lang w:bidi="en-US"/>
        </w:rPr>
        <w:t>Recognizing the importance of a work culture based on mutual respect and dignity of the human being to prevent violence and harassment, and</w:t>
      </w:r>
    </w:p>
    <w:p w14:paraId="7F5A72F1" w14:textId="77777777" w:rsidR="00CD122B" w:rsidRPr="00CD122B" w:rsidRDefault="00CD122B" w:rsidP="00CD122B">
      <w:pPr>
        <w:widowControl w:val="0"/>
        <w:autoSpaceDE w:val="0"/>
        <w:autoSpaceDN w:val="0"/>
        <w:spacing w:before="119" w:line="247" w:lineRule="auto"/>
        <w:ind w:left="964" w:hanging="482"/>
        <w:jc w:val="both"/>
        <w:rPr>
          <w:rFonts w:cs="Arial"/>
          <w:szCs w:val="20"/>
          <w:lang w:bidi="en-US"/>
        </w:rPr>
      </w:pPr>
      <w:r w:rsidRPr="00CD122B">
        <w:rPr>
          <w:rFonts w:cs="Arial"/>
          <w:szCs w:val="20"/>
          <w:lang w:bidi="en-US"/>
        </w:rPr>
        <w:t>Recalling</w:t>
      </w:r>
      <w:r w:rsidRPr="00CD122B">
        <w:rPr>
          <w:rFonts w:cs="Arial"/>
          <w:spacing w:val="-7"/>
          <w:szCs w:val="20"/>
          <w:lang w:bidi="en-US"/>
        </w:rPr>
        <w:t xml:space="preserve"> </w:t>
      </w:r>
      <w:r w:rsidRPr="00CD122B">
        <w:rPr>
          <w:rFonts w:cs="Arial"/>
          <w:szCs w:val="20"/>
          <w:lang w:bidi="en-US"/>
        </w:rPr>
        <w:t>that</w:t>
      </w:r>
      <w:r w:rsidRPr="00CD122B">
        <w:rPr>
          <w:rFonts w:cs="Arial"/>
          <w:spacing w:val="-6"/>
          <w:szCs w:val="20"/>
          <w:lang w:bidi="en-US"/>
        </w:rPr>
        <w:t xml:space="preserve"> </w:t>
      </w:r>
      <w:r w:rsidRPr="00CD122B">
        <w:rPr>
          <w:rFonts w:cs="Arial"/>
          <w:szCs w:val="20"/>
          <w:lang w:bidi="en-US"/>
        </w:rPr>
        <w:t>Members</w:t>
      </w:r>
      <w:r w:rsidRPr="00CD122B">
        <w:rPr>
          <w:rFonts w:cs="Arial"/>
          <w:spacing w:val="-7"/>
          <w:szCs w:val="20"/>
          <w:lang w:bidi="en-US"/>
        </w:rPr>
        <w:t xml:space="preserve"> </w:t>
      </w:r>
      <w:r w:rsidRPr="00CD122B">
        <w:rPr>
          <w:rFonts w:cs="Arial"/>
          <w:spacing w:val="-4"/>
          <w:szCs w:val="20"/>
          <w:lang w:bidi="en-US"/>
        </w:rPr>
        <w:t>have</w:t>
      </w:r>
      <w:r w:rsidRPr="00CD122B">
        <w:rPr>
          <w:rFonts w:cs="Arial"/>
          <w:spacing w:val="-6"/>
          <w:szCs w:val="20"/>
          <w:lang w:bidi="en-US"/>
        </w:rPr>
        <w:t xml:space="preserve"> </w:t>
      </w:r>
      <w:r w:rsidRPr="00CD122B">
        <w:rPr>
          <w:rFonts w:cs="Arial"/>
          <w:szCs w:val="20"/>
          <w:lang w:bidi="en-US"/>
        </w:rPr>
        <w:t>an</w:t>
      </w:r>
      <w:r w:rsidRPr="00CD122B">
        <w:rPr>
          <w:rFonts w:cs="Arial"/>
          <w:spacing w:val="-7"/>
          <w:szCs w:val="20"/>
          <w:lang w:bidi="en-US"/>
        </w:rPr>
        <w:t xml:space="preserve"> </w:t>
      </w:r>
      <w:r w:rsidRPr="00CD122B">
        <w:rPr>
          <w:rFonts w:cs="Arial"/>
          <w:szCs w:val="20"/>
          <w:lang w:bidi="en-US"/>
        </w:rPr>
        <w:t>important</w:t>
      </w:r>
      <w:r w:rsidRPr="00CD122B">
        <w:rPr>
          <w:rFonts w:cs="Arial"/>
          <w:spacing w:val="-6"/>
          <w:szCs w:val="20"/>
          <w:lang w:bidi="en-US"/>
        </w:rPr>
        <w:t xml:space="preserve"> </w:t>
      </w:r>
      <w:r w:rsidRPr="00CD122B">
        <w:rPr>
          <w:rFonts w:cs="Arial"/>
          <w:szCs w:val="20"/>
          <w:lang w:bidi="en-US"/>
        </w:rPr>
        <w:t>responsibility</w:t>
      </w:r>
      <w:r w:rsidRPr="00CD122B">
        <w:rPr>
          <w:rFonts w:cs="Arial"/>
          <w:spacing w:val="-7"/>
          <w:szCs w:val="20"/>
          <w:lang w:bidi="en-US"/>
        </w:rPr>
        <w:t xml:space="preserve"> </w:t>
      </w:r>
      <w:r w:rsidRPr="00CD122B">
        <w:rPr>
          <w:rFonts w:cs="Arial"/>
          <w:szCs w:val="20"/>
          <w:lang w:bidi="en-US"/>
        </w:rPr>
        <w:t>to</w:t>
      </w:r>
      <w:r w:rsidRPr="00CD122B">
        <w:rPr>
          <w:rFonts w:cs="Arial"/>
          <w:spacing w:val="-6"/>
          <w:szCs w:val="20"/>
          <w:lang w:bidi="en-US"/>
        </w:rPr>
        <w:t xml:space="preserve"> </w:t>
      </w:r>
      <w:r w:rsidRPr="00CD122B">
        <w:rPr>
          <w:rFonts w:cs="Arial"/>
          <w:spacing w:val="-3"/>
          <w:szCs w:val="20"/>
          <w:lang w:bidi="en-US"/>
        </w:rPr>
        <w:t>promote</w:t>
      </w:r>
      <w:r w:rsidRPr="00CD122B">
        <w:rPr>
          <w:rFonts w:cs="Arial"/>
          <w:spacing w:val="-6"/>
          <w:szCs w:val="20"/>
          <w:lang w:bidi="en-US"/>
        </w:rPr>
        <w:t xml:space="preserve"> </w:t>
      </w:r>
      <w:r w:rsidRPr="00CD122B">
        <w:rPr>
          <w:rFonts w:cs="Arial"/>
          <w:szCs w:val="20"/>
          <w:lang w:bidi="en-US"/>
        </w:rPr>
        <w:t>a general</w:t>
      </w:r>
      <w:r w:rsidRPr="00CD122B">
        <w:rPr>
          <w:rFonts w:cs="Arial"/>
          <w:spacing w:val="-19"/>
          <w:szCs w:val="20"/>
          <w:lang w:bidi="en-US"/>
        </w:rPr>
        <w:t xml:space="preserve"> </w:t>
      </w:r>
      <w:r w:rsidRPr="00CD122B">
        <w:rPr>
          <w:rFonts w:cs="Arial"/>
          <w:szCs w:val="20"/>
          <w:lang w:bidi="en-US"/>
        </w:rPr>
        <w:t>environment</w:t>
      </w:r>
      <w:r w:rsidRPr="00CD122B">
        <w:rPr>
          <w:rFonts w:cs="Arial"/>
          <w:spacing w:val="-19"/>
          <w:szCs w:val="20"/>
          <w:lang w:bidi="en-US"/>
        </w:rPr>
        <w:t xml:space="preserve"> </w:t>
      </w:r>
      <w:r w:rsidRPr="00CD122B">
        <w:rPr>
          <w:rFonts w:cs="Arial"/>
          <w:szCs w:val="20"/>
          <w:lang w:bidi="en-US"/>
        </w:rPr>
        <w:t>of</w:t>
      </w:r>
      <w:r w:rsidRPr="00CD122B">
        <w:rPr>
          <w:rFonts w:cs="Arial"/>
          <w:spacing w:val="-19"/>
          <w:szCs w:val="20"/>
          <w:lang w:bidi="en-US"/>
        </w:rPr>
        <w:t xml:space="preserve"> </w:t>
      </w:r>
      <w:r w:rsidRPr="00CD122B">
        <w:rPr>
          <w:rFonts w:cs="Arial"/>
          <w:szCs w:val="20"/>
          <w:lang w:bidi="en-US"/>
        </w:rPr>
        <w:t>zero</w:t>
      </w:r>
      <w:r w:rsidRPr="00CD122B">
        <w:rPr>
          <w:rFonts w:cs="Arial"/>
          <w:spacing w:val="-19"/>
          <w:szCs w:val="20"/>
          <w:lang w:bidi="en-US"/>
        </w:rPr>
        <w:t xml:space="preserve"> </w:t>
      </w:r>
      <w:r w:rsidRPr="00CD122B">
        <w:rPr>
          <w:rFonts w:cs="Arial"/>
          <w:szCs w:val="20"/>
          <w:lang w:bidi="en-US"/>
        </w:rPr>
        <w:t>tolerance</w:t>
      </w:r>
      <w:r w:rsidRPr="00CD122B">
        <w:rPr>
          <w:rFonts w:cs="Arial"/>
          <w:spacing w:val="-19"/>
          <w:szCs w:val="20"/>
          <w:lang w:bidi="en-US"/>
        </w:rPr>
        <w:t xml:space="preserve"> </w:t>
      </w:r>
      <w:r w:rsidRPr="00CD122B">
        <w:rPr>
          <w:rFonts w:cs="Arial"/>
          <w:szCs w:val="20"/>
          <w:lang w:bidi="en-US"/>
        </w:rPr>
        <w:t>to</w:t>
      </w:r>
      <w:r w:rsidRPr="00CD122B">
        <w:rPr>
          <w:rFonts w:cs="Arial"/>
          <w:spacing w:val="-19"/>
          <w:szCs w:val="20"/>
          <w:lang w:bidi="en-US"/>
        </w:rPr>
        <w:t xml:space="preserve"> </w:t>
      </w:r>
      <w:r w:rsidRPr="00CD122B">
        <w:rPr>
          <w:rFonts w:cs="Arial"/>
          <w:szCs w:val="20"/>
          <w:lang w:bidi="en-US"/>
        </w:rPr>
        <w:t>violence</w:t>
      </w:r>
      <w:r w:rsidRPr="00CD122B">
        <w:rPr>
          <w:rFonts w:cs="Arial"/>
          <w:spacing w:val="-19"/>
          <w:szCs w:val="20"/>
          <w:lang w:bidi="en-US"/>
        </w:rPr>
        <w:t xml:space="preserve"> </w:t>
      </w:r>
      <w:r w:rsidRPr="00CD122B">
        <w:rPr>
          <w:rFonts w:cs="Arial"/>
          <w:szCs w:val="20"/>
          <w:lang w:bidi="en-US"/>
        </w:rPr>
        <w:t>and</w:t>
      </w:r>
      <w:r w:rsidRPr="00CD122B">
        <w:rPr>
          <w:rFonts w:cs="Arial"/>
          <w:spacing w:val="-19"/>
          <w:szCs w:val="20"/>
          <w:lang w:bidi="en-US"/>
        </w:rPr>
        <w:t xml:space="preserve"> </w:t>
      </w:r>
      <w:r w:rsidRPr="00CD122B">
        <w:rPr>
          <w:rFonts w:cs="Arial"/>
          <w:szCs w:val="20"/>
          <w:lang w:bidi="en-US"/>
        </w:rPr>
        <w:t xml:space="preserve">harassment in </w:t>
      </w:r>
      <w:r w:rsidRPr="00CD122B">
        <w:rPr>
          <w:rFonts w:cs="Arial"/>
          <w:spacing w:val="-3"/>
          <w:szCs w:val="20"/>
          <w:lang w:bidi="en-US"/>
        </w:rPr>
        <w:t xml:space="preserve">order </w:t>
      </w:r>
      <w:r w:rsidRPr="00CD122B">
        <w:rPr>
          <w:rFonts w:cs="Arial"/>
          <w:szCs w:val="20"/>
          <w:lang w:bidi="en-US"/>
        </w:rPr>
        <w:t xml:space="preserve">to facilitate the </w:t>
      </w:r>
      <w:r w:rsidRPr="00CD122B">
        <w:rPr>
          <w:rFonts w:cs="Arial"/>
          <w:spacing w:val="-3"/>
          <w:szCs w:val="20"/>
          <w:lang w:bidi="en-US"/>
        </w:rPr>
        <w:t xml:space="preserve">prevention </w:t>
      </w:r>
      <w:r w:rsidRPr="00CD122B">
        <w:rPr>
          <w:rFonts w:cs="Arial"/>
          <w:szCs w:val="20"/>
          <w:lang w:bidi="en-US"/>
        </w:rPr>
        <w:t xml:space="preserve">of such behaviours and practices, and that </w:t>
      </w:r>
      <w:r w:rsidRPr="00CD122B">
        <w:rPr>
          <w:rFonts w:cs="Arial"/>
          <w:spacing w:val="2"/>
          <w:szCs w:val="20"/>
          <w:lang w:bidi="en-US"/>
        </w:rPr>
        <w:t xml:space="preserve">all </w:t>
      </w:r>
      <w:r w:rsidRPr="00CD122B">
        <w:rPr>
          <w:rFonts w:cs="Arial"/>
          <w:szCs w:val="20"/>
          <w:lang w:bidi="en-US"/>
        </w:rPr>
        <w:t xml:space="preserve">actors in the </w:t>
      </w:r>
      <w:r w:rsidRPr="00CD122B">
        <w:rPr>
          <w:rFonts w:cs="Arial"/>
          <w:spacing w:val="-3"/>
          <w:szCs w:val="20"/>
          <w:lang w:bidi="en-US"/>
        </w:rPr>
        <w:t xml:space="preserve">world </w:t>
      </w:r>
      <w:r w:rsidRPr="00CD122B">
        <w:rPr>
          <w:rFonts w:cs="Arial"/>
          <w:szCs w:val="20"/>
          <w:lang w:bidi="en-US"/>
        </w:rPr>
        <w:t xml:space="preserve">of </w:t>
      </w:r>
      <w:r w:rsidRPr="00CD122B">
        <w:rPr>
          <w:rFonts w:cs="Arial"/>
          <w:spacing w:val="-3"/>
          <w:szCs w:val="20"/>
          <w:lang w:bidi="en-US"/>
        </w:rPr>
        <w:t xml:space="preserve">work </w:t>
      </w:r>
      <w:r w:rsidRPr="00CD122B">
        <w:rPr>
          <w:rFonts w:cs="Arial"/>
          <w:szCs w:val="20"/>
          <w:lang w:bidi="en-US"/>
        </w:rPr>
        <w:t xml:space="preserve">must refrain from, </w:t>
      </w:r>
      <w:r w:rsidRPr="00CD122B">
        <w:rPr>
          <w:rFonts w:cs="Arial"/>
          <w:spacing w:val="-4"/>
          <w:szCs w:val="20"/>
          <w:lang w:bidi="en-US"/>
        </w:rPr>
        <w:t xml:space="preserve">prevent </w:t>
      </w:r>
      <w:r w:rsidRPr="00CD122B">
        <w:rPr>
          <w:rFonts w:cs="Arial"/>
          <w:szCs w:val="20"/>
          <w:lang w:bidi="en-US"/>
        </w:rPr>
        <w:t>and address violence and harassment,</w:t>
      </w:r>
      <w:r w:rsidRPr="00CD122B">
        <w:rPr>
          <w:rFonts w:cs="Arial"/>
          <w:spacing w:val="31"/>
          <w:szCs w:val="20"/>
          <w:lang w:bidi="en-US"/>
        </w:rPr>
        <w:t xml:space="preserve"> </w:t>
      </w:r>
      <w:r w:rsidRPr="00CD122B">
        <w:rPr>
          <w:rFonts w:cs="Arial"/>
          <w:szCs w:val="20"/>
          <w:lang w:bidi="en-US"/>
        </w:rPr>
        <w:t>and</w:t>
      </w:r>
    </w:p>
    <w:p w14:paraId="4BF892D8" w14:textId="77777777" w:rsidR="00CD122B" w:rsidRPr="00CD122B" w:rsidRDefault="00CD122B" w:rsidP="00CD122B">
      <w:pPr>
        <w:widowControl w:val="0"/>
        <w:autoSpaceDE w:val="0"/>
        <w:autoSpaceDN w:val="0"/>
        <w:spacing w:before="119" w:line="247" w:lineRule="auto"/>
        <w:ind w:left="964" w:hanging="482"/>
        <w:jc w:val="both"/>
        <w:rPr>
          <w:rFonts w:cs="Arial"/>
          <w:szCs w:val="20"/>
          <w:lang w:bidi="en-US"/>
        </w:rPr>
      </w:pPr>
      <w:r w:rsidRPr="00CD122B">
        <w:rPr>
          <w:rFonts w:cs="Arial"/>
          <w:szCs w:val="20"/>
          <w:lang w:bidi="en-US"/>
        </w:rPr>
        <w:t xml:space="preserve">Acknowledging that violence and harassment in the </w:t>
      </w:r>
      <w:r w:rsidRPr="00CD122B">
        <w:rPr>
          <w:rFonts w:cs="Arial"/>
          <w:spacing w:val="-3"/>
          <w:szCs w:val="20"/>
          <w:lang w:bidi="en-US"/>
        </w:rPr>
        <w:t xml:space="preserve">world </w:t>
      </w:r>
      <w:r w:rsidRPr="00CD122B">
        <w:rPr>
          <w:rFonts w:cs="Arial"/>
          <w:szCs w:val="20"/>
          <w:lang w:bidi="en-US"/>
        </w:rPr>
        <w:t xml:space="preserve">of </w:t>
      </w:r>
      <w:r w:rsidRPr="00CD122B">
        <w:rPr>
          <w:rFonts w:cs="Arial"/>
          <w:spacing w:val="-3"/>
          <w:szCs w:val="20"/>
          <w:lang w:bidi="en-US"/>
        </w:rPr>
        <w:t xml:space="preserve">work </w:t>
      </w:r>
      <w:r w:rsidRPr="00CD122B">
        <w:rPr>
          <w:rFonts w:cs="Arial"/>
          <w:szCs w:val="20"/>
          <w:lang w:bidi="en-US"/>
        </w:rPr>
        <w:t xml:space="preserve">affects a </w:t>
      </w:r>
      <w:r w:rsidRPr="00CD122B">
        <w:rPr>
          <w:rFonts w:cs="Arial"/>
          <w:spacing w:val="-3"/>
          <w:szCs w:val="20"/>
          <w:lang w:bidi="en-US"/>
        </w:rPr>
        <w:t xml:space="preserve">person’s </w:t>
      </w:r>
      <w:r w:rsidRPr="00CD122B">
        <w:rPr>
          <w:rFonts w:cs="Arial"/>
          <w:szCs w:val="20"/>
          <w:lang w:bidi="en-US"/>
        </w:rPr>
        <w:t>psychological, physical and sexual health, dignity, and family and social environment,</w:t>
      </w:r>
      <w:r w:rsidRPr="00CD122B">
        <w:rPr>
          <w:rFonts w:cs="Arial"/>
          <w:spacing w:val="14"/>
          <w:szCs w:val="20"/>
          <w:lang w:bidi="en-US"/>
        </w:rPr>
        <w:t xml:space="preserve"> </w:t>
      </w:r>
      <w:r w:rsidRPr="00CD122B">
        <w:rPr>
          <w:rFonts w:cs="Arial"/>
          <w:szCs w:val="20"/>
          <w:lang w:bidi="en-US"/>
        </w:rPr>
        <w:t>and</w:t>
      </w:r>
    </w:p>
    <w:p w14:paraId="1A2635B9" w14:textId="77777777" w:rsidR="00CD122B" w:rsidRPr="00CD122B" w:rsidRDefault="00CD122B" w:rsidP="00CD122B">
      <w:pPr>
        <w:widowControl w:val="0"/>
        <w:autoSpaceDE w:val="0"/>
        <w:autoSpaceDN w:val="0"/>
        <w:spacing w:before="119" w:line="247" w:lineRule="auto"/>
        <w:ind w:left="964" w:hanging="482"/>
        <w:jc w:val="both"/>
        <w:rPr>
          <w:rFonts w:cs="Arial"/>
          <w:szCs w:val="20"/>
          <w:lang w:bidi="en-US"/>
        </w:rPr>
      </w:pPr>
      <w:r w:rsidRPr="00CD122B">
        <w:rPr>
          <w:rFonts w:cs="Arial"/>
          <w:szCs w:val="20"/>
          <w:lang w:bidi="en-US"/>
        </w:rPr>
        <w:t>Recognizing that violence and harassment also affects the quality of public</w:t>
      </w:r>
      <w:r w:rsidRPr="00CD122B">
        <w:rPr>
          <w:rFonts w:cs="Arial"/>
          <w:spacing w:val="-13"/>
          <w:szCs w:val="20"/>
          <w:lang w:bidi="en-US"/>
        </w:rPr>
        <w:t xml:space="preserve"> </w:t>
      </w:r>
      <w:r w:rsidRPr="00CD122B">
        <w:rPr>
          <w:rFonts w:cs="Arial"/>
          <w:szCs w:val="20"/>
          <w:lang w:bidi="en-US"/>
        </w:rPr>
        <w:t>and</w:t>
      </w:r>
      <w:r w:rsidRPr="00CD122B">
        <w:rPr>
          <w:rFonts w:cs="Arial"/>
          <w:spacing w:val="-12"/>
          <w:szCs w:val="20"/>
          <w:lang w:bidi="en-US"/>
        </w:rPr>
        <w:t xml:space="preserve"> </w:t>
      </w:r>
      <w:r w:rsidRPr="00CD122B">
        <w:rPr>
          <w:rFonts w:cs="Arial"/>
          <w:szCs w:val="20"/>
          <w:lang w:bidi="en-US"/>
        </w:rPr>
        <w:t>private</w:t>
      </w:r>
      <w:r w:rsidRPr="00CD122B">
        <w:rPr>
          <w:rFonts w:cs="Arial"/>
          <w:spacing w:val="-12"/>
          <w:szCs w:val="20"/>
          <w:lang w:bidi="en-US"/>
        </w:rPr>
        <w:t xml:space="preserve"> </w:t>
      </w:r>
      <w:r w:rsidRPr="00CD122B">
        <w:rPr>
          <w:rFonts w:cs="Arial"/>
          <w:szCs w:val="20"/>
          <w:lang w:bidi="en-US"/>
        </w:rPr>
        <w:t>services,</w:t>
      </w:r>
      <w:r w:rsidRPr="00CD122B">
        <w:rPr>
          <w:rFonts w:cs="Arial"/>
          <w:spacing w:val="-12"/>
          <w:szCs w:val="20"/>
          <w:lang w:bidi="en-US"/>
        </w:rPr>
        <w:t xml:space="preserve"> </w:t>
      </w:r>
      <w:r w:rsidRPr="00CD122B">
        <w:rPr>
          <w:rFonts w:cs="Arial"/>
          <w:szCs w:val="20"/>
          <w:lang w:bidi="en-US"/>
        </w:rPr>
        <w:t>and</w:t>
      </w:r>
      <w:r w:rsidRPr="00CD122B">
        <w:rPr>
          <w:rFonts w:cs="Arial"/>
          <w:spacing w:val="-12"/>
          <w:szCs w:val="20"/>
          <w:lang w:bidi="en-US"/>
        </w:rPr>
        <w:t xml:space="preserve"> </w:t>
      </w:r>
      <w:r w:rsidRPr="00CD122B">
        <w:rPr>
          <w:rFonts w:cs="Arial"/>
          <w:spacing w:val="-3"/>
          <w:szCs w:val="20"/>
          <w:lang w:bidi="en-US"/>
        </w:rPr>
        <w:t>may</w:t>
      </w:r>
      <w:r w:rsidRPr="00CD122B">
        <w:rPr>
          <w:rFonts w:cs="Arial"/>
          <w:spacing w:val="-13"/>
          <w:szCs w:val="20"/>
          <w:lang w:bidi="en-US"/>
        </w:rPr>
        <w:t xml:space="preserve"> </w:t>
      </w:r>
      <w:r w:rsidRPr="00CD122B">
        <w:rPr>
          <w:rFonts w:cs="Arial"/>
          <w:spacing w:val="-4"/>
          <w:szCs w:val="20"/>
          <w:lang w:bidi="en-US"/>
        </w:rPr>
        <w:t>prevent</w:t>
      </w:r>
      <w:r w:rsidRPr="00CD122B">
        <w:rPr>
          <w:rFonts w:cs="Arial"/>
          <w:spacing w:val="-12"/>
          <w:szCs w:val="20"/>
          <w:lang w:bidi="en-US"/>
        </w:rPr>
        <w:t xml:space="preserve"> </w:t>
      </w:r>
      <w:r w:rsidRPr="00CD122B">
        <w:rPr>
          <w:rFonts w:cs="Arial"/>
          <w:szCs w:val="20"/>
          <w:lang w:bidi="en-US"/>
        </w:rPr>
        <w:t>persons,</w:t>
      </w:r>
      <w:r w:rsidRPr="00CD122B">
        <w:rPr>
          <w:rFonts w:cs="Arial"/>
          <w:spacing w:val="-12"/>
          <w:szCs w:val="20"/>
          <w:lang w:bidi="en-US"/>
        </w:rPr>
        <w:t xml:space="preserve"> </w:t>
      </w:r>
      <w:r w:rsidRPr="00CD122B">
        <w:rPr>
          <w:rFonts w:cs="Arial"/>
          <w:szCs w:val="20"/>
          <w:lang w:bidi="en-US"/>
        </w:rPr>
        <w:t xml:space="preserve">particularly </w:t>
      </w:r>
      <w:r w:rsidRPr="00CD122B">
        <w:rPr>
          <w:rFonts w:cs="Arial"/>
          <w:spacing w:val="-3"/>
          <w:szCs w:val="20"/>
          <w:lang w:bidi="en-US"/>
        </w:rPr>
        <w:t xml:space="preserve">women, </w:t>
      </w:r>
      <w:r w:rsidRPr="00CD122B">
        <w:rPr>
          <w:rFonts w:cs="Arial"/>
          <w:szCs w:val="20"/>
          <w:lang w:bidi="en-US"/>
        </w:rPr>
        <w:t>from accessing, and remaining and advancing in the labour market,</w:t>
      </w:r>
      <w:r w:rsidRPr="00CD122B">
        <w:rPr>
          <w:rFonts w:cs="Arial"/>
          <w:spacing w:val="11"/>
          <w:szCs w:val="20"/>
          <w:lang w:bidi="en-US"/>
        </w:rPr>
        <w:t xml:space="preserve"> </w:t>
      </w:r>
      <w:r w:rsidRPr="00CD122B">
        <w:rPr>
          <w:rFonts w:cs="Arial"/>
          <w:szCs w:val="20"/>
          <w:lang w:bidi="en-US"/>
        </w:rPr>
        <w:t>and</w:t>
      </w:r>
    </w:p>
    <w:p w14:paraId="46E7B819" w14:textId="77777777" w:rsidR="00CD122B" w:rsidRPr="00CD122B" w:rsidRDefault="00CD122B" w:rsidP="00CD122B">
      <w:pPr>
        <w:widowControl w:val="0"/>
        <w:autoSpaceDE w:val="0"/>
        <w:autoSpaceDN w:val="0"/>
        <w:spacing w:before="119" w:line="247" w:lineRule="auto"/>
        <w:ind w:left="964" w:hanging="482"/>
        <w:jc w:val="both"/>
        <w:rPr>
          <w:rFonts w:cs="Arial"/>
          <w:szCs w:val="20"/>
          <w:lang w:bidi="en-US"/>
        </w:rPr>
      </w:pPr>
      <w:r w:rsidRPr="00CD122B">
        <w:rPr>
          <w:rFonts w:cs="Arial"/>
          <w:szCs w:val="20"/>
          <w:lang w:bidi="en-US"/>
        </w:rPr>
        <w:t xml:space="preserve">Noting that violence and harassment is incompatible with the promotion of sustainable enterprises and impacts </w:t>
      </w:r>
      <w:r w:rsidRPr="00CD122B">
        <w:rPr>
          <w:rFonts w:cs="Arial"/>
          <w:spacing w:val="-3"/>
          <w:szCs w:val="20"/>
          <w:lang w:bidi="en-US"/>
        </w:rPr>
        <w:t xml:space="preserve">negatively </w:t>
      </w:r>
      <w:r w:rsidRPr="00CD122B">
        <w:rPr>
          <w:rFonts w:cs="Arial"/>
          <w:szCs w:val="20"/>
          <w:lang w:bidi="en-US"/>
        </w:rPr>
        <w:t>on the</w:t>
      </w:r>
      <w:r w:rsidRPr="00CD122B">
        <w:rPr>
          <w:rFonts w:cs="Arial"/>
          <w:spacing w:val="-30"/>
          <w:szCs w:val="20"/>
          <w:lang w:bidi="en-US"/>
        </w:rPr>
        <w:t xml:space="preserve"> </w:t>
      </w:r>
      <w:r w:rsidRPr="00CD122B">
        <w:rPr>
          <w:rFonts w:cs="Arial"/>
          <w:szCs w:val="20"/>
          <w:lang w:bidi="en-US"/>
        </w:rPr>
        <w:t>organization</w:t>
      </w:r>
      <w:r w:rsidRPr="00CD122B">
        <w:rPr>
          <w:rFonts w:cs="Arial"/>
          <w:spacing w:val="-30"/>
          <w:szCs w:val="20"/>
          <w:lang w:bidi="en-US"/>
        </w:rPr>
        <w:t xml:space="preserve"> </w:t>
      </w:r>
      <w:r w:rsidRPr="00CD122B">
        <w:rPr>
          <w:rFonts w:cs="Arial"/>
          <w:szCs w:val="20"/>
          <w:lang w:bidi="en-US"/>
        </w:rPr>
        <w:t>of</w:t>
      </w:r>
      <w:r w:rsidRPr="00CD122B">
        <w:rPr>
          <w:rFonts w:cs="Arial"/>
          <w:spacing w:val="-30"/>
          <w:szCs w:val="20"/>
          <w:lang w:bidi="en-US"/>
        </w:rPr>
        <w:t xml:space="preserve"> </w:t>
      </w:r>
      <w:r w:rsidRPr="00CD122B">
        <w:rPr>
          <w:rFonts w:cs="Arial"/>
          <w:spacing w:val="-3"/>
          <w:szCs w:val="20"/>
          <w:lang w:bidi="en-US"/>
        </w:rPr>
        <w:t>work,</w:t>
      </w:r>
      <w:r w:rsidRPr="00CD122B">
        <w:rPr>
          <w:rFonts w:cs="Arial"/>
          <w:spacing w:val="-30"/>
          <w:szCs w:val="20"/>
          <w:lang w:bidi="en-US"/>
        </w:rPr>
        <w:t xml:space="preserve"> </w:t>
      </w:r>
      <w:r w:rsidRPr="00CD122B">
        <w:rPr>
          <w:rFonts w:cs="Arial"/>
          <w:szCs w:val="20"/>
          <w:lang w:bidi="en-US"/>
        </w:rPr>
        <w:t>workplace</w:t>
      </w:r>
      <w:r w:rsidRPr="00CD122B">
        <w:rPr>
          <w:rFonts w:cs="Arial"/>
          <w:spacing w:val="-30"/>
          <w:szCs w:val="20"/>
          <w:lang w:bidi="en-US"/>
        </w:rPr>
        <w:t xml:space="preserve"> </w:t>
      </w:r>
      <w:r w:rsidRPr="00CD122B">
        <w:rPr>
          <w:rFonts w:cs="Arial"/>
          <w:szCs w:val="20"/>
          <w:lang w:bidi="en-US"/>
        </w:rPr>
        <w:t>relations,</w:t>
      </w:r>
      <w:r w:rsidRPr="00CD122B">
        <w:rPr>
          <w:rFonts w:cs="Arial"/>
          <w:spacing w:val="-30"/>
          <w:szCs w:val="20"/>
          <w:lang w:bidi="en-US"/>
        </w:rPr>
        <w:t xml:space="preserve"> </w:t>
      </w:r>
      <w:r w:rsidRPr="00CD122B">
        <w:rPr>
          <w:rFonts w:cs="Arial"/>
          <w:spacing w:val="-4"/>
          <w:szCs w:val="20"/>
          <w:lang w:bidi="en-US"/>
        </w:rPr>
        <w:t>worker</w:t>
      </w:r>
      <w:r w:rsidRPr="00CD122B">
        <w:rPr>
          <w:rFonts w:cs="Arial"/>
          <w:spacing w:val="-30"/>
          <w:szCs w:val="20"/>
          <w:lang w:bidi="en-US"/>
        </w:rPr>
        <w:t xml:space="preserve"> </w:t>
      </w:r>
      <w:r w:rsidRPr="00CD122B">
        <w:rPr>
          <w:rFonts w:cs="Arial"/>
          <w:spacing w:val="-3"/>
          <w:szCs w:val="20"/>
          <w:lang w:bidi="en-US"/>
        </w:rPr>
        <w:t xml:space="preserve">engagement, </w:t>
      </w:r>
      <w:r w:rsidRPr="00CD122B">
        <w:rPr>
          <w:rFonts w:cs="Arial"/>
          <w:szCs w:val="20"/>
          <w:lang w:bidi="en-US"/>
        </w:rPr>
        <w:t>enterprise reputation, and productivity,</w:t>
      </w:r>
      <w:r w:rsidRPr="00CD122B">
        <w:rPr>
          <w:rFonts w:cs="Arial"/>
          <w:spacing w:val="19"/>
          <w:szCs w:val="20"/>
          <w:lang w:bidi="en-US"/>
        </w:rPr>
        <w:t xml:space="preserve"> </w:t>
      </w:r>
      <w:r w:rsidRPr="00CD122B">
        <w:rPr>
          <w:rFonts w:cs="Arial"/>
          <w:szCs w:val="20"/>
          <w:lang w:bidi="en-US"/>
        </w:rPr>
        <w:t>and</w:t>
      </w:r>
    </w:p>
    <w:p w14:paraId="428E7245" w14:textId="77777777" w:rsidR="00CD122B" w:rsidRPr="00CD122B" w:rsidRDefault="00CD122B" w:rsidP="00CD122B">
      <w:pPr>
        <w:widowControl w:val="0"/>
        <w:autoSpaceDE w:val="0"/>
        <w:autoSpaceDN w:val="0"/>
        <w:spacing w:before="119" w:line="247" w:lineRule="auto"/>
        <w:ind w:left="964" w:hanging="482"/>
        <w:jc w:val="both"/>
        <w:rPr>
          <w:rFonts w:cs="Arial"/>
          <w:szCs w:val="20"/>
          <w:lang w:bidi="en-US"/>
        </w:rPr>
      </w:pPr>
      <w:r w:rsidRPr="00CD122B">
        <w:rPr>
          <w:rFonts w:cs="Arial"/>
          <w:szCs w:val="20"/>
          <w:lang w:bidi="en-US"/>
        </w:rPr>
        <w:t xml:space="preserve">Acknowledging that </w:t>
      </w:r>
      <w:r w:rsidRPr="00CD122B">
        <w:rPr>
          <w:rFonts w:cs="Arial"/>
          <w:spacing w:val="-3"/>
          <w:szCs w:val="20"/>
          <w:lang w:bidi="en-US"/>
        </w:rPr>
        <w:t xml:space="preserve">gender-based </w:t>
      </w:r>
      <w:r w:rsidRPr="00CD122B">
        <w:rPr>
          <w:rFonts w:cs="Arial"/>
          <w:szCs w:val="20"/>
          <w:lang w:bidi="en-US"/>
        </w:rPr>
        <w:t xml:space="preserve">violence and harassment disproportionately affects </w:t>
      </w:r>
      <w:r w:rsidRPr="00CD122B">
        <w:rPr>
          <w:rFonts w:cs="Arial"/>
          <w:spacing w:val="-3"/>
          <w:szCs w:val="20"/>
          <w:lang w:bidi="en-US"/>
        </w:rPr>
        <w:t xml:space="preserve">women </w:t>
      </w:r>
      <w:r w:rsidRPr="00CD122B">
        <w:rPr>
          <w:rFonts w:cs="Arial"/>
          <w:szCs w:val="20"/>
          <w:lang w:bidi="en-US"/>
        </w:rPr>
        <w:t xml:space="preserve">and girls, and recognizing that an inclusive, integrated and </w:t>
      </w:r>
      <w:r w:rsidRPr="00CD122B">
        <w:rPr>
          <w:rFonts w:cs="Arial"/>
          <w:spacing w:val="-3"/>
          <w:szCs w:val="20"/>
          <w:lang w:bidi="en-US"/>
        </w:rPr>
        <w:t xml:space="preserve">gender-responsive </w:t>
      </w:r>
      <w:r w:rsidRPr="00CD122B">
        <w:rPr>
          <w:rFonts w:cs="Arial"/>
          <w:szCs w:val="20"/>
          <w:lang w:bidi="en-US"/>
        </w:rPr>
        <w:t xml:space="preserve">approach, which tackles underlying causes and risk factors, including </w:t>
      </w:r>
      <w:r w:rsidRPr="00CD122B">
        <w:rPr>
          <w:rFonts w:cs="Arial"/>
          <w:spacing w:val="-3"/>
          <w:szCs w:val="20"/>
          <w:lang w:bidi="en-US"/>
        </w:rPr>
        <w:t xml:space="preserve">gender </w:t>
      </w:r>
      <w:r w:rsidRPr="00CD122B">
        <w:rPr>
          <w:rFonts w:cs="Arial"/>
          <w:szCs w:val="20"/>
          <w:lang w:bidi="en-US"/>
        </w:rPr>
        <w:t xml:space="preserve">stereotypes, multiple and intersecting forms of discrimination, and unequal </w:t>
      </w:r>
      <w:r w:rsidRPr="00CD122B">
        <w:rPr>
          <w:rFonts w:cs="Arial"/>
          <w:spacing w:val="-3"/>
          <w:szCs w:val="20"/>
          <w:lang w:bidi="en-US"/>
        </w:rPr>
        <w:t xml:space="preserve">gender-based power </w:t>
      </w:r>
      <w:r w:rsidRPr="00CD122B">
        <w:rPr>
          <w:rFonts w:cs="Arial"/>
          <w:szCs w:val="20"/>
          <w:lang w:bidi="en-US"/>
        </w:rPr>
        <w:t xml:space="preserve">relations, is essential to ending violence and harassment in the </w:t>
      </w:r>
      <w:r w:rsidRPr="00CD122B">
        <w:rPr>
          <w:rFonts w:cs="Arial"/>
          <w:spacing w:val="-3"/>
          <w:szCs w:val="20"/>
          <w:lang w:bidi="en-US"/>
        </w:rPr>
        <w:t xml:space="preserve">world </w:t>
      </w:r>
      <w:r w:rsidRPr="00CD122B">
        <w:rPr>
          <w:rFonts w:cs="Arial"/>
          <w:szCs w:val="20"/>
          <w:lang w:bidi="en-US"/>
        </w:rPr>
        <w:t xml:space="preserve">of </w:t>
      </w:r>
      <w:r w:rsidRPr="00CD122B">
        <w:rPr>
          <w:rFonts w:cs="Arial"/>
          <w:spacing w:val="-3"/>
          <w:szCs w:val="20"/>
          <w:lang w:bidi="en-US"/>
        </w:rPr>
        <w:t xml:space="preserve">work, </w:t>
      </w:r>
      <w:r w:rsidRPr="00CD122B">
        <w:rPr>
          <w:rFonts w:cs="Arial"/>
          <w:szCs w:val="20"/>
          <w:lang w:bidi="en-US"/>
        </w:rPr>
        <w:t>and</w:t>
      </w:r>
    </w:p>
    <w:p w14:paraId="6DC29D13" w14:textId="77777777" w:rsidR="00CD122B" w:rsidRPr="00CD122B" w:rsidRDefault="00CD122B" w:rsidP="00CD122B">
      <w:pPr>
        <w:widowControl w:val="0"/>
        <w:autoSpaceDE w:val="0"/>
        <w:autoSpaceDN w:val="0"/>
        <w:spacing w:before="119" w:line="247" w:lineRule="auto"/>
        <w:ind w:left="964" w:hanging="482"/>
        <w:jc w:val="both"/>
        <w:rPr>
          <w:rFonts w:cs="Arial"/>
          <w:szCs w:val="20"/>
          <w:lang w:bidi="en-US"/>
        </w:rPr>
      </w:pPr>
      <w:r w:rsidRPr="00CD122B">
        <w:rPr>
          <w:rFonts w:cs="Arial"/>
          <w:szCs w:val="20"/>
          <w:lang w:bidi="en-US"/>
        </w:rPr>
        <w:t>Noting</w:t>
      </w:r>
      <w:r w:rsidRPr="00CD122B">
        <w:rPr>
          <w:rFonts w:cs="Arial"/>
          <w:spacing w:val="-22"/>
          <w:szCs w:val="20"/>
          <w:lang w:bidi="en-US"/>
        </w:rPr>
        <w:t xml:space="preserve"> </w:t>
      </w:r>
      <w:r w:rsidRPr="00CD122B">
        <w:rPr>
          <w:rFonts w:cs="Arial"/>
          <w:szCs w:val="20"/>
          <w:lang w:bidi="en-US"/>
        </w:rPr>
        <w:t>that</w:t>
      </w:r>
      <w:r w:rsidRPr="00CD122B">
        <w:rPr>
          <w:rFonts w:cs="Arial"/>
          <w:spacing w:val="-21"/>
          <w:szCs w:val="20"/>
          <w:lang w:bidi="en-US"/>
        </w:rPr>
        <w:t xml:space="preserve"> </w:t>
      </w:r>
      <w:r w:rsidRPr="00CD122B">
        <w:rPr>
          <w:rFonts w:cs="Arial"/>
          <w:szCs w:val="20"/>
          <w:lang w:bidi="en-US"/>
        </w:rPr>
        <w:t>domestic</w:t>
      </w:r>
      <w:r w:rsidRPr="00CD122B">
        <w:rPr>
          <w:rFonts w:cs="Arial"/>
          <w:spacing w:val="-21"/>
          <w:szCs w:val="20"/>
          <w:lang w:bidi="en-US"/>
        </w:rPr>
        <w:t xml:space="preserve"> </w:t>
      </w:r>
      <w:r w:rsidRPr="00CD122B">
        <w:rPr>
          <w:rFonts w:cs="Arial"/>
          <w:szCs w:val="20"/>
          <w:lang w:bidi="en-US"/>
        </w:rPr>
        <w:t>violence</w:t>
      </w:r>
      <w:r w:rsidRPr="00CD122B">
        <w:rPr>
          <w:rFonts w:cs="Arial"/>
          <w:spacing w:val="-22"/>
          <w:szCs w:val="20"/>
          <w:lang w:bidi="en-US"/>
        </w:rPr>
        <w:t xml:space="preserve"> </w:t>
      </w:r>
      <w:r w:rsidRPr="00CD122B">
        <w:rPr>
          <w:rFonts w:cs="Arial"/>
          <w:spacing w:val="2"/>
          <w:szCs w:val="20"/>
          <w:lang w:bidi="en-US"/>
        </w:rPr>
        <w:t>can</w:t>
      </w:r>
      <w:r w:rsidRPr="00CD122B">
        <w:rPr>
          <w:rFonts w:cs="Arial"/>
          <w:spacing w:val="-21"/>
          <w:szCs w:val="20"/>
          <w:lang w:bidi="en-US"/>
        </w:rPr>
        <w:t xml:space="preserve"> </w:t>
      </w:r>
      <w:r w:rsidRPr="00CD122B">
        <w:rPr>
          <w:rFonts w:cs="Arial"/>
          <w:szCs w:val="20"/>
          <w:lang w:bidi="en-US"/>
        </w:rPr>
        <w:t>affect</w:t>
      </w:r>
      <w:r w:rsidRPr="00CD122B">
        <w:rPr>
          <w:rFonts w:cs="Arial"/>
          <w:spacing w:val="-21"/>
          <w:szCs w:val="20"/>
          <w:lang w:bidi="en-US"/>
        </w:rPr>
        <w:t xml:space="preserve"> </w:t>
      </w:r>
      <w:r w:rsidRPr="00CD122B">
        <w:rPr>
          <w:rFonts w:cs="Arial"/>
          <w:spacing w:val="-3"/>
          <w:szCs w:val="20"/>
          <w:lang w:bidi="en-US"/>
        </w:rPr>
        <w:t>employment,</w:t>
      </w:r>
      <w:r w:rsidRPr="00CD122B">
        <w:rPr>
          <w:rFonts w:cs="Arial"/>
          <w:spacing w:val="-22"/>
          <w:szCs w:val="20"/>
          <w:lang w:bidi="en-US"/>
        </w:rPr>
        <w:t xml:space="preserve"> </w:t>
      </w:r>
      <w:r w:rsidRPr="00CD122B">
        <w:rPr>
          <w:rFonts w:cs="Arial"/>
          <w:szCs w:val="20"/>
          <w:lang w:bidi="en-US"/>
        </w:rPr>
        <w:t>productivity</w:t>
      </w:r>
      <w:r w:rsidRPr="00CD122B">
        <w:rPr>
          <w:rFonts w:cs="Arial"/>
          <w:spacing w:val="-21"/>
          <w:szCs w:val="20"/>
          <w:lang w:bidi="en-US"/>
        </w:rPr>
        <w:t xml:space="preserve"> </w:t>
      </w:r>
      <w:r w:rsidRPr="00CD122B">
        <w:rPr>
          <w:rFonts w:cs="Arial"/>
          <w:szCs w:val="20"/>
          <w:lang w:bidi="en-US"/>
        </w:rPr>
        <w:t>and health</w:t>
      </w:r>
      <w:r w:rsidRPr="00CD122B">
        <w:rPr>
          <w:rFonts w:cs="Arial"/>
          <w:spacing w:val="-11"/>
          <w:szCs w:val="20"/>
          <w:lang w:bidi="en-US"/>
        </w:rPr>
        <w:t xml:space="preserve"> </w:t>
      </w:r>
      <w:r w:rsidRPr="00CD122B">
        <w:rPr>
          <w:rFonts w:cs="Arial"/>
          <w:szCs w:val="20"/>
          <w:lang w:bidi="en-US"/>
        </w:rPr>
        <w:t>and</w:t>
      </w:r>
      <w:r w:rsidRPr="00CD122B">
        <w:rPr>
          <w:rFonts w:cs="Arial"/>
          <w:spacing w:val="-10"/>
          <w:szCs w:val="20"/>
          <w:lang w:bidi="en-US"/>
        </w:rPr>
        <w:t xml:space="preserve"> </w:t>
      </w:r>
      <w:r w:rsidRPr="00CD122B">
        <w:rPr>
          <w:rFonts w:cs="Arial"/>
          <w:spacing w:val="-3"/>
          <w:szCs w:val="20"/>
          <w:lang w:bidi="en-US"/>
        </w:rPr>
        <w:t>safety,</w:t>
      </w:r>
      <w:r w:rsidRPr="00CD122B">
        <w:rPr>
          <w:rFonts w:cs="Arial"/>
          <w:spacing w:val="-10"/>
          <w:szCs w:val="20"/>
          <w:lang w:bidi="en-US"/>
        </w:rPr>
        <w:t xml:space="preserve"> </w:t>
      </w:r>
      <w:r w:rsidRPr="00CD122B">
        <w:rPr>
          <w:rFonts w:cs="Arial"/>
          <w:szCs w:val="20"/>
          <w:lang w:bidi="en-US"/>
        </w:rPr>
        <w:t>and</w:t>
      </w:r>
      <w:r w:rsidRPr="00CD122B">
        <w:rPr>
          <w:rFonts w:cs="Arial"/>
          <w:spacing w:val="-11"/>
          <w:szCs w:val="20"/>
          <w:lang w:bidi="en-US"/>
        </w:rPr>
        <w:t xml:space="preserve"> </w:t>
      </w:r>
      <w:r w:rsidRPr="00CD122B">
        <w:rPr>
          <w:rFonts w:cs="Arial"/>
          <w:szCs w:val="20"/>
          <w:lang w:bidi="en-US"/>
        </w:rPr>
        <w:t>that</w:t>
      </w:r>
      <w:r w:rsidRPr="00CD122B">
        <w:rPr>
          <w:rFonts w:cs="Arial"/>
          <w:spacing w:val="-10"/>
          <w:szCs w:val="20"/>
          <w:lang w:bidi="en-US"/>
        </w:rPr>
        <w:t xml:space="preserve"> </w:t>
      </w:r>
      <w:r w:rsidRPr="00CD122B">
        <w:rPr>
          <w:rFonts w:cs="Arial"/>
          <w:szCs w:val="20"/>
          <w:lang w:bidi="en-US"/>
        </w:rPr>
        <w:t>governments,</w:t>
      </w:r>
      <w:r w:rsidRPr="00CD122B">
        <w:rPr>
          <w:rFonts w:cs="Arial"/>
          <w:spacing w:val="-10"/>
          <w:szCs w:val="20"/>
          <w:lang w:bidi="en-US"/>
        </w:rPr>
        <w:t xml:space="preserve"> </w:t>
      </w:r>
      <w:r w:rsidRPr="00CD122B">
        <w:rPr>
          <w:rFonts w:cs="Arial"/>
          <w:spacing w:val="-3"/>
          <w:szCs w:val="20"/>
          <w:lang w:bidi="en-US"/>
        </w:rPr>
        <w:t>employers’</w:t>
      </w:r>
      <w:r w:rsidRPr="00CD122B">
        <w:rPr>
          <w:rFonts w:cs="Arial"/>
          <w:spacing w:val="-11"/>
          <w:szCs w:val="20"/>
          <w:lang w:bidi="en-US"/>
        </w:rPr>
        <w:t xml:space="preserve"> </w:t>
      </w:r>
      <w:r w:rsidRPr="00CD122B">
        <w:rPr>
          <w:rFonts w:cs="Arial"/>
          <w:szCs w:val="20"/>
          <w:lang w:bidi="en-US"/>
        </w:rPr>
        <w:t>and</w:t>
      </w:r>
      <w:r w:rsidRPr="00CD122B">
        <w:rPr>
          <w:rFonts w:cs="Arial"/>
          <w:spacing w:val="-10"/>
          <w:szCs w:val="20"/>
          <w:lang w:bidi="en-US"/>
        </w:rPr>
        <w:t xml:space="preserve"> </w:t>
      </w:r>
      <w:r w:rsidRPr="00CD122B">
        <w:rPr>
          <w:rFonts w:cs="Arial"/>
          <w:spacing w:val="-3"/>
          <w:szCs w:val="20"/>
          <w:lang w:bidi="en-US"/>
        </w:rPr>
        <w:t xml:space="preserve">workers’ </w:t>
      </w:r>
      <w:r w:rsidRPr="00CD122B">
        <w:rPr>
          <w:rFonts w:cs="Arial"/>
          <w:szCs w:val="20"/>
          <w:lang w:bidi="en-US"/>
        </w:rPr>
        <w:t xml:space="preserve">organizations and labour market institutions </w:t>
      </w:r>
      <w:r w:rsidRPr="00CD122B">
        <w:rPr>
          <w:rFonts w:cs="Arial"/>
          <w:spacing w:val="2"/>
          <w:szCs w:val="20"/>
          <w:lang w:bidi="en-US"/>
        </w:rPr>
        <w:t xml:space="preserve">can </w:t>
      </w:r>
      <w:r w:rsidRPr="00CD122B">
        <w:rPr>
          <w:rFonts w:cs="Arial"/>
          <w:spacing w:val="-3"/>
          <w:szCs w:val="20"/>
          <w:lang w:bidi="en-US"/>
        </w:rPr>
        <w:t xml:space="preserve">help, </w:t>
      </w:r>
      <w:r w:rsidRPr="00CD122B">
        <w:rPr>
          <w:rFonts w:cs="Arial"/>
          <w:szCs w:val="20"/>
          <w:lang w:bidi="en-US"/>
        </w:rPr>
        <w:t>as part of other</w:t>
      </w:r>
      <w:r w:rsidRPr="00CD122B">
        <w:rPr>
          <w:rFonts w:cs="Arial"/>
          <w:spacing w:val="-6"/>
          <w:szCs w:val="20"/>
          <w:lang w:bidi="en-US"/>
        </w:rPr>
        <w:t xml:space="preserve"> </w:t>
      </w:r>
      <w:r w:rsidRPr="00CD122B">
        <w:rPr>
          <w:rFonts w:cs="Arial"/>
          <w:szCs w:val="20"/>
          <w:lang w:bidi="en-US"/>
        </w:rPr>
        <w:t>measures,</w:t>
      </w:r>
      <w:r w:rsidRPr="00CD122B">
        <w:rPr>
          <w:rFonts w:cs="Arial"/>
          <w:spacing w:val="-5"/>
          <w:szCs w:val="20"/>
          <w:lang w:bidi="en-US"/>
        </w:rPr>
        <w:t xml:space="preserve"> </w:t>
      </w:r>
      <w:r w:rsidRPr="00CD122B">
        <w:rPr>
          <w:rFonts w:cs="Arial"/>
          <w:szCs w:val="20"/>
          <w:lang w:bidi="en-US"/>
        </w:rPr>
        <w:t>to</w:t>
      </w:r>
      <w:r w:rsidRPr="00CD122B">
        <w:rPr>
          <w:rFonts w:cs="Arial"/>
          <w:spacing w:val="-5"/>
          <w:szCs w:val="20"/>
          <w:lang w:bidi="en-US"/>
        </w:rPr>
        <w:t xml:space="preserve"> </w:t>
      </w:r>
      <w:r w:rsidRPr="00CD122B">
        <w:rPr>
          <w:rFonts w:cs="Arial"/>
          <w:szCs w:val="20"/>
          <w:lang w:bidi="en-US"/>
        </w:rPr>
        <w:t>recognize,</w:t>
      </w:r>
      <w:r w:rsidRPr="00CD122B">
        <w:rPr>
          <w:rFonts w:cs="Arial"/>
          <w:spacing w:val="-5"/>
          <w:szCs w:val="20"/>
          <w:lang w:bidi="en-US"/>
        </w:rPr>
        <w:t xml:space="preserve"> </w:t>
      </w:r>
      <w:r w:rsidRPr="00CD122B">
        <w:rPr>
          <w:rFonts w:cs="Arial"/>
          <w:szCs w:val="20"/>
          <w:lang w:bidi="en-US"/>
        </w:rPr>
        <w:t>respond</w:t>
      </w:r>
      <w:r w:rsidRPr="00CD122B">
        <w:rPr>
          <w:rFonts w:cs="Arial"/>
          <w:spacing w:val="-5"/>
          <w:szCs w:val="20"/>
          <w:lang w:bidi="en-US"/>
        </w:rPr>
        <w:t xml:space="preserve"> </w:t>
      </w:r>
      <w:r w:rsidRPr="00CD122B">
        <w:rPr>
          <w:rFonts w:cs="Arial"/>
          <w:szCs w:val="20"/>
          <w:lang w:bidi="en-US"/>
        </w:rPr>
        <w:t>to</w:t>
      </w:r>
      <w:r w:rsidRPr="00CD122B">
        <w:rPr>
          <w:rFonts w:cs="Arial"/>
          <w:spacing w:val="-6"/>
          <w:szCs w:val="20"/>
          <w:lang w:bidi="en-US"/>
        </w:rPr>
        <w:t xml:space="preserve"> </w:t>
      </w:r>
      <w:r w:rsidRPr="00CD122B">
        <w:rPr>
          <w:rFonts w:cs="Arial"/>
          <w:szCs w:val="20"/>
          <w:lang w:bidi="en-US"/>
        </w:rPr>
        <w:t>and</w:t>
      </w:r>
      <w:r w:rsidRPr="00CD122B">
        <w:rPr>
          <w:rFonts w:cs="Arial"/>
          <w:spacing w:val="-5"/>
          <w:szCs w:val="20"/>
          <w:lang w:bidi="en-US"/>
        </w:rPr>
        <w:t xml:space="preserve"> </w:t>
      </w:r>
      <w:r w:rsidRPr="00CD122B">
        <w:rPr>
          <w:rFonts w:cs="Arial"/>
          <w:szCs w:val="20"/>
          <w:lang w:bidi="en-US"/>
        </w:rPr>
        <w:t>address</w:t>
      </w:r>
      <w:r w:rsidRPr="00CD122B">
        <w:rPr>
          <w:rFonts w:cs="Arial"/>
          <w:spacing w:val="-5"/>
          <w:szCs w:val="20"/>
          <w:lang w:bidi="en-US"/>
        </w:rPr>
        <w:t xml:space="preserve"> </w:t>
      </w:r>
      <w:r w:rsidRPr="00CD122B">
        <w:rPr>
          <w:rFonts w:cs="Arial"/>
          <w:szCs w:val="20"/>
          <w:lang w:bidi="en-US"/>
        </w:rPr>
        <w:t>the</w:t>
      </w:r>
      <w:r w:rsidRPr="00CD122B">
        <w:rPr>
          <w:rFonts w:cs="Arial"/>
          <w:spacing w:val="-5"/>
          <w:szCs w:val="20"/>
          <w:lang w:bidi="en-US"/>
        </w:rPr>
        <w:t xml:space="preserve"> </w:t>
      </w:r>
      <w:r w:rsidRPr="00CD122B">
        <w:rPr>
          <w:rFonts w:cs="Arial"/>
          <w:szCs w:val="20"/>
          <w:lang w:bidi="en-US"/>
        </w:rPr>
        <w:t>impacts of domestic violence,</w:t>
      </w:r>
      <w:r w:rsidRPr="00CD122B">
        <w:rPr>
          <w:rFonts w:cs="Arial"/>
          <w:spacing w:val="12"/>
          <w:szCs w:val="20"/>
          <w:lang w:bidi="en-US"/>
        </w:rPr>
        <w:t xml:space="preserve"> </w:t>
      </w:r>
      <w:r w:rsidRPr="00CD122B">
        <w:rPr>
          <w:rFonts w:cs="Arial"/>
          <w:szCs w:val="20"/>
          <w:lang w:bidi="en-US"/>
        </w:rPr>
        <w:t>and</w:t>
      </w:r>
    </w:p>
    <w:p w14:paraId="5E10E433" w14:textId="77777777" w:rsidR="00CD122B" w:rsidRPr="00CD122B" w:rsidRDefault="00CD122B" w:rsidP="00CD122B">
      <w:pPr>
        <w:widowControl w:val="0"/>
        <w:autoSpaceDE w:val="0"/>
        <w:autoSpaceDN w:val="0"/>
        <w:spacing w:before="119" w:line="247" w:lineRule="auto"/>
        <w:ind w:left="964" w:hanging="482"/>
        <w:jc w:val="both"/>
        <w:rPr>
          <w:rFonts w:cs="Arial"/>
          <w:szCs w:val="20"/>
          <w:lang w:bidi="en-US"/>
        </w:rPr>
      </w:pPr>
      <w:r w:rsidRPr="00CD122B">
        <w:rPr>
          <w:rFonts w:cs="Arial"/>
          <w:szCs w:val="20"/>
          <w:lang w:bidi="en-US"/>
        </w:rPr>
        <w:t xml:space="preserve">Having decided upon the adoption of certain proposals concerning violence and harassment </w:t>
      </w:r>
      <w:r w:rsidRPr="00CD122B">
        <w:rPr>
          <w:rFonts w:cs="Arial"/>
          <w:szCs w:val="20"/>
          <w:lang w:bidi="en-US"/>
        </w:rPr>
        <w:lastRenderedPageBreak/>
        <w:t>in the world of work, which is the fifth item on the agenda of the session, and</w:t>
      </w:r>
    </w:p>
    <w:p w14:paraId="490F73EF" w14:textId="77777777" w:rsidR="00CD122B" w:rsidRPr="00CD122B" w:rsidRDefault="00CD122B" w:rsidP="00CD122B">
      <w:pPr>
        <w:widowControl w:val="0"/>
        <w:autoSpaceDE w:val="0"/>
        <w:autoSpaceDN w:val="0"/>
        <w:spacing w:before="119" w:line="247" w:lineRule="auto"/>
        <w:ind w:left="964" w:hanging="482"/>
        <w:jc w:val="both"/>
        <w:rPr>
          <w:rFonts w:cs="Arial"/>
          <w:szCs w:val="20"/>
          <w:lang w:bidi="en-US"/>
        </w:rPr>
      </w:pPr>
      <w:r w:rsidRPr="00CD122B">
        <w:rPr>
          <w:rFonts w:cs="Arial"/>
          <w:szCs w:val="20"/>
          <w:lang w:bidi="en-US"/>
        </w:rPr>
        <w:t>Having determined that these proposals shall take the form of an international Convention,</w:t>
      </w:r>
    </w:p>
    <w:p w14:paraId="70DF77E1" w14:textId="77777777" w:rsidR="00CD122B" w:rsidRPr="00CD122B" w:rsidRDefault="00CD122B" w:rsidP="00CD122B">
      <w:pPr>
        <w:widowControl w:val="0"/>
        <w:autoSpaceDE w:val="0"/>
        <w:autoSpaceDN w:val="0"/>
        <w:spacing w:before="119" w:line="247" w:lineRule="auto"/>
        <w:jc w:val="both"/>
        <w:rPr>
          <w:rFonts w:cs="Arial"/>
          <w:szCs w:val="20"/>
          <w:lang w:bidi="en-US"/>
        </w:rPr>
      </w:pPr>
      <w:r w:rsidRPr="00CD122B">
        <w:rPr>
          <w:rFonts w:cs="Arial"/>
          <w:szCs w:val="20"/>
          <w:lang w:bidi="en-US"/>
        </w:rPr>
        <w:t>adopts</w:t>
      </w:r>
      <w:r w:rsidRPr="00CD122B">
        <w:rPr>
          <w:rFonts w:cs="Arial"/>
          <w:spacing w:val="-25"/>
          <w:szCs w:val="20"/>
          <w:lang w:bidi="en-US"/>
        </w:rPr>
        <w:t xml:space="preserve"> </w:t>
      </w:r>
      <w:r w:rsidRPr="00CD122B">
        <w:rPr>
          <w:rFonts w:cs="Arial"/>
          <w:szCs w:val="20"/>
          <w:lang w:bidi="en-US"/>
        </w:rPr>
        <w:t>this</w:t>
      </w:r>
      <w:r w:rsidRPr="00CD122B">
        <w:rPr>
          <w:rFonts w:cs="Arial"/>
          <w:spacing w:val="-25"/>
          <w:szCs w:val="20"/>
          <w:lang w:bidi="en-US"/>
        </w:rPr>
        <w:t xml:space="preserve"> </w:t>
      </w:r>
      <w:r w:rsidRPr="00CD122B">
        <w:rPr>
          <w:rFonts w:cs="Arial"/>
          <w:szCs w:val="20"/>
          <w:lang w:bidi="en-US"/>
        </w:rPr>
        <w:t>twenty-first</w:t>
      </w:r>
      <w:r w:rsidRPr="00CD122B">
        <w:rPr>
          <w:rFonts w:cs="Arial"/>
          <w:spacing w:val="-25"/>
          <w:szCs w:val="20"/>
          <w:lang w:bidi="en-US"/>
        </w:rPr>
        <w:t xml:space="preserve"> </w:t>
      </w:r>
      <w:r w:rsidRPr="00CD122B">
        <w:rPr>
          <w:rFonts w:cs="Arial"/>
          <w:spacing w:val="-3"/>
          <w:szCs w:val="20"/>
          <w:lang w:bidi="en-US"/>
        </w:rPr>
        <w:t>day</w:t>
      </w:r>
      <w:r w:rsidRPr="00CD122B">
        <w:rPr>
          <w:rFonts w:cs="Arial"/>
          <w:spacing w:val="-25"/>
          <w:szCs w:val="20"/>
          <w:lang w:bidi="en-US"/>
        </w:rPr>
        <w:t xml:space="preserve"> </w:t>
      </w:r>
      <w:r w:rsidRPr="00CD122B">
        <w:rPr>
          <w:rFonts w:cs="Arial"/>
          <w:szCs w:val="20"/>
          <w:lang w:bidi="en-US"/>
        </w:rPr>
        <w:t>of</w:t>
      </w:r>
      <w:r w:rsidRPr="00CD122B">
        <w:rPr>
          <w:rFonts w:cs="Arial"/>
          <w:spacing w:val="-25"/>
          <w:szCs w:val="20"/>
          <w:lang w:bidi="en-US"/>
        </w:rPr>
        <w:t xml:space="preserve"> </w:t>
      </w:r>
      <w:r w:rsidRPr="00CD122B">
        <w:rPr>
          <w:rFonts w:cs="Arial"/>
          <w:szCs w:val="20"/>
          <w:lang w:bidi="en-US"/>
        </w:rPr>
        <w:t>June</w:t>
      </w:r>
      <w:r w:rsidRPr="00CD122B">
        <w:rPr>
          <w:rFonts w:cs="Arial"/>
          <w:spacing w:val="-24"/>
          <w:szCs w:val="20"/>
          <w:lang w:bidi="en-US"/>
        </w:rPr>
        <w:t xml:space="preserve"> </w:t>
      </w:r>
      <w:r w:rsidRPr="00CD122B">
        <w:rPr>
          <w:rFonts w:cs="Arial"/>
          <w:szCs w:val="20"/>
          <w:lang w:bidi="en-US"/>
        </w:rPr>
        <w:t>of</w:t>
      </w:r>
      <w:r w:rsidRPr="00CD122B">
        <w:rPr>
          <w:rFonts w:cs="Arial"/>
          <w:spacing w:val="-25"/>
          <w:szCs w:val="20"/>
          <w:lang w:bidi="en-US"/>
        </w:rPr>
        <w:t xml:space="preserve"> </w:t>
      </w:r>
      <w:r w:rsidRPr="00CD122B">
        <w:rPr>
          <w:rFonts w:cs="Arial"/>
          <w:szCs w:val="20"/>
          <w:lang w:bidi="en-US"/>
        </w:rPr>
        <w:t>the</w:t>
      </w:r>
      <w:r w:rsidRPr="00CD122B">
        <w:rPr>
          <w:rFonts w:cs="Arial"/>
          <w:spacing w:val="-25"/>
          <w:szCs w:val="20"/>
          <w:lang w:bidi="en-US"/>
        </w:rPr>
        <w:t xml:space="preserve"> </w:t>
      </w:r>
      <w:r w:rsidRPr="00CD122B">
        <w:rPr>
          <w:rFonts w:cs="Arial"/>
          <w:szCs w:val="20"/>
          <w:lang w:bidi="en-US"/>
        </w:rPr>
        <w:t>year</w:t>
      </w:r>
      <w:r w:rsidRPr="00CD122B">
        <w:rPr>
          <w:rFonts w:cs="Arial"/>
          <w:spacing w:val="-25"/>
          <w:szCs w:val="20"/>
          <w:lang w:bidi="en-US"/>
        </w:rPr>
        <w:t xml:space="preserve"> </w:t>
      </w:r>
      <w:r w:rsidRPr="00CD122B">
        <w:rPr>
          <w:rFonts w:cs="Arial"/>
          <w:szCs w:val="20"/>
          <w:lang w:bidi="en-US"/>
        </w:rPr>
        <w:t>two</w:t>
      </w:r>
      <w:r w:rsidRPr="00CD122B">
        <w:rPr>
          <w:rFonts w:cs="Arial"/>
          <w:spacing w:val="-25"/>
          <w:szCs w:val="20"/>
          <w:lang w:bidi="en-US"/>
        </w:rPr>
        <w:t xml:space="preserve"> </w:t>
      </w:r>
      <w:r w:rsidRPr="00CD122B">
        <w:rPr>
          <w:rFonts w:cs="Arial"/>
          <w:szCs w:val="20"/>
          <w:lang w:bidi="en-US"/>
        </w:rPr>
        <w:t>thousand</w:t>
      </w:r>
      <w:r w:rsidRPr="00CD122B">
        <w:rPr>
          <w:rFonts w:cs="Arial"/>
          <w:spacing w:val="-25"/>
          <w:szCs w:val="20"/>
          <w:lang w:bidi="en-US"/>
        </w:rPr>
        <w:t xml:space="preserve"> </w:t>
      </w:r>
      <w:r w:rsidRPr="00CD122B">
        <w:rPr>
          <w:rFonts w:cs="Arial"/>
          <w:szCs w:val="20"/>
          <w:lang w:bidi="en-US"/>
        </w:rPr>
        <w:t>and</w:t>
      </w:r>
      <w:r w:rsidRPr="00CD122B">
        <w:rPr>
          <w:rFonts w:cs="Arial"/>
          <w:spacing w:val="-24"/>
          <w:szCs w:val="20"/>
          <w:lang w:bidi="en-US"/>
        </w:rPr>
        <w:t xml:space="preserve"> </w:t>
      </w:r>
      <w:r w:rsidRPr="00CD122B">
        <w:rPr>
          <w:rFonts w:cs="Arial"/>
          <w:szCs w:val="20"/>
          <w:lang w:bidi="en-US"/>
        </w:rPr>
        <w:t>nineteen</w:t>
      </w:r>
      <w:r w:rsidRPr="00CD122B">
        <w:rPr>
          <w:rFonts w:cs="Arial"/>
          <w:spacing w:val="-25"/>
          <w:szCs w:val="20"/>
          <w:lang w:bidi="en-US"/>
        </w:rPr>
        <w:t xml:space="preserve"> </w:t>
      </w:r>
      <w:r w:rsidRPr="00CD122B">
        <w:rPr>
          <w:rFonts w:cs="Arial"/>
          <w:szCs w:val="20"/>
          <w:lang w:bidi="en-US"/>
        </w:rPr>
        <w:t>the following</w:t>
      </w:r>
      <w:r w:rsidRPr="00CD122B">
        <w:rPr>
          <w:rFonts w:cs="Arial"/>
          <w:spacing w:val="-12"/>
          <w:szCs w:val="20"/>
          <w:lang w:bidi="en-US"/>
        </w:rPr>
        <w:t xml:space="preserve"> </w:t>
      </w:r>
      <w:r w:rsidRPr="00CD122B">
        <w:rPr>
          <w:rFonts w:cs="Arial"/>
          <w:szCs w:val="20"/>
          <w:lang w:bidi="en-US"/>
        </w:rPr>
        <w:t>Convention,</w:t>
      </w:r>
      <w:r w:rsidRPr="00CD122B">
        <w:rPr>
          <w:rFonts w:cs="Arial"/>
          <w:spacing w:val="-12"/>
          <w:szCs w:val="20"/>
          <w:lang w:bidi="en-US"/>
        </w:rPr>
        <w:t xml:space="preserve"> </w:t>
      </w:r>
      <w:r w:rsidRPr="00CD122B">
        <w:rPr>
          <w:rFonts w:cs="Arial"/>
          <w:szCs w:val="20"/>
          <w:lang w:bidi="en-US"/>
        </w:rPr>
        <w:t>which</w:t>
      </w:r>
      <w:r w:rsidRPr="00CD122B">
        <w:rPr>
          <w:rFonts w:cs="Arial"/>
          <w:spacing w:val="-11"/>
          <w:szCs w:val="20"/>
          <w:lang w:bidi="en-US"/>
        </w:rPr>
        <w:t xml:space="preserve"> </w:t>
      </w:r>
      <w:r w:rsidRPr="00CD122B">
        <w:rPr>
          <w:rFonts w:cs="Arial"/>
          <w:spacing w:val="-3"/>
          <w:szCs w:val="20"/>
          <w:lang w:bidi="en-US"/>
        </w:rPr>
        <w:t>may</w:t>
      </w:r>
      <w:r w:rsidRPr="00CD122B">
        <w:rPr>
          <w:rFonts w:cs="Arial"/>
          <w:spacing w:val="-12"/>
          <w:szCs w:val="20"/>
          <w:lang w:bidi="en-US"/>
        </w:rPr>
        <w:t xml:space="preserve"> </w:t>
      </w:r>
      <w:r w:rsidRPr="00CD122B">
        <w:rPr>
          <w:rFonts w:cs="Arial"/>
          <w:szCs w:val="20"/>
          <w:lang w:bidi="en-US"/>
        </w:rPr>
        <w:t>be</w:t>
      </w:r>
      <w:r w:rsidRPr="00CD122B">
        <w:rPr>
          <w:rFonts w:cs="Arial"/>
          <w:spacing w:val="-12"/>
          <w:szCs w:val="20"/>
          <w:lang w:bidi="en-US"/>
        </w:rPr>
        <w:t xml:space="preserve"> </w:t>
      </w:r>
      <w:r w:rsidRPr="00CD122B">
        <w:rPr>
          <w:rFonts w:cs="Arial"/>
          <w:szCs w:val="20"/>
          <w:lang w:bidi="en-US"/>
        </w:rPr>
        <w:t>cited</w:t>
      </w:r>
      <w:r w:rsidRPr="00CD122B">
        <w:rPr>
          <w:rFonts w:cs="Arial"/>
          <w:spacing w:val="-11"/>
          <w:szCs w:val="20"/>
          <w:lang w:bidi="en-US"/>
        </w:rPr>
        <w:t xml:space="preserve"> </w:t>
      </w:r>
      <w:r w:rsidRPr="00CD122B">
        <w:rPr>
          <w:rFonts w:cs="Arial"/>
          <w:szCs w:val="20"/>
          <w:lang w:bidi="en-US"/>
        </w:rPr>
        <w:t>as</w:t>
      </w:r>
      <w:r w:rsidRPr="00CD122B">
        <w:rPr>
          <w:rFonts w:cs="Arial"/>
          <w:spacing w:val="-12"/>
          <w:szCs w:val="20"/>
          <w:lang w:bidi="en-US"/>
        </w:rPr>
        <w:t xml:space="preserve"> </w:t>
      </w:r>
      <w:r w:rsidRPr="00CD122B">
        <w:rPr>
          <w:rFonts w:cs="Arial"/>
          <w:szCs w:val="20"/>
          <w:lang w:bidi="en-US"/>
        </w:rPr>
        <w:t>the</w:t>
      </w:r>
      <w:r w:rsidRPr="00CD122B">
        <w:rPr>
          <w:rFonts w:cs="Arial"/>
          <w:spacing w:val="-11"/>
          <w:szCs w:val="20"/>
          <w:lang w:bidi="en-US"/>
        </w:rPr>
        <w:t xml:space="preserve"> </w:t>
      </w:r>
      <w:r w:rsidRPr="00CD122B">
        <w:rPr>
          <w:rFonts w:cs="Arial"/>
          <w:szCs w:val="20"/>
          <w:lang w:bidi="en-US"/>
        </w:rPr>
        <w:t>Violence</w:t>
      </w:r>
      <w:r w:rsidRPr="00CD122B">
        <w:rPr>
          <w:rFonts w:cs="Arial"/>
          <w:spacing w:val="-12"/>
          <w:szCs w:val="20"/>
          <w:lang w:bidi="en-US"/>
        </w:rPr>
        <w:t xml:space="preserve"> </w:t>
      </w:r>
      <w:r w:rsidRPr="00CD122B">
        <w:rPr>
          <w:rFonts w:cs="Arial"/>
          <w:szCs w:val="20"/>
          <w:lang w:bidi="en-US"/>
        </w:rPr>
        <w:t>and</w:t>
      </w:r>
      <w:r w:rsidRPr="00CD122B">
        <w:rPr>
          <w:rFonts w:cs="Arial"/>
          <w:spacing w:val="-12"/>
          <w:szCs w:val="20"/>
          <w:lang w:bidi="en-US"/>
        </w:rPr>
        <w:t xml:space="preserve"> </w:t>
      </w:r>
      <w:r w:rsidRPr="00CD122B">
        <w:rPr>
          <w:rFonts w:cs="Arial"/>
          <w:szCs w:val="20"/>
          <w:lang w:bidi="en-US"/>
        </w:rPr>
        <w:t>Harassment Convention,</w:t>
      </w:r>
      <w:r w:rsidRPr="00CD122B">
        <w:rPr>
          <w:rFonts w:cs="Arial"/>
          <w:spacing w:val="4"/>
          <w:szCs w:val="20"/>
          <w:lang w:bidi="en-US"/>
        </w:rPr>
        <w:t xml:space="preserve"> </w:t>
      </w:r>
      <w:r w:rsidRPr="00CD122B">
        <w:rPr>
          <w:rFonts w:cs="Arial"/>
          <w:szCs w:val="20"/>
          <w:lang w:bidi="en-US"/>
        </w:rPr>
        <w:t>2019:</w:t>
      </w:r>
    </w:p>
    <w:p w14:paraId="4806EDB2" w14:textId="77777777" w:rsidR="00CD122B" w:rsidRPr="00CD122B" w:rsidRDefault="00CD122B" w:rsidP="00CD122B">
      <w:pPr>
        <w:widowControl w:val="0"/>
        <w:autoSpaceDE w:val="0"/>
        <w:autoSpaceDN w:val="0"/>
        <w:spacing w:beforeLines="118" w:before="283" w:line="247" w:lineRule="auto"/>
        <w:jc w:val="center"/>
        <w:rPr>
          <w:rFonts w:cs="Arial"/>
          <w:szCs w:val="20"/>
          <w:lang w:bidi="en-US"/>
        </w:rPr>
      </w:pPr>
      <w:r w:rsidRPr="00CD122B">
        <w:rPr>
          <w:rFonts w:cs="Arial"/>
          <w:szCs w:val="20"/>
          <w:lang w:bidi="en-US"/>
        </w:rPr>
        <w:t>I. DEFINITIONS</w:t>
      </w:r>
    </w:p>
    <w:p w14:paraId="4CD9A25A" w14:textId="77777777" w:rsidR="00CD122B" w:rsidRPr="00CD122B" w:rsidRDefault="00CD122B" w:rsidP="00CD122B">
      <w:pPr>
        <w:widowControl w:val="0"/>
        <w:autoSpaceDE w:val="0"/>
        <w:autoSpaceDN w:val="0"/>
        <w:spacing w:before="119" w:line="247" w:lineRule="auto"/>
        <w:ind w:left="482" w:hanging="482"/>
        <w:jc w:val="center"/>
        <w:rPr>
          <w:rFonts w:cs="Arial"/>
          <w:i/>
          <w:szCs w:val="20"/>
          <w:lang w:bidi="en-US"/>
        </w:rPr>
      </w:pPr>
      <w:r w:rsidRPr="00CD122B">
        <w:rPr>
          <w:rFonts w:cs="Arial"/>
          <w:i/>
          <w:szCs w:val="20"/>
          <w:lang w:bidi="en-US"/>
        </w:rPr>
        <w:t>Article 1</w:t>
      </w:r>
    </w:p>
    <w:p w14:paraId="5436249F" w14:textId="77777777" w:rsidR="00CD122B" w:rsidRPr="00CD122B" w:rsidRDefault="00CD122B" w:rsidP="00CD122B">
      <w:pPr>
        <w:widowControl w:val="0"/>
        <w:autoSpaceDE w:val="0"/>
        <w:autoSpaceDN w:val="0"/>
        <w:spacing w:before="83" w:line="247" w:lineRule="auto"/>
        <w:ind w:left="964" w:hanging="482"/>
        <w:jc w:val="both"/>
        <w:rPr>
          <w:rFonts w:cs="Arial"/>
          <w:szCs w:val="20"/>
          <w:lang w:bidi="en-US"/>
        </w:rPr>
      </w:pPr>
      <w:r w:rsidRPr="00CD122B">
        <w:rPr>
          <w:rFonts w:cs="Arial"/>
          <w:szCs w:val="20"/>
          <w:lang w:bidi="en-US"/>
        </w:rPr>
        <w:t>1. For the purposes of this Convention:</w:t>
      </w:r>
    </w:p>
    <w:p w14:paraId="3C27BE01" w14:textId="77777777" w:rsidR="00CD122B" w:rsidRPr="00CD122B" w:rsidRDefault="00CD122B" w:rsidP="00CD122B">
      <w:pPr>
        <w:widowControl w:val="0"/>
        <w:numPr>
          <w:ilvl w:val="0"/>
          <w:numId w:val="23"/>
        </w:numPr>
        <w:tabs>
          <w:tab w:val="left" w:pos="1675"/>
        </w:tabs>
        <w:autoSpaceDE w:val="0"/>
        <w:autoSpaceDN w:val="0"/>
        <w:spacing w:before="83" w:line="247" w:lineRule="auto"/>
        <w:ind w:left="482" w:hanging="482"/>
        <w:jc w:val="both"/>
        <w:rPr>
          <w:rFonts w:cs="Arial"/>
          <w:szCs w:val="20"/>
          <w:lang w:bidi="en-US"/>
        </w:rPr>
      </w:pPr>
      <w:r w:rsidRPr="00CD122B">
        <w:rPr>
          <w:rFonts w:cs="Arial"/>
          <w:szCs w:val="20"/>
          <w:lang w:bidi="en-US"/>
        </w:rPr>
        <w:t xml:space="preserve">the term “violence and harassment” in the </w:t>
      </w:r>
      <w:r w:rsidRPr="00CD122B">
        <w:rPr>
          <w:rFonts w:cs="Arial"/>
          <w:spacing w:val="-3"/>
          <w:szCs w:val="20"/>
          <w:lang w:bidi="en-US"/>
        </w:rPr>
        <w:t xml:space="preserve">world </w:t>
      </w:r>
      <w:r w:rsidRPr="00CD122B">
        <w:rPr>
          <w:rFonts w:cs="Arial"/>
          <w:szCs w:val="20"/>
          <w:lang w:bidi="en-US"/>
        </w:rPr>
        <w:t xml:space="preserve">of </w:t>
      </w:r>
      <w:r w:rsidRPr="00CD122B">
        <w:rPr>
          <w:rFonts w:cs="Arial"/>
          <w:spacing w:val="-3"/>
          <w:szCs w:val="20"/>
          <w:lang w:bidi="en-US"/>
        </w:rPr>
        <w:t>work</w:t>
      </w:r>
      <w:r w:rsidRPr="00CD122B">
        <w:rPr>
          <w:rFonts w:cs="Arial"/>
          <w:spacing w:val="54"/>
          <w:szCs w:val="20"/>
          <w:lang w:bidi="en-US"/>
        </w:rPr>
        <w:t xml:space="preserve"> </w:t>
      </w:r>
      <w:r w:rsidRPr="00CD122B">
        <w:rPr>
          <w:rFonts w:cs="Arial"/>
          <w:spacing w:val="-3"/>
          <w:szCs w:val="20"/>
          <w:lang w:bidi="en-US"/>
        </w:rPr>
        <w:t xml:space="preserve">refers </w:t>
      </w:r>
      <w:r w:rsidRPr="00CD122B">
        <w:rPr>
          <w:rFonts w:cs="Arial"/>
          <w:szCs w:val="20"/>
          <w:lang w:bidi="en-US"/>
        </w:rPr>
        <w:t xml:space="preserve">to a range of unacceptable behaviours and practices, or threats thereof, whether a single occurrence or repeated, that </w:t>
      </w:r>
      <w:r w:rsidRPr="00CD122B">
        <w:rPr>
          <w:rFonts w:cs="Arial"/>
          <w:spacing w:val="2"/>
          <w:szCs w:val="20"/>
          <w:lang w:bidi="en-US"/>
        </w:rPr>
        <w:t xml:space="preserve">aim </w:t>
      </w:r>
      <w:r w:rsidRPr="00CD122B">
        <w:rPr>
          <w:rFonts w:cs="Arial"/>
          <w:szCs w:val="20"/>
          <w:lang w:bidi="en-US"/>
        </w:rPr>
        <w:t xml:space="preserve">at, result in, or are likely to result in physical, psychological, sexual or economic </w:t>
      </w:r>
      <w:r w:rsidRPr="00CD122B">
        <w:rPr>
          <w:rFonts w:cs="Arial"/>
          <w:spacing w:val="2"/>
          <w:szCs w:val="20"/>
          <w:lang w:bidi="en-US"/>
        </w:rPr>
        <w:t xml:space="preserve">harm, </w:t>
      </w:r>
      <w:r w:rsidRPr="00CD122B">
        <w:rPr>
          <w:rFonts w:cs="Arial"/>
          <w:szCs w:val="20"/>
          <w:lang w:bidi="en-US"/>
        </w:rPr>
        <w:t xml:space="preserve">and includes </w:t>
      </w:r>
      <w:r w:rsidRPr="00CD122B">
        <w:rPr>
          <w:rFonts w:cs="Arial"/>
          <w:spacing w:val="-3"/>
          <w:szCs w:val="20"/>
          <w:lang w:bidi="en-US"/>
        </w:rPr>
        <w:t xml:space="preserve">gender-based </w:t>
      </w:r>
      <w:r w:rsidRPr="00CD122B">
        <w:rPr>
          <w:rFonts w:cs="Arial"/>
          <w:szCs w:val="20"/>
          <w:lang w:bidi="en-US"/>
        </w:rPr>
        <w:t>violence and</w:t>
      </w:r>
      <w:r w:rsidRPr="00CD122B">
        <w:rPr>
          <w:rFonts w:cs="Arial"/>
          <w:spacing w:val="20"/>
          <w:szCs w:val="20"/>
          <w:lang w:bidi="en-US"/>
        </w:rPr>
        <w:t xml:space="preserve"> </w:t>
      </w:r>
      <w:r w:rsidRPr="00CD122B">
        <w:rPr>
          <w:rFonts w:cs="Arial"/>
          <w:szCs w:val="20"/>
          <w:lang w:bidi="en-US"/>
        </w:rPr>
        <w:t>harassment;</w:t>
      </w:r>
    </w:p>
    <w:p w14:paraId="5BB108D3" w14:textId="77777777" w:rsidR="00CD122B" w:rsidRPr="00CD122B" w:rsidRDefault="00CD122B" w:rsidP="00CD122B">
      <w:pPr>
        <w:widowControl w:val="0"/>
        <w:numPr>
          <w:ilvl w:val="0"/>
          <w:numId w:val="23"/>
        </w:numPr>
        <w:tabs>
          <w:tab w:val="left" w:pos="1675"/>
        </w:tabs>
        <w:autoSpaceDE w:val="0"/>
        <w:autoSpaceDN w:val="0"/>
        <w:spacing w:before="83" w:line="247" w:lineRule="auto"/>
        <w:ind w:left="482" w:hanging="482"/>
        <w:jc w:val="both"/>
        <w:rPr>
          <w:rFonts w:cs="Arial"/>
          <w:szCs w:val="20"/>
          <w:lang w:bidi="en-US"/>
        </w:rPr>
      </w:pPr>
      <w:r w:rsidRPr="00CD122B">
        <w:rPr>
          <w:rFonts w:cs="Arial"/>
          <w:szCs w:val="20"/>
          <w:lang w:bidi="en-US"/>
        </w:rPr>
        <w:t xml:space="preserve">the term </w:t>
      </w:r>
      <w:r w:rsidRPr="00CD122B">
        <w:rPr>
          <w:rFonts w:cs="Arial"/>
          <w:spacing w:val="-3"/>
          <w:szCs w:val="20"/>
          <w:lang w:bidi="en-US"/>
        </w:rPr>
        <w:t xml:space="preserve">“gender-based </w:t>
      </w:r>
      <w:r w:rsidRPr="00CD122B">
        <w:rPr>
          <w:rFonts w:cs="Arial"/>
          <w:szCs w:val="20"/>
          <w:lang w:bidi="en-US"/>
        </w:rPr>
        <w:t xml:space="preserve">violence and harassment” means violence and harassment directed at persons because of their sex or </w:t>
      </w:r>
      <w:r w:rsidRPr="00CD122B">
        <w:rPr>
          <w:rFonts w:cs="Arial"/>
          <w:spacing w:val="-4"/>
          <w:szCs w:val="20"/>
          <w:lang w:bidi="en-US"/>
        </w:rPr>
        <w:t xml:space="preserve">gender, </w:t>
      </w:r>
      <w:r w:rsidRPr="00CD122B">
        <w:rPr>
          <w:rFonts w:cs="Arial"/>
          <w:szCs w:val="20"/>
          <w:lang w:bidi="en-US"/>
        </w:rPr>
        <w:t xml:space="preserve">or affecting persons of a particular sex or </w:t>
      </w:r>
      <w:r w:rsidRPr="00CD122B">
        <w:rPr>
          <w:rFonts w:cs="Arial"/>
          <w:spacing w:val="-3"/>
          <w:szCs w:val="20"/>
          <w:lang w:bidi="en-US"/>
        </w:rPr>
        <w:t xml:space="preserve">gender </w:t>
      </w:r>
      <w:r w:rsidRPr="00CD122B">
        <w:rPr>
          <w:rFonts w:cs="Arial"/>
          <w:szCs w:val="20"/>
          <w:lang w:bidi="en-US"/>
        </w:rPr>
        <w:t>disproportionately, and includes sexual</w:t>
      </w:r>
      <w:r w:rsidRPr="00CD122B">
        <w:rPr>
          <w:rFonts w:cs="Arial"/>
          <w:spacing w:val="9"/>
          <w:szCs w:val="20"/>
          <w:lang w:bidi="en-US"/>
        </w:rPr>
        <w:t xml:space="preserve"> </w:t>
      </w:r>
      <w:r w:rsidRPr="00CD122B">
        <w:rPr>
          <w:rFonts w:cs="Arial"/>
          <w:szCs w:val="20"/>
          <w:lang w:bidi="en-US"/>
        </w:rPr>
        <w:t>harassment.</w:t>
      </w:r>
    </w:p>
    <w:p w14:paraId="31AC660A" w14:textId="77777777" w:rsidR="00CD122B" w:rsidRPr="00CD122B" w:rsidRDefault="00CD122B" w:rsidP="00CD122B">
      <w:pPr>
        <w:widowControl w:val="0"/>
        <w:tabs>
          <w:tab w:val="left" w:pos="1675"/>
        </w:tabs>
        <w:autoSpaceDE w:val="0"/>
        <w:autoSpaceDN w:val="0"/>
        <w:spacing w:line="247" w:lineRule="auto"/>
        <w:ind w:left="1673" w:hanging="1673"/>
        <w:jc w:val="both"/>
        <w:rPr>
          <w:rFonts w:cs="Arial"/>
          <w:szCs w:val="20"/>
          <w:lang w:bidi="en-US"/>
        </w:rPr>
      </w:pPr>
    </w:p>
    <w:p w14:paraId="3DD349E0" w14:textId="77777777" w:rsidR="00CD122B" w:rsidRPr="00CD122B" w:rsidRDefault="00CD122B" w:rsidP="00CD122B">
      <w:pPr>
        <w:widowControl w:val="0"/>
        <w:tabs>
          <w:tab w:val="left" w:pos="1675"/>
        </w:tabs>
        <w:autoSpaceDE w:val="0"/>
        <w:autoSpaceDN w:val="0"/>
        <w:spacing w:line="247" w:lineRule="auto"/>
        <w:ind w:firstLine="482"/>
        <w:jc w:val="both"/>
        <w:rPr>
          <w:rFonts w:cs="Arial"/>
          <w:szCs w:val="20"/>
          <w:lang w:bidi="en-US"/>
        </w:rPr>
      </w:pPr>
      <w:r w:rsidRPr="00CD122B">
        <w:rPr>
          <w:rFonts w:cs="Arial"/>
          <w:szCs w:val="20"/>
          <w:lang w:bidi="en-US"/>
        </w:rPr>
        <w:t>2. Without prejudice to subparagraphs (a) and (b) of paragraph 1 of this Article, definitions in national laws and regulations may provide for a single concept or separate concepts.</w:t>
      </w:r>
    </w:p>
    <w:p w14:paraId="6DC5F1B6" w14:textId="77777777" w:rsidR="00CD122B" w:rsidRPr="00CD122B" w:rsidRDefault="00CD122B" w:rsidP="00CD122B">
      <w:pPr>
        <w:widowControl w:val="0"/>
        <w:autoSpaceDE w:val="0"/>
        <w:autoSpaceDN w:val="0"/>
        <w:spacing w:beforeLines="118" w:before="283" w:line="247" w:lineRule="auto"/>
        <w:jc w:val="center"/>
        <w:rPr>
          <w:rFonts w:cs="Arial"/>
          <w:szCs w:val="20"/>
          <w:lang w:bidi="en-US"/>
        </w:rPr>
      </w:pPr>
      <w:r w:rsidRPr="00CD122B">
        <w:rPr>
          <w:rFonts w:cs="Arial"/>
          <w:szCs w:val="20"/>
          <w:lang w:bidi="en-US"/>
        </w:rPr>
        <w:t>II. SCOPE</w:t>
      </w:r>
    </w:p>
    <w:p w14:paraId="5DD6BD10" w14:textId="77777777" w:rsidR="00CD122B" w:rsidRPr="00CD122B" w:rsidRDefault="00CD122B" w:rsidP="00CD122B">
      <w:pPr>
        <w:widowControl w:val="0"/>
        <w:autoSpaceDE w:val="0"/>
        <w:autoSpaceDN w:val="0"/>
        <w:spacing w:before="119" w:line="247" w:lineRule="auto"/>
        <w:ind w:left="482" w:hanging="482"/>
        <w:jc w:val="center"/>
        <w:rPr>
          <w:rFonts w:cs="Arial"/>
          <w:i/>
          <w:szCs w:val="20"/>
          <w:lang w:bidi="en-US"/>
        </w:rPr>
      </w:pPr>
      <w:r w:rsidRPr="00CD122B">
        <w:rPr>
          <w:rFonts w:cs="Arial"/>
          <w:i/>
          <w:szCs w:val="20"/>
          <w:lang w:bidi="en-US"/>
        </w:rPr>
        <w:t>Article 2</w:t>
      </w:r>
    </w:p>
    <w:p w14:paraId="12200906" w14:textId="77777777" w:rsidR="00CD122B" w:rsidRPr="00CD122B" w:rsidRDefault="00CD122B" w:rsidP="00CD122B">
      <w:pPr>
        <w:widowControl w:val="0"/>
        <w:tabs>
          <w:tab w:val="left" w:pos="1895"/>
        </w:tabs>
        <w:autoSpaceDE w:val="0"/>
        <w:autoSpaceDN w:val="0"/>
        <w:spacing w:before="83" w:line="247" w:lineRule="auto"/>
        <w:ind w:firstLine="482"/>
        <w:jc w:val="both"/>
        <w:rPr>
          <w:rFonts w:cs="Arial"/>
          <w:szCs w:val="20"/>
          <w:lang w:bidi="en-US"/>
        </w:rPr>
      </w:pPr>
      <w:r w:rsidRPr="00CD122B">
        <w:rPr>
          <w:rFonts w:cs="Arial"/>
          <w:spacing w:val="-3"/>
          <w:szCs w:val="20"/>
          <w:lang w:bidi="en-US"/>
        </w:rPr>
        <w:t xml:space="preserve">1. This </w:t>
      </w:r>
      <w:r w:rsidRPr="00CD122B">
        <w:rPr>
          <w:rFonts w:cs="Arial"/>
          <w:szCs w:val="20"/>
          <w:lang w:bidi="en-US"/>
        </w:rPr>
        <w:t xml:space="preserve">Convention protects workers and other persons in the world of work, including employees as defined by national law and practice, as well as persons working irrespective of their contractual status, persons </w:t>
      </w:r>
      <w:r w:rsidRPr="00CD122B">
        <w:rPr>
          <w:rFonts w:cs="Arial"/>
          <w:spacing w:val="-7"/>
          <w:szCs w:val="20"/>
          <w:lang w:bidi="en-US"/>
        </w:rPr>
        <w:t xml:space="preserve">in </w:t>
      </w:r>
      <w:r w:rsidRPr="00CD122B">
        <w:rPr>
          <w:rFonts w:cs="Arial"/>
          <w:szCs w:val="20"/>
          <w:lang w:bidi="en-US"/>
        </w:rPr>
        <w:t>training,</w:t>
      </w:r>
      <w:r w:rsidRPr="00CD122B">
        <w:rPr>
          <w:rFonts w:cs="Arial"/>
          <w:spacing w:val="-21"/>
          <w:szCs w:val="20"/>
          <w:lang w:bidi="en-US"/>
        </w:rPr>
        <w:t xml:space="preserve"> </w:t>
      </w:r>
      <w:r w:rsidRPr="00CD122B">
        <w:rPr>
          <w:rFonts w:cs="Arial"/>
          <w:szCs w:val="20"/>
          <w:lang w:bidi="en-US"/>
        </w:rPr>
        <w:t>including</w:t>
      </w:r>
      <w:r w:rsidRPr="00CD122B">
        <w:rPr>
          <w:rFonts w:cs="Arial"/>
          <w:spacing w:val="-12"/>
          <w:szCs w:val="20"/>
          <w:lang w:bidi="en-US"/>
        </w:rPr>
        <w:t xml:space="preserve"> </w:t>
      </w:r>
      <w:r w:rsidRPr="00CD122B">
        <w:rPr>
          <w:rFonts w:cs="Arial"/>
          <w:szCs w:val="20"/>
          <w:lang w:bidi="en-US"/>
        </w:rPr>
        <w:t>interns</w:t>
      </w:r>
      <w:r w:rsidRPr="00CD122B">
        <w:rPr>
          <w:rFonts w:cs="Arial"/>
          <w:spacing w:val="-11"/>
          <w:szCs w:val="20"/>
          <w:lang w:bidi="en-US"/>
        </w:rPr>
        <w:t xml:space="preserve"> </w:t>
      </w:r>
      <w:r w:rsidRPr="00CD122B">
        <w:rPr>
          <w:rFonts w:cs="Arial"/>
          <w:szCs w:val="20"/>
          <w:lang w:bidi="en-US"/>
        </w:rPr>
        <w:t>and</w:t>
      </w:r>
      <w:r w:rsidRPr="00CD122B">
        <w:rPr>
          <w:rFonts w:cs="Arial"/>
          <w:spacing w:val="-12"/>
          <w:szCs w:val="20"/>
          <w:lang w:bidi="en-US"/>
        </w:rPr>
        <w:t xml:space="preserve"> </w:t>
      </w:r>
      <w:r w:rsidRPr="00CD122B">
        <w:rPr>
          <w:rFonts w:cs="Arial"/>
          <w:szCs w:val="20"/>
          <w:lang w:bidi="en-US"/>
        </w:rPr>
        <w:t>apprentices,</w:t>
      </w:r>
      <w:r w:rsidRPr="00CD122B">
        <w:rPr>
          <w:rFonts w:cs="Arial"/>
          <w:spacing w:val="-21"/>
          <w:szCs w:val="20"/>
          <w:lang w:bidi="en-US"/>
        </w:rPr>
        <w:t xml:space="preserve"> </w:t>
      </w:r>
      <w:r w:rsidRPr="00CD122B">
        <w:rPr>
          <w:rFonts w:cs="Arial"/>
          <w:szCs w:val="20"/>
          <w:lang w:bidi="en-US"/>
        </w:rPr>
        <w:t>workers</w:t>
      </w:r>
      <w:r w:rsidRPr="00CD122B">
        <w:rPr>
          <w:rFonts w:cs="Arial"/>
          <w:spacing w:val="-11"/>
          <w:szCs w:val="20"/>
          <w:lang w:bidi="en-US"/>
        </w:rPr>
        <w:t xml:space="preserve"> </w:t>
      </w:r>
      <w:r w:rsidRPr="00CD122B">
        <w:rPr>
          <w:rFonts w:cs="Arial"/>
          <w:szCs w:val="20"/>
          <w:lang w:bidi="en-US"/>
        </w:rPr>
        <w:t>whose</w:t>
      </w:r>
      <w:r w:rsidRPr="00CD122B">
        <w:rPr>
          <w:rFonts w:cs="Arial"/>
          <w:spacing w:val="-12"/>
          <w:szCs w:val="20"/>
          <w:lang w:bidi="en-US"/>
        </w:rPr>
        <w:t xml:space="preserve"> </w:t>
      </w:r>
      <w:r w:rsidRPr="00CD122B">
        <w:rPr>
          <w:rFonts w:cs="Arial"/>
          <w:szCs w:val="20"/>
          <w:lang w:bidi="en-US"/>
        </w:rPr>
        <w:t>employment</w:t>
      </w:r>
      <w:r w:rsidRPr="00CD122B">
        <w:rPr>
          <w:rFonts w:cs="Arial"/>
          <w:spacing w:val="-11"/>
          <w:szCs w:val="20"/>
          <w:lang w:bidi="en-US"/>
        </w:rPr>
        <w:t xml:space="preserve"> </w:t>
      </w:r>
      <w:r w:rsidRPr="00CD122B">
        <w:rPr>
          <w:rFonts w:cs="Arial"/>
          <w:spacing w:val="-4"/>
          <w:szCs w:val="20"/>
          <w:lang w:bidi="en-US"/>
        </w:rPr>
        <w:t xml:space="preserve">has </w:t>
      </w:r>
      <w:r w:rsidRPr="00CD122B">
        <w:rPr>
          <w:rFonts w:cs="Arial"/>
          <w:szCs w:val="20"/>
          <w:lang w:bidi="en-US"/>
        </w:rPr>
        <w:t>been</w:t>
      </w:r>
      <w:r w:rsidRPr="00CD122B">
        <w:rPr>
          <w:rFonts w:cs="Arial"/>
          <w:spacing w:val="-5"/>
          <w:szCs w:val="20"/>
          <w:lang w:bidi="en-US"/>
        </w:rPr>
        <w:t xml:space="preserve"> </w:t>
      </w:r>
      <w:r w:rsidRPr="00CD122B">
        <w:rPr>
          <w:rFonts w:cs="Arial"/>
          <w:szCs w:val="20"/>
          <w:lang w:bidi="en-US"/>
        </w:rPr>
        <w:t>terminated,</w:t>
      </w:r>
      <w:r w:rsidRPr="00CD122B">
        <w:rPr>
          <w:rFonts w:cs="Arial"/>
          <w:spacing w:val="-14"/>
          <w:szCs w:val="20"/>
          <w:lang w:bidi="en-US"/>
        </w:rPr>
        <w:t xml:space="preserve"> </w:t>
      </w:r>
      <w:r w:rsidRPr="00CD122B">
        <w:rPr>
          <w:rFonts w:cs="Arial"/>
          <w:szCs w:val="20"/>
          <w:lang w:bidi="en-US"/>
        </w:rPr>
        <w:t>volunteers,</w:t>
      </w:r>
      <w:r w:rsidRPr="00CD122B">
        <w:rPr>
          <w:rFonts w:cs="Arial"/>
          <w:spacing w:val="-14"/>
          <w:szCs w:val="20"/>
          <w:lang w:bidi="en-US"/>
        </w:rPr>
        <w:t xml:space="preserve"> </w:t>
      </w:r>
      <w:r w:rsidRPr="00CD122B">
        <w:rPr>
          <w:rFonts w:cs="Arial"/>
          <w:szCs w:val="20"/>
          <w:lang w:bidi="en-US"/>
        </w:rPr>
        <w:t>jobseekers</w:t>
      </w:r>
      <w:r w:rsidRPr="00CD122B">
        <w:rPr>
          <w:rFonts w:cs="Arial"/>
          <w:spacing w:val="-4"/>
          <w:szCs w:val="20"/>
          <w:lang w:bidi="en-US"/>
        </w:rPr>
        <w:t xml:space="preserve"> </w:t>
      </w:r>
      <w:r w:rsidRPr="00CD122B">
        <w:rPr>
          <w:rFonts w:cs="Arial"/>
          <w:szCs w:val="20"/>
          <w:lang w:bidi="en-US"/>
        </w:rPr>
        <w:t>and</w:t>
      </w:r>
      <w:r w:rsidRPr="00CD122B">
        <w:rPr>
          <w:rFonts w:cs="Arial"/>
          <w:spacing w:val="-4"/>
          <w:szCs w:val="20"/>
          <w:lang w:bidi="en-US"/>
        </w:rPr>
        <w:t xml:space="preserve"> </w:t>
      </w:r>
      <w:r w:rsidRPr="00CD122B">
        <w:rPr>
          <w:rFonts w:cs="Arial"/>
          <w:szCs w:val="20"/>
          <w:lang w:bidi="en-US"/>
        </w:rPr>
        <w:t>job</w:t>
      </w:r>
      <w:r w:rsidRPr="00CD122B">
        <w:rPr>
          <w:rFonts w:cs="Arial"/>
          <w:spacing w:val="-5"/>
          <w:szCs w:val="20"/>
          <w:lang w:bidi="en-US"/>
        </w:rPr>
        <w:t xml:space="preserve"> </w:t>
      </w:r>
      <w:r w:rsidRPr="00CD122B">
        <w:rPr>
          <w:rFonts w:cs="Arial"/>
          <w:szCs w:val="20"/>
          <w:lang w:bidi="en-US"/>
        </w:rPr>
        <w:t>applicants,</w:t>
      </w:r>
      <w:r w:rsidRPr="00CD122B">
        <w:rPr>
          <w:rFonts w:cs="Arial"/>
          <w:spacing w:val="-14"/>
          <w:szCs w:val="20"/>
          <w:lang w:bidi="en-US"/>
        </w:rPr>
        <w:t xml:space="preserve"> </w:t>
      </w:r>
      <w:r w:rsidRPr="00CD122B">
        <w:rPr>
          <w:rFonts w:cs="Arial"/>
          <w:szCs w:val="20"/>
          <w:lang w:bidi="en-US"/>
        </w:rPr>
        <w:t>and</w:t>
      </w:r>
      <w:r w:rsidRPr="00CD122B">
        <w:rPr>
          <w:rFonts w:cs="Arial"/>
          <w:spacing w:val="-4"/>
          <w:szCs w:val="20"/>
          <w:lang w:bidi="en-US"/>
        </w:rPr>
        <w:t xml:space="preserve"> </w:t>
      </w:r>
      <w:r w:rsidRPr="00CD122B">
        <w:rPr>
          <w:rFonts w:cs="Arial"/>
          <w:szCs w:val="20"/>
          <w:lang w:bidi="en-US"/>
        </w:rPr>
        <w:t xml:space="preserve">individuals exercising the </w:t>
      </w:r>
      <w:r w:rsidRPr="00CD122B">
        <w:rPr>
          <w:rFonts w:cs="Arial"/>
          <w:spacing w:val="-3"/>
          <w:szCs w:val="20"/>
          <w:lang w:bidi="en-US"/>
        </w:rPr>
        <w:t xml:space="preserve">authority, </w:t>
      </w:r>
      <w:r w:rsidRPr="00CD122B">
        <w:rPr>
          <w:rFonts w:cs="Arial"/>
          <w:szCs w:val="20"/>
          <w:lang w:bidi="en-US"/>
        </w:rPr>
        <w:t>duties or responsibilities of an</w:t>
      </w:r>
      <w:r w:rsidRPr="00CD122B">
        <w:rPr>
          <w:rFonts w:cs="Arial"/>
          <w:spacing w:val="5"/>
          <w:szCs w:val="20"/>
          <w:lang w:bidi="en-US"/>
        </w:rPr>
        <w:t xml:space="preserve"> </w:t>
      </w:r>
      <w:r w:rsidRPr="00CD122B">
        <w:rPr>
          <w:rFonts w:cs="Arial"/>
          <w:szCs w:val="20"/>
          <w:lang w:bidi="en-US"/>
        </w:rPr>
        <w:t>employer.</w:t>
      </w:r>
    </w:p>
    <w:p w14:paraId="7206E878" w14:textId="77777777" w:rsidR="00CD122B" w:rsidRPr="00CD122B" w:rsidRDefault="00CD122B" w:rsidP="00CD122B">
      <w:pPr>
        <w:widowControl w:val="0"/>
        <w:autoSpaceDE w:val="0"/>
        <w:autoSpaceDN w:val="0"/>
        <w:spacing w:before="4" w:line="240" w:lineRule="auto"/>
        <w:jc w:val="both"/>
        <w:rPr>
          <w:rFonts w:cs="Arial"/>
          <w:szCs w:val="20"/>
          <w:lang w:bidi="en-US"/>
        </w:rPr>
      </w:pPr>
    </w:p>
    <w:p w14:paraId="0E1133C4" w14:textId="77777777" w:rsidR="00CD122B" w:rsidRPr="00CD122B" w:rsidRDefault="00CD122B" w:rsidP="00CD122B">
      <w:pPr>
        <w:widowControl w:val="0"/>
        <w:tabs>
          <w:tab w:val="left" w:pos="1911"/>
        </w:tabs>
        <w:autoSpaceDE w:val="0"/>
        <w:autoSpaceDN w:val="0"/>
        <w:spacing w:line="247" w:lineRule="auto"/>
        <w:ind w:firstLine="482"/>
        <w:jc w:val="both"/>
        <w:rPr>
          <w:rFonts w:cs="Arial"/>
          <w:szCs w:val="20"/>
          <w:lang w:bidi="en-US"/>
        </w:rPr>
      </w:pPr>
      <w:r w:rsidRPr="00CD122B">
        <w:rPr>
          <w:rFonts w:cs="Arial"/>
          <w:spacing w:val="-3"/>
          <w:szCs w:val="20"/>
          <w:lang w:bidi="en-US"/>
        </w:rPr>
        <w:t xml:space="preserve">2. This </w:t>
      </w:r>
      <w:r w:rsidRPr="00CD122B">
        <w:rPr>
          <w:rFonts w:cs="Arial"/>
          <w:szCs w:val="20"/>
          <w:lang w:bidi="en-US"/>
        </w:rPr>
        <w:t xml:space="preserve">Convention applies to all sectors, whether private or public, both in the formal and informal </w:t>
      </w:r>
      <w:r w:rsidRPr="00CD122B">
        <w:rPr>
          <w:rFonts w:cs="Arial"/>
          <w:spacing w:val="-3"/>
          <w:szCs w:val="20"/>
          <w:lang w:bidi="en-US"/>
        </w:rPr>
        <w:t xml:space="preserve">economy, </w:t>
      </w:r>
      <w:r w:rsidRPr="00CD122B">
        <w:rPr>
          <w:rFonts w:cs="Arial"/>
          <w:szCs w:val="20"/>
          <w:lang w:bidi="en-US"/>
        </w:rPr>
        <w:t xml:space="preserve">and whether in urban or rural </w:t>
      </w:r>
      <w:r w:rsidRPr="00CD122B">
        <w:rPr>
          <w:rFonts w:cs="Arial"/>
          <w:spacing w:val="-3"/>
          <w:szCs w:val="20"/>
          <w:lang w:bidi="en-US"/>
        </w:rPr>
        <w:t>areas.</w:t>
      </w:r>
    </w:p>
    <w:p w14:paraId="44FB9688" w14:textId="77777777" w:rsidR="00CD122B" w:rsidRPr="00CD122B" w:rsidRDefault="00CD122B" w:rsidP="00CD122B">
      <w:pPr>
        <w:widowControl w:val="0"/>
        <w:autoSpaceDE w:val="0"/>
        <w:autoSpaceDN w:val="0"/>
        <w:spacing w:beforeLines="118" w:before="283" w:line="247" w:lineRule="auto"/>
        <w:jc w:val="center"/>
        <w:rPr>
          <w:rFonts w:cs="Arial"/>
          <w:i/>
          <w:szCs w:val="20"/>
          <w:lang w:bidi="en-US"/>
        </w:rPr>
      </w:pPr>
      <w:r w:rsidRPr="00CD122B">
        <w:rPr>
          <w:rFonts w:cs="Arial"/>
          <w:i/>
          <w:szCs w:val="20"/>
          <w:lang w:bidi="en-US"/>
        </w:rPr>
        <w:t>Article 3</w:t>
      </w:r>
    </w:p>
    <w:p w14:paraId="02CABF52" w14:textId="77777777" w:rsidR="00CD122B" w:rsidRPr="00CD122B" w:rsidRDefault="00CD122B" w:rsidP="00CD122B">
      <w:pPr>
        <w:widowControl w:val="0"/>
        <w:autoSpaceDE w:val="0"/>
        <w:autoSpaceDN w:val="0"/>
        <w:spacing w:before="83" w:line="247" w:lineRule="auto"/>
        <w:ind w:firstLine="482"/>
        <w:rPr>
          <w:rFonts w:cs="Arial"/>
          <w:szCs w:val="20"/>
          <w:lang w:bidi="en-US"/>
        </w:rPr>
      </w:pPr>
      <w:r w:rsidRPr="00CD122B">
        <w:rPr>
          <w:rFonts w:cs="Arial"/>
          <w:szCs w:val="20"/>
          <w:lang w:bidi="en-US"/>
        </w:rPr>
        <w:t>This Convention applies to violence and harassment in the world of work occurring in the course of, linked with or arising out of work:</w:t>
      </w:r>
    </w:p>
    <w:p w14:paraId="371A4D16" w14:textId="77777777" w:rsidR="00CD122B" w:rsidRPr="00CD122B" w:rsidRDefault="00CD122B" w:rsidP="00CD122B">
      <w:pPr>
        <w:widowControl w:val="0"/>
        <w:numPr>
          <w:ilvl w:val="0"/>
          <w:numId w:val="24"/>
        </w:numPr>
        <w:tabs>
          <w:tab w:val="left" w:pos="1674"/>
          <w:tab w:val="left" w:pos="1675"/>
        </w:tabs>
        <w:autoSpaceDE w:val="0"/>
        <w:autoSpaceDN w:val="0"/>
        <w:spacing w:before="83" w:line="247" w:lineRule="auto"/>
        <w:ind w:left="482" w:hanging="482"/>
        <w:rPr>
          <w:rFonts w:cs="Arial"/>
          <w:szCs w:val="20"/>
          <w:lang w:bidi="en-US"/>
        </w:rPr>
      </w:pPr>
      <w:r w:rsidRPr="00CD122B">
        <w:rPr>
          <w:rFonts w:cs="Arial"/>
          <w:szCs w:val="20"/>
          <w:lang w:bidi="en-US"/>
        </w:rPr>
        <w:t>in</w:t>
      </w:r>
      <w:r w:rsidRPr="00CD122B">
        <w:rPr>
          <w:rFonts w:cs="Arial"/>
          <w:spacing w:val="-8"/>
          <w:szCs w:val="20"/>
          <w:lang w:bidi="en-US"/>
        </w:rPr>
        <w:t xml:space="preserve"> </w:t>
      </w:r>
      <w:r w:rsidRPr="00CD122B">
        <w:rPr>
          <w:rFonts w:cs="Arial"/>
          <w:szCs w:val="20"/>
          <w:lang w:bidi="en-US"/>
        </w:rPr>
        <w:t>the</w:t>
      </w:r>
      <w:r w:rsidRPr="00CD122B">
        <w:rPr>
          <w:rFonts w:cs="Arial"/>
          <w:spacing w:val="-8"/>
          <w:szCs w:val="20"/>
          <w:lang w:bidi="en-US"/>
        </w:rPr>
        <w:t xml:space="preserve"> </w:t>
      </w:r>
      <w:r w:rsidRPr="00CD122B">
        <w:rPr>
          <w:rFonts w:cs="Arial"/>
          <w:szCs w:val="20"/>
          <w:lang w:bidi="en-US"/>
        </w:rPr>
        <w:t>workplace,</w:t>
      </w:r>
      <w:r w:rsidRPr="00CD122B">
        <w:rPr>
          <w:rFonts w:cs="Arial"/>
          <w:spacing w:val="-8"/>
          <w:szCs w:val="20"/>
          <w:lang w:bidi="en-US"/>
        </w:rPr>
        <w:t xml:space="preserve"> </w:t>
      </w:r>
      <w:r w:rsidRPr="00CD122B">
        <w:rPr>
          <w:rFonts w:cs="Arial"/>
          <w:szCs w:val="20"/>
          <w:lang w:bidi="en-US"/>
        </w:rPr>
        <w:t>including</w:t>
      </w:r>
      <w:r w:rsidRPr="00CD122B">
        <w:rPr>
          <w:rFonts w:cs="Arial"/>
          <w:spacing w:val="-8"/>
          <w:szCs w:val="20"/>
          <w:lang w:bidi="en-US"/>
        </w:rPr>
        <w:t xml:space="preserve"> </w:t>
      </w:r>
      <w:r w:rsidRPr="00CD122B">
        <w:rPr>
          <w:rFonts w:cs="Arial"/>
          <w:szCs w:val="20"/>
          <w:lang w:bidi="en-US"/>
        </w:rPr>
        <w:t>public</w:t>
      </w:r>
      <w:r w:rsidRPr="00CD122B">
        <w:rPr>
          <w:rFonts w:cs="Arial"/>
          <w:spacing w:val="-8"/>
          <w:szCs w:val="20"/>
          <w:lang w:bidi="en-US"/>
        </w:rPr>
        <w:t xml:space="preserve"> </w:t>
      </w:r>
      <w:r w:rsidRPr="00CD122B">
        <w:rPr>
          <w:rFonts w:cs="Arial"/>
          <w:szCs w:val="20"/>
          <w:lang w:bidi="en-US"/>
        </w:rPr>
        <w:t>and</w:t>
      </w:r>
      <w:r w:rsidRPr="00CD122B">
        <w:rPr>
          <w:rFonts w:cs="Arial"/>
          <w:spacing w:val="-8"/>
          <w:szCs w:val="20"/>
          <w:lang w:bidi="en-US"/>
        </w:rPr>
        <w:t xml:space="preserve"> </w:t>
      </w:r>
      <w:r w:rsidRPr="00CD122B">
        <w:rPr>
          <w:rFonts w:cs="Arial"/>
          <w:szCs w:val="20"/>
          <w:lang w:bidi="en-US"/>
        </w:rPr>
        <w:t>private</w:t>
      </w:r>
      <w:r w:rsidRPr="00CD122B">
        <w:rPr>
          <w:rFonts w:cs="Arial"/>
          <w:spacing w:val="-8"/>
          <w:szCs w:val="20"/>
          <w:lang w:bidi="en-US"/>
        </w:rPr>
        <w:t xml:space="preserve"> </w:t>
      </w:r>
      <w:r w:rsidRPr="00CD122B">
        <w:rPr>
          <w:rFonts w:cs="Arial"/>
          <w:szCs w:val="20"/>
          <w:lang w:bidi="en-US"/>
        </w:rPr>
        <w:t>spaces</w:t>
      </w:r>
      <w:r w:rsidRPr="00CD122B">
        <w:rPr>
          <w:rFonts w:cs="Arial"/>
          <w:spacing w:val="-7"/>
          <w:szCs w:val="20"/>
          <w:lang w:bidi="en-US"/>
        </w:rPr>
        <w:t xml:space="preserve"> </w:t>
      </w:r>
      <w:r w:rsidRPr="00CD122B">
        <w:rPr>
          <w:rFonts w:cs="Arial"/>
          <w:spacing w:val="-3"/>
          <w:szCs w:val="20"/>
          <w:lang w:bidi="en-US"/>
        </w:rPr>
        <w:t>where</w:t>
      </w:r>
      <w:r w:rsidRPr="00CD122B">
        <w:rPr>
          <w:rFonts w:cs="Arial"/>
          <w:spacing w:val="-8"/>
          <w:szCs w:val="20"/>
          <w:lang w:bidi="en-US"/>
        </w:rPr>
        <w:t xml:space="preserve"> </w:t>
      </w:r>
      <w:r w:rsidRPr="00CD122B">
        <w:rPr>
          <w:rFonts w:cs="Arial"/>
          <w:szCs w:val="20"/>
          <w:lang w:bidi="en-US"/>
        </w:rPr>
        <w:t>they</w:t>
      </w:r>
      <w:r w:rsidRPr="00CD122B">
        <w:rPr>
          <w:rFonts w:cs="Arial"/>
          <w:spacing w:val="-8"/>
          <w:szCs w:val="20"/>
          <w:lang w:bidi="en-US"/>
        </w:rPr>
        <w:t xml:space="preserve"> </w:t>
      </w:r>
      <w:r w:rsidRPr="00CD122B">
        <w:rPr>
          <w:rFonts w:cs="Arial"/>
          <w:szCs w:val="20"/>
          <w:lang w:bidi="en-US"/>
        </w:rPr>
        <w:t>are</w:t>
      </w:r>
      <w:r w:rsidRPr="00CD122B">
        <w:rPr>
          <w:rFonts w:cs="Arial"/>
          <w:spacing w:val="-8"/>
          <w:szCs w:val="20"/>
          <w:lang w:bidi="en-US"/>
        </w:rPr>
        <w:t xml:space="preserve"> </w:t>
      </w:r>
      <w:r w:rsidRPr="00CD122B">
        <w:rPr>
          <w:rFonts w:cs="Arial"/>
          <w:szCs w:val="20"/>
          <w:lang w:bidi="en-US"/>
        </w:rPr>
        <w:t>a place of</w:t>
      </w:r>
      <w:r w:rsidRPr="00CD122B">
        <w:rPr>
          <w:rFonts w:cs="Arial"/>
          <w:spacing w:val="10"/>
          <w:szCs w:val="20"/>
          <w:lang w:bidi="en-US"/>
        </w:rPr>
        <w:t xml:space="preserve"> </w:t>
      </w:r>
      <w:r w:rsidRPr="00CD122B">
        <w:rPr>
          <w:rFonts w:cs="Arial"/>
          <w:spacing w:val="-3"/>
          <w:szCs w:val="20"/>
          <w:lang w:bidi="en-US"/>
        </w:rPr>
        <w:t>work;</w:t>
      </w:r>
    </w:p>
    <w:p w14:paraId="070C037D" w14:textId="77777777" w:rsidR="00CD122B" w:rsidRPr="00CD122B" w:rsidRDefault="00CD122B" w:rsidP="00CD122B">
      <w:pPr>
        <w:widowControl w:val="0"/>
        <w:numPr>
          <w:ilvl w:val="0"/>
          <w:numId w:val="24"/>
        </w:numPr>
        <w:tabs>
          <w:tab w:val="left" w:pos="1674"/>
          <w:tab w:val="left" w:pos="1675"/>
        </w:tabs>
        <w:autoSpaceDE w:val="0"/>
        <w:autoSpaceDN w:val="0"/>
        <w:spacing w:before="83" w:line="247" w:lineRule="auto"/>
        <w:ind w:left="482" w:hanging="482"/>
        <w:rPr>
          <w:rFonts w:cs="Arial"/>
          <w:szCs w:val="20"/>
          <w:lang w:bidi="en-US"/>
        </w:rPr>
      </w:pPr>
      <w:r w:rsidRPr="00CD122B">
        <w:rPr>
          <w:rFonts w:cs="Arial"/>
          <w:szCs w:val="20"/>
          <w:lang w:bidi="en-US"/>
        </w:rPr>
        <w:t>in</w:t>
      </w:r>
      <w:r w:rsidRPr="00CD122B">
        <w:rPr>
          <w:rFonts w:cs="Arial"/>
          <w:spacing w:val="-8"/>
          <w:szCs w:val="20"/>
          <w:lang w:bidi="en-US"/>
        </w:rPr>
        <w:t xml:space="preserve"> </w:t>
      </w:r>
      <w:r w:rsidRPr="00CD122B">
        <w:rPr>
          <w:rFonts w:cs="Arial"/>
          <w:szCs w:val="20"/>
          <w:lang w:bidi="en-US"/>
        </w:rPr>
        <w:t>places</w:t>
      </w:r>
      <w:r w:rsidRPr="00CD122B">
        <w:rPr>
          <w:rFonts w:cs="Arial"/>
          <w:spacing w:val="-8"/>
          <w:szCs w:val="20"/>
          <w:lang w:bidi="en-US"/>
        </w:rPr>
        <w:t xml:space="preserve"> </w:t>
      </w:r>
      <w:r w:rsidRPr="00CD122B">
        <w:rPr>
          <w:rFonts w:cs="Arial"/>
          <w:spacing w:val="-3"/>
          <w:szCs w:val="20"/>
          <w:lang w:bidi="en-US"/>
        </w:rPr>
        <w:t>where</w:t>
      </w:r>
      <w:r w:rsidRPr="00CD122B">
        <w:rPr>
          <w:rFonts w:cs="Arial"/>
          <w:spacing w:val="-7"/>
          <w:szCs w:val="20"/>
          <w:lang w:bidi="en-US"/>
        </w:rPr>
        <w:t xml:space="preserve"> </w:t>
      </w:r>
      <w:r w:rsidRPr="00CD122B">
        <w:rPr>
          <w:rFonts w:cs="Arial"/>
          <w:szCs w:val="20"/>
          <w:lang w:bidi="en-US"/>
        </w:rPr>
        <w:t>the</w:t>
      </w:r>
      <w:r w:rsidRPr="00CD122B">
        <w:rPr>
          <w:rFonts w:cs="Arial"/>
          <w:spacing w:val="-8"/>
          <w:szCs w:val="20"/>
          <w:lang w:bidi="en-US"/>
        </w:rPr>
        <w:t xml:space="preserve"> </w:t>
      </w:r>
      <w:r w:rsidRPr="00CD122B">
        <w:rPr>
          <w:rFonts w:cs="Arial"/>
          <w:spacing w:val="-4"/>
          <w:szCs w:val="20"/>
          <w:lang w:bidi="en-US"/>
        </w:rPr>
        <w:t>worker</w:t>
      </w:r>
      <w:r w:rsidRPr="00CD122B">
        <w:rPr>
          <w:rFonts w:cs="Arial"/>
          <w:spacing w:val="-8"/>
          <w:szCs w:val="20"/>
          <w:lang w:bidi="en-US"/>
        </w:rPr>
        <w:t xml:space="preserve"> </w:t>
      </w:r>
      <w:r w:rsidRPr="00CD122B">
        <w:rPr>
          <w:rFonts w:cs="Arial"/>
          <w:szCs w:val="20"/>
          <w:lang w:bidi="en-US"/>
        </w:rPr>
        <w:t>is</w:t>
      </w:r>
      <w:r w:rsidRPr="00CD122B">
        <w:rPr>
          <w:rFonts w:cs="Arial"/>
          <w:spacing w:val="-7"/>
          <w:szCs w:val="20"/>
          <w:lang w:bidi="en-US"/>
        </w:rPr>
        <w:t xml:space="preserve"> </w:t>
      </w:r>
      <w:r w:rsidRPr="00CD122B">
        <w:rPr>
          <w:rFonts w:cs="Arial"/>
          <w:szCs w:val="20"/>
          <w:lang w:bidi="en-US"/>
        </w:rPr>
        <w:t>paid,</w:t>
      </w:r>
      <w:r w:rsidRPr="00CD122B">
        <w:rPr>
          <w:rFonts w:cs="Arial"/>
          <w:spacing w:val="-8"/>
          <w:szCs w:val="20"/>
          <w:lang w:bidi="en-US"/>
        </w:rPr>
        <w:t xml:space="preserve"> </w:t>
      </w:r>
      <w:r w:rsidRPr="00CD122B">
        <w:rPr>
          <w:rFonts w:cs="Arial"/>
          <w:szCs w:val="20"/>
          <w:lang w:bidi="en-US"/>
        </w:rPr>
        <w:t>takes</w:t>
      </w:r>
      <w:r w:rsidRPr="00CD122B">
        <w:rPr>
          <w:rFonts w:cs="Arial"/>
          <w:spacing w:val="-8"/>
          <w:szCs w:val="20"/>
          <w:lang w:bidi="en-US"/>
        </w:rPr>
        <w:t xml:space="preserve"> </w:t>
      </w:r>
      <w:r w:rsidRPr="00CD122B">
        <w:rPr>
          <w:rFonts w:cs="Arial"/>
          <w:szCs w:val="20"/>
          <w:lang w:bidi="en-US"/>
        </w:rPr>
        <w:t>a</w:t>
      </w:r>
      <w:r w:rsidRPr="00CD122B">
        <w:rPr>
          <w:rFonts w:cs="Arial"/>
          <w:spacing w:val="-7"/>
          <w:szCs w:val="20"/>
          <w:lang w:bidi="en-US"/>
        </w:rPr>
        <w:t xml:space="preserve"> </w:t>
      </w:r>
      <w:r w:rsidRPr="00CD122B">
        <w:rPr>
          <w:rFonts w:cs="Arial"/>
          <w:szCs w:val="20"/>
          <w:lang w:bidi="en-US"/>
        </w:rPr>
        <w:t>rest</w:t>
      </w:r>
      <w:r w:rsidRPr="00CD122B">
        <w:rPr>
          <w:rFonts w:cs="Arial"/>
          <w:spacing w:val="-8"/>
          <w:szCs w:val="20"/>
          <w:lang w:bidi="en-US"/>
        </w:rPr>
        <w:t xml:space="preserve"> </w:t>
      </w:r>
      <w:r w:rsidRPr="00CD122B">
        <w:rPr>
          <w:rFonts w:cs="Arial"/>
          <w:szCs w:val="20"/>
          <w:lang w:bidi="en-US"/>
        </w:rPr>
        <w:t>break</w:t>
      </w:r>
      <w:r w:rsidRPr="00CD122B">
        <w:rPr>
          <w:rFonts w:cs="Arial"/>
          <w:spacing w:val="-8"/>
          <w:szCs w:val="20"/>
          <w:lang w:bidi="en-US"/>
        </w:rPr>
        <w:t xml:space="preserve"> </w:t>
      </w:r>
      <w:r w:rsidRPr="00CD122B">
        <w:rPr>
          <w:rFonts w:cs="Arial"/>
          <w:szCs w:val="20"/>
          <w:lang w:bidi="en-US"/>
        </w:rPr>
        <w:t>or</w:t>
      </w:r>
      <w:r w:rsidRPr="00CD122B">
        <w:rPr>
          <w:rFonts w:cs="Arial"/>
          <w:spacing w:val="-8"/>
          <w:szCs w:val="20"/>
          <w:lang w:bidi="en-US"/>
        </w:rPr>
        <w:t xml:space="preserve"> </w:t>
      </w:r>
      <w:r w:rsidRPr="00CD122B">
        <w:rPr>
          <w:rFonts w:cs="Arial"/>
          <w:szCs w:val="20"/>
          <w:lang w:bidi="en-US"/>
        </w:rPr>
        <w:t>a</w:t>
      </w:r>
      <w:r w:rsidRPr="00CD122B">
        <w:rPr>
          <w:rFonts w:cs="Arial"/>
          <w:spacing w:val="-7"/>
          <w:szCs w:val="20"/>
          <w:lang w:bidi="en-US"/>
        </w:rPr>
        <w:t xml:space="preserve"> </w:t>
      </w:r>
      <w:r w:rsidRPr="00CD122B">
        <w:rPr>
          <w:rFonts w:cs="Arial"/>
          <w:szCs w:val="20"/>
          <w:lang w:bidi="en-US"/>
        </w:rPr>
        <w:t>meal,</w:t>
      </w:r>
      <w:r w:rsidRPr="00CD122B">
        <w:rPr>
          <w:rFonts w:cs="Arial"/>
          <w:spacing w:val="-8"/>
          <w:szCs w:val="20"/>
          <w:lang w:bidi="en-US"/>
        </w:rPr>
        <w:t xml:space="preserve"> </w:t>
      </w:r>
      <w:r w:rsidRPr="00CD122B">
        <w:rPr>
          <w:rFonts w:cs="Arial"/>
          <w:szCs w:val="20"/>
          <w:lang w:bidi="en-US"/>
        </w:rPr>
        <w:t>or</w:t>
      </w:r>
      <w:r w:rsidRPr="00CD122B">
        <w:rPr>
          <w:rFonts w:cs="Arial"/>
          <w:spacing w:val="-8"/>
          <w:szCs w:val="20"/>
          <w:lang w:bidi="en-US"/>
        </w:rPr>
        <w:t xml:space="preserve"> </w:t>
      </w:r>
      <w:r w:rsidRPr="00CD122B">
        <w:rPr>
          <w:rFonts w:cs="Arial"/>
          <w:szCs w:val="20"/>
          <w:lang w:bidi="en-US"/>
        </w:rPr>
        <w:t>uses sanitary, washing and changing</w:t>
      </w:r>
      <w:r w:rsidRPr="00CD122B">
        <w:rPr>
          <w:rFonts w:cs="Arial"/>
          <w:spacing w:val="12"/>
          <w:szCs w:val="20"/>
          <w:lang w:bidi="en-US"/>
        </w:rPr>
        <w:t xml:space="preserve"> </w:t>
      </w:r>
      <w:r w:rsidRPr="00CD122B">
        <w:rPr>
          <w:rFonts w:cs="Arial"/>
          <w:szCs w:val="20"/>
          <w:lang w:bidi="en-US"/>
        </w:rPr>
        <w:t>facilities;</w:t>
      </w:r>
    </w:p>
    <w:p w14:paraId="72EE8941" w14:textId="77777777" w:rsidR="00CD122B" w:rsidRPr="00CD122B" w:rsidRDefault="00CD122B" w:rsidP="00CD122B">
      <w:pPr>
        <w:widowControl w:val="0"/>
        <w:numPr>
          <w:ilvl w:val="0"/>
          <w:numId w:val="24"/>
        </w:numPr>
        <w:tabs>
          <w:tab w:val="left" w:pos="1674"/>
          <w:tab w:val="left" w:pos="1675"/>
        </w:tabs>
        <w:autoSpaceDE w:val="0"/>
        <w:autoSpaceDN w:val="0"/>
        <w:spacing w:before="83" w:line="240" w:lineRule="auto"/>
        <w:ind w:left="482" w:hanging="482"/>
        <w:rPr>
          <w:rFonts w:cs="Arial"/>
          <w:szCs w:val="20"/>
          <w:lang w:bidi="en-US"/>
        </w:rPr>
      </w:pPr>
      <w:r w:rsidRPr="00CD122B">
        <w:rPr>
          <w:rFonts w:cs="Arial"/>
          <w:szCs w:val="20"/>
          <w:lang w:bidi="en-US"/>
        </w:rPr>
        <w:t xml:space="preserve">during </w:t>
      </w:r>
      <w:r w:rsidRPr="00CD122B">
        <w:rPr>
          <w:rFonts w:cs="Arial"/>
          <w:spacing w:val="-4"/>
          <w:szCs w:val="20"/>
          <w:lang w:bidi="en-US"/>
        </w:rPr>
        <w:t xml:space="preserve">work-related </w:t>
      </w:r>
      <w:r w:rsidRPr="00CD122B">
        <w:rPr>
          <w:rFonts w:cs="Arial"/>
          <w:szCs w:val="20"/>
          <w:lang w:bidi="en-US"/>
        </w:rPr>
        <w:t xml:space="preserve">trips, </w:t>
      </w:r>
      <w:r w:rsidRPr="00CD122B">
        <w:rPr>
          <w:rFonts w:cs="Arial"/>
          <w:spacing w:val="-3"/>
          <w:szCs w:val="20"/>
          <w:lang w:bidi="en-US"/>
        </w:rPr>
        <w:t xml:space="preserve">travel, </w:t>
      </w:r>
      <w:r w:rsidRPr="00CD122B">
        <w:rPr>
          <w:rFonts w:cs="Arial"/>
          <w:szCs w:val="20"/>
          <w:lang w:bidi="en-US"/>
        </w:rPr>
        <w:t xml:space="preserve">training, </w:t>
      </w:r>
      <w:r w:rsidRPr="00CD122B">
        <w:rPr>
          <w:rFonts w:cs="Arial"/>
          <w:spacing w:val="-4"/>
          <w:szCs w:val="20"/>
          <w:lang w:bidi="en-US"/>
        </w:rPr>
        <w:t xml:space="preserve">events </w:t>
      </w:r>
      <w:r w:rsidRPr="00CD122B">
        <w:rPr>
          <w:rFonts w:cs="Arial"/>
          <w:szCs w:val="20"/>
          <w:lang w:bidi="en-US"/>
        </w:rPr>
        <w:t>or social</w:t>
      </w:r>
      <w:r w:rsidRPr="00CD122B">
        <w:rPr>
          <w:rFonts w:cs="Arial"/>
          <w:spacing w:val="36"/>
          <w:szCs w:val="20"/>
          <w:lang w:bidi="en-US"/>
        </w:rPr>
        <w:t xml:space="preserve"> </w:t>
      </w:r>
      <w:r w:rsidRPr="00CD122B">
        <w:rPr>
          <w:rFonts w:cs="Arial"/>
          <w:szCs w:val="20"/>
          <w:lang w:bidi="en-US"/>
        </w:rPr>
        <w:t>activities;</w:t>
      </w:r>
    </w:p>
    <w:p w14:paraId="44148151" w14:textId="77777777" w:rsidR="00CD122B" w:rsidRPr="00CD122B" w:rsidRDefault="00CD122B" w:rsidP="00CD122B">
      <w:pPr>
        <w:widowControl w:val="0"/>
        <w:numPr>
          <w:ilvl w:val="0"/>
          <w:numId w:val="24"/>
        </w:numPr>
        <w:tabs>
          <w:tab w:val="left" w:pos="1674"/>
          <w:tab w:val="left" w:pos="1675"/>
        </w:tabs>
        <w:autoSpaceDE w:val="0"/>
        <w:autoSpaceDN w:val="0"/>
        <w:spacing w:before="83" w:line="247" w:lineRule="auto"/>
        <w:ind w:left="481"/>
        <w:rPr>
          <w:rFonts w:cs="Arial"/>
          <w:szCs w:val="20"/>
          <w:lang w:bidi="en-US"/>
        </w:rPr>
      </w:pPr>
      <w:r w:rsidRPr="00CD122B">
        <w:rPr>
          <w:rFonts w:cs="Arial"/>
          <w:szCs w:val="20"/>
          <w:lang w:bidi="en-US"/>
        </w:rPr>
        <w:t xml:space="preserve">through </w:t>
      </w:r>
      <w:r w:rsidRPr="00CD122B">
        <w:rPr>
          <w:rFonts w:cs="Arial"/>
          <w:spacing w:val="-4"/>
          <w:szCs w:val="20"/>
          <w:lang w:bidi="en-US"/>
        </w:rPr>
        <w:t xml:space="preserve">work-related </w:t>
      </w:r>
      <w:r w:rsidRPr="00CD122B">
        <w:rPr>
          <w:rFonts w:cs="Arial"/>
          <w:szCs w:val="20"/>
          <w:lang w:bidi="en-US"/>
        </w:rPr>
        <w:t>communications, including those enabled by information and communication</w:t>
      </w:r>
      <w:r w:rsidRPr="00CD122B">
        <w:rPr>
          <w:rFonts w:cs="Arial"/>
          <w:spacing w:val="10"/>
          <w:szCs w:val="20"/>
          <w:lang w:bidi="en-US"/>
        </w:rPr>
        <w:t xml:space="preserve"> </w:t>
      </w:r>
      <w:r w:rsidRPr="00CD122B">
        <w:rPr>
          <w:rFonts w:cs="Arial"/>
          <w:szCs w:val="20"/>
          <w:lang w:bidi="en-US"/>
        </w:rPr>
        <w:t>technologies;</w:t>
      </w:r>
    </w:p>
    <w:p w14:paraId="61B1E042" w14:textId="77777777" w:rsidR="00CD122B" w:rsidRPr="00CD122B" w:rsidRDefault="00CD122B" w:rsidP="00CD122B">
      <w:pPr>
        <w:widowControl w:val="0"/>
        <w:numPr>
          <w:ilvl w:val="0"/>
          <w:numId w:val="24"/>
        </w:numPr>
        <w:tabs>
          <w:tab w:val="left" w:pos="1674"/>
          <w:tab w:val="left" w:pos="1675"/>
        </w:tabs>
        <w:autoSpaceDE w:val="0"/>
        <w:autoSpaceDN w:val="0"/>
        <w:spacing w:before="83" w:line="240" w:lineRule="auto"/>
        <w:ind w:left="481"/>
        <w:rPr>
          <w:rFonts w:cs="Arial"/>
          <w:szCs w:val="20"/>
          <w:lang w:bidi="en-US"/>
        </w:rPr>
      </w:pPr>
      <w:r w:rsidRPr="00CD122B">
        <w:rPr>
          <w:rFonts w:cs="Arial"/>
          <w:szCs w:val="20"/>
          <w:lang w:bidi="en-US"/>
        </w:rPr>
        <w:t xml:space="preserve">in </w:t>
      </w:r>
      <w:r w:rsidRPr="00CD122B">
        <w:rPr>
          <w:rFonts w:cs="Arial"/>
          <w:spacing w:val="-3"/>
          <w:szCs w:val="20"/>
          <w:lang w:bidi="en-US"/>
        </w:rPr>
        <w:t xml:space="preserve">employer-provided </w:t>
      </w:r>
      <w:r w:rsidRPr="00CD122B">
        <w:rPr>
          <w:rFonts w:cs="Arial"/>
          <w:szCs w:val="20"/>
          <w:lang w:bidi="en-US"/>
        </w:rPr>
        <w:t>accommodation;</w:t>
      </w:r>
      <w:r w:rsidRPr="00CD122B">
        <w:rPr>
          <w:rFonts w:cs="Arial"/>
          <w:spacing w:val="17"/>
          <w:szCs w:val="20"/>
          <w:lang w:bidi="en-US"/>
        </w:rPr>
        <w:t xml:space="preserve"> </w:t>
      </w:r>
      <w:r w:rsidRPr="00CD122B">
        <w:rPr>
          <w:rFonts w:cs="Arial"/>
          <w:szCs w:val="20"/>
          <w:lang w:bidi="en-US"/>
        </w:rPr>
        <w:t>and</w:t>
      </w:r>
    </w:p>
    <w:p w14:paraId="7FF52A06" w14:textId="77777777" w:rsidR="00CD122B" w:rsidRPr="00CD122B" w:rsidRDefault="00CD122B" w:rsidP="00CD122B">
      <w:pPr>
        <w:widowControl w:val="0"/>
        <w:numPr>
          <w:ilvl w:val="0"/>
          <w:numId w:val="24"/>
        </w:numPr>
        <w:tabs>
          <w:tab w:val="left" w:pos="1674"/>
          <w:tab w:val="left" w:pos="1675"/>
        </w:tabs>
        <w:autoSpaceDE w:val="0"/>
        <w:autoSpaceDN w:val="0"/>
        <w:spacing w:before="83" w:line="240" w:lineRule="auto"/>
        <w:ind w:left="481"/>
        <w:rPr>
          <w:rFonts w:cs="Arial"/>
          <w:szCs w:val="20"/>
          <w:lang w:bidi="en-US"/>
        </w:rPr>
      </w:pPr>
      <w:r w:rsidRPr="00CD122B">
        <w:rPr>
          <w:rFonts w:cs="Arial"/>
          <w:spacing w:val="-3"/>
          <w:szCs w:val="20"/>
          <w:lang w:bidi="en-US"/>
        </w:rPr>
        <w:t xml:space="preserve">when </w:t>
      </w:r>
      <w:r w:rsidRPr="00CD122B">
        <w:rPr>
          <w:rFonts w:cs="Arial"/>
          <w:szCs w:val="20"/>
          <w:lang w:bidi="en-US"/>
        </w:rPr>
        <w:t>commuting to and from</w:t>
      </w:r>
      <w:r w:rsidRPr="00CD122B">
        <w:rPr>
          <w:rFonts w:cs="Arial"/>
          <w:spacing w:val="27"/>
          <w:szCs w:val="20"/>
          <w:lang w:bidi="en-US"/>
        </w:rPr>
        <w:t xml:space="preserve"> </w:t>
      </w:r>
      <w:r w:rsidRPr="00CD122B">
        <w:rPr>
          <w:rFonts w:cs="Arial"/>
          <w:spacing w:val="-3"/>
          <w:szCs w:val="20"/>
          <w:lang w:bidi="en-US"/>
        </w:rPr>
        <w:t>work.</w:t>
      </w:r>
    </w:p>
    <w:p w14:paraId="7B5A3784" w14:textId="77777777" w:rsidR="00CD122B" w:rsidRPr="00CD122B" w:rsidRDefault="00CD122B" w:rsidP="00CD122B">
      <w:pPr>
        <w:widowControl w:val="0"/>
        <w:autoSpaceDE w:val="0"/>
        <w:autoSpaceDN w:val="0"/>
        <w:spacing w:beforeLines="118" w:before="283" w:line="247" w:lineRule="auto"/>
        <w:jc w:val="center"/>
        <w:rPr>
          <w:rFonts w:cs="Arial"/>
          <w:szCs w:val="20"/>
          <w:lang w:bidi="en-US"/>
        </w:rPr>
      </w:pPr>
      <w:r w:rsidRPr="00CD122B">
        <w:rPr>
          <w:rFonts w:cs="Arial"/>
          <w:szCs w:val="20"/>
          <w:lang w:bidi="en-US"/>
        </w:rPr>
        <w:t>III. CORE PRINCIPLES</w:t>
      </w:r>
    </w:p>
    <w:p w14:paraId="4F10AF39" w14:textId="77777777" w:rsidR="00CD122B" w:rsidRPr="00CD122B" w:rsidRDefault="00CD122B" w:rsidP="00CD122B">
      <w:pPr>
        <w:widowControl w:val="0"/>
        <w:tabs>
          <w:tab w:val="left" w:pos="1674"/>
          <w:tab w:val="left" w:pos="1675"/>
        </w:tabs>
        <w:autoSpaceDE w:val="0"/>
        <w:autoSpaceDN w:val="0"/>
        <w:spacing w:before="119" w:line="240" w:lineRule="auto"/>
        <w:jc w:val="center"/>
        <w:rPr>
          <w:rFonts w:cs="Arial"/>
          <w:i/>
          <w:spacing w:val="-3"/>
          <w:szCs w:val="20"/>
          <w:lang w:bidi="en-US"/>
        </w:rPr>
      </w:pPr>
      <w:r w:rsidRPr="00CD122B">
        <w:rPr>
          <w:rFonts w:cs="Arial"/>
          <w:i/>
          <w:spacing w:val="-3"/>
          <w:szCs w:val="20"/>
          <w:lang w:bidi="en-US"/>
        </w:rPr>
        <w:t>Article 4</w:t>
      </w:r>
    </w:p>
    <w:p w14:paraId="4E1F09AE" w14:textId="77777777" w:rsidR="00CD122B" w:rsidRPr="00CD122B" w:rsidRDefault="00CD122B" w:rsidP="00CD122B">
      <w:pPr>
        <w:widowControl w:val="0"/>
        <w:tabs>
          <w:tab w:val="left" w:pos="1895"/>
        </w:tabs>
        <w:autoSpaceDE w:val="0"/>
        <w:autoSpaceDN w:val="0"/>
        <w:spacing w:before="82" w:line="247" w:lineRule="auto"/>
        <w:ind w:firstLine="482"/>
        <w:jc w:val="both"/>
        <w:rPr>
          <w:rFonts w:cs="Arial"/>
          <w:szCs w:val="20"/>
          <w:lang w:bidi="en-US"/>
        </w:rPr>
      </w:pPr>
      <w:r w:rsidRPr="00CD122B">
        <w:rPr>
          <w:rFonts w:cs="Arial"/>
          <w:szCs w:val="20"/>
          <w:lang w:bidi="en-US"/>
        </w:rPr>
        <w:t>1. Each Member which ratifies this Convention shall respect,</w:t>
      </w:r>
      <w:r w:rsidRPr="00CD122B">
        <w:rPr>
          <w:rFonts w:cs="Arial"/>
          <w:spacing w:val="-44"/>
          <w:szCs w:val="20"/>
          <w:lang w:bidi="en-US"/>
        </w:rPr>
        <w:t xml:space="preserve"> </w:t>
      </w:r>
      <w:r w:rsidRPr="00CD122B">
        <w:rPr>
          <w:rFonts w:cs="Arial"/>
          <w:szCs w:val="20"/>
          <w:lang w:bidi="en-US"/>
        </w:rPr>
        <w:t>promote and</w:t>
      </w:r>
      <w:r w:rsidRPr="00CD122B">
        <w:rPr>
          <w:rFonts w:cs="Arial"/>
          <w:spacing w:val="-6"/>
          <w:szCs w:val="20"/>
          <w:lang w:bidi="en-US"/>
        </w:rPr>
        <w:t xml:space="preserve"> </w:t>
      </w:r>
      <w:r w:rsidRPr="00CD122B">
        <w:rPr>
          <w:rFonts w:cs="Arial"/>
          <w:szCs w:val="20"/>
          <w:lang w:bidi="en-US"/>
        </w:rPr>
        <w:t>realize</w:t>
      </w:r>
      <w:r w:rsidRPr="00CD122B">
        <w:rPr>
          <w:rFonts w:cs="Arial"/>
          <w:spacing w:val="-5"/>
          <w:szCs w:val="20"/>
          <w:lang w:bidi="en-US"/>
        </w:rPr>
        <w:t xml:space="preserve"> </w:t>
      </w:r>
      <w:r w:rsidRPr="00CD122B">
        <w:rPr>
          <w:rFonts w:cs="Arial"/>
          <w:szCs w:val="20"/>
          <w:lang w:bidi="en-US"/>
        </w:rPr>
        <w:t>the</w:t>
      </w:r>
      <w:r w:rsidRPr="00CD122B">
        <w:rPr>
          <w:rFonts w:cs="Arial"/>
          <w:spacing w:val="-5"/>
          <w:szCs w:val="20"/>
          <w:lang w:bidi="en-US"/>
        </w:rPr>
        <w:t xml:space="preserve"> </w:t>
      </w:r>
      <w:r w:rsidRPr="00CD122B">
        <w:rPr>
          <w:rFonts w:cs="Arial"/>
          <w:szCs w:val="20"/>
          <w:lang w:bidi="en-US"/>
        </w:rPr>
        <w:t>right</w:t>
      </w:r>
      <w:r w:rsidRPr="00CD122B">
        <w:rPr>
          <w:rFonts w:cs="Arial"/>
          <w:spacing w:val="-5"/>
          <w:szCs w:val="20"/>
          <w:lang w:bidi="en-US"/>
        </w:rPr>
        <w:t xml:space="preserve"> </w:t>
      </w:r>
      <w:r w:rsidRPr="00CD122B">
        <w:rPr>
          <w:rFonts w:cs="Arial"/>
          <w:szCs w:val="20"/>
          <w:lang w:bidi="en-US"/>
        </w:rPr>
        <w:t>of</w:t>
      </w:r>
      <w:r w:rsidRPr="00CD122B">
        <w:rPr>
          <w:rFonts w:cs="Arial"/>
          <w:spacing w:val="-5"/>
          <w:szCs w:val="20"/>
          <w:lang w:bidi="en-US"/>
        </w:rPr>
        <w:t xml:space="preserve"> </w:t>
      </w:r>
      <w:r w:rsidRPr="00CD122B">
        <w:rPr>
          <w:rFonts w:cs="Arial"/>
          <w:szCs w:val="20"/>
          <w:lang w:bidi="en-US"/>
        </w:rPr>
        <w:t>everyone</w:t>
      </w:r>
      <w:r w:rsidRPr="00CD122B">
        <w:rPr>
          <w:rFonts w:cs="Arial"/>
          <w:spacing w:val="-5"/>
          <w:szCs w:val="20"/>
          <w:lang w:bidi="en-US"/>
        </w:rPr>
        <w:t xml:space="preserve"> </w:t>
      </w:r>
      <w:r w:rsidRPr="00CD122B">
        <w:rPr>
          <w:rFonts w:cs="Arial"/>
          <w:szCs w:val="20"/>
          <w:lang w:bidi="en-US"/>
        </w:rPr>
        <w:t>to</w:t>
      </w:r>
      <w:r w:rsidRPr="00CD122B">
        <w:rPr>
          <w:rFonts w:cs="Arial"/>
          <w:spacing w:val="-5"/>
          <w:szCs w:val="20"/>
          <w:lang w:bidi="en-US"/>
        </w:rPr>
        <w:t xml:space="preserve"> </w:t>
      </w:r>
      <w:r w:rsidRPr="00CD122B">
        <w:rPr>
          <w:rFonts w:cs="Arial"/>
          <w:szCs w:val="20"/>
          <w:lang w:bidi="en-US"/>
        </w:rPr>
        <w:t>a</w:t>
      </w:r>
      <w:r w:rsidRPr="00CD122B">
        <w:rPr>
          <w:rFonts w:cs="Arial"/>
          <w:spacing w:val="-5"/>
          <w:szCs w:val="20"/>
          <w:lang w:bidi="en-US"/>
        </w:rPr>
        <w:t xml:space="preserve"> </w:t>
      </w:r>
      <w:r w:rsidRPr="00CD122B">
        <w:rPr>
          <w:rFonts w:cs="Arial"/>
          <w:szCs w:val="20"/>
          <w:lang w:bidi="en-US"/>
        </w:rPr>
        <w:t>world</w:t>
      </w:r>
      <w:r w:rsidRPr="00CD122B">
        <w:rPr>
          <w:rFonts w:cs="Arial"/>
          <w:spacing w:val="-5"/>
          <w:szCs w:val="20"/>
          <w:lang w:bidi="en-US"/>
        </w:rPr>
        <w:t xml:space="preserve"> </w:t>
      </w:r>
      <w:r w:rsidRPr="00CD122B">
        <w:rPr>
          <w:rFonts w:cs="Arial"/>
          <w:szCs w:val="20"/>
          <w:lang w:bidi="en-US"/>
        </w:rPr>
        <w:t>of</w:t>
      </w:r>
      <w:r w:rsidRPr="00CD122B">
        <w:rPr>
          <w:rFonts w:cs="Arial"/>
          <w:spacing w:val="-5"/>
          <w:szCs w:val="20"/>
          <w:lang w:bidi="en-US"/>
        </w:rPr>
        <w:t xml:space="preserve"> </w:t>
      </w:r>
      <w:r w:rsidRPr="00CD122B">
        <w:rPr>
          <w:rFonts w:cs="Arial"/>
          <w:szCs w:val="20"/>
          <w:lang w:bidi="en-US"/>
        </w:rPr>
        <w:t>work</w:t>
      </w:r>
      <w:r w:rsidRPr="00CD122B">
        <w:rPr>
          <w:rFonts w:cs="Arial"/>
          <w:spacing w:val="-5"/>
          <w:szCs w:val="20"/>
          <w:lang w:bidi="en-US"/>
        </w:rPr>
        <w:t xml:space="preserve"> </w:t>
      </w:r>
      <w:r w:rsidRPr="00CD122B">
        <w:rPr>
          <w:rFonts w:cs="Arial"/>
          <w:szCs w:val="20"/>
          <w:lang w:bidi="en-US"/>
        </w:rPr>
        <w:t>free</w:t>
      </w:r>
      <w:r w:rsidRPr="00CD122B">
        <w:rPr>
          <w:rFonts w:cs="Arial"/>
          <w:spacing w:val="-5"/>
          <w:szCs w:val="20"/>
          <w:lang w:bidi="en-US"/>
        </w:rPr>
        <w:t xml:space="preserve"> </w:t>
      </w:r>
      <w:r w:rsidRPr="00CD122B">
        <w:rPr>
          <w:rFonts w:cs="Arial"/>
          <w:szCs w:val="20"/>
          <w:lang w:bidi="en-US"/>
        </w:rPr>
        <w:t>from</w:t>
      </w:r>
      <w:r w:rsidRPr="00CD122B">
        <w:rPr>
          <w:rFonts w:cs="Arial"/>
          <w:spacing w:val="-5"/>
          <w:szCs w:val="20"/>
          <w:lang w:bidi="en-US"/>
        </w:rPr>
        <w:t xml:space="preserve"> </w:t>
      </w:r>
      <w:r w:rsidRPr="00CD122B">
        <w:rPr>
          <w:rFonts w:cs="Arial"/>
          <w:szCs w:val="20"/>
          <w:lang w:bidi="en-US"/>
        </w:rPr>
        <w:t>violence</w:t>
      </w:r>
      <w:r w:rsidRPr="00CD122B">
        <w:rPr>
          <w:rFonts w:cs="Arial"/>
          <w:spacing w:val="-5"/>
          <w:szCs w:val="20"/>
          <w:lang w:bidi="en-US"/>
        </w:rPr>
        <w:t xml:space="preserve"> </w:t>
      </w:r>
      <w:r w:rsidRPr="00CD122B">
        <w:rPr>
          <w:rFonts w:cs="Arial"/>
          <w:szCs w:val="20"/>
          <w:lang w:bidi="en-US"/>
        </w:rPr>
        <w:t>and harassment.</w:t>
      </w:r>
    </w:p>
    <w:p w14:paraId="17C3283D" w14:textId="77777777" w:rsidR="00CD122B" w:rsidRPr="00CD122B" w:rsidRDefault="00CD122B" w:rsidP="00CD122B">
      <w:pPr>
        <w:widowControl w:val="0"/>
        <w:tabs>
          <w:tab w:val="left" w:pos="1895"/>
        </w:tabs>
        <w:autoSpaceDE w:val="0"/>
        <w:autoSpaceDN w:val="0"/>
        <w:spacing w:line="247" w:lineRule="auto"/>
        <w:ind w:firstLine="482"/>
        <w:jc w:val="both"/>
        <w:rPr>
          <w:rFonts w:cs="Arial"/>
          <w:szCs w:val="20"/>
          <w:lang w:bidi="en-US"/>
        </w:rPr>
      </w:pPr>
    </w:p>
    <w:p w14:paraId="34EB5F56" w14:textId="77777777" w:rsidR="00CD122B" w:rsidRPr="00CD122B" w:rsidRDefault="00CD122B" w:rsidP="00CD122B">
      <w:pPr>
        <w:widowControl w:val="0"/>
        <w:tabs>
          <w:tab w:val="left" w:pos="1911"/>
        </w:tabs>
        <w:autoSpaceDE w:val="0"/>
        <w:autoSpaceDN w:val="0"/>
        <w:spacing w:line="247" w:lineRule="auto"/>
        <w:ind w:firstLine="482"/>
        <w:jc w:val="both"/>
        <w:rPr>
          <w:rFonts w:cs="Arial"/>
          <w:szCs w:val="20"/>
          <w:lang w:bidi="en-US"/>
        </w:rPr>
      </w:pPr>
      <w:r w:rsidRPr="00CD122B">
        <w:rPr>
          <w:rFonts w:cs="Arial"/>
          <w:szCs w:val="20"/>
          <w:lang w:bidi="en-US"/>
        </w:rPr>
        <w:t xml:space="preserve">2. Each Member shall adopt, in accordance with national law and circumstances and in consultation with representative employers’ </w:t>
      </w:r>
      <w:r w:rsidRPr="00CD122B">
        <w:rPr>
          <w:rFonts w:cs="Arial"/>
          <w:spacing w:val="-4"/>
          <w:szCs w:val="20"/>
          <w:lang w:bidi="en-US"/>
        </w:rPr>
        <w:t xml:space="preserve">and </w:t>
      </w:r>
      <w:r w:rsidRPr="00CD122B">
        <w:rPr>
          <w:rFonts w:cs="Arial"/>
          <w:szCs w:val="20"/>
          <w:lang w:bidi="en-US"/>
        </w:rPr>
        <w:t xml:space="preserve">workers’ organizations, an inclusive, integrated and gender-responsive approach for the prevention and elimination of violence and harassment </w:t>
      </w:r>
      <w:r w:rsidRPr="00CD122B">
        <w:rPr>
          <w:rFonts w:cs="Arial"/>
          <w:spacing w:val="-7"/>
          <w:szCs w:val="20"/>
          <w:lang w:bidi="en-US"/>
        </w:rPr>
        <w:lastRenderedPageBreak/>
        <w:t xml:space="preserve">in </w:t>
      </w:r>
      <w:r w:rsidRPr="00CD122B">
        <w:rPr>
          <w:rFonts w:cs="Arial"/>
          <w:szCs w:val="20"/>
          <w:lang w:bidi="en-US"/>
        </w:rPr>
        <w:t>the</w:t>
      </w:r>
      <w:r w:rsidRPr="00CD122B">
        <w:rPr>
          <w:rFonts w:cs="Arial"/>
          <w:spacing w:val="-8"/>
          <w:szCs w:val="20"/>
          <w:lang w:bidi="en-US"/>
        </w:rPr>
        <w:t xml:space="preserve"> </w:t>
      </w:r>
      <w:r w:rsidRPr="00CD122B">
        <w:rPr>
          <w:rFonts w:cs="Arial"/>
          <w:szCs w:val="20"/>
          <w:lang w:bidi="en-US"/>
        </w:rPr>
        <w:t>world</w:t>
      </w:r>
      <w:r w:rsidRPr="00CD122B">
        <w:rPr>
          <w:rFonts w:cs="Arial"/>
          <w:spacing w:val="-8"/>
          <w:szCs w:val="20"/>
          <w:lang w:bidi="en-US"/>
        </w:rPr>
        <w:t xml:space="preserve"> </w:t>
      </w:r>
      <w:r w:rsidRPr="00CD122B">
        <w:rPr>
          <w:rFonts w:cs="Arial"/>
          <w:szCs w:val="20"/>
          <w:lang w:bidi="en-US"/>
        </w:rPr>
        <w:t>of</w:t>
      </w:r>
      <w:r w:rsidRPr="00CD122B">
        <w:rPr>
          <w:rFonts w:cs="Arial"/>
          <w:spacing w:val="-8"/>
          <w:szCs w:val="20"/>
          <w:lang w:bidi="en-US"/>
        </w:rPr>
        <w:t xml:space="preserve"> </w:t>
      </w:r>
      <w:r w:rsidRPr="00CD122B">
        <w:rPr>
          <w:rFonts w:cs="Arial"/>
          <w:szCs w:val="20"/>
          <w:lang w:bidi="en-US"/>
        </w:rPr>
        <w:t>work.</w:t>
      </w:r>
      <w:r w:rsidRPr="00CD122B">
        <w:rPr>
          <w:rFonts w:cs="Arial"/>
          <w:spacing w:val="-18"/>
          <w:szCs w:val="20"/>
          <w:lang w:bidi="en-US"/>
        </w:rPr>
        <w:t xml:space="preserve"> </w:t>
      </w:r>
      <w:r w:rsidRPr="00CD122B">
        <w:rPr>
          <w:rFonts w:cs="Arial"/>
          <w:szCs w:val="20"/>
          <w:lang w:bidi="en-US"/>
        </w:rPr>
        <w:t>Such</w:t>
      </w:r>
      <w:r w:rsidRPr="00CD122B">
        <w:rPr>
          <w:rFonts w:cs="Arial"/>
          <w:spacing w:val="-8"/>
          <w:szCs w:val="20"/>
          <w:lang w:bidi="en-US"/>
        </w:rPr>
        <w:t xml:space="preserve"> </w:t>
      </w:r>
      <w:r w:rsidRPr="00CD122B">
        <w:rPr>
          <w:rFonts w:cs="Arial"/>
          <w:szCs w:val="20"/>
          <w:lang w:bidi="en-US"/>
        </w:rPr>
        <w:t>an</w:t>
      </w:r>
      <w:r w:rsidRPr="00CD122B">
        <w:rPr>
          <w:rFonts w:cs="Arial"/>
          <w:spacing w:val="-7"/>
          <w:szCs w:val="20"/>
          <w:lang w:bidi="en-US"/>
        </w:rPr>
        <w:t xml:space="preserve"> </w:t>
      </w:r>
      <w:r w:rsidRPr="00CD122B">
        <w:rPr>
          <w:rFonts w:cs="Arial"/>
          <w:szCs w:val="20"/>
          <w:lang w:bidi="en-US"/>
        </w:rPr>
        <w:t>approach</w:t>
      </w:r>
      <w:r w:rsidRPr="00CD122B">
        <w:rPr>
          <w:rFonts w:cs="Arial"/>
          <w:spacing w:val="-8"/>
          <w:szCs w:val="20"/>
          <w:lang w:bidi="en-US"/>
        </w:rPr>
        <w:t xml:space="preserve"> </w:t>
      </w:r>
      <w:r w:rsidRPr="00CD122B">
        <w:rPr>
          <w:rFonts w:cs="Arial"/>
          <w:szCs w:val="20"/>
          <w:lang w:bidi="en-US"/>
        </w:rPr>
        <w:t>should</w:t>
      </w:r>
      <w:r w:rsidRPr="00CD122B">
        <w:rPr>
          <w:rFonts w:cs="Arial"/>
          <w:spacing w:val="-8"/>
          <w:szCs w:val="20"/>
          <w:lang w:bidi="en-US"/>
        </w:rPr>
        <w:t xml:space="preserve"> </w:t>
      </w:r>
      <w:r w:rsidRPr="00CD122B">
        <w:rPr>
          <w:rFonts w:cs="Arial"/>
          <w:szCs w:val="20"/>
          <w:lang w:bidi="en-US"/>
        </w:rPr>
        <w:t>take</w:t>
      </w:r>
      <w:r w:rsidRPr="00CD122B">
        <w:rPr>
          <w:rFonts w:cs="Arial"/>
          <w:spacing w:val="-8"/>
          <w:szCs w:val="20"/>
          <w:lang w:bidi="en-US"/>
        </w:rPr>
        <w:t xml:space="preserve"> </w:t>
      </w:r>
      <w:r w:rsidRPr="00CD122B">
        <w:rPr>
          <w:rFonts w:cs="Arial"/>
          <w:szCs w:val="20"/>
          <w:lang w:bidi="en-US"/>
        </w:rPr>
        <w:t>into</w:t>
      </w:r>
      <w:r w:rsidRPr="00CD122B">
        <w:rPr>
          <w:rFonts w:cs="Arial"/>
          <w:spacing w:val="-7"/>
          <w:szCs w:val="20"/>
          <w:lang w:bidi="en-US"/>
        </w:rPr>
        <w:t xml:space="preserve"> </w:t>
      </w:r>
      <w:r w:rsidRPr="00CD122B">
        <w:rPr>
          <w:rFonts w:cs="Arial"/>
          <w:szCs w:val="20"/>
          <w:lang w:bidi="en-US"/>
        </w:rPr>
        <w:t>account</w:t>
      </w:r>
      <w:r w:rsidRPr="00CD122B">
        <w:rPr>
          <w:rFonts w:cs="Arial"/>
          <w:spacing w:val="-8"/>
          <w:szCs w:val="20"/>
          <w:lang w:bidi="en-US"/>
        </w:rPr>
        <w:t xml:space="preserve"> </w:t>
      </w:r>
      <w:r w:rsidRPr="00CD122B">
        <w:rPr>
          <w:rFonts w:cs="Arial"/>
          <w:szCs w:val="20"/>
          <w:lang w:bidi="en-US"/>
        </w:rPr>
        <w:t>violence</w:t>
      </w:r>
      <w:r w:rsidRPr="00CD122B">
        <w:rPr>
          <w:rFonts w:cs="Arial"/>
          <w:spacing w:val="-8"/>
          <w:szCs w:val="20"/>
          <w:lang w:bidi="en-US"/>
        </w:rPr>
        <w:t xml:space="preserve"> </w:t>
      </w:r>
      <w:r w:rsidRPr="00CD122B">
        <w:rPr>
          <w:rFonts w:cs="Arial"/>
          <w:szCs w:val="20"/>
          <w:lang w:bidi="en-US"/>
        </w:rPr>
        <w:t>and harassment involving third parties, where applicable, and</w:t>
      </w:r>
      <w:r w:rsidRPr="00CD122B">
        <w:rPr>
          <w:rFonts w:cs="Arial"/>
          <w:spacing w:val="-32"/>
          <w:szCs w:val="20"/>
          <w:lang w:bidi="en-US"/>
        </w:rPr>
        <w:t xml:space="preserve"> </w:t>
      </w:r>
      <w:r w:rsidRPr="00CD122B">
        <w:rPr>
          <w:rFonts w:cs="Arial"/>
          <w:szCs w:val="20"/>
          <w:lang w:bidi="en-US"/>
        </w:rPr>
        <w:t>includes:</w:t>
      </w:r>
    </w:p>
    <w:p w14:paraId="44B54267" w14:textId="77777777" w:rsidR="00CD122B" w:rsidRPr="00CD122B" w:rsidRDefault="00CD122B" w:rsidP="00CD122B">
      <w:pPr>
        <w:widowControl w:val="0"/>
        <w:numPr>
          <w:ilvl w:val="0"/>
          <w:numId w:val="25"/>
        </w:numPr>
        <w:tabs>
          <w:tab w:val="left" w:pos="479"/>
          <w:tab w:val="left" w:pos="481"/>
        </w:tabs>
        <w:autoSpaceDE w:val="0"/>
        <w:autoSpaceDN w:val="0"/>
        <w:spacing w:before="83" w:line="240" w:lineRule="auto"/>
        <w:ind w:left="1673" w:hanging="1673"/>
        <w:rPr>
          <w:rFonts w:cs="Arial"/>
          <w:szCs w:val="20"/>
          <w:lang w:bidi="en-US"/>
        </w:rPr>
      </w:pPr>
      <w:r w:rsidRPr="00CD122B">
        <w:rPr>
          <w:rFonts w:cs="Arial"/>
          <w:szCs w:val="20"/>
          <w:lang w:bidi="en-US"/>
        </w:rPr>
        <w:t>prohibiting</w:t>
      </w:r>
      <w:r w:rsidRPr="00CD122B">
        <w:rPr>
          <w:rFonts w:cs="Arial"/>
          <w:spacing w:val="-12"/>
          <w:szCs w:val="20"/>
          <w:lang w:bidi="en-US"/>
        </w:rPr>
        <w:t xml:space="preserve"> </w:t>
      </w:r>
      <w:r w:rsidRPr="00CD122B">
        <w:rPr>
          <w:rFonts w:cs="Arial"/>
          <w:szCs w:val="20"/>
          <w:lang w:bidi="en-US"/>
        </w:rPr>
        <w:t>in</w:t>
      </w:r>
      <w:r w:rsidRPr="00CD122B">
        <w:rPr>
          <w:rFonts w:cs="Arial"/>
          <w:spacing w:val="-11"/>
          <w:szCs w:val="20"/>
          <w:lang w:bidi="en-US"/>
        </w:rPr>
        <w:t xml:space="preserve"> </w:t>
      </w:r>
      <w:r w:rsidRPr="00CD122B">
        <w:rPr>
          <w:rFonts w:cs="Arial"/>
          <w:spacing w:val="-3"/>
          <w:szCs w:val="20"/>
          <w:lang w:bidi="en-US"/>
        </w:rPr>
        <w:t>law</w:t>
      </w:r>
      <w:r w:rsidRPr="00CD122B">
        <w:rPr>
          <w:rFonts w:cs="Arial"/>
          <w:spacing w:val="-11"/>
          <w:szCs w:val="20"/>
          <w:lang w:bidi="en-US"/>
        </w:rPr>
        <w:t xml:space="preserve"> </w:t>
      </w:r>
      <w:r w:rsidRPr="00CD122B">
        <w:rPr>
          <w:rFonts w:cs="Arial"/>
          <w:szCs w:val="20"/>
          <w:lang w:bidi="en-US"/>
        </w:rPr>
        <w:t>violence</w:t>
      </w:r>
      <w:r w:rsidRPr="00CD122B">
        <w:rPr>
          <w:rFonts w:cs="Arial"/>
          <w:spacing w:val="-11"/>
          <w:szCs w:val="20"/>
          <w:lang w:bidi="en-US"/>
        </w:rPr>
        <w:t xml:space="preserve"> </w:t>
      </w:r>
      <w:r w:rsidRPr="00CD122B">
        <w:rPr>
          <w:rFonts w:cs="Arial"/>
          <w:szCs w:val="20"/>
          <w:lang w:bidi="en-US"/>
        </w:rPr>
        <w:t>and</w:t>
      </w:r>
      <w:r w:rsidRPr="00CD122B">
        <w:rPr>
          <w:rFonts w:cs="Arial"/>
          <w:spacing w:val="-11"/>
          <w:szCs w:val="20"/>
          <w:lang w:bidi="en-US"/>
        </w:rPr>
        <w:t xml:space="preserve"> </w:t>
      </w:r>
      <w:r w:rsidRPr="00CD122B">
        <w:rPr>
          <w:rFonts w:cs="Arial"/>
          <w:szCs w:val="20"/>
          <w:lang w:bidi="en-US"/>
        </w:rPr>
        <w:t>harassment;</w:t>
      </w:r>
    </w:p>
    <w:p w14:paraId="78C1534A" w14:textId="77777777" w:rsidR="00CD122B" w:rsidRPr="00CD122B" w:rsidRDefault="00CD122B" w:rsidP="00CD122B">
      <w:pPr>
        <w:widowControl w:val="0"/>
        <w:numPr>
          <w:ilvl w:val="0"/>
          <w:numId w:val="25"/>
        </w:numPr>
        <w:tabs>
          <w:tab w:val="left" w:pos="479"/>
          <w:tab w:val="left" w:pos="481"/>
        </w:tabs>
        <w:autoSpaceDE w:val="0"/>
        <w:autoSpaceDN w:val="0"/>
        <w:spacing w:before="83" w:line="240" w:lineRule="auto"/>
        <w:jc w:val="both"/>
        <w:rPr>
          <w:rFonts w:cs="Arial"/>
          <w:szCs w:val="20"/>
          <w:lang w:bidi="en-US"/>
        </w:rPr>
      </w:pPr>
      <w:r w:rsidRPr="00CD122B">
        <w:rPr>
          <w:rFonts w:cs="Arial"/>
          <w:szCs w:val="20"/>
          <w:lang w:bidi="en-US"/>
        </w:rPr>
        <w:t>ensuring that relevant policies address violence and harassment;</w:t>
      </w:r>
    </w:p>
    <w:p w14:paraId="2BA530F9" w14:textId="77777777" w:rsidR="00CD122B" w:rsidRPr="00CD122B" w:rsidRDefault="00CD122B" w:rsidP="00CD122B">
      <w:pPr>
        <w:widowControl w:val="0"/>
        <w:numPr>
          <w:ilvl w:val="0"/>
          <w:numId w:val="25"/>
        </w:numPr>
        <w:tabs>
          <w:tab w:val="left" w:pos="479"/>
          <w:tab w:val="left" w:pos="481"/>
        </w:tabs>
        <w:autoSpaceDE w:val="0"/>
        <w:autoSpaceDN w:val="0"/>
        <w:spacing w:before="83" w:line="247" w:lineRule="auto"/>
        <w:ind w:left="482" w:hanging="482"/>
        <w:jc w:val="both"/>
        <w:rPr>
          <w:rFonts w:cs="Arial"/>
          <w:szCs w:val="20"/>
          <w:lang w:bidi="en-US"/>
        </w:rPr>
      </w:pPr>
      <w:r w:rsidRPr="00CD122B">
        <w:rPr>
          <w:rFonts w:cs="Arial"/>
          <w:szCs w:val="20"/>
          <w:lang w:bidi="en-US"/>
        </w:rPr>
        <w:t>adopting a comprehensive strategy in order to implement measures to prevent and combat violence and harassment;</w:t>
      </w:r>
    </w:p>
    <w:p w14:paraId="7B549A4B" w14:textId="77777777" w:rsidR="00CD122B" w:rsidRPr="00CD122B" w:rsidRDefault="00CD122B" w:rsidP="00CD122B">
      <w:pPr>
        <w:widowControl w:val="0"/>
        <w:numPr>
          <w:ilvl w:val="0"/>
          <w:numId w:val="25"/>
        </w:numPr>
        <w:tabs>
          <w:tab w:val="left" w:pos="479"/>
          <w:tab w:val="left" w:pos="481"/>
        </w:tabs>
        <w:autoSpaceDE w:val="0"/>
        <w:autoSpaceDN w:val="0"/>
        <w:spacing w:before="83" w:line="240" w:lineRule="auto"/>
        <w:rPr>
          <w:rFonts w:cs="Arial"/>
          <w:szCs w:val="20"/>
          <w:lang w:bidi="en-US"/>
        </w:rPr>
      </w:pPr>
      <w:r w:rsidRPr="00CD122B">
        <w:rPr>
          <w:rFonts w:cs="Arial"/>
          <w:szCs w:val="20"/>
          <w:lang w:bidi="en-US"/>
        </w:rPr>
        <w:t>establishing or strengthening enforcement and monitoring mechanisms;</w:t>
      </w:r>
    </w:p>
    <w:p w14:paraId="77B02747" w14:textId="77777777" w:rsidR="00CD122B" w:rsidRPr="00CD122B" w:rsidRDefault="00CD122B" w:rsidP="00CD122B">
      <w:pPr>
        <w:widowControl w:val="0"/>
        <w:numPr>
          <w:ilvl w:val="0"/>
          <w:numId w:val="25"/>
        </w:numPr>
        <w:tabs>
          <w:tab w:val="left" w:pos="479"/>
          <w:tab w:val="left" w:pos="481"/>
        </w:tabs>
        <w:autoSpaceDE w:val="0"/>
        <w:autoSpaceDN w:val="0"/>
        <w:spacing w:before="83" w:line="240" w:lineRule="auto"/>
        <w:rPr>
          <w:rFonts w:cs="Arial"/>
          <w:szCs w:val="20"/>
          <w:lang w:bidi="en-US"/>
        </w:rPr>
      </w:pPr>
      <w:r w:rsidRPr="00CD122B">
        <w:rPr>
          <w:rFonts w:cs="Arial"/>
          <w:szCs w:val="20"/>
          <w:lang w:bidi="en-US"/>
        </w:rPr>
        <w:t>ensuring access to remedies and support for victims;</w:t>
      </w:r>
    </w:p>
    <w:p w14:paraId="3BDFCEB2" w14:textId="77777777" w:rsidR="00CD122B" w:rsidRPr="00CD122B" w:rsidRDefault="00CD122B" w:rsidP="00CD122B">
      <w:pPr>
        <w:widowControl w:val="0"/>
        <w:numPr>
          <w:ilvl w:val="0"/>
          <w:numId w:val="25"/>
        </w:numPr>
        <w:tabs>
          <w:tab w:val="left" w:pos="479"/>
          <w:tab w:val="left" w:pos="481"/>
        </w:tabs>
        <w:autoSpaceDE w:val="0"/>
        <w:autoSpaceDN w:val="0"/>
        <w:spacing w:before="83" w:line="240" w:lineRule="auto"/>
        <w:rPr>
          <w:rFonts w:cs="Arial"/>
          <w:szCs w:val="20"/>
          <w:lang w:bidi="en-US"/>
        </w:rPr>
      </w:pPr>
      <w:r w:rsidRPr="00CD122B">
        <w:rPr>
          <w:rFonts w:cs="Arial"/>
          <w:szCs w:val="20"/>
          <w:lang w:bidi="en-US"/>
        </w:rPr>
        <w:t>providing for sanctions;</w:t>
      </w:r>
    </w:p>
    <w:p w14:paraId="14095EE7" w14:textId="77777777" w:rsidR="00CD122B" w:rsidRPr="00CD122B" w:rsidRDefault="00CD122B" w:rsidP="00CD122B">
      <w:pPr>
        <w:widowControl w:val="0"/>
        <w:numPr>
          <w:ilvl w:val="0"/>
          <w:numId w:val="25"/>
        </w:numPr>
        <w:tabs>
          <w:tab w:val="left" w:pos="479"/>
          <w:tab w:val="left" w:pos="481"/>
        </w:tabs>
        <w:autoSpaceDE w:val="0"/>
        <w:autoSpaceDN w:val="0"/>
        <w:spacing w:before="83" w:line="247" w:lineRule="auto"/>
        <w:ind w:left="482" w:hanging="482"/>
        <w:jc w:val="both"/>
        <w:rPr>
          <w:rFonts w:cs="Arial"/>
          <w:szCs w:val="20"/>
          <w:lang w:bidi="en-US"/>
        </w:rPr>
      </w:pPr>
      <w:r w:rsidRPr="00CD122B">
        <w:rPr>
          <w:rFonts w:cs="Arial"/>
          <w:szCs w:val="20"/>
          <w:lang w:bidi="en-US"/>
        </w:rPr>
        <w:t>developing   tools, guidance, education   and   training, and   raising   awareness, in accessible formats as appropriate; and</w:t>
      </w:r>
    </w:p>
    <w:p w14:paraId="468A8E66" w14:textId="77777777" w:rsidR="00CD122B" w:rsidRPr="00CD122B" w:rsidRDefault="00CD122B" w:rsidP="00CD122B">
      <w:pPr>
        <w:widowControl w:val="0"/>
        <w:numPr>
          <w:ilvl w:val="0"/>
          <w:numId w:val="25"/>
        </w:numPr>
        <w:tabs>
          <w:tab w:val="left" w:pos="479"/>
          <w:tab w:val="left" w:pos="481"/>
        </w:tabs>
        <w:autoSpaceDE w:val="0"/>
        <w:autoSpaceDN w:val="0"/>
        <w:spacing w:before="83" w:line="247" w:lineRule="auto"/>
        <w:ind w:left="482" w:hanging="482"/>
        <w:jc w:val="both"/>
        <w:rPr>
          <w:rFonts w:cs="Arial"/>
          <w:szCs w:val="20"/>
          <w:lang w:bidi="en-US"/>
        </w:rPr>
      </w:pPr>
      <w:r w:rsidRPr="00CD122B">
        <w:rPr>
          <w:rFonts w:cs="Arial"/>
          <w:szCs w:val="20"/>
          <w:lang w:bidi="en-US"/>
        </w:rPr>
        <w:t>ensuring effective means of inspection and investigation of cases of violence and harassment, including through labour inspectorates or other competent bodies.</w:t>
      </w:r>
    </w:p>
    <w:p w14:paraId="4C85A7A9" w14:textId="77777777" w:rsidR="00CD122B" w:rsidRPr="00CD122B" w:rsidRDefault="00CD122B" w:rsidP="00CD122B">
      <w:pPr>
        <w:widowControl w:val="0"/>
        <w:tabs>
          <w:tab w:val="left" w:pos="479"/>
          <w:tab w:val="left" w:pos="481"/>
        </w:tabs>
        <w:autoSpaceDE w:val="0"/>
        <w:autoSpaceDN w:val="0"/>
        <w:spacing w:line="247" w:lineRule="auto"/>
        <w:jc w:val="both"/>
        <w:rPr>
          <w:rFonts w:cs="Arial"/>
          <w:szCs w:val="20"/>
          <w:lang w:bidi="en-US"/>
        </w:rPr>
      </w:pPr>
    </w:p>
    <w:p w14:paraId="3E7DD89C" w14:textId="77777777" w:rsidR="00CD122B" w:rsidRPr="00CD122B" w:rsidRDefault="00CD122B" w:rsidP="00CD122B">
      <w:pPr>
        <w:widowControl w:val="0"/>
        <w:autoSpaceDE w:val="0"/>
        <w:autoSpaceDN w:val="0"/>
        <w:spacing w:line="247" w:lineRule="auto"/>
        <w:ind w:firstLine="482"/>
        <w:jc w:val="both"/>
        <w:rPr>
          <w:rFonts w:cs="Arial"/>
          <w:szCs w:val="20"/>
          <w:lang w:val="en-GB" w:bidi="en-US"/>
        </w:rPr>
      </w:pPr>
      <w:r w:rsidRPr="00CD122B">
        <w:rPr>
          <w:rFonts w:cs="Arial"/>
          <w:szCs w:val="20"/>
          <w:lang w:val="en-GB" w:bidi="en-US"/>
        </w:rPr>
        <w:t>3. In adopting and implementing the approach referred to in paragraph 2 of this Article, each Member shall recognize the different and complementary roles and functions of governments, and employers and workers and their respective organizations, taking into account the varying nature and extent of their respective responsibilities.</w:t>
      </w:r>
    </w:p>
    <w:p w14:paraId="7CEBA6D2" w14:textId="77777777" w:rsidR="00CD122B" w:rsidRPr="00CD122B" w:rsidRDefault="00CD122B" w:rsidP="00CD122B">
      <w:pPr>
        <w:widowControl w:val="0"/>
        <w:autoSpaceDE w:val="0"/>
        <w:autoSpaceDN w:val="0"/>
        <w:spacing w:beforeLines="118" w:before="283" w:line="247" w:lineRule="auto"/>
        <w:jc w:val="center"/>
        <w:rPr>
          <w:rFonts w:cs="Arial"/>
          <w:i/>
          <w:szCs w:val="20"/>
          <w:lang w:bidi="en-US"/>
        </w:rPr>
      </w:pPr>
      <w:r w:rsidRPr="00CD122B">
        <w:rPr>
          <w:rFonts w:cs="Arial"/>
          <w:i/>
          <w:szCs w:val="20"/>
          <w:lang w:bidi="en-US"/>
        </w:rPr>
        <w:t>Article 5</w:t>
      </w:r>
    </w:p>
    <w:p w14:paraId="776BB16F" w14:textId="11447F32" w:rsidR="00CD122B" w:rsidRPr="00CD122B" w:rsidRDefault="00CD122B" w:rsidP="00CD122B">
      <w:pPr>
        <w:widowControl w:val="0"/>
        <w:autoSpaceDE w:val="0"/>
        <w:autoSpaceDN w:val="0"/>
        <w:spacing w:before="83" w:line="247" w:lineRule="auto"/>
        <w:ind w:firstLine="482"/>
        <w:jc w:val="both"/>
        <w:rPr>
          <w:rFonts w:cs="Arial"/>
          <w:szCs w:val="20"/>
          <w:lang w:val="en-GB" w:bidi="en-US"/>
        </w:rPr>
      </w:pPr>
      <w:r w:rsidRPr="00CD122B">
        <w:rPr>
          <w:rFonts w:cs="Arial"/>
          <w:szCs w:val="20"/>
          <w:lang w:val="en-GB" w:bidi="en-US"/>
        </w:rPr>
        <w:t>With a view to preventing and eliminating violence and harassment in the world of work, each Member shall respect, promote and realize the fundamental principles and rights at work, namely freedom of association and the effective recognition of the right to collective bargaining, the elimination of all forms of forced or compulsory labour, the effective abolition of child labour, the elimination of discrimination in respect of employment and occupation, and a safe and healthy working environment, as well as promote decent work.</w:t>
      </w:r>
    </w:p>
    <w:p w14:paraId="7982E5EF" w14:textId="77777777" w:rsidR="00CD122B" w:rsidRPr="00CD122B" w:rsidRDefault="00CD122B" w:rsidP="00CD122B">
      <w:pPr>
        <w:widowControl w:val="0"/>
        <w:autoSpaceDE w:val="0"/>
        <w:autoSpaceDN w:val="0"/>
        <w:spacing w:beforeLines="118" w:before="283" w:line="247" w:lineRule="auto"/>
        <w:jc w:val="center"/>
        <w:rPr>
          <w:rFonts w:cs="Arial"/>
          <w:i/>
          <w:szCs w:val="20"/>
          <w:lang w:bidi="en-US"/>
        </w:rPr>
      </w:pPr>
      <w:r w:rsidRPr="00CD122B">
        <w:rPr>
          <w:rFonts w:cs="Arial"/>
          <w:i/>
          <w:szCs w:val="20"/>
          <w:lang w:bidi="en-US"/>
        </w:rPr>
        <w:t>Article 6</w:t>
      </w:r>
    </w:p>
    <w:p w14:paraId="2DBBF058" w14:textId="77777777" w:rsidR="00CD122B" w:rsidRPr="00CD122B" w:rsidRDefault="00CD122B" w:rsidP="00CD122B">
      <w:pPr>
        <w:widowControl w:val="0"/>
        <w:autoSpaceDE w:val="0"/>
        <w:autoSpaceDN w:val="0"/>
        <w:spacing w:before="83" w:line="247" w:lineRule="auto"/>
        <w:ind w:firstLine="482"/>
        <w:jc w:val="both"/>
        <w:rPr>
          <w:rFonts w:cs="Arial"/>
          <w:szCs w:val="20"/>
          <w:lang w:val="en-GB" w:bidi="en-US"/>
        </w:rPr>
      </w:pPr>
      <w:r w:rsidRPr="00CD122B">
        <w:rPr>
          <w:rFonts w:cs="Arial"/>
          <w:szCs w:val="20"/>
          <w:lang w:val="en-GB" w:bidi="en-US"/>
        </w:rPr>
        <w:t>Each Member shall adopt laws, regulations and policies ensuring the right to equality and non-discrimination in employment and occupation, including for women workers, as well as for workers and other persons belonging to one or more vulnerable groups or groups in situations of vulnerability that are disproportionately affected by violence and harassment in the world of work.</w:t>
      </w:r>
    </w:p>
    <w:p w14:paraId="1E0036D0" w14:textId="77777777" w:rsidR="00CD122B" w:rsidRPr="00CD122B" w:rsidRDefault="00CD122B" w:rsidP="00CD122B">
      <w:pPr>
        <w:widowControl w:val="0"/>
        <w:autoSpaceDE w:val="0"/>
        <w:autoSpaceDN w:val="0"/>
        <w:spacing w:beforeLines="118" w:before="283" w:line="247" w:lineRule="auto"/>
        <w:jc w:val="center"/>
        <w:rPr>
          <w:rFonts w:cs="Arial"/>
          <w:szCs w:val="20"/>
          <w:lang w:bidi="en-US"/>
        </w:rPr>
      </w:pPr>
      <w:r w:rsidRPr="00CD122B">
        <w:rPr>
          <w:rFonts w:cs="Arial"/>
          <w:szCs w:val="20"/>
          <w:lang w:bidi="en-US"/>
        </w:rPr>
        <w:t>IV. PROTECTION AND PREVENTION</w:t>
      </w:r>
    </w:p>
    <w:p w14:paraId="0943910C" w14:textId="77777777" w:rsidR="00CD122B" w:rsidRPr="00CD122B" w:rsidRDefault="00CD122B" w:rsidP="00CD122B">
      <w:pPr>
        <w:widowControl w:val="0"/>
        <w:tabs>
          <w:tab w:val="left" w:pos="1674"/>
          <w:tab w:val="left" w:pos="1675"/>
        </w:tabs>
        <w:autoSpaceDE w:val="0"/>
        <w:autoSpaceDN w:val="0"/>
        <w:spacing w:before="119" w:line="240" w:lineRule="auto"/>
        <w:jc w:val="center"/>
        <w:rPr>
          <w:rFonts w:cs="Arial"/>
          <w:i/>
          <w:spacing w:val="-3"/>
          <w:szCs w:val="20"/>
          <w:lang w:bidi="en-US"/>
        </w:rPr>
      </w:pPr>
      <w:r w:rsidRPr="00CD122B">
        <w:rPr>
          <w:rFonts w:cs="Arial"/>
          <w:i/>
          <w:spacing w:val="-3"/>
          <w:szCs w:val="20"/>
          <w:lang w:bidi="en-US"/>
        </w:rPr>
        <w:t>Article 7</w:t>
      </w:r>
    </w:p>
    <w:p w14:paraId="002037C7" w14:textId="77777777" w:rsidR="00CD122B" w:rsidRPr="00CD122B" w:rsidRDefault="00CD122B" w:rsidP="00CD122B">
      <w:pPr>
        <w:spacing w:before="83"/>
        <w:ind w:firstLine="482"/>
        <w:jc w:val="both"/>
        <w:rPr>
          <w:rFonts w:cs="Arial"/>
          <w:szCs w:val="20"/>
          <w:lang w:val="en-GB" w:bidi="en-US"/>
        </w:rPr>
      </w:pPr>
      <w:r w:rsidRPr="00CD122B">
        <w:rPr>
          <w:rFonts w:cs="Arial"/>
          <w:szCs w:val="20"/>
          <w:lang w:val="en-GB" w:bidi="en-US"/>
        </w:rPr>
        <w:t>Without prejudice to and consistent with Article 1, each Member shall adopt laws and regulations to define and prohibit violence and harassment in the world of work, including gender-based violence and harassment.</w:t>
      </w:r>
    </w:p>
    <w:p w14:paraId="6F088C88" w14:textId="77777777" w:rsidR="00CD122B" w:rsidRPr="00CD122B" w:rsidRDefault="00CD122B" w:rsidP="00CD122B">
      <w:pPr>
        <w:widowControl w:val="0"/>
        <w:autoSpaceDE w:val="0"/>
        <w:autoSpaceDN w:val="0"/>
        <w:spacing w:beforeLines="118" w:before="283" w:line="247" w:lineRule="auto"/>
        <w:ind w:left="482" w:hanging="482"/>
        <w:jc w:val="center"/>
        <w:rPr>
          <w:rFonts w:cs="Arial"/>
          <w:i/>
          <w:szCs w:val="20"/>
          <w:lang w:bidi="en-US"/>
        </w:rPr>
      </w:pPr>
      <w:r w:rsidRPr="00CD122B">
        <w:rPr>
          <w:rFonts w:cs="Arial"/>
          <w:i/>
          <w:szCs w:val="20"/>
          <w:lang w:bidi="en-US"/>
        </w:rPr>
        <w:t>Article 8</w:t>
      </w:r>
    </w:p>
    <w:p w14:paraId="360422F0" w14:textId="77777777" w:rsidR="00CD122B" w:rsidRPr="00CD122B" w:rsidRDefault="00CD122B" w:rsidP="00CD122B">
      <w:pPr>
        <w:widowControl w:val="0"/>
        <w:autoSpaceDE w:val="0"/>
        <w:autoSpaceDN w:val="0"/>
        <w:spacing w:before="83" w:line="247" w:lineRule="auto"/>
        <w:ind w:firstLine="482"/>
        <w:rPr>
          <w:rFonts w:cs="Arial"/>
          <w:szCs w:val="20"/>
          <w:lang w:bidi="en-US"/>
        </w:rPr>
      </w:pPr>
      <w:r w:rsidRPr="00CD122B">
        <w:rPr>
          <w:rFonts w:cs="Arial"/>
          <w:szCs w:val="20"/>
          <w:lang w:bidi="en-US"/>
        </w:rPr>
        <w:t>Each Member shall take appropriate measures to prevent violence and harassment in the world of work, including:</w:t>
      </w:r>
    </w:p>
    <w:p w14:paraId="57BD17D8" w14:textId="77777777" w:rsidR="00CD122B" w:rsidRPr="00CD122B" w:rsidRDefault="00CD122B" w:rsidP="00CD122B">
      <w:pPr>
        <w:widowControl w:val="0"/>
        <w:numPr>
          <w:ilvl w:val="0"/>
          <w:numId w:val="26"/>
        </w:numPr>
        <w:tabs>
          <w:tab w:val="left" w:pos="1674"/>
          <w:tab w:val="left" w:pos="1675"/>
        </w:tabs>
        <w:autoSpaceDE w:val="0"/>
        <w:autoSpaceDN w:val="0"/>
        <w:spacing w:before="83" w:line="247" w:lineRule="auto"/>
        <w:ind w:left="482" w:hanging="482"/>
        <w:jc w:val="both"/>
        <w:rPr>
          <w:rFonts w:cs="Arial"/>
          <w:szCs w:val="20"/>
          <w:lang w:bidi="en-US"/>
        </w:rPr>
      </w:pPr>
      <w:r w:rsidRPr="00CD122B">
        <w:rPr>
          <w:rFonts w:cs="Arial"/>
          <w:szCs w:val="20"/>
          <w:lang w:bidi="en-US"/>
        </w:rPr>
        <w:t>recognizing the important role of public authorities in the case of informal economy workers</w:t>
      </w:r>
      <w:r w:rsidRPr="00CD122B">
        <w:rPr>
          <w:rFonts w:cs="Arial"/>
          <w:spacing w:val="-3"/>
          <w:szCs w:val="20"/>
          <w:lang w:bidi="en-US"/>
        </w:rPr>
        <w:t>;</w:t>
      </w:r>
    </w:p>
    <w:p w14:paraId="0C489E53" w14:textId="77777777" w:rsidR="00CD122B" w:rsidRPr="00CD122B" w:rsidRDefault="00CD122B" w:rsidP="00CD122B">
      <w:pPr>
        <w:widowControl w:val="0"/>
        <w:numPr>
          <w:ilvl w:val="0"/>
          <w:numId w:val="26"/>
        </w:numPr>
        <w:tabs>
          <w:tab w:val="left" w:pos="1674"/>
          <w:tab w:val="left" w:pos="1675"/>
        </w:tabs>
        <w:autoSpaceDE w:val="0"/>
        <w:autoSpaceDN w:val="0"/>
        <w:spacing w:before="83" w:line="247" w:lineRule="auto"/>
        <w:ind w:left="481"/>
        <w:jc w:val="both"/>
        <w:rPr>
          <w:rFonts w:cs="Arial"/>
          <w:szCs w:val="20"/>
          <w:lang w:val="en-GB" w:bidi="en-US"/>
        </w:rPr>
      </w:pPr>
      <w:r w:rsidRPr="00CD122B">
        <w:rPr>
          <w:rFonts w:cs="Arial"/>
          <w:szCs w:val="20"/>
          <w:lang w:val="en-GB" w:bidi="en-US"/>
        </w:rPr>
        <w:t>identifying, in consultation with the employers’ and workers’ organizations concerned and through other means, the sectors or occupations and work arrangements in which workers and other persons concerned are more exposed to violence and harassment; and</w:t>
      </w:r>
    </w:p>
    <w:p w14:paraId="58EE9C5C" w14:textId="77777777" w:rsidR="00CD122B" w:rsidRPr="00CD122B" w:rsidRDefault="00CD122B" w:rsidP="00CD122B">
      <w:pPr>
        <w:widowControl w:val="0"/>
        <w:numPr>
          <w:ilvl w:val="0"/>
          <w:numId w:val="26"/>
        </w:numPr>
        <w:tabs>
          <w:tab w:val="left" w:pos="1674"/>
          <w:tab w:val="left" w:pos="1675"/>
        </w:tabs>
        <w:autoSpaceDE w:val="0"/>
        <w:autoSpaceDN w:val="0"/>
        <w:spacing w:before="83" w:line="240" w:lineRule="auto"/>
        <w:ind w:left="481"/>
        <w:jc w:val="both"/>
        <w:rPr>
          <w:rFonts w:cs="Arial"/>
          <w:szCs w:val="20"/>
          <w:lang w:val="en-GB" w:bidi="en-US"/>
        </w:rPr>
      </w:pPr>
      <w:r w:rsidRPr="00CD122B">
        <w:rPr>
          <w:rFonts w:cs="Arial"/>
          <w:szCs w:val="20"/>
          <w:lang w:val="en-GB" w:bidi="en-US"/>
        </w:rPr>
        <w:t>taking measures to effectively protect such persons.</w:t>
      </w:r>
    </w:p>
    <w:p w14:paraId="54F156D4" w14:textId="77777777" w:rsidR="00CD122B" w:rsidRPr="00CD122B" w:rsidRDefault="00CD122B" w:rsidP="00CD122B">
      <w:pPr>
        <w:widowControl w:val="0"/>
        <w:autoSpaceDE w:val="0"/>
        <w:autoSpaceDN w:val="0"/>
        <w:spacing w:beforeLines="118" w:before="283" w:line="247" w:lineRule="auto"/>
        <w:ind w:left="482" w:hanging="482"/>
        <w:jc w:val="center"/>
        <w:rPr>
          <w:rFonts w:cs="Arial"/>
          <w:i/>
          <w:szCs w:val="20"/>
          <w:lang w:bidi="en-US"/>
        </w:rPr>
      </w:pPr>
      <w:r w:rsidRPr="00CD122B">
        <w:rPr>
          <w:rFonts w:cs="Arial"/>
          <w:i/>
          <w:szCs w:val="20"/>
          <w:lang w:bidi="en-US"/>
        </w:rPr>
        <w:t>Article 9</w:t>
      </w:r>
    </w:p>
    <w:p w14:paraId="499CE1F3" w14:textId="77777777" w:rsidR="00CD122B" w:rsidRPr="00CD122B" w:rsidRDefault="00CD122B" w:rsidP="00CD122B">
      <w:pPr>
        <w:widowControl w:val="0"/>
        <w:autoSpaceDE w:val="0"/>
        <w:autoSpaceDN w:val="0"/>
        <w:spacing w:before="83" w:line="247" w:lineRule="auto"/>
        <w:ind w:firstLine="482"/>
        <w:jc w:val="both"/>
        <w:rPr>
          <w:rFonts w:cs="Arial"/>
          <w:szCs w:val="20"/>
          <w:lang w:val="en-GB" w:bidi="en-US"/>
        </w:rPr>
      </w:pPr>
      <w:r w:rsidRPr="00CD122B">
        <w:rPr>
          <w:rFonts w:cs="Arial"/>
          <w:szCs w:val="20"/>
          <w:lang w:val="en-GB" w:bidi="en-US"/>
        </w:rPr>
        <w:t xml:space="preserve">Each Member shall adopt laws and regulations requiring employers to take appropriate </w:t>
      </w:r>
      <w:r w:rsidRPr="00CD122B">
        <w:rPr>
          <w:rFonts w:cs="Arial"/>
          <w:szCs w:val="20"/>
          <w:lang w:val="en-GB" w:bidi="en-US"/>
        </w:rPr>
        <w:lastRenderedPageBreak/>
        <w:t>steps commensurate with their degree of control to prevent violence and harassment in the world of work, including gender-based violence and harassment, and in particular, so far as is reasonably practicable, to:</w:t>
      </w:r>
    </w:p>
    <w:p w14:paraId="22950670" w14:textId="77777777" w:rsidR="00CD122B" w:rsidRPr="00CD122B" w:rsidRDefault="00CD122B" w:rsidP="00CD122B">
      <w:pPr>
        <w:widowControl w:val="0"/>
        <w:numPr>
          <w:ilvl w:val="0"/>
          <w:numId w:val="27"/>
        </w:numPr>
        <w:tabs>
          <w:tab w:val="left" w:pos="1674"/>
          <w:tab w:val="left" w:pos="1675"/>
        </w:tabs>
        <w:autoSpaceDE w:val="0"/>
        <w:autoSpaceDN w:val="0"/>
        <w:spacing w:before="83" w:line="247" w:lineRule="auto"/>
        <w:ind w:left="482" w:hanging="482"/>
        <w:jc w:val="both"/>
        <w:rPr>
          <w:rFonts w:cs="Arial"/>
          <w:szCs w:val="20"/>
          <w:lang w:val="en-GB" w:bidi="en-US"/>
        </w:rPr>
      </w:pPr>
      <w:r w:rsidRPr="00CD122B">
        <w:rPr>
          <w:rFonts w:cs="Arial"/>
          <w:szCs w:val="20"/>
          <w:lang w:val="en-GB" w:bidi="en-US"/>
        </w:rPr>
        <w:t>adopt and implement, in consultation with workers and their representatives, a workplace policy on violence and harassment</w:t>
      </w:r>
      <w:r w:rsidRPr="00CD122B">
        <w:rPr>
          <w:rFonts w:cs="Arial"/>
          <w:spacing w:val="-3"/>
          <w:szCs w:val="20"/>
          <w:lang w:val="en-GB" w:bidi="en-US"/>
        </w:rPr>
        <w:t>;</w:t>
      </w:r>
    </w:p>
    <w:p w14:paraId="4A24C463" w14:textId="77777777" w:rsidR="00CD122B" w:rsidRPr="00CD122B" w:rsidRDefault="00CD122B" w:rsidP="00CD122B">
      <w:pPr>
        <w:widowControl w:val="0"/>
        <w:numPr>
          <w:ilvl w:val="0"/>
          <w:numId w:val="27"/>
        </w:numPr>
        <w:tabs>
          <w:tab w:val="left" w:pos="1674"/>
          <w:tab w:val="left" w:pos="1675"/>
        </w:tabs>
        <w:autoSpaceDE w:val="0"/>
        <w:autoSpaceDN w:val="0"/>
        <w:spacing w:before="83" w:line="247" w:lineRule="auto"/>
        <w:ind w:left="482" w:hanging="482"/>
        <w:jc w:val="both"/>
        <w:rPr>
          <w:rFonts w:cs="Arial"/>
          <w:szCs w:val="20"/>
          <w:lang w:val="en-GB" w:bidi="en-US"/>
        </w:rPr>
      </w:pPr>
      <w:r w:rsidRPr="00CD122B">
        <w:rPr>
          <w:rFonts w:cs="Arial"/>
          <w:szCs w:val="20"/>
          <w:lang w:val="en-GB" w:bidi="en-US"/>
        </w:rPr>
        <w:t>take into account violence and harassment and associated psychosocial risks in the management of occupational safety and health;</w:t>
      </w:r>
    </w:p>
    <w:p w14:paraId="7F8EF1A9" w14:textId="77777777" w:rsidR="00CD122B" w:rsidRPr="00CD122B" w:rsidRDefault="00CD122B" w:rsidP="00CD122B">
      <w:pPr>
        <w:widowControl w:val="0"/>
        <w:numPr>
          <w:ilvl w:val="0"/>
          <w:numId w:val="27"/>
        </w:numPr>
        <w:tabs>
          <w:tab w:val="left" w:pos="1674"/>
          <w:tab w:val="left" w:pos="1675"/>
        </w:tabs>
        <w:autoSpaceDE w:val="0"/>
        <w:autoSpaceDN w:val="0"/>
        <w:spacing w:before="83" w:line="240" w:lineRule="auto"/>
        <w:ind w:left="481"/>
        <w:jc w:val="both"/>
        <w:rPr>
          <w:rFonts w:cs="Arial"/>
          <w:szCs w:val="20"/>
          <w:lang w:val="en-GB" w:bidi="en-US"/>
        </w:rPr>
      </w:pPr>
      <w:r w:rsidRPr="00CD122B">
        <w:rPr>
          <w:rFonts w:cs="Arial"/>
          <w:szCs w:val="20"/>
          <w:lang w:val="en-GB" w:bidi="en-US"/>
        </w:rPr>
        <w:t>identify hazards and assess the risks of violence and harassment, with the participation of workers and their representatives, and take measures to prevent and control them; and</w:t>
      </w:r>
    </w:p>
    <w:p w14:paraId="29D9EF96" w14:textId="77777777" w:rsidR="00CD122B" w:rsidRPr="00CD122B" w:rsidRDefault="00CD122B" w:rsidP="00CD122B">
      <w:pPr>
        <w:widowControl w:val="0"/>
        <w:numPr>
          <w:ilvl w:val="0"/>
          <w:numId w:val="27"/>
        </w:numPr>
        <w:tabs>
          <w:tab w:val="left" w:pos="1674"/>
          <w:tab w:val="left" w:pos="1675"/>
        </w:tabs>
        <w:autoSpaceDE w:val="0"/>
        <w:autoSpaceDN w:val="0"/>
        <w:spacing w:before="83" w:line="240" w:lineRule="auto"/>
        <w:ind w:left="481"/>
        <w:jc w:val="both"/>
        <w:rPr>
          <w:rFonts w:cs="Arial"/>
          <w:szCs w:val="20"/>
          <w:lang w:val="en-GB" w:bidi="en-US"/>
        </w:rPr>
      </w:pPr>
      <w:r w:rsidRPr="00CD122B">
        <w:rPr>
          <w:rFonts w:cs="Arial"/>
          <w:szCs w:val="20"/>
          <w:lang w:val="en-GB" w:bidi="en-US"/>
        </w:rPr>
        <w:t>provide to workers and other persons concerned information and training, in accessible formats as appropriate, on the identified hazards and risks of violence and harassment and the associated prevention and protection measures, including on the rights and responsibilities of workers and other persons concerned in relation to the policy referred to in subparagraph (a) of this Article.</w:t>
      </w:r>
    </w:p>
    <w:p w14:paraId="28C90577" w14:textId="77777777" w:rsidR="00CD122B" w:rsidRPr="00CD122B" w:rsidRDefault="00CD122B" w:rsidP="00CD122B">
      <w:pPr>
        <w:widowControl w:val="0"/>
        <w:autoSpaceDE w:val="0"/>
        <w:autoSpaceDN w:val="0"/>
        <w:spacing w:beforeLines="118" w:before="283" w:line="247" w:lineRule="auto"/>
        <w:jc w:val="center"/>
        <w:rPr>
          <w:rFonts w:cs="Arial"/>
          <w:szCs w:val="20"/>
          <w:lang w:bidi="en-US"/>
        </w:rPr>
      </w:pPr>
      <w:r w:rsidRPr="00CD122B">
        <w:rPr>
          <w:rFonts w:cs="Arial"/>
          <w:szCs w:val="20"/>
          <w:lang w:bidi="en-US"/>
        </w:rPr>
        <w:t>V. ENFORCEMENT AND REMEDIES</w:t>
      </w:r>
    </w:p>
    <w:p w14:paraId="42E37402" w14:textId="77777777" w:rsidR="00CD122B" w:rsidRPr="00CD122B" w:rsidRDefault="00CD122B" w:rsidP="00CD122B">
      <w:pPr>
        <w:widowControl w:val="0"/>
        <w:tabs>
          <w:tab w:val="left" w:pos="1674"/>
          <w:tab w:val="left" w:pos="1675"/>
        </w:tabs>
        <w:autoSpaceDE w:val="0"/>
        <w:autoSpaceDN w:val="0"/>
        <w:spacing w:before="119" w:line="240" w:lineRule="auto"/>
        <w:jc w:val="center"/>
        <w:rPr>
          <w:rFonts w:cs="Arial"/>
          <w:i/>
          <w:spacing w:val="-3"/>
          <w:szCs w:val="20"/>
          <w:lang w:bidi="en-US"/>
        </w:rPr>
      </w:pPr>
      <w:r w:rsidRPr="00CD122B">
        <w:rPr>
          <w:rFonts w:cs="Arial"/>
          <w:i/>
          <w:spacing w:val="-3"/>
          <w:szCs w:val="20"/>
          <w:lang w:bidi="en-US"/>
        </w:rPr>
        <w:t>Article 10</w:t>
      </w:r>
    </w:p>
    <w:p w14:paraId="2AE63909" w14:textId="77777777" w:rsidR="00CD122B" w:rsidRPr="00CD122B" w:rsidRDefault="00CD122B" w:rsidP="00CD122B">
      <w:pPr>
        <w:widowControl w:val="0"/>
        <w:autoSpaceDE w:val="0"/>
        <w:autoSpaceDN w:val="0"/>
        <w:spacing w:before="83" w:line="247" w:lineRule="auto"/>
        <w:ind w:firstLine="482"/>
        <w:rPr>
          <w:rFonts w:cs="Arial"/>
          <w:szCs w:val="20"/>
          <w:lang w:val="en-GB" w:bidi="en-US"/>
        </w:rPr>
      </w:pPr>
      <w:r w:rsidRPr="00CD122B">
        <w:rPr>
          <w:rFonts w:cs="Arial"/>
          <w:szCs w:val="20"/>
          <w:lang w:val="en-GB" w:bidi="en-US"/>
        </w:rPr>
        <w:t>Each Member shall take appropriate measures to:</w:t>
      </w:r>
    </w:p>
    <w:p w14:paraId="5D26CC9C" w14:textId="77777777" w:rsidR="00CD122B" w:rsidRPr="00CD122B" w:rsidRDefault="00CD122B" w:rsidP="00CD122B">
      <w:pPr>
        <w:widowControl w:val="0"/>
        <w:numPr>
          <w:ilvl w:val="0"/>
          <w:numId w:val="28"/>
        </w:numPr>
        <w:tabs>
          <w:tab w:val="left" w:pos="1674"/>
          <w:tab w:val="left" w:pos="1675"/>
        </w:tabs>
        <w:autoSpaceDE w:val="0"/>
        <w:autoSpaceDN w:val="0"/>
        <w:spacing w:before="83" w:line="247" w:lineRule="auto"/>
        <w:ind w:left="482" w:hanging="482"/>
        <w:jc w:val="both"/>
        <w:rPr>
          <w:rFonts w:cs="Arial"/>
          <w:szCs w:val="20"/>
          <w:lang w:val="en-GB" w:bidi="en-US"/>
        </w:rPr>
      </w:pPr>
      <w:r w:rsidRPr="00CD122B">
        <w:rPr>
          <w:rFonts w:cs="Arial"/>
          <w:szCs w:val="20"/>
          <w:lang w:val="en-GB" w:bidi="en-US"/>
        </w:rPr>
        <w:t>monitor and enforce national laws and regulations regarding violence and harassment in the world of work</w:t>
      </w:r>
      <w:r w:rsidRPr="00CD122B">
        <w:rPr>
          <w:rFonts w:cs="Arial"/>
          <w:spacing w:val="-3"/>
          <w:szCs w:val="20"/>
          <w:lang w:val="en-GB" w:bidi="en-US"/>
        </w:rPr>
        <w:t>;</w:t>
      </w:r>
    </w:p>
    <w:p w14:paraId="34845B4F" w14:textId="77777777" w:rsidR="00CD122B" w:rsidRPr="00CD122B" w:rsidRDefault="00CD122B" w:rsidP="00CD122B">
      <w:pPr>
        <w:widowControl w:val="0"/>
        <w:numPr>
          <w:ilvl w:val="0"/>
          <w:numId w:val="28"/>
        </w:numPr>
        <w:tabs>
          <w:tab w:val="left" w:pos="1674"/>
          <w:tab w:val="left" w:pos="1675"/>
        </w:tabs>
        <w:autoSpaceDE w:val="0"/>
        <w:autoSpaceDN w:val="0"/>
        <w:spacing w:before="83" w:line="247" w:lineRule="auto"/>
        <w:ind w:left="482" w:hanging="482"/>
        <w:jc w:val="both"/>
        <w:rPr>
          <w:rFonts w:cs="Arial"/>
          <w:szCs w:val="20"/>
          <w:lang w:val="en-GB" w:bidi="en-US"/>
        </w:rPr>
      </w:pPr>
      <w:r w:rsidRPr="00CD122B">
        <w:rPr>
          <w:rFonts w:cs="Arial"/>
          <w:szCs w:val="20"/>
          <w:lang w:val="en-GB" w:bidi="en-US"/>
        </w:rPr>
        <w:t>ensure easy access to appropriate and effective remedies and safe, fair and effective reporting and dispute resolution mechanisms and procedures in cases of violence and harassment in the world of work, such as:</w:t>
      </w:r>
    </w:p>
    <w:p w14:paraId="54AFA8FC" w14:textId="77777777" w:rsidR="00CD122B" w:rsidRPr="00CD122B" w:rsidRDefault="00CD122B" w:rsidP="00CD122B">
      <w:pPr>
        <w:pStyle w:val="ListParagraph"/>
        <w:widowControl w:val="0"/>
        <w:numPr>
          <w:ilvl w:val="0"/>
          <w:numId w:val="29"/>
        </w:numPr>
        <w:tabs>
          <w:tab w:val="left" w:pos="1674"/>
          <w:tab w:val="left" w:pos="1675"/>
        </w:tabs>
        <w:autoSpaceDE w:val="0"/>
        <w:autoSpaceDN w:val="0"/>
        <w:spacing w:before="39" w:line="247" w:lineRule="auto"/>
        <w:ind w:left="1219" w:hanging="482"/>
        <w:jc w:val="both"/>
        <w:rPr>
          <w:rFonts w:cs="Arial"/>
          <w:szCs w:val="20"/>
          <w:lang w:val="en-GB" w:bidi="en-US"/>
        </w:rPr>
      </w:pPr>
      <w:r w:rsidRPr="00CD122B">
        <w:rPr>
          <w:rFonts w:cs="Arial"/>
          <w:szCs w:val="20"/>
          <w:lang w:val="en-GB" w:bidi="en-US"/>
        </w:rPr>
        <w:t>complaint and investigation procedures, as well as, where appropriate, dispute resolution mechanisms at the workplace level;</w:t>
      </w:r>
    </w:p>
    <w:p w14:paraId="71F2A9BB" w14:textId="77777777" w:rsidR="00CD122B" w:rsidRPr="00CD122B" w:rsidRDefault="00CD122B" w:rsidP="00CD122B">
      <w:pPr>
        <w:pStyle w:val="ListParagraph"/>
        <w:widowControl w:val="0"/>
        <w:numPr>
          <w:ilvl w:val="0"/>
          <w:numId w:val="29"/>
        </w:numPr>
        <w:tabs>
          <w:tab w:val="left" w:pos="1674"/>
          <w:tab w:val="left" w:pos="1675"/>
        </w:tabs>
        <w:autoSpaceDE w:val="0"/>
        <w:autoSpaceDN w:val="0"/>
        <w:spacing w:before="39" w:line="247" w:lineRule="auto"/>
        <w:ind w:left="1219" w:hanging="482"/>
        <w:jc w:val="both"/>
        <w:rPr>
          <w:rFonts w:cs="Arial"/>
          <w:szCs w:val="20"/>
          <w:lang w:val="en-GB" w:bidi="en-US"/>
        </w:rPr>
      </w:pPr>
      <w:r w:rsidRPr="00CD122B">
        <w:rPr>
          <w:rFonts w:cs="Arial"/>
          <w:szCs w:val="20"/>
          <w:lang w:val="en-GB" w:bidi="en-US"/>
        </w:rPr>
        <w:t>dispute resolution mechanisms external to the workplace;</w:t>
      </w:r>
    </w:p>
    <w:p w14:paraId="05665124" w14:textId="77777777" w:rsidR="00CD122B" w:rsidRPr="00CD122B" w:rsidRDefault="00CD122B" w:rsidP="00CD122B">
      <w:pPr>
        <w:pStyle w:val="ListParagraph"/>
        <w:widowControl w:val="0"/>
        <w:numPr>
          <w:ilvl w:val="0"/>
          <w:numId w:val="29"/>
        </w:numPr>
        <w:tabs>
          <w:tab w:val="left" w:pos="1674"/>
          <w:tab w:val="left" w:pos="1675"/>
        </w:tabs>
        <w:autoSpaceDE w:val="0"/>
        <w:autoSpaceDN w:val="0"/>
        <w:spacing w:before="39" w:line="247" w:lineRule="auto"/>
        <w:ind w:left="1219" w:hanging="482"/>
        <w:jc w:val="both"/>
        <w:rPr>
          <w:rFonts w:cs="Arial"/>
          <w:szCs w:val="20"/>
          <w:lang w:val="en-GB" w:bidi="en-US"/>
        </w:rPr>
      </w:pPr>
      <w:r w:rsidRPr="00CD122B">
        <w:rPr>
          <w:rFonts w:cs="Arial"/>
          <w:szCs w:val="20"/>
          <w:lang w:val="en-GB" w:bidi="en-US"/>
        </w:rPr>
        <w:t>courts or tribunals;</w:t>
      </w:r>
    </w:p>
    <w:p w14:paraId="41437C43" w14:textId="77777777" w:rsidR="00CD122B" w:rsidRPr="00CD122B" w:rsidRDefault="00CD122B" w:rsidP="00CD122B">
      <w:pPr>
        <w:pStyle w:val="ListParagraph"/>
        <w:widowControl w:val="0"/>
        <w:numPr>
          <w:ilvl w:val="0"/>
          <w:numId w:val="29"/>
        </w:numPr>
        <w:tabs>
          <w:tab w:val="left" w:pos="1674"/>
          <w:tab w:val="left" w:pos="1675"/>
        </w:tabs>
        <w:autoSpaceDE w:val="0"/>
        <w:autoSpaceDN w:val="0"/>
        <w:spacing w:before="39" w:line="247" w:lineRule="auto"/>
        <w:ind w:left="1219" w:hanging="482"/>
        <w:jc w:val="both"/>
        <w:rPr>
          <w:rFonts w:cs="Arial"/>
          <w:szCs w:val="20"/>
          <w:lang w:val="en-GB" w:bidi="en-US"/>
        </w:rPr>
      </w:pPr>
      <w:r w:rsidRPr="00CD122B">
        <w:rPr>
          <w:rFonts w:cs="Arial"/>
          <w:szCs w:val="20"/>
          <w:lang w:val="en-GB" w:bidi="en-US"/>
        </w:rPr>
        <w:t>protection against victimization of or retaliation against complainants, victims, witnesses and whistle-blowers; and</w:t>
      </w:r>
    </w:p>
    <w:p w14:paraId="5502FA4B" w14:textId="77777777" w:rsidR="00CD122B" w:rsidRPr="00CD122B" w:rsidRDefault="00CD122B" w:rsidP="00CD122B">
      <w:pPr>
        <w:pStyle w:val="ListParagraph"/>
        <w:widowControl w:val="0"/>
        <w:numPr>
          <w:ilvl w:val="0"/>
          <w:numId w:val="29"/>
        </w:numPr>
        <w:tabs>
          <w:tab w:val="left" w:pos="1674"/>
          <w:tab w:val="left" w:pos="1675"/>
        </w:tabs>
        <w:autoSpaceDE w:val="0"/>
        <w:autoSpaceDN w:val="0"/>
        <w:spacing w:before="39" w:line="247" w:lineRule="auto"/>
        <w:ind w:left="1219" w:hanging="482"/>
        <w:jc w:val="both"/>
        <w:rPr>
          <w:rFonts w:cs="Arial"/>
          <w:szCs w:val="20"/>
          <w:lang w:val="en-GB" w:bidi="en-US"/>
        </w:rPr>
      </w:pPr>
      <w:r w:rsidRPr="00CD122B">
        <w:rPr>
          <w:rFonts w:cs="Arial"/>
          <w:szCs w:val="20"/>
          <w:lang w:val="en-GB" w:bidi="en-US"/>
        </w:rPr>
        <w:t>legal, social, medical and administrative support measures for complainants and victims;</w:t>
      </w:r>
    </w:p>
    <w:p w14:paraId="6E48F4EC" w14:textId="77777777" w:rsidR="00CD122B" w:rsidRPr="00CD122B" w:rsidRDefault="00CD122B" w:rsidP="00CD122B">
      <w:pPr>
        <w:widowControl w:val="0"/>
        <w:numPr>
          <w:ilvl w:val="0"/>
          <w:numId w:val="28"/>
        </w:numPr>
        <w:tabs>
          <w:tab w:val="left" w:pos="1674"/>
          <w:tab w:val="left" w:pos="1675"/>
        </w:tabs>
        <w:autoSpaceDE w:val="0"/>
        <w:autoSpaceDN w:val="0"/>
        <w:spacing w:before="83" w:line="247" w:lineRule="auto"/>
        <w:ind w:left="482" w:hanging="482"/>
        <w:jc w:val="both"/>
        <w:rPr>
          <w:rFonts w:cs="Arial"/>
          <w:szCs w:val="20"/>
          <w:lang w:val="en-GB" w:bidi="en-US"/>
        </w:rPr>
      </w:pPr>
      <w:r w:rsidRPr="00CD122B">
        <w:rPr>
          <w:rFonts w:cs="Arial"/>
          <w:szCs w:val="20"/>
          <w:lang w:val="en-GB" w:bidi="en-US"/>
        </w:rPr>
        <w:t>protect the privacy of those individuals involved and confidentiality, to the extent possible and as appropriate, and ensure that requirements for privacy and confidentiality are not misused;</w:t>
      </w:r>
    </w:p>
    <w:p w14:paraId="7FE8EE3A" w14:textId="77777777" w:rsidR="00CD122B" w:rsidRPr="00CD122B" w:rsidRDefault="00CD122B" w:rsidP="00CD122B">
      <w:pPr>
        <w:widowControl w:val="0"/>
        <w:numPr>
          <w:ilvl w:val="0"/>
          <w:numId w:val="28"/>
        </w:numPr>
        <w:tabs>
          <w:tab w:val="left" w:pos="1674"/>
          <w:tab w:val="left" w:pos="1675"/>
        </w:tabs>
        <w:autoSpaceDE w:val="0"/>
        <w:autoSpaceDN w:val="0"/>
        <w:spacing w:before="83" w:line="247" w:lineRule="auto"/>
        <w:ind w:left="481"/>
        <w:jc w:val="both"/>
        <w:rPr>
          <w:rFonts w:cs="Arial"/>
          <w:szCs w:val="20"/>
          <w:lang w:val="en-GB" w:bidi="en-US"/>
        </w:rPr>
      </w:pPr>
      <w:r w:rsidRPr="00CD122B">
        <w:rPr>
          <w:rFonts w:cs="Arial"/>
          <w:szCs w:val="20"/>
          <w:lang w:val="en-GB" w:bidi="en-US"/>
        </w:rPr>
        <w:t>provide for sanctions, where appropriate, in cases of violence and harassment in the world of work;</w:t>
      </w:r>
    </w:p>
    <w:p w14:paraId="260827E0" w14:textId="77777777" w:rsidR="00CD122B" w:rsidRPr="00CD122B" w:rsidRDefault="00CD122B" w:rsidP="00CD122B">
      <w:pPr>
        <w:widowControl w:val="0"/>
        <w:numPr>
          <w:ilvl w:val="0"/>
          <w:numId w:val="28"/>
        </w:numPr>
        <w:tabs>
          <w:tab w:val="left" w:pos="1674"/>
          <w:tab w:val="left" w:pos="1675"/>
        </w:tabs>
        <w:autoSpaceDE w:val="0"/>
        <w:autoSpaceDN w:val="0"/>
        <w:spacing w:before="83" w:line="247" w:lineRule="auto"/>
        <w:ind w:left="481"/>
        <w:jc w:val="both"/>
        <w:rPr>
          <w:rFonts w:cs="Arial"/>
          <w:szCs w:val="20"/>
          <w:lang w:val="en-GB" w:bidi="en-US"/>
        </w:rPr>
      </w:pPr>
      <w:r w:rsidRPr="00CD122B">
        <w:rPr>
          <w:rFonts w:cs="Arial"/>
          <w:szCs w:val="20"/>
          <w:lang w:val="en-GB" w:bidi="en-US"/>
        </w:rPr>
        <w:t>provide that victims of gender-based violence and harassment in the world of work have effective access to gender-responsive, safe and effective complaint and dispute resolution mechanisms, support, services and remedies;</w:t>
      </w:r>
    </w:p>
    <w:p w14:paraId="21EE7925" w14:textId="77777777" w:rsidR="00CD122B" w:rsidRPr="00CD122B" w:rsidRDefault="00CD122B" w:rsidP="00CD122B">
      <w:pPr>
        <w:widowControl w:val="0"/>
        <w:numPr>
          <w:ilvl w:val="0"/>
          <w:numId w:val="28"/>
        </w:numPr>
        <w:tabs>
          <w:tab w:val="left" w:pos="1674"/>
          <w:tab w:val="left" w:pos="1675"/>
        </w:tabs>
        <w:autoSpaceDE w:val="0"/>
        <w:autoSpaceDN w:val="0"/>
        <w:spacing w:before="83" w:line="247" w:lineRule="auto"/>
        <w:ind w:left="481"/>
        <w:jc w:val="both"/>
        <w:rPr>
          <w:rFonts w:cs="Arial"/>
          <w:szCs w:val="20"/>
          <w:lang w:val="en-GB" w:bidi="en-US"/>
        </w:rPr>
      </w:pPr>
      <w:r w:rsidRPr="00CD122B">
        <w:rPr>
          <w:rFonts w:cs="Arial"/>
          <w:szCs w:val="20"/>
          <w:lang w:val="en-GB" w:bidi="en-US"/>
        </w:rPr>
        <w:t>recognize the effects of domestic violence and, so far as is reasonably practicable, mitigate its impact in the world of work;</w:t>
      </w:r>
    </w:p>
    <w:p w14:paraId="54AA3FD4" w14:textId="77777777" w:rsidR="00CD122B" w:rsidRPr="00CD122B" w:rsidRDefault="00CD122B" w:rsidP="00CD122B">
      <w:pPr>
        <w:widowControl w:val="0"/>
        <w:numPr>
          <w:ilvl w:val="0"/>
          <w:numId w:val="28"/>
        </w:numPr>
        <w:tabs>
          <w:tab w:val="left" w:pos="1674"/>
          <w:tab w:val="left" w:pos="1675"/>
        </w:tabs>
        <w:autoSpaceDE w:val="0"/>
        <w:autoSpaceDN w:val="0"/>
        <w:spacing w:before="83" w:line="247" w:lineRule="auto"/>
        <w:ind w:left="481"/>
        <w:jc w:val="both"/>
        <w:rPr>
          <w:rFonts w:cs="Arial"/>
          <w:szCs w:val="20"/>
          <w:lang w:val="en-GB" w:bidi="en-US"/>
        </w:rPr>
      </w:pPr>
      <w:r w:rsidRPr="00CD122B">
        <w:rPr>
          <w:rFonts w:cs="Arial"/>
          <w:szCs w:val="20"/>
          <w:lang w:val="en-GB" w:bidi="en-US"/>
        </w:rPr>
        <w:t>ensure that workers have the right to remove themselves from a work situation which they have reasonable justification to believe presents an imminent and serious danger to life, health or safety due to violence and harassment, without suffering retaliation or other undue consequences, and the duty to inform management; and</w:t>
      </w:r>
    </w:p>
    <w:p w14:paraId="225F9B7B" w14:textId="77777777" w:rsidR="00CD122B" w:rsidRPr="00CD122B" w:rsidRDefault="00CD122B" w:rsidP="00CD122B">
      <w:pPr>
        <w:widowControl w:val="0"/>
        <w:numPr>
          <w:ilvl w:val="0"/>
          <w:numId w:val="28"/>
        </w:numPr>
        <w:tabs>
          <w:tab w:val="left" w:pos="1674"/>
          <w:tab w:val="left" w:pos="1675"/>
        </w:tabs>
        <w:autoSpaceDE w:val="0"/>
        <w:autoSpaceDN w:val="0"/>
        <w:spacing w:before="83" w:line="247" w:lineRule="auto"/>
        <w:ind w:left="482" w:hanging="482"/>
        <w:jc w:val="both"/>
        <w:rPr>
          <w:rFonts w:cs="Arial"/>
          <w:szCs w:val="20"/>
          <w:lang w:val="en-GB" w:bidi="en-US"/>
        </w:rPr>
      </w:pPr>
      <w:r w:rsidRPr="00CD122B">
        <w:rPr>
          <w:rFonts w:cs="Arial"/>
          <w:szCs w:val="20"/>
          <w:lang w:val="en-GB" w:bidi="en-US"/>
        </w:rPr>
        <w:t>ensure that labour inspectorates and other relevant authorities, as appropriate, are empowered to deal with violence and harassment in the world of work, including by issuing orders requiring measures with immediate executory force, and orders to stop work in cases of an imminent danger to life, health or safety, subject to any right of appeal to a judicial or administrative authority which may be provided by law.</w:t>
      </w:r>
    </w:p>
    <w:p w14:paraId="1BB83242" w14:textId="77777777" w:rsidR="00CD122B" w:rsidRDefault="00CD122B" w:rsidP="00CD122B">
      <w:pPr>
        <w:widowControl w:val="0"/>
        <w:autoSpaceDE w:val="0"/>
        <w:autoSpaceDN w:val="0"/>
        <w:spacing w:beforeLines="118" w:before="283" w:line="247" w:lineRule="auto"/>
        <w:jc w:val="center"/>
        <w:rPr>
          <w:rFonts w:cs="Arial"/>
          <w:szCs w:val="20"/>
          <w:lang w:bidi="en-US"/>
        </w:rPr>
      </w:pPr>
    </w:p>
    <w:p w14:paraId="48DC9400" w14:textId="4985591B" w:rsidR="00CD122B" w:rsidRPr="00CD122B" w:rsidRDefault="00CD122B" w:rsidP="00CD122B">
      <w:pPr>
        <w:widowControl w:val="0"/>
        <w:autoSpaceDE w:val="0"/>
        <w:autoSpaceDN w:val="0"/>
        <w:spacing w:beforeLines="118" w:before="283" w:line="247" w:lineRule="auto"/>
        <w:jc w:val="center"/>
        <w:rPr>
          <w:rFonts w:cs="Arial"/>
          <w:szCs w:val="20"/>
          <w:lang w:bidi="en-US"/>
        </w:rPr>
      </w:pPr>
      <w:r w:rsidRPr="00CD122B">
        <w:rPr>
          <w:rFonts w:cs="Arial"/>
          <w:szCs w:val="20"/>
          <w:lang w:bidi="en-US"/>
        </w:rPr>
        <w:lastRenderedPageBreak/>
        <w:t>VI. GUIDANCE, TRAINING AND AWARENESS-RAISING</w:t>
      </w:r>
    </w:p>
    <w:p w14:paraId="5126A76E" w14:textId="77777777" w:rsidR="00CD122B" w:rsidRPr="00CD122B" w:rsidRDefault="00CD122B" w:rsidP="00CD122B">
      <w:pPr>
        <w:widowControl w:val="0"/>
        <w:tabs>
          <w:tab w:val="left" w:pos="1674"/>
          <w:tab w:val="left" w:pos="1675"/>
        </w:tabs>
        <w:autoSpaceDE w:val="0"/>
        <w:autoSpaceDN w:val="0"/>
        <w:spacing w:before="119" w:line="240" w:lineRule="auto"/>
        <w:jc w:val="center"/>
        <w:rPr>
          <w:rFonts w:cs="Arial"/>
          <w:i/>
          <w:spacing w:val="-3"/>
          <w:szCs w:val="20"/>
          <w:lang w:bidi="en-US"/>
        </w:rPr>
      </w:pPr>
      <w:r w:rsidRPr="00CD122B">
        <w:rPr>
          <w:rFonts w:cs="Arial"/>
          <w:i/>
          <w:spacing w:val="-3"/>
          <w:szCs w:val="20"/>
          <w:lang w:bidi="en-US"/>
        </w:rPr>
        <w:t>Article 11</w:t>
      </w:r>
    </w:p>
    <w:p w14:paraId="52F20239" w14:textId="77777777" w:rsidR="00CD122B" w:rsidRPr="00CD122B" w:rsidRDefault="00CD122B" w:rsidP="00CD122B">
      <w:pPr>
        <w:widowControl w:val="0"/>
        <w:autoSpaceDE w:val="0"/>
        <w:autoSpaceDN w:val="0"/>
        <w:spacing w:before="83" w:line="247" w:lineRule="auto"/>
        <w:ind w:firstLine="482"/>
        <w:jc w:val="both"/>
        <w:rPr>
          <w:rFonts w:cs="Arial"/>
          <w:szCs w:val="20"/>
          <w:lang w:val="en-GB" w:bidi="en-US"/>
        </w:rPr>
      </w:pPr>
      <w:r w:rsidRPr="00CD122B">
        <w:rPr>
          <w:rFonts w:cs="Arial"/>
          <w:szCs w:val="20"/>
          <w:lang w:val="en-GB" w:bidi="en-US"/>
        </w:rPr>
        <w:t>Each Member, in consultation with representative employers’ and workers’ organizations, shall seek to ensure that:</w:t>
      </w:r>
    </w:p>
    <w:p w14:paraId="294C27B0" w14:textId="77777777" w:rsidR="00CD122B" w:rsidRPr="00CD122B" w:rsidRDefault="00CD122B" w:rsidP="00CD122B">
      <w:pPr>
        <w:widowControl w:val="0"/>
        <w:numPr>
          <w:ilvl w:val="0"/>
          <w:numId w:val="30"/>
        </w:numPr>
        <w:tabs>
          <w:tab w:val="left" w:pos="1674"/>
          <w:tab w:val="left" w:pos="1675"/>
        </w:tabs>
        <w:autoSpaceDE w:val="0"/>
        <w:autoSpaceDN w:val="0"/>
        <w:spacing w:before="83" w:line="247" w:lineRule="auto"/>
        <w:ind w:left="482" w:hanging="482"/>
        <w:jc w:val="both"/>
        <w:rPr>
          <w:rFonts w:cs="Arial"/>
          <w:szCs w:val="20"/>
          <w:lang w:val="en-GB" w:bidi="en-US"/>
        </w:rPr>
      </w:pPr>
      <w:r w:rsidRPr="00CD122B">
        <w:rPr>
          <w:rFonts w:cs="Arial"/>
          <w:szCs w:val="20"/>
          <w:lang w:val="en-GB" w:bidi="en-US"/>
        </w:rPr>
        <w:t>violence and harassment in the world of work is addressed in relevant national policies, such as those concerning occupational safety and health, equality and non-discrimination, and migration</w:t>
      </w:r>
      <w:r w:rsidRPr="00CD122B">
        <w:rPr>
          <w:rFonts w:cs="Arial"/>
          <w:spacing w:val="-3"/>
          <w:szCs w:val="20"/>
          <w:lang w:val="en-GB" w:bidi="en-US"/>
        </w:rPr>
        <w:t>;</w:t>
      </w:r>
    </w:p>
    <w:p w14:paraId="699B62C0" w14:textId="77777777" w:rsidR="00CD122B" w:rsidRPr="00CD122B" w:rsidRDefault="00CD122B" w:rsidP="00CD122B">
      <w:pPr>
        <w:widowControl w:val="0"/>
        <w:numPr>
          <w:ilvl w:val="0"/>
          <w:numId w:val="30"/>
        </w:numPr>
        <w:tabs>
          <w:tab w:val="left" w:pos="1674"/>
          <w:tab w:val="left" w:pos="1675"/>
        </w:tabs>
        <w:autoSpaceDE w:val="0"/>
        <w:autoSpaceDN w:val="0"/>
        <w:spacing w:before="83" w:line="247" w:lineRule="auto"/>
        <w:ind w:left="482" w:hanging="482"/>
        <w:jc w:val="both"/>
        <w:rPr>
          <w:rFonts w:cs="Arial"/>
          <w:szCs w:val="20"/>
          <w:lang w:val="en-GB" w:bidi="en-US"/>
        </w:rPr>
      </w:pPr>
      <w:r w:rsidRPr="00CD122B">
        <w:rPr>
          <w:rFonts w:cs="Arial"/>
          <w:szCs w:val="20"/>
          <w:lang w:val="en-GB" w:bidi="en-US"/>
        </w:rPr>
        <w:t>employers and workers and their organizations, and relevant authorities, are provided with guidance, resources, training or other tools, in</w:t>
      </w:r>
      <w:r w:rsidRPr="00CD122B">
        <w:rPr>
          <w:rFonts w:cs="Arial"/>
          <w:szCs w:val="20"/>
          <w:lang w:val="en-GB"/>
        </w:rPr>
        <w:t xml:space="preserve"> </w:t>
      </w:r>
      <w:r w:rsidRPr="00CD122B">
        <w:rPr>
          <w:rFonts w:cs="Arial"/>
          <w:szCs w:val="20"/>
          <w:lang w:val="en-GB" w:bidi="en-US"/>
        </w:rPr>
        <w:t>accessible formats as appropriate, on violence and harassment in the world of work, including on gender-based violence and harassment; and</w:t>
      </w:r>
    </w:p>
    <w:p w14:paraId="09285B76" w14:textId="77777777" w:rsidR="00CD122B" w:rsidRPr="00CD122B" w:rsidRDefault="00CD122B" w:rsidP="00CD122B">
      <w:pPr>
        <w:widowControl w:val="0"/>
        <w:numPr>
          <w:ilvl w:val="0"/>
          <w:numId w:val="30"/>
        </w:numPr>
        <w:tabs>
          <w:tab w:val="left" w:pos="1674"/>
          <w:tab w:val="left" w:pos="1675"/>
        </w:tabs>
        <w:autoSpaceDE w:val="0"/>
        <w:autoSpaceDN w:val="0"/>
        <w:spacing w:before="83" w:line="247" w:lineRule="auto"/>
        <w:ind w:left="482" w:hanging="482"/>
        <w:jc w:val="both"/>
        <w:rPr>
          <w:rFonts w:cs="Arial"/>
          <w:szCs w:val="20"/>
          <w:lang w:val="en-GB" w:bidi="en-US"/>
        </w:rPr>
      </w:pPr>
      <w:r w:rsidRPr="00CD122B">
        <w:rPr>
          <w:rFonts w:cs="Arial"/>
          <w:szCs w:val="20"/>
          <w:lang w:val="en-GB" w:bidi="en-US"/>
        </w:rPr>
        <w:t>initiatives, including awareness-raising campaigns, are undertaken.</w:t>
      </w:r>
    </w:p>
    <w:p w14:paraId="6C496D12" w14:textId="77777777" w:rsidR="00CD122B" w:rsidRPr="00CD122B" w:rsidRDefault="00CD122B" w:rsidP="00CD122B">
      <w:pPr>
        <w:widowControl w:val="0"/>
        <w:autoSpaceDE w:val="0"/>
        <w:autoSpaceDN w:val="0"/>
        <w:spacing w:beforeLines="118" w:before="283" w:line="247" w:lineRule="auto"/>
        <w:jc w:val="center"/>
        <w:rPr>
          <w:rFonts w:cs="Arial"/>
          <w:szCs w:val="20"/>
          <w:lang w:bidi="en-US"/>
        </w:rPr>
      </w:pPr>
      <w:r w:rsidRPr="00CD122B">
        <w:rPr>
          <w:rFonts w:cs="Arial"/>
          <w:szCs w:val="20"/>
          <w:lang w:bidi="en-US"/>
        </w:rPr>
        <w:t>VII. METHODS OF APPLICATION</w:t>
      </w:r>
    </w:p>
    <w:p w14:paraId="57EA3603" w14:textId="77777777" w:rsidR="00CD122B" w:rsidRPr="00CD122B" w:rsidRDefault="00CD122B" w:rsidP="00CD122B">
      <w:pPr>
        <w:widowControl w:val="0"/>
        <w:tabs>
          <w:tab w:val="left" w:pos="1674"/>
          <w:tab w:val="left" w:pos="1675"/>
        </w:tabs>
        <w:autoSpaceDE w:val="0"/>
        <w:autoSpaceDN w:val="0"/>
        <w:spacing w:before="119" w:line="240" w:lineRule="auto"/>
        <w:jc w:val="center"/>
        <w:rPr>
          <w:rFonts w:cs="Arial"/>
          <w:i/>
          <w:spacing w:val="-3"/>
          <w:szCs w:val="20"/>
          <w:lang w:bidi="en-US"/>
        </w:rPr>
      </w:pPr>
      <w:r w:rsidRPr="00CD122B">
        <w:rPr>
          <w:rFonts w:cs="Arial"/>
          <w:i/>
          <w:spacing w:val="-3"/>
          <w:szCs w:val="20"/>
          <w:lang w:bidi="en-US"/>
        </w:rPr>
        <w:t>Article 12</w:t>
      </w:r>
    </w:p>
    <w:p w14:paraId="4F26EF46" w14:textId="77777777" w:rsidR="00CD122B" w:rsidRPr="00CD122B" w:rsidRDefault="00CD122B" w:rsidP="00CD122B">
      <w:pPr>
        <w:spacing w:before="83"/>
        <w:ind w:firstLine="482"/>
        <w:jc w:val="both"/>
        <w:rPr>
          <w:rFonts w:cs="Arial"/>
          <w:szCs w:val="20"/>
          <w:lang w:val="en-GB"/>
        </w:rPr>
      </w:pPr>
      <w:r w:rsidRPr="00CD122B">
        <w:rPr>
          <w:rFonts w:cs="Arial"/>
          <w:szCs w:val="20"/>
          <w:lang w:val="en-GB" w:bidi="en-US"/>
        </w:rPr>
        <w:t>The provisions of this Convention shall be applied by means of national laws and regulations, as well as through collective agreements or other measures consistent with national practice, including by extending or adapting existing occupational safety and health measures to cover violence and harassment and developing specific measures where necessary.</w:t>
      </w:r>
    </w:p>
    <w:p w14:paraId="23B636A2" w14:textId="77777777" w:rsidR="00CD122B" w:rsidRPr="00CD122B" w:rsidRDefault="00CD122B" w:rsidP="00CD122B">
      <w:pPr>
        <w:widowControl w:val="0"/>
        <w:autoSpaceDE w:val="0"/>
        <w:autoSpaceDN w:val="0"/>
        <w:spacing w:beforeLines="118" w:before="283" w:line="247" w:lineRule="auto"/>
        <w:jc w:val="center"/>
        <w:rPr>
          <w:rFonts w:cs="Arial"/>
          <w:szCs w:val="20"/>
          <w:lang w:bidi="en-US"/>
        </w:rPr>
      </w:pPr>
      <w:r w:rsidRPr="00CD122B">
        <w:rPr>
          <w:rFonts w:cs="Arial"/>
          <w:szCs w:val="20"/>
          <w:lang w:bidi="en-US"/>
        </w:rPr>
        <w:t>VIII. FINAL PROVISIONS</w:t>
      </w:r>
    </w:p>
    <w:p w14:paraId="205AB567" w14:textId="77777777" w:rsidR="00CD122B" w:rsidRPr="00CD122B" w:rsidRDefault="00CD122B" w:rsidP="00CD122B">
      <w:pPr>
        <w:widowControl w:val="0"/>
        <w:tabs>
          <w:tab w:val="left" w:pos="1674"/>
          <w:tab w:val="left" w:pos="1675"/>
        </w:tabs>
        <w:autoSpaceDE w:val="0"/>
        <w:autoSpaceDN w:val="0"/>
        <w:spacing w:before="119" w:line="240" w:lineRule="auto"/>
        <w:jc w:val="center"/>
        <w:rPr>
          <w:rFonts w:cs="Arial"/>
          <w:i/>
          <w:spacing w:val="-3"/>
          <w:szCs w:val="20"/>
          <w:lang w:bidi="en-US"/>
        </w:rPr>
      </w:pPr>
      <w:r w:rsidRPr="00CD122B">
        <w:rPr>
          <w:rFonts w:cs="Arial"/>
          <w:i/>
          <w:spacing w:val="-3"/>
          <w:szCs w:val="20"/>
          <w:lang w:bidi="en-US"/>
        </w:rPr>
        <w:t>Article 13</w:t>
      </w:r>
    </w:p>
    <w:p w14:paraId="52EDEE02" w14:textId="77777777" w:rsidR="00CD122B" w:rsidRPr="00CD122B" w:rsidRDefault="00CD122B" w:rsidP="00CD122B">
      <w:pPr>
        <w:widowControl w:val="0"/>
        <w:tabs>
          <w:tab w:val="left" w:pos="1674"/>
          <w:tab w:val="left" w:pos="1675"/>
        </w:tabs>
        <w:autoSpaceDE w:val="0"/>
        <w:autoSpaceDN w:val="0"/>
        <w:spacing w:before="83" w:line="240" w:lineRule="auto"/>
        <w:ind w:firstLine="482"/>
        <w:jc w:val="both"/>
        <w:rPr>
          <w:rFonts w:cs="Arial"/>
          <w:szCs w:val="20"/>
          <w:lang w:val="en-GB" w:bidi="en-US"/>
        </w:rPr>
      </w:pPr>
      <w:r w:rsidRPr="00CD122B">
        <w:rPr>
          <w:rFonts w:cs="Arial"/>
          <w:szCs w:val="20"/>
          <w:lang w:val="en-GB" w:bidi="en-US"/>
        </w:rPr>
        <w:t>The formal ratifications of this Convention shall be communicated to the Director-General of the International Labour Office for registration.</w:t>
      </w:r>
    </w:p>
    <w:p w14:paraId="0CD0A868" w14:textId="77777777" w:rsidR="00CD122B" w:rsidRPr="00CD122B" w:rsidRDefault="00CD122B" w:rsidP="00CD122B">
      <w:pPr>
        <w:widowControl w:val="0"/>
        <w:tabs>
          <w:tab w:val="left" w:pos="1674"/>
          <w:tab w:val="left" w:pos="1675"/>
        </w:tabs>
        <w:autoSpaceDE w:val="0"/>
        <w:autoSpaceDN w:val="0"/>
        <w:spacing w:beforeLines="118" w:before="283" w:line="240" w:lineRule="auto"/>
        <w:jc w:val="center"/>
        <w:rPr>
          <w:rFonts w:cs="Arial"/>
          <w:i/>
          <w:spacing w:val="-3"/>
          <w:szCs w:val="20"/>
          <w:lang w:bidi="en-US"/>
        </w:rPr>
      </w:pPr>
      <w:r w:rsidRPr="00CD122B">
        <w:rPr>
          <w:rFonts w:cs="Arial"/>
          <w:i/>
          <w:spacing w:val="-3"/>
          <w:szCs w:val="20"/>
          <w:lang w:bidi="en-US"/>
        </w:rPr>
        <w:t>Article 14</w:t>
      </w:r>
    </w:p>
    <w:p w14:paraId="3BD963EA" w14:textId="77777777" w:rsidR="00CD122B" w:rsidRPr="00CD122B" w:rsidRDefault="00CD122B" w:rsidP="00CD122B">
      <w:pPr>
        <w:widowControl w:val="0"/>
        <w:tabs>
          <w:tab w:val="left" w:pos="1895"/>
        </w:tabs>
        <w:autoSpaceDE w:val="0"/>
        <w:autoSpaceDN w:val="0"/>
        <w:spacing w:before="83" w:line="247" w:lineRule="auto"/>
        <w:ind w:firstLine="482"/>
        <w:jc w:val="both"/>
        <w:rPr>
          <w:rFonts w:cs="Arial"/>
          <w:szCs w:val="20"/>
          <w:lang w:val="en-GB" w:bidi="en-US"/>
        </w:rPr>
      </w:pPr>
      <w:r w:rsidRPr="00CD122B">
        <w:rPr>
          <w:rFonts w:cs="Arial"/>
          <w:szCs w:val="20"/>
          <w:lang w:val="en-GB" w:bidi="en-US"/>
        </w:rPr>
        <w:t>1. This Convention shall be binding only upon those Members of the International Labour Organization whose ratifications have been registered with the Director-General of the International Labour Office.</w:t>
      </w:r>
    </w:p>
    <w:p w14:paraId="1DDAE273" w14:textId="77777777" w:rsidR="00CD122B" w:rsidRPr="00CD122B" w:rsidRDefault="00CD122B" w:rsidP="00CD122B">
      <w:pPr>
        <w:widowControl w:val="0"/>
        <w:tabs>
          <w:tab w:val="left" w:pos="1895"/>
        </w:tabs>
        <w:autoSpaceDE w:val="0"/>
        <w:autoSpaceDN w:val="0"/>
        <w:spacing w:line="247" w:lineRule="auto"/>
        <w:ind w:firstLine="482"/>
        <w:jc w:val="both"/>
        <w:rPr>
          <w:rFonts w:cs="Arial"/>
          <w:szCs w:val="20"/>
          <w:lang w:val="en-GB" w:bidi="en-US"/>
        </w:rPr>
      </w:pPr>
    </w:p>
    <w:p w14:paraId="712E1277" w14:textId="77777777" w:rsidR="00CD122B" w:rsidRPr="00CD122B" w:rsidRDefault="00CD122B" w:rsidP="00CD122B">
      <w:pPr>
        <w:widowControl w:val="0"/>
        <w:tabs>
          <w:tab w:val="left" w:pos="1911"/>
        </w:tabs>
        <w:autoSpaceDE w:val="0"/>
        <w:autoSpaceDN w:val="0"/>
        <w:spacing w:line="247" w:lineRule="auto"/>
        <w:ind w:firstLine="482"/>
        <w:jc w:val="both"/>
        <w:rPr>
          <w:rFonts w:cs="Arial"/>
          <w:szCs w:val="20"/>
          <w:lang w:val="en-GB" w:bidi="en-US"/>
        </w:rPr>
      </w:pPr>
      <w:r w:rsidRPr="00CD122B">
        <w:rPr>
          <w:rFonts w:cs="Arial"/>
          <w:szCs w:val="20"/>
          <w:lang w:val="en-GB" w:bidi="en-US"/>
        </w:rPr>
        <w:t>2. It shall come into force twelve months after the date on which the ratifications of two Members have been registered with the Director-General.</w:t>
      </w:r>
    </w:p>
    <w:p w14:paraId="0F876462" w14:textId="77777777" w:rsidR="00CD122B" w:rsidRPr="00CD122B" w:rsidRDefault="00CD122B" w:rsidP="00CD122B">
      <w:pPr>
        <w:widowControl w:val="0"/>
        <w:tabs>
          <w:tab w:val="left" w:pos="1911"/>
        </w:tabs>
        <w:autoSpaceDE w:val="0"/>
        <w:autoSpaceDN w:val="0"/>
        <w:spacing w:line="247" w:lineRule="auto"/>
        <w:ind w:firstLine="482"/>
        <w:jc w:val="both"/>
        <w:rPr>
          <w:rFonts w:cs="Arial"/>
          <w:szCs w:val="20"/>
          <w:lang w:val="en-GB" w:bidi="en-US"/>
        </w:rPr>
      </w:pPr>
    </w:p>
    <w:p w14:paraId="5822AE89" w14:textId="77777777" w:rsidR="00CD122B" w:rsidRPr="00CD122B" w:rsidRDefault="00CD122B" w:rsidP="00CD122B">
      <w:pPr>
        <w:widowControl w:val="0"/>
        <w:tabs>
          <w:tab w:val="left" w:pos="1911"/>
        </w:tabs>
        <w:autoSpaceDE w:val="0"/>
        <w:autoSpaceDN w:val="0"/>
        <w:spacing w:line="247" w:lineRule="auto"/>
        <w:ind w:firstLine="482"/>
        <w:jc w:val="both"/>
        <w:rPr>
          <w:rFonts w:cs="Arial"/>
          <w:szCs w:val="20"/>
          <w:lang w:val="en-GB" w:bidi="en-US"/>
        </w:rPr>
      </w:pPr>
      <w:r w:rsidRPr="00CD122B">
        <w:rPr>
          <w:rFonts w:cs="Arial"/>
          <w:szCs w:val="20"/>
          <w:lang w:val="en-GB" w:bidi="en-US"/>
        </w:rPr>
        <w:t>3. Thereafter, this Convention shall come into force for any Member twelve months after the date on which its ratification is registered.</w:t>
      </w:r>
    </w:p>
    <w:p w14:paraId="458E9AAE" w14:textId="77777777" w:rsidR="00CD122B" w:rsidRPr="00CD122B" w:rsidRDefault="00CD122B" w:rsidP="00CD122B">
      <w:pPr>
        <w:widowControl w:val="0"/>
        <w:tabs>
          <w:tab w:val="left" w:pos="1674"/>
          <w:tab w:val="left" w:pos="1675"/>
        </w:tabs>
        <w:autoSpaceDE w:val="0"/>
        <w:autoSpaceDN w:val="0"/>
        <w:spacing w:beforeLines="118" w:before="283" w:line="240" w:lineRule="auto"/>
        <w:jc w:val="center"/>
        <w:rPr>
          <w:rFonts w:cs="Arial"/>
          <w:i/>
          <w:spacing w:val="-3"/>
          <w:szCs w:val="20"/>
          <w:lang w:bidi="en-US"/>
        </w:rPr>
      </w:pPr>
      <w:r w:rsidRPr="00CD122B">
        <w:rPr>
          <w:rFonts w:cs="Arial"/>
          <w:i/>
          <w:spacing w:val="-3"/>
          <w:szCs w:val="20"/>
          <w:lang w:bidi="en-US"/>
        </w:rPr>
        <w:t>Article 15</w:t>
      </w:r>
    </w:p>
    <w:p w14:paraId="0AD0E80C" w14:textId="77777777" w:rsidR="00CD122B" w:rsidRPr="00CD122B" w:rsidRDefault="00CD122B" w:rsidP="00CD122B">
      <w:pPr>
        <w:widowControl w:val="0"/>
        <w:tabs>
          <w:tab w:val="left" w:pos="1895"/>
        </w:tabs>
        <w:autoSpaceDE w:val="0"/>
        <w:autoSpaceDN w:val="0"/>
        <w:spacing w:before="83" w:line="247" w:lineRule="auto"/>
        <w:ind w:firstLine="482"/>
        <w:jc w:val="both"/>
        <w:rPr>
          <w:rFonts w:cs="Arial"/>
          <w:szCs w:val="20"/>
          <w:lang w:val="en-GB" w:bidi="en-US"/>
        </w:rPr>
      </w:pPr>
      <w:r w:rsidRPr="00CD122B">
        <w:rPr>
          <w:rFonts w:cs="Arial"/>
          <w:szCs w:val="20"/>
          <w:lang w:val="en-GB" w:bidi="en-US"/>
        </w:rPr>
        <w:t>1. A Member which has ratified this Convention may denounce it after the expiration of ten years from the date on which the Convention first comes into force, by an act communicated to the Director-General of the International Labour Office for registration. Such denunciation shall not take effect until one year after the date on which it is registered.</w:t>
      </w:r>
    </w:p>
    <w:p w14:paraId="0B62B7E1" w14:textId="77777777" w:rsidR="00CD122B" w:rsidRPr="00CD122B" w:rsidRDefault="00CD122B" w:rsidP="00CD122B">
      <w:pPr>
        <w:widowControl w:val="0"/>
        <w:tabs>
          <w:tab w:val="left" w:pos="1895"/>
        </w:tabs>
        <w:autoSpaceDE w:val="0"/>
        <w:autoSpaceDN w:val="0"/>
        <w:spacing w:line="247" w:lineRule="auto"/>
        <w:ind w:firstLine="482"/>
        <w:jc w:val="both"/>
        <w:rPr>
          <w:rFonts w:cs="Arial"/>
          <w:szCs w:val="20"/>
          <w:lang w:val="en-GB" w:bidi="en-US"/>
        </w:rPr>
      </w:pPr>
    </w:p>
    <w:p w14:paraId="6534E9F5" w14:textId="77777777" w:rsidR="00CD122B" w:rsidRPr="00CD122B" w:rsidRDefault="00CD122B" w:rsidP="00CD122B">
      <w:pPr>
        <w:widowControl w:val="0"/>
        <w:tabs>
          <w:tab w:val="left" w:pos="1911"/>
        </w:tabs>
        <w:autoSpaceDE w:val="0"/>
        <w:autoSpaceDN w:val="0"/>
        <w:spacing w:line="247" w:lineRule="auto"/>
        <w:ind w:firstLine="482"/>
        <w:jc w:val="both"/>
        <w:rPr>
          <w:rFonts w:cs="Arial"/>
          <w:szCs w:val="20"/>
          <w:lang w:val="en-GB" w:bidi="en-US"/>
        </w:rPr>
      </w:pPr>
      <w:r w:rsidRPr="00CD122B">
        <w:rPr>
          <w:rFonts w:cs="Arial"/>
          <w:szCs w:val="20"/>
          <w:lang w:val="en-GB" w:bidi="en-US"/>
        </w:rPr>
        <w:t>2. Each Member which has ratified this Convention and which does not, within the year following the expiration of the period of ten years mentioned in the preceding paragraph, exercise the right of denunciation provided for in this Article, will be bound for another period of ten years and, thereafter, may denounce this Convention within the first year of each new period of ten years under the terms provided for in this Article.</w:t>
      </w:r>
    </w:p>
    <w:p w14:paraId="3A005730" w14:textId="77777777" w:rsidR="00CD122B" w:rsidRPr="00CD122B" w:rsidRDefault="00CD122B" w:rsidP="00CD122B">
      <w:pPr>
        <w:widowControl w:val="0"/>
        <w:tabs>
          <w:tab w:val="left" w:pos="1674"/>
          <w:tab w:val="left" w:pos="1675"/>
        </w:tabs>
        <w:autoSpaceDE w:val="0"/>
        <w:autoSpaceDN w:val="0"/>
        <w:spacing w:beforeLines="118" w:before="283" w:line="240" w:lineRule="auto"/>
        <w:jc w:val="center"/>
        <w:rPr>
          <w:rFonts w:cs="Arial"/>
          <w:i/>
          <w:spacing w:val="-3"/>
          <w:szCs w:val="20"/>
          <w:lang w:bidi="en-US"/>
        </w:rPr>
      </w:pPr>
      <w:r w:rsidRPr="00CD122B">
        <w:rPr>
          <w:rFonts w:cs="Arial"/>
          <w:i/>
          <w:spacing w:val="-3"/>
          <w:szCs w:val="20"/>
          <w:lang w:bidi="en-US"/>
        </w:rPr>
        <w:t>Article 16</w:t>
      </w:r>
    </w:p>
    <w:p w14:paraId="3A1D9797" w14:textId="77777777" w:rsidR="00CD122B" w:rsidRPr="00CD122B" w:rsidRDefault="00CD122B" w:rsidP="00CD122B">
      <w:pPr>
        <w:widowControl w:val="0"/>
        <w:tabs>
          <w:tab w:val="left" w:pos="1895"/>
        </w:tabs>
        <w:autoSpaceDE w:val="0"/>
        <w:autoSpaceDN w:val="0"/>
        <w:spacing w:before="83" w:line="247" w:lineRule="auto"/>
        <w:ind w:firstLine="482"/>
        <w:jc w:val="both"/>
        <w:rPr>
          <w:rFonts w:cs="Arial"/>
          <w:szCs w:val="20"/>
          <w:lang w:val="en-GB" w:bidi="en-US"/>
        </w:rPr>
      </w:pPr>
      <w:r w:rsidRPr="00CD122B">
        <w:rPr>
          <w:rFonts w:cs="Arial"/>
          <w:szCs w:val="20"/>
          <w:lang w:val="en-GB" w:bidi="en-US"/>
        </w:rPr>
        <w:t>1. The Director-General of the International Labour Office shall notify all Members of the International Labour Organization of the registration of all ratifications and denunciations that have been communicated by the Members of the Organization.</w:t>
      </w:r>
    </w:p>
    <w:p w14:paraId="1C4D5CD1" w14:textId="77777777" w:rsidR="00CD122B" w:rsidRPr="00CD122B" w:rsidRDefault="00CD122B" w:rsidP="00CD122B">
      <w:pPr>
        <w:widowControl w:val="0"/>
        <w:tabs>
          <w:tab w:val="left" w:pos="1895"/>
        </w:tabs>
        <w:autoSpaceDE w:val="0"/>
        <w:autoSpaceDN w:val="0"/>
        <w:spacing w:line="247" w:lineRule="auto"/>
        <w:ind w:firstLine="482"/>
        <w:jc w:val="both"/>
        <w:rPr>
          <w:rFonts w:cs="Arial"/>
          <w:szCs w:val="20"/>
          <w:lang w:val="en-GB" w:bidi="en-US"/>
        </w:rPr>
      </w:pPr>
    </w:p>
    <w:p w14:paraId="5EEE730C" w14:textId="77777777" w:rsidR="00CD122B" w:rsidRPr="00CD122B" w:rsidRDefault="00CD122B" w:rsidP="00CD122B">
      <w:pPr>
        <w:widowControl w:val="0"/>
        <w:tabs>
          <w:tab w:val="left" w:pos="1911"/>
        </w:tabs>
        <w:autoSpaceDE w:val="0"/>
        <w:autoSpaceDN w:val="0"/>
        <w:spacing w:line="247" w:lineRule="auto"/>
        <w:ind w:firstLine="482"/>
        <w:jc w:val="both"/>
        <w:rPr>
          <w:rFonts w:cs="Arial"/>
          <w:szCs w:val="20"/>
          <w:lang w:val="en-GB" w:bidi="en-US"/>
        </w:rPr>
      </w:pPr>
      <w:r w:rsidRPr="00CD122B">
        <w:rPr>
          <w:rFonts w:cs="Arial"/>
          <w:szCs w:val="20"/>
          <w:lang w:val="en-GB" w:bidi="en-US"/>
        </w:rPr>
        <w:t>2. When notifying the Members of the Organization of the registration of the second ratification that has been communicated, the Director-General shall draw the attention of the Members of the Organization to the date upon which the Convention will come into force.</w:t>
      </w:r>
    </w:p>
    <w:p w14:paraId="7CC08B3E" w14:textId="77777777" w:rsidR="00CD122B" w:rsidRPr="00CD122B" w:rsidRDefault="00CD122B" w:rsidP="00CD122B">
      <w:pPr>
        <w:widowControl w:val="0"/>
        <w:tabs>
          <w:tab w:val="left" w:pos="1674"/>
          <w:tab w:val="left" w:pos="1675"/>
        </w:tabs>
        <w:autoSpaceDE w:val="0"/>
        <w:autoSpaceDN w:val="0"/>
        <w:spacing w:beforeLines="118" w:before="283" w:line="240" w:lineRule="auto"/>
        <w:jc w:val="center"/>
        <w:rPr>
          <w:rFonts w:cs="Arial"/>
          <w:i/>
          <w:spacing w:val="-3"/>
          <w:szCs w:val="20"/>
          <w:lang w:val="en-GB" w:bidi="en-US"/>
        </w:rPr>
      </w:pPr>
      <w:r w:rsidRPr="00CD122B">
        <w:rPr>
          <w:rFonts w:cs="Arial"/>
          <w:i/>
          <w:spacing w:val="-3"/>
          <w:szCs w:val="20"/>
          <w:lang w:val="en-GB" w:bidi="en-US"/>
        </w:rPr>
        <w:t>Article 17</w:t>
      </w:r>
    </w:p>
    <w:p w14:paraId="01AABB58" w14:textId="77777777" w:rsidR="00CD122B" w:rsidRPr="00CD122B" w:rsidRDefault="00CD122B" w:rsidP="00CD122B">
      <w:pPr>
        <w:spacing w:before="83"/>
        <w:ind w:firstLine="482"/>
        <w:jc w:val="both"/>
        <w:rPr>
          <w:rFonts w:cs="Arial"/>
          <w:szCs w:val="20"/>
          <w:lang w:val="en-GB"/>
        </w:rPr>
      </w:pPr>
      <w:r w:rsidRPr="00CD122B">
        <w:rPr>
          <w:rFonts w:cs="Arial"/>
          <w:szCs w:val="20"/>
          <w:lang w:val="en-GB" w:bidi="en-US"/>
        </w:rPr>
        <w:t>The Director-General of the International Labour Office shall communicate to the Secretary-General of the United Nations for registration in accordance with Article 102 of the Charter of the United Nations full particulars of all ratifications and denunciations that have been registered in accordance with the provisions of the preceding Articles.</w:t>
      </w:r>
    </w:p>
    <w:p w14:paraId="0DE1CF27" w14:textId="77777777" w:rsidR="00CD122B" w:rsidRPr="00CD122B" w:rsidRDefault="00CD122B" w:rsidP="00CD122B">
      <w:pPr>
        <w:widowControl w:val="0"/>
        <w:tabs>
          <w:tab w:val="left" w:pos="1674"/>
          <w:tab w:val="left" w:pos="1675"/>
        </w:tabs>
        <w:autoSpaceDE w:val="0"/>
        <w:autoSpaceDN w:val="0"/>
        <w:spacing w:beforeLines="118" w:before="283" w:line="240" w:lineRule="auto"/>
        <w:jc w:val="center"/>
        <w:rPr>
          <w:rFonts w:cs="Arial"/>
          <w:i/>
          <w:spacing w:val="-3"/>
          <w:szCs w:val="20"/>
          <w:lang w:val="en-GB" w:bidi="en-US"/>
        </w:rPr>
      </w:pPr>
      <w:r w:rsidRPr="00CD122B">
        <w:rPr>
          <w:rFonts w:cs="Arial"/>
          <w:i/>
          <w:spacing w:val="-3"/>
          <w:szCs w:val="20"/>
          <w:lang w:val="en-GB" w:bidi="en-US"/>
        </w:rPr>
        <w:t>Article 18</w:t>
      </w:r>
    </w:p>
    <w:p w14:paraId="2AD4B6C8" w14:textId="77777777" w:rsidR="00CD122B" w:rsidRPr="00CD122B" w:rsidRDefault="00CD122B" w:rsidP="00CD122B">
      <w:pPr>
        <w:spacing w:before="83"/>
        <w:ind w:firstLine="482"/>
        <w:jc w:val="both"/>
        <w:rPr>
          <w:rFonts w:cs="Arial"/>
          <w:szCs w:val="20"/>
          <w:lang w:val="en-GB" w:bidi="en-US"/>
        </w:rPr>
      </w:pPr>
      <w:r w:rsidRPr="00CD122B">
        <w:rPr>
          <w:rFonts w:cs="Arial"/>
          <w:szCs w:val="20"/>
          <w:lang w:val="en-GB" w:bidi="en-US"/>
        </w:rPr>
        <w:t>At such times as it may consider necessary, the Governing Body of the International Labour Office shall present to the General Conference a report on the working of this Convention and shall examine the desirability of placing on the agenda of the Conference the question of its revision in whole or in part.</w:t>
      </w:r>
    </w:p>
    <w:p w14:paraId="3D74D632" w14:textId="77777777" w:rsidR="00CD122B" w:rsidRPr="00CD122B" w:rsidRDefault="00CD122B" w:rsidP="00CD122B">
      <w:pPr>
        <w:widowControl w:val="0"/>
        <w:autoSpaceDE w:val="0"/>
        <w:autoSpaceDN w:val="0"/>
        <w:spacing w:beforeLines="118" w:before="283" w:line="247" w:lineRule="auto"/>
        <w:ind w:left="482" w:hanging="482"/>
        <w:jc w:val="center"/>
        <w:rPr>
          <w:rFonts w:cs="Arial"/>
          <w:i/>
          <w:szCs w:val="20"/>
          <w:lang w:bidi="en-US"/>
        </w:rPr>
      </w:pPr>
      <w:r w:rsidRPr="00CD122B">
        <w:rPr>
          <w:rFonts w:cs="Arial"/>
          <w:i/>
          <w:szCs w:val="20"/>
          <w:lang w:bidi="en-US"/>
        </w:rPr>
        <w:t>Article 19</w:t>
      </w:r>
    </w:p>
    <w:p w14:paraId="464A1734" w14:textId="77777777" w:rsidR="00CD122B" w:rsidRPr="00CD122B" w:rsidRDefault="00CD122B" w:rsidP="00CD122B">
      <w:pPr>
        <w:widowControl w:val="0"/>
        <w:autoSpaceDE w:val="0"/>
        <w:autoSpaceDN w:val="0"/>
        <w:spacing w:before="83" w:line="247" w:lineRule="auto"/>
        <w:ind w:firstLine="482"/>
        <w:jc w:val="both"/>
        <w:rPr>
          <w:rFonts w:cs="Arial"/>
          <w:szCs w:val="20"/>
          <w:lang w:val="en-GB" w:bidi="en-US"/>
        </w:rPr>
      </w:pPr>
      <w:r w:rsidRPr="00CD122B">
        <w:rPr>
          <w:rFonts w:cs="Arial"/>
          <w:szCs w:val="20"/>
          <w:lang w:val="en-GB" w:bidi="en-US"/>
        </w:rPr>
        <w:t>1. Should the Conference adopt a new Convention revising this Convention, then, unless the new Convention otherwise provides:</w:t>
      </w:r>
    </w:p>
    <w:p w14:paraId="2368F3F8" w14:textId="77777777" w:rsidR="00CD122B" w:rsidRPr="00CD122B" w:rsidRDefault="00CD122B" w:rsidP="00CD122B">
      <w:pPr>
        <w:widowControl w:val="0"/>
        <w:numPr>
          <w:ilvl w:val="0"/>
          <w:numId w:val="31"/>
        </w:numPr>
        <w:tabs>
          <w:tab w:val="left" w:pos="1675"/>
        </w:tabs>
        <w:autoSpaceDE w:val="0"/>
        <w:autoSpaceDN w:val="0"/>
        <w:spacing w:before="83" w:line="247" w:lineRule="auto"/>
        <w:ind w:left="482" w:hanging="482"/>
        <w:jc w:val="both"/>
        <w:rPr>
          <w:rFonts w:cs="Arial"/>
          <w:szCs w:val="20"/>
          <w:lang w:val="en-GB" w:bidi="en-US"/>
        </w:rPr>
      </w:pPr>
      <w:r w:rsidRPr="00CD122B">
        <w:rPr>
          <w:rFonts w:cs="Arial"/>
          <w:szCs w:val="20"/>
          <w:lang w:val="en-GB" w:bidi="en-US"/>
        </w:rPr>
        <w:t xml:space="preserve">the ratification by a Member of the new revising Convention shall </w:t>
      </w:r>
      <w:r w:rsidRPr="00CD122B">
        <w:rPr>
          <w:rFonts w:cs="Arial"/>
          <w:i/>
          <w:szCs w:val="20"/>
          <w:lang w:val="en-GB" w:bidi="en-US"/>
        </w:rPr>
        <w:t>ipso jure</w:t>
      </w:r>
      <w:r w:rsidRPr="00CD122B">
        <w:rPr>
          <w:rFonts w:cs="Arial"/>
          <w:szCs w:val="20"/>
          <w:lang w:val="en-GB" w:bidi="en-US"/>
        </w:rPr>
        <w:t xml:space="preserve"> involve the immediate denunciation of this Convention, notwithstanding the provisions of Article 15 above, if and when the new revising Convention shall have come into force;</w:t>
      </w:r>
    </w:p>
    <w:p w14:paraId="0C642EEA" w14:textId="77777777" w:rsidR="00CD122B" w:rsidRPr="00CD122B" w:rsidRDefault="00CD122B" w:rsidP="00CD122B">
      <w:pPr>
        <w:widowControl w:val="0"/>
        <w:numPr>
          <w:ilvl w:val="0"/>
          <w:numId w:val="31"/>
        </w:numPr>
        <w:tabs>
          <w:tab w:val="left" w:pos="1675"/>
        </w:tabs>
        <w:autoSpaceDE w:val="0"/>
        <w:autoSpaceDN w:val="0"/>
        <w:spacing w:before="83" w:line="247" w:lineRule="auto"/>
        <w:ind w:left="482" w:hanging="482"/>
        <w:jc w:val="both"/>
        <w:rPr>
          <w:rFonts w:cs="Arial"/>
          <w:szCs w:val="20"/>
          <w:lang w:val="en-GB" w:bidi="en-US"/>
        </w:rPr>
      </w:pPr>
      <w:r w:rsidRPr="00CD122B">
        <w:rPr>
          <w:rFonts w:cs="Arial"/>
          <w:szCs w:val="20"/>
          <w:lang w:val="en-GB" w:bidi="en-US"/>
        </w:rPr>
        <w:t>as from the date when the new revising Convention comes into force, this Convention shall cease to be open to ratification by the Members.</w:t>
      </w:r>
    </w:p>
    <w:p w14:paraId="7A6874DC" w14:textId="77777777" w:rsidR="00CD122B" w:rsidRPr="00CD122B" w:rsidRDefault="00CD122B" w:rsidP="00CD122B">
      <w:pPr>
        <w:widowControl w:val="0"/>
        <w:tabs>
          <w:tab w:val="left" w:pos="1675"/>
        </w:tabs>
        <w:autoSpaceDE w:val="0"/>
        <w:autoSpaceDN w:val="0"/>
        <w:spacing w:line="247" w:lineRule="auto"/>
        <w:ind w:left="1673" w:hanging="1673"/>
        <w:jc w:val="both"/>
        <w:rPr>
          <w:rFonts w:cs="Arial"/>
          <w:szCs w:val="20"/>
          <w:lang w:val="en-GB" w:bidi="en-US"/>
        </w:rPr>
      </w:pPr>
    </w:p>
    <w:p w14:paraId="1458226C" w14:textId="77777777" w:rsidR="00CD122B" w:rsidRPr="00CD122B" w:rsidRDefault="00CD122B" w:rsidP="00CD122B">
      <w:pPr>
        <w:widowControl w:val="0"/>
        <w:tabs>
          <w:tab w:val="left" w:pos="1675"/>
        </w:tabs>
        <w:autoSpaceDE w:val="0"/>
        <w:autoSpaceDN w:val="0"/>
        <w:spacing w:line="247" w:lineRule="auto"/>
        <w:ind w:firstLine="482"/>
        <w:jc w:val="both"/>
        <w:rPr>
          <w:rFonts w:cs="Arial"/>
          <w:szCs w:val="20"/>
          <w:lang w:val="en-GB" w:bidi="en-US"/>
        </w:rPr>
      </w:pPr>
      <w:r w:rsidRPr="00CD122B">
        <w:rPr>
          <w:rFonts w:cs="Arial"/>
          <w:szCs w:val="20"/>
          <w:lang w:val="en-GB" w:bidi="en-US"/>
        </w:rPr>
        <w:t>2. This Convention shall in any case remain in force in its actual form and content for those Members which have ratified it but have not ratified the revising Convention.</w:t>
      </w:r>
    </w:p>
    <w:p w14:paraId="142D3E83" w14:textId="77777777" w:rsidR="00CD122B" w:rsidRPr="00CD122B" w:rsidRDefault="00CD122B" w:rsidP="00CD122B">
      <w:pPr>
        <w:widowControl w:val="0"/>
        <w:tabs>
          <w:tab w:val="left" w:pos="1674"/>
          <w:tab w:val="left" w:pos="1675"/>
        </w:tabs>
        <w:autoSpaceDE w:val="0"/>
        <w:autoSpaceDN w:val="0"/>
        <w:spacing w:beforeLines="118" w:before="283" w:line="240" w:lineRule="auto"/>
        <w:jc w:val="center"/>
        <w:rPr>
          <w:rFonts w:cs="Arial"/>
          <w:i/>
          <w:spacing w:val="-3"/>
          <w:szCs w:val="20"/>
          <w:lang w:bidi="en-US"/>
        </w:rPr>
      </w:pPr>
      <w:r w:rsidRPr="00CD122B">
        <w:rPr>
          <w:rFonts w:cs="Arial"/>
          <w:i/>
          <w:spacing w:val="-3"/>
          <w:szCs w:val="20"/>
          <w:lang w:bidi="en-US"/>
        </w:rPr>
        <w:t>Article 20</w:t>
      </w:r>
    </w:p>
    <w:p w14:paraId="26C3E0B0" w14:textId="77777777" w:rsidR="00CD122B" w:rsidRPr="00CD122B" w:rsidRDefault="00CD122B" w:rsidP="00CD122B">
      <w:pPr>
        <w:widowControl w:val="0"/>
        <w:tabs>
          <w:tab w:val="left" w:pos="1674"/>
          <w:tab w:val="left" w:pos="1675"/>
        </w:tabs>
        <w:autoSpaceDE w:val="0"/>
        <w:autoSpaceDN w:val="0"/>
        <w:spacing w:before="83" w:line="240" w:lineRule="auto"/>
        <w:ind w:firstLine="482"/>
        <w:jc w:val="both"/>
        <w:rPr>
          <w:rFonts w:cs="Arial"/>
          <w:szCs w:val="20"/>
          <w:lang w:val="en-GB" w:bidi="en-US"/>
        </w:rPr>
      </w:pPr>
      <w:r w:rsidRPr="00CD122B">
        <w:rPr>
          <w:rFonts w:cs="Arial"/>
          <w:szCs w:val="20"/>
          <w:lang w:val="en-GB" w:bidi="en-US"/>
        </w:rPr>
        <w:t>The English and French versions of the text of this Convention are equally authoritative.</w:t>
      </w:r>
    </w:p>
    <w:p w14:paraId="438F8326" w14:textId="77777777" w:rsidR="00CD122B" w:rsidRPr="00CD122B" w:rsidRDefault="00CD122B" w:rsidP="00CD122B">
      <w:pPr>
        <w:rPr>
          <w:rFonts w:cs="Arial"/>
          <w:szCs w:val="20"/>
          <w:lang w:val="en-GB"/>
        </w:rPr>
      </w:pPr>
    </w:p>
    <w:p w14:paraId="6D844A23" w14:textId="77777777" w:rsidR="00CD122B" w:rsidRPr="00CD122B" w:rsidRDefault="00CD122B" w:rsidP="00CD122B">
      <w:pPr>
        <w:rPr>
          <w:rFonts w:cs="Arial"/>
          <w:szCs w:val="20"/>
          <w:lang w:val="en-GB"/>
        </w:rPr>
      </w:pPr>
    </w:p>
    <w:p w14:paraId="071D1755" w14:textId="77777777" w:rsidR="00CD122B" w:rsidRPr="00CD122B" w:rsidRDefault="00CD122B" w:rsidP="00CD122B">
      <w:pPr>
        <w:rPr>
          <w:rFonts w:cs="Arial"/>
          <w:szCs w:val="20"/>
          <w:lang w:val="en-GB"/>
        </w:rPr>
      </w:pPr>
    </w:p>
    <w:p w14:paraId="0214B9AD" w14:textId="77777777" w:rsidR="00CD122B" w:rsidRPr="00CD122B" w:rsidRDefault="00CD122B" w:rsidP="00CD122B">
      <w:pPr>
        <w:rPr>
          <w:rFonts w:cs="Arial"/>
          <w:szCs w:val="20"/>
          <w:lang w:val="en-GB"/>
        </w:rPr>
      </w:pPr>
    </w:p>
    <w:p w14:paraId="7023D240" w14:textId="66D7F076" w:rsidR="00CD122B" w:rsidRPr="00CD122B" w:rsidRDefault="00CD122B" w:rsidP="00CD122B">
      <w:pPr>
        <w:ind w:firstLine="482"/>
        <w:jc w:val="both"/>
        <w:rPr>
          <w:rFonts w:cs="Arial"/>
          <w:szCs w:val="20"/>
          <w:lang w:val="en-GB" w:bidi="en-US"/>
        </w:rPr>
      </w:pPr>
      <w:r w:rsidRPr="00CD122B">
        <w:rPr>
          <w:rFonts w:cs="Arial"/>
          <w:szCs w:val="20"/>
          <w:lang w:val="en-GB" w:bidi="en-US"/>
        </w:rPr>
        <w:t>The text of the Convention as here presented is the consolidated version prepared by the Office of the Convention as modified by the Safe and Healthy Working Environment (Consequential Amendments) Convention, 2023 (No. 191).</w:t>
      </w:r>
    </w:p>
    <w:p w14:paraId="0530DD6D" w14:textId="77777777" w:rsidR="00CD122B" w:rsidRPr="00CD122B" w:rsidRDefault="00CD122B">
      <w:pPr>
        <w:spacing w:line="240" w:lineRule="auto"/>
        <w:rPr>
          <w:rFonts w:cs="Arial"/>
          <w:szCs w:val="20"/>
          <w:lang w:val="en-GB" w:bidi="en-US"/>
        </w:rPr>
      </w:pPr>
      <w:r w:rsidRPr="00CD122B">
        <w:rPr>
          <w:rFonts w:cs="Arial"/>
          <w:szCs w:val="20"/>
          <w:lang w:val="en-GB" w:bidi="en-US"/>
        </w:rPr>
        <w:br w:type="page"/>
      </w:r>
    </w:p>
    <w:p w14:paraId="5DD2D374" w14:textId="77777777" w:rsidR="00CD122B" w:rsidRDefault="00FF0694" w:rsidP="00FF0694">
      <w:pPr>
        <w:widowControl w:val="0"/>
        <w:autoSpaceDE w:val="0"/>
        <w:autoSpaceDN w:val="0"/>
        <w:spacing w:before="159" w:line="255" w:lineRule="exact"/>
        <w:ind w:left="482"/>
        <w:jc w:val="center"/>
        <w:rPr>
          <w:rFonts w:cs="Arial"/>
          <w:b/>
          <w:szCs w:val="20"/>
          <w:lang w:val="sl-SI" w:bidi="en-US"/>
        </w:rPr>
      </w:pPr>
      <w:r w:rsidRPr="00CD122B">
        <w:rPr>
          <w:rFonts w:cs="Arial"/>
          <w:b/>
          <w:w w:val="105"/>
          <w:szCs w:val="20"/>
          <w:lang w:val="sl-SI" w:bidi="en-US"/>
        </w:rPr>
        <w:lastRenderedPageBreak/>
        <w:t>KONVENCIJA</w:t>
      </w:r>
      <w:r w:rsidRPr="00CD122B">
        <w:rPr>
          <w:rFonts w:cs="Arial"/>
          <w:b/>
          <w:szCs w:val="20"/>
          <w:lang w:val="sl-SI" w:bidi="en-US"/>
        </w:rPr>
        <w:t xml:space="preserve"> </w:t>
      </w:r>
    </w:p>
    <w:p w14:paraId="4CECD2BC" w14:textId="046CD277" w:rsidR="00FF0694" w:rsidRPr="00CD122B" w:rsidRDefault="00FF0694" w:rsidP="00FF0694">
      <w:pPr>
        <w:widowControl w:val="0"/>
        <w:autoSpaceDE w:val="0"/>
        <w:autoSpaceDN w:val="0"/>
        <w:spacing w:before="159" w:line="255" w:lineRule="exact"/>
        <w:ind w:left="482"/>
        <w:jc w:val="center"/>
        <w:rPr>
          <w:rFonts w:cs="Arial"/>
          <w:b/>
          <w:szCs w:val="20"/>
          <w:lang w:val="sl-SI" w:bidi="en-US"/>
        </w:rPr>
      </w:pPr>
      <w:r w:rsidRPr="00CD122B">
        <w:rPr>
          <w:rFonts w:cs="Arial"/>
          <w:b/>
          <w:w w:val="105"/>
          <w:szCs w:val="20"/>
          <w:lang w:val="sl-SI" w:bidi="en-US"/>
        </w:rPr>
        <w:t xml:space="preserve">O ODPRAVI NASILJA IN NADLEGOVANJA V SVETU DELA </w:t>
      </w:r>
    </w:p>
    <w:p w14:paraId="345D5DC6" w14:textId="77777777" w:rsidR="00FF0694" w:rsidRPr="00CD122B" w:rsidRDefault="00FF0694" w:rsidP="00FF0694">
      <w:pPr>
        <w:widowControl w:val="0"/>
        <w:autoSpaceDE w:val="0"/>
        <w:autoSpaceDN w:val="0"/>
        <w:spacing w:beforeLines="118" w:before="283" w:line="247" w:lineRule="auto"/>
        <w:ind w:left="964" w:hanging="482"/>
        <w:jc w:val="both"/>
        <w:rPr>
          <w:rFonts w:cs="Arial"/>
          <w:szCs w:val="20"/>
          <w:lang w:val="sl-SI" w:bidi="en-US"/>
        </w:rPr>
      </w:pPr>
      <w:r w:rsidRPr="00CD122B">
        <w:rPr>
          <w:rFonts w:cs="Arial"/>
          <w:szCs w:val="20"/>
          <w:lang w:val="sl-SI" w:bidi="en-US"/>
        </w:rPr>
        <w:t xml:space="preserve">Generalna konferenca Mednarodne organizacije dela, </w:t>
      </w:r>
    </w:p>
    <w:p w14:paraId="7CE348D9" w14:textId="77777777" w:rsidR="00FF0694" w:rsidRPr="00CD122B" w:rsidRDefault="00FF0694" w:rsidP="00FF0694">
      <w:pPr>
        <w:widowControl w:val="0"/>
        <w:autoSpaceDE w:val="0"/>
        <w:autoSpaceDN w:val="0"/>
        <w:spacing w:before="119" w:line="247" w:lineRule="auto"/>
        <w:ind w:left="964" w:hanging="482"/>
        <w:jc w:val="both"/>
        <w:rPr>
          <w:rFonts w:cs="Arial"/>
          <w:szCs w:val="20"/>
          <w:lang w:val="sl-SI" w:bidi="en-US"/>
        </w:rPr>
      </w:pPr>
      <w:r w:rsidRPr="00CD122B">
        <w:rPr>
          <w:rFonts w:cs="Arial"/>
          <w:szCs w:val="20"/>
          <w:lang w:val="sl-SI" w:bidi="en-US"/>
        </w:rPr>
        <w:t>ki jo je v Ženevi sklical Administrativni svet Mednarodnega urada za delo in se je 10. junija 2019 sestala na svojem stoosmem zasedanju (ob stoletnici),</w:t>
      </w:r>
    </w:p>
    <w:p w14:paraId="366E9775" w14:textId="77777777" w:rsidR="00FF0694" w:rsidRPr="00CD122B" w:rsidRDefault="00FF0694" w:rsidP="00FF0694">
      <w:pPr>
        <w:widowControl w:val="0"/>
        <w:autoSpaceDE w:val="0"/>
        <w:autoSpaceDN w:val="0"/>
        <w:spacing w:before="119" w:line="247" w:lineRule="auto"/>
        <w:ind w:left="964" w:hanging="482"/>
        <w:jc w:val="both"/>
        <w:rPr>
          <w:rFonts w:cs="Arial"/>
          <w:szCs w:val="20"/>
          <w:lang w:val="sl-SI" w:bidi="en-US"/>
        </w:rPr>
      </w:pPr>
      <w:r w:rsidRPr="00CD122B">
        <w:rPr>
          <w:rFonts w:cs="Arial"/>
          <w:szCs w:val="20"/>
          <w:lang w:val="sl-SI" w:bidi="en-US"/>
        </w:rPr>
        <w:t>ob sklicevanju na to, da Filadelfijska deklaracija potrjuje, da imajo vsi ljudje, ne glede na raso, prepričanje ali spol, pravico do materialne blaginje in duhovnega razvoja v razmerah svobode in dostojanstva, ekonomske varnosti in enakih možnosti;</w:t>
      </w:r>
    </w:p>
    <w:p w14:paraId="4BB52943" w14:textId="77777777" w:rsidR="00FF0694" w:rsidRPr="00CD122B" w:rsidRDefault="00FF0694" w:rsidP="00FF0694">
      <w:pPr>
        <w:widowControl w:val="0"/>
        <w:autoSpaceDE w:val="0"/>
        <w:autoSpaceDN w:val="0"/>
        <w:spacing w:before="119" w:line="247" w:lineRule="auto"/>
        <w:ind w:left="964" w:hanging="482"/>
        <w:jc w:val="both"/>
        <w:rPr>
          <w:rFonts w:cs="Arial"/>
          <w:szCs w:val="20"/>
          <w:lang w:val="sl-SI" w:bidi="en-US"/>
        </w:rPr>
      </w:pPr>
      <w:r w:rsidRPr="00CD122B">
        <w:rPr>
          <w:rFonts w:cs="Arial"/>
          <w:szCs w:val="20"/>
          <w:lang w:val="sl-SI" w:bidi="en-US"/>
        </w:rPr>
        <w:t>ob ponovni potrditvi pomena temeljnih konvencij Mednarodne organizacije dela;</w:t>
      </w:r>
    </w:p>
    <w:p w14:paraId="7FFCCD4C" w14:textId="77777777" w:rsidR="00FF0694" w:rsidRPr="00CD122B" w:rsidRDefault="00FF0694" w:rsidP="00FF0694">
      <w:pPr>
        <w:widowControl w:val="0"/>
        <w:autoSpaceDE w:val="0"/>
        <w:autoSpaceDN w:val="0"/>
        <w:spacing w:before="119" w:line="247" w:lineRule="auto"/>
        <w:ind w:left="964" w:hanging="482"/>
        <w:jc w:val="both"/>
        <w:rPr>
          <w:rFonts w:cs="Arial"/>
          <w:szCs w:val="20"/>
          <w:lang w:val="sl-SI" w:bidi="en-US"/>
        </w:rPr>
      </w:pPr>
      <w:r w:rsidRPr="00CD122B">
        <w:rPr>
          <w:rFonts w:cs="Arial"/>
          <w:szCs w:val="20"/>
          <w:lang w:val="sl-SI" w:bidi="en-US"/>
        </w:rPr>
        <w:t>ob sklicevanju na druge ustrezne mednarodne instrumente, kot so Splošna deklaracija človekovih pravic, Mednarodni pakt o državljanskih in političnih pravicah, Mednarodni pakt o ekonomskih, socialnih in kulturnih pravicah, Mednarodna konvencija o odpravi vseh oblik rasne diskriminacije, Konvencija o odpravi vseh oblik diskriminacije žensk, Mednarodna konvencija o varstvu pravic vseh delavcev migrantov in njihovih družinskih članov ter Konvencija o pravicah invalidov;</w:t>
      </w:r>
    </w:p>
    <w:p w14:paraId="205CD446" w14:textId="77777777" w:rsidR="00FF0694" w:rsidRPr="00CD122B" w:rsidRDefault="00FF0694" w:rsidP="00FF0694">
      <w:pPr>
        <w:widowControl w:val="0"/>
        <w:autoSpaceDE w:val="0"/>
        <w:autoSpaceDN w:val="0"/>
        <w:spacing w:before="119" w:line="247" w:lineRule="auto"/>
        <w:ind w:left="964" w:hanging="482"/>
        <w:jc w:val="both"/>
        <w:rPr>
          <w:rFonts w:cs="Arial"/>
          <w:szCs w:val="20"/>
          <w:lang w:val="sl-SI" w:bidi="en-US"/>
        </w:rPr>
      </w:pPr>
      <w:r w:rsidRPr="00CD122B">
        <w:rPr>
          <w:rFonts w:cs="Arial"/>
          <w:szCs w:val="20"/>
          <w:lang w:val="sl-SI" w:bidi="en-US"/>
        </w:rPr>
        <w:t>ob priznavanju pravice vsakogar do sveta dela brez nasilja in nadlegovanja, vključno nasilja in nadlegovanja zaradi spola;</w:t>
      </w:r>
    </w:p>
    <w:p w14:paraId="2448380E" w14:textId="77777777" w:rsidR="00FF0694" w:rsidRPr="00CD122B" w:rsidRDefault="00FF0694" w:rsidP="00FF0694">
      <w:pPr>
        <w:widowControl w:val="0"/>
        <w:autoSpaceDE w:val="0"/>
        <w:autoSpaceDN w:val="0"/>
        <w:spacing w:before="119" w:line="247" w:lineRule="auto"/>
        <w:ind w:left="964" w:hanging="482"/>
        <w:jc w:val="both"/>
        <w:rPr>
          <w:rFonts w:cs="Arial"/>
          <w:szCs w:val="20"/>
          <w:lang w:val="sl-SI" w:bidi="en-US"/>
        </w:rPr>
      </w:pPr>
      <w:r w:rsidRPr="00CD122B">
        <w:rPr>
          <w:rFonts w:cs="Arial"/>
          <w:szCs w:val="20"/>
          <w:lang w:val="sl-SI" w:bidi="en-US"/>
        </w:rPr>
        <w:t>ob spoznanju, da lahko nasilje in nadlegovanje v svetu dela pomenita kršitev ali zlorabo človekovih pravic ter da nasilje in nadlegovanje ogrožata enake možnosti ter sta nesprejemljiva in nezdružljiva z dostojnim delom;</w:t>
      </w:r>
    </w:p>
    <w:p w14:paraId="019B3487" w14:textId="77777777" w:rsidR="00FF0694" w:rsidRPr="00CD122B" w:rsidRDefault="00FF0694" w:rsidP="00FF0694">
      <w:pPr>
        <w:widowControl w:val="0"/>
        <w:autoSpaceDE w:val="0"/>
        <w:autoSpaceDN w:val="0"/>
        <w:spacing w:before="119" w:line="247" w:lineRule="auto"/>
        <w:ind w:left="964" w:hanging="482"/>
        <w:jc w:val="both"/>
        <w:rPr>
          <w:rFonts w:cs="Arial"/>
          <w:szCs w:val="20"/>
          <w:lang w:val="sl-SI" w:bidi="en-US"/>
        </w:rPr>
      </w:pPr>
      <w:r w:rsidRPr="00CD122B">
        <w:rPr>
          <w:rFonts w:cs="Arial"/>
          <w:szCs w:val="20"/>
          <w:lang w:val="sl-SI" w:bidi="en-US"/>
        </w:rPr>
        <w:t>ob priznavanju pomena delovne kulture, ki temelji na vzajemnem spoštovanju in dostojanstvu ljudi, z namenom preprečiti nasilje in nadlegovanje;</w:t>
      </w:r>
    </w:p>
    <w:p w14:paraId="3A3ABE70" w14:textId="77777777" w:rsidR="00FF0694" w:rsidRPr="00CD122B" w:rsidRDefault="00FF0694" w:rsidP="00FF0694">
      <w:pPr>
        <w:widowControl w:val="0"/>
        <w:autoSpaceDE w:val="0"/>
        <w:autoSpaceDN w:val="0"/>
        <w:spacing w:before="119" w:line="247" w:lineRule="auto"/>
        <w:ind w:left="964" w:hanging="482"/>
        <w:jc w:val="both"/>
        <w:rPr>
          <w:rFonts w:cs="Arial"/>
          <w:szCs w:val="20"/>
          <w:lang w:val="sl-SI" w:bidi="en-US"/>
        </w:rPr>
      </w:pPr>
      <w:r w:rsidRPr="00CD122B">
        <w:rPr>
          <w:rFonts w:cs="Arial"/>
          <w:szCs w:val="20"/>
          <w:lang w:val="sl-SI" w:bidi="en-US"/>
        </w:rPr>
        <w:t>ob sklicevanju na to, da imajo članice pomembno odgovornost spodbujati splošno okolje ničelne strpnosti do nasilja in nadlegovanja s ciljem omogočiti preprečevanje takšnega vedenja in praks, ter na to, da se morajo vsi udeleženi v svetu dela vzdržati nasilja in nadlegovanja, ju preprečevati in odpravljati;</w:t>
      </w:r>
    </w:p>
    <w:p w14:paraId="7AA8ACA5" w14:textId="77777777" w:rsidR="00FF0694" w:rsidRPr="00CD122B" w:rsidRDefault="00FF0694" w:rsidP="00FF0694">
      <w:pPr>
        <w:widowControl w:val="0"/>
        <w:autoSpaceDE w:val="0"/>
        <w:autoSpaceDN w:val="0"/>
        <w:spacing w:before="119" w:line="247" w:lineRule="auto"/>
        <w:ind w:left="964" w:hanging="482"/>
        <w:jc w:val="both"/>
        <w:rPr>
          <w:rFonts w:cs="Arial"/>
          <w:szCs w:val="20"/>
          <w:lang w:val="sl-SI" w:bidi="en-US"/>
        </w:rPr>
      </w:pPr>
      <w:r w:rsidRPr="00CD122B">
        <w:rPr>
          <w:rFonts w:cs="Arial"/>
          <w:szCs w:val="20"/>
          <w:lang w:val="sl-SI" w:bidi="en-US"/>
        </w:rPr>
        <w:t>ob zavedanju, da nasilje in nadlegovanje v svetu dela vplivata na duševno, telesno in spolno zdravje, dostojanstvo ter družinsko in družbeno okolje posameznika;</w:t>
      </w:r>
    </w:p>
    <w:p w14:paraId="33F43911" w14:textId="77777777" w:rsidR="00FF0694" w:rsidRPr="00CD122B" w:rsidRDefault="00FF0694" w:rsidP="00FF0694">
      <w:pPr>
        <w:widowControl w:val="0"/>
        <w:autoSpaceDE w:val="0"/>
        <w:autoSpaceDN w:val="0"/>
        <w:spacing w:before="119" w:line="247" w:lineRule="auto"/>
        <w:ind w:left="964" w:hanging="482"/>
        <w:jc w:val="both"/>
        <w:rPr>
          <w:rFonts w:cs="Arial"/>
          <w:szCs w:val="20"/>
          <w:lang w:val="sl-SI" w:bidi="en-US"/>
        </w:rPr>
      </w:pPr>
      <w:r w:rsidRPr="00CD122B">
        <w:rPr>
          <w:rFonts w:cs="Arial"/>
          <w:szCs w:val="20"/>
          <w:lang w:val="sl-SI" w:bidi="en-US"/>
        </w:rPr>
        <w:t>ob spoznanju, da nasilje in nadlegovanje vplivata tudi na kakovost javnih in zasebnih storitev ter lahko osebam, zlasti ženskam, preprečita dostop do trga dela ter obstanek in napredovanje na njem;</w:t>
      </w:r>
    </w:p>
    <w:p w14:paraId="3B3E1638" w14:textId="77777777" w:rsidR="00FF0694" w:rsidRPr="00CD122B" w:rsidRDefault="00FF0694" w:rsidP="00FF0694">
      <w:pPr>
        <w:widowControl w:val="0"/>
        <w:autoSpaceDE w:val="0"/>
        <w:autoSpaceDN w:val="0"/>
        <w:spacing w:before="119" w:line="247" w:lineRule="auto"/>
        <w:ind w:left="964" w:hanging="482"/>
        <w:jc w:val="both"/>
        <w:rPr>
          <w:rFonts w:cs="Arial"/>
          <w:szCs w:val="20"/>
          <w:lang w:val="sl-SI" w:bidi="en-US"/>
        </w:rPr>
      </w:pPr>
      <w:r w:rsidRPr="00CD122B">
        <w:rPr>
          <w:rFonts w:cs="Arial"/>
          <w:szCs w:val="20"/>
          <w:lang w:val="sl-SI" w:bidi="en-US"/>
        </w:rPr>
        <w:t>ob ugotovitvi, da sta nasilje in nadlegovanje nezdružljiva s spodbujanjem trajnostnih podjetij ter negativno vplivata na organizacijo dela, odnose na delovnem mestu, zavzetost delavcev, ugled podjetja in produktivnost;</w:t>
      </w:r>
    </w:p>
    <w:p w14:paraId="57E74267" w14:textId="77777777" w:rsidR="00FF0694" w:rsidRPr="00CD122B" w:rsidRDefault="00FF0694" w:rsidP="00FF0694">
      <w:pPr>
        <w:widowControl w:val="0"/>
        <w:autoSpaceDE w:val="0"/>
        <w:autoSpaceDN w:val="0"/>
        <w:spacing w:before="119" w:line="247" w:lineRule="auto"/>
        <w:ind w:left="964" w:hanging="482"/>
        <w:jc w:val="both"/>
        <w:rPr>
          <w:rFonts w:cs="Arial"/>
          <w:szCs w:val="20"/>
          <w:lang w:val="sl-SI" w:bidi="en-US"/>
        </w:rPr>
      </w:pPr>
      <w:r w:rsidRPr="00CD122B">
        <w:rPr>
          <w:rFonts w:cs="Arial"/>
          <w:szCs w:val="20"/>
          <w:lang w:val="sl-SI" w:bidi="en-US"/>
        </w:rPr>
        <w:t>ob zavedanju, da nasilje in nadlegovanje zaradi spola nesorazmerno prizadeneta ženske in dekleta, ter ob spoznanju, da je vključujoče in celostno delovanje, ki upošteva enakost spolov in obravnava temeljne vzroke in dejavnike tveganja, vključno s spolnimi stereotipi, večkratnimi in presečnimi oblikami diskriminacije ter neenakimi odnosi moči med spoloma, ključno za odpravo nasilja in nadlegovanja v svetu dela;</w:t>
      </w:r>
    </w:p>
    <w:p w14:paraId="5DEB3E03" w14:textId="77777777" w:rsidR="00FF0694" w:rsidRPr="00CD122B" w:rsidRDefault="00FF0694" w:rsidP="00FF0694">
      <w:pPr>
        <w:widowControl w:val="0"/>
        <w:autoSpaceDE w:val="0"/>
        <w:autoSpaceDN w:val="0"/>
        <w:spacing w:before="119" w:line="247" w:lineRule="auto"/>
        <w:ind w:left="964" w:hanging="482"/>
        <w:jc w:val="both"/>
        <w:rPr>
          <w:rFonts w:cs="Arial"/>
          <w:szCs w:val="20"/>
          <w:lang w:val="sl-SI" w:bidi="en-US"/>
        </w:rPr>
      </w:pPr>
      <w:r w:rsidRPr="00CD122B">
        <w:rPr>
          <w:rFonts w:cs="Arial"/>
          <w:szCs w:val="20"/>
          <w:lang w:val="sl-SI" w:bidi="en-US"/>
        </w:rPr>
        <w:t>ob ugotovitvi, da nasilje v družini lahko vpliva na zaposlovanje, produktivnost ter zdravje in varnost in da lahko vlade, organizacije delodajalcev in delavcev ter institucije trga dela v okviru drugih ukrepov pomagajo prepoznati posledice nasilja v družini, se nanje odzvati in jih reševati;</w:t>
      </w:r>
    </w:p>
    <w:p w14:paraId="24B6D5B4" w14:textId="77777777" w:rsidR="00FF0694" w:rsidRPr="00CD122B" w:rsidRDefault="00FF0694" w:rsidP="00FF0694">
      <w:pPr>
        <w:widowControl w:val="0"/>
        <w:autoSpaceDE w:val="0"/>
        <w:autoSpaceDN w:val="0"/>
        <w:spacing w:before="119" w:line="247" w:lineRule="auto"/>
        <w:ind w:left="964" w:hanging="482"/>
        <w:jc w:val="both"/>
        <w:rPr>
          <w:rFonts w:cs="Arial"/>
          <w:szCs w:val="20"/>
          <w:lang w:val="sl-SI" w:bidi="en-US"/>
        </w:rPr>
      </w:pPr>
      <w:r w:rsidRPr="00CD122B">
        <w:rPr>
          <w:rFonts w:cs="Arial"/>
          <w:szCs w:val="20"/>
          <w:lang w:val="sl-SI" w:bidi="en-US"/>
        </w:rPr>
        <w:t>po odločitvi, da sprejme nekatere predloge v zvezi z nasiljem in nadlegovanjem v svetu dela pod peto točko dnevnega reda zasedanja;</w:t>
      </w:r>
    </w:p>
    <w:p w14:paraId="1531215A" w14:textId="77777777" w:rsidR="00FF0694" w:rsidRPr="00CD122B" w:rsidRDefault="00FF0694" w:rsidP="00FF0694">
      <w:pPr>
        <w:widowControl w:val="0"/>
        <w:autoSpaceDE w:val="0"/>
        <w:autoSpaceDN w:val="0"/>
        <w:spacing w:before="119" w:line="247" w:lineRule="auto"/>
        <w:ind w:left="964" w:hanging="482"/>
        <w:jc w:val="both"/>
        <w:rPr>
          <w:rFonts w:cs="Arial"/>
          <w:szCs w:val="20"/>
          <w:lang w:val="sl-SI" w:bidi="en-US"/>
        </w:rPr>
      </w:pPr>
      <w:r w:rsidRPr="00CD122B">
        <w:rPr>
          <w:rFonts w:cs="Arial"/>
          <w:szCs w:val="20"/>
          <w:lang w:val="sl-SI" w:bidi="en-US"/>
        </w:rPr>
        <w:t>po odločitvi, da se ti predlogi oblikujejo kot mednarodna konvencija,</w:t>
      </w:r>
    </w:p>
    <w:p w14:paraId="18D92DB3" w14:textId="77777777" w:rsidR="00FF0694" w:rsidRPr="00CD122B" w:rsidRDefault="00FF0694" w:rsidP="00FF0694">
      <w:pPr>
        <w:widowControl w:val="0"/>
        <w:autoSpaceDE w:val="0"/>
        <w:autoSpaceDN w:val="0"/>
        <w:spacing w:before="119" w:line="247" w:lineRule="auto"/>
        <w:jc w:val="both"/>
        <w:rPr>
          <w:rFonts w:cs="Arial"/>
          <w:szCs w:val="20"/>
          <w:lang w:val="sl-SI" w:bidi="en-US"/>
        </w:rPr>
      </w:pPr>
      <w:r w:rsidRPr="00CD122B">
        <w:rPr>
          <w:rFonts w:cs="Arial"/>
          <w:szCs w:val="20"/>
          <w:lang w:val="sl-SI" w:bidi="en-US"/>
        </w:rPr>
        <w:t>sprejema enaindvajsetega junija leta dva tisoč devetnajst to konvencijo, ki se lahko imenuje Konvencija o nasilju in nadlegovanju, 2019:</w:t>
      </w:r>
    </w:p>
    <w:p w14:paraId="5EBAE1C0" w14:textId="77777777" w:rsidR="00FF0694" w:rsidRPr="00CD122B" w:rsidRDefault="00FF0694" w:rsidP="00FF0694">
      <w:pPr>
        <w:widowControl w:val="0"/>
        <w:autoSpaceDE w:val="0"/>
        <w:autoSpaceDN w:val="0"/>
        <w:spacing w:beforeLines="118" w:before="283" w:line="247" w:lineRule="auto"/>
        <w:jc w:val="center"/>
        <w:rPr>
          <w:rFonts w:cs="Arial"/>
          <w:szCs w:val="20"/>
          <w:lang w:val="sl-SI" w:bidi="en-US"/>
        </w:rPr>
      </w:pPr>
      <w:r w:rsidRPr="00CD122B">
        <w:rPr>
          <w:rFonts w:cs="Arial"/>
          <w:szCs w:val="20"/>
          <w:lang w:val="sl-SI" w:bidi="en-US"/>
        </w:rPr>
        <w:lastRenderedPageBreak/>
        <w:t>I. POMEN IZRAZOV</w:t>
      </w:r>
    </w:p>
    <w:p w14:paraId="427365A8" w14:textId="77777777" w:rsidR="00FF0694" w:rsidRPr="00CD122B" w:rsidRDefault="00FF0694" w:rsidP="00FF0694">
      <w:pPr>
        <w:widowControl w:val="0"/>
        <w:autoSpaceDE w:val="0"/>
        <w:autoSpaceDN w:val="0"/>
        <w:spacing w:before="119" w:line="247" w:lineRule="auto"/>
        <w:ind w:left="482" w:hanging="482"/>
        <w:jc w:val="center"/>
        <w:rPr>
          <w:rFonts w:cs="Arial"/>
          <w:i/>
          <w:szCs w:val="20"/>
          <w:lang w:val="sl-SI" w:bidi="en-US"/>
        </w:rPr>
      </w:pPr>
      <w:r w:rsidRPr="00CD122B">
        <w:rPr>
          <w:rFonts w:cs="Arial"/>
          <w:i/>
          <w:szCs w:val="20"/>
          <w:lang w:val="sl-SI" w:bidi="en-US"/>
        </w:rPr>
        <w:t>1. člen</w:t>
      </w:r>
    </w:p>
    <w:p w14:paraId="600FAEE1" w14:textId="77777777" w:rsidR="00FF0694" w:rsidRPr="00CD122B" w:rsidRDefault="00FF0694" w:rsidP="00FF0694">
      <w:pPr>
        <w:widowControl w:val="0"/>
        <w:autoSpaceDE w:val="0"/>
        <w:autoSpaceDN w:val="0"/>
        <w:spacing w:before="83" w:line="247" w:lineRule="auto"/>
        <w:ind w:left="964" w:hanging="482"/>
        <w:jc w:val="both"/>
        <w:rPr>
          <w:rFonts w:cs="Arial"/>
          <w:szCs w:val="20"/>
          <w:lang w:val="sl-SI" w:bidi="en-US"/>
        </w:rPr>
      </w:pPr>
      <w:r w:rsidRPr="00CD122B">
        <w:rPr>
          <w:rFonts w:cs="Arial"/>
          <w:szCs w:val="20"/>
          <w:lang w:val="sl-SI" w:bidi="en-US"/>
        </w:rPr>
        <w:t>1. V tej konvenciji:</w:t>
      </w:r>
    </w:p>
    <w:p w14:paraId="54B4C734" w14:textId="77777777" w:rsidR="00FF0694" w:rsidRPr="00CD122B" w:rsidRDefault="00FF0694" w:rsidP="00FF0694">
      <w:pPr>
        <w:widowControl w:val="0"/>
        <w:numPr>
          <w:ilvl w:val="0"/>
          <w:numId w:val="23"/>
        </w:numPr>
        <w:tabs>
          <w:tab w:val="left" w:pos="1675"/>
        </w:tabs>
        <w:autoSpaceDE w:val="0"/>
        <w:autoSpaceDN w:val="0"/>
        <w:spacing w:before="83" w:line="247" w:lineRule="auto"/>
        <w:ind w:left="482" w:hanging="482"/>
        <w:jc w:val="both"/>
        <w:rPr>
          <w:rFonts w:cs="Arial"/>
          <w:szCs w:val="20"/>
          <w:lang w:val="sl-SI" w:bidi="en-US"/>
        </w:rPr>
      </w:pPr>
      <w:r w:rsidRPr="00CD122B">
        <w:rPr>
          <w:rFonts w:cs="Arial"/>
          <w:szCs w:val="20"/>
          <w:lang w:val="sl-SI" w:bidi="en-US"/>
        </w:rPr>
        <w:t>se izraz “nasilje in nadlegovanje” v svetu dela nanaša na vrsto nesprejemljivih vedenj in ravnanj ali nevarnosti le-teh, bodisi posameznih bodisi ponavljajočih se, katerih namen je povzročiti telesno, psihološko, spolno ali ekonomsko škodo oziroma ki jo povzročijo ali bi jo verjetno povzročila, ter vključuje tudi nasilje in nadlegovanje zaradi spola;</w:t>
      </w:r>
    </w:p>
    <w:p w14:paraId="364AEB16" w14:textId="77777777" w:rsidR="00FF0694" w:rsidRPr="00CD122B" w:rsidRDefault="00FF0694" w:rsidP="00FF0694">
      <w:pPr>
        <w:widowControl w:val="0"/>
        <w:numPr>
          <w:ilvl w:val="0"/>
          <w:numId w:val="23"/>
        </w:numPr>
        <w:tabs>
          <w:tab w:val="left" w:pos="1675"/>
        </w:tabs>
        <w:autoSpaceDE w:val="0"/>
        <w:autoSpaceDN w:val="0"/>
        <w:spacing w:before="83" w:line="247" w:lineRule="auto"/>
        <w:ind w:left="482" w:hanging="482"/>
        <w:jc w:val="both"/>
        <w:rPr>
          <w:rFonts w:cs="Arial"/>
          <w:szCs w:val="20"/>
          <w:lang w:val="sl-SI" w:bidi="en-US"/>
        </w:rPr>
      </w:pPr>
      <w:r w:rsidRPr="00CD122B">
        <w:rPr>
          <w:rFonts w:cs="Arial"/>
          <w:szCs w:val="20"/>
          <w:lang w:val="sl-SI" w:bidi="en-US"/>
        </w:rPr>
        <w:t>izraz “nasilje in nadlegovanje zaradi spola” pomeni nasilje in nadlegovanje, ki sta usmerjena na osebe zaradi njihovega biološkega ali družbenega spola ali ki nesorazmerno prizadeneta osebe določenega biološkega ali družbenega spola, in vključuje spolno nadlegovanje.</w:t>
      </w:r>
    </w:p>
    <w:p w14:paraId="7329729F" w14:textId="77777777" w:rsidR="00FF0694" w:rsidRPr="00CD122B" w:rsidRDefault="00FF0694" w:rsidP="00FF0694">
      <w:pPr>
        <w:widowControl w:val="0"/>
        <w:tabs>
          <w:tab w:val="left" w:pos="1675"/>
        </w:tabs>
        <w:autoSpaceDE w:val="0"/>
        <w:autoSpaceDN w:val="0"/>
        <w:spacing w:line="247" w:lineRule="auto"/>
        <w:ind w:left="1673" w:hanging="1673"/>
        <w:jc w:val="both"/>
        <w:rPr>
          <w:rFonts w:cs="Arial"/>
          <w:szCs w:val="20"/>
          <w:lang w:val="sl-SI" w:bidi="en-US"/>
        </w:rPr>
      </w:pPr>
    </w:p>
    <w:p w14:paraId="181F307B" w14:textId="77777777" w:rsidR="00FF0694" w:rsidRPr="00CD122B" w:rsidRDefault="00FF0694" w:rsidP="00FF0694">
      <w:pPr>
        <w:widowControl w:val="0"/>
        <w:tabs>
          <w:tab w:val="left" w:pos="1675"/>
        </w:tabs>
        <w:autoSpaceDE w:val="0"/>
        <w:autoSpaceDN w:val="0"/>
        <w:spacing w:line="247" w:lineRule="auto"/>
        <w:ind w:firstLine="482"/>
        <w:jc w:val="both"/>
        <w:rPr>
          <w:rFonts w:cs="Arial"/>
          <w:szCs w:val="20"/>
          <w:lang w:val="sl-SI" w:bidi="en-US"/>
        </w:rPr>
      </w:pPr>
      <w:r w:rsidRPr="00CD122B">
        <w:rPr>
          <w:rFonts w:cs="Arial"/>
          <w:szCs w:val="20"/>
          <w:lang w:val="sl-SI" w:bidi="en-US"/>
        </w:rPr>
        <w:t>2. Brez poseganja v pododstavka a in b prvega odstavka tega člena sta izraza v notranjih zakonih in drugih predpisih lahko opredeljena kot en pojem ali več pojmov.</w:t>
      </w:r>
    </w:p>
    <w:p w14:paraId="7F9395C1" w14:textId="77777777" w:rsidR="00FF0694" w:rsidRPr="00CD122B" w:rsidRDefault="00FF0694" w:rsidP="00FF0694">
      <w:pPr>
        <w:widowControl w:val="0"/>
        <w:autoSpaceDE w:val="0"/>
        <w:autoSpaceDN w:val="0"/>
        <w:spacing w:beforeLines="118" w:before="283" w:line="247" w:lineRule="auto"/>
        <w:jc w:val="center"/>
        <w:rPr>
          <w:rFonts w:cs="Arial"/>
          <w:szCs w:val="20"/>
          <w:lang w:val="sl-SI" w:bidi="en-US"/>
        </w:rPr>
      </w:pPr>
      <w:r w:rsidRPr="00CD122B">
        <w:rPr>
          <w:rFonts w:cs="Arial"/>
          <w:szCs w:val="20"/>
          <w:lang w:val="sl-SI" w:bidi="en-US"/>
        </w:rPr>
        <w:t>II. PODROČJE UPORABE</w:t>
      </w:r>
    </w:p>
    <w:p w14:paraId="5BE4FA5B" w14:textId="77777777" w:rsidR="00FF0694" w:rsidRPr="00CD122B" w:rsidRDefault="00FF0694" w:rsidP="00FF0694">
      <w:pPr>
        <w:widowControl w:val="0"/>
        <w:autoSpaceDE w:val="0"/>
        <w:autoSpaceDN w:val="0"/>
        <w:spacing w:before="119" w:line="247" w:lineRule="auto"/>
        <w:ind w:left="482" w:hanging="482"/>
        <w:jc w:val="center"/>
        <w:rPr>
          <w:rFonts w:cs="Arial"/>
          <w:i/>
          <w:szCs w:val="20"/>
          <w:lang w:val="sl-SI" w:bidi="en-US"/>
        </w:rPr>
      </w:pPr>
      <w:r w:rsidRPr="00CD122B">
        <w:rPr>
          <w:rFonts w:cs="Arial"/>
          <w:i/>
          <w:szCs w:val="20"/>
          <w:lang w:val="sl-SI" w:bidi="en-US"/>
        </w:rPr>
        <w:t>2. člen</w:t>
      </w:r>
    </w:p>
    <w:p w14:paraId="7A656EF7" w14:textId="77777777" w:rsidR="00FF0694" w:rsidRPr="00CD122B" w:rsidRDefault="00FF0694" w:rsidP="00FF0694">
      <w:pPr>
        <w:widowControl w:val="0"/>
        <w:tabs>
          <w:tab w:val="left" w:pos="1895"/>
        </w:tabs>
        <w:autoSpaceDE w:val="0"/>
        <w:autoSpaceDN w:val="0"/>
        <w:spacing w:before="83" w:line="247" w:lineRule="auto"/>
        <w:ind w:firstLine="482"/>
        <w:jc w:val="both"/>
        <w:rPr>
          <w:rFonts w:cs="Arial"/>
          <w:szCs w:val="20"/>
          <w:lang w:val="sl-SI" w:bidi="en-US"/>
        </w:rPr>
      </w:pPr>
      <w:r w:rsidRPr="00CD122B">
        <w:rPr>
          <w:rFonts w:cs="Arial"/>
          <w:spacing w:val="-3"/>
          <w:szCs w:val="20"/>
          <w:lang w:val="sl-SI" w:bidi="en-US"/>
        </w:rPr>
        <w:t>1. Ta konvencija varuje delavce in druge osebe v svetu dela, vključno z zaposlenimi, kot jih opredeljujeta  notranje pravo in praksa, ter osebami, ki opravljajo delo, ne glede na njihov pogodbeni status, osebami, ki se usposabljajo, vključno s pripravniki in vajenci, delavci, ki jim preneha delovno razmerje, prostovoljci, iskalci zaposlitve in kandidati za zaposlitev ter posamezniki, ki izvajajo pristojnosti, dolžnosti ali odgovornosti delodajalca</w:t>
      </w:r>
      <w:r w:rsidRPr="00CD122B">
        <w:rPr>
          <w:rFonts w:cs="Arial"/>
          <w:szCs w:val="20"/>
          <w:lang w:val="sl-SI" w:bidi="en-US"/>
        </w:rPr>
        <w:t>.</w:t>
      </w:r>
    </w:p>
    <w:p w14:paraId="205EE7E1" w14:textId="77777777" w:rsidR="00FF0694" w:rsidRPr="00CD122B" w:rsidRDefault="00FF0694" w:rsidP="00FF0694">
      <w:pPr>
        <w:widowControl w:val="0"/>
        <w:autoSpaceDE w:val="0"/>
        <w:autoSpaceDN w:val="0"/>
        <w:spacing w:before="4" w:line="240" w:lineRule="auto"/>
        <w:jc w:val="both"/>
        <w:rPr>
          <w:rFonts w:cs="Arial"/>
          <w:szCs w:val="20"/>
          <w:lang w:val="sl-SI" w:bidi="en-US"/>
        </w:rPr>
      </w:pPr>
    </w:p>
    <w:p w14:paraId="73F256D0" w14:textId="77777777" w:rsidR="00FF0694" w:rsidRPr="00CD122B" w:rsidRDefault="00FF0694" w:rsidP="00FF0694">
      <w:pPr>
        <w:widowControl w:val="0"/>
        <w:tabs>
          <w:tab w:val="left" w:pos="1911"/>
        </w:tabs>
        <w:autoSpaceDE w:val="0"/>
        <w:autoSpaceDN w:val="0"/>
        <w:spacing w:line="247" w:lineRule="auto"/>
        <w:ind w:firstLine="482"/>
        <w:jc w:val="both"/>
        <w:rPr>
          <w:rFonts w:cs="Arial"/>
          <w:szCs w:val="20"/>
          <w:lang w:val="sl-SI" w:bidi="en-US"/>
        </w:rPr>
      </w:pPr>
      <w:r w:rsidRPr="00CD122B">
        <w:rPr>
          <w:rFonts w:cs="Arial"/>
          <w:spacing w:val="-3"/>
          <w:szCs w:val="20"/>
          <w:lang w:val="sl-SI" w:bidi="en-US"/>
        </w:rPr>
        <w:t>2. Ta konvencija se uporablja v vseh sektorjih, tako zasebnih kot javnih, v formalnem in neformalnem gospodarstvu, tako v mestih kot na podeželju.</w:t>
      </w:r>
    </w:p>
    <w:p w14:paraId="32F94C9E" w14:textId="77777777" w:rsidR="00FF0694" w:rsidRPr="00CD122B" w:rsidRDefault="00FF0694" w:rsidP="00FF0694">
      <w:pPr>
        <w:widowControl w:val="0"/>
        <w:autoSpaceDE w:val="0"/>
        <w:autoSpaceDN w:val="0"/>
        <w:spacing w:beforeLines="118" w:before="283" w:line="247" w:lineRule="auto"/>
        <w:jc w:val="center"/>
        <w:rPr>
          <w:rFonts w:cs="Arial"/>
          <w:i/>
          <w:szCs w:val="20"/>
          <w:lang w:val="sl-SI" w:bidi="en-US"/>
        </w:rPr>
      </w:pPr>
      <w:r w:rsidRPr="00CD122B">
        <w:rPr>
          <w:rFonts w:cs="Arial"/>
          <w:i/>
          <w:szCs w:val="20"/>
          <w:lang w:val="sl-SI" w:bidi="en-US"/>
        </w:rPr>
        <w:t>3. člen</w:t>
      </w:r>
    </w:p>
    <w:p w14:paraId="20FD2856" w14:textId="77777777" w:rsidR="00FF0694" w:rsidRPr="00CD122B" w:rsidRDefault="00FF0694" w:rsidP="00FF0694">
      <w:pPr>
        <w:widowControl w:val="0"/>
        <w:autoSpaceDE w:val="0"/>
        <w:autoSpaceDN w:val="0"/>
        <w:spacing w:before="83" w:line="247" w:lineRule="auto"/>
        <w:ind w:firstLine="482"/>
        <w:jc w:val="both"/>
        <w:rPr>
          <w:rFonts w:cs="Arial"/>
          <w:szCs w:val="20"/>
          <w:lang w:val="sl-SI" w:bidi="en-US"/>
        </w:rPr>
      </w:pPr>
      <w:r w:rsidRPr="00CD122B">
        <w:rPr>
          <w:rFonts w:cs="Arial"/>
          <w:szCs w:val="20"/>
          <w:lang w:val="sl-SI" w:bidi="en-US"/>
        </w:rPr>
        <w:t>Ta konvencija se uporablja za nasilje in nadlegovanje v svetu dela, ki se pojavita med delom, v povezavi z njim ali zaradi njega:</w:t>
      </w:r>
    </w:p>
    <w:p w14:paraId="2B01240A" w14:textId="77777777" w:rsidR="00FF0694" w:rsidRPr="00CD122B" w:rsidRDefault="00FF0694" w:rsidP="00FF0694">
      <w:pPr>
        <w:widowControl w:val="0"/>
        <w:numPr>
          <w:ilvl w:val="0"/>
          <w:numId w:val="24"/>
        </w:numPr>
        <w:tabs>
          <w:tab w:val="left" w:pos="1674"/>
          <w:tab w:val="left" w:pos="1675"/>
        </w:tabs>
        <w:autoSpaceDE w:val="0"/>
        <w:autoSpaceDN w:val="0"/>
        <w:spacing w:before="83" w:line="247" w:lineRule="auto"/>
        <w:ind w:left="482" w:hanging="482"/>
        <w:jc w:val="both"/>
        <w:rPr>
          <w:rFonts w:cs="Arial"/>
          <w:szCs w:val="20"/>
          <w:lang w:val="sl-SI" w:bidi="en-US"/>
        </w:rPr>
      </w:pPr>
      <w:r w:rsidRPr="00CD122B">
        <w:rPr>
          <w:rFonts w:cs="Arial"/>
          <w:szCs w:val="20"/>
          <w:lang w:val="sl-SI" w:bidi="en-US"/>
        </w:rPr>
        <w:t>na delovnem mestu, vključno z javnimi in zasebnimi prostori, ki se uporabljajo kot kraj dela</w:t>
      </w:r>
      <w:r w:rsidRPr="00CD122B">
        <w:rPr>
          <w:rFonts w:cs="Arial"/>
          <w:spacing w:val="-3"/>
          <w:szCs w:val="20"/>
          <w:lang w:val="sl-SI" w:bidi="en-US"/>
        </w:rPr>
        <w:t>;</w:t>
      </w:r>
    </w:p>
    <w:p w14:paraId="65D06155" w14:textId="77777777" w:rsidR="00FF0694" w:rsidRPr="00CD122B" w:rsidRDefault="00FF0694" w:rsidP="00FF0694">
      <w:pPr>
        <w:widowControl w:val="0"/>
        <w:numPr>
          <w:ilvl w:val="0"/>
          <w:numId w:val="24"/>
        </w:numPr>
        <w:tabs>
          <w:tab w:val="left" w:pos="1674"/>
          <w:tab w:val="left" w:pos="1675"/>
        </w:tabs>
        <w:autoSpaceDE w:val="0"/>
        <w:autoSpaceDN w:val="0"/>
        <w:spacing w:before="83" w:line="247" w:lineRule="auto"/>
        <w:ind w:left="482" w:hanging="482"/>
        <w:jc w:val="both"/>
        <w:rPr>
          <w:rFonts w:cs="Arial"/>
          <w:szCs w:val="20"/>
          <w:lang w:val="sl-SI" w:bidi="en-US"/>
        </w:rPr>
      </w:pPr>
      <w:r w:rsidRPr="00CD122B">
        <w:rPr>
          <w:rFonts w:cs="Arial"/>
          <w:szCs w:val="20"/>
          <w:lang w:val="sl-SI" w:bidi="en-US"/>
        </w:rPr>
        <w:t>v prostorih, kjer delavec prejema plačilo, ima odmor ali malica ali ki jih uporablja za sanitarije, prostore za umivanje in preoblačenje;</w:t>
      </w:r>
    </w:p>
    <w:p w14:paraId="0632E195" w14:textId="77777777" w:rsidR="00FF0694" w:rsidRPr="00CD122B" w:rsidRDefault="00FF0694" w:rsidP="00FF0694">
      <w:pPr>
        <w:widowControl w:val="0"/>
        <w:numPr>
          <w:ilvl w:val="0"/>
          <w:numId w:val="24"/>
        </w:numPr>
        <w:tabs>
          <w:tab w:val="left" w:pos="1674"/>
          <w:tab w:val="left" w:pos="1675"/>
        </w:tabs>
        <w:autoSpaceDE w:val="0"/>
        <w:autoSpaceDN w:val="0"/>
        <w:spacing w:before="83" w:line="240" w:lineRule="auto"/>
        <w:ind w:left="482" w:hanging="482"/>
        <w:jc w:val="both"/>
        <w:rPr>
          <w:rFonts w:cs="Arial"/>
          <w:szCs w:val="20"/>
          <w:lang w:val="sl-SI" w:bidi="en-US"/>
        </w:rPr>
      </w:pPr>
      <w:r w:rsidRPr="00CD122B">
        <w:rPr>
          <w:rFonts w:cs="Arial"/>
          <w:szCs w:val="20"/>
          <w:lang w:val="sl-SI" w:bidi="en-US"/>
        </w:rPr>
        <w:t>na z delom povezanih izletih, potovanjih, usposabljanjih, dogodkih ali družbenih dejavnostih;</w:t>
      </w:r>
    </w:p>
    <w:p w14:paraId="6904D397" w14:textId="77777777" w:rsidR="00FF0694" w:rsidRPr="00CD122B" w:rsidRDefault="00FF0694" w:rsidP="00FF0694">
      <w:pPr>
        <w:widowControl w:val="0"/>
        <w:numPr>
          <w:ilvl w:val="0"/>
          <w:numId w:val="24"/>
        </w:numPr>
        <w:tabs>
          <w:tab w:val="left" w:pos="1674"/>
          <w:tab w:val="left" w:pos="1675"/>
        </w:tabs>
        <w:autoSpaceDE w:val="0"/>
        <w:autoSpaceDN w:val="0"/>
        <w:spacing w:before="83" w:line="247" w:lineRule="auto"/>
        <w:ind w:left="481"/>
        <w:jc w:val="both"/>
        <w:rPr>
          <w:rFonts w:cs="Arial"/>
          <w:szCs w:val="20"/>
          <w:lang w:val="sl-SI" w:bidi="en-US"/>
        </w:rPr>
      </w:pPr>
      <w:r w:rsidRPr="00CD122B">
        <w:rPr>
          <w:rFonts w:cs="Arial"/>
          <w:szCs w:val="20"/>
          <w:lang w:val="sl-SI" w:bidi="en-US"/>
        </w:rPr>
        <w:t>med z delom povezanim komuniciranjem, vključno s tistim, ki ga omogočajo informacijske in komunikacijske tehnologije;</w:t>
      </w:r>
    </w:p>
    <w:p w14:paraId="7936261D" w14:textId="77777777" w:rsidR="00FF0694" w:rsidRPr="00CD122B" w:rsidRDefault="00FF0694" w:rsidP="00FF0694">
      <w:pPr>
        <w:widowControl w:val="0"/>
        <w:numPr>
          <w:ilvl w:val="0"/>
          <w:numId w:val="24"/>
        </w:numPr>
        <w:tabs>
          <w:tab w:val="left" w:pos="1674"/>
          <w:tab w:val="left" w:pos="1675"/>
        </w:tabs>
        <w:autoSpaceDE w:val="0"/>
        <w:autoSpaceDN w:val="0"/>
        <w:spacing w:before="83" w:line="240" w:lineRule="auto"/>
        <w:ind w:left="481"/>
        <w:jc w:val="both"/>
        <w:rPr>
          <w:rFonts w:cs="Arial"/>
          <w:szCs w:val="20"/>
          <w:lang w:val="sl-SI" w:bidi="en-US"/>
        </w:rPr>
      </w:pPr>
      <w:r w:rsidRPr="00CD122B">
        <w:rPr>
          <w:rFonts w:cs="Arial"/>
          <w:szCs w:val="20"/>
          <w:lang w:val="sl-SI" w:bidi="en-US"/>
        </w:rPr>
        <w:t>v nastanitvi, ki jo zagotovi delodajalec;</w:t>
      </w:r>
    </w:p>
    <w:p w14:paraId="2D6113B5" w14:textId="77777777" w:rsidR="00FF0694" w:rsidRPr="00CD122B" w:rsidRDefault="00FF0694" w:rsidP="00FF0694">
      <w:pPr>
        <w:widowControl w:val="0"/>
        <w:numPr>
          <w:ilvl w:val="0"/>
          <w:numId w:val="24"/>
        </w:numPr>
        <w:tabs>
          <w:tab w:val="left" w:pos="1674"/>
          <w:tab w:val="left" w:pos="1675"/>
        </w:tabs>
        <w:autoSpaceDE w:val="0"/>
        <w:autoSpaceDN w:val="0"/>
        <w:spacing w:before="83" w:line="240" w:lineRule="auto"/>
        <w:ind w:left="481"/>
        <w:jc w:val="both"/>
        <w:rPr>
          <w:rFonts w:cs="Arial"/>
          <w:szCs w:val="20"/>
          <w:lang w:val="sl-SI" w:bidi="en-US"/>
        </w:rPr>
      </w:pPr>
      <w:r w:rsidRPr="00CD122B">
        <w:rPr>
          <w:rFonts w:cs="Arial"/>
          <w:spacing w:val="-3"/>
          <w:szCs w:val="20"/>
          <w:lang w:val="sl-SI" w:bidi="en-US"/>
        </w:rPr>
        <w:t>na poti na delo in z dela.</w:t>
      </w:r>
    </w:p>
    <w:p w14:paraId="003DD343" w14:textId="77777777" w:rsidR="00FF0694" w:rsidRPr="00CD122B" w:rsidRDefault="00FF0694" w:rsidP="00FF0694">
      <w:pPr>
        <w:widowControl w:val="0"/>
        <w:autoSpaceDE w:val="0"/>
        <w:autoSpaceDN w:val="0"/>
        <w:spacing w:beforeLines="118" w:before="283" w:line="247" w:lineRule="auto"/>
        <w:jc w:val="center"/>
        <w:rPr>
          <w:rFonts w:cs="Arial"/>
          <w:szCs w:val="20"/>
          <w:lang w:val="sl-SI" w:bidi="en-US"/>
        </w:rPr>
      </w:pPr>
      <w:r w:rsidRPr="00CD122B">
        <w:rPr>
          <w:rFonts w:cs="Arial"/>
          <w:szCs w:val="20"/>
          <w:lang w:val="sl-SI" w:bidi="en-US"/>
        </w:rPr>
        <w:t>III. TEMELJNA NAČELA</w:t>
      </w:r>
    </w:p>
    <w:p w14:paraId="5EDE4FE9" w14:textId="77777777" w:rsidR="00FF0694" w:rsidRPr="00CD122B" w:rsidRDefault="00FF0694" w:rsidP="00FF0694">
      <w:pPr>
        <w:widowControl w:val="0"/>
        <w:tabs>
          <w:tab w:val="left" w:pos="1674"/>
          <w:tab w:val="left" w:pos="1675"/>
        </w:tabs>
        <w:autoSpaceDE w:val="0"/>
        <w:autoSpaceDN w:val="0"/>
        <w:spacing w:before="119" w:line="240" w:lineRule="auto"/>
        <w:jc w:val="center"/>
        <w:rPr>
          <w:rFonts w:cs="Arial"/>
          <w:i/>
          <w:spacing w:val="-3"/>
          <w:szCs w:val="20"/>
          <w:lang w:val="sl-SI" w:bidi="en-US"/>
        </w:rPr>
      </w:pPr>
      <w:r w:rsidRPr="00CD122B">
        <w:rPr>
          <w:rFonts w:cs="Arial"/>
          <w:i/>
          <w:spacing w:val="-3"/>
          <w:szCs w:val="20"/>
          <w:lang w:val="sl-SI" w:bidi="en-US"/>
        </w:rPr>
        <w:t>4. člen</w:t>
      </w:r>
    </w:p>
    <w:p w14:paraId="11AC7BAF" w14:textId="77777777" w:rsidR="00FF0694" w:rsidRPr="00CD122B" w:rsidRDefault="00FF0694" w:rsidP="00FF0694">
      <w:pPr>
        <w:widowControl w:val="0"/>
        <w:tabs>
          <w:tab w:val="left" w:pos="1895"/>
        </w:tabs>
        <w:autoSpaceDE w:val="0"/>
        <w:autoSpaceDN w:val="0"/>
        <w:spacing w:before="82" w:line="247" w:lineRule="auto"/>
        <w:ind w:firstLine="482"/>
        <w:jc w:val="both"/>
        <w:rPr>
          <w:rFonts w:cs="Arial"/>
          <w:szCs w:val="20"/>
          <w:lang w:val="sl-SI" w:bidi="en-US"/>
        </w:rPr>
      </w:pPr>
      <w:r w:rsidRPr="00CD122B">
        <w:rPr>
          <w:rFonts w:cs="Arial"/>
          <w:szCs w:val="20"/>
          <w:lang w:val="sl-SI" w:bidi="en-US"/>
        </w:rPr>
        <w:t>1. Vsaka članica, ki ratificira to konvencijo, spoštuje, spodbuja in uresničuje pravico vsakogar do sveta dela brez nasilja in nadlegovanja.</w:t>
      </w:r>
    </w:p>
    <w:p w14:paraId="2111A8DD" w14:textId="77777777" w:rsidR="00FF0694" w:rsidRPr="00CD122B" w:rsidRDefault="00FF0694" w:rsidP="00FF0694">
      <w:pPr>
        <w:widowControl w:val="0"/>
        <w:tabs>
          <w:tab w:val="left" w:pos="1895"/>
        </w:tabs>
        <w:autoSpaceDE w:val="0"/>
        <w:autoSpaceDN w:val="0"/>
        <w:spacing w:line="247" w:lineRule="auto"/>
        <w:ind w:firstLine="482"/>
        <w:jc w:val="both"/>
        <w:rPr>
          <w:rFonts w:cs="Arial"/>
          <w:szCs w:val="20"/>
          <w:lang w:val="sl-SI" w:bidi="en-US"/>
        </w:rPr>
      </w:pPr>
    </w:p>
    <w:p w14:paraId="3D87FA48" w14:textId="77777777" w:rsidR="00FF0694" w:rsidRPr="00CD122B" w:rsidRDefault="00FF0694" w:rsidP="00FF0694">
      <w:pPr>
        <w:widowControl w:val="0"/>
        <w:tabs>
          <w:tab w:val="left" w:pos="1911"/>
        </w:tabs>
        <w:autoSpaceDE w:val="0"/>
        <w:autoSpaceDN w:val="0"/>
        <w:spacing w:line="247" w:lineRule="auto"/>
        <w:ind w:firstLine="482"/>
        <w:jc w:val="both"/>
        <w:rPr>
          <w:rFonts w:cs="Arial"/>
          <w:szCs w:val="20"/>
          <w:lang w:val="sl-SI" w:bidi="en-US"/>
        </w:rPr>
      </w:pPr>
      <w:r w:rsidRPr="00CD122B">
        <w:rPr>
          <w:rFonts w:cs="Arial"/>
          <w:szCs w:val="20"/>
          <w:lang w:val="sl-SI" w:bidi="en-US"/>
        </w:rPr>
        <w:t>2. Vsaka članica sprejme, v skladu z notranjim pravom in okoliščinami ter ob posvetovanju z reprezentativnimi organizacijami delodajalcev in delavcev, vključujoč in celostni način delovanja, ki upošteva enakost spolov, za preprečevanje ter odpravo nasilja in nadlegovanja v svetu dela. Tak način delovanja naj po potrebi upošteva tudi nasilje in nadlegovanje, v katera so vpletene tretje osebe, in pri tem:</w:t>
      </w:r>
    </w:p>
    <w:p w14:paraId="24996763" w14:textId="77777777" w:rsidR="00FF0694" w:rsidRPr="00CD122B" w:rsidRDefault="00FF0694" w:rsidP="00FF0694">
      <w:pPr>
        <w:widowControl w:val="0"/>
        <w:numPr>
          <w:ilvl w:val="0"/>
          <w:numId w:val="25"/>
        </w:numPr>
        <w:tabs>
          <w:tab w:val="left" w:pos="479"/>
          <w:tab w:val="left" w:pos="481"/>
        </w:tabs>
        <w:autoSpaceDE w:val="0"/>
        <w:autoSpaceDN w:val="0"/>
        <w:spacing w:before="83" w:line="240" w:lineRule="auto"/>
        <w:ind w:left="1673" w:hanging="1673"/>
        <w:rPr>
          <w:rFonts w:cs="Arial"/>
          <w:szCs w:val="20"/>
          <w:lang w:val="sl-SI" w:bidi="en-US"/>
        </w:rPr>
      </w:pPr>
      <w:r w:rsidRPr="00CD122B">
        <w:rPr>
          <w:rFonts w:cs="Arial"/>
          <w:szCs w:val="20"/>
          <w:lang w:val="sl-SI" w:bidi="en-US"/>
        </w:rPr>
        <w:t>zakonsko prepove nasilje in nadlegovanje;</w:t>
      </w:r>
    </w:p>
    <w:p w14:paraId="2C200287" w14:textId="77777777" w:rsidR="00FF0694" w:rsidRPr="00CD122B" w:rsidRDefault="00FF0694" w:rsidP="00FF0694">
      <w:pPr>
        <w:widowControl w:val="0"/>
        <w:numPr>
          <w:ilvl w:val="0"/>
          <w:numId w:val="25"/>
        </w:numPr>
        <w:tabs>
          <w:tab w:val="left" w:pos="479"/>
          <w:tab w:val="left" w:pos="481"/>
        </w:tabs>
        <w:autoSpaceDE w:val="0"/>
        <w:autoSpaceDN w:val="0"/>
        <w:spacing w:before="83" w:line="240" w:lineRule="auto"/>
        <w:jc w:val="both"/>
        <w:rPr>
          <w:rFonts w:cs="Arial"/>
          <w:szCs w:val="20"/>
          <w:lang w:val="sl-SI" w:bidi="en-US"/>
        </w:rPr>
      </w:pPr>
      <w:r w:rsidRPr="00CD122B">
        <w:rPr>
          <w:rFonts w:cs="Arial"/>
          <w:szCs w:val="20"/>
          <w:lang w:val="sl-SI" w:bidi="en-US"/>
        </w:rPr>
        <w:t>zagotovi, da ustrezne politike obravnavajo nasilje in nadlegovanje;</w:t>
      </w:r>
    </w:p>
    <w:p w14:paraId="630DCC68" w14:textId="77777777" w:rsidR="00FF0694" w:rsidRPr="00CD122B" w:rsidRDefault="00FF0694" w:rsidP="00FF0694">
      <w:pPr>
        <w:widowControl w:val="0"/>
        <w:numPr>
          <w:ilvl w:val="0"/>
          <w:numId w:val="25"/>
        </w:numPr>
        <w:tabs>
          <w:tab w:val="left" w:pos="479"/>
          <w:tab w:val="left" w:pos="481"/>
        </w:tabs>
        <w:autoSpaceDE w:val="0"/>
        <w:autoSpaceDN w:val="0"/>
        <w:spacing w:before="83" w:line="247" w:lineRule="auto"/>
        <w:ind w:left="482" w:hanging="482"/>
        <w:jc w:val="both"/>
        <w:rPr>
          <w:rFonts w:cs="Arial"/>
          <w:szCs w:val="20"/>
          <w:lang w:val="sl-SI" w:bidi="en-US"/>
        </w:rPr>
      </w:pPr>
      <w:r w:rsidRPr="00CD122B">
        <w:rPr>
          <w:rFonts w:cs="Arial"/>
          <w:szCs w:val="20"/>
          <w:lang w:val="sl-SI" w:bidi="en-US"/>
        </w:rPr>
        <w:t xml:space="preserve">sprejme celovito strategijo za izvajanje ukrepov za preprečevanje nasilja in nadlegovanja </w:t>
      </w:r>
      <w:r w:rsidRPr="00CD122B">
        <w:rPr>
          <w:rFonts w:cs="Arial"/>
          <w:szCs w:val="20"/>
          <w:lang w:val="sl-SI" w:bidi="en-US"/>
        </w:rPr>
        <w:lastRenderedPageBreak/>
        <w:t>ter za boj proti njima;</w:t>
      </w:r>
    </w:p>
    <w:p w14:paraId="2367AA0B" w14:textId="77777777" w:rsidR="00FF0694" w:rsidRPr="00CD122B" w:rsidRDefault="00FF0694" w:rsidP="00FF0694">
      <w:pPr>
        <w:widowControl w:val="0"/>
        <w:numPr>
          <w:ilvl w:val="0"/>
          <w:numId w:val="25"/>
        </w:numPr>
        <w:tabs>
          <w:tab w:val="left" w:pos="479"/>
          <w:tab w:val="left" w:pos="481"/>
        </w:tabs>
        <w:autoSpaceDE w:val="0"/>
        <w:autoSpaceDN w:val="0"/>
        <w:spacing w:before="83" w:line="240" w:lineRule="auto"/>
        <w:rPr>
          <w:rFonts w:cs="Arial"/>
          <w:szCs w:val="20"/>
          <w:lang w:val="sl-SI" w:bidi="en-US"/>
        </w:rPr>
      </w:pPr>
      <w:r w:rsidRPr="00CD122B">
        <w:rPr>
          <w:rFonts w:cs="Arial"/>
          <w:szCs w:val="20"/>
          <w:lang w:val="sl-SI" w:bidi="en-US"/>
        </w:rPr>
        <w:t>vzpostavi ali okrepi mehanizme za uveljavljanje in spremljanje;</w:t>
      </w:r>
    </w:p>
    <w:p w14:paraId="5AF32FED" w14:textId="77777777" w:rsidR="00FF0694" w:rsidRPr="00CD122B" w:rsidRDefault="00FF0694" w:rsidP="00FF0694">
      <w:pPr>
        <w:widowControl w:val="0"/>
        <w:numPr>
          <w:ilvl w:val="0"/>
          <w:numId w:val="25"/>
        </w:numPr>
        <w:tabs>
          <w:tab w:val="left" w:pos="479"/>
          <w:tab w:val="left" w:pos="481"/>
        </w:tabs>
        <w:autoSpaceDE w:val="0"/>
        <w:autoSpaceDN w:val="0"/>
        <w:spacing w:before="83" w:line="240" w:lineRule="auto"/>
        <w:rPr>
          <w:rFonts w:cs="Arial"/>
          <w:szCs w:val="20"/>
          <w:lang w:val="sl-SI" w:bidi="en-US"/>
        </w:rPr>
      </w:pPr>
      <w:r w:rsidRPr="00CD122B">
        <w:rPr>
          <w:rFonts w:cs="Arial"/>
          <w:szCs w:val="20"/>
          <w:lang w:val="sl-SI" w:bidi="en-US"/>
        </w:rPr>
        <w:t>zagotovi dostop do pravnih sredstev in podporo žrtvam;</w:t>
      </w:r>
    </w:p>
    <w:p w14:paraId="3E827F53" w14:textId="77777777" w:rsidR="00FF0694" w:rsidRPr="00CD122B" w:rsidRDefault="00FF0694" w:rsidP="00FF0694">
      <w:pPr>
        <w:widowControl w:val="0"/>
        <w:numPr>
          <w:ilvl w:val="0"/>
          <w:numId w:val="25"/>
        </w:numPr>
        <w:tabs>
          <w:tab w:val="left" w:pos="479"/>
          <w:tab w:val="left" w:pos="481"/>
        </w:tabs>
        <w:autoSpaceDE w:val="0"/>
        <w:autoSpaceDN w:val="0"/>
        <w:spacing w:before="83" w:line="240" w:lineRule="auto"/>
        <w:rPr>
          <w:rFonts w:cs="Arial"/>
          <w:szCs w:val="20"/>
          <w:lang w:val="sl-SI" w:bidi="en-US"/>
        </w:rPr>
      </w:pPr>
      <w:r w:rsidRPr="00CD122B">
        <w:rPr>
          <w:rFonts w:cs="Arial"/>
          <w:szCs w:val="20"/>
          <w:lang w:val="sl-SI" w:bidi="en-US"/>
        </w:rPr>
        <w:t>določi sankcije;</w:t>
      </w:r>
    </w:p>
    <w:p w14:paraId="2F5B6008" w14:textId="77777777" w:rsidR="00FF0694" w:rsidRPr="00CD122B" w:rsidRDefault="00FF0694" w:rsidP="00FF0694">
      <w:pPr>
        <w:widowControl w:val="0"/>
        <w:numPr>
          <w:ilvl w:val="0"/>
          <w:numId w:val="25"/>
        </w:numPr>
        <w:tabs>
          <w:tab w:val="left" w:pos="479"/>
          <w:tab w:val="left" w:pos="481"/>
        </w:tabs>
        <w:autoSpaceDE w:val="0"/>
        <w:autoSpaceDN w:val="0"/>
        <w:spacing w:before="83" w:line="247" w:lineRule="auto"/>
        <w:ind w:left="482" w:hanging="482"/>
        <w:jc w:val="both"/>
        <w:rPr>
          <w:rFonts w:cs="Arial"/>
          <w:szCs w:val="20"/>
          <w:lang w:val="sl-SI" w:bidi="en-US"/>
        </w:rPr>
      </w:pPr>
      <w:r w:rsidRPr="00CD122B">
        <w:rPr>
          <w:rFonts w:cs="Arial"/>
          <w:szCs w:val="20"/>
          <w:lang w:val="sl-SI" w:bidi="en-US"/>
        </w:rPr>
        <w:t>razvija orodja, smernice, izobraževanje in usposabljanje ter ozaveščanje v ustreznih dostopnih oblikah;</w:t>
      </w:r>
    </w:p>
    <w:p w14:paraId="5F7FD451" w14:textId="77777777" w:rsidR="00FF0694" w:rsidRPr="00CD122B" w:rsidRDefault="00FF0694" w:rsidP="00FF0694">
      <w:pPr>
        <w:widowControl w:val="0"/>
        <w:numPr>
          <w:ilvl w:val="0"/>
          <w:numId w:val="25"/>
        </w:numPr>
        <w:tabs>
          <w:tab w:val="left" w:pos="479"/>
          <w:tab w:val="left" w:pos="481"/>
        </w:tabs>
        <w:autoSpaceDE w:val="0"/>
        <w:autoSpaceDN w:val="0"/>
        <w:spacing w:before="83" w:line="247" w:lineRule="auto"/>
        <w:ind w:left="482" w:hanging="482"/>
        <w:jc w:val="both"/>
        <w:rPr>
          <w:rFonts w:cs="Arial"/>
          <w:szCs w:val="20"/>
          <w:lang w:val="sl-SI" w:bidi="en-US"/>
        </w:rPr>
      </w:pPr>
      <w:r w:rsidRPr="00CD122B">
        <w:rPr>
          <w:rFonts w:cs="Arial"/>
          <w:szCs w:val="20"/>
          <w:lang w:val="sl-SI" w:bidi="en-US"/>
        </w:rPr>
        <w:t>zagotavlja učinkovita sredstva za inšpekcijske preglede in preiskave primerov nasilja in nadlegovanja, tudi prek inšpektoratov za delo ali drugih pristojnih organov.</w:t>
      </w:r>
    </w:p>
    <w:p w14:paraId="46011738" w14:textId="77777777" w:rsidR="00FF0694" w:rsidRPr="00CD122B" w:rsidRDefault="00FF0694" w:rsidP="00FF0694">
      <w:pPr>
        <w:widowControl w:val="0"/>
        <w:tabs>
          <w:tab w:val="left" w:pos="479"/>
          <w:tab w:val="left" w:pos="481"/>
        </w:tabs>
        <w:autoSpaceDE w:val="0"/>
        <w:autoSpaceDN w:val="0"/>
        <w:spacing w:line="247" w:lineRule="auto"/>
        <w:jc w:val="both"/>
        <w:rPr>
          <w:rFonts w:cs="Arial"/>
          <w:szCs w:val="20"/>
          <w:lang w:val="sl-SI" w:bidi="en-US"/>
        </w:rPr>
      </w:pPr>
    </w:p>
    <w:p w14:paraId="32E4997C" w14:textId="77777777" w:rsidR="00FF0694" w:rsidRPr="00CD122B" w:rsidRDefault="00FF0694" w:rsidP="00FF0694">
      <w:pPr>
        <w:widowControl w:val="0"/>
        <w:autoSpaceDE w:val="0"/>
        <w:autoSpaceDN w:val="0"/>
        <w:spacing w:line="247" w:lineRule="auto"/>
        <w:ind w:firstLine="482"/>
        <w:jc w:val="both"/>
        <w:rPr>
          <w:rFonts w:cs="Arial"/>
          <w:szCs w:val="20"/>
          <w:lang w:val="sl-SI" w:bidi="en-US"/>
        </w:rPr>
      </w:pPr>
      <w:r w:rsidRPr="00CD122B">
        <w:rPr>
          <w:rFonts w:cs="Arial"/>
          <w:szCs w:val="20"/>
          <w:lang w:val="sl-SI" w:bidi="en-US"/>
        </w:rPr>
        <w:t>3. Pri sprejemanju in izvajanju načina delovanja iz drugega odstavka tega člena vsaka članica priznava različne in dopolnjujoče se vloge in naloge vlad ter delodajalcev in delavcev in njihovih organizacij, pri čemer upošteva različno naravo ter obseg njihovih odgovornosti.</w:t>
      </w:r>
    </w:p>
    <w:p w14:paraId="06E0F13C" w14:textId="77777777" w:rsidR="00FF0694" w:rsidRPr="00CD122B" w:rsidRDefault="00FF0694" w:rsidP="00FF0694">
      <w:pPr>
        <w:widowControl w:val="0"/>
        <w:autoSpaceDE w:val="0"/>
        <w:autoSpaceDN w:val="0"/>
        <w:spacing w:beforeLines="118" w:before="283" w:line="247" w:lineRule="auto"/>
        <w:jc w:val="center"/>
        <w:rPr>
          <w:rFonts w:cs="Arial"/>
          <w:i/>
          <w:szCs w:val="20"/>
          <w:lang w:val="sl-SI" w:bidi="en-US"/>
        </w:rPr>
      </w:pPr>
      <w:r w:rsidRPr="00CD122B">
        <w:rPr>
          <w:rFonts w:cs="Arial"/>
          <w:i/>
          <w:szCs w:val="20"/>
          <w:lang w:val="sl-SI" w:bidi="en-US"/>
        </w:rPr>
        <w:t>5. člen</w:t>
      </w:r>
    </w:p>
    <w:p w14:paraId="7E932D56" w14:textId="77777777" w:rsidR="00FF0694" w:rsidRPr="00CD122B" w:rsidRDefault="00FF0694" w:rsidP="00FF0694">
      <w:pPr>
        <w:widowControl w:val="0"/>
        <w:autoSpaceDE w:val="0"/>
        <w:autoSpaceDN w:val="0"/>
        <w:spacing w:before="83" w:line="247" w:lineRule="auto"/>
        <w:ind w:firstLine="482"/>
        <w:jc w:val="both"/>
        <w:rPr>
          <w:rFonts w:cs="Arial"/>
          <w:szCs w:val="20"/>
          <w:lang w:val="sl-SI" w:bidi="en-US"/>
        </w:rPr>
      </w:pPr>
      <w:r w:rsidRPr="00CD122B">
        <w:rPr>
          <w:rFonts w:cs="Arial"/>
          <w:szCs w:val="20"/>
          <w:lang w:val="sl-SI" w:bidi="en-US"/>
        </w:rPr>
        <w:t>Z namenom preprečevanja in odpravljanja nasilja in nadlegovanja v svetu dela vsaka članica spoštuje, spodbuja ter uresničuje temeljna načela in pravice pri delu, in sicer svobodo združevanja in dejansko priznanje pravice do kolektivnega dogovarjanja, odpravo vseh oblik prisilnega ali obveznega dela, dejansko odpravo dela otrok, odpravo diskriminacije glede zaposlovanja in poklicev ter varno in zdravo delovno okolje, ter spodbuja dostojno delo.</w:t>
      </w:r>
    </w:p>
    <w:p w14:paraId="6F3F3254" w14:textId="77777777" w:rsidR="00FF0694" w:rsidRPr="00CD122B" w:rsidRDefault="00FF0694" w:rsidP="00FF0694">
      <w:pPr>
        <w:widowControl w:val="0"/>
        <w:autoSpaceDE w:val="0"/>
        <w:autoSpaceDN w:val="0"/>
        <w:spacing w:beforeLines="118" w:before="283" w:line="247" w:lineRule="auto"/>
        <w:jc w:val="center"/>
        <w:rPr>
          <w:rFonts w:cs="Arial"/>
          <w:i/>
          <w:szCs w:val="20"/>
          <w:lang w:val="sl-SI" w:bidi="en-US"/>
        </w:rPr>
      </w:pPr>
      <w:r w:rsidRPr="00CD122B">
        <w:rPr>
          <w:rFonts w:cs="Arial"/>
          <w:i/>
          <w:szCs w:val="20"/>
          <w:lang w:val="sl-SI" w:bidi="en-US"/>
        </w:rPr>
        <w:t>6. člen</w:t>
      </w:r>
    </w:p>
    <w:p w14:paraId="667AA48B" w14:textId="77777777" w:rsidR="00FF0694" w:rsidRPr="00CD122B" w:rsidRDefault="00FF0694" w:rsidP="00FF0694">
      <w:pPr>
        <w:widowControl w:val="0"/>
        <w:autoSpaceDE w:val="0"/>
        <w:autoSpaceDN w:val="0"/>
        <w:spacing w:before="83" w:line="247" w:lineRule="auto"/>
        <w:ind w:firstLine="482"/>
        <w:jc w:val="both"/>
        <w:rPr>
          <w:rFonts w:cs="Arial"/>
          <w:szCs w:val="20"/>
          <w:lang w:val="sl-SI" w:bidi="en-US"/>
        </w:rPr>
      </w:pPr>
      <w:r w:rsidRPr="00CD122B">
        <w:rPr>
          <w:rFonts w:cs="Arial"/>
          <w:szCs w:val="20"/>
          <w:lang w:val="sl-SI" w:bidi="en-US"/>
        </w:rPr>
        <w:t>Vsaka članica sprejme zakone in druge predpise ter politike, ki zagotavljajo pravico do enakosti in nediskriminacije pri zaposlovanju in poklicih, vključno za delavke ter tudi za delavce in druge osebe, ki pripadajo ranljivi skupini ali skupini v ranljivem položaju ali več takim skupinam ter jih nasilje in nadlegovanje v svetu dela nesorazmerno prizadeneta.</w:t>
      </w:r>
    </w:p>
    <w:p w14:paraId="0A075538" w14:textId="77777777" w:rsidR="00FF0694" w:rsidRPr="00CD122B" w:rsidRDefault="00FF0694" w:rsidP="00FF0694">
      <w:pPr>
        <w:widowControl w:val="0"/>
        <w:autoSpaceDE w:val="0"/>
        <w:autoSpaceDN w:val="0"/>
        <w:spacing w:beforeLines="118" w:before="283" w:line="247" w:lineRule="auto"/>
        <w:jc w:val="center"/>
        <w:rPr>
          <w:rFonts w:cs="Arial"/>
          <w:szCs w:val="20"/>
          <w:lang w:val="sl-SI" w:bidi="en-US"/>
        </w:rPr>
      </w:pPr>
      <w:r w:rsidRPr="00CD122B">
        <w:rPr>
          <w:rFonts w:cs="Arial"/>
          <w:szCs w:val="20"/>
          <w:lang w:val="sl-SI" w:bidi="en-US"/>
        </w:rPr>
        <w:t>IV. ZAŠČITA IN PREPREČEVANJE</w:t>
      </w:r>
    </w:p>
    <w:p w14:paraId="565D0E53" w14:textId="77777777" w:rsidR="00FF0694" w:rsidRPr="00CD122B" w:rsidRDefault="00FF0694" w:rsidP="00FF0694">
      <w:pPr>
        <w:widowControl w:val="0"/>
        <w:tabs>
          <w:tab w:val="left" w:pos="1674"/>
          <w:tab w:val="left" w:pos="1675"/>
        </w:tabs>
        <w:autoSpaceDE w:val="0"/>
        <w:autoSpaceDN w:val="0"/>
        <w:spacing w:before="119" w:line="240" w:lineRule="auto"/>
        <w:jc w:val="center"/>
        <w:rPr>
          <w:rFonts w:cs="Arial"/>
          <w:i/>
          <w:spacing w:val="-3"/>
          <w:szCs w:val="20"/>
          <w:lang w:val="sl-SI" w:bidi="en-US"/>
        </w:rPr>
      </w:pPr>
      <w:r w:rsidRPr="00CD122B">
        <w:rPr>
          <w:rFonts w:cs="Arial"/>
          <w:i/>
          <w:spacing w:val="-3"/>
          <w:szCs w:val="20"/>
          <w:lang w:val="sl-SI" w:bidi="en-US"/>
        </w:rPr>
        <w:t>7. člen</w:t>
      </w:r>
    </w:p>
    <w:p w14:paraId="4AFB5CD8" w14:textId="77777777" w:rsidR="00FF0694" w:rsidRPr="00CD122B" w:rsidRDefault="00FF0694" w:rsidP="00FF0694">
      <w:pPr>
        <w:spacing w:before="83"/>
        <w:ind w:firstLine="482"/>
        <w:jc w:val="both"/>
        <w:rPr>
          <w:rFonts w:cs="Arial"/>
          <w:szCs w:val="20"/>
          <w:lang w:val="sl-SI" w:bidi="en-US"/>
        </w:rPr>
      </w:pPr>
      <w:r w:rsidRPr="00CD122B">
        <w:rPr>
          <w:rFonts w:cs="Arial"/>
          <w:szCs w:val="20"/>
          <w:lang w:val="sl-SI" w:bidi="en-US"/>
        </w:rPr>
        <w:t>Brez poseganja v 1. člen in v skladu z njim vsaka članica sprejme zakone in druge predpise za opredelitev in prepoved nasilja in nadlegovanja v svetu dela, tudi nasilja in nadlegovanja zaradi spola.</w:t>
      </w:r>
    </w:p>
    <w:p w14:paraId="2825AA61" w14:textId="77777777" w:rsidR="00FF0694" w:rsidRPr="00CD122B" w:rsidRDefault="00FF0694" w:rsidP="00FF0694">
      <w:pPr>
        <w:widowControl w:val="0"/>
        <w:autoSpaceDE w:val="0"/>
        <w:autoSpaceDN w:val="0"/>
        <w:spacing w:beforeLines="118" w:before="283" w:line="247" w:lineRule="auto"/>
        <w:ind w:left="482" w:hanging="482"/>
        <w:jc w:val="center"/>
        <w:rPr>
          <w:rFonts w:cs="Arial"/>
          <w:i/>
          <w:szCs w:val="20"/>
          <w:lang w:val="sl-SI" w:bidi="en-US"/>
        </w:rPr>
      </w:pPr>
      <w:r w:rsidRPr="00CD122B">
        <w:rPr>
          <w:rFonts w:cs="Arial"/>
          <w:i/>
          <w:szCs w:val="20"/>
          <w:lang w:val="sl-SI" w:bidi="en-US"/>
        </w:rPr>
        <w:t>8. člen</w:t>
      </w:r>
    </w:p>
    <w:p w14:paraId="480611E5" w14:textId="77777777" w:rsidR="00FF0694" w:rsidRPr="00CD122B" w:rsidRDefault="00FF0694" w:rsidP="00FF0694">
      <w:pPr>
        <w:widowControl w:val="0"/>
        <w:autoSpaceDE w:val="0"/>
        <w:autoSpaceDN w:val="0"/>
        <w:spacing w:before="83" w:line="247" w:lineRule="auto"/>
        <w:ind w:firstLine="482"/>
        <w:jc w:val="both"/>
        <w:rPr>
          <w:rFonts w:cs="Arial"/>
          <w:szCs w:val="20"/>
          <w:lang w:val="sl-SI" w:bidi="en-US"/>
        </w:rPr>
      </w:pPr>
      <w:r w:rsidRPr="00CD122B">
        <w:rPr>
          <w:rFonts w:cs="Arial"/>
          <w:szCs w:val="20"/>
          <w:lang w:val="sl-SI" w:bidi="en-US"/>
        </w:rPr>
        <w:t>Vsaka članica sprejme ustrezne ukrepe za preprečevanje nasilja in nadlegovanja v svetu dela in pri tem:</w:t>
      </w:r>
    </w:p>
    <w:p w14:paraId="2BE9630C" w14:textId="77777777" w:rsidR="00FF0694" w:rsidRPr="00CD122B" w:rsidRDefault="00FF0694" w:rsidP="00FF0694">
      <w:pPr>
        <w:widowControl w:val="0"/>
        <w:numPr>
          <w:ilvl w:val="0"/>
          <w:numId w:val="26"/>
        </w:numPr>
        <w:tabs>
          <w:tab w:val="left" w:pos="1674"/>
          <w:tab w:val="left" w:pos="1675"/>
        </w:tabs>
        <w:autoSpaceDE w:val="0"/>
        <w:autoSpaceDN w:val="0"/>
        <w:spacing w:before="83" w:line="247" w:lineRule="auto"/>
        <w:ind w:left="482" w:hanging="482"/>
        <w:jc w:val="both"/>
        <w:rPr>
          <w:rFonts w:cs="Arial"/>
          <w:szCs w:val="20"/>
          <w:lang w:val="sl-SI" w:bidi="en-US"/>
        </w:rPr>
      </w:pPr>
      <w:r w:rsidRPr="00CD122B">
        <w:rPr>
          <w:rFonts w:cs="Arial"/>
          <w:szCs w:val="20"/>
          <w:lang w:val="sl-SI" w:bidi="en-US"/>
        </w:rPr>
        <w:t>prizna pomembno vlogo, ki jo imajo organi javne uprave za delavce v neformalnem gospodarstvu</w:t>
      </w:r>
      <w:r w:rsidRPr="00CD122B">
        <w:rPr>
          <w:rFonts w:cs="Arial"/>
          <w:spacing w:val="-3"/>
          <w:szCs w:val="20"/>
          <w:lang w:val="sl-SI" w:bidi="en-US"/>
        </w:rPr>
        <w:t>;</w:t>
      </w:r>
    </w:p>
    <w:p w14:paraId="33898991" w14:textId="77777777" w:rsidR="00FF0694" w:rsidRPr="00CD122B" w:rsidRDefault="00FF0694" w:rsidP="00FF0694">
      <w:pPr>
        <w:widowControl w:val="0"/>
        <w:numPr>
          <w:ilvl w:val="0"/>
          <w:numId w:val="26"/>
        </w:numPr>
        <w:tabs>
          <w:tab w:val="left" w:pos="1674"/>
          <w:tab w:val="left" w:pos="1675"/>
        </w:tabs>
        <w:autoSpaceDE w:val="0"/>
        <w:autoSpaceDN w:val="0"/>
        <w:spacing w:before="83" w:line="247" w:lineRule="auto"/>
        <w:ind w:left="481"/>
        <w:jc w:val="both"/>
        <w:rPr>
          <w:rFonts w:cs="Arial"/>
          <w:szCs w:val="20"/>
          <w:lang w:val="sl-SI" w:bidi="en-US"/>
        </w:rPr>
      </w:pPr>
      <w:r w:rsidRPr="00CD122B">
        <w:rPr>
          <w:rFonts w:cs="Arial"/>
          <w:szCs w:val="20"/>
          <w:lang w:val="sl-SI" w:bidi="en-US"/>
        </w:rPr>
        <w:t>ob posvetovanju z zadevnimi organizacijami delodajalcev in delavcev ter z drugimi sredstvi opredeli dejavnosti ali poklice in ureditve dela, v katerih so delavci in druge zadevne osebe bolj izpostavljeni nasilju in nadlegovanju;</w:t>
      </w:r>
    </w:p>
    <w:p w14:paraId="3E6F6115" w14:textId="77777777" w:rsidR="00FF0694" w:rsidRPr="00CD122B" w:rsidRDefault="00FF0694" w:rsidP="00FF0694">
      <w:pPr>
        <w:widowControl w:val="0"/>
        <w:numPr>
          <w:ilvl w:val="0"/>
          <w:numId w:val="26"/>
        </w:numPr>
        <w:tabs>
          <w:tab w:val="left" w:pos="1674"/>
          <w:tab w:val="left" w:pos="1675"/>
        </w:tabs>
        <w:autoSpaceDE w:val="0"/>
        <w:autoSpaceDN w:val="0"/>
        <w:spacing w:before="83" w:line="240" w:lineRule="auto"/>
        <w:ind w:left="481"/>
        <w:jc w:val="both"/>
        <w:rPr>
          <w:rFonts w:cs="Arial"/>
          <w:szCs w:val="20"/>
          <w:lang w:val="sl-SI" w:bidi="en-US"/>
        </w:rPr>
      </w:pPr>
      <w:r w:rsidRPr="00CD122B">
        <w:rPr>
          <w:rFonts w:cs="Arial"/>
          <w:szCs w:val="20"/>
          <w:lang w:val="sl-SI" w:bidi="en-US"/>
        </w:rPr>
        <w:t>sprejme ukrepe za učinkovito zaščito teh oseb.</w:t>
      </w:r>
    </w:p>
    <w:p w14:paraId="51EC4190" w14:textId="77777777" w:rsidR="00FF0694" w:rsidRPr="00CD122B" w:rsidRDefault="00FF0694" w:rsidP="00FF0694">
      <w:pPr>
        <w:widowControl w:val="0"/>
        <w:autoSpaceDE w:val="0"/>
        <w:autoSpaceDN w:val="0"/>
        <w:spacing w:beforeLines="118" w:before="283" w:line="247" w:lineRule="auto"/>
        <w:ind w:left="482" w:hanging="482"/>
        <w:jc w:val="center"/>
        <w:rPr>
          <w:rFonts w:cs="Arial"/>
          <w:i/>
          <w:szCs w:val="20"/>
          <w:lang w:val="sl-SI" w:bidi="en-US"/>
        </w:rPr>
      </w:pPr>
      <w:r w:rsidRPr="00CD122B">
        <w:rPr>
          <w:rFonts w:cs="Arial"/>
          <w:i/>
          <w:szCs w:val="20"/>
          <w:lang w:val="sl-SI" w:bidi="en-US"/>
        </w:rPr>
        <w:t>9. člen</w:t>
      </w:r>
    </w:p>
    <w:p w14:paraId="6F9C1078" w14:textId="77777777" w:rsidR="00FF0694" w:rsidRPr="00CD122B" w:rsidRDefault="00FF0694" w:rsidP="00FF0694">
      <w:pPr>
        <w:widowControl w:val="0"/>
        <w:autoSpaceDE w:val="0"/>
        <w:autoSpaceDN w:val="0"/>
        <w:spacing w:before="83" w:line="247" w:lineRule="auto"/>
        <w:ind w:firstLine="482"/>
        <w:jc w:val="both"/>
        <w:rPr>
          <w:rFonts w:cs="Arial"/>
          <w:szCs w:val="20"/>
          <w:lang w:val="sl-SI" w:bidi="en-US"/>
        </w:rPr>
      </w:pPr>
      <w:r w:rsidRPr="00CD122B">
        <w:rPr>
          <w:rFonts w:cs="Arial"/>
          <w:szCs w:val="20"/>
          <w:lang w:val="sl-SI" w:bidi="en-US"/>
        </w:rPr>
        <w:t>Vsaka članica sprejme zakone in druge predpise, ki od delodajalcev zahtevajo, da skladno s svojo odgovornostjo sprejmejo ustrezne ukrepe za preprečevanje nasilja in nadlegovanja v svetu dela, vključno nasilja in nadlegovanja zaradi spola, ter zlasti, kolikor je to razumno izvedljivo, da:</w:t>
      </w:r>
    </w:p>
    <w:p w14:paraId="5130BFA8" w14:textId="77777777" w:rsidR="00FF0694" w:rsidRPr="00CD122B" w:rsidRDefault="00FF0694" w:rsidP="00FF0694">
      <w:pPr>
        <w:widowControl w:val="0"/>
        <w:numPr>
          <w:ilvl w:val="0"/>
          <w:numId w:val="27"/>
        </w:numPr>
        <w:tabs>
          <w:tab w:val="left" w:pos="1674"/>
          <w:tab w:val="left" w:pos="1675"/>
        </w:tabs>
        <w:autoSpaceDE w:val="0"/>
        <w:autoSpaceDN w:val="0"/>
        <w:spacing w:before="83" w:line="247" w:lineRule="auto"/>
        <w:ind w:left="482" w:hanging="482"/>
        <w:jc w:val="both"/>
        <w:rPr>
          <w:rFonts w:cs="Arial"/>
          <w:szCs w:val="20"/>
          <w:lang w:val="sl-SI" w:bidi="en-US"/>
        </w:rPr>
      </w:pPr>
      <w:r w:rsidRPr="00CD122B">
        <w:rPr>
          <w:rFonts w:cs="Arial"/>
          <w:szCs w:val="20"/>
          <w:lang w:val="sl-SI" w:bidi="en-US"/>
        </w:rPr>
        <w:t>ob posvetovanju z delavci in njihovimi predstavniki sprejmejo in izvajajo politiko proti nasilju in nadlegovanju na delovnem mestu</w:t>
      </w:r>
      <w:r w:rsidRPr="00CD122B">
        <w:rPr>
          <w:rFonts w:cs="Arial"/>
          <w:spacing w:val="-3"/>
          <w:szCs w:val="20"/>
          <w:lang w:val="sl-SI" w:bidi="en-US"/>
        </w:rPr>
        <w:t>;</w:t>
      </w:r>
    </w:p>
    <w:p w14:paraId="563577CE" w14:textId="77777777" w:rsidR="00FF0694" w:rsidRPr="00CD122B" w:rsidRDefault="00FF0694" w:rsidP="00FF0694">
      <w:pPr>
        <w:widowControl w:val="0"/>
        <w:numPr>
          <w:ilvl w:val="0"/>
          <w:numId w:val="27"/>
        </w:numPr>
        <w:tabs>
          <w:tab w:val="left" w:pos="1674"/>
          <w:tab w:val="left" w:pos="1675"/>
        </w:tabs>
        <w:autoSpaceDE w:val="0"/>
        <w:autoSpaceDN w:val="0"/>
        <w:spacing w:before="83" w:line="247" w:lineRule="auto"/>
        <w:ind w:left="482" w:hanging="482"/>
        <w:jc w:val="both"/>
        <w:rPr>
          <w:rFonts w:cs="Arial"/>
          <w:szCs w:val="20"/>
          <w:lang w:val="sl-SI" w:bidi="en-US"/>
        </w:rPr>
      </w:pPr>
      <w:r w:rsidRPr="00CD122B">
        <w:rPr>
          <w:rFonts w:cs="Arial"/>
          <w:szCs w:val="20"/>
          <w:lang w:val="sl-SI" w:bidi="en-US"/>
        </w:rPr>
        <w:t>upoštevajo nasilje in nadlegovanje ter s tem povezana psihosocialna tveganja pri zagotavljanju varnosti in zdravja pri delu;</w:t>
      </w:r>
    </w:p>
    <w:p w14:paraId="5C4209A1" w14:textId="77777777" w:rsidR="00FF0694" w:rsidRPr="00CD122B" w:rsidRDefault="00FF0694" w:rsidP="00FF0694">
      <w:pPr>
        <w:widowControl w:val="0"/>
        <w:numPr>
          <w:ilvl w:val="0"/>
          <w:numId w:val="27"/>
        </w:numPr>
        <w:tabs>
          <w:tab w:val="left" w:pos="1674"/>
          <w:tab w:val="left" w:pos="1675"/>
        </w:tabs>
        <w:autoSpaceDE w:val="0"/>
        <w:autoSpaceDN w:val="0"/>
        <w:spacing w:before="83" w:line="240" w:lineRule="auto"/>
        <w:ind w:left="481"/>
        <w:jc w:val="both"/>
        <w:rPr>
          <w:rFonts w:cs="Arial"/>
          <w:szCs w:val="20"/>
          <w:lang w:val="sl-SI" w:bidi="en-US"/>
        </w:rPr>
      </w:pPr>
      <w:r w:rsidRPr="00CD122B">
        <w:rPr>
          <w:rFonts w:cs="Arial"/>
          <w:szCs w:val="20"/>
          <w:lang w:val="sl-SI" w:bidi="en-US"/>
        </w:rPr>
        <w:lastRenderedPageBreak/>
        <w:t>opredelijo nevarnosti ter ocenijo tveganje nasilja in nadlegovanja, pri čemer delavci in njihovi predstavniki sodelujejo, ter sprejmejo ukrepe za njihovo preprečevanje in obvladovanje;</w:t>
      </w:r>
    </w:p>
    <w:p w14:paraId="6C783FA0" w14:textId="77777777" w:rsidR="00FF0694" w:rsidRPr="00CD122B" w:rsidRDefault="00FF0694" w:rsidP="00FF0694">
      <w:pPr>
        <w:widowControl w:val="0"/>
        <w:numPr>
          <w:ilvl w:val="0"/>
          <w:numId w:val="27"/>
        </w:numPr>
        <w:tabs>
          <w:tab w:val="left" w:pos="1674"/>
          <w:tab w:val="left" w:pos="1675"/>
        </w:tabs>
        <w:autoSpaceDE w:val="0"/>
        <w:autoSpaceDN w:val="0"/>
        <w:spacing w:before="83" w:line="240" w:lineRule="auto"/>
        <w:ind w:left="481"/>
        <w:jc w:val="both"/>
        <w:rPr>
          <w:rFonts w:cs="Arial"/>
          <w:szCs w:val="20"/>
          <w:lang w:val="sl-SI" w:bidi="en-US"/>
        </w:rPr>
      </w:pPr>
      <w:r w:rsidRPr="00CD122B">
        <w:rPr>
          <w:rFonts w:cs="Arial"/>
          <w:szCs w:val="20"/>
          <w:lang w:val="sl-SI" w:bidi="en-US"/>
        </w:rPr>
        <w:t>delavcem in drugim zadevnim osebam v ustreznih dostopnih oblikah zagotovijo informacije in usposabljanje o ugotovljenih nevarnostih in tveganju nasilja in nadlegovanja ter o s tem povezanih ukrepih za preprečevanje in zaščito, tudi o pravicah in odgovornostih delavcev in drugih zadevnih oseb v zvezi s politiko iz pododstavka a tega člena.</w:t>
      </w:r>
    </w:p>
    <w:p w14:paraId="5C2DCAAB" w14:textId="77777777" w:rsidR="00FF0694" w:rsidRPr="00CD122B" w:rsidRDefault="00FF0694" w:rsidP="00FF0694">
      <w:pPr>
        <w:widowControl w:val="0"/>
        <w:autoSpaceDE w:val="0"/>
        <w:autoSpaceDN w:val="0"/>
        <w:spacing w:beforeLines="118" w:before="283" w:line="247" w:lineRule="auto"/>
        <w:jc w:val="center"/>
        <w:rPr>
          <w:rFonts w:cs="Arial"/>
          <w:szCs w:val="20"/>
          <w:lang w:val="sl-SI" w:bidi="en-US"/>
        </w:rPr>
      </w:pPr>
      <w:r w:rsidRPr="00CD122B">
        <w:rPr>
          <w:rFonts w:cs="Arial"/>
          <w:szCs w:val="20"/>
          <w:lang w:val="sl-SI" w:bidi="en-US"/>
        </w:rPr>
        <w:t>V. IZVAJANJE IN PRAVNA SREDSTVA</w:t>
      </w:r>
    </w:p>
    <w:p w14:paraId="63C4F18A" w14:textId="77777777" w:rsidR="00FF0694" w:rsidRPr="00CD122B" w:rsidRDefault="00FF0694" w:rsidP="00FF0694">
      <w:pPr>
        <w:widowControl w:val="0"/>
        <w:tabs>
          <w:tab w:val="left" w:pos="1674"/>
          <w:tab w:val="left" w:pos="1675"/>
        </w:tabs>
        <w:autoSpaceDE w:val="0"/>
        <w:autoSpaceDN w:val="0"/>
        <w:spacing w:before="119" w:line="240" w:lineRule="auto"/>
        <w:jc w:val="center"/>
        <w:rPr>
          <w:rFonts w:cs="Arial"/>
          <w:i/>
          <w:spacing w:val="-3"/>
          <w:szCs w:val="20"/>
          <w:lang w:val="sl-SI" w:bidi="en-US"/>
        </w:rPr>
      </w:pPr>
      <w:r w:rsidRPr="00CD122B">
        <w:rPr>
          <w:rFonts w:cs="Arial"/>
          <w:i/>
          <w:spacing w:val="-3"/>
          <w:szCs w:val="20"/>
          <w:lang w:val="sl-SI" w:bidi="en-US"/>
        </w:rPr>
        <w:t>10. člen</w:t>
      </w:r>
    </w:p>
    <w:p w14:paraId="157318CC" w14:textId="77777777" w:rsidR="00FF0694" w:rsidRPr="00CD122B" w:rsidRDefault="00FF0694" w:rsidP="00FF0694">
      <w:pPr>
        <w:widowControl w:val="0"/>
        <w:autoSpaceDE w:val="0"/>
        <w:autoSpaceDN w:val="0"/>
        <w:spacing w:before="83" w:line="247" w:lineRule="auto"/>
        <w:ind w:firstLine="482"/>
        <w:rPr>
          <w:rFonts w:cs="Arial"/>
          <w:szCs w:val="20"/>
          <w:lang w:val="sl-SI" w:bidi="en-US"/>
        </w:rPr>
      </w:pPr>
      <w:r w:rsidRPr="00CD122B">
        <w:rPr>
          <w:rFonts w:cs="Arial"/>
          <w:szCs w:val="20"/>
          <w:lang w:val="sl-SI" w:bidi="en-US"/>
        </w:rPr>
        <w:t>Vsaka članica sprejme ustrezne ukrepe:</w:t>
      </w:r>
    </w:p>
    <w:p w14:paraId="7B8AFF88" w14:textId="77777777" w:rsidR="00FF0694" w:rsidRPr="00CD122B" w:rsidRDefault="00FF0694" w:rsidP="00FF0694">
      <w:pPr>
        <w:widowControl w:val="0"/>
        <w:numPr>
          <w:ilvl w:val="0"/>
          <w:numId w:val="28"/>
        </w:numPr>
        <w:tabs>
          <w:tab w:val="left" w:pos="1674"/>
          <w:tab w:val="left" w:pos="1675"/>
        </w:tabs>
        <w:autoSpaceDE w:val="0"/>
        <w:autoSpaceDN w:val="0"/>
        <w:spacing w:before="83" w:line="247" w:lineRule="auto"/>
        <w:ind w:left="482" w:hanging="482"/>
        <w:jc w:val="both"/>
        <w:rPr>
          <w:rFonts w:cs="Arial"/>
          <w:szCs w:val="20"/>
          <w:lang w:val="sl-SI" w:bidi="en-US"/>
        </w:rPr>
      </w:pPr>
      <w:r w:rsidRPr="00CD122B">
        <w:rPr>
          <w:rFonts w:cs="Arial"/>
          <w:szCs w:val="20"/>
          <w:lang w:val="sl-SI" w:bidi="en-US"/>
        </w:rPr>
        <w:t>za spremljanje in izvajanje notranjih zakonov in drugih predpisov v zvezi z nasiljem in nadlegovanjem v svetu dela</w:t>
      </w:r>
      <w:r w:rsidRPr="00CD122B">
        <w:rPr>
          <w:rFonts w:cs="Arial"/>
          <w:spacing w:val="-3"/>
          <w:szCs w:val="20"/>
          <w:lang w:val="sl-SI" w:bidi="en-US"/>
        </w:rPr>
        <w:t>;</w:t>
      </w:r>
    </w:p>
    <w:p w14:paraId="1E79F1CE" w14:textId="77777777" w:rsidR="00FF0694" w:rsidRPr="00CD122B" w:rsidRDefault="00FF0694" w:rsidP="00FF0694">
      <w:pPr>
        <w:widowControl w:val="0"/>
        <w:numPr>
          <w:ilvl w:val="0"/>
          <w:numId w:val="28"/>
        </w:numPr>
        <w:tabs>
          <w:tab w:val="left" w:pos="1674"/>
          <w:tab w:val="left" w:pos="1675"/>
        </w:tabs>
        <w:autoSpaceDE w:val="0"/>
        <w:autoSpaceDN w:val="0"/>
        <w:spacing w:before="83" w:line="247" w:lineRule="auto"/>
        <w:ind w:left="482" w:hanging="482"/>
        <w:jc w:val="both"/>
        <w:rPr>
          <w:rFonts w:cs="Arial"/>
          <w:szCs w:val="20"/>
          <w:lang w:val="sl-SI" w:bidi="en-US"/>
        </w:rPr>
      </w:pPr>
      <w:r w:rsidRPr="00CD122B">
        <w:rPr>
          <w:rFonts w:cs="Arial"/>
          <w:szCs w:val="20"/>
          <w:lang w:val="sl-SI" w:bidi="en-US"/>
        </w:rPr>
        <w:t>za zagotovitev lahkega dostopa do ustreznih in učinkovitih pravnih sredstev, varnih, pravičnih in učinkovitih mehanizmov ter postopkov za prijavo in za reševanje sporov v primerih nasilja in nadlegovanja v svetu dela, kot so:</w:t>
      </w:r>
    </w:p>
    <w:p w14:paraId="473E26CE" w14:textId="77777777" w:rsidR="00FF0694" w:rsidRPr="00CD122B" w:rsidRDefault="00FF0694" w:rsidP="00FF0694">
      <w:pPr>
        <w:pStyle w:val="ListParagraph"/>
        <w:widowControl w:val="0"/>
        <w:numPr>
          <w:ilvl w:val="0"/>
          <w:numId w:val="29"/>
        </w:numPr>
        <w:tabs>
          <w:tab w:val="left" w:pos="1674"/>
          <w:tab w:val="left" w:pos="1675"/>
        </w:tabs>
        <w:autoSpaceDE w:val="0"/>
        <w:autoSpaceDN w:val="0"/>
        <w:spacing w:before="39" w:line="247" w:lineRule="auto"/>
        <w:ind w:left="1219" w:hanging="482"/>
        <w:jc w:val="both"/>
        <w:rPr>
          <w:rFonts w:cs="Arial"/>
          <w:szCs w:val="20"/>
          <w:lang w:val="sl-SI" w:bidi="en-US"/>
        </w:rPr>
      </w:pPr>
      <w:r w:rsidRPr="00CD122B">
        <w:rPr>
          <w:rFonts w:cs="Arial"/>
          <w:szCs w:val="20"/>
          <w:lang w:val="sl-SI" w:bidi="en-US"/>
        </w:rPr>
        <w:t>pritožbeni in preiskovalni postopki, ter če je to primerno, mehanizmi za reševanje sporov na delovnem mestu;</w:t>
      </w:r>
    </w:p>
    <w:p w14:paraId="366384CD" w14:textId="77777777" w:rsidR="00FF0694" w:rsidRPr="00CD122B" w:rsidRDefault="00FF0694" w:rsidP="00FF0694">
      <w:pPr>
        <w:pStyle w:val="ListParagraph"/>
        <w:widowControl w:val="0"/>
        <w:numPr>
          <w:ilvl w:val="0"/>
          <w:numId w:val="29"/>
        </w:numPr>
        <w:tabs>
          <w:tab w:val="left" w:pos="1674"/>
          <w:tab w:val="left" w:pos="1675"/>
        </w:tabs>
        <w:autoSpaceDE w:val="0"/>
        <w:autoSpaceDN w:val="0"/>
        <w:spacing w:before="39" w:line="247" w:lineRule="auto"/>
        <w:ind w:left="1219" w:hanging="482"/>
        <w:jc w:val="both"/>
        <w:rPr>
          <w:rFonts w:cs="Arial"/>
          <w:szCs w:val="20"/>
          <w:lang w:val="sl-SI" w:bidi="en-US"/>
        </w:rPr>
      </w:pPr>
      <w:r w:rsidRPr="00CD122B">
        <w:rPr>
          <w:rFonts w:cs="Arial"/>
          <w:szCs w:val="20"/>
          <w:lang w:val="sl-SI" w:bidi="en-US"/>
        </w:rPr>
        <w:t>mehanizmi za reševanje sporov zunaj delovnega mesta;</w:t>
      </w:r>
    </w:p>
    <w:p w14:paraId="22EA8FC1" w14:textId="77777777" w:rsidR="00FF0694" w:rsidRPr="00CD122B" w:rsidRDefault="00FF0694" w:rsidP="00FF0694">
      <w:pPr>
        <w:pStyle w:val="ListParagraph"/>
        <w:widowControl w:val="0"/>
        <w:numPr>
          <w:ilvl w:val="0"/>
          <w:numId w:val="29"/>
        </w:numPr>
        <w:tabs>
          <w:tab w:val="left" w:pos="1674"/>
          <w:tab w:val="left" w:pos="1675"/>
        </w:tabs>
        <w:autoSpaceDE w:val="0"/>
        <w:autoSpaceDN w:val="0"/>
        <w:spacing w:before="39" w:line="247" w:lineRule="auto"/>
        <w:ind w:left="1219" w:hanging="482"/>
        <w:jc w:val="both"/>
        <w:rPr>
          <w:rFonts w:cs="Arial"/>
          <w:szCs w:val="20"/>
          <w:lang w:val="sl-SI" w:bidi="en-US"/>
        </w:rPr>
      </w:pPr>
      <w:r w:rsidRPr="00CD122B">
        <w:rPr>
          <w:rFonts w:cs="Arial"/>
          <w:szCs w:val="20"/>
          <w:lang w:val="sl-SI" w:bidi="en-US"/>
        </w:rPr>
        <w:t>sodišča;</w:t>
      </w:r>
    </w:p>
    <w:p w14:paraId="1B99AC71" w14:textId="77777777" w:rsidR="00FF0694" w:rsidRPr="00CD122B" w:rsidRDefault="00FF0694" w:rsidP="00FF0694">
      <w:pPr>
        <w:pStyle w:val="ListParagraph"/>
        <w:widowControl w:val="0"/>
        <w:numPr>
          <w:ilvl w:val="0"/>
          <w:numId w:val="29"/>
        </w:numPr>
        <w:tabs>
          <w:tab w:val="left" w:pos="1674"/>
          <w:tab w:val="left" w:pos="1675"/>
        </w:tabs>
        <w:autoSpaceDE w:val="0"/>
        <w:autoSpaceDN w:val="0"/>
        <w:spacing w:before="39" w:line="247" w:lineRule="auto"/>
        <w:ind w:left="1219" w:hanging="482"/>
        <w:jc w:val="both"/>
        <w:rPr>
          <w:rFonts w:cs="Arial"/>
          <w:szCs w:val="20"/>
          <w:lang w:val="sl-SI" w:bidi="en-US"/>
        </w:rPr>
      </w:pPr>
      <w:r w:rsidRPr="00CD122B">
        <w:rPr>
          <w:rFonts w:cs="Arial"/>
          <w:szCs w:val="20"/>
          <w:lang w:val="sl-SI" w:bidi="en-US"/>
        </w:rPr>
        <w:t>zaščita pritožnikov, žrtev, prič in žvižgačev pred viktimizacijo ali povračilnimi ukrepi proti njim;</w:t>
      </w:r>
    </w:p>
    <w:p w14:paraId="71792FE8" w14:textId="77777777" w:rsidR="00FF0694" w:rsidRPr="00CD122B" w:rsidRDefault="00FF0694" w:rsidP="00FF0694">
      <w:pPr>
        <w:pStyle w:val="ListParagraph"/>
        <w:widowControl w:val="0"/>
        <w:numPr>
          <w:ilvl w:val="0"/>
          <w:numId w:val="29"/>
        </w:numPr>
        <w:tabs>
          <w:tab w:val="left" w:pos="1674"/>
          <w:tab w:val="left" w:pos="1675"/>
        </w:tabs>
        <w:autoSpaceDE w:val="0"/>
        <w:autoSpaceDN w:val="0"/>
        <w:spacing w:before="39" w:line="247" w:lineRule="auto"/>
        <w:ind w:left="1219" w:hanging="482"/>
        <w:jc w:val="both"/>
        <w:rPr>
          <w:rFonts w:cs="Arial"/>
          <w:szCs w:val="20"/>
          <w:lang w:val="sl-SI" w:bidi="en-US"/>
        </w:rPr>
      </w:pPr>
      <w:r w:rsidRPr="00CD122B">
        <w:rPr>
          <w:rFonts w:cs="Arial"/>
          <w:szCs w:val="20"/>
          <w:lang w:val="sl-SI" w:bidi="en-US"/>
        </w:rPr>
        <w:t>pravni, socialni, zdravstveni in upravni ukrepi podpore pritožnikom in žrtvam;</w:t>
      </w:r>
    </w:p>
    <w:p w14:paraId="512FD4B6" w14:textId="77777777" w:rsidR="00FF0694" w:rsidRPr="00CD122B" w:rsidRDefault="00FF0694" w:rsidP="00FF0694">
      <w:pPr>
        <w:widowControl w:val="0"/>
        <w:numPr>
          <w:ilvl w:val="0"/>
          <w:numId w:val="28"/>
        </w:numPr>
        <w:tabs>
          <w:tab w:val="left" w:pos="1674"/>
          <w:tab w:val="left" w:pos="1675"/>
        </w:tabs>
        <w:autoSpaceDE w:val="0"/>
        <w:autoSpaceDN w:val="0"/>
        <w:spacing w:before="83" w:line="247" w:lineRule="auto"/>
        <w:ind w:left="482" w:hanging="482"/>
        <w:jc w:val="both"/>
        <w:rPr>
          <w:rFonts w:cs="Arial"/>
          <w:szCs w:val="20"/>
          <w:lang w:val="sl-SI" w:bidi="en-US"/>
        </w:rPr>
      </w:pPr>
      <w:r w:rsidRPr="00CD122B">
        <w:rPr>
          <w:rFonts w:cs="Arial"/>
          <w:szCs w:val="20"/>
          <w:lang w:val="sl-SI" w:bidi="en-US"/>
        </w:rPr>
        <w:t>za varstvo zasebnosti vpletenih posameznikov in zaupnosti, kolikor je to mogoče in ustrezno, ter za zagotovitev, da se zahteve glede zasebnosti in zaupnosti ne zlorabijo;</w:t>
      </w:r>
    </w:p>
    <w:p w14:paraId="330026A8" w14:textId="77777777" w:rsidR="00FF0694" w:rsidRPr="00CD122B" w:rsidRDefault="00FF0694" w:rsidP="00FF0694">
      <w:pPr>
        <w:widowControl w:val="0"/>
        <w:numPr>
          <w:ilvl w:val="0"/>
          <w:numId w:val="28"/>
        </w:numPr>
        <w:tabs>
          <w:tab w:val="left" w:pos="1674"/>
          <w:tab w:val="left" w:pos="1675"/>
        </w:tabs>
        <w:autoSpaceDE w:val="0"/>
        <w:autoSpaceDN w:val="0"/>
        <w:spacing w:before="83" w:line="247" w:lineRule="auto"/>
        <w:ind w:left="481"/>
        <w:jc w:val="both"/>
        <w:rPr>
          <w:rFonts w:cs="Arial"/>
          <w:szCs w:val="20"/>
          <w:lang w:val="sl-SI" w:bidi="en-US"/>
        </w:rPr>
      </w:pPr>
      <w:r w:rsidRPr="00CD122B">
        <w:rPr>
          <w:rFonts w:cs="Arial"/>
          <w:szCs w:val="20"/>
          <w:lang w:val="sl-SI" w:bidi="en-US"/>
        </w:rPr>
        <w:t>za sankcije, če je to primerno, v primerih nasilja in nadlegovanja v svetu dela;</w:t>
      </w:r>
    </w:p>
    <w:p w14:paraId="27D7BB06" w14:textId="77777777" w:rsidR="00FF0694" w:rsidRPr="00CD122B" w:rsidRDefault="00FF0694" w:rsidP="00FF0694">
      <w:pPr>
        <w:widowControl w:val="0"/>
        <w:numPr>
          <w:ilvl w:val="0"/>
          <w:numId w:val="28"/>
        </w:numPr>
        <w:tabs>
          <w:tab w:val="left" w:pos="1674"/>
          <w:tab w:val="left" w:pos="1675"/>
        </w:tabs>
        <w:autoSpaceDE w:val="0"/>
        <w:autoSpaceDN w:val="0"/>
        <w:spacing w:before="83" w:line="247" w:lineRule="auto"/>
        <w:ind w:left="481"/>
        <w:jc w:val="both"/>
        <w:rPr>
          <w:rFonts w:cs="Arial"/>
          <w:szCs w:val="20"/>
          <w:lang w:val="sl-SI" w:bidi="en-US"/>
        </w:rPr>
      </w:pPr>
      <w:r w:rsidRPr="00CD122B">
        <w:rPr>
          <w:rFonts w:cs="Arial"/>
          <w:szCs w:val="20"/>
          <w:lang w:val="sl-SI" w:bidi="en-US"/>
        </w:rPr>
        <w:t>za zagotovitev, da imajo žrtve nasilja in nadlegovanja zaradi spola v svetu dela učinkovit dostop do varnih in učinkovitih mehanizmov za pritožbe in reševanje sporov ter do podpore, storitev in pravnih sredstev, ki upoštevajo enakost spolov;</w:t>
      </w:r>
    </w:p>
    <w:p w14:paraId="1A2E8D4E" w14:textId="77777777" w:rsidR="00FF0694" w:rsidRPr="00CD122B" w:rsidRDefault="00FF0694" w:rsidP="00FF0694">
      <w:pPr>
        <w:widowControl w:val="0"/>
        <w:numPr>
          <w:ilvl w:val="0"/>
          <w:numId w:val="28"/>
        </w:numPr>
        <w:tabs>
          <w:tab w:val="left" w:pos="1674"/>
          <w:tab w:val="left" w:pos="1675"/>
        </w:tabs>
        <w:autoSpaceDE w:val="0"/>
        <w:autoSpaceDN w:val="0"/>
        <w:spacing w:before="83" w:line="247" w:lineRule="auto"/>
        <w:ind w:left="481"/>
        <w:jc w:val="both"/>
        <w:rPr>
          <w:rFonts w:cs="Arial"/>
          <w:szCs w:val="20"/>
          <w:lang w:val="sl-SI" w:bidi="en-US"/>
        </w:rPr>
      </w:pPr>
      <w:r w:rsidRPr="00CD122B">
        <w:rPr>
          <w:rFonts w:cs="Arial"/>
          <w:szCs w:val="20"/>
          <w:lang w:val="sl-SI" w:bidi="en-US"/>
        </w:rPr>
        <w:t>za prepoznavanje učinkov nasilja v družini, in kolikor je to razumno izvedljivo, ublažitev njegovih posledic v svetu dela;</w:t>
      </w:r>
    </w:p>
    <w:p w14:paraId="06EF9EB0" w14:textId="77777777" w:rsidR="00FF0694" w:rsidRPr="00CD122B" w:rsidRDefault="00FF0694" w:rsidP="00FF0694">
      <w:pPr>
        <w:widowControl w:val="0"/>
        <w:numPr>
          <w:ilvl w:val="0"/>
          <w:numId w:val="28"/>
        </w:numPr>
        <w:tabs>
          <w:tab w:val="left" w:pos="1674"/>
          <w:tab w:val="left" w:pos="1675"/>
        </w:tabs>
        <w:autoSpaceDE w:val="0"/>
        <w:autoSpaceDN w:val="0"/>
        <w:spacing w:before="83" w:line="247" w:lineRule="auto"/>
        <w:ind w:left="481"/>
        <w:jc w:val="both"/>
        <w:rPr>
          <w:rFonts w:cs="Arial"/>
          <w:szCs w:val="20"/>
          <w:lang w:val="sl-SI" w:bidi="en-US"/>
        </w:rPr>
      </w:pPr>
      <w:r w:rsidRPr="00CD122B">
        <w:rPr>
          <w:rFonts w:cs="Arial"/>
          <w:szCs w:val="20"/>
          <w:lang w:val="sl-SI" w:bidi="en-US"/>
        </w:rPr>
        <w:t xml:space="preserve">za zagotovitev, da imajo delavci pravico zapustiti delovno okolje, za katero upravičeno menijo, da pomeni neposredno in resno nevarnost za življenje, zdravje ali varnost zaradi nasilja in nadlegovanja, ne da bi utrpeli povračilne ukrepe ali druge neupravičene posledice, ter dolžnost obvestiti poslovodstvo; </w:t>
      </w:r>
    </w:p>
    <w:p w14:paraId="31A78601" w14:textId="77777777" w:rsidR="00FF0694" w:rsidRPr="00CD122B" w:rsidRDefault="00FF0694" w:rsidP="00FF0694">
      <w:pPr>
        <w:widowControl w:val="0"/>
        <w:numPr>
          <w:ilvl w:val="0"/>
          <w:numId w:val="28"/>
        </w:numPr>
        <w:tabs>
          <w:tab w:val="left" w:pos="1674"/>
          <w:tab w:val="left" w:pos="1675"/>
        </w:tabs>
        <w:autoSpaceDE w:val="0"/>
        <w:autoSpaceDN w:val="0"/>
        <w:spacing w:before="83" w:line="247" w:lineRule="auto"/>
        <w:ind w:left="482" w:hanging="482"/>
        <w:jc w:val="both"/>
        <w:rPr>
          <w:rFonts w:cs="Arial"/>
          <w:szCs w:val="20"/>
          <w:lang w:val="sl-SI" w:bidi="en-US"/>
        </w:rPr>
      </w:pPr>
      <w:r w:rsidRPr="00CD122B">
        <w:rPr>
          <w:rFonts w:cs="Arial"/>
          <w:szCs w:val="20"/>
          <w:lang w:val="sl-SI" w:bidi="en-US"/>
        </w:rPr>
        <w:t>za zagotovitev, da so inšpektorati za delo in drugi ustrezni organi, odvisno od primera, pooblaščeni za obravnavanje nasilja in nadlegovanja v svetu dela, vključno z odreditvijo ukrepov s takojšnjo veljavnostjo in odreditvijo ustavitve dela v primerih neposredne nevarnosti za življenje, zdravje ali varnost, ob upoštevanju morebitne pravice do pritožbe pri sodnem ali upravnem organu, ki je lahko določena z zakonom.</w:t>
      </w:r>
    </w:p>
    <w:p w14:paraId="02CC9375" w14:textId="77777777" w:rsidR="00FF0694" w:rsidRPr="00CD122B" w:rsidRDefault="00FF0694" w:rsidP="00FF0694">
      <w:pPr>
        <w:widowControl w:val="0"/>
        <w:autoSpaceDE w:val="0"/>
        <w:autoSpaceDN w:val="0"/>
        <w:spacing w:beforeLines="118" w:before="283" w:line="247" w:lineRule="auto"/>
        <w:jc w:val="center"/>
        <w:rPr>
          <w:rFonts w:cs="Arial"/>
          <w:szCs w:val="20"/>
          <w:lang w:val="sl-SI" w:bidi="en-US"/>
        </w:rPr>
      </w:pPr>
      <w:r w:rsidRPr="00CD122B">
        <w:rPr>
          <w:rFonts w:cs="Arial"/>
          <w:szCs w:val="20"/>
          <w:lang w:val="sl-SI" w:bidi="en-US"/>
        </w:rPr>
        <w:t>VI. USMERJANJE, USPOSABLJANJE IN OZAVEŠČANJE</w:t>
      </w:r>
    </w:p>
    <w:p w14:paraId="7D41A0BA" w14:textId="77777777" w:rsidR="00FF0694" w:rsidRPr="00CD122B" w:rsidRDefault="00FF0694" w:rsidP="00FF0694">
      <w:pPr>
        <w:widowControl w:val="0"/>
        <w:tabs>
          <w:tab w:val="left" w:pos="1674"/>
          <w:tab w:val="left" w:pos="1675"/>
        </w:tabs>
        <w:autoSpaceDE w:val="0"/>
        <w:autoSpaceDN w:val="0"/>
        <w:spacing w:before="119" w:line="240" w:lineRule="auto"/>
        <w:jc w:val="center"/>
        <w:rPr>
          <w:rFonts w:cs="Arial"/>
          <w:i/>
          <w:spacing w:val="-3"/>
          <w:szCs w:val="20"/>
          <w:lang w:val="sl-SI" w:bidi="en-US"/>
        </w:rPr>
      </w:pPr>
      <w:r w:rsidRPr="00CD122B">
        <w:rPr>
          <w:rFonts w:cs="Arial"/>
          <w:i/>
          <w:spacing w:val="-3"/>
          <w:szCs w:val="20"/>
          <w:lang w:val="sl-SI" w:bidi="en-US"/>
        </w:rPr>
        <w:t>11. člen</w:t>
      </w:r>
    </w:p>
    <w:p w14:paraId="59C00CBC" w14:textId="77777777" w:rsidR="00FF0694" w:rsidRPr="00CD122B" w:rsidRDefault="00FF0694" w:rsidP="00FF0694">
      <w:pPr>
        <w:widowControl w:val="0"/>
        <w:autoSpaceDE w:val="0"/>
        <w:autoSpaceDN w:val="0"/>
        <w:spacing w:before="83" w:line="247" w:lineRule="auto"/>
        <w:ind w:firstLine="482"/>
        <w:jc w:val="both"/>
        <w:rPr>
          <w:rFonts w:cs="Arial"/>
          <w:szCs w:val="20"/>
          <w:lang w:val="sl-SI" w:bidi="en-US"/>
        </w:rPr>
      </w:pPr>
      <w:r w:rsidRPr="00CD122B">
        <w:rPr>
          <w:rFonts w:cs="Arial"/>
          <w:szCs w:val="20"/>
          <w:lang w:val="sl-SI" w:bidi="en-US"/>
        </w:rPr>
        <w:t>Vsaka članica ob posvetovanju z reprezentativnimi organizacijami delodajalcev in delavcev skuša zagotoviti, da:</w:t>
      </w:r>
    </w:p>
    <w:p w14:paraId="37B5814F" w14:textId="77777777" w:rsidR="00FF0694" w:rsidRPr="00CD122B" w:rsidRDefault="00FF0694" w:rsidP="00FF0694">
      <w:pPr>
        <w:widowControl w:val="0"/>
        <w:numPr>
          <w:ilvl w:val="0"/>
          <w:numId w:val="30"/>
        </w:numPr>
        <w:tabs>
          <w:tab w:val="left" w:pos="1674"/>
          <w:tab w:val="left" w:pos="1675"/>
        </w:tabs>
        <w:autoSpaceDE w:val="0"/>
        <w:autoSpaceDN w:val="0"/>
        <w:spacing w:before="83" w:line="247" w:lineRule="auto"/>
        <w:ind w:left="482" w:hanging="482"/>
        <w:jc w:val="both"/>
        <w:rPr>
          <w:rFonts w:cs="Arial"/>
          <w:szCs w:val="20"/>
          <w:lang w:val="sl-SI" w:bidi="en-US"/>
        </w:rPr>
      </w:pPr>
      <w:r w:rsidRPr="00CD122B">
        <w:rPr>
          <w:rFonts w:cs="Arial"/>
          <w:szCs w:val="20"/>
          <w:lang w:val="sl-SI" w:bidi="en-US"/>
        </w:rPr>
        <w:t>se nasilje in nadlegovanje v svetu dela obravnavata v ustreznih državnih politikah, kot so politike v zvezi z varnostjo in zdravjem pri delu, enakostjo in nediskriminacijo ter migracijami</w:t>
      </w:r>
      <w:r w:rsidRPr="00CD122B">
        <w:rPr>
          <w:rFonts w:cs="Arial"/>
          <w:spacing w:val="-3"/>
          <w:szCs w:val="20"/>
          <w:lang w:val="sl-SI" w:bidi="en-US"/>
        </w:rPr>
        <w:t>;</w:t>
      </w:r>
    </w:p>
    <w:p w14:paraId="492E7496" w14:textId="77777777" w:rsidR="00FF0694" w:rsidRPr="00CD122B" w:rsidRDefault="00FF0694" w:rsidP="00FF0694">
      <w:pPr>
        <w:widowControl w:val="0"/>
        <w:numPr>
          <w:ilvl w:val="0"/>
          <w:numId w:val="30"/>
        </w:numPr>
        <w:tabs>
          <w:tab w:val="left" w:pos="1674"/>
          <w:tab w:val="left" w:pos="1675"/>
        </w:tabs>
        <w:autoSpaceDE w:val="0"/>
        <w:autoSpaceDN w:val="0"/>
        <w:spacing w:before="83" w:line="247" w:lineRule="auto"/>
        <w:ind w:left="482" w:hanging="482"/>
        <w:jc w:val="both"/>
        <w:rPr>
          <w:rFonts w:cs="Arial"/>
          <w:szCs w:val="20"/>
          <w:lang w:val="sl-SI" w:bidi="en-US"/>
        </w:rPr>
      </w:pPr>
      <w:r w:rsidRPr="00CD122B">
        <w:rPr>
          <w:rFonts w:cs="Arial"/>
          <w:szCs w:val="20"/>
          <w:lang w:val="sl-SI" w:bidi="en-US"/>
        </w:rPr>
        <w:t>so delodajalcem in delavcem ter njihovim organizacijam in ustreznim organom na voljo smernice, viri, usposabljanje ali druga orodja za preprečevanje nasilja in nadlegovanja v svetu dela, tudi nasilja in nadlegovanja zaradi spola, in sicer v ustreznih dostopnih oblikah;</w:t>
      </w:r>
    </w:p>
    <w:p w14:paraId="163B83DF" w14:textId="77777777" w:rsidR="00FF0694" w:rsidRPr="00CD122B" w:rsidRDefault="00FF0694" w:rsidP="00FF0694">
      <w:pPr>
        <w:widowControl w:val="0"/>
        <w:numPr>
          <w:ilvl w:val="0"/>
          <w:numId w:val="30"/>
        </w:numPr>
        <w:tabs>
          <w:tab w:val="left" w:pos="1674"/>
          <w:tab w:val="left" w:pos="1675"/>
        </w:tabs>
        <w:autoSpaceDE w:val="0"/>
        <w:autoSpaceDN w:val="0"/>
        <w:spacing w:before="83" w:line="247" w:lineRule="auto"/>
        <w:ind w:left="482" w:hanging="482"/>
        <w:jc w:val="both"/>
        <w:rPr>
          <w:rFonts w:cs="Arial"/>
          <w:szCs w:val="20"/>
          <w:lang w:val="sl-SI" w:bidi="en-US"/>
        </w:rPr>
      </w:pPr>
      <w:r w:rsidRPr="00CD122B">
        <w:rPr>
          <w:rFonts w:cs="Arial"/>
          <w:szCs w:val="20"/>
          <w:lang w:val="sl-SI" w:bidi="en-US"/>
        </w:rPr>
        <w:t>se izvajajo pobude, vključno s kampanjami za ozaveščanje.</w:t>
      </w:r>
    </w:p>
    <w:p w14:paraId="043ED2A3" w14:textId="77777777" w:rsidR="00FF0694" w:rsidRPr="00CD122B" w:rsidRDefault="00FF0694" w:rsidP="00FF0694">
      <w:pPr>
        <w:widowControl w:val="0"/>
        <w:autoSpaceDE w:val="0"/>
        <w:autoSpaceDN w:val="0"/>
        <w:spacing w:beforeLines="118" w:before="283" w:line="247" w:lineRule="auto"/>
        <w:jc w:val="center"/>
        <w:rPr>
          <w:rFonts w:cs="Arial"/>
          <w:szCs w:val="20"/>
          <w:lang w:val="sl-SI" w:bidi="en-US"/>
        </w:rPr>
      </w:pPr>
      <w:r w:rsidRPr="00CD122B">
        <w:rPr>
          <w:rFonts w:cs="Arial"/>
          <w:szCs w:val="20"/>
          <w:lang w:val="sl-SI" w:bidi="en-US"/>
        </w:rPr>
        <w:lastRenderedPageBreak/>
        <w:t>VII. NAČINI UPORABE</w:t>
      </w:r>
    </w:p>
    <w:p w14:paraId="79237BC5" w14:textId="77777777" w:rsidR="00FF0694" w:rsidRPr="00CD122B" w:rsidRDefault="00FF0694" w:rsidP="00FF0694">
      <w:pPr>
        <w:widowControl w:val="0"/>
        <w:tabs>
          <w:tab w:val="left" w:pos="1674"/>
          <w:tab w:val="left" w:pos="1675"/>
        </w:tabs>
        <w:autoSpaceDE w:val="0"/>
        <w:autoSpaceDN w:val="0"/>
        <w:spacing w:before="119" w:line="240" w:lineRule="auto"/>
        <w:jc w:val="center"/>
        <w:rPr>
          <w:rFonts w:cs="Arial"/>
          <w:i/>
          <w:spacing w:val="-3"/>
          <w:szCs w:val="20"/>
          <w:lang w:val="sl-SI" w:bidi="en-US"/>
        </w:rPr>
      </w:pPr>
      <w:r w:rsidRPr="00CD122B">
        <w:rPr>
          <w:rFonts w:cs="Arial"/>
          <w:i/>
          <w:spacing w:val="-3"/>
          <w:szCs w:val="20"/>
          <w:lang w:val="sl-SI" w:bidi="en-US"/>
        </w:rPr>
        <w:t>12. člen</w:t>
      </w:r>
    </w:p>
    <w:p w14:paraId="61503C7C" w14:textId="77777777" w:rsidR="00FF0694" w:rsidRPr="00CD122B" w:rsidRDefault="00FF0694" w:rsidP="00FF0694">
      <w:pPr>
        <w:spacing w:before="83"/>
        <w:ind w:firstLine="482"/>
        <w:jc w:val="both"/>
        <w:rPr>
          <w:rFonts w:cs="Arial"/>
          <w:szCs w:val="20"/>
          <w:lang w:val="sl-SI" w:bidi="en-US"/>
        </w:rPr>
      </w:pPr>
      <w:r w:rsidRPr="00CD122B">
        <w:rPr>
          <w:rFonts w:cs="Arial"/>
          <w:szCs w:val="20"/>
          <w:lang w:val="sl-SI" w:bidi="en-US"/>
        </w:rPr>
        <w:t>Določbe te konvencije se izvajajo z notranjimi zakoni in drugimi predpisi ter kolektivnimi pogodbami ali drugimi ukrepi, skladnimi z notranjo prakso, vključno z razširitvijo ali prilagoditvijo veljavnih ukrepov varnosti in zdravja pri delu, da sta zajeta nasilje in nadlegovanje, ter po potrebi z razvojem posebnih ukrepov.</w:t>
      </w:r>
    </w:p>
    <w:p w14:paraId="5E2D4E11" w14:textId="77777777" w:rsidR="00FF0694" w:rsidRPr="00CD122B" w:rsidRDefault="00FF0694" w:rsidP="00FF0694">
      <w:pPr>
        <w:widowControl w:val="0"/>
        <w:autoSpaceDE w:val="0"/>
        <w:autoSpaceDN w:val="0"/>
        <w:spacing w:beforeLines="118" w:before="283" w:line="247" w:lineRule="auto"/>
        <w:jc w:val="center"/>
        <w:rPr>
          <w:rFonts w:cs="Arial"/>
          <w:szCs w:val="20"/>
          <w:lang w:val="sl-SI" w:bidi="en-US"/>
        </w:rPr>
      </w:pPr>
      <w:r w:rsidRPr="00CD122B">
        <w:rPr>
          <w:rFonts w:cs="Arial"/>
          <w:szCs w:val="20"/>
          <w:lang w:val="sl-SI" w:bidi="en-US"/>
        </w:rPr>
        <w:t>VIII. KONČNE DOLOČBE</w:t>
      </w:r>
    </w:p>
    <w:p w14:paraId="0B18C708" w14:textId="77777777" w:rsidR="00FF0694" w:rsidRPr="00CD122B" w:rsidRDefault="00FF0694" w:rsidP="00FF0694">
      <w:pPr>
        <w:widowControl w:val="0"/>
        <w:tabs>
          <w:tab w:val="left" w:pos="1674"/>
          <w:tab w:val="left" w:pos="1675"/>
        </w:tabs>
        <w:autoSpaceDE w:val="0"/>
        <w:autoSpaceDN w:val="0"/>
        <w:spacing w:before="119" w:line="240" w:lineRule="auto"/>
        <w:jc w:val="center"/>
        <w:rPr>
          <w:rFonts w:cs="Arial"/>
          <w:i/>
          <w:spacing w:val="-3"/>
          <w:szCs w:val="20"/>
          <w:lang w:val="sl-SI" w:bidi="en-US"/>
        </w:rPr>
      </w:pPr>
      <w:r w:rsidRPr="00CD122B">
        <w:rPr>
          <w:rFonts w:cs="Arial"/>
          <w:i/>
          <w:spacing w:val="-3"/>
          <w:szCs w:val="20"/>
          <w:lang w:val="sl-SI" w:bidi="en-US"/>
        </w:rPr>
        <w:t>13. člen</w:t>
      </w:r>
    </w:p>
    <w:p w14:paraId="5098441D" w14:textId="77777777" w:rsidR="00FF0694" w:rsidRPr="00CD122B" w:rsidRDefault="00FF0694" w:rsidP="00FF0694">
      <w:pPr>
        <w:widowControl w:val="0"/>
        <w:tabs>
          <w:tab w:val="left" w:pos="1674"/>
          <w:tab w:val="left" w:pos="1675"/>
        </w:tabs>
        <w:autoSpaceDE w:val="0"/>
        <w:autoSpaceDN w:val="0"/>
        <w:spacing w:before="83" w:line="240" w:lineRule="auto"/>
        <w:ind w:firstLine="482"/>
        <w:jc w:val="both"/>
        <w:rPr>
          <w:rFonts w:cs="Arial"/>
          <w:szCs w:val="20"/>
          <w:lang w:val="sl-SI" w:bidi="en-US"/>
        </w:rPr>
      </w:pPr>
      <w:r w:rsidRPr="00CD122B">
        <w:rPr>
          <w:rFonts w:cs="Arial"/>
          <w:szCs w:val="20"/>
          <w:lang w:val="sl-SI" w:bidi="en-US"/>
        </w:rPr>
        <w:t>Listine o ratifikaciji te konvencije se pošljejo generalnemu direktorju Mednarodnega urada za delo v registracijo.</w:t>
      </w:r>
    </w:p>
    <w:p w14:paraId="7C79EDF0" w14:textId="77777777" w:rsidR="00FF0694" w:rsidRPr="00CD122B" w:rsidRDefault="00FF0694" w:rsidP="00FF0694">
      <w:pPr>
        <w:widowControl w:val="0"/>
        <w:tabs>
          <w:tab w:val="left" w:pos="1674"/>
          <w:tab w:val="left" w:pos="1675"/>
        </w:tabs>
        <w:autoSpaceDE w:val="0"/>
        <w:autoSpaceDN w:val="0"/>
        <w:spacing w:beforeLines="118" w:before="283" w:line="240" w:lineRule="auto"/>
        <w:jc w:val="center"/>
        <w:rPr>
          <w:rFonts w:cs="Arial"/>
          <w:i/>
          <w:spacing w:val="-3"/>
          <w:szCs w:val="20"/>
          <w:lang w:val="sl-SI" w:bidi="en-US"/>
        </w:rPr>
      </w:pPr>
      <w:r w:rsidRPr="00CD122B">
        <w:rPr>
          <w:rFonts w:cs="Arial"/>
          <w:i/>
          <w:spacing w:val="-3"/>
          <w:szCs w:val="20"/>
          <w:lang w:val="sl-SI" w:bidi="en-US"/>
        </w:rPr>
        <w:t>14. člen</w:t>
      </w:r>
    </w:p>
    <w:p w14:paraId="6CAA157C" w14:textId="77777777" w:rsidR="00FF0694" w:rsidRPr="00CD122B" w:rsidRDefault="00FF0694" w:rsidP="00FF0694">
      <w:pPr>
        <w:widowControl w:val="0"/>
        <w:tabs>
          <w:tab w:val="left" w:pos="1895"/>
        </w:tabs>
        <w:autoSpaceDE w:val="0"/>
        <w:autoSpaceDN w:val="0"/>
        <w:spacing w:before="83" w:line="247" w:lineRule="auto"/>
        <w:ind w:firstLine="482"/>
        <w:jc w:val="both"/>
        <w:rPr>
          <w:rFonts w:cs="Arial"/>
          <w:szCs w:val="20"/>
          <w:lang w:val="sl-SI" w:bidi="en-US"/>
        </w:rPr>
      </w:pPr>
      <w:r w:rsidRPr="00CD122B">
        <w:rPr>
          <w:rFonts w:cs="Arial"/>
          <w:szCs w:val="20"/>
          <w:lang w:val="sl-SI" w:bidi="en-US"/>
        </w:rPr>
        <w:t>1. Ta konvencija zavezuje samo tiste članice Mednarodne organizacije dela, katerih ratifikacije so registrirane pri generalnem direktorju Mednarodnega urada za delo.</w:t>
      </w:r>
    </w:p>
    <w:p w14:paraId="54071548" w14:textId="77777777" w:rsidR="00FF0694" w:rsidRPr="00CD122B" w:rsidRDefault="00FF0694" w:rsidP="00FF0694">
      <w:pPr>
        <w:widowControl w:val="0"/>
        <w:tabs>
          <w:tab w:val="left" w:pos="1895"/>
        </w:tabs>
        <w:autoSpaceDE w:val="0"/>
        <w:autoSpaceDN w:val="0"/>
        <w:spacing w:line="247" w:lineRule="auto"/>
        <w:ind w:firstLine="482"/>
        <w:jc w:val="both"/>
        <w:rPr>
          <w:rFonts w:cs="Arial"/>
          <w:szCs w:val="20"/>
          <w:lang w:val="sl-SI" w:bidi="en-US"/>
        </w:rPr>
      </w:pPr>
    </w:p>
    <w:p w14:paraId="2EC83FE7" w14:textId="77777777" w:rsidR="00FF0694" w:rsidRPr="00CD122B" w:rsidRDefault="00FF0694" w:rsidP="00FF0694">
      <w:pPr>
        <w:widowControl w:val="0"/>
        <w:tabs>
          <w:tab w:val="left" w:pos="1911"/>
        </w:tabs>
        <w:autoSpaceDE w:val="0"/>
        <w:autoSpaceDN w:val="0"/>
        <w:spacing w:line="247" w:lineRule="auto"/>
        <w:ind w:firstLine="482"/>
        <w:jc w:val="both"/>
        <w:rPr>
          <w:rFonts w:cs="Arial"/>
          <w:szCs w:val="20"/>
          <w:lang w:val="sl-SI" w:bidi="en-US"/>
        </w:rPr>
      </w:pPr>
      <w:r w:rsidRPr="00CD122B">
        <w:rPr>
          <w:rFonts w:cs="Arial"/>
          <w:szCs w:val="20"/>
          <w:lang w:val="sl-SI" w:bidi="en-US"/>
        </w:rPr>
        <w:t>2. Veljati začne dvanajst mesecev po dnevu, ko sta pri generalnem direktorju registrirani ratifikaciji dveh članic.</w:t>
      </w:r>
    </w:p>
    <w:p w14:paraId="5348451A" w14:textId="77777777" w:rsidR="00FF0694" w:rsidRPr="00CD122B" w:rsidRDefault="00FF0694" w:rsidP="00FF0694">
      <w:pPr>
        <w:widowControl w:val="0"/>
        <w:tabs>
          <w:tab w:val="left" w:pos="1911"/>
        </w:tabs>
        <w:autoSpaceDE w:val="0"/>
        <w:autoSpaceDN w:val="0"/>
        <w:spacing w:line="247" w:lineRule="auto"/>
        <w:ind w:firstLine="482"/>
        <w:jc w:val="both"/>
        <w:rPr>
          <w:rFonts w:cs="Arial"/>
          <w:szCs w:val="20"/>
          <w:lang w:val="sl-SI" w:bidi="en-US"/>
        </w:rPr>
      </w:pPr>
    </w:p>
    <w:p w14:paraId="168FDB87" w14:textId="77777777" w:rsidR="00FF0694" w:rsidRPr="00CD122B" w:rsidRDefault="00FF0694" w:rsidP="00FF0694">
      <w:pPr>
        <w:widowControl w:val="0"/>
        <w:tabs>
          <w:tab w:val="left" w:pos="1911"/>
        </w:tabs>
        <w:autoSpaceDE w:val="0"/>
        <w:autoSpaceDN w:val="0"/>
        <w:spacing w:line="247" w:lineRule="auto"/>
        <w:ind w:firstLine="482"/>
        <w:jc w:val="both"/>
        <w:rPr>
          <w:rFonts w:cs="Arial"/>
          <w:szCs w:val="20"/>
          <w:lang w:val="sl-SI" w:bidi="en-US"/>
        </w:rPr>
      </w:pPr>
      <w:r w:rsidRPr="00CD122B">
        <w:rPr>
          <w:rFonts w:cs="Arial"/>
          <w:szCs w:val="20"/>
          <w:lang w:val="sl-SI" w:bidi="en-US"/>
        </w:rPr>
        <w:t>3. Potem začne ta konvencija veljati za vsako članico dvanajst mesecev po dnevu registracije njene ratifikacije.</w:t>
      </w:r>
    </w:p>
    <w:p w14:paraId="27E57ECB" w14:textId="77777777" w:rsidR="00FF0694" w:rsidRPr="00CD122B" w:rsidRDefault="00FF0694" w:rsidP="00FF0694">
      <w:pPr>
        <w:widowControl w:val="0"/>
        <w:tabs>
          <w:tab w:val="left" w:pos="1674"/>
          <w:tab w:val="left" w:pos="1675"/>
        </w:tabs>
        <w:autoSpaceDE w:val="0"/>
        <w:autoSpaceDN w:val="0"/>
        <w:spacing w:beforeLines="118" w:before="283" w:line="240" w:lineRule="auto"/>
        <w:jc w:val="center"/>
        <w:rPr>
          <w:rFonts w:cs="Arial"/>
          <w:i/>
          <w:spacing w:val="-3"/>
          <w:szCs w:val="20"/>
          <w:lang w:val="sl-SI" w:bidi="en-US"/>
        </w:rPr>
      </w:pPr>
      <w:r w:rsidRPr="00CD122B">
        <w:rPr>
          <w:rFonts w:cs="Arial"/>
          <w:i/>
          <w:spacing w:val="-3"/>
          <w:szCs w:val="20"/>
          <w:lang w:val="sl-SI" w:bidi="en-US"/>
        </w:rPr>
        <w:t>15. člen</w:t>
      </w:r>
    </w:p>
    <w:p w14:paraId="2A3E06CB" w14:textId="77777777" w:rsidR="00FF0694" w:rsidRPr="00CD122B" w:rsidRDefault="00FF0694" w:rsidP="00FF0694">
      <w:pPr>
        <w:widowControl w:val="0"/>
        <w:tabs>
          <w:tab w:val="left" w:pos="1895"/>
        </w:tabs>
        <w:autoSpaceDE w:val="0"/>
        <w:autoSpaceDN w:val="0"/>
        <w:spacing w:before="83" w:line="247" w:lineRule="auto"/>
        <w:ind w:firstLine="482"/>
        <w:jc w:val="both"/>
        <w:rPr>
          <w:rFonts w:cs="Arial"/>
          <w:szCs w:val="20"/>
          <w:lang w:val="sl-SI" w:bidi="en-US"/>
        </w:rPr>
      </w:pPr>
      <w:r w:rsidRPr="00CD122B">
        <w:rPr>
          <w:rFonts w:cs="Arial"/>
          <w:szCs w:val="20"/>
          <w:lang w:val="sl-SI" w:bidi="en-US"/>
        </w:rPr>
        <w:t>1. Članica, ki je ratificirala to konvencijo, jo lahko odpove po poteku desetih let po dnevu, ko je prvič začela veljati, z aktom, ki ga pošlje v registracijo generalnemu direktorju Mednarodnega urada za delo. Odpoved začne veljati eno leto po dnevu registracije.</w:t>
      </w:r>
    </w:p>
    <w:p w14:paraId="28975371" w14:textId="77777777" w:rsidR="00FF0694" w:rsidRPr="00CD122B" w:rsidRDefault="00FF0694" w:rsidP="00FF0694">
      <w:pPr>
        <w:widowControl w:val="0"/>
        <w:tabs>
          <w:tab w:val="left" w:pos="1895"/>
        </w:tabs>
        <w:autoSpaceDE w:val="0"/>
        <w:autoSpaceDN w:val="0"/>
        <w:spacing w:line="247" w:lineRule="auto"/>
        <w:ind w:firstLine="482"/>
        <w:jc w:val="both"/>
        <w:rPr>
          <w:rFonts w:cs="Arial"/>
          <w:szCs w:val="20"/>
          <w:lang w:val="sl-SI" w:bidi="en-US"/>
        </w:rPr>
      </w:pPr>
    </w:p>
    <w:p w14:paraId="5068EAA5" w14:textId="77777777" w:rsidR="00FF0694" w:rsidRPr="00CD122B" w:rsidRDefault="00FF0694" w:rsidP="00FF0694">
      <w:pPr>
        <w:widowControl w:val="0"/>
        <w:tabs>
          <w:tab w:val="left" w:pos="1911"/>
        </w:tabs>
        <w:autoSpaceDE w:val="0"/>
        <w:autoSpaceDN w:val="0"/>
        <w:spacing w:line="247" w:lineRule="auto"/>
        <w:ind w:firstLine="482"/>
        <w:jc w:val="both"/>
        <w:rPr>
          <w:rFonts w:cs="Arial"/>
          <w:szCs w:val="20"/>
          <w:lang w:val="sl-SI" w:bidi="en-US"/>
        </w:rPr>
      </w:pPr>
      <w:r w:rsidRPr="00CD122B">
        <w:rPr>
          <w:rFonts w:cs="Arial"/>
          <w:szCs w:val="20"/>
          <w:lang w:val="sl-SI" w:bidi="en-US"/>
        </w:rPr>
        <w:t>2. Vsaka članica, ki je ratificirala to konvencijo in v enem letu po poteku desetletnega obdobja iz prejšnjega odstavka ne uveljavi pravice do odpovedi po tem členu, ostane zavezana za nadaljnje desetletno obdobje, potem pa jo lahko pod pogoji iz tega člena odpove v prvem letu vsakega novega desetletnega obdobja.</w:t>
      </w:r>
    </w:p>
    <w:p w14:paraId="63FE988D" w14:textId="77777777" w:rsidR="00FF0694" w:rsidRPr="00CD122B" w:rsidRDefault="00FF0694" w:rsidP="00FF0694">
      <w:pPr>
        <w:widowControl w:val="0"/>
        <w:tabs>
          <w:tab w:val="left" w:pos="1674"/>
          <w:tab w:val="left" w:pos="1675"/>
        </w:tabs>
        <w:autoSpaceDE w:val="0"/>
        <w:autoSpaceDN w:val="0"/>
        <w:spacing w:beforeLines="118" w:before="283" w:line="240" w:lineRule="auto"/>
        <w:jc w:val="center"/>
        <w:rPr>
          <w:rFonts w:cs="Arial"/>
          <w:i/>
          <w:spacing w:val="-3"/>
          <w:szCs w:val="20"/>
          <w:lang w:val="sl-SI" w:bidi="en-US"/>
        </w:rPr>
      </w:pPr>
      <w:r w:rsidRPr="00CD122B">
        <w:rPr>
          <w:rFonts w:cs="Arial"/>
          <w:i/>
          <w:spacing w:val="-3"/>
          <w:szCs w:val="20"/>
          <w:lang w:val="sl-SI" w:bidi="en-US"/>
        </w:rPr>
        <w:t>16. člen</w:t>
      </w:r>
    </w:p>
    <w:p w14:paraId="392F468B" w14:textId="77777777" w:rsidR="00FF0694" w:rsidRPr="00CD122B" w:rsidRDefault="00FF0694" w:rsidP="00FF0694">
      <w:pPr>
        <w:widowControl w:val="0"/>
        <w:tabs>
          <w:tab w:val="left" w:pos="1895"/>
        </w:tabs>
        <w:autoSpaceDE w:val="0"/>
        <w:autoSpaceDN w:val="0"/>
        <w:spacing w:before="83" w:line="247" w:lineRule="auto"/>
        <w:ind w:firstLine="482"/>
        <w:jc w:val="both"/>
        <w:rPr>
          <w:rFonts w:cs="Arial"/>
          <w:szCs w:val="20"/>
          <w:lang w:val="sl-SI" w:bidi="en-US"/>
        </w:rPr>
      </w:pPr>
      <w:r w:rsidRPr="00CD122B">
        <w:rPr>
          <w:rFonts w:cs="Arial"/>
          <w:szCs w:val="20"/>
          <w:lang w:val="sl-SI" w:bidi="en-US"/>
        </w:rPr>
        <w:t>1. Generalni direktor Mednarodnega urada za delo uradno obvesti vse članice Mednarodne organizacije dela o registraciji vseh ratifikacij in odpovedi, ki so jih poslale članice organizacije.</w:t>
      </w:r>
    </w:p>
    <w:p w14:paraId="65B21CDC" w14:textId="77777777" w:rsidR="00FF0694" w:rsidRPr="00CD122B" w:rsidRDefault="00FF0694" w:rsidP="00FF0694">
      <w:pPr>
        <w:widowControl w:val="0"/>
        <w:tabs>
          <w:tab w:val="left" w:pos="1895"/>
        </w:tabs>
        <w:autoSpaceDE w:val="0"/>
        <w:autoSpaceDN w:val="0"/>
        <w:spacing w:line="247" w:lineRule="auto"/>
        <w:ind w:firstLine="482"/>
        <w:jc w:val="both"/>
        <w:rPr>
          <w:rFonts w:cs="Arial"/>
          <w:szCs w:val="20"/>
          <w:lang w:val="sl-SI" w:bidi="en-US"/>
        </w:rPr>
      </w:pPr>
    </w:p>
    <w:p w14:paraId="7D0A0001" w14:textId="77777777" w:rsidR="00FF0694" w:rsidRPr="00CD122B" w:rsidRDefault="00FF0694" w:rsidP="00FF0694">
      <w:pPr>
        <w:widowControl w:val="0"/>
        <w:tabs>
          <w:tab w:val="left" w:pos="1911"/>
        </w:tabs>
        <w:autoSpaceDE w:val="0"/>
        <w:autoSpaceDN w:val="0"/>
        <w:spacing w:line="247" w:lineRule="auto"/>
        <w:ind w:firstLine="482"/>
        <w:jc w:val="both"/>
        <w:rPr>
          <w:rFonts w:cs="Arial"/>
          <w:szCs w:val="20"/>
          <w:lang w:val="sl-SI" w:bidi="en-US"/>
        </w:rPr>
      </w:pPr>
      <w:r w:rsidRPr="00CD122B">
        <w:rPr>
          <w:rFonts w:cs="Arial"/>
          <w:szCs w:val="20"/>
          <w:lang w:val="sl-SI" w:bidi="en-US"/>
        </w:rPr>
        <w:t>2. Ko generalni direktor uradno obvesti članice organizacije o registraciji druge ratifikacije, ki je bila poslana, jih opozori tudi na dan začetka veljavnosti te konvencije.</w:t>
      </w:r>
    </w:p>
    <w:p w14:paraId="03AF2FA3" w14:textId="77777777" w:rsidR="00FF0694" w:rsidRPr="00CD122B" w:rsidRDefault="00FF0694" w:rsidP="00FF0694">
      <w:pPr>
        <w:widowControl w:val="0"/>
        <w:tabs>
          <w:tab w:val="left" w:pos="1674"/>
          <w:tab w:val="left" w:pos="1675"/>
        </w:tabs>
        <w:autoSpaceDE w:val="0"/>
        <w:autoSpaceDN w:val="0"/>
        <w:spacing w:beforeLines="118" w:before="283" w:line="240" w:lineRule="auto"/>
        <w:jc w:val="center"/>
        <w:rPr>
          <w:rFonts w:cs="Arial"/>
          <w:i/>
          <w:spacing w:val="-3"/>
          <w:szCs w:val="20"/>
          <w:lang w:val="sl-SI" w:bidi="en-US"/>
        </w:rPr>
      </w:pPr>
      <w:r w:rsidRPr="00CD122B">
        <w:rPr>
          <w:rFonts w:cs="Arial"/>
          <w:i/>
          <w:spacing w:val="-3"/>
          <w:szCs w:val="20"/>
          <w:lang w:val="sl-SI" w:bidi="en-US"/>
        </w:rPr>
        <w:t>17. člen</w:t>
      </w:r>
    </w:p>
    <w:p w14:paraId="72C32AB2" w14:textId="77777777" w:rsidR="00FF0694" w:rsidRPr="00CD122B" w:rsidRDefault="00FF0694" w:rsidP="00FF0694">
      <w:pPr>
        <w:spacing w:before="83"/>
        <w:ind w:firstLine="482"/>
        <w:jc w:val="both"/>
        <w:rPr>
          <w:rFonts w:cs="Arial"/>
          <w:szCs w:val="20"/>
          <w:lang w:val="sl-SI" w:bidi="en-US"/>
        </w:rPr>
      </w:pPr>
      <w:r w:rsidRPr="00CD122B">
        <w:rPr>
          <w:rFonts w:cs="Arial"/>
          <w:szCs w:val="20"/>
          <w:lang w:val="sl-SI" w:bidi="en-US"/>
        </w:rPr>
        <w:t>Generalni direktor Mednarodnega urada za delo zaradi registracije v skladu s 102. členom Ustanovne listine Organizacije združenih narodov sporoči generalnemu sekretarju Združenih narodov vse podatke o vseh ratifikacijah in odpovedih, registriranih v skladu z določbami prejšnjih členov.</w:t>
      </w:r>
    </w:p>
    <w:p w14:paraId="634F2D1D" w14:textId="77777777" w:rsidR="00FF0694" w:rsidRPr="00CD122B" w:rsidRDefault="00FF0694" w:rsidP="00FF0694">
      <w:pPr>
        <w:widowControl w:val="0"/>
        <w:tabs>
          <w:tab w:val="left" w:pos="1674"/>
          <w:tab w:val="left" w:pos="1675"/>
        </w:tabs>
        <w:autoSpaceDE w:val="0"/>
        <w:autoSpaceDN w:val="0"/>
        <w:spacing w:beforeLines="118" w:before="283" w:line="240" w:lineRule="auto"/>
        <w:jc w:val="center"/>
        <w:rPr>
          <w:rFonts w:cs="Arial"/>
          <w:i/>
          <w:spacing w:val="-3"/>
          <w:szCs w:val="20"/>
          <w:lang w:val="sl-SI" w:bidi="en-US"/>
        </w:rPr>
      </w:pPr>
      <w:r w:rsidRPr="00CD122B">
        <w:rPr>
          <w:rFonts w:cs="Arial"/>
          <w:i/>
          <w:spacing w:val="-3"/>
          <w:szCs w:val="20"/>
          <w:lang w:val="sl-SI" w:bidi="en-US"/>
        </w:rPr>
        <w:t>18. člen</w:t>
      </w:r>
    </w:p>
    <w:p w14:paraId="6F82AD77" w14:textId="77777777" w:rsidR="00FF0694" w:rsidRPr="00CD122B" w:rsidRDefault="00FF0694" w:rsidP="00FF0694">
      <w:pPr>
        <w:spacing w:before="83"/>
        <w:ind w:firstLine="482"/>
        <w:jc w:val="both"/>
        <w:rPr>
          <w:rFonts w:cs="Arial"/>
          <w:szCs w:val="20"/>
          <w:lang w:val="sl-SI" w:bidi="en-US"/>
        </w:rPr>
      </w:pPr>
      <w:r w:rsidRPr="00CD122B">
        <w:rPr>
          <w:rFonts w:cs="Arial"/>
          <w:szCs w:val="20"/>
          <w:lang w:val="sl-SI" w:bidi="en-US"/>
        </w:rPr>
        <w:t>Kadar meni, da je treba, Administrativni svet Mednarodnega urada za delo predloži Generalni konferenci poročilo o izvajanju te konvencije in prouči, ali je primerno na dnevni red konference uvrstiti vprašanje o spremembi celotne konvencije ali njenega dela.</w:t>
      </w:r>
    </w:p>
    <w:p w14:paraId="034598B5" w14:textId="77777777" w:rsidR="00FF0694" w:rsidRPr="00CD122B" w:rsidRDefault="00FF0694" w:rsidP="00FF0694">
      <w:pPr>
        <w:widowControl w:val="0"/>
        <w:autoSpaceDE w:val="0"/>
        <w:autoSpaceDN w:val="0"/>
        <w:spacing w:beforeLines="118" w:before="283" w:line="247" w:lineRule="auto"/>
        <w:ind w:left="482" w:hanging="482"/>
        <w:jc w:val="center"/>
        <w:rPr>
          <w:rFonts w:cs="Arial"/>
          <w:i/>
          <w:szCs w:val="20"/>
          <w:lang w:val="sl-SI" w:bidi="en-US"/>
        </w:rPr>
      </w:pPr>
      <w:r w:rsidRPr="00CD122B">
        <w:rPr>
          <w:rFonts w:cs="Arial"/>
          <w:i/>
          <w:szCs w:val="20"/>
          <w:lang w:val="sl-SI" w:bidi="en-US"/>
        </w:rPr>
        <w:t>19. člen</w:t>
      </w:r>
    </w:p>
    <w:p w14:paraId="20000F94" w14:textId="77777777" w:rsidR="00FF0694" w:rsidRPr="00CD122B" w:rsidRDefault="00FF0694" w:rsidP="00FF0694">
      <w:pPr>
        <w:widowControl w:val="0"/>
        <w:autoSpaceDE w:val="0"/>
        <w:autoSpaceDN w:val="0"/>
        <w:spacing w:before="83" w:line="247" w:lineRule="auto"/>
        <w:ind w:firstLine="482"/>
        <w:jc w:val="both"/>
        <w:rPr>
          <w:rFonts w:cs="Arial"/>
          <w:szCs w:val="20"/>
          <w:lang w:val="sl-SI" w:bidi="en-US"/>
        </w:rPr>
      </w:pPr>
      <w:bookmarkStart w:id="0" w:name="_Hlk179879159"/>
      <w:r w:rsidRPr="00CD122B">
        <w:rPr>
          <w:rFonts w:cs="Arial"/>
          <w:szCs w:val="20"/>
          <w:lang w:val="sl-SI" w:bidi="en-US"/>
        </w:rPr>
        <w:t xml:space="preserve">1. Če konferenca sprejme novo konvencijo, ki to konvencijo spreminja, in če z novo </w:t>
      </w:r>
      <w:r w:rsidRPr="00CD122B">
        <w:rPr>
          <w:rFonts w:cs="Arial"/>
          <w:szCs w:val="20"/>
          <w:lang w:val="sl-SI" w:bidi="en-US"/>
        </w:rPr>
        <w:lastRenderedPageBreak/>
        <w:t>konvencijo ni določeno drugače:</w:t>
      </w:r>
    </w:p>
    <w:p w14:paraId="3D62609B" w14:textId="77777777" w:rsidR="00FF0694" w:rsidRPr="00CD122B" w:rsidRDefault="00FF0694" w:rsidP="00FF0694">
      <w:pPr>
        <w:widowControl w:val="0"/>
        <w:numPr>
          <w:ilvl w:val="0"/>
          <w:numId w:val="31"/>
        </w:numPr>
        <w:tabs>
          <w:tab w:val="left" w:pos="1675"/>
        </w:tabs>
        <w:autoSpaceDE w:val="0"/>
        <w:autoSpaceDN w:val="0"/>
        <w:spacing w:before="83" w:line="247" w:lineRule="auto"/>
        <w:ind w:left="482" w:hanging="482"/>
        <w:jc w:val="both"/>
        <w:rPr>
          <w:rFonts w:cs="Arial"/>
          <w:szCs w:val="20"/>
          <w:lang w:val="sl-SI" w:bidi="en-US"/>
        </w:rPr>
      </w:pPr>
      <w:r w:rsidRPr="00CD122B">
        <w:rPr>
          <w:rFonts w:cs="Arial"/>
          <w:szCs w:val="20"/>
          <w:lang w:val="sl-SI" w:bidi="en-US"/>
        </w:rPr>
        <w:t xml:space="preserve">ratifikacija nove, spremenjene konvencije, ki jo ratificira posamezna članica, zanjo </w:t>
      </w:r>
      <w:r w:rsidRPr="00CD122B">
        <w:rPr>
          <w:rFonts w:cs="Arial"/>
          <w:i/>
          <w:iCs/>
          <w:szCs w:val="20"/>
          <w:lang w:val="sl-SI" w:bidi="en-US"/>
        </w:rPr>
        <w:t xml:space="preserve">ipso iure </w:t>
      </w:r>
      <w:r w:rsidRPr="00CD122B">
        <w:rPr>
          <w:rFonts w:cs="Arial"/>
          <w:szCs w:val="20"/>
          <w:lang w:val="sl-SI" w:bidi="en-US"/>
        </w:rPr>
        <w:t>povzroči takojšnjo odpoved te konvencije ne glede na določbe 15. člena, če in ko nova, spremenjena konvencija začne veljati;</w:t>
      </w:r>
    </w:p>
    <w:p w14:paraId="022101DD" w14:textId="77777777" w:rsidR="00FF0694" w:rsidRPr="00CD122B" w:rsidRDefault="00FF0694" w:rsidP="00FF0694">
      <w:pPr>
        <w:widowControl w:val="0"/>
        <w:numPr>
          <w:ilvl w:val="0"/>
          <w:numId w:val="31"/>
        </w:numPr>
        <w:tabs>
          <w:tab w:val="left" w:pos="1675"/>
        </w:tabs>
        <w:autoSpaceDE w:val="0"/>
        <w:autoSpaceDN w:val="0"/>
        <w:spacing w:before="83" w:line="247" w:lineRule="auto"/>
        <w:ind w:left="482" w:hanging="482"/>
        <w:jc w:val="both"/>
        <w:rPr>
          <w:rFonts w:cs="Arial"/>
          <w:szCs w:val="20"/>
          <w:lang w:val="sl-SI" w:bidi="en-US"/>
        </w:rPr>
      </w:pPr>
      <w:r w:rsidRPr="00CD122B">
        <w:rPr>
          <w:rFonts w:cs="Arial"/>
          <w:szCs w:val="20"/>
          <w:lang w:val="sl-SI" w:bidi="en-US"/>
        </w:rPr>
        <w:t>od dneva začetka veljavnosti nove, spremenjene konvencije ta konvencija članicam ni več na voljo za ratifikacijo.</w:t>
      </w:r>
    </w:p>
    <w:p w14:paraId="47512FCF" w14:textId="77777777" w:rsidR="00FF0694" w:rsidRPr="00CD122B" w:rsidRDefault="00FF0694" w:rsidP="00FF0694">
      <w:pPr>
        <w:widowControl w:val="0"/>
        <w:tabs>
          <w:tab w:val="left" w:pos="1675"/>
        </w:tabs>
        <w:autoSpaceDE w:val="0"/>
        <w:autoSpaceDN w:val="0"/>
        <w:spacing w:line="247" w:lineRule="auto"/>
        <w:ind w:left="1673" w:hanging="1673"/>
        <w:jc w:val="both"/>
        <w:rPr>
          <w:rFonts w:cs="Arial"/>
          <w:szCs w:val="20"/>
          <w:lang w:val="sl-SI" w:bidi="en-US"/>
        </w:rPr>
      </w:pPr>
    </w:p>
    <w:p w14:paraId="10A3FEB5" w14:textId="77777777" w:rsidR="00FF0694" w:rsidRPr="00CD122B" w:rsidRDefault="00FF0694" w:rsidP="00FF0694">
      <w:pPr>
        <w:widowControl w:val="0"/>
        <w:tabs>
          <w:tab w:val="left" w:pos="1675"/>
        </w:tabs>
        <w:autoSpaceDE w:val="0"/>
        <w:autoSpaceDN w:val="0"/>
        <w:spacing w:line="247" w:lineRule="auto"/>
        <w:ind w:firstLine="482"/>
        <w:jc w:val="both"/>
        <w:rPr>
          <w:rFonts w:cs="Arial"/>
          <w:szCs w:val="20"/>
          <w:lang w:val="sl-SI" w:bidi="en-US"/>
        </w:rPr>
      </w:pPr>
      <w:r w:rsidRPr="00CD122B">
        <w:rPr>
          <w:rFonts w:cs="Arial"/>
          <w:szCs w:val="20"/>
          <w:lang w:val="sl-SI" w:bidi="en-US"/>
        </w:rPr>
        <w:t>2. Ta konvencija vsekakor še naprej velja v sedanji obliki in vsebini za tiste članice, ki so jo ratificirale, niso pa ratificirale spremenjene konvencije.</w:t>
      </w:r>
    </w:p>
    <w:bookmarkEnd w:id="0"/>
    <w:p w14:paraId="7E6F1C73" w14:textId="77777777" w:rsidR="00FF0694" w:rsidRPr="00CD122B" w:rsidRDefault="00FF0694" w:rsidP="00FF0694">
      <w:pPr>
        <w:widowControl w:val="0"/>
        <w:tabs>
          <w:tab w:val="left" w:pos="1674"/>
          <w:tab w:val="left" w:pos="1675"/>
        </w:tabs>
        <w:autoSpaceDE w:val="0"/>
        <w:autoSpaceDN w:val="0"/>
        <w:spacing w:beforeLines="118" w:before="283" w:line="240" w:lineRule="auto"/>
        <w:jc w:val="center"/>
        <w:rPr>
          <w:rFonts w:cs="Arial"/>
          <w:i/>
          <w:spacing w:val="-3"/>
          <w:szCs w:val="20"/>
          <w:lang w:val="sl-SI" w:bidi="en-US"/>
        </w:rPr>
      </w:pPr>
      <w:r w:rsidRPr="00CD122B">
        <w:rPr>
          <w:rFonts w:cs="Arial"/>
          <w:i/>
          <w:spacing w:val="-3"/>
          <w:szCs w:val="20"/>
          <w:lang w:val="sl-SI" w:bidi="en-US"/>
        </w:rPr>
        <w:t>20. člen</w:t>
      </w:r>
    </w:p>
    <w:p w14:paraId="07A3588C" w14:textId="77777777" w:rsidR="00FF0694" w:rsidRPr="00CD122B" w:rsidRDefault="00FF0694" w:rsidP="00FF0694">
      <w:pPr>
        <w:widowControl w:val="0"/>
        <w:tabs>
          <w:tab w:val="left" w:pos="1674"/>
          <w:tab w:val="left" w:pos="1675"/>
        </w:tabs>
        <w:autoSpaceDE w:val="0"/>
        <w:autoSpaceDN w:val="0"/>
        <w:spacing w:before="83" w:line="240" w:lineRule="auto"/>
        <w:ind w:firstLine="482"/>
        <w:jc w:val="both"/>
        <w:rPr>
          <w:rFonts w:cs="Arial"/>
          <w:szCs w:val="20"/>
          <w:lang w:val="sl-SI" w:bidi="en-US"/>
        </w:rPr>
      </w:pPr>
      <w:r w:rsidRPr="00CD122B">
        <w:rPr>
          <w:rFonts w:cs="Arial"/>
          <w:szCs w:val="20"/>
          <w:lang w:val="sl-SI" w:bidi="en-US"/>
        </w:rPr>
        <w:t>Angleška in francoska različica besedila te konvencije sta enako verodostojni.</w:t>
      </w:r>
    </w:p>
    <w:p w14:paraId="2088B493" w14:textId="77777777" w:rsidR="00FF0694" w:rsidRPr="00CD122B" w:rsidRDefault="00FF0694" w:rsidP="00FF0694">
      <w:pPr>
        <w:rPr>
          <w:rFonts w:cs="Arial"/>
          <w:szCs w:val="20"/>
          <w:lang w:val="sl-SI"/>
        </w:rPr>
      </w:pPr>
    </w:p>
    <w:p w14:paraId="37842A58" w14:textId="77777777" w:rsidR="00FF0694" w:rsidRPr="00CD122B" w:rsidRDefault="00FF0694" w:rsidP="00FF0694">
      <w:pPr>
        <w:rPr>
          <w:rFonts w:cs="Arial"/>
          <w:szCs w:val="20"/>
          <w:lang w:val="sl-SI"/>
        </w:rPr>
      </w:pPr>
    </w:p>
    <w:p w14:paraId="1AC75554" w14:textId="7BAF2AFF" w:rsidR="00FF0694" w:rsidRDefault="00FF0694" w:rsidP="00FF0694">
      <w:pPr>
        <w:widowControl w:val="0"/>
        <w:tabs>
          <w:tab w:val="left" w:pos="1674"/>
          <w:tab w:val="left" w:pos="1675"/>
        </w:tabs>
        <w:autoSpaceDE w:val="0"/>
        <w:autoSpaceDN w:val="0"/>
        <w:spacing w:before="47" w:line="240" w:lineRule="auto"/>
        <w:ind w:firstLine="482"/>
        <w:jc w:val="both"/>
        <w:rPr>
          <w:rFonts w:cs="Arial"/>
          <w:szCs w:val="20"/>
          <w:lang w:val="sl-SI" w:bidi="en-US"/>
        </w:rPr>
      </w:pPr>
    </w:p>
    <w:p w14:paraId="0A117EE9" w14:textId="5C3E774D" w:rsidR="00BC0E3B" w:rsidRDefault="00BC0E3B" w:rsidP="00FF0694">
      <w:pPr>
        <w:widowControl w:val="0"/>
        <w:tabs>
          <w:tab w:val="left" w:pos="1674"/>
          <w:tab w:val="left" w:pos="1675"/>
        </w:tabs>
        <w:autoSpaceDE w:val="0"/>
        <w:autoSpaceDN w:val="0"/>
        <w:spacing w:before="47" w:line="240" w:lineRule="auto"/>
        <w:ind w:firstLine="482"/>
        <w:jc w:val="both"/>
        <w:rPr>
          <w:rFonts w:cs="Arial"/>
          <w:szCs w:val="20"/>
          <w:lang w:val="sl-SI" w:bidi="en-US"/>
        </w:rPr>
      </w:pPr>
    </w:p>
    <w:p w14:paraId="6373A9D3" w14:textId="6746F039" w:rsidR="00BC0E3B" w:rsidRDefault="00BC0E3B" w:rsidP="00FF0694">
      <w:pPr>
        <w:widowControl w:val="0"/>
        <w:tabs>
          <w:tab w:val="left" w:pos="1674"/>
          <w:tab w:val="left" w:pos="1675"/>
        </w:tabs>
        <w:autoSpaceDE w:val="0"/>
        <w:autoSpaceDN w:val="0"/>
        <w:spacing w:before="47" w:line="240" w:lineRule="auto"/>
        <w:ind w:firstLine="482"/>
        <w:jc w:val="both"/>
        <w:rPr>
          <w:rFonts w:cs="Arial"/>
          <w:szCs w:val="20"/>
          <w:lang w:val="sl-SI" w:bidi="en-US"/>
        </w:rPr>
      </w:pPr>
    </w:p>
    <w:p w14:paraId="277A9C1E" w14:textId="25C3E379" w:rsidR="00BC0E3B" w:rsidRDefault="00BC0E3B" w:rsidP="00FF0694">
      <w:pPr>
        <w:widowControl w:val="0"/>
        <w:tabs>
          <w:tab w:val="left" w:pos="1674"/>
          <w:tab w:val="left" w:pos="1675"/>
        </w:tabs>
        <w:autoSpaceDE w:val="0"/>
        <w:autoSpaceDN w:val="0"/>
        <w:spacing w:before="47" w:line="240" w:lineRule="auto"/>
        <w:ind w:firstLine="482"/>
        <w:jc w:val="both"/>
        <w:rPr>
          <w:rFonts w:cs="Arial"/>
          <w:szCs w:val="20"/>
          <w:lang w:val="sl-SI" w:bidi="en-US"/>
        </w:rPr>
      </w:pPr>
    </w:p>
    <w:p w14:paraId="66FA51C0" w14:textId="77777777" w:rsidR="00BC0E3B" w:rsidRPr="00CD122B" w:rsidRDefault="00BC0E3B" w:rsidP="00FF0694">
      <w:pPr>
        <w:widowControl w:val="0"/>
        <w:tabs>
          <w:tab w:val="left" w:pos="1674"/>
          <w:tab w:val="left" w:pos="1675"/>
        </w:tabs>
        <w:autoSpaceDE w:val="0"/>
        <w:autoSpaceDN w:val="0"/>
        <w:spacing w:before="47" w:line="240" w:lineRule="auto"/>
        <w:ind w:firstLine="482"/>
        <w:jc w:val="both"/>
        <w:rPr>
          <w:rFonts w:cs="Arial"/>
          <w:szCs w:val="20"/>
          <w:lang w:val="sl-SI" w:bidi="en-US"/>
        </w:rPr>
      </w:pPr>
    </w:p>
    <w:p w14:paraId="47C61A93" w14:textId="77777777" w:rsidR="00FF0694" w:rsidRPr="00CD122B" w:rsidRDefault="00FF0694" w:rsidP="00FF0694">
      <w:pPr>
        <w:widowControl w:val="0"/>
        <w:tabs>
          <w:tab w:val="left" w:pos="1674"/>
          <w:tab w:val="left" w:pos="1675"/>
        </w:tabs>
        <w:autoSpaceDE w:val="0"/>
        <w:autoSpaceDN w:val="0"/>
        <w:spacing w:before="47" w:line="240" w:lineRule="auto"/>
        <w:ind w:firstLine="482"/>
        <w:jc w:val="both"/>
        <w:rPr>
          <w:rFonts w:cs="Arial"/>
          <w:szCs w:val="20"/>
          <w:lang w:val="sl-SI" w:bidi="en-US"/>
        </w:rPr>
      </w:pPr>
    </w:p>
    <w:p w14:paraId="6C214391" w14:textId="18EC8FA4" w:rsidR="00FF0694" w:rsidRPr="00CD122B" w:rsidRDefault="00FF0694" w:rsidP="00FF0694">
      <w:pPr>
        <w:ind w:firstLine="482"/>
        <w:jc w:val="both"/>
        <w:rPr>
          <w:rFonts w:cs="Arial"/>
          <w:szCs w:val="20"/>
          <w:lang w:val="sl-SI" w:bidi="en-US"/>
        </w:rPr>
      </w:pPr>
      <w:r w:rsidRPr="00CD122B">
        <w:rPr>
          <w:rFonts w:cs="Arial"/>
          <w:szCs w:val="20"/>
          <w:lang w:val="sl-SI" w:bidi="en-US"/>
        </w:rPr>
        <w:t>Zgornje besedilo je prečiščena različica</w:t>
      </w:r>
      <w:r w:rsidR="00CD122B" w:rsidRPr="00CD122B">
        <w:rPr>
          <w:rFonts w:cs="Arial"/>
          <w:szCs w:val="20"/>
          <w:lang w:val="sl-SI" w:bidi="en-US"/>
        </w:rPr>
        <w:t xml:space="preserve"> konvencije</w:t>
      </w:r>
      <w:r w:rsidRPr="00CD122B">
        <w:rPr>
          <w:rFonts w:cs="Arial"/>
          <w:szCs w:val="20"/>
          <w:lang w:val="sl-SI" w:bidi="en-US"/>
        </w:rPr>
        <w:t>, ki jo je pripravil Urad konvencije, kot je bila spremenjena s Konvencijo o varnem in zdravem delovnem okolju (posledične spremembe), 2023</w:t>
      </w:r>
      <w:r w:rsidR="00BC0E3B">
        <w:rPr>
          <w:rFonts w:cs="Arial"/>
          <w:szCs w:val="20"/>
          <w:lang w:val="sl-SI" w:bidi="en-US"/>
        </w:rPr>
        <w:t xml:space="preserve"> (št. 191)</w:t>
      </w:r>
      <w:r w:rsidRPr="00CD122B">
        <w:rPr>
          <w:rFonts w:cs="Arial"/>
          <w:szCs w:val="20"/>
          <w:lang w:val="sl-SI" w:bidi="en-US"/>
        </w:rPr>
        <w:t xml:space="preserve">. </w:t>
      </w:r>
    </w:p>
    <w:p w14:paraId="1F131CF7" w14:textId="77777777" w:rsidR="00346840" w:rsidRPr="00CD122B" w:rsidRDefault="00346840" w:rsidP="00467622">
      <w:pPr>
        <w:jc w:val="center"/>
        <w:rPr>
          <w:rFonts w:cs="Arial"/>
          <w:szCs w:val="20"/>
          <w:u w:val="single"/>
          <w:lang w:val="sl-SI"/>
        </w:rPr>
      </w:pPr>
    </w:p>
    <w:p w14:paraId="3B4AF663" w14:textId="77777777" w:rsidR="00EF5C02" w:rsidRPr="00CD122B" w:rsidRDefault="00EF5C02" w:rsidP="00EF5C02">
      <w:pPr>
        <w:spacing w:line="240" w:lineRule="auto"/>
        <w:jc w:val="both"/>
        <w:rPr>
          <w:rFonts w:cs="Arial"/>
          <w:szCs w:val="20"/>
          <w:lang w:val="sl-SI"/>
        </w:rPr>
      </w:pPr>
    </w:p>
    <w:p w14:paraId="45DB18D1" w14:textId="77777777" w:rsidR="00E34E35" w:rsidRPr="00CD122B" w:rsidRDefault="00E34E35" w:rsidP="00EF5C02">
      <w:pPr>
        <w:spacing w:line="240" w:lineRule="auto"/>
        <w:jc w:val="both"/>
        <w:rPr>
          <w:rFonts w:cs="Arial"/>
          <w:szCs w:val="20"/>
          <w:lang w:val="sl-SI"/>
        </w:rPr>
      </w:pPr>
    </w:p>
    <w:p w14:paraId="0153F680" w14:textId="77777777" w:rsidR="00E34E35" w:rsidRPr="00CD122B" w:rsidRDefault="00E34E35" w:rsidP="00EF5C02">
      <w:pPr>
        <w:spacing w:line="240" w:lineRule="auto"/>
        <w:jc w:val="both"/>
        <w:rPr>
          <w:rFonts w:cs="Arial"/>
          <w:szCs w:val="20"/>
          <w:lang w:val="sl-SI"/>
        </w:rPr>
      </w:pPr>
    </w:p>
    <w:p w14:paraId="0D24478C" w14:textId="2E206A17" w:rsidR="00D55273" w:rsidRPr="00CD122B" w:rsidRDefault="00D55273">
      <w:pPr>
        <w:spacing w:line="240" w:lineRule="auto"/>
        <w:rPr>
          <w:rFonts w:cs="Arial"/>
          <w:szCs w:val="20"/>
          <w:lang w:val="sl-SI"/>
        </w:rPr>
      </w:pPr>
      <w:r w:rsidRPr="00CD122B">
        <w:rPr>
          <w:rFonts w:cs="Arial"/>
          <w:szCs w:val="20"/>
          <w:lang w:val="sl-SI"/>
        </w:rPr>
        <w:br w:type="page"/>
      </w:r>
    </w:p>
    <w:p w14:paraId="2C92B77E" w14:textId="77777777" w:rsidR="00E34E35" w:rsidRPr="00D27A7F" w:rsidRDefault="00E34E35" w:rsidP="00EF5C02">
      <w:pPr>
        <w:spacing w:line="240" w:lineRule="auto"/>
        <w:jc w:val="both"/>
        <w:rPr>
          <w:szCs w:val="20"/>
          <w:lang w:val="sl-SI"/>
        </w:rPr>
      </w:pPr>
    </w:p>
    <w:p w14:paraId="48A53C72" w14:textId="060CC718" w:rsidR="00477C08" w:rsidRDefault="00477C08" w:rsidP="00EF5C02">
      <w:pPr>
        <w:spacing w:line="240" w:lineRule="auto"/>
        <w:jc w:val="both"/>
        <w:rPr>
          <w:szCs w:val="20"/>
          <w:lang w:val="sl-SI"/>
        </w:rPr>
      </w:pPr>
    </w:p>
    <w:p w14:paraId="333EA9DA" w14:textId="0606EAA3" w:rsidR="00477C08" w:rsidRDefault="00477C08" w:rsidP="00EF5C02">
      <w:pPr>
        <w:spacing w:line="240" w:lineRule="auto"/>
        <w:jc w:val="both"/>
        <w:rPr>
          <w:szCs w:val="20"/>
          <w:lang w:val="sl-SI"/>
        </w:rPr>
      </w:pPr>
    </w:p>
    <w:p w14:paraId="52642BE8" w14:textId="7C06FA21" w:rsidR="00477C08" w:rsidRDefault="00477C08" w:rsidP="00EF5C02">
      <w:pPr>
        <w:spacing w:line="240" w:lineRule="auto"/>
        <w:jc w:val="both"/>
        <w:rPr>
          <w:szCs w:val="20"/>
          <w:lang w:val="sl-SI"/>
        </w:rPr>
      </w:pPr>
    </w:p>
    <w:p w14:paraId="32B6C0E5" w14:textId="77777777" w:rsidR="00CD122B" w:rsidRDefault="00CD122B" w:rsidP="00EF5C02">
      <w:pPr>
        <w:spacing w:line="240" w:lineRule="auto"/>
        <w:jc w:val="both"/>
        <w:rPr>
          <w:szCs w:val="20"/>
          <w:lang w:val="sl-SI"/>
        </w:rPr>
      </w:pPr>
    </w:p>
    <w:p w14:paraId="46F45766" w14:textId="26C9BA00" w:rsidR="00477C08" w:rsidRDefault="00477C08" w:rsidP="00EF5C02">
      <w:pPr>
        <w:spacing w:line="240" w:lineRule="auto"/>
        <w:jc w:val="both"/>
        <w:rPr>
          <w:szCs w:val="20"/>
          <w:lang w:val="sl-SI"/>
        </w:rPr>
      </w:pPr>
    </w:p>
    <w:p w14:paraId="23F15297" w14:textId="7BFA345B" w:rsidR="00477C08" w:rsidRDefault="00477C08" w:rsidP="00EF5C02">
      <w:pPr>
        <w:spacing w:line="240" w:lineRule="auto"/>
        <w:jc w:val="both"/>
        <w:rPr>
          <w:szCs w:val="20"/>
          <w:lang w:val="sl-SI"/>
        </w:rPr>
      </w:pPr>
    </w:p>
    <w:p w14:paraId="48B78E87" w14:textId="44E3BA78" w:rsidR="00477C08" w:rsidRDefault="00477C08" w:rsidP="00EF5C02">
      <w:pPr>
        <w:spacing w:line="240" w:lineRule="auto"/>
        <w:jc w:val="both"/>
        <w:rPr>
          <w:szCs w:val="20"/>
          <w:lang w:val="sl-SI"/>
        </w:rPr>
      </w:pPr>
    </w:p>
    <w:p w14:paraId="6F7556DF" w14:textId="77777777" w:rsidR="00477C08" w:rsidRPr="00D27A7F" w:rsidRDefault="00477C08" w:rsidP="00EF5C02">
      <w:pPr>
        <w:spacing w:line="240" w:lineRule="auto"/>
        <w:jc w:val="both"/>
        <w:rPr>
          <w:szCs w:val="20"/>
          <w:lang w:val="sl-SI"/>
        </w:rPr>
      </w:pPr>
    </w:p>
    <w:p w14:paraId="09D42CA0" w14:textId="77777777" w:rsidR="00EF5C02" w:rsidRPr="00EF5C02" w:rsidRDefault="00EF5C02" w:rsidP="007B4379">
      <w:pPr>
        <w:spacing w:line="276" w:lineRule="auto"/>
        <w:jc w:val="both"/>
        <w:rPr>
          <w:szCs w:val="20"/>
          <w:lang w:val="sl-SI"/>
        </w:rPr>
      </w:pPr>
    </w:p>
    <w:p w14:paraId="2BC0AC13" w14:textId="77777777" w:rsidR="00EF5C02" w:rsidRPr="00EF5C02" w:rsidRDefault="00EF5C02" w:rsidP="007B4379">
      <w:pPr>
        <w:spacing w:line="276" w:lineRule="auto"/>
        <w:jc w:val="center"/>
        <w:rPr>
          <w:szCs w:val="20"/>
          <w:lang w:val="sl-SI"/>
        </w:rPr>
      </w:pPr>
      <w:r w:rsidRPr="00EF5C02">
        <w:rPr>
          <w:szCs w:val="20"/>
          <w:lang w:val="sl-SI"/>
        </w:rPr>
        <w:t>3. člen</w:t>
      </w:r>
    </w:p>
    <w:p w14:paraId="1996265A" w14:textId="77777777" w:rsidR="00EF5C02" w:rsidRPr="00EF5C02" w:rsidRDefault="00EF5C02" w:rsidP="007B4379">
      <w:pPr>
        <w:spacing w:line="276" w:lineRule="auto"/>
        <w:jc w:val="both"/>
        <w:rPr>
          <w:szCs w:val="20"/>
          <w:lang w:val="sl-SI"/>
        </w:rPr>
      </w:pPr>
    </w:p>
    <w:p w14:paraId="5D09CC54" w14:textId="4EFC9F05" w:rsidR="002025B9" w:rsidRPr="002878DC" w:rsidRDefault="002025B9" w:rsidP="002025B9">
      <w:pPr>
        <w:widowControl w:val="0"/>
        <w:spacing w:line="280" w:lineRule="exact"/>
        <w:jc w:val="both"/>
        <w:rPr>
          <w:rFonts w:eastAsia="MS Mincho" w:cs="Arial"/>
          <w:szCs w:val="20"/>
          <w:lang w:val="sl-SI" w:eastAsia="sl-SI"/>
        </w:rPr>
      </w:pPr>
      <w:r w:rsidRPr="002878DC">
        <w:rPr>
          <w:rFonts w:cs="Arial"/>
          <w:szCs w:val="20"/>
          <w:lang w:val="sl-SI"/>
        </w:rPr>
        <w:t xml:space="preserve">Za izvajanje konvencije skrbi </w:t>
      </w:r>
      <w:r>
        <w:rPr>
          <w:rFonts w:cs="Arial"/>
          <w:szCs w:val="20"/>
          <w:lang w:val="sl-SI"/>
        </w:rPr>
        <w:t xml:space="preserve">ministrstvo, </w:t>
      </w:r>
      <w:r w:rsidRPr="002878DC">
        <w:rPr>
          <w:rFonts w:eastAsia="MS Mincho" w:cs="Arial"/>
          <w:szCs w:val="20"/>
          <w:lang w:val="sl-SI" w:eastAsia="sl-SI"/>
        </w:rPr>
        <w:t>pristojno za delo.</w:t>
      </w:r>
      <w:r w:rsidR="00AE1722">
        <w:rPr>
          <w:rFonts w:eastAsia="MS Mincho" w:cs="Arial"/>
          <w:szCs w:val="20"/>
          <w:lang w:val="sl-SI" w:eastAsia="sl-SI"/>
        </w:rPr>
        <w:t xml:space="preserve"> </w:t>
      </w:r>
      <w:r w:rsidRPr="002878DC">
        <w:rPr>
          <w:rFonts w:eastAsia="MS Mincho" w:cs="Arial"/>
          <w:szCs w:val="20"/>
          <w:lang w:val="sl-SI" w:eastAsia="sl-SI"/>
        </w:rPr>
        <w:t xml:space="preserve"> </w:t>
      </w:r>
    </w:p>
    <w:p w14:paraId="2435324D" w14:textId="77777777" w:rsidR="00EF5C02" w:rsidRDefault="00EF5C02" w:rsidP="007B4379">
      <w:pPr>
        <w:spacing w:line="276" w:lineRule="auto"/>
        <w:rPr>
          <w:szCs w:val="20"/>
          <w:lang w:val="sl-SI"/>
        </w:rPr>
      </w:pPr>
    </w:p>
    <w:p w14:paraId="27D77E9A" w14:textId="77777777" w:rsidR="003C60F3" w:rsidRPr="00EF5C02" w:rsidRDefault="003C60F3" w:rsidP="007B4379">
      <w:pPr>
        <w:spacing w:line="276" w:lineRule="auto"/>
        <w:rPr>
          <w:szCs w:val="20"/>
          <w:lang w:val="sl-SI"/>
        </w:rPr>
      </w:pPr>
    </w:p>
    <w:p w14:paraId="1120B07E" w14:textId="77777777" w:rsidR="00EF5C02" w:rsidRPr="00EF5C02" w:rsidRDefault="00EF5C02" w:rsidP="007B4379">
      <w:pPr>
        <w:spacing w:line="276" w:lineRule="auto"/>
        <w:jc w:val="center"/>
        <w:rPr>
          <w:szCs w:val="20"/>
          <w:lang w:val="sl-SI"/>
        </w:rPr>
      </w:pPr>
      <w:r w:rsidRPr="00EF5C02">
        <w:rPr>
          <w:szCs w:val="20"/>
          <w:lang w:val="sl-SI"/>
        </w:rPr>
        <w:t>4. člen</w:t>
      </w:r>
    </w:p>
    <w:p w14:paraId="2E1F7D62" w14:textId="77777777" w:rsidR="00EF5C02" w:rsidRPr="00EF5C02" w:rsidRDefault="00EF5C02" w:rsidP="007B4379">
      <w:pPr>
        <w:spacing w:line="276" w:lineRule="auto"/>
        <w:jc w:val="center"/>
        <w:rPr>
          <w:szCs w:val="20"/>
          <w:lang w:val="sl-SI"/>
        </w:rPr>
      </w:pPr>
    </w:p>
    <w:p w14:paraId="0919E781" w14:textId="77777777" w:rsidR="00EF5C02" w:rsidRPr="00EF5C02" w:rsidRDefault="00EA7753" w:rsidP="007B4379">
      <w:pPr>
        <w:pStyle w:val="BodyText"/>
        <w:spacing w:line="276" w:lineRule="auto"/>
        <w:jc w:val="both"/>
        <w:rPr>
          <w:bCs/>
          <w:szCs w:val="20"/>
        </w:rPr>
      </w:pPr>
      <w:r>
        <w:rPr>
          <w:bCs/>
          <w:szCs w:val="20"/>
        </w:rPr>
        <w:t>Ta zakon začne veljati petnajsti</w:t>
      </w:r>
      <w:r w:rsidR="00EF5C02" w:rsidRPr="00EF5C02">
        <w:rPr>
          <w:bCs/>
          <w:szCs w:val="20"/>
        </w:rPr>
        <w:t xml:space="preserve"> dan po objavi v Uradnem listu Republike Slovenije – Mednarodne pogodbe.</w:t>
      </w:r>
    </w:p>
    <w:p w14:paraId="41D2FD9B" w14:textId="77777777" w:rsidR="00EF5C02" w:rsidRDefault="00EF5C02" w:rsidP="007B4379">
      <w:pPr>
        <w:pStyle w:val="BodyText"/>
        <w:spacing w:line="276" w:lineRule="auto"/>
        <w:jc w:val="both"/>
        <w:rPr>
          <w:bCs/>
          <w:szCs w:val="20"/>
        </w:rPr>
      </w:pPr>
    </w:p>
    <w:p w14:paraId="5657F08F" w14:textId="77777777" w:rsidR="00EF5C02" w:rsidRDefault="00EF5C02" w:rsidP="00EF5C02">
      <w:pPr>
        <w:pStyle w:val="BodyText"/>
        <w:jc w:val="both"/>
        <w:rPr>
          <w:bCs/>
          <w:szCs w:val="20"/>
        </w:rPr>
      </w:pPr>
    </w:p>
    <w:p w14:paraId="06B48235" w14:textId="77777777" w:rsidR="00EF5C02" w:rsidRDefault="00EF5C02" w:rsidP="00EF5C02">
      <w:pPr>
        <w:pStyle w:val="BodyText"/>
        <w:jc w:val="both"/>
        <w:rPr>
          <w:bCs/>
          <w:szCs w:val="20"/>
        </w:rPr>
      </w:pPr>
    </w:p>
    <w:p w14:paraId="55F3E014" w14:textId="77777777" w:rsidR="00EF5C02" w:rsidRDefault="00EF5C02">
      <w:pPr>
        <w:spacing w:line="240" w:lineRule="auto"/>
        <w:rPr>
          <w:rFonts w:cs="Arial"/>
          <w:bCs/>
          <w:szCs w:val="20"/>
          <w:lang w:val="sl-SI"/>
        </w:rPr>
      </w:pPr>
      <w:r w:rsidRPr="00D27A7F">
        <w:rPr>
          <w:bCs/>
          <w:szCs w:val="20"/>
          <w:lang w:val="sl-SI"/>
        </w:rPr>
        <w:br w:type="page"/>
      </w:r>
    </w:p>
    <w:p w14:paraId="7336EEBA" w14:textId="77777777" w:rsidR="00EF5C02" w:rsidRDefault="00EF5C02" w:rsidP="00EF5C02">
      <w:pPr>
        <w:tabs>
          <w:tab w:val="left" w:pos="9000"/>
        </w:tabs>
        <w:spacing w:line="240" w:lineRule="auto"/>
        <w:ind w:right="71"/>
        <w:jc w:val="center"/>
        <w:rPr>
          <w:b/>
          <w:szCs w:val="20"/>
          <w:lang w:val="sl-SI"/>
        </w:rPr>
      </w:pPr>
      <w:r w:rsidRPr="00EF5C02">
        <w:rPr>
          <w:b/>
          <w:szCs w:val="20"/>
          <w:lang w:val="sl-SI"/>
        </w:rPr>
        <w:lastRenderedPageBreak/>
        <w:t>OBRAZLOŽITEV</w:t>
      </w:r>
    </w:p>
    <w:p w14:paraId="1D7150E8" w14:textId="77777777" w:rsidR="00FC2A67" w:rsidRPr="00EF5C02" w:rsidRDefault="00FC2A67" w:rsidP="00C1444B">
      <w:pPr>
        <w:tabs>
          <w:tab w:val="left" w:pos="9000"/>
        </w:tabs>
        <w:spacing w:line="276" w:lineRule="auto"/>
        <w:ind w:right="71"/>
        <w:jc w:val="center"/>
        <w:rPr>
          <w:b/>
          <w:szCs w:val="20"/>
          <w:lang w:val="sl-SI"/>
        </w:rPr>
      </w:pPr>
    </w:p>
    <w:p w14:paraId="7CEDB9C3" w14:textId="6E7746B8" w:rsidR="00D67F81" w:rsidRPr="00C1444B" w:rsidRDefault="00D67F81" w:rsidP="00C1444B">
      <w:pPr>
        <w:spacing w:line="276" w:lineRule="auto"/>
        <w:jc w:val="both"/>
        <w:rPr>
          <w:rFonts w:eastAsia="Calibri" w:cs="Arial"/>
          <w:szCs w:val="20"/>
          <w:lang w:val="sl-SI"/>
        </w:rPr>
      </w:pPr>
      <w:r w:rsidRPr="00C1444B">
        <w:rPr>
          <w:rFonts w:eastAsia="Calibri" w:cs="Arial"/>
          <w:szCs w:val="20"/>
          <w:lang w:val="sl-SI"/>
        </w:rPr>
        <w:t>21. junija 2019 je Generalna konferenca Mednarodne organizacije dela (v nadaljnjem besedilu: MKD) na svojem 108. zasedanju z veliko večino (več kot dvotretjinsko) glasov</w:t>
      </w:r>
      <w:r w:rsidRPr="00C1444B">
        <w:rPr>
          <w:rStyle w:val="FootnoteReference"/>
          <w:rFonts w:eastAsia="Calibri" w:cs="Arial"/>
          <w:szCs w:val="20"/>
          <w:lang w:val="sl-SI"/>
        </w:rPr>
        <w:footnoteReference w:id="2"/>
      </w:r>
      <w:r w:rsidRPr="00C1444B">
        <w:rPr>
          <w:rFonts w:eastAsia="Calibri" w:cs="Arial"/>
          <w:szCs w:val="20"/>
          <w:lang w:val="sl-SI"/>
        </w:rPr>
        <w:t xml:space="preserve"> sprejela Konvencijo </w:t>
      </w:r>
      <w:bookmarkStart w:id="1" w:name="_Hlk216879415"/>
      <w:r w:rsidRPr="00C1444B">
        <w:rPr>
          <w:rFonts w:eastAsia="Calibri" w:cs="Arial"/>
          <w:szCs w:val="20"/>
          <w:lang w:val="sl-SI"/>
        </w:rPr>
        <w:t>o odpravi nasilja in nadlegovanja v svetu dela, 2019 (</w:t>
      </w:r>
      <w:r w:rsidR="00C1444B">
        <w:rPr>
          <w:rFonts w:eastAsia="MS Mincho" w:cs="Arial"/>
          <w:szCs w:val="20"/>
          <w:lang w:val="sl-SI" w:eastAsia="sl-SI"/>
        </w:rPr>
        <w:t xml:space="preserve">Konvencija MOD </w:t>
      </w:r>
      <w:r w:rsidRPr="00C1444B">
        <w:rPr>
          <w:rFonts w:eastAsia="Calibri" w:cs="Arial"/>
          <w:szCs w:val="20"/>
          <w:lang w:val="sl-SI"/>
        </w:rPr>
        <w:t xml:space="preserve">št. 190) </w:t>
      </w:r>
      <w:bookmarkEnd w:id="1"/>
      <w:r w:rsidRPr="00C1444B">
        <w:rPr>
          <w:rFonts w:eastAsia="Calibri" w:cs="Arial"/>
          <w:szCs w:val="20"/>
          <w:lang w:val="sl-SI"/>
        </w:rPr>
        <w:t>(v nadaljnjem besedilu: konvencija). Vladni delegatki Republike Slovenije sta glasovali tako za sprejem konvencije kakor tudi istoimenskega priporočila.</w:t>
      </w:r>
      <w:r w:rsidRPr="00C1444B">
        <w:rPr>
          <w:rFonts w:eastAsia="Calibri" w:cs="Arial"/>
          <w:szCs w:val="20"/>
          <w:vertAlign w:val="superscript"/>
          <w:lang w:val="sl-SI"/>
        </w:rPr>
        <w:footnoteReference w:id="3"/>
      </w:r>
      <w:r w:rsidRPr="00C1444B">
        <w:rPr>
          <w:rFonts w:eastAsia="Calibri" w:cs="Arial"/>
          <w:szCs w:val="20"/>
          <w:lang w:val="sl-SI"/>
        </w:rPr>
        <w:t xml:space="preserve"> Konvencija je skladno s svojim drugim odstavkom </w:t>
      </w:r>
      <w:r w:rsidR="00C1444B">
        <w:rPr>
          <w:rFonts w:eastAsia="Calibri" w:cs="Arial"/>
          <w:szCs w:val="20"/>
          <w:lang w:val="sl-SI"/>
        </w:rPr>
        <w:t>14.</w:t>
      </w:r>
      <w:r w:rsidRPr="00C1444B">
        <w:rPr>
          <w:rFonts w:eastAsia="Calibri" w:cs="Arial"/>
          <w:szCs w:val="20"/>
          <w:lang w:val="sl-SI"/>
        </w:rPr>
        <w:t xml:space="preserve"> člena začela veljati 25. junija 2021. Do 19. decembra 2025 jo je ratificiralo ter pri generalnem direktorju Mednarodnega urada za delo registriralo ratifikacijo 54 držav članic Mednarodne organizacije dela (v nadaljnjem besedilu: MOD), med njimi tudi štirinajst držav članic Evropske unije (v nadaljnjem besedilu: EU), in sicer Avstrija, Belgija, Ciper, Danska, Estonija, Finska, Francija, Grčija, Irska, Italija, Nemčija, Portugalska, Romunija in Španija. Trenutno je v veljavi za 47 članic MOD, vključno za trinajst držav članic EU.</w:t>
      </w:r>
      <w:r w:rsidRPr="00C1444B">
        <w:rPr>
          <w:rFonts w:eastAsia="Calibri" w:cs="Arial"/>
          <w:szCs w:val="20"/>
          <w:vertAlign w:val="superscript"/>
          <w:lang w:val="sl-SI"/>
        </w:rPr>
        <w:footnoteReference w:id="4"/>
      </w:r>
    </w:p>
    <w:p w14:paraId="46FC57F0" w14:textId="77777777" w:rsidR="00D67F81" w:rsidRPr="00C1444B" w:rsidRDefault="00D67F81" w:rsidP="00C1444B">
      <w:pPr>
        <w:spacing w:line="276" w:lineRule="auto"/>
        <w:jc w:val="both"/>
        <w:rPr>
          <w:rFonts w:eastAsia="Calibri" w:cs="Arial"/>
          <w:szCs w:val="20"/>
          <w:lang w:val="sl-SI"/>
        </w:rPr>
      </w:pPr>
    </w:p>
    <w:p w14:paraId="59C673D1" w14:textId="77777777" w:rsidR="00D67F81" w:rsidRPr="00C1444B" w:rsidRDefault="00D67F81" w:rsidP="00C1444B">
      <w:pPr>
        <w:spacing w:line="276" w:lineRule="auto"/>
        <w:jc w:val="both"/>
        <w:rPr>
          <w:rFonts w:eastAsia="Calibri" w:cs="Arial"/>
          <w:szCs w:val="20"/>
          <w:lang w:val="sl-SI"/>
        </w:rPr>
      </w:pPr>
      <w:r w:rsidRPr="00C1444B">
        <w:rPr>
          <w:rFonts w:eastAsia="Calibri" w:cs="Arial"/>
          <w:szCs w:val="20"/>
          <w:lang w:val="sl-SI"/>
        </w:rPr>
        <w:t xml:space="preserve">MKD je 21. junija 2019 sprejela tudi Resolucijo o odpravi nasilja in nadlegovanja v svetu dela, s katero je med drugim </w:t>
      </w:r>
      <w:bookmarkStart w:id="2" w:name="_Hlk178762346"/>
      <w:r w:rsidRPr="00C1444B">
        <w:rPr>
          <w:rFonts w:eastAsia="Calibri" w:cs="Arial"/>
          <w:szCs w:val="20"/>
          <w:lang w:val="sl-SI"/>
        </w:rPr>
        <w:t>ob priznavanju zgodovinske priložnosti za oblikovanje prihodnosti dela, ki temelji na dostojanstvu in spoštovanju, brez nasilja in nadlegovanja</w:t>
      </w:r>
      <w:bookmarkEnd w:id="2"/>
      <w:r w:rsidRPr="00C1444B">
        <w:rPr>
          <w:rFonts w:eastAsia="Calibri" w:cs="Arial"/>
          <w:szCs w:val="20"/>
          <w:lang w:val="sl-SI"/>
        </w:rPr>
        <w:t>, države članice MOD povabila k ratifikaciji konvencije.</w:t>
      </w:r>
      <w:r w:rsidRPr="00C1444B">
        <w:rPr>
          <w:rFonts w:eastAsia="Calibri" w:cs="Arial"/>
          <w:szCs w:val="20"/>
          <w:vertAlign w:val="superscript"/>
          <w:lang w:val="sl-SI"/>
        </w:rPr>
        <w:footnoteReference w:id="5"/>
      </w:r>
      <w:r w:rsidRPr="00C1444B">
        <w:rPr>
          <w:rFonts w:eastAsia="Calibri" w:cs="Arial"/>
          <w:szCs w:val="20"/>
          <w:lang w:val="sl-SI"/>
        </w:rPr>
        <w:t xml:space="preserve"> </w:t>
      </w:r>
    </w:p>
    <w:p w14:paraId="2D560CC4" w14:textId="77777777" w:rsidR="00D67F81" w:rsidRPr="00C1444B" w:rsidRDefault="00D67F81" w:rsidP="00C1444B">
      <w:pPr>
        <w:spacing w:line="276" w:lineRule="auto"/>
        <w:jc w:val="both"/>
        <w:rPr>
          <w:rFonts w:eastAsia="MS Mincho" w:cs="Arial"/>
          <w:szCs w:val="20"/>
          <w:lang w:val="sl-SI" w:eastAsia="sl-SI"/>
        </w:rPr>
      </w:pPr>
    </w:p>
    <w:p w14:paraId="59348DFF" w14:textId="77777777" w:rsidR="00D67F81" w:rsidRPr="00C1444B" w:rsidRDefault="00D67F81" w:rsidP="00C1444B">
      <w:pPr>
        <w:widowControl w:val="0"/>
        <w:tabs>
          <w:tab w:val="left" w:pos="0"/>
        </w:tabs>
        <w:spacing w:line="276" w:lineRule="auto"/>
        <w:jc w:val="both"/>
        <w:rPr>
          <w:rFonts w:eastAsia="MS Mincho" w:cs="Arial"/>
          <w:szCs w:val="20"/>
          <w:lang w:val="sl-SI" w:eastAsia="sl-SI"/>
        </w:rPr>
      </w:pPr>
      <w:r w:rsidRPr="00C1444B">
        <w:rPr>
          <w:rFonts w:eastAsia="MS Mincho" w:cs="Arial"/>
          <w:szCs w:val="20"/>
          <w:lang w:val="sl-SI" w:eastAsia="sl-SI"/>
        </w:rPr>
        <w:t>Vlada Republike Slovenije se je 17. decembra 2019 seznanila z informacijo glede sprejema omenjene konvencije (sklep Vlade št. 51104-9/2019/5 z dne 17. decembra 2019) ter odločila, da v skladu z alinejo b pete točke 19. člena Ustave MOD</w:t>
      </w:r>
      <w:r w:rsidRPr="00C1444B">
        <w:rPr>
          <w:rStyle w:val="FootnoteReference"/>
          <w:rFonts w:eastAsia="MS Mincho" w:cs="Arial"/>
          <w:szCs w:val="20"/>
          <w:lang w:val="sl-SI" w:eastAsia="sl-SI"/>
        </w:rPr>
        <w:footnoteReference w:id="6"/>
      </w:r>
      <w:r w:rsidRPr="00C1444B">
        <w:rPr>
          <w:rFonts w:eastAsia="MS Mincho" w:cs="Arial"/>
          <w:szCs w:val="20"/>
          <w:lang w:val="sl-SI" w:eastAsia="sl-SI"/>
        </w:rPr>
        <w:t xml:space="preserve"> pošlje konvencijo v seznanitev Odboru Državnega zbora za zunanjo politiko (dopis Vlade Republike Slovenije št. 51104-9/2019/6 z dne 17. decembra 2019). Z vsebino sprejetih instrumentov ter resolucij na 108. zasedanju MKD je resorno ministrstvo prav tako seznanilo socialne partnerje, člane Ekonomsko-socialnega sveta (v nadaljnjem besedilu: ESS).</w:t>
      </w:r>
    </w:p>
    <w:p w14:paraId="503864D3" w14:textId="77777777" w:rsidR="00D67F81" w:rsidRPr="00C1444B" w:rsidRDefault="00D67F81" w:rsidP="00C1444B">
      <w:pPr>
        <w:widowControl w:val="0"/>
        <w:spacing w:line="276" w:lineRule="auto"/>
        <w:jc w:val="both"/>
        <w:rPr>
          <w:rFonts w:eastAsia="MS Mincho" w:cs="Arial"/>
          <w:szCs w:val="20"/>
          <w:lang w:val="sl-SI" w:eastAsia="sl-SI"/>
        </w:rPr>
      </w:pPr>
    </w:p>
    <w:p w14:paraId="1E80CFCA" w14:textId="56C27DC9" w:rsidR="00D67F81" w:rsidRDefault="00D67F81" w:rsidP="00C1444B">
      <w:pPr>
        <w:widowControl w:val="0"/>
        <w:spacing w:line="276" w:lineRule="auto"/>
        <w:jc w:val="both"/>
        <w:rPr>
          <w:rFonts w:eastAsia="MS Mincho" w:cs="Arial"/>
          <w:szCs w:val="20"/>
          <w:lang w:val="sl-SI" w:eastAsia="sl-SI"/>
        </w:rPr>
      </w:pPr>
      <w:r w:rsidRPr="00C1444B">
        <w:rPr>
          <w:rFonts w:eastAsia="MS Mincho" w:cs="Arial"/>
          <w:szCs w:val="20"/>
          <w:lang w:val="sl-SI" w:eastAsia="sl-SI"/>
        </w:rPr>
        <w:t xml:space="preserve">Dne 2. aprila 2024 je začel veljati Sklep Sveta </w:t>
      </w:r>
      <w:bookmarkStart w:id="3" w:name="_Hlk163028918"/>
      <w:r w:rsidRPr="00C1444B">
        <w:rPr>
          <w:rFonts w:eastAsia="MS Mincho" w:cs="Arial"/>
          <w:szCs w:val="20"/>
          <w:lang w:val="sl-SI" w:eastAsia="sl-SI"/>
        </w:rPr>
        <w:t>(EU) 2024/1018 z dne 25. marca 2024</w:t>
      </w:r>
      <w:bookmarkEnd w:id="3"/>
      <w:r w:rsidRPr="00C1444B">
        <w:rPr>
          <w:rFonts w:eastAsia="MS Mincho" w:cs="Arial"/>
          <w:szCs w:val="20"/>
          <w:vertAlign w:val="superscript"/>
          <w:lang w:val="sl-SI" w:eastAsia="sl-SI"/>
        </w:rPr>
        <w:footnoteReference w:id="7"/>
      </w:r>
      <w:r w:rsidRPr="00C1444B">
        <w:rPr>
          <w:rFonts w:eastAsia="MS Mincho" w:cs="Arial"/>
          <w:szCs w:val="20"/>
          <w:lang w:val="sl-SI" w:eastAsia="sl-SI"/>
        </w:rPr>
        <w:t>, ki države članice EU poziva k ratifikaciji konvencije. Omenjeni sklep med drugim navaja, da konvencija sodi v deljeno pristojnost Unije ter da veljavna ustrezna pravila Unije in določbe konvencije določajo minimalne zahteve, pri čemer ne obstaja tveganje, da bi konvencija vplivala na veljavna pravila Unije ali spremenila njihovo področje uporabe. Sklep prav tako poudarja, da so vse države članice EU podprle cilje konvencije in imele ključno vlogo pri njenem sprejemu.</w:t>
      </w:r>
    </w:p>
    <w:p w14:paraId="7E6063CE" w14:textId="77777777" w:rsidR="009A0C2D" w:rsidRPr="00C1444B" w:rsidRDefault="009A0C2D" w:rsidP="00C1444B">
      <w:pPr>
        <w:widowControl w:val="0"/>
        <w:spacing w:line="276" w:lineRule="auto"/>
        <w:jc w:val="both"/>
        <w:rPr>
          <w:rFonts w:eastAsia="MS Mincho" w:cs="Arial"/>
          <w:szCs w:val="20"/>
          <w:lang w:val="sl-SI" w:eastAsia="sl-SI"/>
        </w:rPr>
      </w:pPr>
    </w:p>
    <w:p w14:paraId="5C0A54FE" w14:textId="77777777" w:rsidR="00D67F81" w:rsidRPr="00C1444B" w:rsidRDefault="00D67F81" w:rsidP="00C1444B">
      <w:pPr>
        <w:spacing w:line="276" w:lineRule="auto"/>
        <w:jc w:val="both"/>
        <w:rPr>
          <w:rFonts w:eastAsia="Calibri" w:cs="Arial"/>
          <w:szCs w:val="20"/>
          <w:lang w:val="sl-SI"/>
        </w:rPr>
      </w:pPr>
      <w:bookmarkStart w:id="4" w:name="_Hlk163027978"/>
      <w:r w:rsidRPr="00C1444B">
        <w:rPr>
          <w:rFonts w:eastAsia="MS Mincho" w:cs="Arial"/>
          <w:szCs w:val="20"/>
          <w:lang w:val="sl-SI" w:eastAsia="sl-SI"/>
        </w:rPr>
        <w:t xml:space="preserve">Republika Slovenija </w:t>
      </w:r>
      <w:r w:rsidRPr="00C1444B">
        <w:rPr>
          <w:rFonts w:eastAsia="Calibri" w:cs="Arial"/>
          <w:szCs w:val="20"/>
          <w:lang w:val="sl-SI"/>
        </w:rPr>
        <w:t>se je med celotnim procesom do predloga sklepa Sveta opredeljevala pozitivno.</w:t>
      </w:r>
      <w:bookmarkEnd w:id="4"/>
      <w:r w:rsidRPr="00C1444B">
        <w:rPr>
          <w:rFonts w:eastAsia="Calibri" w:cs="Arial"/>
          <w:szCs w:val="20"/>
          <w:lang w:val="sl-SI"/>
        </w:rPr>
        <w:t xml:space="preserve"> Tako na primer stališče </w:t>
      </w:r>
      <w:r w:rsidRPr="00C1444B">
        <w:rPr>
          <w:rFonts w:eastAsia="MS Mincho" w:cs="Arial"/>
          <w:szCs w:val="20"/>
          <w:lang w:val="sl-SI" w:eastAsia="sl-SI"/>
        </w:rPr>
        <w:t>Republike Slovenije</w:t>
      </w:r>
      <w:r w:rsidRPr="00C1444B">
        <w:rPr>
          <w:rFonts w:eastAsia="Calibri" w:cs="Arial"/>
          <w:szCs w:val="20"/>
          <w:lang w:val="sl-SI"/>
        </w:rPr>
        <w:t xml:space="preserve"> do predloga sklepa Sveta o pooblastitvi držav članic, da v interesu EU ratificirajo konvencijo, ki ga je sprejela Vlada </w:t>
      </w:r>
      <w:r w:rsidRPr="00C1444B">
        <w:rPr>
          <w:rFonts w:eastAsia="MS Mincho" w:cs="Arial"/>
          <w:szCs w:val="20"/>
          <w:lang w:val="sl-SI" w:eastAsia="sl-SI"/>
        </w:rPr>
        <w:t>Republike Slovenije</w:t>
      </w:r>
      <w:r w:rsidRPr="00C1444B">
        <w:rPr>
          <w:rFonts w:eastAsia="Calibri" w:cs="Arial"/>
          <w:szCs w:val="20"/>
          <w:lang w:val="sl-SI"/>
        </w:rPr>
        <w:t xml:space="preserve"> na svoji 62. redni seji 27. februarja 2020 (št. 54928-2/2020/3), navaja, da si bo </w:t>
      </w:r>
      <w:r w:rsidRPr="00C1444B">
        <w:rPr>
          <w:rFonts w:eastAsia="MS Mincho" w:cs="Arial"/>
          <w:szCs w:val="20"/>
          <w:lang w:val="sl-SI" w:eastAsia="sl-SI"/>
        </w:rPr>
        <w:t xml:space="preserve">Republika </w:t>
      </w:r>
      <w:r w:rsidRPr="00C1444B">
        <w:rPr>
          <w:rFonts w:eastAsia="MS Mincho" w:cs="Arial"/>
          <w:szCs w:val="20"/>
          <w:lang w:val="sl-SI" w:eastAsia="sl-SI"/>
        </w:rPr>
        <w:lastRenderedPageBreak/>
        <w:t>Slovenija</w:t>
      </w:r>
      <w:r w:rsidRPr="00C1444B">
        <w:rPr>
          <w:rFonts w:eastAsia="Calibri" w:cs="Arial"/>
          <w:szCs w:val="20"/>
          <w:lang w:val="sl-SI"/>
        </w:rPr>
        <w:t xml:space="preserve"> po sprejetju sklepa Sveta prizadevala za ratifikacijo omenjene konvencije. Sprejeto stališče tudi navaja, da je </w:t>
      </w:r>
      <w:r w:rsidRPr="00C1444B">
        <w:rPr>
          <w:rFonts w:eastAsia="MS Mincho" w:cs="Arial"/>
          <w:szCs w:val="20"/>
          <w:lang w:val="sl-SI" w:eastAsia="sl-SI"/>
        </w:rPr>
        <w:t>Republika Slovenija</w:t>
      </w:r>
      <w:r w:rsidRPr="00C1444B">
        <w:rPr>
          <w:rFonts w:eastAsia="Calibri" w:cs="Arial"/>
          <w:szCs w:val="20"/>
          <w:lang w:val="sl-SI"/>
        </w:rPr>
        <w:t xml:space="preserve"> na zasedanju MKD junija 2019 podprla sprejem konvencije, saj je ocenila, da je mednarodni instrument, ki celovito obravnava problem nasilja in nadlegovanja v svetu dela, vključno z nasiljem in nadlegovanjem zaradi spola, ter predvideva učinkovite ukrepe za njegovo odpravo ter zaščito žrtev, potreben, ter da nasilje in nadlegovanje v svetu dela ogrožata enake možnosti, sta nesprejemljiva ter nezdružljiva s konceptom dostojnega dela.</w:t>
      </w:r>
    </w:p>
    <w:p w14:paraId="136B72FC" w14:textId="77777777" w:rsidR="00D67F81" w:rsidRPr="00C1444B" w:rsidRDefault="00D67F81" w:rsidP="00C1444B">
      <w:pPr>
        <w:widowControl w:val="0"/>
        <w:tabs>
          <w:tab w:val="left" w:pos="0"/>
        </w:tabs>
        <w:spacing w:line="276" w:lineRule="auto"/>
        <w:jc w:val="both"/>
        <w:rPr>
          <w:rFonts w:eastAsia="MS Mincho" w:cs="Arial"/>
          <w:szCs w:val="20"/>
          <w:lang w:val="sl-SI" w:eastAsia="sl-SI"/>
        </w:rPr>
      </w:pPr>
    </w:p>
    <w:p w14:paraId="1C26F7CE" w14:textId="77777777" w:rsidR="00D67F81" w:rsidRPr="00C1444B" w:rsidRDefault="00D67F81" w:rsidP="00C1444B">
      <w:pPr>
        <w:widowControl w:val="0"/>
        <w:tabs>
          <w:tab w:val="left" w:pos="0"/>
        </w:tabs>
        <w:spacing w:line="276" w:lineRule="auto"/>
        <w:jc w:val="both"/>
        <w:rPr>
          <w:rFonts w:eastAsia="MS Mincho" w:cs="Arial"/>
          <w:szCs w:val="20"/>
          <w:lang w:val="sl-SI" w:eastAsia="sl-SI"/>
        </w:rPr>
      </w:pPr>
      <w:r w:rsidRPr="00C1444B">
        <w:rPr>
          <w:rFonts w:eastAsia="MS Mincho" w:cs="Arial"/>
          <w:szCs w:val="20"/>
          <w:lang w:val="sl-SI" w:eastAsia="sl-SI"/>
        </w:rPr>
        <w:t>Predlog za ratifikacijo konvencije je obravnaval tudi Ekonomsko-socialni svet (v nadaljnjem besedilu: ESS) na svoji 355. seji 11. oktobra 2024 ter predlog podprl.</w:t>
      </w:r>
    </w:p>
    <w:p w14:paraId="1DFD4D8A" w14:textId="77777777" w:rsidR="00D67F81" w:rsidRPr="00C1444B" w:rsidRDefault="00D67F81" w:rsidP="00C1444B">
      <w:pPr>
        <w:widowControl w:val="0"/>
        <w:tabs>
          <w:tab w:val="left" w:pos="0"/>
        </w:tabs>
        <w:spacing w:line="276" w:lineRule="auto"/>
        <w:jc w:val="both"/>
        <w:rPr>
          <w:rFonts w:eastAsia="MS Mincho" w:cs="Arial"/>
          <w:szCs w:val="20"/>
          <w:lang w:val="sl-SI" w:eastAsia="sl-SI"/>
        </w:rPr>
      </w:pPr>
    </w:p>
    <w:p w14:paraId="19946759" w14:textId="0963D4FC" w:rsidR="00D67F81" w:rsidRDefault="00D67F81" w:rsidP="00C1444B">
      <w:pPr>
        <w:spacing w:line="276" w:lineRule="auto"/>
        <w:jc w:val="both"/>
        <w:rPr>
          <w:rFonts w:eastAsia="Aptos" w:cs="Arial"/>
          <w:kern w:val="2"/>
          <w:szCs w:val="20"/>
          <w:lang w:val="sl-SI"/>
        </w:rPr>
      </w:pPr>
      <w:r w:rsidRPr="00C1444B">
        <w:rPr>
          <w:rFonts w:eastAsia="Aptos" w:cs="Arial"/>
          <w:kern w:val="2"/>
          <w:szCs w:val="20"/>
          <w:lang w:val="sl-SI"/>
        </w:rPr>
        <w:t xml:space="preserve">Dne 29. oktobra 2024 je skladno s svojim </w:t>
      </w:r>
      <w:r w:rsidR="00C1444B">
        <w:rPr>
          <w:rFonts w:eastAsia="Aptos" w:cs="Arial"/>
          <w:kern w:val="2"/>
          <w:szCs w:val="20"/>
          <w:lang w:val="sl-SI"/>
        </w:rPr>
        <w:t>4.</w:t>
      </w:r>
      <w:r w:rsidRPr="00C1444B">
        <w:rPr>
          <w:rFonts w:eastAsia="Aptos" w:cs="Arial"/>
          <w:kern w:val="2"/>
          <w:szCs w:val="20"/>
          <w:lang w:val="sl-SI"/>
        </w:rPr>
        <w:t xml:space="preserve"> členom začela veljati Konvencija o spremembah standardov zaradi priznanja varnega in zdravega delovnega okolja za temeljno načelo, 2023 (št. 191) (v nadaljnjem besedilu: konvencija št. 191)</w:t>
      </w:r>
      <w:r w:rsidRPr="00C1444B">
        <w:rPr>
          <w:rStyle w:val="FootnoteReference"/>
          <w:rFonts w:eastAsia="Aptos" w:cs="Arial"/>
          <w:kern w:val="2"/>
          <w:szCs w:val="20"/>
          <w:lang w:val="sl-SI"/>
        </w:rPr>
        <w:footnoteReference w:id="8"/>
      </w:r>
      <w:r w:rsidRPr="00C1444B">
        <w:rPr>
          <w:rFonts w:eastAsia="Aptos" w:cs="Arial"/>
          <w:kern w:val="2"/>
          <w:szCs w:val="20"/>
          <w:lang w:val="sl-SI"/>
        </w:rPr>
        <w:t>, ki jo je sprejela MKD na svojem 111. zasedanju 12. junija 2023 z veliko večino (več kot dvotretjinsko) glasov. Konvencija št. 191 delno spreminja sedem konvencij in en protokol, ki so bili sprejeti po letu 1998, in sicer z namenom posodobitve tistih določb ali odstavkov preambule, ki se nanašajo na prve štiri kategorije temeljnih načel in pravic pri delu, ali prvih osem temeljnih konvencij MOD. Revizija je tehnične oz</w:t>
      </w:r>
      <w:r w:rsidR="00EF5E80">
        <w:rPr>
          <w:rFonts w:eastAsia="Aptos" w:cs="Arial"/>
          <w:kern w:val="2"/>
          <w:szCs w:val="20"/>
          <w:lang w:val="sl-SI"/>
        </w:rPr>
        <w:t>iroma</w:t>
      </w:r>
      <w:r w:rsidRPr="00C1444B">
        <w:rPr>
          <w:rFonts w:eastAsia="Aptos" w:cs="Arial"/>
          <w:kern w:val="2"/>
          <w:szCs w:val="20"/>
          <w:lang w:val="sl-SI"/>
        </w:rPr>
        <w:t xml:space="preserve"> formalne narave in je namenjena ohranitvi jasnosti in skladnosti sklopa mednarodnih standardov dela. Z začetkom veljavnosti konvencije št. 191 je mogoče instrumente, ki so predmet revizije, ratificirati samo v njihovi spremenjeni obliki. </w:t>
      </w:r>
    </w:p>
    <w:p w14:paraId="74A3E00B" w14:textId="77777777" w:rsidR="00C1444B" w:rsidRPr="00C1444B" w:rsidRDefault="00C1444B" w:rsidP="00C1444B">
      <w:pPr>
        <w:spacing w:line="276" w:lineRule="auto"/>
        <w:jc w:val="both"/>
        <w:rPr>
          <w:rFonts w:eastAsia="Aptos" w:cs="Arial"/>
          <w:kern w:val="2"/>
          <w:szCs w:val="20"/>
          <w:lang w:val="sl-SI"/>
        </w:rPr>
      </w:pPr>
    </w:p>
    <w:p w14:paraId="6D4D8E5B" w14:textId="469CAE1A" w:rsidR="00D67F81" w:rsidRDefault="00D67F81" w:rsidP="00C1444B">
      <w:pPr>
        <w:spacing w:line="276" w:lineRule="auto"/>
        <w:jc w:val="both"/>
        <w:rPr>
          <w:rFonts w:eastAsia="Calibri" w:cs="Arial"/>
          <w:szCs w:val="20"/>
          <w:lang w:val="sl-SI"/>
        </w:rPr>
      </w:pPr>
      <w:r w:rsidRPr="00C1444B">
        <w:rPr>
          <w:rFonts w:eastAsia="Calibri" w:cs="Arial"/>
          <w:szCs w:val="20"/>
          <w:lang w:val="sl-SI"/>
        </w:rPr>
        <w:t xml:space="preserve">Konvencija št. 191 skladno s tretjim odstavkom </w:t>
      </w:r>
      <w:r w:rsidR="00C1444B">
        <w:rPr>
          <w:rFonts w:eastAsia="Calibri" w:cs="Arial"/>
          <w:szCs w:val="20"/>
          <w:lang w:val="sl-SI"/>
        </w:rPr>
        <w:t>1.</w:t>
      </w:r>
      <w:r w:rsidRPr="00C1444B">
        <w:rPr>
          <w:rFonts w:eastAsia="Calibri" w:cs="Arial"/>
          <w:szCs w:val="20"/>
          <w:lang w:val="sl-SI"/>
        </w:rPr>
        <w:t xml:space="preserve"> člena delno spreminja tudi Konvencijo o odpravi nasilja in nadlegovanja v svetu dela, 2019 (</w:t>
      </w:r>
      <w:r w:rsidR="00C1444B">
        <w:rPr>
          <w:rFonts w:eastAsia="MS Mincho" w:cs="Arial"/>
          <w:szCs w:val="20"/>
          <w:lang w:val="sl-SI" w:eastAsia="sl-SI"/>
        </w:rPr>
        <w:t xml:space="preserve">Konvencija MOD </w:t>
      </w:r>
      <w:r w:rsidRPr="00C1444B">
        <w:rPr>
          <w:rFonts w:eastAsia="Calibri" w:cs="Arial"/>
          <w:szCs w:val="20"/>
          <w:lang w:val="sl-SI"/>
        </w:rPr>
        <w:t xml:space="preserve">št. 190), in sicer njen </w:t>
      </w:r>
      <w:r w:rsidR="00C1444B">
        <w:rPr>
          <w:rFonts w:eastAsia="Calibri" w:cs="Arial"/>
          <w:szCs w:val="20"/>
          <w:lang w:val="sl-SI"/>
        </w:rPr>
        <w:t xml:space="preserve">5. </w:t>
      </w:r>
      <w:r w:rsidRPr="00C1444B">
        <w:rPr>
          <w:rFonts w:eastAsia="Calibri" w:cs="Arial"/>
          <w:szCs w:val="20"/>
          <w:lang w:val="sl-SI"/>
        </w:rPr>
        <w:t xml:space="preserve">člen. K seznamu temeljnih načel in pravic pri delu, ki jih mora vsaka članica z namenom preprečevanja in odpravljanja nasilja in nadlegovanja v svetu dela spoštovati, spodbujati ter uresničevati, se doda ''varno in zdravo delovno okolje''. </w:t>
      </w:r>
    </w:p>
    <w:p w14:paraId="351EEBE2" w14:textId="77777777" w:rsidR="00C1444B" w:rsidRPr="00C1444B" w:rsidRDefault="00C1444B" w:rsidP="00C1444B">
      <w:pPr>
        <w:spacing w:line="276" w:lineRule="auto"/>
        <w:jc w:val="both"/>
        <w:rPr>
          <w:rFonts w:eastAsia="Calibri" w:cs="Arial"/>
          <w:szCs w:val="20"/>
          <w:lang w:val="sl-SI"/>
        </w:rPr>
      </w:pPr>
    </w:p>
    <w:p w14:paraId="535B2EC5" w14:textId="77777777" w:rsidR="00D67F81" w:rsidRPr="00C1444B" w:rsidRDefault="00D67F81" w:rsidP="00C1444B">
      <w:pPr>
        <w:spacing w:line="276" w:lineRule="auto"/>
        <w:jc w:val="both"/>
        <w:rPr>
          <w:rFonts w:cs="Arial"/>
          <w:szCs w:val="20"/>
          <w:lang w:val="sl-SI"/>
        </w:rPr>
      </w:pPr>
      <w:r w:rsidRPr="00C1444B">
        <w:rPr>
          <w:rFonts w:cs="Arial"/>
          <w:szCs w:val="20"/>
          <w:lang w:val="sl-SI"/>
        </w:rPr>
        <w:t xml:space="preserve">Ne glede na to, da pravni red </w:t>
      </w:r>
      <w:r w:rsidRPr="00C1444B">
        <w:rPr>
          <w:rFonts w:eastAsia="MS Mincho" w:cs="Arial"/>
          <w:szCs w:val="20"/>
          <w:lang w:val="sl-SI" w:eastAsia="sl-SI"/>
        </w:rPr>
        <w:t>Republike Slovenije</w:t>
      </w:r>
      <w:r w:rsidRPr="00C1444B">
        <w:rPr>
          <w:rFonts w:cs="Arial"/>
          <w:szCs w:val="20"/>
          <w:lang w:val="sl-SI"/>
        </w:rPr>
        <w:t xml:space="preserve"> že izpolnjuje zahteve konvencije, pa bo ratifikacija pripomogla k večji ozaveščenosti ter boljši informiranosti vseh udeleženih v svetu dela glede zadevne problematike, krepitev ukrepov usmerjanja, usposabljanja ter ozaveščanja za preprečevanje nasilja in nadlegovanja v svetu dela pa bo pripomogla k učinkovitejšem preprečevanju in obravnavanju nasilja in nadlegovanja v svetu dela, vključno nasilja in nadlegovanja zaradi spola. </w:t>
      </w:r>
    </w:p>
    <w:p w14:paraId="6C1E2331" w14:textId="77777777" w:rsidR="00D67F81" w:rsidRPr="00C1444B" w:rsidRDefault="00D67F81" w:rsidP="00C1444B">
      <w:pPr>
        <w:spacing w:line="276" w:lineRule="auto"/>
        <w:jc w:val="both"/>
        <w:rPr>
          <w:rFonts w:cs="Arial"/>
          <w:szCs w:val="20"/>
          <w:lang w:val="sl-SI"/>
        </w:rPr>
      </w:pPr>
    </w:p>
    <w:p w14:paraId="2F5B6A90" w14:textId="22CAF62C" w:rsidR="00D67F81" w:rsidRPr="00C1444B" w:rsidRDefault="00D67F81" w:rsidP="00C1444B">
      <w:pPr>
        <w:widowControl w:val="0"/>
        <w:spacing w:line="276" w:lineRule="auto"/>
        <w:jc w:val="both"/>
        <w:rPr>
          <w:rFonts w:eastAsia="MS Mincho" w:cs="Arial"/>
          <w:szCs w:val="20"/>
          <w:lang w:val="sl-SI" w:eastAsia="sl-SI"/>
        </w:rPr>
      </w:pPr>
      <w:r w:rsidRPr="00C1444B">
        <w:rPr>
          <w:rFonts w:eastAsia="MS Mincho" w:cs="Arial"/>
          <w:szCs w:val="20"/>
          <w:lang w:val="sl-SI" w:eastAsia="sl-SI"/>
        </w:rPr>
        <w:t xml:space="preserve">Konvencija in spremljajoče istoimensko priporočilo sta prva mednarodna standarda o nasilju in nadlegovanju v svetu dela. S sprejeto konvencijo je bila dogovorjena definicija nasilja in nadlegovanja v svetu dela na mednarodni ravni, prav tako so bili opredeljeni celoviti ukrepi za njuno obravnavanje in preprečevanje. </w:t>
      </w:r>
    </w:p>
    <w:p w14:paraId="6113D699" w14:textId="77777777" w:rsidR="00D67F81" w:rsidRPr="00C1444B" w:rsidRDefault="00D67F81" w:rsidP="00C1444B">
      <w:pPr>
        <w:widowControl w:val="0"/>
        <w:spacing w:line="276" w:lineRule="auto"/>
        <w:jc w:val="both"/>
        <w:rPr>
          <w:rFonts w:eastAsia="MS Mincho" w:cs="Arial"/>
          <w:szCs w:val="20"/>
          <w:lang w:val="sl-SI" w:eastAsia="sl-SI"/>
        </w:rPr>
      </w:pPr>
    </w:p>
    <w:p w14:paraId="511CA5F0" w14:textId="77777777" w:rsidR="00D67F81" w:rsidRPr="00C1444B" w:rsidRDefault="00D67F81" w:rsidP="00C1444B">
      <w:pPr>
        <w:overflowPunct w:val="0"/>
        <w:autoSpaceDE w:val="0"/>
        <w:autoSpaceDN w:val="0"/>
        <w:adjustRightInd w:val="0"/>
        <w:spacing w:line="276" w:lineRule="auto"/>
        <w:jc w:val="both"/>
        <w:textAlignment w:val="baseline"/>
        <w:rPr>
          <w:rFonts w:cs="Arial"/>
          <w:szCs w:val="20"/>
          <w:lang w:val="sl-SI"/>
        </w:rPr>
      </w:pPr>
      <w:r w:rsidRPr="00C1444B">
        <w:rPr>
          <w:rFonts w:cs="Arial"/>
          <w:szCs w:val="20"/>
          <w:lang w:val="sl-SI"/>
        </w:rPr>
        <w:t>Konvencija v preambuli med drugim navaja, da lahko nasilje in nadlegovanje v svetu dela pomenita kršitev ali zlorabo človekovih pravic, vplivata na duševno, telesno in spolno zdravje, dostojanstvo ter družinsko in družbeno okolje posameznika, prav tako pa ogrožata enake možnosti, ter sta nesprejemljiva ter nezdružljiva z dostojnim delom. Konvencija izpostavlja pravico vsakogar do sveta dela brez nasilja in nadlegovanja, vključno brez nasilja in nadlegovanja zaradi spola. Nasilje in nadlegovanje zaradi spola nesorazmerno prizadeneta ženske in dekleta, vključujoče in celostno delovanje, ki upošteva enakost spolov in obravnava temeljne vzroke in dejavnike tveganja, je tako ključno za odpravo nasilja in nadlegovanja v svetu dela.</w:t>
      </w:r>
    </w:p>
    <w:p w14:paraId="5316D9C7" w14:textId="77777777" w:rsidR="00D67F81" w:rsidRPr="00C1444B" w:rsidRDefault="00D67F81" w:rsidP="00C1444B">
      <w:pPr>
        <w:overflowPunct w:val="0"/>
        <w:autoSpaceDE w:val="0"/>
        <w:autoSpaceDN w:val="0"/>
        <w:adjustRightInd w:val="0"/>
        <w:spacing w:line="276" w:lineRule="auto"/>
        <w:jc w:val="both"/>
        <w:textAlignment w:val="baseline"/>
        <w:rPr>
          <w:rFonts w:cs="Arial"/>
          <w:szCs w:val="20"/>
          <w:lang w:val="sl-SI"/>
        </w:rPr>
      </w:pPr>
    </w:p>
    <w:p w14:paraId="2EAD8F38" w14:textId="77777777" w:rsidR="00D67F81" w:rsidRPr="00C1444B" w:rsidRDefault="00D67F81" w:rsidP="00C1444B">
      <w:pPr>
        <w:overflowPunct w:val="0"/>
        <w:autoSpaceDE w:val="0"/>
        <w:autoSpaceDN w:val="0"/>
        <w:adjustRightInd w:val="0"/>
        <w:spacing w:line="276" w:lineRule="auto"/>
        <w:jc w:val="both"/>
        <w:textAlignment w:val="baseline"/>
        <w:rPr>
          <w:rFonts w:cs="Arial"/>
          <w:szCs w:val="20"/>
          <w:lang w:val="sl-SI"/>
        </w:rPr>
      </w:pPr>
      <w:r w:rsidRPr="00C1444B">
        <w:rPr>
          <w:rFonts w:cs="Arial"/>
          <w:szCs w:val="20"/>
          <w:lang w:val="sl-SI"/>
        </w:rPr>
        <w:lastRenderedPageBreak/>
        <w:t xml:space="preserve">Konvencija poudarja tudi odgovornost članic, da spodbujajo splošno okolje ničelne strpnosti do nasilja in nadlegovanja s ciljem omogočiti preprečevanje takšnega vedenja in praks, ter da se morajo vsi udeleženi v svetu dela vzdržati nasilja in nadlegovanja, ju preprečevati in odpravljati. Nasilje in nadlegovanje sta prav tako nezdružljiva s spodbujanjem trajnostnih podjetij ter negativno vplivata na organizacijo dela, odnose na delovnem mestu, zavzetost delavcev, ugled podjetja in produktivnost. </w:t>
      </w:r>
    </w:p>
    <w:p w14:paraId="535C2EB6" w14:textId="77777777" w:rsidR="00D67F81" w:rsidRPr="00C1444B" w:rsidRDefault="00D67F81" w:rsidP="00C1444B">
      <w:pPr>
        <w:overflowPunct w:val="0"/>
        <w:autoSpaceDE w:val="0"/>
        <w:autoSpaceDN w:val="0"/>
        <w:adjustRightInd w:val="0"/>
        <w:spacing w:line="276" w:lineRule="auto"/>
        <w:jc w:val="both"/>
        <w:textAlignment w:val="baseline"/>
        <w:rPr>
          <w:rFonts w:cs="Arial"/>
          <w:szCs w:val="20"/>
          <w:lang w:val="sl-SI" w:bidi="en-US"/>
        </w:rPr>
      </w:pPr>
    </w:p>
    <w:p w14:paraId="1278CE04" w14:textId="31E80520" w:rsidR="00D67F81" w:rsidRPr="00C1444B" w:rsidRDefault="00D67F81" w:rsidP="00C1444B">
      <w:pPr>
        <w:overflowPunct w:val="0"/>
        <w:autoSpaceDE w:val="0"/>
        <w:autoSpaceDN w:val="0"/>
        <w:adjustRightInd w:val="0"/>
        <w:spacing w:line="276" w:lineRule="auto"/>
        <w:jc w:val="both"/>
        <w:textAlignment w:val="baseline"/>
        <w:rPr>
          <w:rFonts w:cs="Arial"/>
          <w:szCs w:val="20"/>
          <w:lang w:val="sl-SI"/>
        </w:rPr>
      </w:pPr>
      <w:r w:rsidRPr="00C1444B">
        <w:rPr>
          <w:rFonts w:cs="Arial"/>
          <w:szCs w:val="20"/>
          <w:lang w:val="sl-SI"/>
        </w:rPr>
        <w:t xml:space="preserve">Skladno s </w:t>
      </w:r>
      <w:r w:rsidR="00C1444B">
        <w:rPr>
          <w:rFonts w:cs="Arial"/>
          <w:szCs w:val="20"/>
          <w:lang w:val="sl-SI"/>
        </w:rPr>
        <w:t>1.</w:t>
      </w:r>
      <w:r w:rsidRPr="00C1444B">
        <w:rPr>
          <w:rFonts w:cs="Arial"/>
          <w:szCs w:val="20"/>
          <w:lang w:val="sl-SI"/>
        </w:rPr>
        <w:t xml:space="preserve"> členom konvencije se izraz nasilje in nadlegovanje v svetu dela nanaša na vrsto nesprejemljivih vedenj in ravnanj ali nevarnosti le-teh, bodisi posameznih bodisi ponavljajočih se, katerih namen je povzročiti telesno, psihološko, spolno ali ekonomsko škodo oziroma ki jo povzročijo ali bi jo verjetno povzročila. Opredelitev vključuje tudi nasilje in nadlegovanje zaradi spola. Skladno z drugim odstavkom </w:t>
      </w:r>
      <w:r w:rsidR="00C1444B">
        <w:rPr>
          <w:rFonts w:cs="Arial"/>
          <w:szCs w:val="20"/>
          <w:lang w:val="sl-SI"/>
        </w:rPr>
        <w:t>1.</w:t>
      </w:r>
      <w:r w:rsidRPr="00C1444B">
        <w:rPr>
          <w:rFonts w:cs="Arial"/>
          <w:szCs w:val="20"/>
          <w:lang w:val="sl-SI"/>
        </w:rPr>
        <w:t xml:space="preserve"> člena sta izraza v notranjih zakonih in drugih predpisih lahko opredeljena kot en pojem ali več pojmov.</w:t>
      </w:r>
    </w:p>
    <w:p w14:paraId="3F843762" w14:textId="77777777" w:rsidR="00D67F81" w:rsidRPr="00C1444B" w:rsidRDefault="00D67F81" w:rsidP="00C1444B">
      <w:pPr>
        <w:overflowPunct w:val="0"/>
        <w:autoSpaceDE w:val="0"/>
        <w:autoSpaceDN w:val="0"/>
        <w:adjustRightInd w:val="0"/>
        <w:spacing w:line="276" w:lineRule="auto"/>
        <w:jc w:val="both"/>
        <w:textAlignment w:val="baseline"/>
        <w:rPr>
          <w:rFonts w:cs="Arial"/>
          <w:szCs w:val="20"/>
          <w:lang w:val="sl-SI"/>
        </w:rPr>
      </w:pPr>
    </w:p>
    <w:p w14:paraId="4E4D92D4" w14:textId="5042D250" w:rsidR="00D67F81" w:rsidRPr="00C1444B" w:rsidRDefault="00D67F81" w:rsidP="00C1444B">
      <w:pPr>
        <w:overflowPunct w:val="0"/>
        <w:autoSpaceDE w:val="0"/>
        <w:autoSpaceDN w:val="0"/>
        <w:adjustRightInd w:val="0"/>
        <w:spacing w:line="276" w:lineRule="auto"/>
        <w:jc w:val="both"/>
        <w:textAlignment w:val="baseline"/>
        <w:rPr>
          <w:rFonts w:cs="Arial"/>
          <w:szCs w:val="20"/>
          <w:lang w:val="sl-SI"/>
        </w:rPr>
      </w:pPr>
      <w:r w:rsidRPr="00C1444B">
        <w:rPr>
          <w:rFonts w:cs="Arial"/>
          <w:szCs w:val="20"/>
          <w:lang w:val="sl-SI"/>
        </w:rPr>
        <w:t xml:space="preserve">Skladno s prvim odstavkom </w:t>
      </w:r>
      <w:r w:rsidR="00C1444B">
        <w:rPr>
          <w:rFonts w:cs="Arial"/>
          <w:szCs w:val="20"/>
          <w:lang w:val="sl-SI"/>
        </w:rPr>
        <w:t>2.</w:t>
      </w:r>
      <w:r w:rsidRPr="00C1444B">
        <w:rPr>
          <w:rFonts w:cs="Arial"/>
          <w:szCs w:val="20"/>
          <w:lang w:val="sl-SI"/>
        </w:rPr>
        <w:t xml:space="preserve"> člena konvencija varuje delavce in ostale osebe v svetu dela, vključno z zaposlenimi, kot jih opredeljujeta notranje pravo in praksa, ter osebami, ki opravljajo delo, ne glede na njihov pogodbeni status, osebami, ki se usposabljajo, vključno s pripravniki in vajenci, delavci, ki jim preneha delovno razmerje, prostovoljci, iskalci zaposlitve in kandidati za zaposlitev ter posamezniki, ki izvajajo pristojnosti, dolžnosti ali odgovornosti delodajalca. Uporablja se v vseh sektorjih, tako zasebnih kot javnih. Skladno s </w:t>
      </w:r>
      <w:r w:rsidR="00C1444B">
        <w:rPr>
          <w:rFonts w:cs="Arial"/>
          <w:szCs w:val="20"/>
          <w:lang w:val="sl-SI"/>
        </w:rPr>
        <w:t>3.</w:t>
      </w:r>
      <w:r w:rsidRPr="00C1444B">
        <w:rPr>
          <w:rFonts w:cs="Arial"/>
          <w:szCs w:val="20"/>
          <w:lang w:val="sl-SI"/>
        </w:rPr>
        <w:t xml:space="preserve"> členom se konvencija uporablja za nasilje in nadlegovanje v svetu dela, ki se pojavita med delom, v povezavi z njim ali zaradi njega. </w:t>
      </w:r>
    </w:p>
    <w:p w14:paraId="11069BE5" w14:textId="77777777" w:rsidR="00D67F81" w:rsidRPr="00C1444B" w:rsidRDefault="00D67F81" w:rsidP="00C1444B">
      <w:pPr>
        <w:overflowPunct w:val="0"/>
        <w:autoSpaceDE w:val="0"/>
        <w:autoSpaceDN w:val="0"/>
        <w:adjustRightInd w:val="0"/>
        <w:spacing w:line="276" w:lineRule="auto"/>
        <w:jc w:val="both"/>
        <w:textAlignment w:val="baseline"/>
        <w:rPr>
          <w:rFonts w:cs="Arial"/>
          <w:szCs w:val="20"/>
          <w:lang w:val="sl-SI"/>
        </w:rPr>
      </w:pPr>
    </w:p>
    <w:p w14:paraId="4597619B" w14:textId="0422A3EC" w:rsidR="00D67F81" w:rsidRPr="00C1444B" w:rsidRDefault="00D67F81" w:rsidP="00C1444B">
      <w:pPr>
        <w:overflowPunct w:val="0"/>
        <w:autoSpaceDE w:val="0"/>
        <w:autoSpaceDN w:val="0"/>
        <w:adjustRightInd w:val="0"/>
        <w:spacing w:line="276" w:lineRule="auto"/>
        <w:jc w:val="both"/>
        <w:textAlignment w:val="baseline"/>
        <w:rPr>
          <w:rFonts w:cs="Arial"/>
          <w:szCs w:val="20"/>
          <w:lang w:val="sl-SI"/>
        </w:rPr>
      </w:pPr>
      <w:r w:rsidRPr="00C1444B">
        <w:rPr>
          <w:rFonts w:cs="Arial"/>
          <w:szCs w:val="20"/>
          <w:lang w:val="sl-SI"/>
        </w:rPr>
        <w:t xml:space="preserve">Instrument v svojem </w:t>
      </w:r>
      <w:r w:rsidR="00C1444B">
        <w:rPr>
          <w:rFonts w:cs="Arial"/>
          <w:szCs w:val="20"/>
          <w:lang w:val="sl-SI"/>
        </w:rPr>
        <w:t>4.</w:t>
      </w:r>
      <w:r w:rsidRPr="00C1444B">
        <w:rPr>
          <w:rFonts w:cs="Arial"/>
          <w:szCs w:val="20"/>
          <w:lang w:val="sl-SI"/>
        </w:rPr>
        <w:t xml:space="preserve"> členu navaja, da morajo članice skladno z notranjim pravom in prakso ter ob posvetovanju z reprezentativnimi organizacijami delodajalcev in delavcev sprejeti vključujoč in celostni način delovanja, ki upošteva enakost spolov, za preprečevanje in odpravo nasilja in nadlegovanja v svetu dela, ki naj ustrezno upošteva tudi nasilje in nadlegovanje, v katera so vpletene tretje osebe. Takšen pristop med drugim vključuje:</w:t>
      </w:r>
    </w:p>
    <w:p w14:paraId="5B8840BD" w14:textId="77777777" w:rsidR="00D67F81" w:rsidRPr="00C1444B" w:rsidRDefault="00D67F81" w:rsidP="00C1444B">
      <w:pPr>
        <w:numPr>
          <w:ilvl w:val="0"/>
          <w:numId w:val="33"/>
        </w:numPr>
        <w:overflowPunct w:val="0"/>
        <w:autoSpaceDE w:val="0"/>
        <w:autoSpaceDN w:val="0"/>
        <w:adjustRightInd w:val="0"/>
        <w:spacing w:line="276" w:lineRule="auto"/>
        <w:jc w:val="both"/>
        <w:textAlignment w:val="baseline"/>
        <w:rPr>
          <w:rFonts w:cs="Arial"/>
          <w:szCs w:val="20"/>
          <w:lang w:val="sl-SI"/>
        </w:rPr>
      </w:pPr>
      <w:r w:rsidRPr="00C1444B">
        <w:rPr>
          <w:rFonts w:cs="Arial"/>
          <w:szCs w:val="20"/>
          <w:lang w:val="sl"/>
        </w:rPr>
        <w:t>zakonsko prepoved nasilja in nadlegovanja</w:t>
      </w:r>
      <w:r w:rsidRPr="00C1444B">
        <w:rPr>
          <w:rFonts w:cs="Arial"/>
          <w:szCs w:val="20"/>
          <w:lang w:val="sl" w:bidi="en-US"/>
        </w:rPr>
        <w:t xml:space="preserve">, </w:t>
      </w:r>
    </w:p>
    <w:p w14:paraId="15286CCD" w14:textId="77777777" w:rsidR="00D67F81" w:rsidRPr="00C1444B" w:rsidRDefault="00D67F81" w:rsidP="00C1444B">
      <w:pPr>
        <w:numPr>
          <w:ilvl w:val="0"/>
          <w:numId w:val="33"/>
        </w:numPr>
        <w:overflowPunct w:val="0"/>
        <w:autoSpaceDE w:val="0"/>
        <w:autoSpaceDN w:val="0"/>
        <w:adjustRightInd w:val="0"/>
        <w:spacing w:line="276" w:lineRule="auto"/>
        <w:jc w:val="both"/>
        <w:textAlignment w:val="baseline"/>
        <w:rPr>
          <w:rFonts w:cs="Arial"/>
          <w:szCs w:val="20"/>
          <w:lang w:val="de-DE"/>
        </w:rPr>
      </w:pPr>
      <w:r w:rsidRPr="00C1444B">
        <w:rPr>
          <w:rFonts w:cs="Arial"/>
          <w:szCs w:val="20"/>
          <w:lang w:val="sl" w:bidi="en-US"/>
        </w:rPr>
        <w:t xml:space="preserve">obravnavo nasilja in nadlegovanja v ustreznih politikah, </w:t>
      </w:r>
    </w:p>
    <w:p w14:paraId="4AE2BBA7" w14:textId="77777777" w:rsidR="00D67F81" w:rsidRPr="00C1444B" w:rsidRDefault="00D67F81" w:rsidP="00C1444B">
      <w:pPr>
        <w:numPr>
          <w:ilvl w:val="0"/>
          <w:numId w:val="33"/>
        </w:numPr>
        <w:overflowPunct w:val="0"/>
        <w:autoSpaceDE w:val="0"/>
        <w:autoSpaceDN w:val="0"/>
        <w:adjustRightInd w:val="0"/>
        <w:spacing w:line="276" w:lineRule="auto"/>
        <w:jc w:val="both"/>
        <w:textAlignment w:val="baseline"/>
        <w:rPr>
          <w:rFonts w:cs="Arial"/>
          <w:szCs w:val="20"/>
          <w:lang w:val="de-DE"/>
        </w:rPr>
      </w:pPr>
      <w:r w:rsidRPr="00C1444B">
        <w:rPr>
          <w:rFonts w:cs="Arial"/>
          <w:szCs w:val="20"/>
          <w:lang w:val="sl" w:bidi="en-US"/>
        </w:rPr>
        <w:t xml:space="preserve">sprejetje celovite </w:t>
      </w:r>
      <w:r w:rsidRPr="00C1444B">
        <w:rPr>
          <w:rFonts w:cs="Arial"/>
          <w:szCs w:val="20"/>
          <w:lang w:val="sl"/>
        </w:rPr>
        <w:t xml:space="preserve">strategije za izvajanje ukrepov za preprečevanje nasilja in nadlegovanja ter za boj proti njima, </w:t>
      </w:r>
    </w:p>
    <w:p w14:paraId="7745E4EF" w14:textId="77777777" w:rsidR="00D67F81" w:rsidRPr="00C1444B" w:rsidRDefault="00D67F81" w:rsidP="00C1444B">
      <w:pPr>
        <w:numPr>
          <w:ilvl w:val="0"/>
          <w:numId w:val="33"/>
        </w:numPr>
        <w:overflowPunct w:val="0"/>
        <w:autoSpaceDE w:val="0"/>
        <w:autoSpaceDN w:val="0"/>
        <w:adjustRightInd w:val="0"/>
        <w:spacing w:line="276" w:lineRule="auto"/>
        <w:jc w:val="both"/>
        <w:textAlignment w:val="baseline"/>
        <w:rPr>
          <w:rFonts w:cs="Arial"/>
          <w:szCs w:val="20"/>
          <w:lang w:val="de-DE"/>
        </w:rPr>
      </w:pPr>
      <w:r w:rsidRPr="00C1444B">
        <w:rPr>
          <w:rFonts w:cs="Arial"/>
          <w:szCs w:val="20"/>
          <w:lang w:val="sl"/>
        </w:rPr>
        <w:t xml:space="preserve">krepitev mehanizmov za uveljavljanje in spremljanje, </w:t>
      </w:r>
    </w:p>
    <w:p w14:paraId="4F6C9AE9" w14:textId="77777777" w:rsidR="00D67F81" w:rsidRPr="00C1444B" w:rsidRDefault="00D67F81" w:rsidP="00C1444B">
      <w:pPr>
        <w:numPr>
          <w:ilvl w:val="0"/>
          <w:numId w:val="33"/>
        </w:numPr>
        <w:overflowPunct w:val="0"/>
        <w:autoSpaceDE w:val="0"/>
        <w:autoSpaceDN w:val="0"/>
        <w:adjustRightInd w:val="0"/>
        <w:spacing w:line="276" w:lineRule="auto"/>
        <w:jc w:val="both"/>
        <w:textAlignment w:val="baseline"/>
        <w:rPr>
          <w:rFonts w:cs="Arial"/>
          <w:szCs w:val="20"/>
          <w:lang w:val="de-DE"/>
        </w:rPr>
      </w:pPr>
      <w:r w:rsidRPr="00C1444B">
        <w:rPr>
          <w:rFonts w:cs="Arial"/>
          <w:szCs w:val="20"/>
          <w:lang w:val="sl"/>
        </w:rPr>
        <w:t>dostop do pravnih sredstev in podporo žrtvam</w:t>
      </w:r>
      <w:r w:rsidRPr="00C1444B">
        <w:rPr>
          <w:rFonts w:cs="Arial"/>
          <w:szCs w:val="20"/>
          <w:lang w:val="sl-SI" w:bidi="en-US"/>
        </w:rPr>
        <w:t xml:space="preserve">, </w:t>
      </w:r>
    </w:p>
    <w:p w14:paraId="147FC0AD" w14:textId="77777777" w:rsidR="00D67F81" w:rsidRPr="00C1444B" w:rsidRDefault="00D67F81" w:rsidP="00C1444B">
      <w:pPr>
        <w:numPr>
          <w:ilvl w:val="0"/>
          <w:numId w:val="33"/>
        </w:numPr>
        <w:overflowPunct w:val="0"/>
        <w:autoSpaceDE w:val="0"/>
        <w:autoSpaceDN w:val="0"/>
        <w:adjustRightInd w:val="0"/>
        <w:spacing w:line="276" w:lineRule="auto"/>
        <w:jc w:val="both"/>
        <w:textAlignment w:val="baseline"/>
        <w:rPr>
          <w:rFonts w:cs="Arial"/>
          <w:szCs w:val="20"/>
          <w:lang w:val="de-DE"/>
        </w:rPr>
      </w:pPr>
      <w:r w:rsidRPr="00C1444B">
        <w:rPr>
          <w:rFonts w:cs="Arial"/>
          <w:szCs w:val="20"/>
          <w:lang w:val="sl-SI" w:bidi="en-US"/>
        </w:rPr>
        <w:t xml:space="preserve">določitev sankcij, </w:t>
      </w:r>
    </w:p>
    <w:p w14:paraId="040F7322" w14:textId="77777777" w:rsidR="00D67F81" w:rsidRPr="00C1444B" w:rsidRDefault="00D67F81" w:rsidP="00C1444B">
      <w:pPr>
        <w:numPr>
          <w:ilvl w:val="0"/>
          <w:numId w:val="33"/>
        </w:numPr>
        <w:overflowPunct w:val="0"/>
        <w:autoSpaceDE w:val="0"/>
        <w:autoSpaceDN w:val="0"/>
        <w:adjustRightInd w:val="0"/>
        <w:spacing w:line="276" w:lineRule="auto"/>
        <w:jc w:val="both"/>
        <w:textAlignment w:val="baseline"/>
        <w:rPr>
          <w:rFonts w:cs="Arial"/>
          <w:szCs w:val="20"/>
          <w:lang w:val="de-DE"/>
        </w:rPr>
      </w:pPr>
      <w:r w:rsidRPr="00C1444B">
        <w:rPr>
          <w:rFonts w:cs="Arial"/>
          <w:szCs w:val="20"/>
          <w:lang w:val="sl-SI" w:bidi="en-US"/>
        </w:rPr>
        <w:t xml:space="preserve">razvoj orodij, smernic, izobraževanj, usposabljanj ter ozaveščanja v ustreznih dostopnih oblikah, </w:t>
      </w:r>
    </w:p>
    <w:p w14:paraId="5FC0A15D" w14:textId="77777777" w:rsidR="00D67F81" w:rsidRPr="00C1444B" w:rsidRDefault="00D67F81" w:rsidP="00C1444B">
      <w:pPr>
        <w:numPr>
          <w:ilvl w:val="0"/>
          <w:numId w:val="33"/>
        </w:numPr>
        <w:overflowPunct w:val="0"/>
        <w:autoSpaceDE w:val="0"/>
        <w:autoSpaceDN w:val="0"/>
        <w:adjustRightInd w:val="0"/>
        <w:spacing w:line="276" w:lineRule="auto"/>
        <w:jc w:val="both"/>
        <w:textAlignment w:val="baseline"/>
        <w:rPr>
          <w:rFonts w:cs="Arial"/>
          <w:szCs w:val="20"/>
          <w:lang w:val="de-DE"/>
        </w:rPr>
      </w:pPr>
      <w:r w:rsidRPr="00C1444B">
        <w:rPr>
          <w:rFonts w:cs="Arial"/>
          <w:szCs w:val="20"/>
          <w:lang w:val="sl-SI" w:bidi="en-US"/>
        </w:rPr>
        <w:t xml:space="preserve">zagotovitev učinkovitih sredstev </w:t>
      </w:r>
      <w:r w:rsidRPr="00C1444B">
        <w:rPr>
          <w:rFonts w:cs="Arial"/>
          <w:szCs w:val="20"/>
          <w:lang w:val="sl"/>
        </w:rPr>
        <w:t>za inšpekcijske preglede in preiskave primerov nasilja in nadlegovanja (tudi prek inšpektoratov za delo ali drugih pristojnih organov)</w:t>
      </w:r>
      <w:r w:rsidRPr="00C1444B">
        <w:rPr>
          <w:rFonts w:cs="Arial"/>
          <w:szCs w:val="20"/>
          <w:lang w:val="sl-SI"/>
        </w:rPr>
        <w:t>.</w:t>
      </w:r>
    </w:p>
    <w:p w14:paraId="24963928" w14:textId="77777777" w:rsidR="00C1444B" w:rsidRDefault="00C1444B" w:rsidP="00C1444B">
      <w:pPr>
        <w:overflowPunct w:val="0"/>
        <w:autoSpaceDE w:val="0"/>
        <w:autoSpaceDN w:val="0"/>
        <w:adjustRightInd w:val="0"/>
        <w:spacing w:line="276" w:lineRule="auto"/>
        <w:jc w:val="both"/>
        <w:textAlignment w:val="baseline"/>
        <w:rPr>
          <w:rFonts w:cs="Arial"/>
          <w:szCs w:val="20"/>
          <w:lang w:val="sl-SI"/>
        </w:rPr>
      </w:pPr>
    </w:p>
    <w:p w14:paraId="7BFB4798" w14:textId="17189198" w:rsidR="00D67F81" w:rsidRPr="00C1444B" w:rsidRDefault="00D67F81" w:rsidP="00C1444B">
      <w:pPr>
        <w:overflowPunct w:val="0"/>
        <w:autoSpaceDE w:val="0"/>
        <w:autoSpaceDN w:val="0"/>
        <w:adjustRightInd w:val="0"/>
        <w:spacing w:line="276" w:lineRule="auto"/>
        <w:jc w:val="both"/>
        <w:textAlignment w:val="baseline"/>
        <w:rPr>
          <w:rFonts w:cs="Arial"/>
          <w:szCs w:val="20"/>
          <w:lang w:val="sl-SI"/>
        </w:rPr>
      </w:pPr>
      <w:r w:rsidRPr="00C1444B">
        <w:rPr>
          <w:rFonts w:cs="Arial"/>
          <w:szCs w:val="20"/>
          <w:lang w:val="sl-SI"/>
        </w:rPr>
        <w:t>Pri sprejemanju in izvajanju načina delovanja vsaka članica priznava različne in dopolnjujoče se vloge in naloge vlad ter delodajalcev in delavcev in njihovih organizacij, pri čemer upošteva različno naravo in obseg njihovih odgovornosti.</w:t>
      </w:r>
    </w:p>
    <w:p w14:paraId="0E9F7A04" w14:textId="77777777" w:rsidR="00C1444B" w:rsidRDefault="00C1444B" w:rsidP="00C1444B">
      <w:pPr>
        <w:overflowPunct w:val="0"/>
        <w:autoSpaceDE w:val="0"/>
        <w:autoSpaceDN w:val="0"/>
        <w:adjustRightInd w:val="0"/>
        <w:spacing w:line="276" w:lineRule="auto"/>
        <w:jc w:val="both"/>
        <w:textAlignment w:val="baseline"/>
        <w:rPr>
          <w:rFonts w:cs="Arial"/>
          <w:szCs w:val="20"/>
          <w:lang w:val="sl-SI"/>
        </w:rPr>
      </w:pPr>
    </w:p>
    <w:p w14:paraId="1C368128" w14:textId="708759FE" w:rsidR="00D67F81" w:rsidRPr="00C1444B" w:rsidRDefault="00C1444B" w:rsidP="00C1444B">
      <w:pPr>
        <w:overflowPunct w:val="0"/>
        <w:autoSpaceDE w:val="0"/>
        <w:autoSpaceDN w:val="0"/>
        <w:adjustRightInd w:val="0"/>
        <w:spacing w:line="276" w:lineRule="auto"/>
        <w:jc w:val="both"/>
        <w:textAlignment w:val="baseline"/>
        <w:rPr>
          <w:rFonts w:cs="Arial"/>
          <w:szCs w:val="20"/>
          <w:lang w:val="sl-SI"/>
        </w:rPr>
      </w:pPr>
      <w:r>
        <w:rPr>
          <w:rFonts w:cs="Arial"/>
          <w:szCs w:val="20"/>
          <w:lang w:val="sl-SI"/>
        </w:rPr>
        <w:t>6.</w:t>
      </w:r>
      <w:r w:rsidR="00D67F81" w:rsidRPr="00C1444B">
        <w:rPr>
          <w:rFonts w:cs="Arial"/>
          <w:szCs w:val="20"/>
          <w:lang w:val="sl-SI"/>
        </w:rPr>
        <w:t xml:space="preserve"> člen še posebej izpostavlja položaj delavk ter delavcev in drugih oseb, ki pripadajo eni ali več ranljivim skupinam ali skupinam v ranljivem položaju ter jih nasilje in nadlegovanje v svetu dela nesorazmerno prizadeneta. Tako je pogodbenica dolžna sprejeti zakone in druge predpise ter politike, ki zagotavljajo pravico do enakosti in nediskriminacije pri zaposlovanju in poklicih, vključno za delavke, kot tudi za delavce in druge osebe, ki pripadajo eni ali več ranljivim skupinam ali skupinam v ranljivem položaju.</w:t>
      </w:r>
    </w:p>
    <w:p w14:paraId="72058F4E" w14:textId="77777777" w:rsidR="00D67F81" w:rsidRPr="00C1444B" w:rsidRDefault="00D67F81" w:rsidP="00C1444B">
      <w:pPr>
        <w:overflowPunct w:val="0"/>
        <w:autoSpaceDE w:val="0"/>
        <w:autoSpaceDN w:val="0"/>
        <w:adjustRightInd w:val="0"/>
        <w:spacing w:line="276" w:lineRule="auto"/>
        <w:jc w:val="both"/>
        <w:textAlignment w:val="baseline"/>
        <w:rPr>
          <w:rFonts w:cs="Arial"/>
          <w:szCs w:val="20"/>
          <w:lang w:val="sl-SI"/>
        </w:rPr>
      </w:pPr>
    </w:p>
    <w:p w14:paraId="5A5790E1" w14:textId="5CC89FF6" w:rsidR="00D67F81" w:rsidRPr="00C1444B" w:rsidRDefault="00C1444B" w:rsidP="00C1444B">
      <w:pPr>
        <w:overflowPunct w:val="0"/>
        <w:autoSpaceDE w:val="0"/>
        <w:autoSpaceDN w:val="0"/>
        <w:adjustRightInd w:val="0"/>
        <w:spacing w:line="276" w:lineRule="auto"/>
        <w:jc w:val="both"/>
        <w:textAlignment w:val="baseline"/>
        <w:rPr>
          <w:rFonts w:cs="Arial"/>
          <w:szCs w:val="20"/>
          <w:lang w:val="sl-SI"/>
        </w:rPr>
      </w:pPr>
      <w:r>
        <w:rPr>
          <w:rFonts w:cs="Arial"/>
          <w:szCs w:val="20"/>
          <w:lang w:val="sl-SI"/>
        </w:rPr>
        <w:lastRenderedPageBreak/>
        <w:t>8.</w:t>
      </w:r>
      <w:r w:rsidR="00D67F81" w:rsidRPr="00C1444B">
        <w:rPr>
          <w:rFonts w:cs="Arial"/>
          <w:szCs w:val="20"/>
          <w:lang w:val="sl-SI"/>
        </w:rPr>
        <w:t xml:space="preserve"> člen med drugim članico zavezuje k sprejetju ustreznih ukrepov za preprečevanje nasilja in nadlegovanja v svetu dela, pri čemer naj ob posvetovanju z zadevnimi organizacijami delodajalcev in delavcev ter z drugimi sredstvi opredeli tudi dejavnosti ali poklice in ureditve dela, v katerih so delavci in druge zadevne osebe bolj izpostavljeni nasilju in nadlegovanju.</w:t>
      </w:r>
    </w:p>
    <w:p w14:paraId="6C5DF727" w14:textId="77777777" w:rsidR="00D67F81" w:rsidRPr="00C1444B" w:rsidRDefault="00D67F81" w:rsidP="00C1444B">
      <w:pPr>
        <w:overflowPunct w:val="0"/>
        <w:autoSpaceDE w:val="0"/>
        <w:autoSpaceDN w:val="0"/>
        <w:adjustRightInd w:val="0"/>
        <w:spacing w:line="276" w:lineRule="auto"/>
        <w:jc w:val="both"/>
        <w:textAlignment w:val="baseline"/>
        <w:rPr>
          <w:rFonts w:cs="Arial"/>
          <w:szCs w:val="20"/>
          <w:lang w:val="sl-SI"/>
        </w:rPr>
      </w:pPr>
    </w:p>
    <w:p w14:paraId="057D59BB" w14:textId="77777777" w:rsidR="00C1444B" w:rsidRDefault="00C1444B" w:rsidP="00C1444B">
      <w:pPr>
        <w:overflowPunct w:val="0"/>
        <w:autoSpaceDE w:val="0"/>
        <w:autoSpaceDN w:val="0"/>
        <w:adjustRightInd w:val="0"/>
        <w:spacing w:line="276" w:lineRule="auto"/>
        <w:jc w:val="both"/>
        <w:textAlignment w:val="baseline"/>
        <w:rPr>
          <w:rFonts w:cs="Arial"/>
          <w:szCs w:val="20"/>
          <w:lang w:val="sl-SI"/>
        </w:rPr>
      </w:pPr>
      <w:r>
        <w:rPr>
          <w:rFonts w:cs="Arial"/>
          <w:szCs w:val="20"/>
          <w:lang w:val="sl-SI"/>
        </w:rPr>
        <w:t>9.</w:t>
      </w:r>
      <w:r w:rsidR="00D67F81" w:rsidRPr="00C1444B">
        <w:rPr>
          <w:rFonts w:cs="Arial"/>
          <w:szCs w:val="20"/>
          <w:lang w:val="sl-SI"/>
        </w:rPr>
        <w:t xml:space="preserve"> in </w:t>
      </w:r>
      <w:r>
        <w:rPr>
          <w:rFonts w:cs="Arial"/>
          <w:szCs w:val="20"/>
          <w:lang w:val="sl-SI"/>
        </w:rPr>
        <w:t>10.</w:t>
      </w:r>
      <w:r w:rsidR="00D67F81" w:rsidRPr="00C1444B">
        <w:rPr>
          <w:rFonts w:cs="Arial"/>
          <w:szCs w:val="20"/>
          <w:lang w:val="sl-SI"/>
        </w:rPr>
        <w:t xml:space="preserve"> člen konvencije določata ukrepe za obravnavo in preprečevanje nasilja in nadlegovanja v svetu dela. Tako morajo skladno z </w:t>
      </w:r>
      <w:r>
        <w:rPr>
          <w:rFonts w:cs="Arial"/>
          <w:szCs w:val="20"/>
          <w:lang w:val="sl-SI"/>
        </w:rPr>
        <w:t>9.</w:t>
      </w:r>
      <w:r w:rsidR="00D67F81" w:rsidRPr="00C1444B">
        <w:rPr>
          <w:rFonts w:cs="Arial"/>
          <w:szCs w:val="20"/>
          <w:lang w:val="sl-SI"/>
        </w:rPr>
        <w:t xml:space="preserve"> členom pogodbenice sprejeti zakone in druge predpise, ki od delodajalcev zahtevajo, da skladno s svojo odgovornostjo sprejmejo ustrezne ukrepe za preprečevanje nasilja in nadlegovanja v svetu dela, vključno nasilja in nadlegovanja zaradi spola. </w:t>
      </w:r>
    </w:p>
    <w:p w14:paraId="6BDF9730" w14:textId="07D05BEA" w:rsidR="00D67F81" w:rsidRPr="00C1444B" w:rsidRDefault="00C1444B" w:rsidP="00C1444B">
      <w:pPr>
        <w:overflowPunct w:val="0"/>
        <w:autoSpaceDE w:val="0"/>
        <w:autoSpaceDN w:val="0"/>
        <w:adjustRightInd w:val="0"/>
        <w:spacing w:line="276" w:lineRule="auto"/>
        <w:jc w:val="both"/>
        <w:textAlignment w:val="baseline"/>
        <w:rPr>
          <w:rFonts w:cs="Arial"/>
          <w:szCs w:val="20"/>
          <w:lang w:val="sl-SI"/>
        </w:rPr>
      </w:pPr>
      <w:r>
        <w:rPr>
          <w:rFonts w:cs="Arial"/>
          <w:szCs w:val="20"/>
          <w:lang w:val="sl-SI"/>
        </w:rPr>
        <w:t>10.</w:t>
      </w:r>
      <w:r w:rsidR="00D67F81" w:rsidRPr="00C1444B">
        <w:rPr>
          <w:rFonts w:cs="Arial"/>
          <w:szCs w:val="20"/>
          <w:lang w:val="sl-SI"/>
        </w:rPr>
        <w:t xml:space="preserve"> člen se nanaša na ukrepe države, ki med drugim vključujejo tudi spremljanje in izvajanje notranjih zakonov in drugih predpisov v zvezi z nasiljem in nadlegovanjem v svetu dela, ukrepe za zagotovitev lahkega dostopa do ustreznih in učinkovitih pravnih sredstev, varnih, pravičnih in učinkovitih mehanizmov ter postopkov za prijavo in za reševanje sporov v primerih nasilja in nadlegovanja v svetu dela, ustrezne sankcije, ukrepe za prepoznavanje učinkov nasilja v družini, in kolikor je to razumno izvedljivo, ublažitev njegovih posledic v svetu dela ter ukrepe za zagotovitev, da so inšpektorati za delo in drugi ustrezni organi, odvisno od primera, pooblaščeni za obravnavanje nasilja in nadlegovanja v svetu dela.</w:t>
      </w:r>
    </w:p>
    <w:p w14:paraId="7BB80EBC" w14:textId="77777777" w:rsidR="00D67F81" w:rsidRPr="00C1444B" w:rsidRDefault="00D67F81" w:rsidP="00C1444B">
      <w:pPr>
        <w:overflowPunct w:val="0"/>
        <w:autoSpaceDE w:val="0"/>
        <w:autoSpaceDN w:val="0"/>
        <w:adjustRightInd w:val="0"/>
        <w:spacing w:line="276" w:lineRule="auto"/>
        <w:jc w:val="both"/>
        <w:textAlignment w:val="baseline"/>
        <w:rPr>
          <w:rFonts w:cs="Arial"/>
          <w:szCs w:val="20"/>
          <w:lang w:val="sl-SI"/>
        </w:rPr>
      </w:pPr>
    </w:p>
    <w:p w14:paraId="5F1A3DB4" w14:textId="62A092F5" w:rsidR="00D67F81" w:rsidRPr="00C1444B" w:rsidRDefault="00C1444B" w:rsidP="00C1444B">
      <w:pPr>
        <w:overflowPunct w:val="0"/>
        <w:autoSpaceDE w:val="0"/>
        <w:autoSpaceDN w:val="0"/>
        <w:adjustRightInd w:val="0"/>
        <w:spacing w:line="276" w:lineRule="auto"/>
        <w:jc w:val="both"/>
        <w:textAlignment w:val="baseline"/>
        <w:rPr>
          <w:rFonts w:cs="Arial"/>
          <w:szCs w:val="20"/>
          <w:lang w:val="sl-SI"/>
        </w:rPr>
      </w:pPr>
      <w:r>
        <w:rPr>
          <w:rFonts w:cs="Arial"/>
          <w:szCs w:val="20"/>
          <w:lang w:val="sl-SI"/>
        </w:rPr>
        <w:t>11.</w:t>
      </w:r>
      <w:r w:rsidR="00D67F81" w:rsidRPr="00C1444B">
        <w:rPr>
          <w:rFonts w:cs="Arial"/>
          <w:szCs w:val="20"/>
          <w:lang w:val="sl-SI"/>
        </w:rPr>
        <w:t xml:space="preserve"> člen konvencije poudarja pomen usmerjanja, usposabljanja, ozaveščanja in drugih orodij ter napotuje tudi na oblikovanje kampanj za ozaveščanje ob posvetovanju z reprezentativnimi organizacijami delodajalcev in delavcev.</w:t>
      </w:r>
    </w:p>
    <w:p w14:paraId="0CBE0287" w14:textId="77777777" w:rsidR="00D67F81" w:rsidRPr="00C1444B" w:rsidRDefault="00D67F81" w:rsidP="00C1444B">
      <w:pPr>
        <w:overflowPunct w:val="0"/>
        <w:autoSpaceDE w:val="0"/>
        <w:autoSpaceDN w:val="0"/>
        <w:adjustRightInd w:val="0"/>
        <w:spacing w:line="276" w:lineRule="auto"/>
        <w:jc w:val="both"/>
        <w:textAlignment w:val="baseline"/>
        <w:rPr>
          <w:rFonts w:cs="Arial"/>
          <w:szCs w:val="20"/>
          <w:lang w:val="sl-SI"/>
        </w:rPr>
      </w:pPr>
    </w:p>
    <w:p w14:paraId="7073AA3D" w14:textId="6AB68134" w:rsidR="00D67F81" w:rsidRPr="00C1444B" w:rsidRDefault="00D67F81" w:rsidP="00C1444B">
      <w:pPr>
        <w:overflowPunct w:val="0"/>
        <w:autoSpaceDE w:val="0"/>
        <w:autoSpaceDN w:val="0"/>
        <w:adjustRightInd w:val="0"/>
        <w:spacing w:line="276" w:lineRule="auto"/>
        <w:jc w:val="both"/>
        <w:textAlignment w:val="baseline"/>
        <w:rPr>
          <w:rFonts w:cs="Arial"/>
          <w:szCs w:val="20"/>
          <w:lang w:val="sl-SI"/>
        </w:rPr>
      </w:pPr>
      <w:r w:rsidRPr="00C1444B">
        <w:rPr>
          <w:rFonts w:cs="Arial"/>
          <w:szCs w:val="20"/>
          <w:lang w:val="sl-SI"/>
        </w:rPr>
        <w:t xml:space="preserve">Skladno z </w:t>
      </w:r>
      <w:r w:rsidR="00C1444B">
        <w:rPr>
          <w:rFonts w:cs="Arial"/>
          <w:szCs w:val="20"/>
          <w:lang w:val="sl-SI"/>
        </w:rPr>
        <w:t xml:space="preserve">12. </w:t>
      </w:r>
      <w:r w:rsidRPr="00C1444B">
        <w:rPr>
          <w:rFonts w:cs="Arial"/>
          <w:szCs w:val="20"/>
          <w:lang w:val="sl-SI"/>
        </w:rPr>
        <w:t>členom se določbe konvencije izvajajo z notranjimi zakoni in drugimi predpisi ter kolektivnimi pogodbami ali drugimi ukrepi, skladnimi z notranjo prakso, vključno z razširitvijo ali prilagoditvijo veljavnih ukrepov varnosti in zdravja pri delu, da sta zajeta nasilje in nadlegovanje, ter po potrebi z razvojem posebnih ukrepov.</w:t>
      </w:r>
    </w:p>
    <w:p w14:paraId="2056E504" w14:textId="77777777" w:rsidR="00D67F81" w:rsidRPr="00C1444B" w:rsidRDefault="00D67F81" w:rsidP="00C1444B">
      <w:pPr>
        <w:overflowPunct w:val="0"/>
        <w:autoSpaceDE w:val="0"/>
        <w:autoSpaceDN w:val="0"/>
        <w:adjustRightInd w:val="0"/>
        <w:spacing w:line="276" w:lineRule="auto"/>
        <w:jc w:val="both"/>
        <w:textAlignment w:val="baseline"/>
        <w:rPr>
          <w:rFonts w:cs="Arial"/>
          <w:szCs w:val="20"/>
          <w:lang w:val="sl-SI"/>
        </w:rPr>
      </w:pPr>
    </w:p>
    <w:p w14:paraId="409C91DC" w14:textId="77777777" w:rsidR="00D67F81" w:rsidRPr="00C1444B" w:rsidRDefault="00D67F81" w:rsidP="00C1444B">
      <w:pPr>
        <w:widowControl w:val="0"/>
        <w:spacing w:line="276" w:lineRule="auto"/>
        <w:jc w:val="both"/>
        <w:rPr>
          <w:rFonts w:eastAsia="MS Mincho" w:cs="Arial"/>
          <w:szCs w:val="20"/>
          <w:lang w:val="sl-SI" w:eastAsia="sl-SI"/>
        </w:rPr>
      </w:pPr>
      <w:r w:rsidRPr="00C1444B">
        <w:rPr>
          <w:rFonts w:eastAsia="MS Mincho" w:cs="Arial"/>
          <w:szCs w:val="20"/>
          <w:lang w:val="sl-SI" w:eastAsia="sl-SI"/>
        </w:rPr>
        <w:t>MKD je istega dne poleg konvencije sprejela tudi istoimensko priporočilo</w:t>
      </w:r>
      <w:r w:rsidRPr="00C1444B">
        <w:rPr>
          <w:rFonts w:eastAsia="MS Mincho" w:cs="Arial"/>
          <w:szCs w:val="20"/>
          <w:vertAlign w:val="superscript"/>
          <w:lang w:val="sl-SI" w:eastAsia="sl-SI"/>
        </w:rPr>
        <w:footnoteReference w:id="9"/>
      </w:r>
      <w:r w:rsidRPr="00C1444B">
        <w:rPr>
          <w:rFonts w:eastAsia="MS Mincho" w:cs="Arial"/>
          <w:szCs w:val="20"/>
          <w:lang w:val="sl-SI" w:eastAsia="sl-SI"/>
        </w:rPr>
        <w:t>, ki v drugem odstavku priporoča, da naj članice, kjer je to primerno, pri sprejemanju in izvajanju vključujočega in celostnega načina delovanja, ki upošteva enakost spolov, obravnavajo nasilje in nadlegovanje v svetu dela na področju zakonodaje, ki ureja delo in zaposlovanje, varnost in zdravje pri delu, enakost in nediskriminacijo, ter na področju kazenskega prava.</w:t>
      </w:r>
    </w:p>
    <w:p w14:paraId="519482BB" w14:textId="77777777" w:rsidR="00D67F81" w:rsidRPr="00C1444B" w:rsidRDefault="00D67F81" w:rsidP="00C1444B">
      <w:pPr>
        <w:widowControl w:val="0"/>
        <w:spacing w:line="276" w:lineRule="auto"/>
        <w:jc w:val="both"/>
        <w:rPr>
          <w:rFonts w:eastAsia="MS Mincho" w:cs="Arial"/>
          <w:szCs w:val="20"/>
          <w:lang w:val="sl-SI" w:eastAsia="sl-SI"/>
        </w:rPr>
      </w:pPr>
    </w:p>
    <w:p w14:paraId="5ABCD774" w14:textId="5F52AD0E" w:rsidR="00D67F81" w:rsidRPr="00C1444B" w:rsidRDefault="00D67F81" w:rsidP="00C1444B">
      <w:pPr>
        <w:widowControl w:val="0"/>
        <w:spacing w:line="276" w:lineRule="auto"/>
        <w:jc w:val="both"/>
        <w:rPr>
          <w:rFonts w:eastAsia="MS Mincho" w:cs="Arial"/>
          <w:szCs w:val="20"/>
          <w:lang w:val="sl-SI" w:eastAsia="sl-SI"/>
        </w:rPr>
      </w:pPr>
      <w:r w:rsidRPr="00C1444B">
        <w:rPr>
          <w:rFonts w:eastAsia="MS Mincho" w:cs="Arial"/>
          <w:szCs w:val="20"/>
          <w:lang w:val="sl-SI" w:eastAsia="sl-SI"/>
        </w:rPr>
        <w:t>Konvencij</w:t>
      </w:r>
      <w:r w:rsidR="00FB1E1B" w:rsidRPr="00C1444B">
        <w:rPr>
          <w:rFonts w:eastAsia="MS Mincho" w:cs="Arial"/>
          <w:szCs w:val="20"/>
          <w:lang w:val="sl-SI" w:eastAsia="sl-SI"/>
        </w:rPr>
        <w:t>o</w:t>
      </w:r>
      <w:r w:rsidRPr="00C1444B">
        <w:rPr>
          <w:rFonts w:eastAsia="MS Mincho" w:cs="Arial"/>
          <w:szCs w:val="20"/>
          <w:lang w:val="sl-SI" w:eastAsia="sl-SI"/>
        </w:rPr>
        <w:t xml:space="preserve"> </w:t>
      </w:r>
      <w:r w:rsidR="00FB1E1B" w:rsidRPr="00C1444B">
        <w:rPr>
          <w:rFonts w:eastAsia="MS Mincho" w:cs="Arial"/>
          <w:szCs w:val="20"/>
          <w:lang w:val="sl-SI" w:eastAsia="sl-SI"/>
        </w:rPr>
        <w:t>ratificira</w:t>
      </w:r>
      <w:r w:rsidRPr="00C1444B">
        <w:rPr>
          <w:rFonts w:eastAsia="MS Mincho" w:cs="Arial"/>
          <w:szCs w:val="20"/>
          <w:lang w:val="sl-SI" w:eastAsia="sl-SI"/>
        </w:rPr>
        <w:t xml:space="preserve"> Državn</w:t>
      </w:r>
      <w:r w:rsidR="00FB1E1B" w:rsidRPr="00C1444B">
        <w:rPr>
          <w:rFonts w:eastAsia="MS Mincho" w:cs="Arial"/>
          <w:szCs w:val="20"/>
          <w:lang w:val="sl-SI" w:eastAsia="sl-SI"/>
        </w:rPr>
        <w:t>i</w:t>
      </w:r>
      <w:r w:rsidRPr="00C1444B">
        <w:rPr>
          <w:rFonts w:eastAsia="MS Mincho" w:cs="Arial"/>
          <w:szCs w:val="20"/>
          <w:lang w:val="sl-SI" w:eastAsia="sl-SI"/>
        </w:rPr>
        <w:t xml:space="preserve"> zbor</w:t>
      </w:r>
      <w:r w:rsidR="00FB1E1B" w:rsidRPr="00C1444B">
        <w:rPr>
          <w:rFonts w:eastAsia="MS Mincho" w:cs="Arial"/>
          <w:szCs w:val="20"/>
          <w:lang w:val="sl-SI" w:eastAsia="sl-SI"/>
        </w:rPr>
        <w:t xml:space="preserve"> Republike Slovenije</w:t>
      </w:r>
      <w:r w:rsidRPr="00C1444B">
        <w:rPr>
          <w:rFonts w:eastAsia="MS Mincho" w:cs="Arial"/>
          <w:szCs w:val="20"/>
          <w:lang w:val="sl-SI" w:eastAsia="sl-SI"/>
        </w:rPr>
        <w:t xml:space="preserve">. </w:t>
      </w:r>
    </w:p>
    <w:p w14:paraId="19A25D93" w14:textId="77777777" w:rsidR="00D67F81" w:rsidRPr="00C1444B" w:rsidRDefault="00D67F81" w:rsidP="00C1444B">
      <w:pPr>
        <w:widowControl w:val="0"/>
        <w:spacing w:line="276" w:lineRule="auto"/>
        <w:jc w:val="both"/>
        <w:rPr>
          <w:rFonts w:eastAsia="MS Mincho" w:cs="Arial"/>
          <w:szCs w:val="20"/>
          <w:lang w:val="sl-SI" w:eastAsia="sl-SI"/>
        </w:rPr>
      </w:pPr>
    </w:p>
    <w:p w14:paraId="04ECA17B" w14:textId="77777777" w:rsidR="00D67F81" w:rsidRPr="00C1444B" w:rsidRDefault="00D67F81" w:rsidP="00C1444B">
      <w:pPr>
        <w:spacing w:line="276" w:lineRule="auto"/>
        <w:jc w:val="both"/>
        <w:rPr>
          <w:rFonts w:eastAsia="Calibri" w:cs="Arial"/>
          <w:szCs w:val="20"/>
          <w:lang w:val="sl-SI"/>
        </w:rPr>
      </w:pPr>
      <w:bookmarkStart w:id="5" w:name="_Hlk179899459"/>
      <w:r w:rsidRPr="00C1444B">
        <w:rPr>
          <w:rFonts w:eastAsia="Calibri" w:cs="Arial"/>
          <w:szCs w:val="20"/>
          <w:lang w:val="sl-SI"/>
        </w:rPr>
        <w:t xml:space="preserve">Zakon o ratifikaciji predlaga Vlada. Predlog skladno s Pravili o delovanju Ekonomsko-socialnega sveta (Uradni list RS, št. 1/17, 69/19 in 63/24) ter skladno z določbami Konvencije o tristranskih posvetovanjih za spodbujanje izvajanja mednarodnih delovnih standardov (Konvencija MOD št. 144) (Uradni list RS – Mednarodne pogodbe, št. 38/11), ki zavezuje tudi </w:t>
      </w:r>
      <w:r w:rsidRPr="00C1444B">
        <w:rPr>
          <w:rFonts w:eastAsia="MS Mincho" w:cs="Arial"/>
          <w:szCs w:val="20"/>
          <w:lang w:val="sl-SI" w:eastAsia="sl-SI"/>
        </w:rPr>
        <w:t>Republiko Slovenijo</w:t>
      </w:r>
      <w:r w:rsidRPr="00C1444B">
        <w:rPr>
          <w:rFonts w:eastAsia="Calibri" w:cs="Arial"/>
          <w:szCs w:val="20"/>
          <w:lang w:val="sl-SI"/>
        </w:rPr>
        <w:t>, obravnava tudi ESS.</w:t>
      </w:r>
    </w:p>
    <w:bookmarkEnd w:id="5"/>
    <w:p w14:paraId="04FB8D55" w14:textId="77777777" w:rsidR="00D67F81" w:rsidRPr="00C1444B" w:rsidRDefault="00D67F81" w:rsidP="00C1444B">
      <w:pPr>
        <w:spacing w:line="276" w:lineRule="auto"/>
        <w:jc w:val="both"/>
        <w:rPr>
          <w:rFonts w:eastAsia="Calibri" w:cs="Arial"/>
          <w:szCs w:val="20"/>
          <w:lang w:val="sl-SI"/>
        </w:rPr>
      </w:pPr>
    </w:p>
    <w:p w14:paraId="41699859" w14:textId="77777777" w:rsidR="00D67F81" w:rsidRPr="00C1444B" w:rsidRDefault="00D67F81" w:rsidP="00C1444B">
      <w:pPr>
        <w:spacing w:line="276" w:lineRule="auto"/>
        <w:jc w:val="both"/>
        <w:rPr>
          <w:rFonts w:eastAsia="Calibri" w:cs="Arial"/>
          <w:szCs w:val="20"/>
          <w:lang w:val="sl-SI"/>
        </w:rPr>
      </w:pPr>
      <w:r w:rsidRPr="00C1444B">
        <w:rPr>
          <w:rFonts w:eastAsia="Calibri" w:cs="Arial"/>
          <w:szCs w:val="20"/>
          <w:lang w:val="sl-SI"/>
        </w:rPr>
        <w:t xml:space="preserve">ESS je predlog za ratifikacijo konvencije obravnaval na svoji 355. seji 11. oktobra 2024 ter predlog podprl. </w:t>
      </w:r>
    </w:p>
    <w:p w14:paraId="0B065717" w14:textId="77777777" w:rsidR="00D67F81" w:rsidRPr="00C1444B" w:rsidRDefault="00D67F81" w:rsidP="00C1444B">
      <w:pPr>
        <w:widowControl w:val="0"/>
        <w:spacing w:line="276" w:lineRule="auto"/>
        <w:jc w:val="both"/>
        <w:rPr>
          <w:rFonts w:eastAsia="MS Mincho" w:cs="Arial"/>
          <w:szCs w:val="20"/>
          <w:lang w:val="sl-SI" w:eastAsia="sl-SI"/>
        </w:rPr>
      </w:pPr>
    </w:p>
    <w:p w14:paraId="08B93E7E" w14:textId="01C5DF56" w:rsidR="00D67F81" w:rsidRPr="00C1444B" w:rsidRDefault="00D67F81" w:rsidP="00C1444B">
      <w:pPr>
        <w:widowControl w:val="0"/>
        <w:spacing w:line="276" w:lineRule="auto"/>
        <w:jc w:val="both"/>
        <w:rPr>
          <w:rFonts w:eastAsia="MS Mincho" w:cs="Arial"/>
          <w:szCs w:val="20"/>
          <w:lang w:val="sl-SI" w:eastAsia="sl-SI"/>
        </w:rPr>
      </w:pPr>
      <w:r w:rsidRPr="00C1444B">
        <w:rPr>
          <w:rFonts w:eastAsia="MS Mincho" w:cs="Arial"/>
          <w:szCs w:val="20"/>
          <w:lang w:val="sl-SI" w:eastAsia="sl-SI"/>
        </w:rPr>
        <w:t>Konvencija bo za Republiko Slovenijo začela veljati dvanajst mesecev po dnevu registracije njene ratifikacije pri generalnem direktorju Mednarodnega urada za delo.</w:t>
      </w:r>
    </w:p>
    <w:p w14:paraId="4EBDF4CE" w14:textId="686564B1" w:rsidR="00FB1E1B" w:rsidRPr="00C1444B" w:rsidRDefault="00FB1E1B" w:rsidP="00C1444B">
      <w:pPr>
        <w:widowControl w:val="0"/>
        <w:spacing w:line="276" w:lineRule="auto"/>
        <w:jc w:val="both"/>
        <w:rPr>
          <w:rFonts w:eastAsia="MS Mincho" w:cs="Arial"/>
          <w:szCs w:val="20"/>
          <w:lang w:val="sl-SI" w:eastAsia="sl-SI"/>
        </w:rPr>
      </w:pPr>
    </w:p>
    <w:p w14:paraId="40574C02" w14:textId="77777777" w:rsidR="00FB1E1B" w:rsidRPr="00C1444B" w:rsidRDefault="00FB1E1B" w:rsidP="00C1444B">
      <w:pPr>
        <w:spacing w:line="276" w:lineRule="auto"/>
        <w:jc w:val="both"/>
        <w:rPr>
          <w:rFonts w:cs="Arial"/>
          <w:szCs w:val="20"/>
          <w:lang w:val="sl-SI"/>
        </w:rPr>
      </w:pPr>
      <w:r w:rsidRPr="00C1444B">
        <w:rPr>
          <w:rFonts w:cs="Arial"/>
          <w:szCs w:val="20"/>
          <w:lang w:val="sl-SI"/>
        </w:rPr>
        <w:lastRenderedPageBreak/>
        <w:t>Zakon o ratifikaciji začne veljati petnajsti dan po objavi v Uradnem listu Republike Slovenije – Mednarodne pogodbe.</w:t>
      </w:r>
    </w:p>
    <w:p w14:paraId="459F1F12" w14:textId="77777777" w:rsidR="00D67F81" w:rsidRPr="00C1444B" w:rsidRDefault="00D67F81" w:rsidP="00C1444B">
      <w:pPr>
        <w:widowControl w:val="0"/>
        <w:spacing w:line="276" w:lineRule="auto"/>
        <w:jc w:val="both"/>
        <w:rPr>
          <w:rFonts w:eastAsia="MS Mincho" w:cs="Arial"/>
          <w:szCs w:val="20"/>
          <w:lang w:val="sl-SI" w:eastAsia="sl-SI"/>
        </w:rPr>
      </w:pPr>
    </w:p>
    <w:p w14:paraId="0477D155" w14:textId="77777777" w:rsidR="00D67F81" w:rsidRPr="00C1444B" w:rsidRDefault="00D67F81" w:rsidP="00C1444B">
      <w:pPr>
        <w:widowControl w:val="0"/>
        <w:spacing w:line="276" w:lineRule="auto"/>
        <w:jc w:val="both"/>
        <w:rPr>
          <w:rFonts w:eastAsia="MS Mincho" w:cs="Arial"/>
          <w:szCs w:val="20"/>
          <w:lang w:val="sl-SI" w:eastAsia="sl-SI"/>
        </w:rPr>
      </w:pPr>
      <w:r w:rsidRPr="00C1444B">
        <w:rPr>
          <w:rFonts w:eastAsia="MS Mincho" w:cs="Arial"/>
          <w:szCs w:val="20"/>
          <w:lang w:val="sl-SI" w:eastAsia="sl-SI"/>
        </w:rPr>
        <w:t>Ratifikacija konvencije ne zahteva izdaje novih ali spremembe veljavnih predpisov.</w:t>
      </w:r>
    </w:p>
    <w:p w14:paraId="03A64A8D" w14:textId="77777777" w:rsidR="00D67F81" w:rsidRPr="00C1444B" w:rsidRDefault="00D67F81" w:rsidP="00C1444B">
      <w:pPr>
        <w:widowControl w:val="0"/>
        <w:spacing w:line="276" w:lineRule="auto"/>
        <w:jc w:val="both"/>
        <w:rPr>
          <w:rFonts w:eastAsia="MS Mincho" w:cs="Arial"/>
          <w:szCs w:val="20"/>
          <w:lang w:val="sl-SI" w:eastAsia="sl-SI"/>
        </w:rPr>
      </w:pPr>
    </w:p>
    <w:p w14:paraId="1D86BE32" w14:textId="77777777" w:rsidR="00D67F81" w:rsidRPr="00C1444B" w:rsidRDefault="00D67F81" w:rsidP="00C1444B">
      <w:pPr>
        <w:widowControl w:val="0"/>
        <w:spacing w:line="276" w:lineRule="auto"/>
        <w:jc w:val="both"/>
        <w:rPr>
          <w:rFonts w:cs="Arial"/>
          <w:szCs w:val="20"/>
          <w:lang w:val="sl-SI"/>
        </w:rPr>
      </w:pPr>
      <w:r w:rsidRPr="00C1444B">
        <w:rPr>
          <w:rFonts w:cs="Arial"/>
          <w:szCs w:val="20"/>
          <w:lang w:val="sl-SI"/>
        </w:rPr>
        <w:t xml:space="preserve">Okvir izvajanja določil konvencije je v </w:t>
      </w:r>
      <w:r w:rsidRPr="00C1444B">
        <w:rPr>
          <w:rFonts w:eastAsia="MS Mincho" w:cs="Arial"/>
          <w:szCs w:val="20"/>
          <w:lang w:val="sl-SI" w:eastAsia="sl-SI"/>
        </w:rPr>
        <w:t xml:space="preserve">Republiki Sloveniji </w:t>
      </w:r>
      <w:r w:rsidRPr="00C1444B">
        <w:rPr>
          <w:rFonts w:cs="Arial"/>
          <w:szCs w:val="20"/>
          <w:lang w:val="sl-SI"/>
        </w:rPr>
        <w:t>določen predvsem z naslednjimi predpisi: z Zakonom o delovnih razmerjih (Uradni list RS, št. 21/13, 78/13 – popr., 47/15 – ZZSDT, 33/16 – PZ-F, 52/16, 15/17 – odl. US, 22/19 – ZPosS, 81/19, 203/20 – ZIUPOPDVE, 119/21 – ZČmIS-A, 202/21 – odl. US, 15/22, 54/22 – ZUPŠ-1, 114/23, 136/23 – ZIUZDS in 70/25 – ZUTD-I; v nadaljnjem besedilu: ZDR-1), z Zakonom o varnosti in zdravju pri delu (Uradni list RS, št. 43/11; v nadaljnjem besedilu: ZVZD-1), z Zakonom o varstvu pred diskriminacijo (Uradni list RS, št. 33/16 in 21/18 – ZNOrg; v nadaljnjem besedilu: ZVarD) ter kjer je to primerno, s Kazenskim zakonikom (Uradni list RS, št. 50/12 – uradno prečiščeno besedilo, 54/15, 6/16 – popr., 38/16, 27/17, 23/20, 91/20, 95/21, 186/21, 105/22 – ZZNŠPP, 16/23 in 107/24 – odl. US; v nadaljnjem besedilu: KZ-1), pri čemer se primarno njeni cilji uresničujejo s predpisi s področja urejanja delovnih razmerij, zagotavljanja varnosti in zdravja pri delu ter varstva pred diskriminacijo.</w:t>
      </w:r>
    </w:p>
    <w:p w14:paraId="553B35C4" w14:textId="77777777" w:rsidR="00D67F81" w:rsidRPr="00C1444B" w:rsidRDefault="00D67F81" w:rsidP="00C1444B">
      <w:pPr>
        <w:widowControl w:val="0"/>
        <w:spacing w:line="276" w:lineRule="auto"/>
        <w:jc w:val="both"/>
        <w:rPr>
          <w:rFonts w:cs="Arial"/>
          <w:szCs w:val="20"/>
          <w:lang w:val="sl-SI"/>
        </w:rPr>
      </w:pPr>
    </w:p>
    <w:p w14:paraId="5B8A837B" w14:textId="77777777" w:rsidR="00D67F81" w:rsidRPr="00C1444B" w:rsidRDefault="00D67F81" w:rsidP="00C1444B">
      <w:pPr>
        <w:widowControl w:val="0"/>
        <w:spacing w:line="276" w:lineRule="auto"/>
        <w:jc w:val="both"/>
        <w:rPr>
          <w:rFonts w:cs="Arial"/>
          <w:szCs w:val="20"/>
          <w:lang w:val="sl-SI"/>
        </w:rPr>
      </w:pPr>
      <w:r w:rsidRPr="00C1444B">
        <w:rPr>
          <w:rFonts w:cs="Arial"/>
          <w:szCs w:val="20"/>
          <w:lang w:val="sl-SI"/>
        </w:rPr>
        <w:t>Notranja ureditev v celoti izpolnjuje zahteve konvencije. Ratifikacija konvencije tako ne zahteva izdaje novih ali spremembe veljavnih predpisov.</w:t>
      </w:r>
    </w:p>
    <w:p w14:paraId="6BE2F95F" w14:textId="77777777" w:rsidR="00D67F81" w:rsidRPr="00C1444B" w:rsidRDefault="00D67F81" w:rsidP="00C1444B">
      <w:pPr>
        <w:widowControl w:val="0"/>
        <w:spacing w:line="276" w:lineRule="auto"/>
        <w:jc w:val="both"/>
        <w:rPr>
          <w:rFonts w:cs="Arial"/>
          <w:szCs w:val="20"/>
          <w:lang w:val="sl-SI"/>
        </w:rPr>
      </w:pPr>
    </w:p>
    <w:p w14:paraId="7D859CBB" w14:textId="3F910588" w:rsidR="00D67F81" w:rsidRPr="00C1444B" w:rsidRDefault="00D67F81" w:rsidP="00C1444B">
      <w:pPr>
        <w:widowControl w:val="0"/>
        <w:spacing w:line="276" w:lineRule="auto"/>
        <w:jc w:val="both"/>
        <w:rPr>
          <w:rFonts w:cs="Arial"/>
          <w:szCs w:val="20"/>
          <w:lang w:val="sl-SI"/>
        </w:rPr>
      </w:pPr>
      <w:r w:rsidRPr="00C1444B">
        <w:rPr>
          <w:rFonts w:cs="Arial"/>
          <w:szCs w:val="20"/>
          <w:lang w:val="sl-SI"/>
        </w:rPr>
        <w:t>Za izvajanje določb konvencije skrbi ministrstvo, pristojno za delo.</w:t>
      </w:r>
    </w:p>
    <w:p w14:paraId="09DAAF71" w14:textId="77777777" w:rsidR="00D67F81" w:rsidRPr="00C1444B" w:rsidRDefault="00D67F81" w:rsidP="00C1444B">
      <w:pPr>
        <w:widowControl w:val="0"/>
        <w:spacing w:line="276" w:lineRule="auto"/>
        <w:jc w:val="both"/>
        <w:rPr>
          <w:rFonts w:eastAsia="MS Mincho" w:cs="Arial"/>
          <w:szCs w:val="20"/>
          <w:lang w:val="sl-SI" w:eastAsia="sl-SI"/>
        </w:rPr>
      </w:pPr>
    </w:p>
    <w:p w14:paraId="25893F1F" w14:textId="77777777" w:rsidR="00D67F81" w:rsidRPr="00C1444B" w:rsidRDefault="00D67F81" w:rsidP="00C1444B">
      <w:pPr>
        <w:widowControl w:val="0"/>
        <w:spacing w:line="276" w:lineRule="auto"/>
        <w:jc w:val="both"/>
        <w:rPr>
          <w:rFonts w:eastAsia="MS Mincho" w:cs="Arial"/>
          <w:szCs w:val="20"/>
          <w:lang w:val="sl-SI" w:eastAsia="sl-SI"/>
        </w:rPr>
      </w:pPr>
      <w:r w:rsidRPr="00C1444B">
        <w:rPr>
          <w:rFonts w:eastAsia="MS Mincho" w:cs="Arial"/>
          <w:szCs w:val="20"/>
          <w:lang w:val="sl-SI" w:eastAsia="sl-SI"/>
        </w:rPr>
        <w:t>Skladno s Sklepom Sveta (EU) 2024/1018 z dne 25. marca 2024 konvencija spada v deljeno pristojnost Unije. Veljavna ustrezna pravila Unije in določbe konvencije določajo minimalne zahteve. Ne obstaja tveganje, da bi konvencija vplivala na veljavna pravila Unije ali spremenila njihovo področje uporabe. Unija ne more ratificirati konvencije, saj so njene pogodbenice lahko samo države. Tako so s sklepom Sveta države članice pozvane, da ratificirajo konvencijo, zlasti v zvezi z deli, ki se posebej nanašajo na izboljšanje delovnega okolja za varovanje zdravja in varnosti delavcev ter enakost moških in žensk pri zaposlovanju in opravljanju poklica na podlagi člena 153(1), točka (a), člena 153(2) in člena 157(3) Pogodbe o delovanju EU.</w:t>
      </w:r>
    </w:p>
    <w:p w14:paraId="1D473D2A" w14:textId="77777777" w:rsidR="00D67F81" w:rsidRPr="00C1444B" w:rsidRDefault="00D67F81" w:rsidP="00C1444B">
      <w:pPr>
        <w:widowControl w:val="0"/>
        <w:spacing w:line="276" w:lineRule="auto"/>
        <w:jc w:val="both"/>
        <w:rPr>
          <w:rFonts w:eastAsia="MS Mincho" w:cs="Arial"/>
          <w:szCs w:val="20"/>
          <w:lang w:val="sl-SI" w:eastAsia="sl-SI"/>
        </w:rPr>
      </w:pPr>
    </w:p>
    <w:p w14:paraId="3C951B03" w14:textId="77777777" w:rsidR="00D67F81" w:rsidRPr="00C1444B" w:rsidRDefault="00D67F81" w:rsidP="00C1444B">
      <w:pPr>
        <w:widowControl w:val="0"/>
        <w:spacing w:line="276" w:lineRule="auto"/>
        <w:jc w:val="both"/>
        <w:rPr>
          <w:rFonts w:eastAsia="MS Mincho" w:cs="Arial"/>
          <w:szCs w:val="20"/>
          <w:lang w:val="sl-SI" w:eastAsia="sl-SI"/>
        </w:rPr>
      </w:pPr>
      <w:r w:rsidRPr="00C1444B">
        <w:rPr>
          <w:rFonts w:eastAsia="MS Mincho" w:cs="Arial"/>
          <w:szCs w:val="20"/>
          <w:lang w:val="sl-SI" w:eastAsia="sl-SI"/>
        </w:rPr>
        <w:t>Ratifikacija konvencije ter izvajanje njenih določb nimata finančnih posledic za Republiko Slovenijo.</w:t>
      </w:r>
    </w:p>
    <w:p w14:paraId="77A47106" w14:textId="77777777" w:rsidR="00CD122B" w:rsidRPr="00C1444B" w:rsidRDefault="00CD122B" w:rsidP="00C1444B">
      <w:pPr>
        <w:spacing w:line="276" w:lineRule="auto"/>
        <w:jc w:val="both"/>
        <w:rPr>
          <w:rFonts w:cs="Arial"/>
          <w:szCs w:val="20"/>
          <w:lang w:val="sl-SI"/>
        </w:rPr>
      </w:pPr>
    </w:p>
    <w:p w14:paraId="607F2250" w14:textId="77777777" w:rsidR="00EF5C02" w:rsidRPr="00C1444B" w:rsidRDefault="00EF5C02" w:rsidP="00C1444B">
      <w:pPr>
        <w:spacing w:line="276" w:lineRule="auto"/>
        <w:jc w:val="both"/>
        <w:rPr>
          <w:rFonts w:cs="Arial"/>
          <w:szCs w:val="20"/>
          <w:lang w:val="sl-SI"/>
        </w:rPr>
      </w:pPr>
      <w:r w:rsidRPr="00C1444B">
        <w:rPr>
          <w:rFonts w:cs="Arial"/>
          <w:szCs w:val="20"/>
          <w:lang w:val="sl-SI"/>
        </w:rPr>
        <w:t>Zakon o ratifikaciji začne veljati petnajsti dan po objavi v Uradnem listu Republike Slovenije – Mednarodne pogodbe.</w:t>
      </w:r>
    </w:p>
    <w:p w14:paraId="08544A4E" w14:textId="6A52577B" w:rsidR="00EF5C02" w:rsidRDefault="00EF5C02" w:rsidP="00C1444B">
      <w:pPr>
        <w:spacing w:line="276" w:lineRule="auto"/>
        <w:jc w:val="both"/>
        <w:rPr>
          <w:szCs w:val="20"/>
          <w:lang w:val="sl-SI"/>
        </w:rPr>
      </w:pPr>
    </w:p>
    <w:sectPr w:rsidR="00EF5C02" w:rsidSect="003867D6">
      <w:headerReference w:type="default" r:id="rId10"/>
      <w:headerReference w:type="first" r:id="rId11"/>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88241" w14:textId="77777777" w:rsidR="002A1AFE" w:rsidRDefault="002A1AFE">
      <w:r>
        <w:separator/>
      </w:r>
    </w:p>
  </w:endnote>
  <w:endnote w:type="continuationSeparator" w:id="0">
    <w:p w14:paraId="2543E197" w14:textId="77777777" w:rsidR="002A1AFE" w:rsidRDefault="002A1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EFF" w:usb1="C0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27511" w14:textId="77777777" w:rsidR="002A1AFE" w:rsidRDefault="002A1AFE">
      <w:r>
        <w:separator/>
      </w:r>
    </w:p>
  </w:footnote>
  <w:footnote w:type="continuationSeparator" w:id="0">
    <w:p w14:paraId="167FBCAB" w14:textId="77777777" w:rsidR="002A1AFE" w:rsidRDefault="002A1AFE">
      <w:r>
        <w:continuationSeparator/>
      </w:r>
    </w:p>
  </w:footnote>
  <w:footnote w:id="1">
    <w:p w14:paraId="7B910879" w14:textId="75496A96" w:rsidR="002A1AFE" w:rsidRPr="006107F4" w:rsidRDefault="002A1AFE" w:rsidP="000A2316">
      <w:pPr>
        <w:pStyle w:val="FootnoteText"/>
        <w:jc w:val="both"/>
        <w:rPr>
          <w:sz w:val="16"/>
          <w:szCs w:val="16"/>
          <w:lang w:val="sl-SI"/>
        </w:rPr>
      </w:pPr>
      <w:r w:rsidRPr="00477C08">
        <w:rPr>
          <w:rStyle w:val="FootnoteReference"/>
          <w:sz w:val="16"/>
          <w:szCs w:val="16"/>
        </w:rPr>
        <w:footnoteRef/>
      </w:r>
      <w:r w:rsidRPr="00477C08">
        <w:rPr>
          <w:sz w:val="16"/>
          <w:szCs w:val="16"/>
        </w:rPr>
        <w:t xml:space="preserve"> </w:t>
      </w:r>
      <w:r w:rsidRPr="006107F4">
        <w:rPr>
          <w:rFonts w:cs="Arial"/>
          <w:sz w:val="16"/>
          <w:szCs w:val="16"/>
          <w:lang w:val="sl-SI"/>
        </w:rPr>
        <w:t xml:space="preserve">Besedilo </w:t>
      </w:r>
      <w:r w:rsidR="00CE3F89" w:rsidRPr="006107F4">
        <w:rPr>
          <w:rFonts w:cs="Arial"/>
          <w:sz w:val="16"/>
          <w:szCs w:val="16"/>
          <w:lang w:val="sl-SI"/>
        </w:rPr>
        <w:t xml:space="preserve">konvencije </w:t>
      </w:r>
      <w:r w:rsidRPr="006107F4">
        <w:rPr>
          <w:rFonts w:cs="Arial"/>
          <w:sz w:val="16"/>
          <w:szCs w:val="16"/>
          <w:lang w:val="sl-SI"/>
        </w:rPr>
        <w:t xml:space="preserve">v </w:t>
      </w:r>
      <w:r w:rsidR="00CE3F89" w:rsidRPr="006107F4">
        <w:rPr>
          <w:rFonts w:cs="Arial"/>
          <w:sz w:val="16"/>
          <w:szCs w:val="16"/>
          <w:lang w:val="sl-SI"/>
        </w:rPr>
        <w:t xml:space="preserve">francoskem </w:t>
      </w:r>
      <w:r w:rsidRPr="006107F4">
        <w:rPr>
          <w:rFonts w:cs="Arial"/>
          <w:sz w:val="16"/>
          <w:szCs w:val="16"/>
          <w:lang w:val="sl-SI"/>
        </w:rPr>
        <w:t>jeziku je na vpogled v Sektorju za mednarodno pravo Ministrstva za zunanje in evropske zadeve.</w:t>
      </w:r>
      <w:r w:rsidR="006107F4" w:rsidRPr="006107F4">
        <w:rPr>
          <w:rFonts w:cs="Arial"/>
          <w:sz w:val="16"/>
          <w:szCs w:val="16"/>
          <w:lang w:val="sl-SI"/>
        </w:rPr>
        <w:t xml:space="preserve"> </w:t>
      </w:r>
    </w:p>
    <w:p w14:paraId="05FF0764" w14:textId="77777777" w:rsidR="002A1AFE" w:rsidRPr="000A2316" w:rsidRDefault="002A1AFE">
      <w:pPr>
        <w:pStyle w:val="FootnoteText"/>
        <w:rPr>
          <w:lang w:val="sl-SI"/>
        </w:rPr>
      </w:pPr>
    </w:p>
  </w:footnote>
  <w:footnote w:id="2">
    <w:p w14:paraId="3F3A0633" w14:textId="77777777" w:rsidR="00D67F81" w:rsidRPr="00317E3C" w:rsidRDefault="00D67F81" w:rsidP="00D67F81">
      <w:pPr>
        <w:pStyle w:val="FootnoteText"/>
        <w:spacing w:line="240" w:lineRule="exact"/>
        <w:rPr>
          <w:sz w:val="18"/>
          <w:szCs w:val="18"/>
          <w:lang w:val="sl-SI"/>
        </w:rPr>
      </w:pPr>
      <w:r w:rsidRPr="00317E3C">
        <w:rPr>
          <w:rStyle w:val="FootnoteReference"/>
          <w:sz w:val="18"/>
          <w:szCs w:val="18"/>
          <w:lang w:val="sl-SI"/>
        </w:rPr>
        <w:footnoteRef/>
      </w:r>
      <w:r w:rsidRPr="00317E3C">
        <w:rPr>
          <w:sz w:val="18"/>
          <w:szCs w:val="18"/>
          <w:lang w:val="sl-SI"/>
        </w:rPr>
        <w:t xml:space="preserve"> Konvencija je bila sprejeta s </w:t>
      </w:r>
      <w:r w:rsidRPr="00317E3C">
        <w:rPr>
          <w:b/>
          <w:bCs/>
          <w:sz w:val="18"/>
          <w:szCs w:val="18"/>
          <w:lang w:val="sl-SI"/>
        </w:rPr>
        <w:t>439</w:t>
      </w:r>
      <w:r w:rsidRPr="00317E3C">
        <w:rPr>
          <w:sz w:val="18"/>
          <w:szCs w:val="18"/>
          <w:lang w:val="sl-SI"/>
        </w:rPr>
        <w:t xml:space="preserve"> glasovi za. Proti je glasovalo 7 delegatov, 30 pa se jih je vzdržalo.</w:t>
      </w:r>
    </w:p>
  </w:footnote>
  <w:footnote w:id="3">
    <w:p w14:paraId="300CB0A3" w14:textId="77777777" w:rsidR="00D67F81" w:rsidRPr="00317E3C" w:rsidRDefault="00D67F81" w:rsidP="00D67F81">
      <w:pPr>
        <w:pStyle w:val="FootnoteText"/>
        <w:spacing w:line="240" w:lineRule="exact"/>
        <w:rPr>
          <w:sz w:val="18"/>
          <w:szCs w:val="18"/>
          <w:lang w:val="sl-SI"/>
        </w:rPr>
      </w:pPr>
      <w:r w:rsidRPr="00317E3C">
        <w:rPr>
          <w:rStyle w:val="FootnoteReference"/>
          <w:sz w:val="18"/>
          <w:szCs w:val="18"/>
          <w:lang w:val="sl-SI"/>
        </w:rPr>
        <w:footnoteRef/>
      </w:r>
      <w:r w:rsidRPr="00317E3C">
        <w:rPr>
          <w:sz w:val="18"/>
          <w:szCs w:val="18"/>
          <w:lang w:val="sl-SI"/>
        </w:rPr>
        <w:t xml:space="preserve"> Spremljajoče Priporočilo o odpravi nasilja in nadlegovanja v svetu dela, 2019 (št. 206) je MKD sprejela istega dne kot konvencijo, in sicer s 397 glasovi za, 12 proti ter 44 vzdržanih. </w:t>
      </w:r>
      <w:r>
        <w:rPr>
          <w:sz w:val="18"/>
          <w:szCs w:val="18"/>
          <w:lang w:val="sl-SI"/>
        </w:rPr>
        <w:t>P</w:t>
      </w:r>
      <w:r w:rsidRPr="00317E3C">
        <w:rPr>
          <w:sz w:val="18"/>
          <w:szCs w:val="18"/>
          <w:lang w:val="sl-SI"/>
        </w:rPr>
        <w:t xml:space="preserve">riporočila niso predmet ratifikacije, pač pa vsebujejo neobvezujoče smernice. Avtentično besedilo priporočila je v </w:t>
      </w:r>
      <w:r>
        <w:rPr>
          <w:sz w:val="18"/>
          <w:szCs w:val="18"/>
          <w:lang w:val="sl-SI"/>
        </w:rPr>
        <w:t>angleščini in francoščini</w:t>
      </w:r>
      <w:r w:rsidRPr="00317E3C">
        <w:rPr>
          <w:sz w:val="18"/>
          <w:szCs w:val="18"/>
          <w:lang w:val="sl-SI"/>
        </w:rPr>
        <w:t xml:space="preserve"> dostopno na: </w:t>
      </w:r>
      <w:hyperlink r:id="rId1" w:history="1">
        <w:r w:rsidRPr="00317E3C">
          <w:rPr>
            <w:rStyle w:val="Hyperlink"/>
            <w:sz w:val="18"/>
            <w:szCs w:val="18"/>
            <w:lang w:val="sl-SI"/>
          </w:rPr>
          <w:t>https://www.ilo.org/ilc/ILCSessions/108/reports/texts-adopted/WCMS_711575/lang--en/index.htm</w:t>
        </w:r>
      </w:hyperlink>
      <w:r>
        <w:rPr>
          <w:sz w:val="18"/>
          <w:szCs w:val="18"/>
          <w:lang w:val="sl-SI"/>
        </w:rPr>
        <w:t xml:space="preserve"> </w:t>
      </w:r>
    </w:p>
  </w:footnote>
  <w:footnote w:id="4">
    <w:p w14:paraId="71E13C72" w14:textId="77777777" w:rsidR="00D67F81" w:rsidRPr="00317E3C" w:rsidRDefault="00D67F81" w:rsidP="00D67F81">
      <w:pPr>
        <w:pStyle w:val="FootnoteText"/>
        <w:spacing w:line="240" w:lineRule="exact"/>
        <w:rPr>
          <w:sz w:val="18"/>
          <w:szCs w:val="18"/>
          <w:lang w:val="sl-SI"/>
        </w:rPr>
      </w:pPr>
      <w:r w:rsidRPr="00317E3C">
        <w:rPr>
          <w:rStyle w:val="FootnoteReference"/>
          <w:sz w:val="18"/>
          <w:szCs w:val="18"/>
        </w:rPr>
        <w:footnoteRef/>
      </w:r>
      <w:r w:rsidRPr="00D67F81">
        <w:rPr>
          <w:sz w:val="18"/>
          <w:szCs w:val="18"/>
          <w:lang w:val="pt-BR"/>
        </w:rPr>
        <w:t xml:space="preserve"> </w:t>
      </w:r>
      <w:r w:rsidRPr="00317E3C">
        <w:rPr>
          <w:sz w:val="18"/>
          <w:szCs w:val="18"/>
          <w:lang w:val="sl-SI"/>
        </w:rPr>
        <w:t xml:space="preserve">Dostopno: </w:t>
      </w:r>
      <w:hyperlink r:id="rId2" w:history="1">
        <w:r w:rsidRPr="00317E3C">
          <w:rPr>
            <w:rStyle w:val="Hyperlink"/>
            <w:sz w:val="18"/>
            <w:szCs w:val="18"/>
            <w:lang w:val="sl-SI"/>
          </w:rPr>
          <w:t>https://ilo.org/dyn/normlex/en/f?p=1000:11300:0::NO:11300:P11300_INSTRUMENT_ID:3999810</w:t>
        </w:r>
      </w:hyperlink>
      <w:r w:rsidRPr="00317E3C">
        <w:rPr>
          <w:sz w:val="18"/>
          <w:szCs w:val="18"/>
          <w:lang w:val="sl-SI"/>
        </w:rPr>
        <w:t xml:space="preserve"> </w:t>
      </w:r>
    </w:p>
  </w:footnote>
  <w:footnote w:id="5">
    <w:p w14:paraId="68D8DC72" w14:textId="77777777" w:rsidR="00D67F81" w:rsidRPr="00317E3C" w:rsidRDefault="00D67F81" w:rsidP="00D67F81">
      <w:pPr>
        <w:pStyle w:val="FootnoteText"/>
        <w:spacing w:line="240" w:lineRule="exact"/>
        <w:rPr>
          <w:sz w:val="18"/>
          <w:szCs w:val="18"/>
          <w:lang w:val="sl-SI"/>
        </w:rPr>
      </w:pPr>
      <w:r w:rsidRPr="00317E3C">
        <w:rPr>
          <w:rStyle w:val="FootnoteReference"/>
          <w:sz w:val="18"/>
          <w:szCs w:val="18"/>
        </w:rPr>
        <w:footnoteRef/>
      </w:r>
      <w:r w:rsidRPr="00317E3C">
        <w:rPr>
          <w:sz w:val="18"/>
          <w:szCs w:val="18"/>
          <w:lang w:val="sl-SI"/>
        </w:rPr>
        <w:t xml:space="preserve"> Dostopno: </w:t>
      </w:r>
      <w:hyperlink r:id="rId3" w:history="1">
        <w:r w:rsidRPr="00317E3C">
          <w:rPr>
            <w:rStyle w:val="Hyperlink"/>
            <w:sz w:val="18"/>
            <w:szCs w:val="18"/>
            <w:lang w:val="sl-SI"/>
          </w:rPr>
          <w:t>https://www.ilo.org/ilc/ILCSessions/108/reports/texts-adopted/WCMS_711658/lang--en/index.htm</w:t>
        </w:r>
      </w:hyperlink>
      <w:r w:rsidRPr="00317E3C">
        <w:rPr>
          <w:sz w:val="18"/>
          <w:szCs w:val="18"/>
          <w:lang w:val="sl-SI"/>
        </w:rPr>
        <w:t xml:space="preserve"> </w:t>
      </w:r>
    </w:p>
  </w:footnote>
  <w:footnote w:id="6">
    <w:p w14:paraId="628DE524" w14:textId="77777777" w:rsidR="00D67F81" w:rsidRPr="00852DD5" w:rsidRDefault="00D67F81" w:rsidP="00D67F81">
      <w:pPr>
        <w:pStyle w:val="FootnoteText"/>
        <w:rPr>
          <w:sz w:val="18"/>
          <w:szCs w:val="18"/>
          <w:lang w:val="sl-SI"/>
        </w:rPr>
      </w:pPr>
      <w:r w:rsidRPr="00852DD5">
        <w:rPr>
          <w:rStyle w:val="FootnoteReference"/>
          <w:sz w:val="18"/>
          <w:szCs w:val="18"/>
        </w:rPr>
        <w:footnoteRef/>
      </w:r>
      <w:r w:rsidRPr="00852DD5">
        <w:rPr>
          <w:sz w:val="18"/>
          <w:szCs w:val="18"/>
          <w:lang w:val="sl-SI"/>
        </w:rPr>
        <w:t xml:space="preserve"> Dostopno: </w:t>
      </w:r>
      <w:hyperlink r:id="rId4" w:anchor="A19" w:history="1">
        <w:r w:rsidRPr="00852DD5">
          <w:rPr>
            <w:rStyle w:val="Hyperlink"/>
            <w:sz w:val="18"/>
            <w:szCs w:val="18"/>
            <w:lang w:val="sl-SI"/>
          </w:rPr>
          <w:t>https://normlex.ilo.org/dyn/normlex/en/f?p=1000:62:0::NO:62:P62_LIST_ENTRIE_ID:2453907:NO#A19</w:t>
        </w:r>
      </w:hyperlink>
      <w:r w:rsidRPr="00852DD5">
        <w:rPr>
          <w:sz w:val="18"/>
          <w:szCs w:val="18"/>
          <w:lang w:val="sl-SI"/>
        </w:rPr>
        <w:t xml:space="preserve"> </w:t>
      </w:r>
    </w:p>
  </w:footnote>
  <w:footnote w:id="7">
    <w:p w14:paraId="789C8D36" w14:textId="77777777" w:rsidR="00D67F81" w:rsidRPr="00317E3C" w:rsidRDefault="00D67F81" w:rsidP="00D67F81">
      <w:pPr>
        <w:pStyle w:val="FootnoteText"/>
        <w:spacing w:line="240" w:lineRule="exact"/>
        <w:rPr>
          <w:sz w:val="18"/>
          <w:szCs w:val="18"/>
          <w:lang w:val="sl-SI"/>
        </w:rPr>
      </w:pPr>
      <w:r w:rsidRPr="00317E3C">
        <w:rPr>
          <w:rStyle w:val="FootnoteReference"/>
          <w:sz w:val="18"/>
          <w:szCs w:val="18"/>
        </w:rPr>
        <w:footnoteRef/>
      </w:r>
      <w:r w:rsidRPr="00317E3C">
        <w:rPr>
          <w:sz w:val="18"/>
          <w:szCs w:val="18"/>
          <w:lang w:val="sl-SI"/>
        </w:rPr>
        <w:t xml:space="preserve"> Sklep je dostopen na spletni strani Uradnega lista EU v </w:t>
      </w:r>
      <w:r>
        <w:rPr>
          <w:sz w:val="18"/>
          <w:szCs w:val="18"/>
          <w:lang w:val="sl-SI"/>
        </w:rPr>
        <w:t>slovenščini</w:t>
      </w:r>
      <w:r w:rsidRPr="00317E3C">
        <w:rPr>
          <w:sz w:val="18"/>
          <w:szCs w:val="18"/>
          <w:lang w:val="sl-SI"/>
        </w:rPr>
        <w:t xml:space="preserve">: </w:t>
      </w:r>
      <w:hyperlink r:id="rId5" w:history="1">
        <w:r w:rsidRPr="00317E3C">
          <w:rPr>
            <w:rStyle w:val="Hyperlink"/>
            <w:sz w:val="18"/>
            <w:szCs w:val="18"/>
            <w:lang w:val="sl-SI"/>
          </w:rPr>
          <w:t>https://eur-lex.europa.eu/legal-content/SL/TXT/HTML/?uri=OJ:L_202401018</w:t>
        </w:r>
      </w:hyperlink>
      <w:r w:rsidRPr="00317E3C">
        <w:rPr>
          <w:sz w:val="18"/>
          <w:szCs w:val="18"/>
          <w:lang w:val="sl-SI"/>
        </w:rPr>
        <w:t xml:space="preserve">, </w:t>
      </w:r>
      <w:r>
        <w:rPr>
          <w:sz w:val="18"/>
          <w:szCs w:val="18"/>
          <w:lang w:val="sl-SI"/>
        </w:rPr>
        <w:t xml:space="preserve">v angleščini </w:t>
      </w:r>
      <w:r w:rsidRPr="00317E3C">
        <w:rPr>
          <w:sz w:val="18"/>
          <w:szCs w:val="18"/>
          <w:lang w:val="sl-SI"/>
        </w:rPr>
        <w:t xml:space="preserve">pa: </w:t>
      </w:r>
      <w:hyperlink r:id="rId6" w:history="1">
        <w:r w:rsidRPr="00317E3C">
          <w:rPr>
            <w:rStyle w:val="Hyperlink"/>
            <w:sz w:val="18"/>
            <w:szCs w:val="18"/>
            <w:lang w:val="sl-SI"/>
          </w:rPr>
          <w:t>https://eur-lex.europa.eu/legal-content/EN/TXT/?uri=OJ:L_202401018</w:t>
        </w:r>
      </w:hyperlink>
      <w:r w:rsidRPr="00317E3C">
        <w:rPr>
          <w:sz w:val="18"/>
          <w:szCs w:val="18"/>
          <w:lang w:val="sl-SI"/>
        </w:rPr>
        <w:t xml:space="preserve">   </w:t>
      </w:r>
    </w:p>
  </w:footnote>
  <w:footnote w:id="8">
    <w:p w14:paraId="28E2497A" w14:textId="77777777" w:rsidR="00D67F81" w:rsidRPr="003D5AEC" w:rsidRDefault="00D67F81" w:rsidP="00D67F81">
      <w:pPr>
        <w:pStyle w:val="FootnoteText"/>
        <w:rPr>
          <w:sz w:val="18"/>
          <w:szCs w:val="18"/>
          <w:lang w:val="sl-SI"/>
        </w:rPr>
      </w:pPr>
      <w:r w:rsidRPr="003D5AEC">
        <w:rPr>
          <w:rStyle w:val="FootnoteReference"/>
          <w:sz w:val="18"/>
          <w:szCs w:val="18"/>
        </w:rPr>
        <w:footnoteRef/>
      </w:r>
      <w:r w:rsidRPr="003D5AEC">
        <w:rPr>
          <w:sz w:val="18"/>
          <w:szCs w:val="18"/>
          <w:lang w:val="sl-SI"/>
        </w:rPr>
        <w:t xml:space="preserve"> Dostopno: </w:t>
      </w:r>
      <w:hyperlink r:id="rId7" w:history="1">
        <w:r w:rsidRPr="00A53E8C">
          <w:rPr>
            <w:rStyle w:val="Hyperlink"/>
            <w:sz w:val="18"/>
            <w:szCs w:val="18"/>
            <w:lang w:val="sl-SI"/>
          </w:rPr>
          <w:t>https://normlex.ilo.org/dyn/nrmlx_en/f?p=NORMLEXPUB:12100:0::NO:12100:P12100_INSTRUMENT_ID:4346982:NO</w:t>
        </w:r>
      </w:hyperlink>
      <w:r>
        <w:rPr>
          <w:sz w:val="18"/>
          <w:szCs w:val="18"/>
          <w:lang w:val="sl-SI"/>
        </w:rPr>
        <w:t xml:space="preserve"> </w:t>
      </w:r>
    </w:p>
  </w:footnote>
  <w:footnote w:id="9">
    <w:p w14:paraId="0C29A6B7" w14:textId="77777777" w:rsidR="00D67F81" w:rsidRPr="005F6DF4" w:rsidRDefault="00D67F81" w:rsidP="00D67F81">
      <w:pPr>
        <w:pStyle w:val="FootnoteText"/>
        <w:spacing w:line="240" w:lineRule="exact"/>
        <w:jc w:val="both"/>
        <w:rPr>
          <w:sz w:val="18"/>
          <w:szCs w:val="18"/>
          <w:lang w:val="sl-SI"/>
        </w:rPr>
      </w:pPr>
      <w:r w:rsidRPr="00034AD1">
        <w:rPr>
          <w:rStyle w:val="FootnoteReference"/>
          <w:sz w:val="18"/>
          <w:szCs w:val="18"/>
        </w:rPr>
        <w:footnoteRef/>
      </w:r>
      <w:r w:rsidRPr="00034AD1">
        <w:rPr>
          <w:sz w:val="18"/>
          <w:szCs w:val="18"/>
          <w:lang w:val="sl-SI"/>
        </w:rPr>
        <w:t xml:space="preserve"> Priporočila niso predmet ratifikacije, vsebujejo nezavezujoče smernice. </w:t>
      </w:r>
      <w:r w:rsidRPr="005F6DF4">
        <w:rPr>
          <w:sz w:val="18"/>
          <w:szCs w:val="18"/>
          <w:lang w:val="sl-SI"/>
        </w:rPr>
        <w:t>Priporočilo med drugim navaja, da njegove določbe dopolnjujejo določbe konvencije in jih je treba obravnavati skupaj z njimi</w:t>
      </w:r>
      <w:r>
        <w:rPr>
          <w:sz w:val="18"/>
          <w:szCs w:val="18"/>
          <w:lang w:val="sl-SI"/>
        </w:rPr>
        <w:t xml:space="preserve">. </w:t>
      </w:r>
      <w:r w:rsidRPr="00034AD1">
        <w:rPr>
          <w:sz w:val="18"/>
          <w:szCs w:val="18"/>
          <w:lang w:val="sl-SI"/>
        </w:rPr>
        <w:t>Priporočilo je dostopno:</w:t>
      </w:r>
      <w:r w:rsidRPr="005F6DF4">
        <w:rPr>
          <w:sz w:val="18"/>
          <w:szCs w:val="18"/>
          <w:lang w:val="sl-SI"/>
        </w:rPr>
        <w:t xml:space="preserve"> </w:t>
      </w:r>
      <w:hyperlink r:id="rId8" w:history="1">
        <w:r w:rsidRPr="005F6DF4">
          <w:rPr>
            <w:rStyle w:val="Hyperlink"/>
            <w:sz w:val="18"/>
            <w:szCs w:val="18"/>
            <w:lang w:val="sl-SI"/>
          </w:rPr>
          <w:t>https://normlex.ilo.org/dyn/normlex/en/f?p=NORMLEXPUB:12100:0::NO:12100:P12100_INSTRUMENT_ID:4000085:NO</w:t>
        </w:r>
      </w:hyperlink>
      <w:r w:rsidRPr="005F6DF4">
        <w:rPr>
          <w:sz w:val="18"/>
          <w:szCs w:val="18"/>
          <w:lang w:val="sl-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AC793" w14:textId="77777777" w:rsidR="002A1AFE" w:rsidRPr="00110CBD" w:rsidRDefault="002A1AFE" w:rsidP="007D75CF">
    <w:pPr>
      <w:pStyle w:val="Header"/>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1989A" w14:textId="32298E4F" w:rsidR="002A1AFE" w:rsidRPr="008F3500" w:rsidRDefault="002A1AFE" w:rsidP="00CE5238">
    <w:pPr>
      <w:pStyle w:val="Header"/>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59264" behindDoc="0" locked="0" layoutInCell="1" allowOverlap="1" wp14:anchorId="11EE8DC0" wp14:editId="67E359D0">
          <wp:simplePos x="0" y="0"/>
          <wp:positionH relativeFrom="page">
            <wp:posOffset>570230</wp:posOffset>
          </wp:positionH>
          <wp:positionV relativeFrom="page">
            <wp:posOffset>586988</wp:posOffset>
          </wp:positionV>
          <wp:extent cx="3302635" cy="34544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82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302635" cy="3454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 w:val="16"/>
        <w:lang w:val="sl-SI"/>
      </w:rPr>
      <w:t>Prešernova cesta 25</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01 478 2000</w:t>
    </w:r>
  </w:p>
  <w:p w14:paraId="3DC81201" w14:textId="77777777" w:rsidR="002A1AFE" w:rsidRPr="008F3500" w:rsidRDefault="002A1AFE" w:rsidP="00A770A6">
    <w:pPr>
      <w:pStyle w:val="Header"/>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01 478 2340, 01 478 2341</w:t>
    </w:r>
    <w:r w:rsidRPr="008F3500">
      <w:rPr>
        <w:rFonts w:cs="Arial"/>
        <w:sz w:val="16"/>
        <w:lang w:val="sl-SI"/>
      </w:rPr>
      <w:t xml:space="preserve"> </w:t>
    </w:r>
  </w:p>
  <w:p w14:paraId="3F6783D5" w14:textId="77777777" w:rsidR="002A1AFE" w:rsidRPr="008F3500" w:rsidRDefault="002A1AFE" w:rsidP="00A770A6">
    <w:pPr>
      <w:pStyle w:val="Header"/>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gp.mzz@gov.si</w:t>
    </w:r>
  </w:p>
  <w:p w14:paraId="0139698F" w14:textId="77777777" w:rsidR="002A1AFE" w:rsidRPr="00F00786" w:rsidRDefault="002A1AFE" w:rsidP="00F00786">
    <w:pPr>
      <w:pStyle w:val="Header"/>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www.mzz.gov.si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1803"/>
    <w:multiLevelType w:val="multilevel"/>
    <w:tmpl w:val="8B74867C"/>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C67A11"/>
    <w:multiLevelType w:val="hybridMultilevel"/>
    <w:tmpl w:val="FCE8FD5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4FA5D5F"/>
    <w:multiLevelType w:val="hybridMultilevel"/>
    <w:tmpl w:val="25EA08CA"/>
    <w:lvl w:ilvl="0" w:tplc="64101A24">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6544C9F"/>
    <w:multiLevelType w:val="hybridMultilevel"/>
    <w:tmpl w:val="C41289D4"/>
    <w:lvl w:ilvl="0" w:tplc="2806E88A">
      <w:start w:val="1"/>
      <w:numFmt w:val="lowerLetter"/>
      <w:lvlText w:val="(%1)"/>
      <w:lvlJc w:val="left"/>
      <w:pPr>
        <w:ind w:left="1674" w:hanging="481"/>
      </w:pPr>
      <w:rPr>
        <w:rFonts w:ascii="Times New Roman" w:eastAsia="Times New Roman" w:hAnsi="Times New Roman" w:cs="Times New Roman" w:hint="default"/>
        <w:spacing w:val="-16"/>
        <w:w w:val="112"/>
        <w:sz w:val="22"/>
        <w:szCs w:val="22"/>
        <w:lang w:val="en-US" w:eastAsia="en-US" w:bidi="en-US"/>
      </w:rPr>
    </w:lvl>
    <w:lvl w:ilvl="1" w:tplc="A62EA050">
      <w:numFmt w:val="bullet"/>
      <w:lvlText w:val="•"/>
      <w:lvlJc w:val="left"/>
      <w:pPr>
        <w:ind w:left="2446" w:hanging="481"/>
      </w:pPr>
      <w:rPr>
        <w:rFonts w:hint="default"/>
        <w:lang w:val="en-US" w:eastAsia="en-US" w:bidi="en-US"/>
      </w:rPr>
    </w:lvl>
    <w:lvl w:ilvl="2" w:tplc="B72CB3E6">
      <w:numFmt w:val="bullet"/>
      <w:lvlText w:val="•"/>
      <w:lvlJc w:val="left"/>
      <w:pPr>
        <w:ind w:left="3213" w:hanging="481"/>
      </w:pPr>
      <w:rPr>
        <w:rFonts w:hint="default"/>
        <w:lang w:val="en-US" w:eastAsia="en-US" w:bidi="en-US"/>
      </w:rPr>
    </w:lvl>
    <w:lvl w:ilvl="3" w:tplc="F750657C">
      <w:numFmt w:val="bullet"/>
      <w:lvlText w:val="•"/>
      <w:lvlJc w:val="left"/>
      <w:pPr>
        <w:ind w:left="3979" w:hanging="481"/>
      </w:pPr>
      <w:rPr>
        <w:rFonts w:hint="default"/>
        <w:lang w:val="en-US" w:eastAsia="en-US" w:bidi="en-US"/>
      </w:rPr>
    </w:lvl>
    <w:lvl w:ilvl="4" w:tplc="AB1028B6">
      <w:numFmt w:val="bullet"/>
      <w:lvlText w:val="•"/>
      <w:lvlJc w:val="left"/>
      <w:pPr>
        <w:ind w:left="4746" w:hanging="481"/>
      </w:pPr>
      <w:rPr>
        <w:rFonts w:hint="default"/>
        <w:lang w:val="en-US" w:eastAsia="en-US" w:bidi="en-US"/>
      </w:rPr>
    </w:lvl>
    <w:lvl w:ilvl="5" w:tplc="5414F6FA">
      <w:numFmt w:val="bullet"/>
      <w:lvlText w:val="•"/>
      <w:lvlJc w:val="left"/>
      <w:pPr>
        <w:ind w:left="5512" w:hanging="481"/>
      </w:pPr>
      <w:rPr>
        <w:rFonts w:hint="default"/>
        <w:lang w:val="en-US" w:eastAsia="en-US" w:bidi="en-US"/>
      </w:rPr>
    </w:lvl>
    <w:lvl w:ilvl="6" w:tplc="72B295F8">
      <w:numFmt w:val="bullet"/>
      <w:lvlText w:val="•"/>
      <w:lvlJc w:val="left"/>
      <w:pPr>
        <w:ind w:left="6279" w:hanging="481"/>
      </w:pPr>
      <w:rPr>
        <w:rFonts w:hint="default"/>
        <w:lang w:val="en-US" w:eastAsia="en-US" w:bidi="en-US"/>
      </w:rPr>
    </w:lvl>
    <w:lvl w:ilvl="7" w:tplc="F9ACFDB4">
      <w:numFmt w:val="bullet"/>
      <w:lvlText w:val="•"/>
      <w:lvlJc w:val="left"/>
      <w:pPr>
        <w:ind w:left="7045" w:hanging="481"/>
      </w:pPr>
      <w:rPr>
        <w:rFonts w:hint="default"/>
        <w:lang w:val="en-US" w:eastAsia="en-US" w:bidi="en-US"/>
      </w:rPr>
    </w:lvl>
    <w:lvl w:ilvl="8" w:tplc="66207A6A">
      <w:numFmt w:val="bullet"/>
      <w:lvlText w:val="•"/>
      <w:lvlJc w:val="left"/>
      <w:pPr>
        <w:ind w:left="7812" w:hanging="481"/>
      </w:pPr>
      <w:rPr>
        <w:rFonts w:hint="default"/>
        <w:lang w:val="en-US" w:eastAsia="en-US" w:bidi="en-US"/>
      </w:rPr>
    </w:lvl>
  </w:abstractNum>
  <w:abstractNum w:abstractNumId="4" w15:restartNumberingAfterBreak="0">
    <w:nsid w:val="1836747C"/>
    <w:multiLevelType w:val="hybridMultilevel"/>
    <w:tmpl w:val="F822BDC6"/>
    <w:lvl w:ilvl="0" w:tplc="52E8059C">
      <w:start w:val="1"/>
      <w:numFmt w:val="lowerRoman"/>
      <w:lvlText w:val="(%1)"/>
      <w:lvlJc w:val="right"/>
      <w:pPr>
        <w:ind w:left="1172" w:hanging="360"/>
      </w:pPr>
      <w:rPr>
        <w:rFonts w:hint="default"/>
      </w:rPr>
    </w:lvl>
    <w:lvl w:ilvl="1" w:tplc="04240019" w:tentative="1">
      <w:start w:val="1"/>
      <w:numFmt w:val="lowerLetter"/>
      <w:lvlText w:val="%2."/>
      <w:lvlJc w:val="left"/>
      <w:pPr>
        <w:ind w:left="1892" w:hanging="360"/>
      </w:pPr>
    </w:lvl>
    <w:lvl w:ilvl="2" w:tplc="0424001B" w:tentative="1">
      <w:start w:val="1"/>
      <w:numFmt w:val="lowerRoman"/>
      <w:lvlText w:val="%3."/>
      <w:lvlJc w:val="right"/>
      <w:pPr>
        <w:ind w:left="2612" w:hanging="180"/>
      </w:pPr>
    </w:lvl>
    <w:lvl w:ilvl="3" w:tplc="0424000F" w:tentative="1">
      <w:start w:val="1"/>
      <w:numFmt w:val="decimal"/>
      <w:lvlText w:val="%4."/>
      <w:lvlJc w:val="left"/>
      <w:pPr>
        <w:ind w:left="3332" w:hanging="360"/>
      </w:pPr>
    </w:lvl>
    <w:lvl w:ilvl="4" w:tplc="04240019" w:tentative="1">
      <w:start w:val="1"/>
      <w:numFmt w:val="lowerLetter"/>
      <w:lvlText w:val="%5."/>
      <w:lvlJc w:val="left"/>
      <w:pPr>
        <w:ind w:left="4052" w:hanging="360"/>
      </w:pPr>
    </w:lvl>
    <w:lvl w:ilvl="5" w:tplc="0424001B" w:tentative="1">
      <w:start w:val="1"/>
      <w:numFmt w:val="lowerRoman"/>
      <w:lvlText w:val="%6."/>
      <w:lvlJc w:val="right"/>
      <w:pPr>
        <w:ind w:left="4772" w:hanging="180"/>
      </w:pPr>
    </w:lvl>
    <w:lvl w:ilvl="6" w:tplc="0424000F" w:tentative="1">
      <w:start w:val="1"/>
      <w:numFmt w:val="decimal"/>
      <w:lvlText w:val="%7."/>
      <w:lvlJc w:val="left"/>
      <w:pPr>
        <w:ind w:left="5492" w:hanging="360"/>
      </w:pPr>
    </w:lvl>
    <w:lvl w:ilvl="7" w:tplc="04240019" w:tentative="1">
      <w:start w:val="1"/>
      <w:numFmt w:val="lowerLetter"/>
      <w:lvlText w:val="%8."/>
      <w:lvlJc w:val="left"/>
      <w:pPr>
        <w:ind w:left="6212" w:hanging="360"/>
      </w:pPr>
    </w:lvl>
    <w:lvl w:ilvl="8" w:tplc="0424001B" w:tentative="1">
      <w:start w:val="1"/>
      <w:numFmt w:val="lowerRoman"/>
      <w:lvlText w:val="%9."/>
      <w:lvlJc w:val="right"/>
      <w:pPr>
        <w:ind w:left="6932" w:hanging="180"/>
      </w:pPr>
    </w:lvl>
  </w:abstractNum>
  <w:abstractNum w:abstractNumId="5" w15:restartNumberingAfterBreak="0">
    <w:nsid w:val="1C743E3B"/>
    <w:multiLevelType w:val="hybridMultilevel"/>
    <w:tmpl w:val="B346FA6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FC75C29"/>
    <w:multiLevelType w:val="hybridMultilevel"/>
    <w:tmpl w:val="C41289D4"/>
    <w:lvl w:ilvl="0" w:tplc="2806E88A">
      <w:start w:val="1"/>
      <w:numFmt w:val="lowerLetter"/>
      <w:lvlText w:val="(%1)"/>
      <w:lvlJc w:val="left"/>
      <w:pPr>
        <w:ind w:left="1674" w:hanging="481"/>
      </w:pPr>
      <w:rPr>
        <w:rFonts w:ascii="Times New Roman" w:eastAsia="Times New Roman" w:hAnsi="Times New Roman" w:cs="Times New Roman" w:hint="default"/>
        <w:spacing w:val="-16"/>
        <w:w w:val="112"/>
        <w:sz w:val="22"/>
        <w:szCs w:val="22"/>
        <w:lang w:val="en-US" w:eastAsia="en-US" w:bidi="en-US"/>
      </w:rPr>
    </w:lvl>
    <w:lvl w:ilvl="1" w:tplc="A62EA050">
      <w:numFmt w:val="bullet"/>
      <w:lvlText w:val="•"/>
      <w:lvlJc w:val="left"/>
      <w:pPr>
        <w:ind w:left="2446" w:hanging="481"/>
      </w:pPr>
      <w:rPr>
        <w:rFonts w:hint="default"/>
        <w:lang w:val="en-US" w:eastAsia="en-US" w:bidi="en-US"/>
      </w:rPr>
    </w:lvl>
    <w:lvl w:ilvl="2" w:tplc="B72CB3E6">
      <w:numFmt w:val="bullet"/>
      <w:lvlText w:val="•"/>
      <w:lvlJc w:val="left"/>
      <w:pPr>
        <w:ind w:left="3213" w:hanging="481"/>
      </w:pPr>
      <w:rPr>
        <w:rFonts w:hint="default"/>
        <w:lang w:val="en-US" w:eastAsia="en-US" w:bidi="en-US"/>
      </w:rPr>
    </w:lvl>
    <w:lvl w:ilvl="3" w:tplc="F750657C">
      <w:numFmt w:val="bullet"/>
      <w:lvlText w:val="•"/>
      <w:lvlJc w:val="left"/>
      <w:pPr>
        <w:ind w:left="3979" w:hanging="481"/>
      </w:pPr>
      <w:rPr>
        <w:rFonts w:hint="default"/>
        <w:lang w:val="en-US" w:eastAsia="en-US" w:bidi="en-US"/>
      </w:rPr>
    </w:lvl>
    <w:lvl w:ilvl="4" w:tplc="AB1028B6">
      <w:numFmt w:val="bullet"/>
      <w:lvlText w:val="•"/>
      <w:lvlJc w:val="left"/>
      <w:pPr>
        <w:ind w:left="4746" w:hanging="481"/>
      </w:pPr>
      <w:rPr>
        <w:rFonts w:hint="default"/>
        <w:lang w:val="en-US" w:eastAsia="en-US" w:bidi="en-US"/>
      </w:rPr>
    </w:lvl>
    <w:lvl w:ilvl="5" w:tplc="5414F6FA">
      <w:numFmt w:val="bullet"/>
      <w:lvlText w:val="•"/>
      <w:lvlJc w:val="left"/>
      <w:pPr>
        <w:ind w:left="5512" w:hanging="481"/>
      </w:pPr>
      <w:rPr>
        <w:rFonts w:hint="default"/>
        <w:lang w:val="en-US" w:eastAsia="en-US" w:bidi="en-US"/>
      </w:rPr>
    </w:lvl>
    <w:lvl w:ilvl="6" w:tplc="72B295F8">
      <w:numFmt w:val="bullet"/>
      <w:lvlText w:val="•"/>
      <w:lvlJc w:val="left"/>
      <w:pPr>
        <w:ind w:left="6279" w:hanging="481"/>
      </w:pPr>
      <w:rPr>
        <w:rFonts w:hint="default"/>
        <w:lang w:val="en-US" w:eastAsia="en-US" w:bidi="en-US"/>
      </w:rPr>
    </w:lvl>
    <w:lvl w:ilvl="7" w:tplc="F9ACFDB4">
      <w:numFmt w:val="bullet"/>
      <w:lvlText w:val="•"/>
      <w:lvlJc w:val="left"/>
      <w:pPr>
        <w:ind w:left="7045" w:hanging="481"/>
      </w:pPr>
      <w:rPr>
        <w:rFonts w:hint="default"/>
        <w:lang w:val="en-US" w:eastAsia="en-US" w:bidi="en-US"/>
      </w:rPr>
    </w:lvl>
    <w:lvl w:ilvl="8" w:tplc="66207A6A">
      <w:numFmt w:val="bullet"/>
      <w:lvlText w:val="•"/>
      <w:lvlJc w:val="left"/>
      <w:pPr>
        <w:ind w:left="7812" w:hanging="481"/>
      </w:pPr>
      <w:rPr>
        <w:rFonts w:hint="default"/>
        <w:lang w:val="en-US" w:eastAsia="en-US" w:bidi="en-US"/>
      </w:rPr>
    </w:lvl>
  </w:abstractNum>
  <w:abstractNum w:abstractNumId="7" w15:restartNumberingAfterBreak="0">
    <w:nsid w:val="292703E8"/>
    <w:multiLevelType w:val="hybridMultilevel"/>
    <w:tmpl w:val="F10ABE12"/>
    <w:lvl w:ilvl="0" w:tplc="04240001">
      <w:start w:val="1"/>
      <w:numFmt w:val="bullet"/>
      <w:lvlText w:val=""/>
      <w:lvlJc w:val="left"/>
      <w:pPr>
        <w:ind w:left="720" w:hanging="360"/>
      </w:pPr>
      <w:rPr>
        <w:rFonts w:ascii="Symbol" w:hAnsi="Symbol"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C706F1D"/>
    <w:multiLevelType w:val="hybridMultilevel"/>
    <w:tmpl w:val="D9204AB0"/>
    <w:lvl w:ilvl="0" w:tplc="637C20EE">
      <w:start w:val="1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DFC58A2"/>
    <w:multiLevelType w:val="multilevel"/>
    <w:tmpl w:val="F1EC7428"/>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7417EAC"/>
    <w:multiLevelType w:val="multilevel"/>
    <w:tmpl w:val="705CDF66"/>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A6B6C21"/>
    <w:multiLevelType w:val="hybridMultilevel"/>
    <w:tmpl w:val="E042C444"/>
    <w:lvl w:ilvl="0" w:tplc="FD4876E4">
      <w:start w:val="1"/>
      <w:numFmt w:val="lowerLetter"/>
      <w:lvlText w:val="(%1)"/>
      <w:lvlJc w:val="left"/>
      <w:pPr>
        <w:ind w:left="1674" w:hanging="481"/>
      </w:pPr>
      <w:rPr>
        <w:rFonts w:ascii="Times New Roman" w:eastAsia="Times New Roman" w:hAnsi="Times New Roman" w:cs="Times New Roman" w:hint="default"/>
        <w:spacing w:val="-16"/>
        <w:w w:val="112"/>
        <w:sz w:val="22"/>
        <w:szCs w:val="22"/>
        <w:lang w:val="en-US" w:eastAsia="en-US" w:bidi="en-US"/>
      </w:rPr>
    </w:lvl>
    <w:lvl w:ilvl="1" w:tplc="9F425054">
      <w:start w:val="1"/>
      <w:numFmt w:val="upperRoman"/>
      <w:lvlText w:val="%2."/>
      <w:lvlJc w:val="left"/>
      <w:pPr>
        <w:ind w:left="3995" w:hanging="274"/>
        <w:jc w:val="right"/>
      </w:pPr>
      <w:rPr>
        <w:rFonts w:ascii="Times New Roman" w:eastAsia="Times New Roman" w:hAnsi="Times New Roman" w:cs="Times New Roman" w:hint="default"/>
        <w:spacing w:val="-2"/>
        <w:w w:val="90"/>
        <w:sz w:val="24"/>
        <w:szCs w:val="24"/>
        <w:lang w:val="en-US" w:eastAsia="en-US" w:bidi="en-US"/>
      </w:rPr>
    </w:lvl>
    <w:lvl w:ilvl="2" w:tplc="292C09FC">
      <w:numFmt w:val="bullet"/>
      <w:lvlText w:val="•"/>
      <w:lvlJc w:val="left"/>
      <w:pPr>
        <w:ind w:left="4593" w:hanging="274"/>
      </w:pPr>
      <w:rPr>
        <w:rFonts w:hint="default"/>
        <w:lang w:val="en-US" w:eastAsia="en-US" w:bidi="en-US"/>
      </w:rPr>
    </w:lvl>
    <w:lvl w:ilvl="3" w:tplc="82265968">
      <w:numFmt w:val="bullet"/>
      <w:lvlText w:val="•"/>
      <w:lvlJc w:val="left"/>
      <w:pPr>
        <w:ind w:left="5187" w:hanging="274"/>
      </w:pPr>
      <w:rPr>
        <w:rFonts w:hint="default"/>
        <w:lang w:val="en-US" w:eastAsia="en-US" w:bidi="en-US"/>
      </w:rPr>
    </w:lvl>
    <w:lvl w:ilvl="4" w:tplc="5B8EAEFE">
      <w:numFmt w:val="bullet"/>
      <w:lvlText w:val="•"/>
      <w:lvlJc w:val="left"/>
      <w:pPr>
        <w:ind w:left="5781" w:hanging="274"/>
      </w:pPr>
      <w:rPr>
        <w:rFonts w:hint="default"/>
        <w:lang w:val="en-US" w:eastAsia="en-US" w:bidi="en-US"/>
      </w:rPr>
    </w:lvl>
    <w:lvl w:ilvl="5" w:tplc="E52ED4B8">
      <w:numFmt w:val="bullet"/>
      <w:lvlText w:val="•"/>
      <w:lvlJc w:val="left"/>
      <w:pPr>
        <w:ind w:left="6375" w:hanging="274"/>
      </w:pPr>
      <w:rPr>
        <w:rFonts w:hint="default"/>
        <w:lang w:val="en-US" w:eastAsia="en-US" w:bidi="en-US"/>
      </w:rPr>
    </w:lvl>
    <w:lvl w:ilvl="6" w:tplc="577A7BA0">
      <w:numFmt w:val="bullet"/>
      <w:lvlText w:val="•"/>
      <w:lvlJc w:val="left"/>
      <w:pPr>
        <w:ind w:left="6969" w:hanging="274"/>
      </w:pPr>
      <w:rPr>
        <w:rFonts w:hint="default"/>
        <w:lang w:val="en-US" w:eastAsia="en-US" w:bidi="en-US"/>
      </w:rPr>
    </w:lvl>
    <w:lvl w:ilvl="7" w:tplc="30243D8A">
      <w:numFmt w:val="bullet"/>
      <w:lvlText w:val="•"/>
      <w:lvlJc w:val="left"/>
      <w:pPr>
        <w:ind w:left="7563" w:hanging="274"/>
      </w:pPr>
      <w:rPr>
        <w:rFonts w:hint="default"/>
        <w:lang w:val="en-US" w:eastAsia="en-US" w:bidi="en-US"/>
      </w:rPr>
    </w:lvl>
    <w:lvl w:ilvl="8" w:tplc="61580918">
      <w:numFmt w:val="bullet"/>
      <w:lvlText w:val="•"/>
      <w:lvlJc w:val="left"/>
      <w:pPr>
        <w:ind w:left="8157" w:hanging="274"/>
      </w:pPr>
      <w:rPr>
        <w:rFonts w:hint="default"/>
        <w:lang w:val="en-US" w:eastAsia="en-US" w:bidi="en-US"/>
      </w:rPr>
    </w:lvl>
  </w:abstractNum>
  <w:abstractNum w:abstractNumId="13" w15:restartNumberingAfterBreak="0">
    <w:nsid w:val="3AD07743"/>
    <w:multiLevelType w:val="hybridMultilevel"/>
    <w:tmpl w:val="C41289D4"/>
    <w:lvl w:ilvl="0" w:tplc="2806E88A">
      <w:start w:val="1"/>
      <w:numFmt w:val="lowerLetter"/>
      <w:lvlText w:val="(%1)"/>
      <w:lvlJc w:val="left"/>
      <w:pPr>
        <w:ind w:left="1674" w:hanging="481"/>
      </w:pPr>
      <w:rPr>
        <w:rFonts w:ascii="Times New Roman" w:eastAsia="Times New Roman" w:hAnsi="Times New Roman" w:cs="Times New Roman" w:hint="default"/>
        <w:spacing w:val="-16"/>
        <w:w w:val="112"/>
        <w:sz w:val="22"/>
        <w:szCs w:val="22"/>
        <w:lang w:val="en-US" w:eastAsia="en-US" w:bidi="en-US"/>
      </w:rPr>
    </w:lvl>
    <w:lvl w:ilvl="1" w:tplc="A62EA050">
      <w:numFmt w:val="bullet"/>
      <w:lvlText w:val="•"/>
      <w:lvlJc w:val="left"/>
      <w:pPr>
        <w:ind w:left="2446" w:hanging="481"/>
      </w:pPr>
      <w:rPr>
        <w:rFonts w:hint="default"/>
        <w:lang w:val="en-US" w:eastAsia="en-US" w:bidi="en-US"/>
      </w:rPr>
    </w:lvl>
    <w:lvl w:ilvl="2" w:tplc="B72CB3E6">
      <w:numFmt w:val="bullet"/>
      <w:lvlText w:val="•"/>
      <w:lvlJc w:val="left"/>
      <w:pPr>
        <w:ind w:left="3213" w:hanging="481"/>
      </w:pPr>
      <w:rPr>
        <w:rFonts w:hint="default"/>
        <w:lang w:val="en-US" w:eastAsia="en-US" w:bidi="en-US"/>
      </w:rPr>
    </w:lvl>
    <w:lvl w:ilvl="3" w:tplc="F750657C">
      <w:numFmt w:val="bullet"/>
      <w:lvlText w:val="•"/>
      <w:lvlJc w:val="left"/>
      <w:pPr>
        <w:ind w:left="3979" w:hanging="481"/>
      </w:pPr>
      <w:rPr>
        <w:rFonts w:hint="default"/>
        <w:lang w:val="en-US" w:eastAsia="en-US" w:bidi="en-US"/>
      </w:rPr>
    </w:lvl>
    <w:lvl w:ilvl="4" w:tplc="AB1028B6">
      <w:numFmt w:val="bullet"/>
      <w:lvlText w:val="•"/>
      <w:lvlJc w:val="left"/>
      <w:pPr>
        <w:ind w:left="4746" w:hanging="481"/>
      </w:pPr>
      <w:rPr>
        <w:rFonts w:hint="default"/>
        <w:lang w:val="en-US" w:eastAsia="en-US" w:bidi="en-US"/>
      </w:rPr>
    </w:lvl>
    <w:lvl w:ilvl="5" w:tplc="5414F6FA">
      <w:numFmt w:val="bullet"/>
      <w:lvlText w:val="•"/>
      <w:lvlJc w:val="left"/>
      <w:pPr>
        <w:ind w:left="5512" w:hanging="481"/>
      </w:pPr>
      <w:rPr>
        <w:rFonts w:hint="default"/>
        <w:lang w:val="en-US" w:eastAsia="en-US" w:bidi="en-US"/>
      </w:rPr>
    </w:lvl>
    <w:lvl w:ilvl="6" w:tplc="72B295F8">
      <w:numFmt w:val="bullet"/>
      <w:lvlText w:val="•"/>
      <w:lvlJc w:val="left"/>
      <w:pPr>
        <w:ind w:left="6279" w:hanging="481"/>
      </w:pPr>
      <w:rPr>
        <w:rFonts w:hint="default"/>
        <w:lang w:val="en-US" w:eastAsia="en-US" w:bidi="en-US"/>
      </w:rPr>
    </w:lvl>
    <w:lvl w:ilvl="7" w:tplc="F9ACFDB4">
      <w:numFmt w:val="bullet"/>
      <w:lvlText w:val="•"/>
      <w:lvlJc w:val="left"/>
      <w:pPr>
        <w:ind w:left="7045" w:hanging="481"/>
      </w:pPr>
      <w:rPr>
        <w:rFonts w:hint="default"/>
        <w:lang w:val="en-US" w:eastAsia="en-US" w:bidi="en-US"/>
      </w:rPr>
    </w:lvl>
    <w:lvl w:ilvl="8" w:tplc="66207A6A">
      <w:numFmt w:val="bullet"/>
      <w:lvlText w:val="•"/>
      <w:lvlJc w:val="left"/>
      <w:pPr>
        <w:ind w:left="7812" w:hanging="481"/>
      </w:pPr>
      <w:rPr>
        <w:rFonts w:hint="default"/>
        <w:lang w:val="en-US" w:eastAsia="en-US" w:bidi="en-US"/>
      </w:rPr>
    </w:lvl>
  </w:abstractNum>
  <w:abstractNum w:abstractNumId="14" w15:restartNumberingAfterBreak="0">
    <w:nsid w:val="3F031062"/>
    <w:multiLevelType w:val="multilevel"/>
    <w:tmpl w:val="4C560628"/>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02D3D30"/>
    <w:multiLevelType w:val="hybridMultilevel"/>
    <w:tmpl w:val="2946C9CE"/>
    <w:lvl w:ilvl="0" w:tplc="637C20EE">
      <w:start w:val="10"/>
      <w:numFmt w:val="bullet"/>
      <w:lvlText w:val="-"/>
      <w:lvlJc w:val="left"/>
      <w:pPr>
        <w:tabs>
          <w:tab w:val="num" w:pos="1080"/>
        </w:tabs>
        <w:ind w:left="1080" w:hanging="360"/>
      </w:pPr>
      <w:rPr>
        <w:rFonts w:ascii="Times New Roman" w:eastAsia="Times New Roman" w:hAnsi="Times New Roman" w:cs="Times New Roman" w:hint="default"/>
      </w:rPr>
    </w:lvl>
    <w:lvl w:ilvl="1" w:tplc="04240003">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1A81C48"/>
    <w:multiLevelType w:val="multilevel"/>
    <w:tmpl w:val="954023F4"/>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426E3A18"/>
    <w:multiLevelType w:val="hybridMultilevel"/>
    <w:tmpl w:val="C41289D4"/>
    <w:lvl w:ilvl="0" w:tplc="2806E88A">
      <w:start w:val="1"/>
      <w:numFmt w:val="lowerLetter"/>
      <w:lvlText w:val="(%1)"/>
      <w:lvlJc w:val="left"/>
      <w:pPr>
        <w:ind w:left="1674" w:hanging="481"/>
      </w:pPr>
      <w:rPr>
        <w:rFonts w:ascii="Times New Roman" w:eastAsia="Times New Roman" w:hAnsi="Times New Roman" w:cs="Times New Roman" w:hint="default"/>
        <w:spacing w:val="-16"/>
        <w:w w:val="112"/>
        <w:sz w:val="22"/>
        <w:szCs w:val="22"/>
        <w:lang w:val="en-US" w:eastAsia="en-US" w:bidi="en-US"/>
      </w:rPr>
    </w:lvl>
    <w:lvl w:ilvl="1" w:tplc="A62EA050">
      <w:numFmt w:val="bullet"/>
      <w:lvlText w:val="•"/>
      <w:lvlJc w:val="left"/>
      <w:pPr>
        <w:ind w:left="2446" w:hanging="481"/>
      </w:pPr>
      <w:rPr>
        <w:rFonts w:hint="default"/>
        <w:lang w:val="en-US" w:eastAsia="en-US" w:bidi="en-US"/>
      </w:rPr>
    </w:lvl>
    <w:lvl w:ilvl="2" w:tplc="B72CB3E6">
      <w:numFmt w:val="bullet"/>
      <w:lvlText w:val="•"/>
      <w:lvlJc w:val="left"/>
      <w:pPr>
        <w:ind w:left="3213" w:hanging="481"/>
      </w:pPr>
      <w:rPr>
        <w:rFonts w:hint="default"/>
        <w:lang w:val="en-US" w:eastAsia="en-US" w:bidi="en-US"/>
      </w:rPr>
    </w:lvl>
    <w:lvl w:ilvl="3" w:tplc="F750657C">
      <w:numFmt w:val="bullet"/>
      <w:lvlText w:val="•"/>
      <w:lvlJc w:val="left"/>
      <w:pPr>
        <w:ind w:left="3979" w:hanging="481"/>
      </w:pPr>
      <w:rPr>
        <w:rFonts w:hint="default"/>
        <w:lang w:val="en-US" w:eastAsia="en-US" w:bidi="en-US"/>
      </w:rPr>
    </w:lvl>
    <w:lvl w:ilvl="4" w:tplc="AB1028B6">
      <w:numFmt w:val="bullet"/>
      <w:lvlText w:val="•"/>
      <w:lvlJc w:val="left"/>
      <w:pPr>
        <w:ind w:left="4746" w:hanging="481"/>
      </w:pPr>
      <w:rPr>
        <w:rFonts w:hint="default"/>
        <w:lang w:val="en-US" w:eastAsia="en-US" w:bidi="en-US"/>
      </w:rPr>
    </w:lvl>
    <w:lvl w:ilvl="5" w:tplc="5414F6FA">
      <w:numFmt w:val="bullet"/>
      <w:lvlText w:val="•"/>
      <w:lvlJc w:val="left"/>
      <w:pPr>
        <w:ind w:left="5512" w:hanging="481"/>
      </w:pPr>
      <w:rPr>
        <w:rFonts w:hint="default"/>
        <w:lang w:val="en-US" w:eastAsia="en-US" w:bidi="en-US"/>
      </w:rPr>
    </w:lvl>
    <w:lvl w:ilvl="6" w:tplc="72B295F8">
      <w:numFmt w:val="bullet"/>
      <w:lvlText w:val="•"/>
      <w:lvlJc w:val="left"/>
      <w:pPr>
        <w:ind w:left="6279" w:hanging="481"/>
      </w:pPr>
      <w:rPr>
        <w:rFonts w:hint="default"/>
        <w:lang w:val="en-US" w:eastAsia="en-US" w:bidi="en-US"/>
      </w:rPr>
    </w:lvl>
    <w:lvl w:ilvl="7" w:tplc="F9ACFDB4">
      <w:numFmt w:val="bullet"/>
      <w:lvlText w:val="•"/>
      <w:lvlJc w:val="left"/>
      <w:pPr>
        <w:ind w:left="7045" w:hanging="481"/>
      </w:pPr>
      <w:rPr>
        <w:rFonts w:hint="default"/>
        <w:lang w:val="en-US" w:eastAsia="en-US" w:bidi="en-US"/>
      </w:rPr>
    </w:lvl>
    <w:lvl w:ilvl="8" w:tplc="66207A6A">
      <w:numFmt w:val="bullet"/>
      <w:lvlText w:val="•"/>
      <w:lvlJc w:val="left"/>
      <w:pPr>
        <w:ind w:left="7812" w:hanging="481"/>
      </w:pPr>
      <w:rPr>
        <w:rFonts w:hint="default"/>
        <w:lang w:val="en-US" w:eastAsia="en-US" w:bidi="en-US"/>
      </w:rPr>
    </w:lvl>
  </w:abstractNum>
  <w:abstractNum w:abstractNumId="19" w15:restartNumberingAfterBreak="0">
    <w:nsid w:val="46451866"/>
    <w:multiLevelType w:val="multilevel"/>
    <w:tmpl w:val="23CED9F8"/>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09944DC"/>
    <w:multiLevelType w:val="multilevel"/>
    <w:tmpl w:val="49EC5EBA"/>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2B001AE"/>
    <w:multiLevelType w:val="hybridMultilevel"/>
    <w:tmpl w:val="C41289D4"/>
    <w:lvl w:ilvl="0" w:tplc="2806E88A">
      <w:start w:val="1"/>
      <w:numFmt w:val="lowerLetter"/>
      <w:lvlText w:val="(%1)"/>
      <w:lvlJc w:val="left"/>
      <w:pPr>
        <w:ind w:left="1674" w:hanging="481"/>
      </w:pPr>
      <w:rPr>
        <w:rFonts w:ascii="Times New Roman" w:eastAsia="Times New Roman" w:hAnsi="Times New Roman" w:cs="Times New Roman" w:hint="default"/>
        <w:spacing w:val="-16"/>
        <w:w w:val="112"/>
        <w:sz w:val="22"/>
        <w:szCs w:val="22"/>
        <w:lang w:val="en-US" w:eastAsia="en-US" w:bidi="en-US"/>
      </w:rPr>
    </w:lvl>
    <w:lvl w:ilvl="1" w:tplc="A62EA050">
      <w:numFmt w:val="bullet"/>
      <w:lvlText w:val="•"/>
      <w:lvlJc w:val="left"/>
      <w:pPr>
        <w:ind w:left="2446" w:hanging="481"/>
      </w:pPr>
      <w:rPr>
        <w:rFonts w:hint="default"/>
        <w:lang w:val="en-US" w:eastAsia="en-US" w:bidi="en-US"/>
      </w:rPr>
    </w:lvl>
    <w:lvl w:ilvl="2" w:tplc="B72CB3E6">
      <w:numFmt w:val="bullet"/>
      <w:lvlText w:val="•"/>
      <w:lvlJc w:val="left"/>
      <w:pPr>
        <w:ind w:left="3213" w:hanging="481"/>
      </w:pPr>
      <w:rPr>
        <w:rFonts w:hint="default"/>
        <w:lang w:val="en-US" w:eastAsia="en-US" w:bidi="en-US"/>
      </w:rPr>
    </w:lvl>
    <w:lvl w:ilvl="3" w:tplc="F750657C">
      <w:numFmt w:val="bullet"/>
      <w:lvlText w:val="•"/>
      <w:lvlJc w:val="left"/>
      <w:pPr>
        <w:ind w:left="3979" w:hanging="481"/>
      </w:pPr>
      <w:rPr>
        <w:rFonts w:hint="default"/>
        <w:lang w:val="en-US" w:eastAsia="en-US" w:bidi="en-US"/>
      </w:rPr>
    </w:lvl>
    <w:lvl w:ilvl="4" w:tplc="AB1028B6">
      <w:numFmt w:val="bullet"/>
      <w:lvlText w:val="•"/>
      <w:lvlJc w:val="left"/>
      <w:pPr>
        <w:ind w:left="4746" w:hanging="481"/>
      </w:pPr>
      <w:rPr>
        <w:rFonts w:hint="default"/>
        <w:lang w:val="en-US" w:eastAsia="en-US" w:bidi="en-US"/>
      </w:rPr>
    </w:lvl>
    <w:lvl w:ilvl="5" w:tplc="5414F6FA">
      <w:numFmt w:val="bullet"/>
      <w:lvlText w:val="•"/>
      <w:lvlJc w:val="left"/>
      <w:pPr>
        <w:ind w:left="5512" w:hanging="481"/>
      </w:pPr>
      <w:rPr>
        <w:rFonts w:hint="default"/>
        <w:lang w:val="en-US" w:eastAsia="en-US" w:bidi="en-US"/>
      </w:rPr>
    </w:lvl>
    <w:lvl w:ilvl="6" w:tplc="72B295F8">
      <w:numFmt w:val="bullet"/>
      <w:lvlText w:val="•"/>
      <w:lvlJc w:val="left"/>
      <w:pPr>
        <w:ind w:left="6279" w:hanging="481"/>
      </w:pPr>
      <w:rPr>
        <w:rFonts w:hint="default"/>
        <w:lang w:val="en-US" w:eastAsia="en-US" w:bidi="en-US"/>
      </w:rPr>
    </w:lvl>
    <w:lvl w:ilvl="7" w:tplc="F9ACFDB4">
      <w:numFmt w:val="bullet"/>
      <w:lvlText w:val="•"/>
      <w:lvlJc w:val="left"/>
      <w:pPr>
        <w:ind w:left="7045" w:hanging="481"/>
      </w:pPr>
      <w:rPr>
        <w:rFonts w:hint="default"/>
        <w:lang w:val="en-US" w:eastAsia="en-US" w:bidi="en-US"/>
      </w:rPr>
    </w:lvl>
    <w:lvl w:ilvl="8" w:tplc="66207A6A">
      <w:numFmt w:val="bullet"/>
      <w:lvlText w:val="•"/>
      <w:lvlJc w:val="left"/>
      <w:pPr>
        <w:ind w:left="7812" w:hanging="481"/>
      </w:pPr>
      <w:rPr>
        <w:rFonts w:hint="default"/>
        <w:lang w:val="en-US" w:eastAsia="en-US" w:bidi="en-US"/>
      </w:rPr>
    </w:lvl>
  </w:abstractNum>
  <w:abstractNum w:abstractNumId="22" w15:restartNumberingAfterBreak="0">
    <w:nsid w:val="582C6232"/>
    <w:multiLevelType w:val="hybridMultilevel"/>
    <w:tmpl w:val="A83217DC"/>
    <w:lvl w:ilvl="0" w:tplc="83060978">
      <w:start w:val="1"/>
      <w:numFmt w:val="lowerLetter"/>
      <w:lvlText w:val="(%1)"/>
      <w:lvlJc w:val="left"/>
      <w:pPr>
        <w:ind w:left="1674" w:hanging="1674"/>
      </w:pPr>
      <w:rPr>
        <w:rFonts w:ascii="Times New Roman" w:eastAsia="Times New Roman" w:hAnsi="Times New Roman" w:cs="Times New Roman" w:hint="default"/>
        <w:spacing w:val="-16"/>
        <w:w w:val="112"/>
        <w:sz w:val="22"/>
        <w:szCs w:val="22"/>
        <w:lang w:val="en-US" w:eastAsia="en-US" w:bidi="en-US"/>
      </w:rPr>
    </w:lvl>
    <w:lvl w:ilvl="1" w:tplc="5A9C7F04">
      <w:numFmt w:val="bullet"/>
      <w:lvlText w:val="•"/>
      <w:lvlJc w:val="left"/>
      <w:pPr>
        <w:ind w:left="2447" w:hanging="481"/>
      </w:pPr>
      <w:rPr>
        <w:rFonts w:hint="default"/>
        <w:lang w:val="en-US" w:eastAsia="en-US" w:bidi="en-US"/>
      </w:rPr>
    </w:lvl>
    <w:lvl w:ilvl="2" w:tplc="206A04FE">
      <w:numFmt w:val="bullet"/>
      <w:lvlText w:val="•"/>
      <w:lvlJc w:val="left"/>
      <w:pPr>
        <w:ind w:left="3214" w:hanging="481"/>
      </w:pPr>
      <w:rPr>
        <w:rFonts w:hint="default"/>
        <w:lang w:val="en-US" w:eastAsia="en-US" w:bidi="en-US"/>
      </w:rPr>
    </w:lvl>
    <w:lvl w:ilvl="3" w:tplc="017EAB18">
      <w:numFmt w:val="bullet"/>
      <w:lvlText w:val="•"/>
      <w:lvlJc w:val="left"/>
      <w:pPr>
        <w:ind w:left="3980" w:hanging="481"/>
      </w:pPr>
      <w:rPr>
        <w:rFonts w:hint="default"/>
        <w:lang w:val="en-US" w:eastAsia="en-US" w:bidi="en-US"/>
      </w:rPr>
    </w:lvl>
    <w:lvl w:ilvl="4" w:tplc="3D0C792A">
      <w:numFmt w:val="bullet"/>
      <w:lvlText w:val="•"/>
      <w:lvlJc w:val="left"/>
      <w:pPr>
        <w:ind w:left="4747" w:hanging="481"/>
      </w:pPr>
      <w:rPr>
        <w:rFonts w:hint="default"/>
        <w:lang w:val="en-US" w:eastAsia="en-US" w:bidi="en-US"/>
      </w:rPr>
    </w:lvl>
    <w:lvl w:ilvl="5" w:tplc="C8946CD2">
      <w:numFmt w:val="bullet"/>
      <w:lvlText w:val="•"/>
      <w:lvlJc w:val="left"/>
      <w:pPr>
        <w:ind w:left="5513" w:hanging="481"/>
      </w:pPr>
      <w:rPr>
        <w:rFonts w:hint="default"/>
        <w:lang w:val="en-US" w:eastAsia="en-US" w:bidi="en-US"/>
      </w:rPr>
    </w:lvl>
    <w:lvl w:ilvl="6" w:tplc="31E69984">
      <w:numFmt w:val="bullet"/>
      <w:lvlText w:val="•"/>
      <w:lvlJc w:val="left"/>
      <w:pPr>
        <w:ind w:left="6280" w:hanging="481"/>
      </w:pPr>
      <w:rPr>
        <w:rFonts w:hint="default"/>
        <w:lang w:val="en-US" w:eastAsia="en-US" w:bidi="en-US"/>
      </w:rPr>
    </w:lvl>
    <w:lvl w:ilvl="7" w:tplc="06C862BE">
      <w:numFmt w:val="bullet"/>
      <w:lvlText w:val="•"/>
      <w:lvlJc w:val="left"/>
      <w:pPr>
        <w:ind w:left="7046" w:hanging="481"/>
      </w:pPr>
      <w:rPr>
        <w:rFonts w:hint="default"/>
        <w:lang w:val="en-US" w:eastAsia="en-US" w:bidi="en-US"/>
      </w:rPr>
    </w:lvl>
    <w:lvl w:ilvl="8" w:tplc="7DA47182">
      <w:numFmt w:val="bullet"/>
      <w:lvlText w:val="•"/>
      <w:lvlJc w:val="left"/>
      <w:pPr>
        <w:ind w:left="7813" w:hanging="481"/>
      </w:pPr>
      <w:rPr>
        <w:rFonts w:hint="default"/>
        <w:lang w:val="en-US" w:eastAsia="en-US" w:bidi="en-US"/>
      </w:rPr>
    </w:lvl>
  </w:abstractNum>
  <w:abstractNum w:abstractNumId="23" w15:restartNumberingAfterBreak="0">
    <w:nsid w:val="58410359"/>
    <w:multiLevelType w:val="hybridMultilevel"/>
    <w:tmpl w:val="E042C444"/>
    <w:lvl w:ilvl="0" w:tplc="FD4876E4">
      <w:start w:val="1"/>
      <w:numFmt w:val="lowerLetter"/>
      <w:lvlText w:val="(%1)"/>
      <w:lvlJc w:val="left"/>
      <w:pPr>
        <w:ind w:left="1674" w:hanging="481"/>
      </w:pPr>
      <w:rPr>
        <w:rFonts w:ascii="Times New Roman" w:eastAsia="Times New Roman" w:hAnsi="Times New Roman" w:cs="Times New Roman" w:hint="default"/>
        <w:spacing w:val="-16"/>
        <w:w w:val="112"/>
        <w:sz w:val="22"/>
        <w:szCs w:val="22"/>
        <w:lang w:val="en-US" w:eastAsia="en-US" w:bidi="en-US"/>
      </w:rPr>
    </w:lvl>
    <w:lvl w:ilvl="1" w:tplc="9F425054">
      <w:start w:val="1"/>
      <w:numFmt w:val="upperRoman"/>
      <w:lvlText w:val="%2."/>
      <w:lvlJc w:val="left"/>
      <w:pPr>
        <w:ind w:left="3995" w:hanging="274"/>
        <w:jc w:val="right"/>
      </w:pPr>
      <w:rPr>
        <w:rFonts w:ascii="Times New Roman" w:eastAsia="Times New Roman" w:hAnsi="Times New Roman" w:cs="Times New Roman" w:hint="default"/>
        <w:spacing w:val="-2"/>
        <w:w w:val="90"/>
        <w:sz w:val="24"/>
        <w:szCs w:val="24"/>
        <w:lang w:val="en-US" w:eastAsia="en-US" w:bidi="en-US"/>
      </w:rPr>
    </w:lvl>
    <w:lvl w:ilvl="2" w:tplc="292C09FC">
      <w:numFmt w:val="bullet"/>
      <w:lvlText w:val="•"/>
      <w:lvlJc w:val="left"/>
      <w:pPr>
        <w:ind w:left="4593" w:hanging="274"/>
      </w:pPr>
      <w:rPr>
        <w:rFonts w:hint="default"/>
        <w:lang w:val="en-US" w:eastAsia="en-US" w:bidi="en-US"/>
      </w:rPr>
    </w:lvl>
    <w:lvl w:ilvl="3" w:tplc="82265968">
      <w:numFmt w:val="bullet"/>
      <w:lvlText w:val="•"/>
      <w:lvlJc w:val="left"/>
      <w:pPr>
        <w:ind w:left="5187" w:hanging="274"/>
      </w:pPr>
      <w:rPr>
        <w:rFonts w:hint="default"/>
        <w:lang w:val="en-US" w:eastAsia="en-US" w:bidi="en-US"/>
      </w:rPr>
    </w:lvl>
    <w:lvl w:ilvl="4" w:tplc="5B8EAEFE">
      <w:numFmt w:val="bullet"/>
      <w:lvlText w:val="•"/>
      <w:lvlJc w:val="left"/>
      <w:pPr>
        <w:ind w:left="5781" w:hanging="274"/>
      </w:pPr>
      <w:rPr>
        <w:rFonts w:hint="default"/>
        <w:lang w:val="en-US" w:eastAsia="en-US" w:bidi="en-US"/>
      </w:rPr>
    </w:lvl>
    <w:lvl w:ilvl="5" w:tplc="E52ED4B8">
      <w:numFmt w:val="bullet"/>
      <w:lvlText w:val="•"/>
      <w:lvlJc w:val="left"/>
      <w:pPr>
        <w:ind w:left="6375" w:hanging="274"/>
      </w:pPr>
      <w:rPr>
        <w:rFonts w:hint="default"/>
        <w:lang w:val="en-US" w:eastAsia="en-US" w:bidi="en-US"/>
      </w:rPr>
    </w:lvl>
    <w:lvl w:ilvl="6" w:tplc="577A7BA0">
      <w:numFmt w:val="bullet"/>
      <w:lvlText w:val="•"/>
      <w:lvlJc w:val="left"/>
      <w:pPr>
        <w:ind w:left="6969" w:hanging="274"/>
      </w:pPr>
      <w:rPr>
        <w:rFonts w:hint="default"/>
        <w:lang w:val="en-US" w:eastAsia="en-US" w:bidi="en-US"/>
      </w:rPr>
    </w:lvl>
    <w:lvl w:ilvl="7" w:tplc="30243D8A">
      <w:numFmt w:val="bullet"/>
      <w:lvlText w:val="•"/>
      <w:lvlJc w:val="left"/>
      <w:pPr>
        <w:ind w:left="7563" w:hanging="274"/>
      </w:pPr>
      <w:rPr>
        <w:rFonts w:hint="default"/>
        <w:lang w:val="en-US" w:eastAsia="en-US" w:bidi="en-US"/>
      </w:rPr>
    </w:lvl>
    <w:lvl w:ilvl="8" w:tplc="61580918">
      <w:numFmt w:val="bullet"/>
      <w:lvlText w:val="•"/>
      <w:lvlJc w:val="left"/>
      <w:pPr>
        <w:ind w:left="8157" w:hanging="274"/>
      </w:pPr>
      <w:rPr>
        <w:rFonts w:hint="default"/>
        <w:lang w:val="en-US" w:eastAsia="en-US" w:bidi="en-US"/>
      </w:rPr>
    </w:lvl>
  </w:abstractNum>
  <w:abstractNum w:abstractNumId="24" w15:restartNumberingAfterBreak="0">
    <w:nsid w:val="59D75D97"/>
    <w:multiLevelType w:val="hybridMultilevel"/>
    <w:tmpl w:val="2D822C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A703AE0"/>
    <w:multiLevelType w:val="hybridMultilevel"/>
    <w:tmpl w:val="6122C3A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E7D1E06"/>
    <w:multiLevelType w:val="hybridMultilevel"/>
    <w:tmpl w:val="23EA3C8A"/>
    <w:lvl w:ilvl="0" w:tplc="637C20EE">
      <w:start w:val="1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20C39F4"/>
    <w:multiLevelType w:val="multilevel"/>
    <w:tmpl w:val="3CDE6424"/>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l-SI"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A1F7916"/>
    <w:multiLevelType w:val="hybridMultilevel"/>
    <w:tmpl w:val="694ABB4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F77725E"/>
    <w:multiLevelType w:val="hybridMultilevel"/>
    <w:tmpl w:val="49827FF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72D23C2D"/>
    <w:multiLevelType w:val="hybridMultilevel"/>
    <w:tmpl w:val="8A9AAABA"/>
    <w:lvl w:ilvl="0" w:tplc="EDAC7E72">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29"/>
  </w:num>
  <w:num w:numId="3">
    <w:abstractNumId w:val="17"/>
  </w:num>
  <w:num w:numId="4">
    <w:abstractNumId w:val="8"/>
  </w:num>
  <w:num w:numId="5">
    <w:abstractNumId w:val="32"/>
  </w:num>
  <w:num w:numId="6">
    <w:abstractNumId w:val="25"/>
  </w:num>
  <w:num w:numId="7">
    <w:abstractNumId w:val="1"/>
  </w:num>
  <w:num w:numId="8">
    <w:abstractNumId w:val="31"/>
  </w:num>
  <w:num w:numId="9">
    <w:abstractNumId w:val="24"/>
  </w:num>
  <w:num w:numId="10">
    <w:abstractNumId w:val="30"/>
  </w:num>
  <w:num w:numId="11">
    <w:abstractNumId w:val="5"/>
  </w:num>
  <w:num w:numId="12">
    <w:abstractNumId w:val="28"/>
  </w:num>
  <w:num w:numId="13">
    <w:abstractNumId w:val="0"/>
  </w:num>
  <w:num w:numId="14">
    <w:abstractNumId w:val="10"/>
  </w:num>
  <w:num w:numId="15">
    <w:abstractNumId w:val="16"/>
  </w:num>
  <w:num w:numId="16">
    <w:abstractNumId w:val="19"/>
  </w:num>
  <w:num w:numId="17">
    <w:abstractNumId w:val="20"/>
  </w:num>
  <w:num w:numId="18">
    <w:abstractNumId w:val="14"/>
  </w:num>
  <w:num w:numId="19">
    <w:abstractNumId w:val="11"/>
  </w:num>
  <w:num w:numId="20">
    <w:abstractNumId w:val="7"/>
  </w:num>
  <w:num w:numId="21">
    <w:abstractNumId w:val="27"/>
  </w:num>
  <w:num w:numId="22">
    <w:abstractNumId w:val="9"/>
  </w:num>
  <w:num w:numId="23">
    <w:abstractNumId w:val="12"/>
  </w:num>
  <w:num w:numId="24">
    <w:abstractNumId w:val="18"/>
  </w:num>
  <w:num w:numId="25">
    <w:abstractNumId w:val="22"/>
  </w:num>
  <w:num w:numId="26">
    <w:abstractNumId w:val="13"/>
  </w:num>
  <w:num w:numId="27">
    <w:abstractNumId w:val="6"/>
  </w:num>
  <w:num w:numId="28">
    <w:abstractNumId w:val="3"/>
  </w:num>
  <w:num w:numId="29">
    <w:abstractNumId w:val="4"/>
  </w:num>
  <w:num w:numId="30">
    <w:abstractNumId w:val="21"/>
  </w:num>
  <w:num w:numId="31">
    <w:abstractNumId w:val="23"/>
  </w:num>
  <w:num w:numId="32">
    <w:abstractNumId w:val="2"/>
  </w:num>
  <w:num w:numId="33">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921"/>
    <w:rsid w:val="00023A88"/>
    <w:rsid w:val="000304DF"/>
    <w:rsid w:val="00056E85"/>
    <w:rsid w:val="00064FAC"/>
    <w:rsid w:val="00084013"/>
    <w:rsid w:val="00096790"/>
    <w:rsid w:val="000A2316"/>
    <w:rsid w:val="000A7238"/>
    <w:rsid w:val="000E3B4B"/>
    <w:rsid w:val="000E4C94"/>
    <w:rsid w:val="000F057C"/>
    <w:rsid w:val="000F4FA2"/>
    <w:rsid w:val="000F60BB"/>
    <w:rsid w:val="00101022"/>
    <w:rsid w:val="001026D8"/>
    <w:rsid w:val="00121171"/>
    <w:rsid w:val="001219E8"/>
    <w:rsid w:val="00124A61"/>
    <w:rsid w:val="00127676"/>
    <w:rsid w:val="00132622"/>
    <w:rsid w:val="001357B2"/>
    <w:rsid w:val="00143626"/>
    <w:rsid w:val="0017478F"/>
    <w:rsid w:val="00176FBC"/>
    <w:rsid w:val="001D1554"/>
    <w:rsid w:val="001F17D9"/>
    <w:rsid w:val="002025B9"/>
    <w:rsid w:val="00202A77"/>
    <w:rsid w:val="002175FF"/>
    <w:rsid w:val="0024201F"/>
    <w:rsid w:val="00256164"/>
    <w:rsid w:val="00270748"/>
    <w:rsid w:val="00271CE5"/>
    <w:rsid w:val="002777D9"/>
    <w:rsid w:val="00282020"/>
    <w:rsid w:val="00292835"/>
    <w:rsid w:val="00293530"/>
    <w:rsid w:val="002A1AFE"/>
    <w:rsid w:val="002A2B69"/>
    <w:rsid w:val="00346840"/>
    <w:rsid w:val="00352E12"/>
    <w:rsid w:val="003538B1"/>
    <w:rsid w:val="00361785"/>
    <w:rsid w:val="003636BF"/>
    <w:rsid w:val="00371442"/>
    <w:rsid w:val="003845B4"/>
    <w:rsid w:val="003867D6"/>
    <w:rsid w:val="00387B1A"/>
    <w:rsid w:val="00392339"/>
    <w:rsid w:val="003A042B"/>
    <w:rsid w:val="003C43DE"/>
    <w:rsid w:val="003C5EE5"/>
    <w:rsid w:val="003C60F3"/>
    <w:rsid w:val="003E1C74"/>
    <w:rsid w:val="003F4E22"/>
    <w:rsid w:val="003F5511"/>
    <w:rsid w:val="004017DB"/>
    <w:rsid w:val="004035ED"/>
    <w:rsid w:val="00412C8B"/>
    <w:rsid w:val="00446921"/>
    <w:rsid w:val="004657EE"/>
    <w:rsid w:val="00467622"/>
    <w:rsid w:val="00477C08"/>
    <w:rsid w:val="0048483F"/>
    <w:rsid w:val="004A03BC"/>
    <w:rsid w:val="004B232F"/>
    <w:rsid w:val="004C2962"/>
    <w:rsid w:val="00520756"/>
    <w:rsid w:val="00526246"/>
    <w:rsid w:val="00542117"/>
    <w:rsid w:val="00542CC0"/>
    <w:rsid w:val="00555767"/>
    <w:rsid w:val="005611CE"/>
    <w:rsid w:val="005621A7"/>
    <w:rsid w:val="00564A05"/>
    <w:rsid w:val="00567106"/>
    <w:rsid w:val="00572FC9"/>
    <w:rsid w:val="005A59BF"/>
    <w:rsid w:val="005B5589"/>
    <w:rsid w:val="005E1D3C"/>
    <w:rsid w:val="00600DFE"/>
    <w:rsid w:val="00601C12"/>
    <w:rsid w:val="006107F4"/>
    <w:rsid w:val="00615201"/>
    <w:rsid w:val="00625AE6"/>
    <w:rsid w:val="00632253"/>
    <w:rsid w:val="00633EBE"/>
    <w:rsid w:val="00642714"/>
    <w:rsid w:val="006455CE"/>
    <w:rsid w:val="00651801"/>
    <w:rsid w:val="006557C6"/>
    <w:rsid w:val="00655841"/>
    <w:rsid w:val="00667CCE"/>
    <w:rsid w:val="00671E7F"/>
    <w:rsid w:val="00681B6D"/>
    <w:rsid w:val="00697A40"/>
    <w:rsid w:val="006A0A03"/>
    <w:rsid w:val="006D7851"/>
    <w:rsid w:val="006E4FB8"/>
    <w:rsid w:val="00713E88"/>
    <w:rsid w:val="0071759C"/>
    <w:rsid w:val="00726C76"/>
    <w:rsid w:val="00733017"/>
    <w:rsid w:val="00734866"/>
    <w:rsid w:val="00747AD9"/>
    <w:rsid w:val="007515B7"/>
    <w:rsid w:val="00783310"/>
    <w:rsid w:val="00785FCA"/>
    <w:rsid w:val="007A4A6D"/>
    <w:rsid w:val="007A5999"/>
    <w:rsid w:val="007B4379"/>
    <w:rsid w:val="007D1BCF"/>
    <w:rsid w:val="007D683E"/>
    <w:rsid w:val="007D75CF"/>
    <w:rsid w:val="007E0440"/>
    <w:rsid w:val="007E6CDE"/>
    <w:rsid w:val="007E6DC5"/>
    <w:rsid w:val="007F7F2F"/>
    <w:rsid w:val="00850A54"/>
    <w:rsid w:val="00871580"/>
    <w:rsid w:val="0088043C"/>
    <w:rsid w:val="00884889"/>
    <w:rsid w:val="008906C9"/>
    <w:rsid w:val="0089212B"/>
    <w:rsid w:val="008B5212"/>
    <w:rsid w:val="008C5738"/>
    <w:rsid w:val="008D04F0"/>
    <w:rsid w:val="008D3F32"/>
    <w:rsid w:val="008F3500"/>
    <w:rsid w:val="00904C0D"/>
    <w:rsid w:val="00914DB4"/>
    <w:rsid w:val="00924E3C"/>
    <w:rsid w:val="009612BB"/>
    <w:rsid w:val="00961CCD"/>
    <w:rsid w:val="00962867"/>
    <w:rsid w:val="00970455"/>
    <w:rsid w:val="00971E47"/>
    <w:rsid w:val="009A0C2D"/>
    <w:rsid w:val="009A6F3F"/>
    <w:rsid w:val="009B50D9"/>
    <w:rsid w:val="009C740A"/>
    <w:rsid w:val="009E0E16"/>
    <w:rsid w:val="009E2325"/>
    <w:rsid w:val="00A125C5"/>
    <w:rsid w:val="00A2451C"/>
    <w:rsid w:val="00A33BA9"/>
    <w:rsid w:val="00A451DC"/>
    <w:rsid w:val="00A46F33"/>
    <w:rsid w:val="00A508AA"/>
    <w:rsid w:val="00A65EE7"/>
    <w:rsid w:val="00A70133"/>
    <w:rsid w:val="00A770A6"/>
    <w:rsid w:val="00A813B1"/>
    <w:rsid w:val="00A90DBD"/>
    <w:rsid w:val="00AB36C4"/>
    <w:rsid w:val="00AC32B2"/>
    <w:rsid w:val="00AC4E6B"/>
    <w:rsid w:val="00AC6DBE"/>
    <w:rsid w:val="00AD70D2"/>
    <w:rsid w:val="00AE1722"/>
    <w:rsid w:val="00AE79E9"/>
    <w:rsid w:val="00AF22D0"/>
    <w:rsid w:val="00AF3352"/>
    <w:rsid w:val="00AF5C32"/>
    <w:rsid w:val="00B17141"/>
    <w:rsid w:val="00B31575"/>
    <w:rsid w:val="00B66102"/>
    <w:rsid w:val="00B8299F"/>
    <w:rsid w:val="00B85473"/>
    <w:rsid w:val="00B8547D"/>
    <w:rsid w:val="00BC0E3B"/>
    <w:rsid w:val="00BD7056"/>
    <w:rsid w:val="00BE0511"/>
    <w:rsid w:val="00BF2059"/>
    <w:rsid w:val="00BF3A5E"/>
    <w:rsid w:val="00C1444B"/>
    <w:rsid w:val="00C205B4"/>
    <w:rsid w:val="00C250D5"/>
    <w:rsid w:val="00C31E2F"/>
    <w:rsid w:val="00C32D03"/>
    <w:rsid w:val="00C32D08"/>
    <w:rsid w:val="00C35666"/>
    <w:rsid w:val="00C364BE"/>
    <w:rsid w:val="00C67F19"/>
    <w:rsid w:val="00C92898"/>
    <w:rsid w:val="00C9351E"/>
    <w:rsid w:val="00CA4340"/>
    <w:rsid w:val="00CC6BE9"/>
    <w:rsid w:val="00CD122B"/>
    <w:rsid w:val="00CE14BA"/>
    <w:rsid w:val="00CE1C41"/>
    <w:rsid w:val="00CE3F89"/>
    <w:rsid w:val="00CE5238"/>
    <w:rsid w:val="00CE7514"/>
    <w:rsid w:val="00CF1C70"/>
    <w:rsid w:val="00D14841"/>
    <w:rsid w:val="00D20292"/>
    <w:rsid w:val="00D248DE"/>
    <w:rsid w:val="00D27A7F"/>
    <w:rsid w:val="00D33DD3"/>
    <w:rsid w:val="00D50E2D"/>
    <w:rsid w:val="00D55273"/>
    <w:rsid w:val="00D67B93"/>
    <w:rsid w:val="00D67F81"/>
    <w:rsid w:val="00D75D0C"/>
    <w:rsid w:val="00D8513D"/>
    <w:rsid w:val="00D8542D"/>
    <w:rsid w:val="00DC4928"/>
    <w:rsid w:val="00DC6A71"/>
    <w:rsid w:val="00DD2CD1"/>
    <w:rsid w:val="00DD4CF9"/>
    <w:rsid w:val="00DD6735"/>
    <w:rsid w:val="00E0357D"/>
    <w:rsid w:val="00E16E67"/>
    <w:rsid w:val="00E21E69"/>
    <w:rsid w:val="00E25237"/>
    <w:rsid w:val="00E313E4"/>
    <w:rsid w:val="00E34E35"/>
    <w:rsid w:val="00E50A3A"/>
    <w:rsid w:val="00E7497C"/>
    <w:rsid w:val="00E822CA"/>
    <w:rsid w:val="00E85D44"/>
    <w:rsid w:val="00EA1A27"/>
    <w:rsid w:val="00EA7753"/>
    <w:rsid w:val="00EB37A7"/>
    <w:rsid w:val="00ED1C3E"/>
    <w:rsid w:val="00ED4F7C"/>
    <w:rsid w:val="00EF5C02"/>
    <w:rsid w:val="00EF5E80"/>
    <w:rsid w:val="00F00786"/>
    <w:rsid w:val="00F240BB"/>
    <w:rsid w:val="00F34C13"/>
    <w:rsid w:val="00F4782B"/>
    <w:rsid w:val="00F57FED"/>
    <w:rsid w:val="00FB1E1B"/>
    <w:rsid w:val="00FC2A67"/>
    <w:rsid w:val="00FC6465"/>
    <w:rsid w:val="00FE3AA6"/>
    <w:rsid w:val="00FF0694"/>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6268B2AE"/>
  <w15:docId w15:val="{3887AE25-9844-46BF-9DC8-562083915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5767"/>
    <w:pPr>
      <w:spacing w:line="260" w:lineRule="exact"/>
    </w:pPr>
    <w:rPr>
      <w:rFonts w:ascii="Arial" w:hAnsi="Arial"/>
      <w:szCs w:val="24"/>
      <w:lang w:val="en-US" w:eastAsia="en-US"/>
    </w:rPr>
  </w:style>
  <w:style w:type="paragraph" w:styleId="Heading1">
    <w:name w:val="heading 1"/>
    <w:aliases w:val="NASLOV"/>
    <w:basedOn w:val="Normal"/>
    <w:next w:val="Normal"/>
    <w:link w:val="Heading1Char"/>
    <w:autoRedefine/>
    <w:qFormat/>
    <w:rsid w:val="003F0585"/>
    <w:pPr>
      <w:keepNext/>
      <w:spacing w:before="240" w:after="60"/>
      <w:outlineLvl w:val="0"/>
    </w:pPr>
    <w:rPr>
      <w:b/>
      <w:kern w:val="32"/>
      <w:sz w:val="28"/>
      <w:szCs w:val="32"/>
      <w:lang w:val="sl-SI" w:eastAsia="sl-SI"/>
    </w:rPr>
  </w:style>
  <w:style w:type="paragraph" w:styleId="Heading3">
    <w:name w:val="heading 3"/>
    <w:basedOn w:val="Normal"/>
    <w:next w:val="Normal"/>
    <w:link w:val="Heading3Char"/>
    <w:semiHidden/>
    <w:unhideWhenUsed/>
    <w:qFormat/>
    <w:rsid w:val="00555767"/>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D2B87"/>
    <w:pPr>
      <w:tabs>
        <w:tab w:val="center" w:pos="4320"/>
        <w:tab w:val="right" w:pos="8640"/>
      </w:tabs>
    </w:pPr>
  </w:style>
  <w:style w:type="paragraph" w:styleId="Footer">
    <w:name w:val="footer"/>
    <w:basedOn w:val="Normal"/>
    <w:semiHidden/>
    <w:rsid w:val="00AD2B87"/>
    <w:pPr>
      <w:tabs>
        <w:tab w:val="center" w:pos="4320"/>
        <w:tab w:val="right" w:pos="8640"/>
      </w:tabs>
    </w:pPr>
  </w:style>
  <w:style w:type="paragraph" w:styleId="DocumentMap">
    <w:name w:val="Document Map"/>
    <w:basedOn w:val="Normal"/>
    <w:link w:val="DocumentMapChar"/>
    <w:rsid w:val="00B31575"/>
    <w:rPr>
      <w:rFonts w:ascii="Tahoma" w:hAnsi="Tahoma" w:cs="Tahoma"/>
      <w:sz w:val="16"/>
      <w:szCs w:val="16"/>
    </w:rPr>
  </w:style>
  <w:style w:type="character" w:customStyle="1" w:styleId="DocumentMapChar">
    <w:name w:val="Document Map Char"/>
    <w:link w:val="DocumentMap"/>
    <w:rsid w:val="00B31575"/>
    <w:rPr>
      <w:rFonts w:ascii="Tahoma" w:hAnsi="Tahoma" w:cs="Tahoma"/>
      <w:sz w:val="16"/>
      <w:szCs w:val="16"/>
      <w:lang w:val="en-US" w:eastAsia="en-US"/>
    </w:rPr>
  </w:style>
  <w:style w:type="table" w:styleId="TableGrid">
    <w:name w:val="Table Grid"/>
    <w:basedOn w:val="TableNormal"/>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ormal"/>
    <w:qFormat/>
    <w:rsid w:val="00DC6A71"/>
    <w:pPr>
      <w:tabs>
        <w:tab w:val="left" w:pos="1701"/>
      </w:tabs>
    </w:pPr>
    <w:rPr>
      <w:szCs w:val="20"/>
      <w:lang w:val="sl-SI" w:eastAsia="sl-SI"/>
    </w:rPr>
  </w:style>
  <w:style w:type="paragraph" w:customStyle="1" w:styleId="ZADEVA">
    <w:name w:val="ZADEVA"/>
    <w:basedOn w:val="Normal"/>
    <w:qFormat/>
    <w:rsid w:val="00DC6A71"/>
    <w:pPr>
      <w:tabs>
        <w:tab w:val="left" w:pos="1701"/>
      </w:tabs>
      <w:ind w:left="1701" w:hanging="1701"/>
    </w:pPr>
    <w:rPr>
      <w:b/>
      <w:lang w:val="it-IT"/>
    </w:rPr>
  </w:style>
  <w:style w:type="character" w:styleId="Hyperlink">
    <w:name w:val="Hyperlink"/>
    <w:rsid w:val="00783310"/>
    <w:rPr>
      <w:color w:val="0000FF"/>
      <w:u w:val="single"/>
    </w:rPr>
  </w:style>
  <w:style w:type="paragraph" w:customStyle="1" w:styleId="podpisi">
    <w:name w:val="podpisi"/>
    <w:basedOn w:val="Normal"/>
    <w:qFormat/>
    <w:rsid w:val="003E1C74"/>
    <w:pPr>
      <w:tabs>
        <w:tab w:val="left" w:pos="3402"/>
      </w:tabs>
    </w:pPr>
    <w:rPr>
      <w:lang w:val="it-IT"/>
    </w:rPr>
  </w:style>
  <w:style w:type="character" w:customStyle="1" w:styleId="HeaderChar">
    <w:name w:val="Header Char"/>
    <w:basedOn w:val="DefaultParagraphFont"/>
    <w:link w:val="Header"/>
    <w:rsid w:val="000E3B4B"/>
    <w:rPr>
      <w:rFonts w:ascii="Arial" w:hAnsi="Arial"/>
      <w:szCs w:val="24"/>
      <w:lang w:val="en-US" w:eastAsia="en-US"/>
    </w:rPr>
  </w:style>
  <w:style w:type="character" w:customStyle="1" w:styleId="Heading3Char">
    <w:name w:val="Heading 3 Char"/>
    <w:basedOn w:val="DefaultParagraphFont"/>
    <w:link w:val="Heading3"/>
    <w:semiHidden/>
    <w:rsid w:val="00555767"/>
    <w:rPr>
      <w:rFonts w:ascii="Calibri Light" w:hAnsi="Calibri Light"/>
      <w:b/>
      <w:bCs/>
      <w:sz w:val="26"/>
      <w:szCs w:val="26"/>
      <w:lang w:val="en-US" w:eastAsia="en-US"/>
    </w:rPr>
  </w:style>
  <w:style w:type="paragraph" w:styleId="BodyTextIndent">
    <w:name w:val="Body Text Indent"/>
    <w:basedOn w:val="Normal"/>
    <w:link w:val="BodyTextIndentChar"/>
    <w:rsid w:val="00555767"/>
    <w:pPr>
      <w:tabs>
        <w:tab w:val="left" w:pos="5812"/>
      </w:tabs>
      <w:spacing w:line="240" w:lineRule="auto"/>
      <w:ind w:left="360"/>
      <w:jc w:val="both"/>
    </w:pPr>
    <w:rPr>
      <w:rFonts w:ascii="Times New Roman" w:hAnsi="Times New Roman"/>
      <w:bCs/>
      <w:i/>
      <w:iCs/>
      <w:sz w:val="24"/>
      <w:szCs w:val="20"/>
      <w:lang w:val="sl-SI"/>
    </w:rPr>
  </w:style>
  <w:style w:type="character" w:customStyle="1" w:styleId="BodyTextIndentChar">
    <w:name w:val="Body Text Indent Char"/>
    <w:basedOn w:val="DefaultParagraphFont"/>
    <w:link w:val="BodyTextIndent"/>
    <w:rsid w:val="00555767"/>
    <w:rPr>
      <w:bCs/>
      <w:i/>
      <w:iCs/>
      <w:sz w:val="24"/>
      <w:lang w:eastAsia="en-US"/>
    </w:rPr>
  </w:style>
  <w:style w:type="paragraph" w:styleId="NoSpacing">
    <w:name w:val="No Spacing"/>
    <w:aliases w:val="Clips Body,No Spacing1,ARTICLE TEXT,Medium Grid 21,Spacing,ISSUE AREA,Nessuna spaziatura,SUBHEADING,B,Medium Shading 1 - Accent 21,No Spacing2,Poglavje/besedilo,Body Copy flush left,Brez razmikov1,Medium Shading 1 Accent 1,No Spacing3"/>
    <w:link w:val="NoSpacingChar"/>
    <w:uiPriority w:val="1"/>
    <w:qFormat/>
    <w:rsid w:val="00AF5C32"/>
    <w:pPr>
      <w:tabs>
        <w:tab w:val="left" w:pos="850"/>
        <w:tab w:val="left" w:pos="1191"/>
        <w:tab w:val="left" w:pos="1531"/>
      </w:tabs>
      <w:jc w:val="both"/>
    </w:pPr>
    <w:rPr>
      <w:rFonts w:eastAsia="MS Mincho"/>
      <w:sz w:val="22"/>
      <w:szCs w:val="22"/>
      <w:lang w:val="en-GB" w:eastAsia="zh-CN"/>
    </w:rPr>
  </w:style>
  <w:style w:type="paragraph" w:styleId="ListParagraph">
    <w:name w:val="List Paragraph"/>
    <w:basedOn w:val="Normal"/>
    <w:uiPriority w:val="34"/>
    <w:qFormat/>
    <w:rsid w:val="00ED4F7C"/>
    <w:pPr>
      <w:ind w:left="720"/>
      <w:contextualSpacing/>
    </w:pPr>
  </w:style>
  <w:style w:type="character" w:customStyle="1" w:styleId="Heading1Char">
    <w:name w:val="Heading 1 Char"/>
    <w:aliases w:val="NASLOV Char"/>
    <w:basedOn w:val="DefaultParagraphFont"/>
    <w:link w:val="Heading1"/>
    <w:rsid w:val="00467622"/>
    <w:rPr>
      <w:rFonts w:ascii="Arial" w:hAnsi="Arial"/>
      <w:b/>
      <w:kern w:val="32"/>
      <w:sz w:val="28"/>
      <w:szCs w:val="32"/>
    </w:rPr>
  </w:style>
  <w:style w:type="paragraph" w:styleId="BodyText">
    <w:name w:val="Body Text"/>
    <w:basedOn w:val="Normal"/>
    <w:link w:val="BodyTextChar"/>
    <w:rsid w:val="00467622"/>
    <w:pPr>
      <w:spacing w:after="120" w:line="260" w:lineRule="atLeast"/>
    </w:pPr>
    <w:rPr>
      <w:rFonts w:cs="Arial"/>
      <w:lang w:val="sl-SI"/>
    </w:rPr>
  </w:style>
  <w:style w:type="character" w:customStyle="1" w:styleId="BodyTextChar">
    <w:name w:val="Body Text Char"/>
    <w:basedOn w:val="DefaultParagraphFont"/>
    <w:link w:val="BodyText"/>
    <w:rsid w:val="00467622"/>
    <w:rPr>
      <w:rFonts w:ascii="Arial" w:hAnsi="Arial" w:cs="Arial"/>
      <w:szCs w:val="24"/>
      <w:lang w:eastAsia="en-US"/>
    </w:rPr>
  </w:style>
  <w:style w:type="paragraph" w:styleId="BodyText3">
    <w:name w:val="Body Text 3"/>
    <w:basedOn w:val="Normal"/>
    <w:link w:val="BodyText3Char"/>
    <w:rsid w:val="00467622"/>
    <w:pPr>
      <w:spacing w:after="120" w:line="240" w:lineRule="auto"/>
    </w:pPr>
    <w:rPr>
      <w:rFonts w:ascii="Times New Roman" w:hAnsi="Times New Roman"/>
      <w:sz w:val="16"/>
      <w:szCs w:val="16"/>
      <w:lang w:val="sl-SI"/>
    </w:rPr>
  </w:style>
  <w:style w:type="character" w:customStyle="1" w:styleId="BodyText3Char">
    <w:name w:val="Body Text 3 Char"/>
    <w:basedOn w:val="DefaultParagraphFont"/>
    <w:link w:val="BodyText3"/>
    <w:rsid w:val="00467622"/>
    <w:rPr>
      <w:sz w:val="16"/>
      <w:szCs w:val="16"/>
      <w:lang w:eastAsia="en-US"/>
    </w:rPr>
  </w:style>
  <w:style w:type="paragraph" w:styleId="PlainText">
    <w:name w:val="Plain Text"/>
    <w:basedOn w:val="Normal"/>
    <w:link w:val="PlainTextChar"/>
    <w:uiPriority w:val="99"/>
    <w:rsid w:val="00467622"/>
    <w:pPr>
      <w:spacing w:line="240" w:lineRule="auto"/>
    </w:pPr>
    <w:rPr>
      <w:rFonts w:ascii="Courier New" w:hAnsi="Courier New"/>
      <w:szCs w:val="20"/>
      <w:lang w:val="x-none"/>
    </w:rPr>
  </w:style>
  <w:style w:type="character" w:customStyle="1" w:styleId="PlainTextChar">
    <w:name w:val="Plain Text Char"/>
    <w:basedOn w:val="DefaultParagraphFont"/>
    <w:link w:val="PlainText"/>
    <w:uiPriority w:val="99"/>
    <w:rsid w:val="00467622"/>
    <w:rPr>
      <w:rFonts w:ascii="Courier New" w:hAnsi="Courier New"/>
      <w:lang w:val="x-none" w:eastAsia="en-US"/>
    </w:rPr>
  </w:style>
  <w:style w:type="paragraph" w:styleId="FootnoteText">
    <w:name w:val="footnote text"/>
    <w:basedOn w:val="Normal"/>
    <w:link w:val="FootnoteTextChar"/>
    <w:unhideWhenUsed/>
    <w:rsid w:val="00EF5C02"/>
    <w:pPr>
      <w:spacing w:line="240" w:lineRule="auto"/>
    </w:pPr>
    <w:rPr>
      <w:szCs w:val="20"/>
    </w:rPr>
  </w:style>
  <w:style w:type="character" w:customStyle="1" w:styleId="FootnoteTextChar">
    <w:name w:val="Footnote Text Char"/>
    <w:basedOn w:val="DefaultParagraphFont"/>
    <w:link w:val="FootnoteText"/>
    <w:rsid w:val="00EF5C02"/>
    <w:rPr>
      <w:rFonts w:ascii="Arial" w:hAnsi="Arial"/>
      <w:lang w:val="en-US" w:eastAsia="en-US"/>
    </w:rPr>
  </w:style>
  <w:style w:type="character" w:styleId="FootnoteReference">
    <w:name w:val="footnote reference"/>
    <w:basedOn w:val="DefaultParagraphFont"/>
    <w:uiPriority w:val="99"/>
    <w:unhideWhenUsed/>
    <w:rsid w:val="00EF5C02"/>
    <w:rPr>
      <w:vertAlign w:val="superscript"/>
    </w:rPr>
  </w:style>
  <w:style w:type="paragraph" w:customStyle="1" w:styleId="Style1">
    <w:name w:val="Style1"/>
    <w:basedOn w:val="Normal"/>
    <w:rsid w:val="003C60F3"/>
    <w:pPr>
      <w:widowControl w:val="0"/>
      <w:autoSpaceDE w:val="0"/>
      <w:autoSpaceDN w:val="0"/>
      <w:adjustRightInd w:val="0"/>
      <w:spacing w:before="100" w:beforeAutospacing="1" w:after="100" w:afterAutospacing="1" w:line="240" w:lineRule="auto"/>
      <w:jc w:val="center"/>
    </w:pPr>
    <w:rPr>
      <w:rFonts w:ascii="Times New Roman" w:eastAsia="MS Mincho" w:hAnsi="Times New Roman"/>
      <w:sz w:val="24"/>
      <w:lang w:val="en-GB" w:eastAsia="en-GB"/>
    </w:rPr>
  </w:style>
  <w:style w:type="paragraph" w:customStyle="1" w:styleId="Style3">
    <w:name w:val="Style3"/>
    <w:basedOn w:val="Normal"/>
    <w:rsid w:val="003C60F3"/>
    <w:pPr>
      <w:widowControl w:val="0"/>
      <w:autoSpaceDE w:val="0"/>
      <w:autoSpaceDN w:val="0"/>
      <w:adjustRightInd w:val="0"/>
      <w:spacing w:before="100" w:beforeAutospacing="1" w:after="100" w:afterAutospacing="1" w:line="240" w:lineRule="auto"/>
      <w:jc w:val="both"/>
    </w:pPr>
    <w:rPr>
      <w:rFonts w:ascii="Times New Roman" w:eastAsia="MS Mincho" w:hAnsi="Times New Roman"/>
      <w:sz w:val="24"/>
      <w:lang w:val="en-GB" w:eastAsia="en-GB"/>
    </w:rPr>
  </w:style>
  <w:style w:type="paragraph" w:customStyle="1" w:styleId="Style4">
    <w:name w:val="Style4"/>
    <w:basedOn w:val="Normal"/>
    <w:rsid w:val="003C60F3"/>
    <w:pPr>
      <w:widowControl w:val="0"/>
      <w:autoSpaceDE w:val="0"/>
      <w:autoSpaceDN w:val="0"/>
      <w:adjustRightInd w:val="0"/>
      <w:spacing w:before="100" w:beforeAutospacing="1" w:after="100" w:afterAutospacing="1" w:line="240" w:lineRule="auto"/>
      <w:jc w:val="center"/>
    </w:pPr>
    <w:rPr>
      <w:rFonts w:ascii="Times New Roman" w:eastAsia="MS Mincho" w:hAnsi="Times New Roman"/>
      <w:sz w:val="24"/>
      <w:lang w:val="en-GB" w:eastAsia="en-GB"/>
    </w:rPr>
  </w:style>
  <w:style w:type="paragraph" w:customStyle="1" w:styleId="Style2">
    <w:name w:val="Style2"/>
    <w:basedOn w:val="Normal"/>
    <w:rsid w:val="003C60F3"/>
    <w:pPr>
      <w:widowControl w:val="0"/>
      <w:autoSpaceDE w:val="0"/>
      <w:autoSpaceDN w:val="0"/>
      <w:adjustRightInd w:val="0"/>
      <w:spacing w:before="100" w:beforeAutospacing="1" w:after="100" w:afterAutospacing="1" w:line="240" w:lineRule="auto"/>
      <w:jc w:val="both"/>
    </w:pPr>
    <w:rPr>
      <w:rFonts w:ascii="Times New Roman" w:eastAsia="MS Mincho" w:hAnsi="Times New Roman"/>
      <w:sz w:val="24"/>
      <w:lang w:val="en-GB" w:eastAsia="en-GB"/>
    </w:rPr>
  </w:style>
  <w:style w:type="character" w:customStyle="1" w:styleId="15">
    <w:name w:val="15"/>
    <w:basedOn w:val="DefaultParagraphFont"/>
    <w:rsid w:val="003C60F3"/>
    <w:rPr>
      <w:rFonts w:ascii="Times New Roman" w:hAnsi="Times New Roman" w:cs="Times New Roman" w:hint="default"/>
      <w:b/>
      <w:bCs/>
    </w:rPr>
  </w:style>
  <w:style w:type="character" w:customStyle="1" w:styleId="16">
    <w:name w:val="16"/>
    <w:basedOn w:val="DefaultParagraphFont"/>
    <w:rsid w:val="003C60F3"/>
    <w:rPr>
      <w:rFonts w:ascii="Times New Roman" w:hAnsi="Times New Roman" w:cs="Times New Roman" w:hint="default"/>
    </w:rPr>
  </w:style>
  <w:style w:type="paragraph" w:styleId="BalloonText">
    <w:name w:val="Balloon Text"/>
    <w:basedOn w:val="Normal"/>
    <w:link w:val="BalloonTextChar"/>
    <w:uiPriority w:val="99"/>
    <w:semiHidden/>
    <w:unhideWhenUsed/>
    <w:rsid w:val="00E34E35"/>
    <w:pPr>
      <w:spacing w:line="240" w:lineRule="auto"/>
    </w:pPr>
    <w:rPr>
      <w:rFonts w:ascii="Segoe UI" w:eastAsiaTheme="minorHAnsi" w:hAnsi="Segoe UI" w:cs="Segoe UI"/>
      <w:sz w:val="18"/>
      <w:szCs w:val="18"/>
      <w:lang w:val="sl-SI"/>
    </w:rPr>
  </w:style>
  <w:style w:type="character" w:customStyle="1" w:styleId="BalloonTextChar">
    <w:name w:val="Balloon Text Char"/>
    <w:basedOn w:val="DefaultParagraphFont"/>
    <w:link w:val="BalloonText"/>
    <w:uiPriority w:val="99"/>
    <w:semiHidden/>
    <w:rsid w:val="00E34E35"/>
    <w:rPr>
      <w:rFonts w:ascii="Segoe UI" w:eastAsiaTheme="minorHAnsi" w:hAnsi="Segoe UI" w:cs="Segoe UI"/>
      <w:sz w:val="18"/>
      <w:szCs w:val="18"/>
      <w:lang w:eastAsia="en-US"/>
    </w:rPr>
  </w:style>
  <w:style w:type="character" w:styleId="CommentReference">
    <w:name w:val="annotation reference"/>
    <w:basedOn w:val="DefaultParagraphFont"/>
    <w:uiPriority w:val="99"/>
    <w:semiHidden/>
    <w:unhideWhenUsed/>
    <w:rsid w:val="00E34E35"/>
    <w:rPr>
      <w:sz w:val="16"/>
      <w:szCs w:val="16"/>
    </w:rPr>
  </w:style>
  <w:style w:type="paragraph" w:styleId="CommentText">
    <w:name w:val="annotation text"/>
    <w:basedOn w:val="Normal"/>
    <w:link w:val="CommentTextChar"/>
    <w:uiPriority w:val="99"/>
    <w:semiHidden/>
    <w:unhideWhenUsed/>
    <w:rsid w:val="00E34E35"/>
    <w:pPr>
      <w:spacing w:after="160" w:line="240" w:lineRule="auto"/>
    </w:pPr>
    <w:rPr>
      <w:rFonts w:asciiTheme="minorHAnsi" w:eastAsiaTheme="minorHAnsi" w:hAnsiTheme="minorHAnsi" w:cstheme="minorBidi"/>
      <w:szCs w:val="20"/>
      <w:lang w:val="sl-SI"/>
    </w:rPr>
  </w:style>
  <w:style w:type="character" w:customStyle="1" w:styleId="CommentTextChar">
    <w:name w:val="Comment Text Char"/>
    <w:basedOn w:val="DefaultParagraphFont"/>
    <w:link w:val="CommentText"/>
    <w:uiPriority w:val="99"/>
    <w:semiHidden/>
    <w:rsid w:val="00E34E3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E34E35"/>
    <w:rPr>
      <w:b/>
      <w:bCs/>
    </w:rPr>
  </w:style>
  <w:style w:type="character" w:customStyle="1" w:styleId="CommentSubjectChar">
    <w:name w:val="Comment Subject Char"/>
    <w:basedOn w:val="CommentTextChar"/>
    <w:link w:val="CommentSubject"/>
    <w:uiPriority w:val="99"/>
    <w:semiHidden/>
    <w:rsid w:val="00E34E35"/>
    <w:rPr>
      <w:rFonts w:asciiTheme="minorHAnsi" w:eastAsiaTheme="minorHAnsi" w:hAnsiTheme="minorHAnsi" w:cstheme="minorBidi"/>
      <w:b/>
      <w:bCs/>
      <w:lang w:eastAsia="en-US"/>
    </w:rPr>
  </w:style>
  <w:style w:type="character" w:customStyle="1" w:styleId="Tablecaption">
    <w:name w:val="Table caption_"/>
    <w:basedOn w:val="DefaultParagraphFont"/>
    <w:link w:val="Tablecaption0"/>
    <w:rsid w:val="00615201"/>
    <w:rPr>
      <w:rFonts w:ascii="Arial" w:eastAsia="Arial" w:hAnsi="Arial" w:cs="Arial"/>
      <w:shd w:val="clear" w:color="auto" w:fill="FFFFFF"/>
    </w:rPr>
  </w:style>
  <w:style w:type="paragraph" w:customStyle="1" w:styleId="Tablecaption0">
    <w:name w:val="Table caption"/>
    <w:basedOn w:val="Normal"/>
    <w:link w:val="Tablecaption"/>
    <w:rsid w:val="00615201"/>
    <w:pPr>
      <w:widowControl w:val="0"/>
      <w:shd w:val="clear" w:color="auto" w:fill="FFFFFF"/>
      <w:spacing w:line="240" w:lineRule="auto"/>
    </w:pPr>
    <w:rPr>
      <w:rFonts w:eastAsia="Arial" w:cs="Arial"/>
      <w:szCs w:val="20"/>
      <w:lang w:val="sl-SI" w:eastAsia="sl-SI"/>
    </w:rPr>
  </w:style>
  <w:style w:type="character" w:customStyle="1" w:styleId="Other">
    <w:name w:val="Other_"/>
    <w:basedOn w:val="DefaultParagraphFont"/>
    <w:link w:val="Other0"/>
    <w:rsid w:val="00615201"/>
    <w:rPr>
      <w:rFonts w:ascii="Arial" w:eastAsia="Arial" w:hAnsi="Arial" w:cs="Arial"/>
      <w:shd w:val="clear" w:color="auto" w:fill="FFFFFF"/>
    </w:rPr>
  </w:style>
  <w:style w:type="paragraph" w:customStyle="1" w:styleId="Other0">
    <w:name w:val="Other"/>
    <w:basedOn w:val="Normal"/>
    <w:link w:val="Other"/>
    <w:rsid w:val="00615201"/>
    <w:pPr>
      <w:widowControl w:val="0"/>
      <w:shd w:val="clear" w:color="auto" w:fill="FFFFFF"/>
      <w:spacing w:after="220" w:line="271" w:lineRule="auto"/>
    </w:pPr>
    <w:rPr>
      <w:rFonts w:eastAsia="Arial" w:cs="Arial"/>
      <w:szCs w:val="20"/>
      <w:lang w:val="sl-SI" w:eastAsia="sl-SI"/>
    </w:rPr>
  </w:style>
  <w:style w:type="paragraph" w:styleId="Revision">
    <w:name w:val="Revision"/>
    <w:hidden/>
    <w:uiPriority w:val="99"/>
    <w:semiHidden/>
    <w:rsid w:val="00E822CA"/>
    <w:rPr>
      <w:rFonts w:ascii="Arial" w:hAnsi="Arial"/>
      <w:szCs w:val="24"/>
      <w:lang w:val="en-US" w:eastAsia="en-US"/>
    </w:rPr>
  </w:style>
  <w:style w:type="character" w:customStyle="1" w:styleId="UnresolvedMention1">
    <w:name w:val="Unresolved Mention1"/>
    <w:basedOn w:val="DefaultParagraphFont"/>
    <w:uiPriority w:val="99"/>
    <w:semiHidden/>
    <w:unhideWhenUsed/>
    <w:rsid w:val="00E822CA"/>
    <w:rPr>
      <w:color w:val="605E5C"/>
      <w:shd w:val="clear" w:color="auto" w:fill="E1DFDD"/>
    </w:rPr>
  </w:style>
  <w:style w:type="paragraph" w:styleId="NormalWeb">
    <w:name w:val="Normal (Web)"/>
    <w:basedOn w:val="Normal"/>
    <w:unhideWhenUsed/>
    <w:rsid w:val="00E16E67"/>
    <w:pPr>
      <w:spacing w:before="100" w:beforeAutospacing="1" w:after="100" w:afterAutospacing="1" w:line="240" w:lineRule="auto"/>
    </w:pPr>
    <w:rPr>
      <w:rFonts w:ascii="Times New Roman" w:hAnsi="Times New Roman"/>
      <w:sz w:val="24"/>
      <w:lang w:val="sl-SI" w:eastAsia="sl-SI"/>
    </w:rPr>
  </w:style>
  <w:style w:type="character" w:customStyle="1" w:styleId="NoSpacingChar">
    <w:name w:val="No Spacing Char"/>
    <w:aliases w:val="Clips Body Char,No Spacing1 Char,ARTICLE TEXT Char,Medium Grid 21 Char,Spacing Char,ISSUE AREA Char,Nessuna spaziatura Char,SUBHEADING Char,B Char,Medium Shading 1 - Accent 21 Char,No Spacing2 Char,Poglavje/besedilo Char,No Spacing3 Char"/>
    <w:link w:val="NoSpacing"/>
    <w:uiPriority w:val="1"/>
    <w:qFormat/>
    <w:locked/>
    <w:rsid w:val="00E16E67"/>
    <w:rPr>
      <w:rFonts w:eastAsia="MS Mincho"/>
      <w:sz w:val="22"/>
      <w:szCs w:val="22"/>
      <w:lang w:val="en-GB" w:eastAsia="zh-CN"/>
    </w:rPr>
  </w:style>
  <w:style w:type="character" w:customStyle="1" w:styleId="Heading10">
    <w:name w:val="Heading #1_"/>
    <w:basedOn w:val="DefaultParagraphFont"/>
    <w:link w:val="Heading11"/>
    <w:rsid w:val="00D55273"/>
    <w:rPr>
      <w:b/>
      <w:bCs/>
      <w:sz w:val="28"/>
      <w:szCs w:val="28"/>
      <w:shd w:val="clear" w:color="auto" w:fill="FFFFFF"/>
    </w:rPr>
  </w:style>
  <w:style w:type="paragraph" w:customStyle="1" w:styleId="Heading11">
    <w:name w:val="Heading #1"/>
    <w:basedOn w:val="Normal"/>
    <w:link w:val="Heading10"/>
    <w:rsid w:val="00D55273"/>
    <w:pPr>
      <w:widowControl w:val="0"/>
      <w:shd w:val="clear" w:color="auto" w:fill="FFFFFF"/>
      <w:spacing w:line="334" w:lineRule="auto"/>
      <w:jc w:val="center"/>
      <w:outlineLvl w:val="0"/>
    </w:pPr>
    <w:rPr>
      <w:rFonts w:ascii="Times New Roman" w:hAnsi="Times New Roman"/>
      <w:b/>
      <w:bCs/>
      <w:sz w:val="28"/>
      <w:szCs w:val="28"/>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28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radni-list.si/glasilo-uradni-list-rs/vsebina/2025-01-2311"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normlex.ilo.org/dyn/normlex/en/f?p=NORMLEXPUB:12100:0::NO:12100:P12100_INSTRUMENT_ID:4000085:NO" TargetMode="External"/><Relationship Id="rId3" Type="http://schemas.openxmlformats.org/officeDocument/2006/relationships/hyperlink" Target="https://www.ilo.org/ilc/ILCSessions/108/reports/texts-adopted/WCMS_711658/lang--en/index.htm" TargetMode="External"/><Relationship Id="rId7" Type="http://schemas.openxmlformats.org/officeDocument/2006/relationships/hyperlink" Target="https://normlex.ilo.org/dyn/nrmlx_en/f?p=NORMLEXPUB:12100:0::NO:12100:P12100_INSTRUMENT_ID:4346982:NO" TargetMode="External"/><Relationship Id="rId2" Type="http://schemas.openxmlformats.org/officeDocument/2006/relationships/hyperlink" Target="https://ilo.org/dyn/normlex/en/f?p=1000:11300:0::NO:11300:P11300_INSTRUMENT_ID:3999810" TargetMode="External"/><Relationship Id="rId1" Type="http://schemas.openxmlformats.org/officeDocument/2006/relationships/hyperlink" Target="https://www.ilo.org/ilc/ILCSessions/108/reports/texts-adopted/WCMS_711575/lang--en/index.htm" TargetMode="External"/><Relationship Id="rId6" Type="http://schemas.openxmlformats.org/officeDocument/2006/relationships/hyperlink" Target="https://eur-lex.europa.eu/legal-content/EN/TXT/?uri=OJ:L_202401018" TargetMode="External"/><Relationship Id="rId5" Type="http://schemas.openxmlformats.org/officeDocument/2006/relationships/hyperlink" Target="https://eur-lex.europa.eu/legal-content/SL/TXT/HTML/?uri=OJ:L_202401018" TargetMode="External"/><Relationship Id="rId4" Type="http://schemas.openxmlformats.org/officeDocument/2006/relationships/hyperlink" Target="https://normlex.ilo.org/dyn/normlex/en/f?p=1000:62:0::NO:62:P62_LIST_ENTRIE_ID:2453907:N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2E98D-4921-4A25-8855-E7BCE5461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24</Pages>
  <Words>8393</Words>
  <Characters>49542</Characters>
  <Application>Microsoft Office Word</Application>
  <DocSecurity>0</DocSecurity>
  <Lines>412</Lines>
  <Paragraphs>115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Številka:</vt:lpstr>
      <vt:lpstr>Številka: </vt:lpstr>
    </vt:vector>
  </TitlesOfParts>
  <Company>Indea d.o.o.</Company>
  <LinksUpToDate>false</LinksUpToDate>
  <CharactersWithSpaces>57820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MZZ</dc:creator>
  <cp:lastModifiedBy>MZZ</cp:lastModifiedBy>
  <cp:revision>24</cp:revision>
  <cp:lastPrinted>2025-12-12T13:52:00Z</cp:lastPrinted>
  <dcterms:created xsi:type="dcterms:W3CDTF">2025-12-22T10:40:00Z</dcterms:created>
  <dcterms:modified xsi:type="dcterms:W3CDTF">2026-01-09T14:42:00Z</dcterms:modified>
</cp:coreProperties>
</file>