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F1735D" w14:textId="1D2B8EB7" w:rsidR="00A119BA" w:rsidRPr="00B01580" w:rsidRDefault="005523B9" w:rsidP="00AF579F">
      <w:pPr>
        <w:rPr>
          <w:rStyle w:val="Naslovknjige"/>
          <w:b w:val="0"/>
        </w:rPr>
      </w:pPr>
      <w:r w:rsidRPr="00AF579F">
        <w:rPr>
          <w:b/>
          <w:bCs/>
        </w:rPr>
        <w:t>PRILOGA</w:t>
      </w:r>
      <w:r w:rsidR="00AC55CB">
        <w:rPr>
          <w:b/>
          <w:bCs/>
        </w:rPr>
        <w:t xml:space="preserve"> </w:t>
      </w:r>
      <w:r w:rsidR="00E971A5">
        <w:rPr>
          <w:b/>
          <w:bCs/>
        </w:rPr>
        <w:t>ODLOKA</w:t>
      </w:r>
    </w:p>
    <w:tbl>
      <w:tblPr>
        <w:tblStyle w:val="Tabelamrea"/>
        <w:tblW w:w="0" w:type="auto"/>
        <w:tblLook w:val="04A0" w:firstRow="1" w:lastRow="0" w:firstColumn="1" w:lastColumn="0" w:noHBand="0" w:noVBand="1"/>
      </w:tblPr>
      <w:tblGrid>
        <w:gridCol w:w="9628"/>
      </w:tblGrid>
      <w:tr w:rsidR="005523B9" w:rsidRPr="00B27075" w14:paraId="16D5B209" w14:textId="77777777" w:rsidTr="00AF579F">
        <w:trPr>
          <w:trHeight w:val="859"/>
        </w:trPr>
        <w:tc>
          <w:tcPr>
            <w:tcW w:w="9628" w:type="dxa"/>
            <w:vAlign w:val="center"/>
          </w:tcPr>
          <w:p w14:paraId="58B3714D" w14:textId="6E3DDD70" w:rsidR="005523B9" w:rsidRDefault="005523B9" w:rsidP="005523B9">
            <w:pPr>
              <w:pStyle w:val="Naslov"/>
              <w:jc w:val="center"/>
              <w:rPr>
                <w:rStyle w:val="Naslovknjige"/>
                <w:b/>
                <w:sz w:val="24"/>
                <w:szCs w:val="24"/>
              </w:rPr>
            </w:pPr>
            <w:bookmarkStart w:id="0" w:name="_Hlk190542204"/>
            <w:r w:rsidRPr="00AF579F">
              <w:rPr>
                <w:rStyle w:val="Naslovknjige"/>
                <w:b/>
                <w:sz w:val="24"/>
                <w:szCs w:val="24"/>
              </w:rPr>
              <w:t>Program ukrepov za izboljšanje kakovosti okolja</w:t>
            </w:r>
          </w:p>
          <w:p w14:paraId="4584E86F" w14:textId="56650719" w:rsidR="005523B9" w:rsidRPr="00AF579F" w:rsidRDefault="005523B9" w:rsidP="005523B9">
            <w:pPr>
              <w:pStyle w:val="Naslov"/>
              <w:jc w:val="center"/>
              <w:rPr>
                <w:rStyle w:val="Naslovknjige"/>
                <w:b/>
                <w:sz w:val="24"/>
                <w:szCs w:val="24"/>
              </w:rPr>
            </w:pPr>
            <w:r w:rsidRPr="00AF579F">
              <w:rPr>
                <w:rStyle w:val="Naslovknjige"/>
                <w:b/>
                <w:sz w:val="24"/>
                <w:szCs w:val="24"/>
              </w:rPr>
              <w:t>na območju Mestne občine Celje</w:t>
            </w:r>
            <w:bookmarkEnd w:id="0"/>
          </w:p>
        </w:tc>
      </w:tr>
    </w:tbl>
    <w:p w14:paraId="4DFD5BB9" w14:textId="5486A211" w:rsidR="00D34279" w:rsidRPr="00B01580" w:rsidRDefault="00D34279" w:rsidP="10E514D1">
      <w:pPr>
        <w:pStyle w:val="Naslov1"/>
      </w:pPr>
      <w:bookmarkStart w:id="1" w:name="_Toc161398053"/>
      <w:bookmarkStart w:id="2" w:name="_Toc190291171"/>
      <w:r w:rsidRPr="00B01580">
        <w:t>Opredelitev območja degradiranega okolja</w:t>
      </w:r>
      <w:bookmarkEnd w:id="1"/>
      <w:bookmarkEnd w:id="2"/>
    </w:p>
    <w:p w14:paraId="3702C192" w14:textId="1FB08437" w:rsidR="00D34279" w:rsidRPr="00B01580" w:rsidRDefault="00D34279" w:rsidP="00AF579F">
      <w:pPr>
        <w:spacing w:after="0"/>
      </w:pPr>
    </w:p>
    <w:p w14:paraId="16FF711F" w14:textId="69A5F866" w:rsidR="00D34279" w:rsidRDefault="00D34279" w:rsidP="00BC3D0B">
      <w:pPr>
        <w:jc w:val="both"/>
      </w:pPr>
      <w:r w:rsidRPr="00B01580">
        <w:t>Območj</w:t>
      </w:r>
      <w:r w:rsidR="00A22314" w:rsidRPr="00B01580">
        <w:t>e</w:t>
      </w:r>
      <w:r w:rsidRPr="00B01580">
        <w:t xml:space="preserve"> degradiranega okolja v tem programu so </w:t>
      </w:r>
      <w:r w:rsidR="00DC7110" w:rsidRPr="00B01580">
        <w:t xml:space="preserve">javne </w:t>
      </w:r>
      <w:r w:rsidRPr="00B01580">
        <w:t>površine</w:t>
      </w:r>
      <w:r w:rsidR="00293FA0" w:rsidRPr="00B01580">
        <w:t xml:space="preserve"> </w:t>
      </w:r>
      <w:r w:rsidR="00A22314" w:rsidRPr="00B01580">
        <w:t xml:space="preserve">na območju </w:t>
      </w:r>
      <w:r w:rsidR="00293FA0" w:rsidRPr="00B01580">
        <w:t>Mestn</w:t>
      </w:r>
      <w:r w:rsidR="00A22314" w:rsidRPr="00B01580">
        <w:t>e</w:t>
      </w:r>
      <w:r w:rsidR="00293FA0" w:rsidRPr="00B01580">
        <w:t xml:space="preserve"> občin</w:t>
      </w:r>
      <w:r w:rsidR="00A22314" w:rsidRPr="00B01580">
        <w:t>e</w:t>
      </w:r>
      <w:r w:rsidR="00293FA0" w:rsidRPr="00B01580">
        <w:t xml:space="preserve"> Celje</w:t>
      </w:r>
      <w:r w:rsidR="008B0A0A" w:rsidRPr="00B01580">
        <w:t>,</w:t>
      </w:r>
      <w:r w:rsidR="00A22314" w:rsidRPr="00B01580">
        <w:t xml:space="preserve"> kjer je bila ugotovljena onesnaženost s </w:t>
      </w:r>
      <w:r w:rsidR="00C316C3" w:rsidRPr="00B01580">
        <w:t xml:space="preserve">težkimi </w:t>
      </w:r>
      <w:r w:rsidR="00A22314" w:rsidRPr="00B01580">
        <w:t>kovinami</w:t>
      </w:r>
      <w:r w:rsidR="00C316C3" w:rsidRPr="00B01580">
        <w:t xml:space="preserve">, zlasti </w:t>
      </w:r>
      <w:bookmarkStart w:id="3" w:name="_Hlk190543642"/>
      <w:r w:rsidR="00A22314" w:rsidRPr="00B01580">
        <w:t>svin</w:t>
      </w:r>
      <w:r w:rsidR="00C316C3" w:rsidRPr="00B01580">
        <w:t>cem</w:t>
      </w:r>
      <w:r w:rsidR="00A22314" w:rsidRPr="00B01580">
        <w:t>, cink</w:t>
      </w:r>
      <w:r w:rsidR="00C316C3" w:rsidRPr="00B01580">
        <w:t>om</w:t>
      </w:r>
      <w:r w:rsidR="005523B9">
        <w:t xml:space="preserve">, </w:t>
      </w:r>
      <w:r w:rsidR="002C50CB" w:rsidRPr="00B01580">
        <w:t>kadmi</w:t>
      </w:r>
      <w:r w:rsidR="00C316C3" w:rsidRPr="00B01580">
        <w:t>jem</w:t>
      </w:r>
      <w:r w:rsidR="005523B9">
        <w:t xml:space="preserve"> in arzenom</w:t>
      </w:r>
      <w:bookmarkEnd w:id="3"/>
      <w:r w:rsidR="00C316C3" w:rsidRPr="00B01580">
        <w:t>,</w:t>
      </w:r>
      <w:r w:rsidR="00A22314" w:rsidRPr="00B01580">
        <w:t xml:space="preserve"> in</w:t>
      </w:r>
      <w:r w:rsidRPr="00B01580">
        <w:t xml:space="preserve"> kjer se </w:t>
      </w:r>
      <w:r w:rsidR="00AD0954" w:rsidRPr="00B01580">
        <w:t xml:space="preserve">igrajo, gibljejo ali </w:t>
      </w:r>
      <w:r w:rsidRPr="00B01580">
        <w:t>zadržujejo otroci</w:t>
      </w:r>
      <w:r w:rsidR="002C50CB" w:rsidRPr="00B01580">
        <w:t xml:space="preserve">, ki lahko z vdihavanjem ali </w:t>
      </w:r>
      <w:r w:rsidR="00EB4510">
        <w:t>za</w:t>
      </w:r>
      <w:r w:rsidR="002C50CB" w:rsidRPr="00B01580">
        <w:t xml:space="preserve">užitjem </w:t>
      </w:r>
      <w:r w:rsidR="00EB4510">
        <w:t xml:space="preserve">drobnih delcev z </w:t>
      </w:r>
      <w:r w:rsidR="002C50CB" w:rsidRPr="00B01580">
        <w:t xml:space="preserve">onesnaženih tal </w:t>
      </w:r>
      <w:r w:rsidR="00EB4510">
        <w:t xml:space="preserve">z </w:t>
      </w:r>
      <w:r w:rsidR="002C50CB" w:rsidRPr="00B01580">
        <w:t>rok</w:t>
      </w:r>
      <w:r w:rsidR="00EB4510">
        <w:t>ami</w:t>
      </w:r>
      <w:r w:rsidR="002C50CB" w:rsidRPr="00B01580">
        <w:t xml:space="preserve"> vnesejo </w:t>
      </w:r>
      <w:r w:rsidR="00C316C3" w:rsidRPr="00B01580">
        <w:t xml:space="preserve">strupene </w:t>
      </w:r>
      <w:r w:rsidR="002C50CB" w:rsidRPr="00B01580">
        <w:t xml:space="preserve">kovine v organizem. </w:t>
      </w:r>
    </w:p>
    <w:p w14:paraId="7D2F02F9" w14:textId="442CA33D" w:rsidR="0061720A" w:rsidRDefault="00B92FBD" w:rsidP="00BC3D0B">
      <w:pPr>
        <w:jc w:val="both"/>
      </w:pPr>
      <w:bookmarkStart w:id="4" w:name="_Hlk197609935"/>
      <w:r>
        <w:t>Pred odločitvijo o sanaciji se bo k</w:t>
      </w:r>
      <w:r w:rsidR="0061720A">
        <w:t>ontrolni monitoring onesnaženosti tal izvedel na naslednjih območjih v občini:</w:t>
      </w:r>
    </w:p>
    <w:tbl>
      <w:tblPr>
        <w:tblStyle w:val="Tabelamrea"/>
        <w:tblW w:w="0" w:type="auto"/>
        <w:tblLook w:val="04A0" w:firstRow="1" w:lastRow="0" w:firstColumn="1" w:lastColumn="0" w:noHBand="0" w:noVBand="1"/>
      </w:tblPr>
      <w:tblGrid>
        <w:gridCol w:w="683"/>
        <w:gridCol w:w="5691"/>
        <w:gridCol w:w="2268"/>
        <w:gridCol w:w="821"/>
      </w:tblGrid>
      <w:tr w:rsidR="00B92FBD" w:rsidRPr="00B92FBD" w14:paraId="06D99631" w14:textId="77777777" w:rsidTr="00B92FBD">
        <w:trPr>
          <w:trHeight w:val="255"/>
        </w:trPr>
        <w:tc>
          <w:tcPr>
            <w:tcW w:w="683" w:type="dxa"/>
            <w:noWrap/>
            <w:hideMark/>
          </w:tcPr>
          <w:p w14:paraId="021CFE6B" w14:textId="6C38BE7F" w:rsidR="00B92FBD" w:rsidRPr="005742F6" w:rsidRDefault="00B92FBD" w:rsidP="005742F6">
            <w:pPr>
              <w:rPr>
                <w:b/>
                <w:bCs/>
              </w:rPr>
            </w:pPr>
            <w:r w:rsidRPr="005742F6">
              <w:rPr>
                <w:b/>
                <w:bCs/>
              </w:rPr>
              <w:t>Zap. št.</w:t>
            </w:r>
          </w:p>
        </w:tc>
        <w:tc>
          <w:tcPr>
            <w:tcW w:w="5691" w:type="dxa"/>
            <w:hideMark/>
          </w:tcPr>
          <w:p w14:paraId="2D5900A0" w14:textId="25E210F0" w:rsidR="00B92FBD" w:rsidRPr="005742F6" w:rsidRDefault="00B92FBD" w:rsidP="005742F6">
            <w:pPr>
              <w:rPr>
                <w:b/>
                <w:bCs/>
              </w:rPr>
            </w:pPr>
            <w:r w:rsidRPr="005742F6">
              <w:rPr>
                <w:b/>
                <w:bCs/>
              </w:rPr>
              <w:t>Javni vzgojno-izobraževalni</w:t>
            </w:r>
            <w:r>
              <w:rPr>
                <w:b/>
                <w:bCs/>
              </w:rPr>
              <w:t xml:space="preserve"> </w:t>
            </w:r>
            <w:r w:rsidRPr="005742F6">
              <w:rPr>
                <w:b/>
                <w:bCs/>
              </w:rPr>
              <w:t>zavodi Mestne občine Celje</w:t>
            </w:r>
          </w:p>
        </w:tc>
        <w:tc>
          <w:tcPr>
            <w:tcW w:w="2268" w:type="dxa"/>
            <w:hideMark/>
          </w:tcPr>
          <w:p w14:paraId="4A79C4FB" w14:textId="54FECE25" w:rsidR="00B92FBD" w:rsidRPr="005742F6" w:rsidRDefault="00B92FBD" w:rsidP="005742F6">
            <w:pPr>
              <w:rPr>
                <w:b/>
                <w:bCs/>
              </w:rPr>
            </w:pPr>
            <w:r>
              <w:rPr>
                <w:b/>
                <w:bCs/>
              </w:rPr>
              <w:t>P</w:t>
            </w:r>
            <w:r w:rsidRPr="005742F6">
              <w:rPr>
                <w:b/>
                <w:bCs/>
              </w:rPr>
              <w:t>arc. št.</w:t>
            </w:r>
          </w:p>
        </w:tc>
        <w:tc>
          <w:tcPr>
            <w:tcW w:w="821" w:type="dxa"/>
            <w:hideMark/>
          </w:tcPr>
          <w:p w14:paraId="3C86AD45" w14:textId="5D4942B3" w:rsidR="00B92FBD" w:rsidRPr="005742F6" w:rsidRDefault="00B92FBD" w:rsidP="005742F6">
            <w:pPr>
              <w:rPr>
                <w:b/>
                <w:bCs/>
              </w:rPr>
            </w:pPr>
            <w:r>
              <w:rPr>
                <w:b/>
                <w:bCs/>
              </w:rPr>
              <w:t xml:space="preserve">Št. </w:t>
            </w:r>
            <w:r w:rsidRPr="005742F6">
              <w:rPr>
                <w:b/>
                <w:bCs/>
              </w:rPr>
              <w:t>k.</w:t>
            </w:r>
            <w:r w:rsidR="008D31E6">
              <w:rPr>
                <w:b/>
                <w:bCs/>
              </w:rPr>
              <w:t xml:space="preserve"> </w:t>
            </w:r>
            <w:r w:rsidRPr="005742F6">
              <w:rPr>
                <w:b/>
                <w:bCs/>
              </w:rPr>
              <w:t>o.</w:t>
            </w:r>
          </w:p>
        </w:tc>
      </w:tr>
      <w:tr w:rsidR="00B92FBD" w:rsidRPr="00B92FBD" w14:paraId="6B07F465" w14:textId="77777777" w:rsidTr="005742F6">
        <w:trPr>
          <w:trHeight w:val="300"/>
        </w:trPr>
        <w:tc>
          <w:tcPr>
            <w:tcW w:w="683" w:type="dxa"/>
            <w:noWrap/>
            <w:hideMark/>
          </w:tcPr>
          <w:p w14:paraId="6B8EAB4D" w14:textId="77777777" w:rsidR="00B92FBD" w:rsidRPr="00B92FBD" w:rsidRDefault="00B92FBD" w:rsidP="00B92FBD">
            <w:pPr>
              <w:jc w:val="both"/>
            </w:pPr>
            <w:r w:rsidRPr="00B92FBD">
              <w:t>1</w:t>
            </w:r>
          </w:p>
        </w:tc>
        <w:tc>
          <w:tcPr>
            <w:tcW w:w="5691" w:type="dxa"/>
            <w:hideMark/>
          </w:tcPr>
          <w:p w14:paraId="5B4EA8CD" w14:textId="77777777" w:rsidR="00B92FBD" w:rsidRPr="00B92FBD" w:rsidRDefault="00B92FBD" w:rsidP="00B92FBD">
            <w:pPr>
              <w:jc w:val="both"/>
            </w:pPr>
            <w:r w:rsidRPr="00B92FBD">
              <w:t>I. osnovna šola Celje, Vrunčeva 13, Kosovelova ulica 14, 3000 Celje</w:t>
            </w:r>
          </w:p>
        </w:tc>
        <w:tc>
          <w:tcPr>
            <w:tcW w:w="2268" w:type="dxa"/>
            <w:noWrap/>
            <w:hideMark/>
          </w:tcPr>
          <w:p w14:paraId="73AE95D0" w14:textId="77777777" w:rsidR="00B92FBD" w:rsidRPr="00B92FBD" w:rsidRDefault="00B92FBD" w:rsidP="00B92FBD">
            <w:pPr>
              <w:jc w:val="both"/>
            </w:pPr>
            <w:r w:rsidRPr="00B92FBD">
              <w:t>369/9, 371/3, 371/4</w:t>
            </w:r>
          </w:p>
        </w:tc>
        <w:tc>
          <w:tcPr>
            <w:tcW w:w="821" w:type="dxa"/>
            <w:noWrap/>
            <w:hideMark/>
          </w:tcPr>
          <w:p w14:paraId="0BB6487F" w14:textId="77777777" w:rsidR="00B92FBD" w:rsidRPr="00B92FBD" w:rsidRDefault="00B92FBD" w:rsidP="00B92FBD">
            <w:pPr>
              <w:jc w:val="both"/>
            </w:pPr>
            <w:r w:rsidRPr="00B92FBD">
              <w:t>1077</w:t>
            </w:r>
          </w:p>
        </w:tc>
      </w:tr>
      <w:tr w:rsidR="00B92FBD" w:rsidRPr="00B92FBD" w14:paraId="698AAF3F" w14:textId="77777777" w:rsidTr="00B92FBD">
        <w:trPr>
          <w:trHeight w:val="255"/>
        </w:trPr>
        <w:tc>
          <w:tcPr>
            <w:tcW w:w="683" w:type="dxa"/>
            <w:noWrap/>
            <w:hideMark/>
          </w:tcPr>
          <w:p w14:paraId="2B37B2BD" w14:textId="77777777" w:rsidR="00B92FBD" w:rsidRPr="00B92FBD" w:rsidRDefault="00B92FBD" w:rsidP="00B92FBD">
            <w:pPr>
              <w:jc w:val="both"/>
            </w:pPr>
            <w:r w:rsidRPr="00B92FBD">
              <w:t>2</w:t>
            </w:r>
          </w:p>
        </w:tc>
        <w:tc>
          <w:tcPr>
            <w:tcW w:w="5691" w:type="dxa"/>
            <w:hideMark/>
          </w:tcPr>
          <w:p w14:paraId="12D0D3CE" w14:textId="77777777" w:rsidR="00B92FBD" w:rsidRPr="00B92FBD" w:rsidRDefault="00B92FBD" w:rsidP="00B92FBD">
            <w:pPr>
              <w:jc w:val="both"/>
            </w:pPr>
            <w:r w:rsidRPr="00B92FBD">
              <w:t>II. osnovna šola Celje, Ljubljanska cesta 46, 3000 Celje</w:t>
            </w:r>
          </w:p>
        </w:tc>
        <w:tc>
          <w:tcPr>
            <w:tcW w:w="2268" w:type="dxa"/>
            <w:hideMark/>
          </w:tcPr>
          <w:p w14:paraId="705A42D3" w14:textId="77777777" w:rsidR="00B92FBD" w:rsidRPr="00B92FBD" w:rsidRDefault="00B92FBD">
            <w:pPr>
              <w:jc w:val="both"/>
            </w:pPr>
            <w:r w:rsidRPr="00B92FBD">
              <w:t>1812/1</w:t>
            </w:r>
          </w:p>
        </w:tc>
        <w:tc>
          <w:tcPr>
            <w:tcW w:w="821" w:type="dxa"/>
            <w:hideMark/>
          </w:tcPr>
          <w:p w14:paraId="51C2934F" w14:textId="77777777" w:rsidR="00B92FBD" w:rsidRPr="00B92FBD" w:rsidRDefault="00B92FBD" w:rsidP="00B92FBD">
            <w:pPr>
              <w:jc w:val="both"/>
            </w:pPr>
            <w:r w:rsidRPr="00B92FBD">
              <w:t>1076</w:t>
            </w:r>
          </w:p>
        </w:tc>
      </w:tr>
      <w:tr w:rsidR="00B92FBD" w:rsidRPr="00B92FBD" w14:paraId="70477410" w14:textId="77777777" w:rsidTr="00B92FBD">
        <w:trPr>
          <w:trHeight w:val="255"/>
        </w:trPr>
        <w:tc>
          <w:tcPr>
            <w:tcW w:w="683" w:type="dxa"/>
            <w:noWrap/>
            <w:hideMark/>
          </w:tcPr>
          <w:p w14:paraId="248583C9" w14:textId="77777777" w:rsidR="00B92FBD" w:rsidRPr="00B92FBD" w:rsidRDefault="00B92FBD" w:rsidP="00B92FBD">
            <w:pPr>
              <w:jc w:val="both"/>
            </w:pPr>
            <w:r w:rsidRPr="00B92FBD">
              <w:t>3</w:t>
            </w:r>
          </w:p>
        </w:tc>
        <w:tc>
          <w:tcPr>
            <w:tcW w:w="5691" w:type="dxa"/>
            <w:hideMark/>
          </w:tcPr>
          <w:p w14:paraId="311D8AC4" w14:textId="77777777" w:rsidR="00B92FBD" w:rsidRPr="00B92FBD" w:rsidRDefault="00B92FBD" w:rsidP="00B92FBD">
            <w:pPr>
              <w:jc w:val="both"/>
            </w:pPr>
            <w:r w:rsidRPr="00B92FBD">
              <w:t>III. osnovna šola Celje, Vodnikova 4, 3000 Celje</w:t>
            </w:r>
          </w:p>
        </w:tc>
        <w:tc>
          <w:tcPr>
            <w:tcW w:w="2268" w:type="dxa"/>
            <w:hideMark/>
          </w:tcPr>
          <w:p w14:paraId="55614563" w14:textId="77777777" w:rsidR="00B92FBD" w:rsidRPr="00B92FBD" w:rsidRDefault="00B92FBD">
            <w:pPr>
              <w:jc w:val="both"/>
            </w:pPr>
            <w:r w:rsidRPr="00B92FBD">
              <w:t>2135/1</w:t>
            </w:r>
          </w:p>
        </w:tc>
        <w:tc>
          <w:tcPr>
            <w:tcW w:w="821" w:type="dxa"/>
            <w:hideMark/>
          </w:tcPr>
          <w:p w14:paraId="0FAFCC0C" w14:textId="77777777" w:rsidR="00B92FBD" w:rsidRPr="00B92FBD" w:rsidRDefault="00B92FBD" w:rsidP="00B92FBD">
            <w:pPr>
              <w:jc w:val="both"/>
            </w:pPr>
            <w:r w:rsidRPr="00B92FBD">
              <w:t>1077</w:t>
            </w:r>
          </w:p>
        </w:tc>
      </w:tr>
      <w:tr w:rsidR="00B92FBD" w:rsidRPr="00B92FBD" w14:paraId="62EF4979" w14:textId="77777777" w:rsidTr="00B92FBD">
        <w:trPr>
          <w:trHeight w:val="315"/>
        </w:trPr>
        <w:tc>
          <w:tcPr>
            <w:tcW w:w="683" w:type="dxa"/>
            <w:noWrap/>
            <w:hideMark/>
          </w:tcPr>
          <w:p w14:paraId="651F1037" w14:textId="77777777" w:rsidR="00B92FBD" w:rsidRPr="00B92FBD" w:rsidRDefault="00B92FBD" w:rsidP="00B92FBD">
            <w:pPr>
              <w:jc w:val="both"/>
            </w:pPr>
            <w:r w:rsidRPr="00B92FBD">
              <w:t>4</w:t>
            </w:r>
          </w:p>
        </w:tc>
        <w:tc>
          <w:tcPr>
            <w:tcW w:w="5691" w:type="dxa"/>
            <w:hideMark/>
          </w:tcPr>
          <w:p w14:paraId="73BDEE09" w14:textId="77777777" w:rsidR="00B92FBD" w:rsidRPr="00B92FBD" w:rsidRDefault="00B92FBD" w:rsidP="00B92FBD">
            <w:pPr>
              <w:jc w:val="both"/>
            </w:pPr>
            <w:r w:rsidRPr="00B92FBD">
              <w:t>IV. osnovna šola Celje, Dečkova cesta 60, 3000 Celje</w:t>
            </w:r>
          </w:p>
        </w:tc>
        <w:tc>
          <w:tcPr>
            <w:tcW w:w="2268" w:type="dxa"/>
            <w:hideMark/>
          </w:tcPr>
          <w:p w14:paraId="5861CA3A" w14:textId="77777777" w:rsidR="00B92FBD" w:rsidRPr="00B92FBD" w:rsidRDefault="00B92FBD" w:rsidP="00B92FBD">
            <w:pPr>
              <w:jc w:val="both"/>
            </w:pPr>
            <w:r w:rsidRPr="00B92FBD">
              <w:t>605/3, 586/10, 635/14</w:t>
            </w:r>
          </w:p>
        </w:tc>
        <w:tc>
          <w:tcPr>
            <w:tcW w:w="821" w:type="dxa"/>
            <w:hideMark/>
          </w:tcPr>
          <w:p w14:paraId="3A97EFC2" w14:textId="77777777" w:rsidR="00B92FBD" w:rsidRPr="00B92FBD" w:rsidRDefault="00B92FBD" w:rsidP="00B92FBD">
            <w:pPr>
              <w:jc w:val="both"/>
            </w:pPr>
            <w:r w:rsidRPr="00B92FBD">
              <w:t>1075</w:t>
            </w:r>
          </w:p>
        </w:tc>
      </w:tr>
      <w:tr w:rsidR="00B92FBD" w:rsidRPr="00B92FBD" w14:paraId="623D089B" w14:textId="77777777" w:rsidTr="00B92FBD">
        <w:trPr>
          <w:trHeight w:val="255"/>
        </w:trPr>
        <w:tc>
          <w:tcPr>
            <w:tcW w:w="683" w:type="dxa"/>
            <w:noWrap/>
            <w:hideMark/>
          </w:tcPr>
          <w:p w14:paraId="2E504CA9" w14:textId="77777777" w:rsidR="00B92FBD" w:rsidRPr="00B92FBD" w:rsidRDefault="00B92FBD" w:rsidP="00B92FBD">
            <w:pPr>
              <w:jc w:val="both"/>
            </w:pPr>
            <w:r w:rsidRPr="00B92FBD">
              <w:t>5</w:t>
            </w:r>
          </w:p>
        </w:tc>
        <w:tc>
          <w:tcPr>
            <w:tcW w:w="5691" w:type="dxa"/>
            <w:hideMark/>
          </w:tcPr>
          <w:p w14:paraId="5999CBEE" w14:textId="77777777" w:rsidR="00B92FBD" w:rsidRPr="00B92FBD" w:rsidRDefault="00B92FBD" w:rsidP="00B92FBD">
            <w:pPr>
              <w:jc w:val="both"/>
            </w:pPr>
            <w:r w:rsidRPr="00B92FBD">
              <w:t>Osnovna šola Hudinja, Mariborska cesta 125, 3000 Celje</w:t>
            </w:r>
          </w:p>
        </w:tc>
        <w:tc>
          <w:tcPr>
            <w:tcW w:w="2268" w:type="dxa"/>
            <w:hideMark/>
          </w:tcPr>
          <w:p w14:paraId="7C314FCF" w14:textId="77777777" w:rsidR="00B92FBD" w:rsidRPr="00B92FBD" w:rsidRDefault="00B92FBD">
            <w:pPr>
              <w:jc w:val="both"/>
            </w:pPr>
            <w:r w:rsidRPr="00B92FBD">
              <w:t>502/110</w:t>
            </w:r>
          </w:p>
        </w:tc>
        <w:tc>
          <w:tcPr>
            <w:tcW w:w="821" w:type="dxa"/>
            <w:hideMark/>
          </w:tcPr>
          <w:p w14:paraId="0ACFBD0D" w14:textId="77777777" w:rsidR="00B92FBD" w:rsidRPr="00B92FBD" w:rsidRDefault="00B92FBD" w:rsidP="00B92FBD">
            <w:pPr>
              <w:jc w:val="both"/>
            </w:pPr>
            <w:r w:rsidRPr="00B92FBD">
              <w:t>1074</w:t>
            </w:r>
          </w:p>
        </w:tc>
      </w:tr>
      <w:tr w:rsidR="00B92FBD" w:rsidRPr="00B92FBD" w14:paraId="5B4068C5" w14:textId="77777777" w:rsidTr="00B92FBD">
        <w:trPr>
          <w:trHeight w:val="255"/>
        </w:trPr>
        <w:tc>
          <w:tcPr>
            <w:tcW w:w="683" w:type="dxa"/>
            <w:noWrap/>
            <w:hideMark/>
          </w:tcPr>
          <w:p w14:paraId="7AF9E5D5" w14:textId="77777777" w:rsidR="00B92FBD" w:rsidRPr="00B92FBD" w:rsidRDefault="00B92FBD" w:rsidP="00B92FBD">
            <w:pPr>
              <w:jc w:val="both"/>
            </w:pPr>
            <w:r w:rsidRPr="00B92FBD">
              <w:t>6</w:t>
            </w:r>
          </w:p>
        </w:tc>
        <w:tc>
          <w:tcPr>
            <w:tcW w:w="5691" w:type="dxa"/>
            <w:hideMark/>
          </w:tcPr>
          <w:p w14:paraId="5FF32413" w14:textId="77777777" w:rsidR="00B92FBD" w:rsidRPr="00B92FBD" w:rsidRDefault="00B92FBD" w:rsidP="00B92FBD">
            <w:pPr>
              <w:jc w:val="both"/>
            </w:pPr>
            <w:r w:rsidRPr="00B92FBD">
              <w:t>Osnovna šola Lava, Pucova ulica 7, 3000 Celje</w:t>
            </w:r>
          </w:p>
        </w:tc>
        <w:tc>
          <w:tcPr>
            <w:tcW w:w="2268" w:type="dxa"/>
            <w:hideMark/>
          </w:tcPr>
          <w:p w14:paraId="0DBBC4F2" w14:textId="77777777" w:rsidR="00B92FBD" w:rsidRPr="00B92FBD" w:rsidRDefault="00B92FBD">
            <w:pPr>
              <w:jc w:val="both"/>
            </w:pPr>
            <w:r w:rsidRPr="00B92FBD">
              <w:t>1239</w:t>
            </w:r>
          </w:p>
        </w:tc>
        <w:tc>
          <w:tcPr>
            <w:tcW w:w="821" w:type="dxa"/>
            <w:hideMark/>
          </w:tcPr>
          <w:p w14:paraId="777F3BCC" w14:textId="77777777" w:rsidR="00B92FBD" w:rsidRPr="00B92FBD" w:rsidRDefault="00B92FBD" w:rsidP="00B92FBD">
            <w:pPr>
              <w:jc w:val="both"/>
            </w:pPr>
            <w:r w:rsidRPr="00B92FBD">
              <w:t>1075</w:t>
            </w:r>
          </w:p>
        </w:tc>
      </w:tr>
      <w:tr w:rsidR="00B92FBD" w:rsidRPr="00B92FBD" w14:paraId="106D7BFA" w14:textId="77777777" w:rsidTr="00B92FBD">
        <w:trPr>
          <w:trHeight w:val="255"/>
        </w:trPr>
        <w:tc>
          <w:tcPr>
            <w:tcW w:w="683" w:type="dxa"/>
            <w:noWrap/>
            <w:hideMark/>
          </w:tcPr>
          <w:p w14:paraId="358F0885" w14:textId="77777777" w:rsidR="00B92FBD" w:rsidRPr="00B92FBD" w:rsidRDefault="00B92FBD" w:rsidP="00B92FBD">
            <w:pPr>
              <w:jc w:val="both"/>
            </w:pPr>
            <w:r w:rsidRPr="00B92FBD">
              <w:t>7</w:t>
            </w:r>
          </w:p>
        </w:tc>
        <w:tc>
          <w:tcPr>
            <w:tcW w:w="5691" w:type="dxa"/>
            <w:hideMark/>
          </w:tcPr>
          <w:p w14:paraId="4B46B0D4" w14:textId="77777777" w:rsidR="00B92FBD" w:rsidRPr="00B92FBD" w:rsidRDefault="00B92FBD" w:rsidP="00B92FBD">
            <w:pPr>
              <w:jc w:val="both"/>
            </w:pPr>
            <w:r w:rsidRPr="00B92FBD">
              <w:t>Osnovna šola Frana Roša, Cesta na Dobrovo 114, 3000 Celje</w:t>
            </w:r>
          </w:p>
        </w:tc>
        <w:tc>
          <w:tcPr>
            <w:tcW w:w="2268" w:type="dxa"/>
            <w:hideMark/>
          </w:tcPr>
          <w:p w14:paraId="71FA9F09" w14:textId="77777777" w:rsidR="00B92FBD" w:rsidRPr="00B92FBD" w:rsidRDefault="00B92FBD">
            <w:pPr>
              <w:jc w:val="both"/>
            </w:pPr>
            <w:r w:rsidRPr="00B92FBD">
              <w:t>526/1</w:t>
            </w:r>
          </w:p>
        </w:tc>
        <w:tc>
          <w:tcPr>
            <w:tcW w:w="821" w:type="dxa"/>
            <w:hideMark/>
          </w:tcPr>
          <w:p w14:paraId="36B41D4C" w14:textId="77777777" w:rsidR="00B92FBD" w:rsidRPr="00B92FBD" w:rsidRDefault="00B92FBD" w:rsidP="00B92FBD">
            <w:pPr>
              <w:jc w:val="both"/>
            </w:pPr>
            <w:r w:rsidRPr="00B92FBD">
              <w:t>1075</w:t>
            </w:r>
          </w:p>
        </w:tc>
      </w:tr>
      <w:tr w:rsidR="00B92FBD" w:rsidRPr="00B92FBD" w14:paraId="0F797BD6" w14:textId="77777777" w:rsidTr="00B92FBD">
        <w:trPr>
          <w:trHeight w:val="255"/>
        </w:trPr>
        <w:tc>
          <w:tcPr>
            <w:tcW w:w="683" w:type="dxa"/>
            <w:noWrap/>
            <w:hideMark/>
          </w:tcPr>
          <w:p w14:paraId="1A97896B" w14:textId="77777777" w:rsidR="00B92FBD" w:rsidRPr="00B92FBD" w:rsidRDefault="00B92FBD" w:rsidP="00B92FBD">
            <w:pPr>
              <w:jc w:val="both"/>
            </w:pPr>
            <w:r w:rsidRPr="00B92FBD">
              <w:t>8</w:t>
            </w:r>
          </w:p>
        </w:tc>
        <w:tc>
          <w:tcPr>
            <w:tcW w:w="5691" w:type="dxa"/>
            <w:hideMark/>
          </w:tcPr>
          <w:p w14:paraId="427F97FA" w14:textId="77777777" w:rsidR="00B92FBD" w:rsidRPr="00B92FBD" w:rsidRDefault="00B92FBD" w:rsidP="00B92FBD">
            <w:pPr>
              <w:jc w:val="both"/>
            </w:pPr>
            <w:r w:rsidRPr="00B92FBD">
              <w:t>Osnovna šola Glazija, Oblakova ulica 15, Celje</w:t>
            </w:r>
          </w:p>
        </w:tc>
        <w:tc>
          <w:tcPr>
            <w:tcW w:w="2268" w:type="dxa"/>
            <w:hideMark/>
          </w:tcPr>
          <w:p w14:paraId="33F61DF3" w14:textId="77777777" w:rsidR="00B92FBD" w:rsidRPr="00B92FBD" w:rsidRDefault="00B92FBD" w:rsidP="00B92FBD">
            <w:pPr>
              <w:jc w:val="both"/>
            </w:pPr>
            <w:r w:rsidRPr="00B92FBD">
              <w:t>665/6, 661, 660/1</w:t>
            </w:r>
          </w:p>
        </w:tc>
        <w:tc>
          <w:tcPr>
            <w:tcW w:w="821" w:type="dxa"/>
            <w:hideMark/>
          </w:tcPr>
          <w:p w14:paraId="03E7BBBD" w14:textId="77777777" w:rsidR="00B92FBD" w:rsidRPr="00B92FBD" w:rsidRDefault="00B92FBD" w:rsidP="00B92FBD">
            <w:pPr>
              <w:jc w:val="both"/>
            </w:pPr>
            <w:r w:rsidRPr="00B92FBD">
              <w:t>1077</w:t>
            </w:r>
          </w:p>
        </w:tc>
      </w:tr>
      <w:tr w:rsidR="00B92FBD" w:rsidRPr="00B92FBD" w14:paraId="61B653F3" w14:textId="77777777" w:rsidTr="00B92FBD">
        <w:trPr>
          <w:trHeight w:val="255"/>
        </w:trPr>
        <w:tc>
          <w:tcPr>
            <w:tcW w:w="683" w:type="dxa"/>
            <w:noWrap/>
            <w:hideMark/>
          </w:tcPr>
          <w:p w14:paraId="38D5C8CC" w14:textId="77777777" w:rsidR="00B92FBD" w:rsidRPr="00B92FBD" w:rsidRDefault="00B92FBD" w:rsidP="00B92FBD">
            <w:pPr>
              <w:jc w:val="both"/>
            </w:pPr>
            <w:r w:rsidRPr="00B92FBD">
              <w:t>9</w:t>
            </w:r>
          </w:p>
        </w:tc>
        <w:tc>
          <w:tcPr>
            <w:tcW w:w="5691" w:type="dxa"/>
            <w:hideMark/>
          </w:tcPr>
          <w:p w14:paraId="7C84FE37" w14:textId="77777777" w:rsidR="00B92FBD" w:rsidRPr="00B92FBD" w:rsidRDefault="00B92FBD" w:rsidP="00B92FBD">
            <w:pPr>
              <w:jc w:val="both"/>
            </w:pPr>
            <w:r w:rsidRPr="00B92FBD">
              <w:t>Atletski stadion Kladivar, Stritarjeva ulica 24, 3000 Celje</w:t>
            </w:r>
          </w:p>
        </w:tc>
        <w:tc>
          <w:tcPr>
            <w:tcW w:w="2268" w:type="dxa"/>
            <w:hideMark/>
          </w:tcPr>
          <w:p w14:paraId="15198875" w14:textId="77777777" w:rsidR="00B92FBD" w:rsidRPr="00B92FBD" w:rsidRDefault="00B92FBD">
            <w:pPr>
              <w:jc w:val="both"/>
            </w:pPr>
            <w:r w:rsidRPr="00B92FBD">
              <w:t>28, 1/17, 30</w:t>
            </w:r>
          </w:p>
        </w:tc>
        <w:tc>
          <w:tcPr>
            <w:tcW w:w="821" w:type="dxa"/>
            <w:hideMark/>
          </w:tcPr>
          <w:p w14:paraId="0F94A961" w14:textId="77777777" w:rsidR="00B92FBD" w:rsidRPr="00B92FBD" w:rsidRDefault="00B92FBD" w:rsidP="00B92FBD">
            <w:pPr>
              <w:jc w:val="both"/>
            </w:pPr>
            <w:r w:rsidRPr="00B92FBD">
              <w:t>1077</w:t>
            </w:r>
          </w:p>
        </w:tc>
      </w:tr>
      <w:tr w:rsidR="00B92FBD" w:rsidRPr="00B92FBD" w14:paraId="239EC3FD" w14:textId="77777777" w:rsidTr="00B92FBD">
        <w:trPr>
          <w:trHeight w:val="480"/>
        </w:trPr>
        <w:tc>
          <w:tcPr>
            <w:tcW w:w="683" w:type="dxa"/>
            <w:noWrap/>
            <w:hideMark/>
          </w:tcPr>
          <w:p w14:paraId="11AC6414" w14:textId="77777777" w:rsidR="00B92FBD" w:rsidRPr="00B92FBD" w:rsidRDefault="00B92FBD" w:rsidP="00B92FBD">
            <w:pPr>
              <w:jc w:val="both"/>
            </w:pPr>
            <w:r w:rsidRPr="00B92FBD">
              <w:t>10</w:t>
            </w:r>
          </w:p>
        </w:tc>
        <w:tc>
          <w:tcPr>
            <w:tcW w:w="5691" w:type="dxa"/>
            <w:hideMark/>
          </w:tcPr>
          <w:p w14:paraId="1D88161B" w14:textId="77777777" w:rsidR="00B92FBD" w:rsidRPr="00B92FBD" w:rsidRDefault="00B92FBD" w:rsidP="00B92FBD">
            <w:pPr>
              <w:jc w:val="both"/>
            </w:pPr>
            <w:r w:rsidRPr="00B92FBD">
              <w:t>Podružnična šola Šmartno v Rožni dolini, Šmartno v Rožni Dolini 3, 3201 Šmartno v Rožni dolini</w:t>
            </w:r>
          </w:p>
        </w:tc>
        <w:tc>
          <w:tcPr>
            <w:tcW w:w="2268" w:type="dxa"/>
            <w:hideMark/>
          </w:tcPr>
          <w:p w14:paraId="08C4BE30" w14:textId="77777777" w:rsidR="00B92FBD" w:rsidRPr="00B92FBD" w:rsidRDefault="00B92FBD">
            <w:pPr>
              <w:jc w:val="both"/>
            </w:pPr>
            <w:r w:rsidRPr="00B92FBD">
              <w:t>407/5, 407/4</w:t>
            </w:r>
          </w:p>
        </w:tc>
        <w:tc>
          <w:tcPr>
            <w:tcW w:w="821" w:type="dxa"/>
            <w:hideMark/>
          </w:tcPr>
          <w:p w14:paraId="7EC0E9A3" w14:textId="77777777" w:rsidR="00B92FBD" w:rsidRPr="00B92FBD" w:rsidRDefault="00B92FBD" w:rsidP="00B92FBD">
            <w:pPr>
              <w:jc w:val="both"/>
            </w:pPr>
            <w:r w:rsidRPr="00B92FBD">
              <w:t>1068</w:t>
            </w:r>
          </w:p>
        </w:tc>
      </w:tr>
    </w:tbl>
    <w:p w14:paraId="311737EF" w14:textId="1A35C62F" w:rsidR="00B92FBD" w:rsidRDefault="00B92FBD" w:rsidP="00BC3D0B">
      <w:pPr>
        <w:jc w:val="both"/>
      </w:pPr>
    </w:p>
    <w:p w14:paraId="023E9202" w14:textId="2ABD7119" w:rsidR="00B92FBD" w:rsidRDefault="00B92FBD" w:rsidP="00BC3D0B">
      <w:pPr>
        <w:jc w:val="both"/>
      </w:pPr>
      <w:r>
        <w:t xml:space="preserve">Območja iz zgornje </w:t>
      </w:r>
      <w:r w:rsidR="008D31E6">
        <w:t>preglednic</w:t>
      </w:r>
      <w:r>
        <w:t xml:space="preserve">e so prikazana v </w:t>
      </w:r>
      <w:r w:rsidR="008D31E6">
        <w:t>p</w:t>
      </w:r>
      <w:r>
        <w:t xml:space="preserve">rilogi 1 programa. </w:t>
      </w:r>
    </w:p>
    <w:p w14:paraId="5CC54687" w14:textId="77777777" w:rsidR="00F91355" w:rsidRDefault="00B92FBD" w:rsidP="00B92FBD">
      <w:pPr>
        <w:jc w:val="both"/>
      </w:pPr>
      <w:r>
        <w:t>Na podlagi rezultatov k</w:t>
      </w:r>
      <w:r w:rsidRPr="00BF75EC">
        <w:t>ontroln</w:t>
      </w:r>
      <w:r>
        <w:t>ega</w:t>
      </w:r>
      <w:r w:rsidRPr="00BF75EC">
        <w:t xml:space="preserve"> monitoring</w:t>
      </w:r>
      <w:r>
        <w:t>a</w:t>
      </w:r>
      <w:r w:rsidRPr="00BF75EC">
        <w:t xml:space="preserve"> onesnaženosti tal </w:t>
      </w:r>
      <w:r>
        <w:t>in priporočil Agencije RS za okolje se bo program ukrepov ustrezno dopolnil z navedbo</w:t>
      </w:r>
      <w:r w:rsidRPr="00B92FBD">
        <w:t xml:space="preserve"> </w:t>
      </w:r>
      <w:r>
        <w:t xml:space="preserve">stopnje onesnaženosti zgornjega sloja tal igrišč </w:t>
      </w:r>
      <w:r w:rsidRPr="00BF75EC">
        <w:t>javnih</w:t>
      </w:r>
      <w:r w:rsidR="00F91355">
        <w:t xml:space="preserve"> in zasebnih</w:t>
      </w:r>
      <w:r w:rsidRPr="00BF75EC">
        <w:t xml:space="preserve"> vzgojno-izobraževalnih zavodov Mestne občine Celje</w:t>
      </w:r>
      <w:r>
        <w:t xml:space="preserve">. </w:t>
      </w:r>
    </w:p>
    <w:p w14:paraId="6A80D2D8" w14:textId="5BB2D21C" w:rsidR="00B92FBD" w:rsidRDefault="00B92FBD" w:rsidP="00B92FBD">
      <w:pPr>
        <w:jc w:val="both"/>
      </w:pPr>
      <w:r>
        <w:t>Na podlagi stopnje onesnaženosti zgornjega sloja tal se bo odločalo o izvedbi sanacije onesnaženih tal</w:t>
      </w:r>
      <w:r w:rsidR="00F91355">
        <w:t xml:space="preserve"> v javnih </w:t>
      </w:r>
      <w:r w:rsidR="00F91355" w:rsidRPr="00F91355">
        <w:t>vzgojno-izobraževalni zavodi</w:t>
      </w:r>
      <w:r w:rsidR="00F91355">
        <w:t>h</w:t>
      </w:r>
      <w:r>
        <w:t xml:space="preserve">. </w:t>
      </w:r>
    </w:p>
    <w:p w14:paraId="25C4024B" w14:textId="26EF7F69" w:rsidR="00B92FBD" w:rsidRDefault="00B92FBD" w:rsidP="00B92FBD">
      <w:pPr>
        <w:jc w:val="both"/>
      </w:pPr>
      <w:r>
        <w:t>Kontrolni monitoring onesnaženosti tal se bo izvedel tudi na naslednjih območjih v občini:</w:t>
      </w:r>
    </w:p>
    <w:tbl>
      <w:tblPr>
        <w:tblStyle w:val="Tabelamrea"/>
        <w:tblW w:w="0" w:type="auto"/>
        <w:tblLook w:val="04A0" w:firstRow="1" w:lastRow="0" w:firstColumn="1" w:lastColumn="0" w:noHBand="0" w:noVBand="1"/>
      </w:tblPr>
      <w:tblGrid>
        <w:gridCol w:w="628"/>
        <w:gridCol w:w="4187"/>
        <w:gridCol w:w="1893"/>
        <w:gridCol w:w="1960"/>
        <w:gridCol w:w="960"/>
      </w:tblGrid>
      <w:tr w:rsidR="005742F6" w:rsidRPr="00B92FBD" w14:paraId="442E15CF" w14:textId="77777777" w:rsidTr="005742F6">
        <w:trPr>
          <w:trHeight w:val="255"/>
        </w:trPr>
        <w:tc>
          <w:tcPr>
            <w:tcW w:w="628" w:type="dxa"/>
            <w:noWrap/>
            <w:hideMark/>
          </w:tcPr>
          <w:p w14:paraId="3036BD46" w14:textId="07EFC71A" w:rsidR="00B92FBD" w:rsidRDefault="00B92FBD" w:rsidP="00B92FBD">
            <w:pPr>
              <w:jc w:val="both"/>
              <w:rPr>
                <w:b/>
                <w:bCs/>
              </w:rPr>
            </w:pPr>
            <w:r>
              <w:rPr>
                <w:b/>
                <w:bCs/>
              </w:rPr>
              <w:t xml:space="preserve">Zap. </w:t>
            </w:r>
          </w:p>
          <w:p w14:paraId="3F7C2691" w14:textId="22A5313D" w:rsidR="00B92FBD" w:rsidRPr="005742F6" w:rsidRDefault="00B92FBD" w:rsidP="00B92FBD">
            <w:pPr>
              <w:jc w:val="both"/>
              <w:rPr>
                <w:b/>
                <w:bCs/>
              </w:rPr>
            </w:pPr>
            <w:r>
              <w:rPr>
                <w:b/>
                <w:bCs/>
              </w:rPr>
              <w:t xml:space="preserve">št. </w:t>
            </w:r>
          </w:p>
        </w:tc>
        <w:tc>
          <w:tcPr>
            <w:tcW w:w="4187" w:type="dxa"/>
            <w:hideMark/>
          </w:tcPr>
          <w:p w14:paraId="18E062D1" w14:textId="77777777" w:rsidR="00B92FBD" w:rsidRPr="005742F6" w:rsidRDefault="00B92FBD" w:rsidP="005742F6">
            <w:pPr>
              <w:rPr>
                <w:b/>
                <w:bCs/>
              </w:rPr>
            </w:pPr>
            <w:r w:rsidRPr="005742F6">
              <w:rPr>
                <w:b/>
                <w:bCs/>
              </w:rPr>
              <w:t>Zasebni vzgojno-izobraževalni zavodi Mestne občine Celje</w:t>
            </w:r>
          </w:p>
        </w:tc>
        <w:tc>
          <w:tcPr>
            <w:tcW w:w="1893" w:type="dxa"/>
            <w:hideMark/>
          </w:tcPr>
          <w:p w14:paraId="733BB31B" w14:textId="77777777" w:rsidR="00B92FBD" w:rsidRPr="005742F6" w:rsidRDefault="00B92FBD" w:rsidP="00B92FBD">
            <w:pPr>
              <w:jc w:val="both"/>
              <w:rPr>
                <w:b/>
                <w:bCs/>
              </w:rPr>
            </w:pPr>
            <w:r w:rsidRPr="005742F6">
              <w:rPr>
                <w:b/>
                <w:bCs/>
              </w:rPr>
              <w:t>zasebna parc. št.</w:t>
            </w:r>
          </w:p>
        </w:tc>
        <w:tc>
          <w:tcPr>
            <w:tcW w:w="1960" w:type="dxa"/>
            <w:hideMark/>
          </w:tcPr>
          <w:p w14:paraId="54530214" w14:textId="77777777" w:rsidR="00B92FBD" w:rsidRPr="005742F6" w:rsidRDefault="00B92FBD" w:rsidP="00B92FBD">
            <w:pPr>
              <w:jc w:val="both"/>
              <w:rPr>
                <w:b/>
                <w:bCs/>
              </w:rPr>
            </w:pPr>
            <w:r w:rsidRPr="005742F6">
              <w:rPr>
                <w:b/>
                <w:bCs/>
              </w:rPr>
              <w:t>parc. št. last MOC</w:t>
            </w:r>
          </w:p>
        </w:tc>
        <w:tc>
          <w:tcPr>
            <w:tcW w:w="960" w:type="dxa"/>
            <w:hideMark/>
          </w:tcPr>
          <w:p w14:paraId="0F838911" w14:textId="6EC84FA9" w:rsidR="00B92FBD" w:rsidRPr="005742F6" w:rsidRDefault="00B92FBD" w:rsidP="00B92FBD">
            <w:pPr>
              <w:jc w:val="both"/>
              <w:rPr>
                <w:b/>
                <w:bCs/>
              </w:rPr>
            </w:pPr>
            <w:r w:rsidRPr="005742F6">
              <w:rPr>
                <w:b/>
                <w:bCs/>
              </w:rPr>
              <w:t>k.</w:t>
            </w:r>
            <w:r w:rsidR="008D31E6">
              <w:rPr>
                <w:b/>
                <w:bCs/>
              </w:rPr>
              <w:t xml:space="preserve"> </w:t>
            </w:r>
            <w:r w:rsidRPr="005742F6">
              <w:rPr>
                <w:b/>
                <w:bCs/>
              </w:rPr>
              <w:t>o.</w:t>
            </w:r>
          </w:p>
        </w:tc>
      </w:tr>
      <w:tr w:rsidR="00B92FBD" w:rsidRPr="00B92FBD" w14:paraId="506C0FED" w14:textId="77777777" w:rsidTr="005742F6">
        <w:trPr>
          <w:trHeight w:val="480"/>
        </w:trPr>
        <w:tc>
          <w:tcPr>
            <w:tcW w:w="628" w:type="dxa"/>
            <w:noWrap/>
            <w:hideMark/>
          </w:tcPr>
          <w:p w14:paraId="37078EBA" w14:textId="77777777" w:rsidR="00B92FBD" w:rsidRPr="00031BA8" w:rsidRDefault="00B92FBD" w:rsidP="00B92FBD">
            <w:pPr>
              <w:jc w:val="both"/>
            </w:pPr>
            <w:r w:rsidRPr="00031BA8">
              <w:t>1</w:t>
            </w:r>
          </w:p>
        </w:tc>
        <w:tc>
          <w:tcPr>
            <w:tcW w:w="4187" w:type="dxa"/>
            <w:hideMark/>
          </w:tcPr>
          <w:p w14:paraId="37FB37F5" w14:textId="40A89A62" w:rsidR="00B92FBD" w:rsidRPr="00B92FBD" w:rsidRDefault="00B92FBD" w:rsidP="00B92FBD">
            <w:pPr>
              <w:jc w:val="both"/>
            </w:pPr>
            <w:r w:rsidRPr="00B92FBD">
              <w:t>Župnijski zavod sv. Danijela Celje, Vrtec Danijelov levček, Slomškov trg 2, 3000</w:t>
            </w:r>
            <w:r w:rsidR="00A11700">
              <w:t xml:space="preserve"> </w:t>
            </w:r>
            <w:r w:rsidRPr="00B92FBD">
              <w:t xml:space="preserve">Celje, Enota Center </w:t>
            </w:r>
          </w:p>
        </w:tc>
        <w:tc>
          <w:tcPr>
            <w:tcW w:w="1893" w:type="dxa"/>
            <w:hideMark/>
          </w:tcPr>
          <w:p w14:paraId="3B9E894C" w14:textId="77777777" w:rsidR="00B92FBD" w:rsidRPr="00B92FBD" w:rsidRDefault="00B92FBD" w:rsidP="00B92FBD">
            <w:pPr>
              <w:jc w:val="both"/>
            </w:pPr>
            <w:r w:rsidRPr="00B92FBD">
              <w:t>2198/1</w:t>
            </w:r>
          </w:p>
        </w:tc>
        <w:tc>
          <w:tcPr>
            <w:tcW w:w="1960" w:type="dxa"/>
            <w:noWrap/>
            <w:hideMark/>
          </w:tcPr>
          <w:p w14:paraId="4C05F38A" w14:textId="77777777" w:rsidR="00B92FBD" w:rsidRPr="00B92FBD" w:rsidRDefault="00B92FBD" w:rsidP="00B92FBD">
            <w:pPr>
              <w:jc w:val="both"/>
            </w:pPr>
            <w:r w:rsidRPr="00B92FBD">
              <w:t>2167/1 in 2197/1</w:t>
            </w:r>
          </w:p>
        </w:tc>
        <w:tc>
          <w:tcPr>
            <w:tcW w:w="960" w:type="dxa"/>
            <w:noWrap/>
            <w:hideMark/>
          </w:tcPr>
          <w:p w14:paraId="1B5CC130" w14:textId="77777777" w:rsidR="00B92FBD" w:rsidRPr="00B92FBD" w:rsidRDefault="00B92FBD" w:rsidP="00B92FBD">
            <w:pPr>
              <w:jc w:val="both"/>
            </w:pPr>
            <w:r w:rsidRPr="00B92FBD">
              <w:t>1077</w:t>
            </w:r>
          </w:p>
        </w:tc>
      </w:tr>
      <w:tr w:rsidR="00B92FBD" w:rsidRPr="00B92FBD" w14:paraId="26A7B4FC" w14:textId="77777777" w:rsidTr="005742F6">
        <w:trPr>
          <w:trHeight w:val="480"/>
        </w:trPr>
        <w:tc>
          <w:tcPr>
            <w:tcW w:w="628" w:type="dxa"/>
            <w:noWrap/>
            <w:hideMark/>
          </w:tcPr>
          <w:p w14:paraId="5CABC77F" w14:textId="77777777" w:rsidR="00B92FBD" w:rsidRPr="00B92FBD" w:rsidRDefault="00B92FBD" w:rsidP="00B92FBD">
            <w:pPr>
              <w:jc w:val="both"/>
            </w:pPr>
            <w:r w:rsidRPr="00B92FBD">
              <w:t>2</w:t>
            </w:r>
          </w:p>
        </w:tc>
        <w:tc>
          <w:tcPr>
            <w:tcW w:w="4187" w:type="dxa"/>
            <w:hideMark/>
          </w:tcPr>
          <w:p w14:paraId="45112928" w14:textId="77DA0A0D" w:rsidR="00B92FBD" w:rsidRPr="00B92FBD" w:rsidRDefault="00B92FBD" w:rsidP="00B92FBD">
            <w:pPr>
              <w:jc w:val="both"/>
            </w:pPr>
            <w:r w:rsidRPr="00B92FBD">
              <w:t>Zasebni vrtec Vesela hiša, predšolska vzgoja in izobraževanje, d.</w:t>
            </w:r>
            <w:r w:rsidR="000742A9">
              <w:t xml:space="preserve"> </w:t>
            </w:r>
            <w:r w:rsidRPr="00B92FBD">
              <w:t>o.</w:t>
            </w:r>
            <w:r w:rsidR="000742A9">
              <w:t xml:space="preserve"> </w:t>
            </w:r>
            <w:r w:rsidRPr="00B92FBD">
              <w:t>o., Jamova ulica 6, 3000 Celje</w:t>
            </w:r>
          </w:p>
        </w:tc>
        <w:tc>
          <w:tcPr>
            <w:tcW w:w="1893" w:type="dxa"/>
            <w:noWrap/>
            <w:hideMark/>
          </w:tcPr>
          <w:p w14:paraId="3E64AB17" w14:textId="77777777" w:rsidR="00B92FBD" w:rsidRPr="00B92FBD" w:rsidRDefault="00B92FBD" w:rsidP="00B92FBD">
            <w:pPr>
              <w:jc w:val="both"/>
            </w:pPr>
            <w:r w:rsidRPr="00B92FBD">
              <w:t>465/39</w:t>
            </w:r>
          </w:p>
        </w:tc>
        <w:tc>
          <w:tcPr>
            <w:tcW w:w="1960" w:type="dxa"/>
            <w:noWrap/>
            <w:hideMark/>
          </w:tcPr>
          <w:p w14:paraId="370456BD" w14:textId="77777777" w:rsidR="00B92FBD" w:rsidRPr="00B92FBD" w:rsidRDefault="00B92FBD" w:rsidP="00B92FBD">
            <w:pPr>
              <w:jc w:val="both"/>
            </w:pPr>
            <w:r w:rsidRPr="00B92FBD">
              <w:t>465/40 in 470/11</w:t>
            </w:r>
          </w:p>
        </w:tc>
        <w:tc>
          <w:tcPr>
            <w:tcW w:w="960" w:type="dxa"/>
            <w:noWrap/>
            <w:hideMark/>
          </w:tcPr>
          <w:p w14:paraId="3C807224" w14:textId="77777777" w:rsidR="00B92FBD" w:rsidRPr="00B92FBD" w:rsidRDefault="00B92FBD" w:rsidP="00B92FBD">
            <w:pPr>
              <w:jc w:val="both"/>
            </w:pPr>
            <w:r w:rsidRPr="00B92FBD">
              <w:t>1074</w:t>
            </w:r>
          </w:p>
        </w:tc>
      </w:tr>
    </w:tbl>
    <w:p w14:paraId="6168F87C" w14:textId="77777777" w:rsidR="00B92FBD" w:rsidRDefault="00B92FBD" w:rsidP="00BC3D0B">
      <w:pPr>
        <w:jc w:val="both"/>
      </w:pPr>
    </w:p>
    <w:p w14:paraId="391B8C54" w14:textId="2D765C03" w:rsidR="00B92FBD" w:rsidRDefault="00B92FBD" w:rsidP="00BC3D0B">
      <w:pPr>
        <w:jc w:val="both"/>
      </w:pPr>
      <w:r>
        <w:t xml:space="preserve">Območja iz zgornje </w:t>
      </w:r>
      <w:r w:rsidR="008D31E6">
        <w:t>preglednic</w:t>
      </w:r>
      <w:r>
        <w:t xml:space="preserve">e so prikazana v </w:t>
      </w:r>
      <w:r w:rsidR="008D31E6">
        <w:t>p</w:t>
      </w:r>
      <w:r>
        <w:t>rilogi 1 programa.</w:t>
      </w:r>
    </w:p>
    <w:p w14:paraId="6B85832A" w14:textId="1B84298C" w:rsidR="00E9756F" w:rsidRDefault="00134EE7" w:rsidP="00622B45">
      <w:pPr>
        <w:jc w:val="both"/>
      </w:pPr>
      <w:bookmarkStart w:id="5" w:name="_Hlk197610024"/>
      <w:r>
        <w:t>Če</w:t>
      </w:r>
      <w:r w:rsidR="00E9756F">
        <w:t xml:space="preserve"> se bo s kontrolnim monitoringom</w:t>
      </w:r>
      <w:r w:rsidR="00C36BCC" w:rsidRPr="00C36BCC">
        <w:t xml:space="preserve"> onesnaženosti tal</w:t>
      </w:r>
      <w:r w:rsidR="00E9756F">
        <w:t xml:space="preserve"> pokazala </w:t>
      </w:r>
      <w:r w:rsidR="008D31E6">
        <w:t>čezmer</w:t>
      </w:r>
      <w:r w:rsidR="00E9756F">
        <w:t xml:space="preserve">na onesnaženost </w:t>
      </w:r>
      <w:r w:rsidR="00672E32">
        <w:t xml:space="preserve">tal </w:t>
      </w:r>
      <w:r w:rsidR="00E9756F">
        <w:t>na igriščih</w:t>
      </w:r>
      <w:r w:rsidR="00672E32">
        <w:t xml:space="preserve"> z</w:t>
      </w:r>
      <w:r w:rsidR="00672E32" w:rsidRPr="00672E32">
        <w:t>asebni</w:t>
      </w:r>
      <w:r w:rsidR="00672E32">
        <w:t>h</w:t>
      </w:r>
      <w:r w:rsidR="00672E32" w:rsidRPr="00672E32">
        <w:t xml:space="preserve"> vzgojno-izobraževalni</w:t>
      </w:r>
      <w:r w:rsidR="00672E32">
        <w:t>h</w:t>
      </w:r>
      <w:r w:rsidR="00672E32" w:rsidRPr="00672E32">
        <w:t xml:space="preserve"> zavod</w:t>
      </w:r>
      <w:r w:rsidR="00672E32">
        <w:t>ov</w:t>
      </w:r>
      <w:r w:rsidR="00672E32" w:rsidRPr="00672E32">
        <w:t xml:space="preserve"> Mestne občine Celje</w:t>
      </w:r>
      <w:r w:rsidR="00E9756F">
        <w:t xml:space="preserve">, bo za sanacijo onesnaženih tal </w:t>
      </w:r>
      <w:r w:rsidR="00672E32">
        <w:t xml:space="preserve">odgovoren </w:t>
      </w:r>
      <w:r w:rsidR="00E9756F">
        <w:t>lastnik zemljišča.</w:t>
      </w:r>
      <w:r w:rsidR="00A11700">
        <w:t xml:space="preserve"> </w:t>
      </w:r>
    </w:p>
    <w:bookmarkEnd w:id="4"/>
    <w:bookmarkEnd w:id="5"/>
    <w:p w14:paraId="5ED3B69D" w14:textId="020CE0D0" w:rsidR="00B92FBD" w:rsidRDefault="0061720A" w:rsidP="00B92FBD">
      <w:pPr>
        <w:keepNext/>
        <w:jc w:val="both"/>
      </w:pPr>
      <w:r>
        <w:t xml:space="preserve">V občini </w:t>
      </w:r>
      <w:r w:rsidR="008D31E6">
        <w:t>j</w:t>
      </w:r>
      <w:r>
        <w:t xml:space="preserve">e </w:t>
      </w:r>
      <w:r w:rsidR="0020797F">
        <w:t xml:space="preserve">tudi </w:t>
      </w:r>
      <w:r w:rsidR="00B92FBD">
        <w:t>37</w:t>
      </w:r>
      <w:r>
        <w:t xml:space="preserve"> otroških javnih igrišč</w:t>
      </w:r>
      <w:r w:rsidR="00672E32">
        <w:t>.</w:t>
      </w:r>
      <w:r>
        <w:t xml:space="preserve"> </w:t>
      </w:r>
      <w:r w:rsidR="00A7310A">
        <w:t>Ta igrišča bo občina uredila na podlagi usmeritev NIJZ in priporočil za zmanjšanje</w:t>
      </w:r>
      <w:r w:rsidR="00061929">
        <w:t xml:space="preserve"> tveganja</w:t>
      </w:r>
      <w:r w:rsidR="00A7310A">
        <w:t xml:space="preserve"> vnosa strupenih kovin v otroški organizem</w:t>
      </w:r>
      <w:r w:rsidR="00E871F7">
        <w:t xml:space="preserve"> (podloge pod igrali iz </w:t>
      </w:r>
      <w:r w:rsidR="008D31E6">
        <w:t>na primer</w:t>
      </w:r>
      <w:r w:rsidR="00E871F7">
        <w:t xml:space="preserve"> tartana ali </w:t>
      </w:r>
      <w:r w:rsidR="00E871F7">
        <w:lastRenderedPageBreak/>
        <w:t>drugega primerljivega</w:t>
      </w:r>
      <w:r w:rsidR="00E9756F" w:rsidRPr="00E9756F">
        <w:t xml:space="preserve"> materiala, namestitev umivalnikov rok, zatravitev neporaščenih, poškodovanih zemeljskih površin na igrišču </w:t>
      </w:r>
      <w:r w:rsidR="008D31E6">
        <w:t>in podobno</w:t>
      </w:r>
      <w:r w:rsidR="00E9756F" w:rsidRPr="00E9756F">
        <w:t>)</w:t>
      </w:r>
      <w:r w:rsidR="00B92FBD">
        <w:t>. Ta igrišča so:</w:t>
      </w:r>
      <w:r w:rsidR="00A11700">
        <w:t xml:space="preserve"> </w:t>
      </w:r>
    </w:p>
    <w:p w14:paraId="7B119D5E" w14:textId="431937EC" w:rsidR="00B92FBD" w:rsidRDefault="00B92FBD" w:rsidP="005742F6">
      <w:pPr>
        <w:pStyle w:val="Odstavekseznama"/>
        <w:keepNext/>
        <w:numPr>
          <w:ilvl w:val="0"/>
          <w:numId w:val="19"/>
        </w:numPr>
        <w:jc w:val="both"/>
      </w:pPr>
      <w:r>
        <w:t xml:space="preserve">KS ALJAŻEV HRIB/na </w:t>
      </w:r>
      <w:r w:rsidR="008D31E6">
        <w:t>K</w:t>
      </w:r>
      <w:r>
        <w:t>alvariji</w:t>
      </w:r>
      <w:r w:rsidR="008D31E6">
        <w:t>,</w:t>
      </w:r>
    </w:p>
    <w:p w14:paraId="6DCF1469" w14:textId="76EB3FE3" w:rsidR="00B92FBD" w:rsidRDefault="00B92FBD" w:rsidP="005742F6">
      <w:pPr>
        <w:pStyle w:val="Odstavekseznama"/>
        <w:keepNext/>
        <w:numPr>
          <w:ilvl w:val="0"/>
          <w:numId w:val="19"/>
        </w:numPr>
        <w:jc w:val="both"/>
      </w:pPr>
      <w:r>
        <w:t>KS LJUBEČNA/naselje Šmiklavż</w:t>
      </w:r>
      <w:r w:rsidR="008D31E6">
        <w:t>,</w:t>
      </w:r>
    </w:p>
    <w:p w14:paraId="3C4EE453" w14:textId="79C7894D" w:rsidR="00B92FBD" w:rsidRDefault="00B92FBD" w:rsidP="005742F6">
      <w:pPr>
        <w:pStyle w:val="Odstavekseznama"/>
        <w:keepNext/>
        <w:numPr>
          <w:ilvl w:val="0"/>
          <w:numId w:val="19"/>
        </w:numPr>
        <w:jc w:val="both"/>
      </w:pPr>
      <w:r>
        <w:t>KS OSTROŻNO</w:t>
      </w:r>
      <w:r w:rsidR="008D31E6">
        <w:t>,</w:t>
      </w:r>
    </w:p>
    <w:p w14:paraId="399A1873" w14:textId="6F004E44" w:rsidR="00B92FBD" w:rsidRDefault="00B92FBD" w:rsidP="005742F6">
      <w:pPr>
        <w:pStyle w:val="Odstavekseznama"/>
        <w:keepNext/>
        <w:numPr>
          <w:ilvl w:val="0"/>
          <w:numId w:val="19"/>
        </w:numPr>
        <w:jc w:val="both"/>
      </w:pPr>
      <w:r>
        <w:t>KS OSTROŻNO/ob Koprivnici</w:t>
      </w:r>
      <w:r w:rsidR="008D31E6">
        <w:t>,</w:t>
      </w:r>
    </w:p>
    <w:p w14:paraId="67A8B483" w14:textId="604916E6" w:rsidR="00B92FBD" w:rsidRDefault="00B92FBD" w:rsidP="005742F6">
      <w:pPr>
        <w:pStyle w:val="Odstavekseznama"/>
        <w:keepNext/>
        <w:numPr>
          <w:ilvl w:val="0"/>
          <w:numId w:val="19"/>
        </w:numPr>
        <w:jc w:val="both"/>
      </w:pPr>
      <w:r>
        <w:t>KS POD GRADOM/POLULE/igrišče nad OŠ Frana Kranjca</w:t>
      </w:r>
      <w:r w:rsidR="008D31E6">
        <w:t>,</w:t>
      </w:r>
    </w:p>
    <w:p w14:paraId="4E220365" w14:textId="33F1DA1B" w:rsidR="00B92FBD" w:rsidRDefault="00B92FBD" w:rsidP="005742F6">
      <w:pPr>
        <w:pStyle w:val="Odstavekseznama"/>
        <w:keepNext/>
        <w:numPr>
          <w:ilvl w:val="0"/>
          <w:numId w:val="19"/>
        </w:numPr>
        <w:jc w:val="both"/>
      </w:pPr>
      <w:r>
        <w:t>KS POD GRADOM/ZAGRAD</w:t>
      </w:r>
      <w:r w:rsidR="008D31E6">
        <w:t>,</w:t>
      </w:r>
    </w:p>
    <w:p w14:paraId="09E9128F" w14:textId="6560217E" w:rsidR="00B92FBD" w:rsidRDefault="00B92FBD" w:rsidP="005742F6">
      <w:pPr>
        <w:pStyle w:val="Odstavekseznama"/>
        <w:keepNext/>
        <w:numPr>
          <w:ilvl w:val="0"/>
          <w:numId w:val="19"/>
        </w:numPr>
        <w:jc w:val="both"/>
      </w:pPr>
      <w:r>
        <w:t>KS ŠKOFJA VAS</w:t>
      </w:r>
      <w:r w:rsidR="008D31E6">
        <w:t>,</w:t>
      </w:r>
    </w:p>
    <w:p w14:paraId="4D79BBC2" w14:textId="349BB135" w:rsidR="00B92FBD" w:rsidRDefault="00B92FBD" w:rsidP="005742F6">
      <w:pPr>
        <w:pStyle w:val="Odstavekseznama"/>
        <w:keepNext/>
        <w:numPr>
          <w:ilvl w:val="0"/>
          <w:numId w:val="19"/>
        </w:numPr>
        <w:jc w:val="both"/>
      </w:pPr>
      <w:r>
        <w:t>KS ŠMARTNO V ROŻNI DOLINI/Ob Šmartinskem jezeru</w:t>
      </w:r>
      <w:r w:rsidR="00AF0614">
        <w:t xml:space="preserve"> </w:t>
      </w:r>
      <w:r>
        <w:t>-</w:t>
      </w:r>
      <w:r w:rsidR="00AF0614">
        <w:t xml:space="preserve"> </w:t>
      </w:r>
      <w:r>
        <w:t>Brkati som</w:t>
      </w:r>
      <w:r w:rsidR="008D31E6">
        <w:t>,</w:t>
      </w:r>
    </w:p>
    <w:p w14:paraId="5224EA13" w14:textId="4A218EB8" w:rsidR="00B92FBD" w:rsidRDefault="00B92FBD" w:rsidP="005742F6">
      <w:pPr>
        <w:pStyle w:val="Odstavekseznama"/>
        <w:keepNext/>
        <w:numPr>
          <w:ilvl w:val="0"/>
          <w:numId w:val="19"/>
        </w:numPr>
        <w:jc w:val="both"/>
      </w:pPr>
      <w:r>
        <w:t>KS TEHARJE</w:t>
      </w:r>
      <w:r w:rsidR="008D31E6">
        <w:t>,</w:t>
      </w:r>
    </w:p>
    <w:p w14:paraId="6D34CA9E" w14:textId="50543928" w:rsidR="00B92FBD" w:rsidRDefault="00B92FBD" w:rsidP="005742F6">
      <w:pPr>
        <w:pStyle w:val="Odstavekseznama"/>
        <w:keepNext/>
        <w:numPr>
          <w:ilvl w:val="0"/>
          <w:numId w:val="19"/>
        </w:numPr>
        <w:jc w:val="both"/>
      </w:pPr>
      <w:r>
        <w:t>KS TRNOVLJE/pri Gasilskem domu Trnovlje</w:t>
      </w:r>
      <w:r w:rsidR="008D31E6">
        <w:t>,</w:t>
      </w:r>
    </w:p>
    <w:p w14:paraId="1D4E08EF" w14:textId="1596AC14" w:rsidR="00B92FBD" w:rsidRDefault="00B92FBD" w:rsidP="005742F6">
      <w:pPr>
        <w:pStyle w:val="Odstavekseznama"/>
        <w:keepNext/>
        <w:numPr>
          <w:ilvl w:val="0"/>
          <w:numId w:val="19"/>
        </w:numPr>
        <w:jc w:val="both"/>
      </w:pPr>
      <w:r>
        <w:t>MČ DEČKOVO NASELJE /Pod lipami</w:t>
      </w:r>
      <w:r w:rsidR="008D31E6">
        <w:t>,</w:t>
      </w:r>
    </w:p>
    <w:p w14:paraId="55B98447" w14:textId="0BC166F0" w:rsidR="00B92FBD" w:rsidRDefault="00B92FBD" w:rsidP="005742F6">
      <w:pPr>
        <w:pStyle w:val="Odstavekseznama"/>
        <w:keepNext/>
        <w:numPr>
          <w:ilvl w:val="0"/>
          <w:numId w:val="19"/>
        </w:numPr>
        <w:jc w:val="both"/>
      </w:pPr>
      <w:r>
        <w:t>MČ DEČKOVO NASELJE/Dečkova cesta 52</w:t>
      </w:r>
      <w:r w:rsidR="008D31E6">
        <w:t>,</w:t>
      </w:r>
    </w:p>
    <w:p w14:paraId="49146E43" w14:textId="6A0638E4" w:rsidR="00B92FBD" w:rsidRDefault="00B92FBD" w:rsidP="005742F6">
      <w:pPr>
        <w:pStyle w:val="Odstavekseznama"/>
        <w:keepNext/>
        <w:numPr>
          <w:ilvl w:val="0"/>
          <w:numId w:val="19"/>
        </w:numPr>
        <w:jc w:val="both"/>
      </w:pPr>
      <w:r>
        <w:t>MČ DEČKOVO NASELJE/Drapšinova ulica 11</w:t>
      </w:r>
      <w:r w:rsidR="008D31E6">
        <w:t>,</w:t>
      </w:r>
    </w:p>
    <w:p w14:paraId="2FD6CB58" w14:textId="6770B615" w:rsidR="00B92FBD" w:rsidRDefault="00B92FBD" w:rsidP="005742F6">
      <w:pPr>
        <w:pStyle w:val="Odstavekseznama"/>
        <w:keepNext/>
        <w:numPr>
          <w:ilvl w:val="0"/>
          <w:numId w:val="19"/>
        </w:numPr>
        <w:jc w:val="both"/>
      </w:pPr>
      <w:r>
        <w:t>MČ DEČKOVO NASELJE/Novi trg</w:t>
      </w:r>
      <w:r w:rsidR="008D31E6">
        <w:t>,</w:t>
      </w:r>
    </w:p>
    <w:p w14:paraId="5E43C1FD" w14:textId="3C0358C1" w:rsidR="00B92FBD" w:rsidRDefault="00B92FBD" w:rsidP="005742F6">
      <w:pPr>
        <w:pStyle w:val="Odstavekseznama"/>
        <w:keepNext/>
        <w:numPr>
          <w:ilvl w:val="0"/>
          <w:numId w:val="19"/>
        </w:numPr>
        <w:jc w:val="both"/>
      </w:pPr>
      <w:r>
        <w:t>MČ DEČKOVO NASELJE/za trgovino LIDL</w:t>
      </w:r>
      <w:r w:rsidR="008D31E6">
        <w:t>,</w:t>
      </w:r>
    </w:p>
    <w:p w14:paraId="6875EAA3" w14:textId="4DC93BAE" w:rsidR="00B92FBD" w:rsidRDefault="00B92FBD" w:rsidP="005742F6">
      <w:pPr>
        <w:pStyle w:val="Odstavekseznama"/>
        <w:keepNext/>
        <w:numPr>
          <w:ilvl w:val="0"/>
          <w:numId w:val="19"/>
        </w:numPr>
        <w:jc w:val="both"/>
      </w:pPr>
      <w:r>
        <w:t>MČ DOLGO POLJE/Brodarjeva ulica</w:t>
      </w:r>
      <w:r w:rsidR="008D31E6">
        <w:t>,</w:t>
      </w:r>
    </w:p>
    <w:p w14:paraId="0EB7665B" w14:textId="4F5D6A70" w:rsidR="00B92FBD" w:rsidRDefault="00B92FBD" w:rsidP="005742F6">
      <w:pPr>
        <w:pStyle w:val="Odstavekseznama"/>
        <w:keepNext/>
        <w:numPr>
          <w:ilvl w:val="0"/>
          <w:numId w:val="19"/>
        </w:numPr>
        <w:jc w:val="both"/>
      </w:pPr>
      <w:r>
        <w:t>MČ GABERJE/Opekarniška cesta 8B</w:t>
      </w:r>
      <w:r w:rsidR="008D31E6">
        <w:t>,</w:t>
      </w:r>
    </w:p>
    <w:p w14:paraId="2CDE5D31" w14:textId="39E2DDA2" w:rsidR="00B92FBD" w:rsidRDefault="00B92FBD" w:rsidP="005742F6">
      <w:pPr>
        <w:pStyle w:val="Odstavekseznama"/>
        <w:keepNext/>
        <w:numPr>
          <w:ilvl w:val="0"/>
          <w:numId w:val="19"/>
        </w:numPr>
        <w:jc w:val="both"/>
      </w:pPr>
      <w:r>
        <w:t>MČ GABERJE/Opekarniška cesta in Podjavorškova ulica</w:t>
      </w:r>
      <w:r w:rsidR="008D31E6">
        <w:t>,</w:t>
      </w:r>
    </w:p>
    <w:p w14:paraId="69A9FA1D" w14:textId="39832098" w:rsidR="00B92FBD" w:rsidRDefault="00B92FBD" w:rsidP="005742F6">
      <w:pPr>
        <w:pStyle w:val="Odstavekseznama"/>
        <w:keepNext/>
        <w:numPr>
          <w:ilvl w:val="0"/>
          <w:numId w:val="19"/>
        </w:numPr>
        <w:jc w:val="both"/>
      </w:pPr>
      <w:r>
        <w:t>MČ GABERJE/Ulica Milčinskega</w:t>
      </w:r>
      <w:r w:rsidR="008D31E6">
        <w:t>,</w:t>
      </w:r>
    </w:p>
    <w:p w14:paraId="38ED1828" w14:textId="371530E7" w:rsidR="00B92FBD" w:rsidRDefault="00B92FBD" w:rsidP="005742F6">
      <w:pPr>
        <w:pStyle w:val="Odstavekseznama"/>
        <w:keepNext/>
        <w:numPr>
          <w:ilvl w:val="0"/>
          <w:numId w:val="19"/>
        </w:numPr>
        <w:jc w:val="both"/>
      </w:pPr>
      <w:r>
        <w:t>MČ GABERJE/Zabaviščni park Gaberje</w:t>
      </w:r>
      <w:r w:rsidR="008D31E6">
        <w:t>,</w:t>
      </w:r>
    </w:p>
    <w:p w14:paraId="7AC48667" w14:textId="52B64F83" w:rsidR="00B92FBD" w:rsidRDefault="00B92FBD" w:rsidP="005742F6">
      <w:pPr>
        <w:pStyle w:val="Odstavekseznama"/>
        <w:keepNext/>
        <w:numPr>
          <w:ilvl w:val="0"/>
          <w:numId w:val="19"/>
        </w:numPr>
        <w:jc w:val="both"/>
      </w:pPr>
      <w:r>
        <w:t>MČ HUDINJA/Ulica frankolovskih žrtev 11</w:t>
      </w:r>
      <w:r w:rsidR="008D31E6">
        <w:t>,</w:t>
      </w:r>
    </w:p>
    <w:p w14:paraId="60650F62" w14:textId="4132BE2B" w:rsidR="00B92FBD" w:rsidRDefault="00B92FBD" w:rsidP="005742F6">
      <w:pPr>
        <w:pStyle w:val="Odstavekseznama"/>
        <w:keepNext/>
        <w:numPr>
          <w:ilvl w:val="0"/>
          <w:numId w:val="19"/>
        </w:numPr>
        <w:jc w:val="both"/>
      </w:pPr>
      <w:r>
        <w:t>MČ HUDINJA/Ulica frankolovskih žrtev 1A</w:t>
      </w:r>
      <w:r w:rsidR="008D31E6">
        <w:t>,</w:t>
      </w:r>
    </w:p>
    <w:p w14:paraId="200C0715" w14:textId="08CD25E0" w:rsidR="00B92FBD" w:rsidRDefault="00B92FBD" w:rsidP="005742F6">
      <w:pPr>
        <w:pStyle w:val="Odstavekseznama"/>
        <w:keepNext/>
        <w:numPr>
          <w:ilvl w:val="0"/>
          <w:numId w:val="19"/>
        </w:numPr>
        <w:jc w:val="both"/>
      </w:pPr>
      <w:r>
        <w:t>MČ KAJUH/igrišče v luknji</w:t>
      </w:r>
      <w:r w:rsidR="008D31E6">
        <w:t>,</w:t>
      </w:r>
    </w:p>
    <w:p w14:paraId="08787A5D" w14:textId="2DBEB908" w:rsidR="00B92FBD" w:rsidRDefault="00B92FBD" w:rsidP="005742F6">
      <w:pPr>
        <w:pStyle w:val="Odstavekseznama"/>
        <w:keepNext/>
        <w:numPr>
          <w:ilvl w:val="0"/>
          <w:numId w:val="19"/>
        </w:numPr>
        <w:jc w:val="both"/>
      </w:pPr>
      <w:r>
        <w:t>MČ LAVA/Goriška ulica</w:t>
      </w:r>
      <w:r w:rsidR="008D31E6">
        <w:t>,</w:t>
      </w:r>
    </w:p>
    <w:p w14:paraId="10FAEB13" w14:textId="5EE26161" w:rsidR="00B92FBD" w:rsidRDefault="00B92FBD" w:rsidP="005742F6">
      <w:pPr>
        <w:pStyle w:val="Odstavekseznama"/>
        <w:keepNext/>
        <w:numPr>
          <w:ilvl w:val="0"/>
          <w:numId w:val="19"/>
        </w:numPr>
        <w:jc w:val="both"/>
      </w:pPr>
      <w:r>
        <w:t>MČ LAVA/Iršičeva ulica</w:t>
      </w:r>
      <w:r w:rsidR="008D31E6">
        <w:t>,</w:t>
      </w:r>
    </w:p>
    <w:p w14:paraId="0518EE9B" w14:textId="5610D5AE" w:rsidR="00B92FBD" w:rsidRDefault="00B92FBD" w:rsidP="005742F6">
      <w:pPr>
        <w:pStyle w:val="Odstavekseznama"/>
        <w:keepNext/>
        <w:numPr>
          <w:ilvl w:val="0"/>
          <w:numId w:val="19"/>
        </w:numPr>
        <w:jc w:val="both"/>
      </w:pPr>
      <w:r>
        <w:t>MČ LAVA/Pucova ulica 1</w:t>
      </w:r>
      <w:r w:rsidR="008D31E6">
        <w:t>,</w:t>
      </w:r>
    </w:p>
    <w:p w14:paraId="2886545A" w14:textId="6150065C" w:rsidR="00B92FBD" w:rsidRDefault="00B92FBD" w:rsidP="005742F6">
      <w:pPr>
        <w:pStyle w:val="Odstavekseznama"/>
        <w:keepNext/>
        <w:numPr>
          <w:ilvl w:val="0"/>
          <w:numId w:val="19"/>
        </w:numPr>
        <w:jc w:val="both"/>
      </w:pPr>
      <w:r>
        <w:t>MČ LAVA/Pucova ulica 2-4</w:t>
      </w:r>
      <w:r w:rsidR="008D31E6">
        <w:t>,</w:t>
      </w:r>
    </w:p>
    <w:p w14:paraId="445EC255" w14:textId="0F23891E" w:rsidR="00B92FBD" w:rsidRDefault="00B92FBD" w:rsidP="005742F6">
      <w:pPr>
        <w:pStyle w:val="Odstavekseznama"/>
        <w:keepNext/>
        <w:numPr>
          <w:ilvl w:val="0"/>
          <w:numId w:val="19"/>
        </w:numPr>
        <w:jc w:val="both"/>
      </w:pPr>
      <w:r>
        <w:t>MČ NOVA VAS/Okrogarjeva 3, 5</w:t>
      </w:r>
      <w:r w:rsidR="008D31E6">
        <w:t>,</w:t>
      </w:r>
    </w:p>
    <w:p w14:paraId="02521538" w14:textId="33DF0DDC" w:rsidR="00B92FBD" w:rsidRDefault="00B92FBD" w:rsidP="005742F6">
      <w:pPr>
        <w:pStyle w:val="Odstavekseznama"/>
        <w:keepNext/>
        <w:numPr>
          <w:ilvl w:val="0"/>
          <w:numId w:val="19"/>
        </w:numPr>
        <w:jc w:val="both"/>
      </w:pPr>
      <w:r>
        <w:t>MČ NOVA VAS/Okrogarjeva 7</w:t>
      </w:r>
      <w:r w:rsidR="008D31E6">
        <w:t>,</w:t>
      </w:r>
    </w:p>
    <w:p w14:paraId="2204ACC2" w14:textId="02B9FB01" w:rsidR="00B92FBD" w:rsidRDefault="00B92FBD" w:rsidP="005742F6">
      <w:pPr>
        <w:pStyle w:val="Odstavekseznama"/>
        <w:keepNext/>
        <w:numPr>
          <w:ilvl w:val="0"/>
          <w:numId w:val="19"/>
        </w:numPr>
        <w:jc w:val="both"/>
      </w:pPr>
      <w:r>
        <w:t>MČ NOVA VAS/Pohorska ulica</w:t>
      </w:r>
      <w:r w:rsidR="008D31E6">
        <w:t>,</w:t>
      </w:r>
    </w:p>
    <w:p w14:paraId="286456C9" w14:textId="4B2FC589" w:rsidR="00B92FBD" w:rsidRDefault="00B92FBD" w:rsidP="005742F6">
      <w:pPr>
        <w:pStyle w:val="Odstavekseznama"/>
        <w:keepNext/>
        <w:numPr>
          <w:ilvl w:val="0"/>
          <w:numId w:val="19"/>
        </w:numPr>
        <w:jc w:val="both"/>
      </w:pPr>
      <w:r>
        <w:t>MČ NOVA VAS/Škapinova ulica 7-15</w:t>
      </w:r>
      <w:r w:rsidR="008D31E6">
        <w:t>,</w:t>
      </w:r>
    </w:p>
    <w:p w14:paraId="2C62325D" w14:textId="6F8B39A8" w:rsidR="00B92FBD" w:rsidRDefault="00B92FBD" w:rsidP="005742F6">
      <w:pPr>
        <w:pStyle w:val="Odstavekseznama"/>
        <w:keepNext/>
        <w:numPr>
          <w:ilvl w:val="0"/>
          <w:numId w:val="19"/>
        </w:numPr>
        <w:jc w:val="both"/>
      </w:pPr>
      <w:r>
        <w:t>MČ NOVA VAS/Ulica bratov Vošnjakov</w:t>
      </w:r>
      <w:r w:rsidR="008D31E6">
        <w:t>,</w:t>
      </w:r>
    </w:p>
    <w:p w14:paraId="4E32EF5A" w14:textId="20581E32" w:rsidR="00B92FBD" w:rsidRDefault="00B92FBD" w:rsidP="005742F6">
      <w:pPr>
        <w:pStyle w:val="Odstavekseznama"/>
        <w:keepNext/>
        <w:numPr>
          <w:ilvl w:val="0"/>
          <w:numId w:val="19"/>
        </w:numPr>
        <w:jc w:val="both"/>
      </w:pPr>
      <w:r>
        <w:t>MČ SAVINJA/Trubarjeva ulica</w:t>
      </w:r>
      <w:r w:rsidR="008D31E6">
        <w:t>,</w:t>
      </w:r>
    </w:p>
    <w:p w14:paraId="13153A2C" w14:textId="7E3708C3" w:rsidR="00B92FBD" w:rsidRDefault="00B92FBD" w:rsidP="005742F6">
      <w:pPr>
        <w:pStyle w:val="Odstavekseznama"/>
        <w:keepNext/>
        <w:numPr>
          <w:ilvl w:val="0"/>
          <w:numId w:val="19"/>
        </w:numPr>
        <w:jc w:val="both"/>
      </w:pPr>
      <w:r>
        <w:t>MČ SAVINJA /Čopova ulica</w:t>
      </w:r>
      <w:r w:rsidR="008D31E6">
        <w:t>,</w:t>
      </w:r>
    </w:p>
    <w:p w14:paraId="306561BB" w14:textId="27D05419" w:rsidR="00B92FBD" w:rsidRDefault="00B92FBD" w:rsidP="005742F6">
      <w:pPr>
        <w:pStyle w:val="Odstavekseznama"/>
        <w:keepNext/>
        <w:numPr>
          <w:ilvl w:val="0"/>
          <w:numId w:val="19"/>
        </w:numPr>
        <w:jc w:val="both"/>
      </w:pPr>
      <w:r>
        <w:t>MČ SAVINJA/Grudnova ulica, Lisce</w:t>
      </w:r>
      <w:r w:rsidR="008D31E6">
        <w:t>,</w:t>
      </w:r>
    </w:p>
    <w:p w14:paraId="3C63222B" w14:textId="576A65CD" w:rsidR="00B92FBD" w:rsidRDefault="00B92FBD" w:rsidP="005742F6">
      <w:pPr>
        <w:pStyle w:val="Odstavekseznama"/>
        <w:keepNext/>
        <w:numPr>
          <w:ilvl w:val="0"/>
          <w:numId w:val="19"/>
        </w:numPr>
        <w:jc w:val="both"/>
      </w:pPr>
      <w:r>
        <w:t>MČ SLAVKO ŠLANDER/Na zelenici</w:t>
      </w:r>
      <w:r w:rsidR="008D31E6">
        <w:t>,</w:t>
      </w:r>
    </w:p>
    <w:p w14:paraId="2C6F3125" w14:textId="5ED2C8B3" w:rsidR="00B92FBD" w:rsidRDefault="00B92FBD" w:rsidP="005742F6">
      <w:pPr>
        <w:pStyle w:val="Odstavekseznama"/>
        <w:keepNext/>
        <w:numPr>
          <w:ilvl w:val="0"/>
          <w:numId w:val="19"/>
        </w:numPr>
        <w:jc w:val="both"/>
      </w:pPr>
      <w:r>
        <w:t>MČ SLAVKO ŠLANDER/Vojkova ulica</w:t>
      </w:r>
      <w:r w:rsidR="008D31E6">
        <w:t>.</w:t>
      </w:r>
    </w:p>
    <w:p w14:paraId="1BA2A1B0" w14:textId="7686391D" w:rsidR="009A4B9A" w:rsidRPr="00B01580" w:rsidRDefault="00B92FBD" w:rsidP="005742F6">
      <w:pPr>
        <w:keepNext/>
        <w:jc w:val="both"/>
      </w:pPr>
      <w:r>
        <w:t xml:space="preserve">Lokacije javnih otroških igrišč v občini so prikazane v </w:t>
      </w:r>
      <w:r w:rsidR="008D31E6">
        <w:t>p</w:t>
      </w:r>
      <w:r>
        <w:t xml:space="preserve">rilogi 2 programa. </w:t>
      </w:r>
    </w:p>
    <w:p w14:paraId="3ACD611C" w14:textId="1649FBD5" w:rsidR="00BC3D0B" w:rsidRPr="00B01580" w:rsidRDefault="00BC3D0B" w:rsidP="00242DEA">
      <w:pPr>
        <w:pStyle w:val="Naslov1"/>
        <w:jc w:val="both"/>
      </w:pPr>
      <w:bookmarkStart w:id="6" w:name="_Toc161398054"/>
      <w:bookmarkStart w:id="7" w:name="_Toc190291172"/>
      <w:r w:rsidRPr="00B01580">
        <w:t>Navedba delov okolja, razvrščeni</w:t>
      </w:r>
      <w:r w:rsidR="00820EFD">
        <w:t>h</w:t>
      </w:r>
      <w:r w:rsidRPr="00B01580">
        <w:t xml:space="preserve"> v razred ali stopnjo največje obremenjenosti okolja</w:t>
      </w:r>
      <w:bookmarkEnd w:id="6"/>
      <w:bookmarkEnd w:id="7"/>
      <w:r w:rsidRPr="00B01580">
        <w:t xml:space="preserve"> </w:t>
      </w:r>
    </w:p>
    <w:p w14:paraId="5F06AD36" w14:textId="77777777" w:rsidR="00A22314" w:rsidRPr="00B01580" w:rsidRDefault="00A22314" w:rsidP="00242DEA">
      <w:pPr>
        <w:spacing w:after="0"/>
        <w:jc w:val="both"/>
      </w:pPr>
    </w:p>
    <w:p w14:paraId="6AEDADC9" w14:textId="70DEDA88" w:rsidR="00167E7A" w:rsidRDefault="00BC3D0B" w:rsidP="00242DEA">
      <w:pPr>
        <w:spacing w:after="0"/>
        <w:jc w:val="both"/>
      </w:pPr>
      <w:bookmarkStart w:id="8" w:name="_Hlk190542265"/>
      <w:r w:rsidRPr="00B01580">
        <w:t>Stopnja obremenjenosti za tla je določena z</w:t>
      </w:r>
      <w:r w:rsidR="009A4B9A" w:rsidRPr="00B01580">
        <w:t xml:space="preserve"> Odredbo o razvrstitvi območja Mestne občine Celje v stopnje obremenjenosti okolja zaradi onesnaženosti tal z nevarnimi snovmi (Uradni list RS, št. 103/23).</w:t>
      </w:r>
    </w:p>
    <w:p w14:paraId="0E158265" w14:textId="77777777" w:rsidR="00DD2289" w:rsidRDefault="00DD2289" w:rsidP="00242DEA">
      <w:pPr>
        <w:spacing w:after="0"/>
        <w:jc w:val="both"/>
      </w:pPr>
    </w:p>
    <w:p w14:paraId="5F515585" w14:textId="77777777" w:rsidR="00DD2289" w:rsidRDefault="00DD2289" w:rsidP="00DD2289">
      <w:pPr>
        <w:spacing w:after="0"/>
        <w:jc w:val="both"/>
      </w:pPr>
      <w:r>
        <w:t>Območja Mestne občine Celje, uvrščena v prvo ali drugo stopnjo obremenjenosti okolja zaradi onesnaženosti tal z nevarnimi snovmi, so po dejanski rabi:</w:t>
      </w:r>
    </w:p>
    <w:p w14:paraId="4E4AC5B4" w14:textId="77777777" w:rsidR="00DD2289" w:rsidRDefault="00DD2289" w:rsidP="00DD2289">
      <w:pPr>
        <w:spacing w:after="0"/>
        <w:jc w:val="both"/>
      </w:pPr>
      <w:r>
        <w:t>–    opuščeno industrijsko območje,</w:t>
      </w:r>
    </w:p>
    <w:p w14:paraId="258F63EF" w14:textId="77777777" w:rsidR="00DD2289" w:rsidRDefault="00DD2289" w:rsidP="00DD2289">
      <w:pPr>
        <w:spacing w:after="0"/>
        <w:jc w:val="both"/>
      </w:pPr>
      <w:r>
        <w:t>–    območje kmetijskih zemljišč,</w:t>
      </w:r>
    </w:p>
    <w:p w14:paraId="08F97DA0" w14:textId="77777777" w:rsidR="00DD2289" w:rsidRDefault="00DD2289" w:rsidP="00DD2289">
      <w:pPr>
        <w:spacing w:after="0"/>
        <w:jc w:val="both"/>
      </w:pPr>
      <w:r>
        <w:t>–    otroško igrišče in</w:t>
      </w:r>
    </w:p>
    <w:p w14:paraId="665526A2" w14:textId="77777777" w:rsidR="00DD2289" w:rsidRDefault="00DD2289" w:rsidP="00DD2289">
      <w:pPr>
        <w:spacing w:after="0"/>
        <w:jc w:val="both"/>
      </w:pPr>
      <w:r>
        <w:t>–    stanovanjsko območje.</w:t>
      </w:r>
    </w:p>
    <w:p w14:paraId="0EFD33DC" w14:textId="77777777" w:rsidR="00DD2289" w:rsidRPr="00B01580" w:rsidRDefault="00DD2289" w:rsidP="00DD2289">
      <w:pPr>
        <w:jc w:val="both"/>
      </w:pPr>
      <w:bookmarkStart w:id="9" w:name="_Hlk190542364"/>
      <w:r w:rsidRPr="00B01580">
        <w:rPr>
          <w:szCs w:val="20"/>
        </w:rPr>
        <w:lastRenderedPageBreak/>
        <w:t>Prednostno se obravnava</w:t>
      </w:r>
      <w:r>
        <w:rPr>
          <w:szCs w:val="20"/>
        </w:rPr>
        <w:t>jo</w:t>
      </w:r>
      <w:r w:rsidRPr="00B01580">
        <w:rPr>
          <w:szCs w:val="20"/>
        </w:rPr>
        <w:t xml:space="preserve"> javne površine na območju Mestne občine Celje, kjer se igrajo, gibljejo ali zadržujejo otroci.</w:t>
      </w:r>
    </w:p>
    <w:bookmarkEnd w:id="9"/>
    <w:p w14:paraId="3C16BB56" w14:textId="77777777" w:rsidR="00B92FBD" w:rsidRDefault="00B92FBD" w:rsidP="00242DEA">
      <w:pPr>
        <w:spacing w:after="0"/>
        <w:jc w:val="both"/>
      </w:pPr>
    </w:p>
    <w:p w14:paraId="0AE35749" w14:textId="77777777" w:rsidR="00B92FBD" w:rsidRDefault="00B92FBD" w:rsidP="00B92FBD">
      <w:pPr>
        <w:keepNext/>
        <w:jc w:val="both"/>
      </w:pPr>
      <w:r w:rsidRPr="00B01580">
        <w:rPr>
          <w:noProof/>
          <w:lang w:eastAsia="sl-SI"/>
        </w:rPr>
        <w:drawing>
          <wp:inline distT="0" distB="0" distL="0" distR="0" wp14:anchorId="4128B4A5" wp14:editId="6CB4F740">
            <wp:extent cx="5570828" cy="3816000"/>
            <wp:effectExtent l="0" t="0" r="0" b="0"/>
            <wp:docPr id="1526279574" name="Slika 152627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0828" cy="3816000"/>
                    </a:xfrm>
                    <a:prstGeom prst="rect">
                      <a:avLst/>
                    </a:prstGeom>
                    <a:noFill/>
                    <a:ln>
                      <a:noFill/>
                    </a:ln>
                  </pic:spPr>
                </pic:pic>
              </a:graphicData>
            </a:graphic>
          </wp:inline>
        </w:drawing>
      </w:r>
    </w:p>
    <w:p w14:paraId="5528BAF7" w14:textId="3C477FE2" w:rsidR="00167E7A" w:rsidRDefault="00B92FBD" w:rsidP="005742F6">
      <w:pPr>
        <w:pStyle w:val="Napis"/>
      </w:pPr>
      <w:r>
        <w:t xml:space="preserve">Slika </w:t>
      </w:r>
      <w:r w:rsidR="00D014E0">
        <w:rPr>
          <w:noProof/>
        </w:rPr>
        <w:fldChar w:fldCharType="begin"/>
      </w:r>
      <w:r w:rsidR="00D014E0">
        <w:rPr>
          <w:noProof/>
        </w:rPr>
        <w:instrText xml:space="preserve"> SEQ Slika \* ARABIC </w:instrText>
      </w:r>
      <w:r w:rsidR="00D014E0">
        <w:rPr>
          <w:noProof/>
        </w:rPr>
        <w:fldChar w:fldCharType="separate"/>
      </w:r>
      <w:r>
        <w:rPr>
          <w:noProof/>
        </w:rPr>
        <w:t>1</w:t>
      </w:r>
      <w:r w:rsidR="00D014E0">
        <w:rPr>
          <w:noProof/>
        </w:rPr>
        <w:fldChar w:fldCharType="end"/>
      </w:r>
      <w:r w:rsidR="00820EFD">
        <w:t>:</w:t>
      </w:r>
      <w:r>
        <w:t xml:space="preserve"> </w:t>
      </w:r>
      <w:r w:rsidRPr="00D00ABA">
        <w:t>Območje Mestne občine Celje</w:t>
      </w:r>
    </w:p>
    <w:p w14:paraId="2E09A56F" w14:textId="77777777" w:rsidR="00DD2289" w:rsidRPr="00DD2289" w:rsidRDefault="00DD2289" w:rsidP="00DD2289"/>
    <w:p w14:paraId="642AB432" w14:textId="77777777" w:rsidR="00BC3D0B" w:rsidRPr="00B01580" w:rsidRDefault="00BC3D0B" w:rsidP="00BC3D0B">
      <w:pPr>
        <w:pStyle w:val="Naslov1"/>
      </w:pPr>
      <w:bookmarkStart w:id="10" w:name="_Toc161398055"/>
      <w:bookmarkStart w:id="11" w:name="_Toc190291173"/>
      <w:bookmarkEnd w:id="8"/>
      <w:r w:rsidRPr="00B01580">
        <w:t>Viri onesnaževanja in analiza stanja</w:t>
      </w:r>
      <w:bookmarkEnd w:id="10"/>
      <w:bookmarkEnd w:id="11"/>
    </w:p>
    <w:p w14:paraId="00312DAA" w14:textId="77777777" w:rsidR="00BC3D0B" w:rsidRPr="00B01580" w:rsidRDefault="00BC3D0B" w:rsidP="00AF579F">
      <w:pPr>
        <w:spacing w:after="0"/>
      </w:pPr>
    </w:p>
    <w:p w14:paraId="7EBC0673" w14:textId="5A58DD1B" w:rsidR="00BC3D0B" w:rsidRPr="00B01580" w:rsidRDefault="008D2D70" w:rsidP="00A119BA">
      <w:r w:rsidRPr="00B01580">
        <w:t xml:space="preserve">Na podlagi dosedanjih raziskav je ugotovljeno, da so tla in podzemna voda na območju Mestne občine Celje onesnaženi zaradi delovanja </w:t>
      </w:r>
      <w:r w:rsidR="00E74235" w:rsidRPr="00B01580">
        <w:rPr>
          <w:rFonts w:cs="Arial"/>
        </w:rPr>
        <w:t xml:space="preserve">industrije, kmetijstva, prometa in </w:t>
      </w:r>
      <w:r w:rsidR="00A22314" w:rsidRPr="00B01580">
        <w:t xml:space="preserve">razvoja </w:t>
      </w:r>
      <w:r w:rsidR="00E74235" w:rsidRPr="00B01580">
        <w:rPr>
          <w:rFonts w:cs="Arial"/>
        </w:rPr>
        <w:t>zgoščenega urbanega naselja</w:t>
      </w:r>
      <w:r w:rsidR="00BC3D0B" w:rsidRPr="00B01580">
        <w:t>.</w:t>
      </w:r>
    </w:p>
    <w:p w14:paraId="1A6A987C" w14:textId="1F3372F2" w:rsidR="00054543" w:rsidRDefault="008D2D70" w:rsidP="008779E7">
      <w:pPr>
        <w:rPr>
          <w:rStyle w:val="FontStyle113"/>
          <w:rFonts w:ascii="Arial"/>
        </w:rPr>
      </w:pPr>
      <w:r w:rsidRPr="00B01580">
        <w:rPr>
          <w:rStyle w:val="FontStyle113"/>
          <w:rFonts w:ascii="Arial"/>
        </w:rPr>
        <w:t>Onesnaženje tal pomeni visoko tveganje za okolje in zdravje ljudi.</w:t>
      </w:r>
    </w:p>
    <w:p w14:paraId="31B0A013" w14:textId="77777777" w:rsidR="00DD2289" w:rsidRPr="00B01580" w:rsidRDefault="00DD2289" w:rsidP="008779E7">
      <w:pPr>
        <w:rPr>
          <w:rFonts w:eastAsia="Arial Unicode MS" w:cs="Arial Unicode MS"/>
          <w:szCs w:val="20"/>
        </w:rPr>
      </w:pPr>
    </w:p>
    <w:p w14:paraId="3C04AAB1" w14:textId="2A30EB0C" w:rsidR="00BC3D0B" w:rsidRDefault="00BC3D0B" w:rsidP="00AF579F">
      <w:pPr>
        <w:pStyle w:val="Naslov2"/>
      </w:pPr>
      <w:bookmarkStart w:id="12" w:name="_Toc161398056"/>
      <w:bookmarkStart w:id="13" w:name="_Toc190291174"/>
      <w:r w:rsidRPr="00B01580">
        <w:t>Onesnaženje tal</w:t>
      </w:r>
      <w:bookmarkEnd w:id="12"/>
      <w:bookmarkEnd w:id="13"/>
    </w:p>
    <w:p w14:paraId="6162EEB8" w14:textId="77777777" w:rsidR="009E3579" w:rsidRPr="009E3579" w:rsidRDefault="009E3579" w:rsidP="007608B8">
      <w:pPr>
        <w:spacing w:after="0"/>
      </w:pPr>
    </w:p>
    <w:p w14:paraId="0729E487" w14:textId="50F17C0C" w:rsidR="0070491A" w:rsidRPr="00B01580" w:rsidRDefault="0070491A" w:rsidP="00833046">
      <w:pPr>
        <w:jc w:val="both"/>
        <w:rPr>
          <w:rFonts w:cs="Arial"/>
        </w:rPr>
      </w:pPr>
      <w:bookmarkStart w:id="14" w:name="_Toc161396068"/>
      <w:bookmarkStart w:id="15" w:name="_Toc161396178"/>
      <w:bookmarkStart w:id="16" w:name="_Toc161396330"/>
      <w:bookmarkStart w:id="17" w:name="_Toc161396381"/>
      <w:bookmarkStart w:id="18" w:name="_Toc161396461"/>
      <w:bookmarkStart w:id="19" w:name="_Toc161397877"/>
      <w:bookmarkStart w:id="20" w:name="_Toc161398009"/>
      <w:bookmarkStart w:id="21" w:name="_Toc161398058"/>
      <w:bookmarkStart w:id="22" w:name="_Toc161396069"/>
      <w:bookmarkStart w:id="23" w:name="_Toc161396179"/>
      <w:bookmarkStart w:id="24" w:name="_Toc161396331"/>
      <w:bookmarkStart w:id="25" w:name="_Toc161396382"/>
      <w:bookmarkStart w:id="26" w:name="_Toc161396462"/>
      <w:bookmarkStart w:id="27" w:name="_Toc161397878"/>
      <w:bookmarkStart w:id="28" w:name="_Toc161398010"/>
      <w:bookmarkStart w:id="29" w:name="_Toc161398059"/>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B01580">
        <w:rPr>
          <w:rFonts w:cs="Arial"/>
        </w:rPr>
        <w:t>Posledic</w:t>
      </w:r>
      <w:r w:rsidR="00B90E9D">
        <w:rPr>
          <w:rFonts w:cs="Arial"/>
        </w:rPr>
        <w:t>e</w:t>
      </w:r>
      <w:r w:rsidRPr="00B01580">
        <w:rPr>
          <w:rFonts w:cs="Arial"/>
        </w:rPr>
        <w:t xml:space="preserve"> razvoja industrije, kmetijstva, prometa in zgoščenega urbanega naselja s</w:t>
      </w:r>
      <w:r w:rsidR="00B90E9D">
        <w:rPr>
          <w:rFonts w:cs="Arial"/>
        </w:rPr>
        <w:t>o</w:t>
      </w:r>
      <w:r w:rsidRPr="00B01580">
        <w:rPr>
          <w:rFonts w:cs="Arial"/>
        </w:rPr>
        <w:t xml:space="preserve"> </w:t>
      </w:r>
      <w:r w:rsidR="3BCF2CC9" w:rsidRPr="00B01580">
        <w:rPr>
          <w:rFonts w:cs="Arial"/>
        </w:rPr>
        <w:t>na območju Mestne občine</w:t>
      </w:r>
      <w:r w:rsidR="00833046" w:rsidRPr="00B01580">
        <w:rPr>
          <w:rFonts w:cs="Arial"/>
        </w:rPr>
        <w:t xml:space="preserve"> </w:t>
      </w:r>
      <w:r w:rsidRPr="00B01580">
        <w:rPr>
          <w:rFonts w:cs="Arial"/>
        </w:rPr>
        <w:t>Celj</w:t>
      </w:r>
      <w:r w:rsidR="5A584356" w:rsidRPr="00B01580">
        <w:rPr>
          <w:rFonts w:cs="Arial"/>
        </w:rPr>
        <w:t>e</w:t>
      </w:r>
      <w:r w:rsidR="00B01580" w:rsidRPr="00B01580">
        <w:rPr>
          <w:rFonts w:cs="Arial"/>
        </w:rPr>
        <w:t xml:space="preserve"> </w:t>
      </w:r>
      <w:r w:rsidR="3FE07710" w:rsidRPr="00B01580">
        <w:rPr>
          <w:rFonts w:cs="Arial"/>
        </w:rPr>
        <w:t>(</w:t>
      </w:r>
      <w:r w:rsidR="00820EFD">
        <w:rPr>
          <w:rFonts w:cs="Arial"/>
        </w:rPr>
        <w:t>v nadaljnjem besedilu</w:t>
      </w:r>
      <w:r w:rsidR="3FE07710" w:rsidRPr="00B01580">
        <w:rPr>
          <w:rFonts w:cs="Arial"/>
        </w:rPr>
        <w:t>: občina)</w:t>
      </w:r>
      <w:r w:rsidR="00A11700">
        <w:rPr>
          <w:rFonts w:cs="Arial"/>
        </w:rPr>
        <w:t xml:space="preserve"> </w:t>
      </w:r>
      <w:r w:rsidRPr="00B01580">
        <w:rPr>
          <w:rFonts w:cs="Arial"/>
        </w:rPr>
        <w:t>visok</w:t>
      </w:r>
      <w:r w:rsidR="00B90E9D">
        <w:rPr>
          <w:rFonts w:cs="Arial"/>
        </w:rPr>
        <w:t>e</w:t>
      </w:r>
      <w:r w:rsidRPr="00B01580">
        <w:rPr>
          <w:rFonts w:cs="Arial"/>
        </w:rPr>
        <w:t xml:space="preserve"> vrednosti onesnaževal v tleh. Najbolj problematična onesnaževala so cink</w:t>
      </w:r>
      <w:r w:rsidR="00B01580">
        <w:rPr>
          <w:rFonts w:cs="Arial"/>
        </w:rPr>
        <w:t xml:space="preserve"> (Zn)</w:t>
      </w:r>
      <w:r w:rsidRPr="00B01580">
        <w:rPr>
          <w:rFonts w:cs="Arial"/>
        </w:rPr>
        <w:t>, kadmij</w:t>
      </w:r>
      <w:r w:rsidR="00B01580">
        <w:rPr>
          <w:rFonts w:cs="Arial"/>
        </w:rPr>
        <w:t xml:space="preserve"> (Cd)</w:t>
      </w:r>
      <w:r w:rsidRPr="00B01580">
        <w:rPr>
          <w:rFonts w:cs="Arial"/>
        </w:rPr>
        <w:t>, svinec</w:t>
      </w:r>
      <w:r w:rsidR="00B01580">
        <w:rPr>
          <w:rFonts w:cs="Arial"/>
        </w:rPr>
        <w:t xml:space="preserve"> (Pb)</w:t>
      </w:r>
      <w:r w:rsidRPr="00B01580">
        <w:rPr>
          <w:rFonts w:cs="Arial"/>
        </w:rPr>
        <w:t xml:space="preserve"> in arzen</w:t>
      </w:r>
      <w:r w:rsidR="00B01580">
        <w:rPr>
          <w:rFonts w:cs="Arial"/>
        </w:rPr>
        <w:t xml:space="preserve"> (As)</w:t>
      </w:r>
      <w:r w:rsidRPr="00B01580">
        <w:rPr>
          <w:rFonts w:cs="Arial"/>
        </w:rPr>
        <w:t xml:space="preserve">. </w:t>
      </w:r>
    </w:p>
    <w:p w14:paraId="27622F0D" w14:textId="0C79E9FF" w:rsidR="0070491A" w:rsidRPr="00B01580" w:rsidRDefault="0070491A" w:rsidP="00A119BA">
      <w:pPr>
        <w:jc w:val="both"/>
      </w:pPr>
      <w:r w:rsidRPr="00B01580">
        <w:t>Prvo obširnejšo raziskavo onesnaženosti tal na območju Celjske kotline je let</w:t>
      </w:r>
      <w:r w:rsidR="00A5350E">
        <w:t>a</w:t>
      </w:r>
      <w:r w:rsidRPr="00B01580">
        <w:t xml:space="preserve"> 1989 izvedla Biotehniška fakulteta Univerze v Ljubljani. S sistematičnim vzorčenj</w:t>
      </w:r>
      <w:r w:rsidR="00B90E9D">
        <w:t>em</w:t>
      </w:r>
      <w:r w:rsidRPr="00B01580">
        <w:t xml:space="preserve"> je bila zajeta površina celotne takratne občine</w:t>
      </w:r>
      <w:r w:rsidR="00833046" w:rsidRPr="00B01580">
        <w:t>. V</w:t>
      </w:r>
      <w:r w:rsidRPr="00B01580">
        <w:t>zorci so bili odvzeti na 117 lokacijah v treh globinah</w:t>
      </w:r>
      <w:r w:rsidR="00B90E9D">
        <w:t>:</w:t>
      </w:r>
      <w:r w:rsidRPr="00B01580">
        <w:t xml:space="preserve"> 0</w:t>
      </w:r>
      <w:r w:rsidR="00287D6B" w:rsidRPr="00B01580">
        <w:t>–</w:t>
      </w:r>
      <w:r w:rsidRPr="00B01580">
        <w:t>5, 5</w:t>
      </w:r>
      <w:r w:rsidR="00287D6B" w:rsidRPr="00B01580">
        <w:t>–</w:t>
      </w:r>
      <w:r w:rsidRPr="00B01580">
        <w:t>20 in 20</w:t>
      </w:r>
      <w:r w:rsidR="00287D6B" w:rsidRPr="00B01580">
        <w:t>–</w:t>
      </w:r>
      <w:r w:rsidRPr="00B01580">
        <w:t>30 cm. Opravljene so bile analize vsebnost</w:t>
      </w:r>
      <w:r w:rsidR="00366421">
        <w:t>i</w:t>
      </w:r>
      <w:r w:rsidRPr="00B01580">
        <w:t xml:space="preserve"> nekaterih kovin in mikroelementov, fluoridov </w:t>
      </w:r>
      <w:r w:rsidR="00366421">
        <w:t>ter</w:t>
      </w:r>
      <w:r w:rsidR="00366421" w:rsidRPr="00B01580">
        <w:t xml:space="preserve"> </w:t>
      </w:r>
      <w:r w:rsidRPr="00B01580">
        <w:t xml:space="preserve">več skupin organskih nevarnih snovi. Rezultati meritev so pokazali, da izstopajo vsebnosti kadmija, svinca in cinka. Na posameznih lokacijah so bile zaradi točkovnega onesnaženja oziroma izvora v matični kamnini povečane tudi vsebnosti niklja in arzena. Na nekaterih lokacijah (njivska raba) so bili tudi ostanki triazinskih herbicidov. Najbolj pogosto sta kritični vrednosti glede na Uredbo o mejnih, opozorilnih in kritičnih imisijskih vrednostih nevarnih snovi v tleh (Uradni list RS, št. 68/96, 41/04 – ZVO-1 in 44/22 ZVO-2; </w:t>
      </w:r>
      <w:r w:rsidR="00820EFD">
        <w:t>v nadaljnjem besedilu:</w:t>
      </w:r>
      <w:r w:rsidRPr="00B01580">
        <w:t xml:space="preserve"> </w:t>
      </w:r>
      <w:r w:rsidR="00366421">
        <w:t>u</w:t>
      </w:r>
      <w:r w:rsidRPr="00B01580">
        <w:t>redba</w:t>
      </w:r>
      <w:r w:rsidR="00366421">
        <w:t xml:space="preserve"> za </w:t>
      </w:r>
      <w:r w:rsidRPr="00B01580">
        <w:t>tla) presegla cink in kadmij (</w:t>
      </w:r>
      <w:r w:rsidR="00366421">
        <w:t>p</w:t>
      </w:r>
      <w:r w:rsidR="008D31E6">
        <w:t>reglednic</w:t>
      </w:r>
      <w:r w:rsidRPr="00B01580">
        <w:t xml:space="preserve">a 1). </w:t>
      </w:r>
    </w:p>
    <w:p w14:paraId="4C907CF0" w14:textId="61DC9874" w:rsidR="00B01580" w:rsidRDefault="008D31E6" w:rsidP="00AF579F">
      <w:pPr>
        <w:pStyle w:val="Napis"/>
        <w:keepNext/>
      </w:pPr>
      <w:r>
        <w:lastRenderedPageBreak/>
        <w:t>Preglednic</w:t>
      </w:r>
      <w:r w:rsidR="00B01580">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w:t>
      </w:r>
      <w:r w:rsidR="00D014E0">
        <w:rPr>
          <w:noProof/>
        </w:rPr>
        <w:fldChar w:fldCharType="end"/>
      </w:r>
      <w:r w:rsidR="00AF579F">
        <w:t xml:space="preserve">: </w:t>
      </w:r>
      <w:r w:rsidR="00B01580" w:rsidRPr="00FD0F38">
        <w:t xml:space="preserve">Vsebnost kovin (mg/kg) v zgornjem sloju tal na območju Celja (n = 117) v letu 1989 glede na </w:t>
      </w:r>
      <w:r w:rsidR="00366421">
        <w:t>u</w:t>
      </w:r>
      <w:r w:rsidR="00B01580" w:rsidRPr="00FD0F38">
        <w:t>redbo</w:t>
      </w:r>
      <w:r w:rsidR="00366421">
        <w:t xml:space="preserve"> za </w:t>
      </w:r>
      <w:r w:rsidR="00B01580" w:rsidRPr="00FD0F38">
        <w:t>tla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E0" w:firstRow="1" w:lastRow="1" w:firstColumn="1" w:lastColumn="0" w:noHBand="0" w:noVBand="0"/>
      </w:tblPr>
      <w:tblGrid>
        <w:gridCol w:w="485"/>
        <w:gridCol w:w="911"/>
        <w:gridCol w:w="1213"/>
        <w:gridCol w:w="909"/>
        <w:gridCol w:w="1063"/>
        <w:gridCol w:w="909"/>
        <w:gridCol w:w="1061"/>
        <w:gridCol w:w="1063"/>
        <w:gridCol w:w="1061"/>
        <w:gridCol w:w="953"/>
      </w:tblGrid>
      <w:tr w:rsidR="0070491A" w:rsidRPr="00B01580" w14:paraId="6FFEF286" w14:textId="77777777" w:rsidTr="00AF579F">
        <w:trPr>
          <w:cantSplit/>
          <w:trHeight w:val="252"/>
          <w:jc w:val="center"/>
        </w:trPr>
        <w:tc>
          <w:tcPr>
            <w:tcW w:w="252" w:type="pct"/>
            <w:vMerge w:val="restart"/>
            <w:vAlign w:val="center"/>
          </w:tcPr>
          <w:p w14:paraId="33CF8925" w14:textId="77777777" w:rsidR="0070491A" w:rsidRPr="00B01580" w:rsidRDefault="0070491A">
            <w:pPr>
              <w:jc w:val="both"/>
              <w:rPr>
                <w:rFonts w:cs="Arial"/>
                <w:sz w:val="14"/>
                <w:szCs w:val="14"/>
              </w:rPr>
            </w:pPr>
          </w:p>
          <w:p w14:paraId="3BCD18D3" w14:textId="77777777" w:rsidR="0070491A" w:rsidRPr="00AF579F" w:rsidRDefault="0070491A">
            <w:pPr>
              <w:jc w:val="both"/>
              <w:rPr>
                <w:rFonts w:cs="Arial"/>
                <w:sz w:val="14"/>
                <w:szCs w:val="14"/>
              </w:rPr>
            </w:pPr>
          </w:p>
        </w:tc>
        <w:tc>
          <w:tcPr>
            <w:tcW w:w="473" w:type="pct"/>
            <w:vMerge w:val="restart"/>
            <w:vAlign w:val="center"/>
          </w:tcPr>
          <w:p w14:paraId="463E1BF6" w14:textId="77777777" w:rsidR="0070491A" w:rsidRPr="00AF579F" w:rsidRDefault="0070491A">
            <w:pPr>
              <w:jc w:val="center"/>
              <w:rPr>
                <w:rFonts w:cs="Arial"/>
                <w:sz w:val="14"/>
                <w:szCs w:val="14"/>
              </w:rPr>
            </w:pPr>
          </w:p>
          <w:p w14:paraId="57C386E1" w14:textId="77777777" w:rsidR="0070491A" w:rsidRPr="00AF579F" w:rsidRDefault="0070491A">
            <w:pPr>
              <w:jc w:val="center"/>
              <w:rPr>
                <w:rFonts w:cs="Arial"/>
                <w:sz w:val="14"/>
                <w:szCs w:val="14"/>
              </w:rPr>
            </w:pPr>
            <w:r w:rsidRPr="00AF579F">
              <w:rPr>
                <w:rFonts w:cs="Arial"/>
                <w:sz w:val="14"/>
                <w:szCs w:val="14"/>
              </w:rPr>
              <w:t>povprečje</w:t>
            </w:r>
          </w:p>
        </w:tc>
        <w:tc>
          <w:tcPr>
            <w:tcW w:w="630" w:type="pct"/>
            <w:vMerge w:val="restart"/>
            <w:vAlign w:val="center"/>
          </w:tcPr>
          <w:p w14:paraId="031A4FC4" w14:textId="77777777" w:rsidR="0070491A" w:rsidRPr="00AF579F" w:rsidRDefault="0070491A">
            <w:pPr>
              <w:jc w:val="center"/>
              <w:rPr>
                <w:rFonts w:cs="Arial"/>
                <w:sz w:val="14"/>
                <w:szCs w:val="14"/>
              </w:rPr>
            </w:pPr>
          </w:p>
          <w:p w14:paraId="2372C681" w14:textId="30242F98" w:rsidR="0070491A" w:rsidRPr="00AF579F" w:rsidRDefault="0070491A">
            <w:pPr>
              <w:jc w:val="center"/>
              <w:rPr>
                <w:rFonts w:cs="Arial"/>
                <w:sz w:val="14"/>
                <w:szCs w:val="14"/>
              </w:rPr>
            </w:pPr>
            <w:r w:rsidRPr="00AF579F">
              <w:rPr>
                <w:rFonts w:cs="Arial"/>
                <w:sz w:val="14"/>
                <w:szCs w:val="14"/>
              </w:rPr>
              <w:t>min.–maks.</w:t>
            </w:r>
          </w:p>
        </w:tc>
        <w:tc>
          <w:tcPr>
            <w:tcW w:w="1496" w:type="pct"/>
            <w:gridSpan w:val="3"/>
            <w:vAlign w:val="center"/>
          </w:tcPr>
          <w:p w14:paraId="05361477" w14:textId="77777777" w:rsidR="0070491A" w:rsidRPr="00B01580" w:rsidRDefault="0070491A">
            <w:pPr>
              <w:jc w:val="center"/>
              <w:rPr>
                <w:rFonts w:cs="Arial"/>
                <w:sz w:val="14"/>
                <w:szCs w:val="14"/>
              </w:rPr>
            </w:pPr>
          </w:p>
        </w:tc>
        <w:tc>
          <w:tcPr>
            <w:tcW w:w="2150" w:type="pct"/>
            <w:gridSpan w:val="4"/>
            <w:vAlign w:val="center"/>
          </w:tcPr>
          <w:p w14:paraId="06BBDC4C" w14:textId="66D1970B" w:rsidR="0070491A" w:rsidRPr="00B01580" w:rsidRDefault="0070491A">
            <w:pPr>
              <w:jc w:val="center"/>
              <w:rPr>
                <w:rFonts w:cs="Arial"/>
                <w:sz w:val="14"/>
                <w:szCs w:val="14"/>
              </w:rPr>
            </w:pPr>
            <w:r w:rsidRPr="00B01580">
              <w:rPr>
                <w:rFonts w:cs="Arial"/>
                <w:sz w:val="14"/>
                <w:szCs w:val="14"/>
              </w:rPr>
              <w:t>Stopnja onesnaženosti</w:t>
            </w:r>
            <w:r w:rsidR="00A5350E">
              <w:rPr>
                <w:rFonts w:cs="Arial"/>
                <w:sz w:val="14"/>
                <w:szCs w:val="14"/>
              </w:rPr>
              <w:t>,</w:t>
            </w:r>
            <w:r w:rsidRPr="00B01580">
              <w:rPr>
                <w:rFonts w:cs="Arial"/>
                <w:sz w:val="14"/>
                <w:szCs w:val="14"/>
              </w:rPr>
              <w:t xml:space="preserve"> izražena z % lokacij v posamezni kategoriji</w:t>
            </w:r>
            <w:r w:rsidR="00A11700">
              <w:rPr>
                <w:rFonts w:cs="Arial"/>
                <w:sz w:val="14"/>
                <w:szCs w:val="14"/>
              </w:rPr>
              <w:t xml:space="preserve"> </w:t>
            </w:r>
          </w:p>
        </w:tc>
      </w:tr>
      <w:tr w:rsidR="0070491A" w:rsidRPr="00B01580" w14:paraId="3515C605" w14:textId="77777777" w:rsidTr="00AF579F">
        <w:trPr>
          <w:cantSplit/>
          <w:trHeight w:val="332"/>
          <w:jc w:val="center"/>
        </w:trPr>
        <w:tc>
          <w:tcPr>
            <w:tcW w:w="252" w:type="pct"/>
            <w:vMerge/>
            <w:vAlign w:val="center"/>
          </w:tcPr>
          <w:p w14:paraId="22AAF13F" w14:textId="77777777" w:rsidR="0070491A" w:rsidRPr="00B01580" w:rsidRDefault="0070491A">
            <w:pPr>
              <w:jc w:val="both"/>
              <w:rPr>
                <w:rFonts w:cs="Arial"/>
                <w:sz w:val="14"/>
                <w:szCs w:val="14"/>
              </w:rPr>
            </w:pPr>
          </w:p>
        </w:tc>
        <w:tc>
          <w:tcPr>
            <w:tcW w:w="473" w:type="pct"/>
            <w:vMerge/>
            <w:vAlign w:val="center"/>
          </w:tcPr>
          <w:p w14:paraId="12F5CD64" w14:textId="77777777" w:rsidR="0070491A" w:rsidRPr="00B01580" w:rsidRDefault="0070491A">
            <w:pPr>
              <w:jc w:val="both"/>
              <w:rPr>
                <w:rFonts w:cs="Arial"/>
                <w:sz w:val="14"/>
                <w:szCs w:val="14"/>
              </w:rPr>
            </w:pPr>
          </w:p>
        </w:tc>
        <w:tc>
          <w:tcPr>
            <w:tcW w:w="630" w:type="pct"/>
            <w:vMerge/>
            <w:vAlign w:val="center"/>
          </w:tcPr>
          <w:p w14:paraId="7AD51E16" w14:textId="77777777" w:rsidR="0070491A" w:rsidRPr="00B01580" w:rsidRDefault="0070491A">
            <w:pPr>
              <w:jc w:val="center"/>
              <w:rPr>
                <w:rFonts w:cs="Arial"/>
                <w:sz w:val="14"/>
                <w:szCs w:val="14"/>
              </w:rPr>
            </w:pPr>
          </w:p>
        </w:tc>
        <w:tc>
          <w:tcPr>
            <w:tcW w:w="472" w:type="pct"/>
            <w:vAlign w:val="center"/>
          </w:tcPr>
          <w:p w14:paraId="5CF02B00" w14:textId="77777777" w:rsidR="0070491A" w:rsidRPr="00B01580" w:rsidRDefault="0070491A">
            <w:pPr>
              <w:rPr>
                <w:rFonts w:cs="Arial"/>
                <w:sz w:val="14"/>
                <w:szCs w:val="14"/>
              </w:rPr>
            </w:pPr>
            <w:r w:rsidRPr="00B01580">
              <w:rPr>
                <w:rFonts w:cs="Arial"/>
                <w:sz w:val="14"/>
                <w:szCs w:val="14"/>
              </w:rPr>
              <w:t>mejna vrednost</w:t>
            </w:r>
          </w:p>
        </w:tc>
        <w:tc>
          <w:tcPr>
            <w:tcW w:w="552" w:type="pct"/>
            <w:vAlign w:val="center"/>
          </w:tcPr>
          <w:p w14:paraId="04AE8654" w14:textId="77777777" w:rsidR="0070491A" w:rsidRPr="00B01580" w:rsidRDefault="0070491A" w:rsidP="0098094D">
            <w:pPr>
              <w:rPr>
                <w:sz w:val="14"/>
                <w:szCs w:val="14"/>
              </w:rPr>
            </w:pPr>
            <w:r w:rsidRPr="00B01580">
              <w:rPr>
                <w:sz w:val="14"/>
                <w:szCs w:val="14"/>
              </w:rPr>
              <w:t>opozorilna vrednost</w:t>
            </w:r>
          </w:p>
        </w:tc>
        <w:tc>
          <w:tcPr>
            <w:tcW w:w="472" w:type="pct"/>
            <w:vAlign w:val="center"/>
          </w:tcPr>
          <w:p w14:paraId="36640A80" w14:textId="77777777" w:rsidR="0070491A" w:rsidRPr="00B01580" w:rsidRDefault="0070491A">
            <w:pPr>
              <w:rPr>
                <w:rFonts w:cs="Arial"/>
                <w:sz w:val="14"/>
                <w:szCs w:val="14"/>
              </w:rPr>
            </w:pPr>
            <w:r w:rsidRPr="00B01580">
              <w:rPr>
                <w:rFonts w:cs="Arial"/>
                <w:sz w:val="14"/>
                <w:szCs w:val="14"/>
              </w:rPr>
              <w:t>kritična vrednost</w:t>
            </w:r>
          </w:p>
        </w:tc>
        <w:tc>
          <w:tcPr>
            <w:tcW w:w="551" w:type="pct"/>
            <w:shd w:val="clear" w:color="auto" w:fill="00FF00"/>
            <w:vAlign w:val="center"/>
          </w:tcPr>
          <w:p w14:paraId="36F39D01" w14:textId="77777777" w:rsidR="0070491A" w:rsidRPr="00B01580" w:rsidRDefault="0070491A">
            <w:pPr>
              <w:jc w:val="center"/>
              <w:rPr>
                <w:rFonts w:cs="Arial"/>
                <w:sz w:val="14"/>
                <w:szCs w:val="14"/>
              </w:rPr>
            </w:pPr>
            <w:r w:rsidRPr="00B01580">
              <w:rPr>
                <w:rFonts w:cs="Arial"/>
                <w:sz w:val="14"/>
                <w:szCs w:val="14"/>
              </w:rPr>
              <w:t>pod mejno vrednostjo</w:t>
            </w:r>
          </w:p>
        </w:tc>
        <w:tc>
          <w:tcPr>
            <w:tcW w:w="552" w:type="pct"/>
            <w:shd w:val="clear" w:color="auto" w:fill="FFFF00"/>
            <w:vAlign w:val="center"/>
          </w:tcPr>
          <w:p w14:paraId="3ADAF44C" w14:textId="77777777" w:rsidR="0070491A" w:rsidRPr="00B01580" w:rsidRDefault="0070491A">
            <w:pPr>
              <w:jc w:val="center"/>
              <w:rPr>
                <w:rFonts w:cs="Arial"/>
                <w:sz w:val="14"/>
                <w:szCs w:val="14"/>
              </w:rPr>
            </w:pPr>
            <w:r w:rsidRPr="00B01580">
              <w:rPr>
                <w:rFonts w:cs="Arial"/>
                <w:sz w:val="14"/>
                <w:szCs w:val="14"/>
              </w:rPr>
              <w:t>med mejno in opozorilno</w:t>
            </w:r>
          </w:p>
          <w:p w14:paraId="7CDAE5A4" w14:textId="77777777" w:rsidR="0070491A" w:rsidRPr="00B01580" w:rsidRDefault="0070491A">
            <w:pPr>
              <w:jc w:val="center"/>
              <w:rPr>
                <w:rFonts w:cs="Arial"/>
                <w:sz w:val="14"/>
                <w:szCs w:val="14"/>
              </w:rPr>
            </w:pPr>
            <w:r w:rsidRPr="00B01580">
              <w:rPr>
                <w:rFonts w:cs="Arial"/>
                <w:sz w:val="14"/>
                <w:szCs w:val="14"/>
              </w:rPr>
              <w:t>vrednostjo</w:t>
            </w:r>
          </w:p>
        </w:tc>
        <w:tc>
          <w:tcPr>
            <w:tcW w:w="551" w:type="pct"/>
            <w:shd w:val="clear" w:color="auto" w:fill="FF0000"/>
            <w:vAlign w:val="center"/>
          </w:tcPr>
          <w:p w14:paraId="74A8C334" w14:textId="77777777" w:rsidR="0070491A" w:rsidRPr="00AF579F" w:rsidRDefault="0070491A">
            <w:pPr>
              <w:jc w:val="center"/>
              <w:rPr>
                <w:rFonts w:cs="Arial"/>
                <w:sz w:val="14"/>
                <w:szCs w:val="14"/>
              </w:rPr>
            </w:pPr>
            <w:r w:rsidRPr="00B01580">
              <w:rPr>
                <w:rFonts w:cs="Arial"/>
                <w:sz w:val="14"/>
                <w:szCs w:val="14"/>
              </w:rPr>
              <w:t>med opozorilno in kritično vrednostjo</w:t>
            </w:r>
          </w:p>
        </w:tc>
        <w:tc>
          <w:tcPr>
            <w:tcW w:w="496" w:type="pct"/>
            <w:shd w:val="clear" w:color="auto" w:fill="FF00FF"/>
            <w:vAlign w:val="center"/>
          </w:tcPr>
          <w:p w14:paraId="0955A133" w14:textId="77777777" w:rsidR="0070491A" w:rsidRPr="00B01580" w:rsidRDefault="0070491A">
            <w:pPr>
              <w:jc w:val="center"/>
              <w:rPr>
                <w:rFonts w:cs="Arial"/>
                <w:sz w:val="14"/>
                <w:szCs w:val="14"/>
              </w:rPr>
            </w:pPr>
            <w:r w:rsidRPr="00B01580">
              <w:rPr>
                <w:rFonts w:cs="Arial"/>
                <w:sz w:val="14"/>
                <w:szCs w:val="14"/>
              </w:rPr>
              <w:t>nad kritično vrednostjo</w:t>
            </w:r>
          </w:p>
        </w:tc>
      </w:tr>
      <w:tr w:rsidR="0070491A" w:rsidRPr="00B01580" w14:paraId="50530672" w14:textId="77777777" w:rsidTr="00AF579F">
        <w:trPr>
          <w:cantSplit/>
          <w:trHeight w:hRule="exact" w:val="332"/>
          <w:jc w:val="center"/>
        </w:trPr>
        <w:tc>
          <w:tcPr>
            <w:tcW w:w="252" w:type="pct"/>
            <w:vAlign w:val="center"/>
          </w:tcPr>
          <w:p w14:paraId="1F5A72E7" w14:textId="77777777" w:rsidR="0070491A" w:rsidRPr="00AF579F" w:rsidRDefault="0070491A">
            <w:pPr>
              <w:keepNext/>
              <w:spacing w:after="60"/>
              <w:jc w:val="center"/>
              <w:outlineLvl w:val="0"/>
              <w:rPr>
                <w:rFonts w:cs="Arial"/>
                <w:sz w:val="14"/>
                <w:szCs w:val="14"/>
              </w:rPr>
            </w:pPr>
            <w:bookmarkStart w:id="30" w:name="_Toc175654696"/>
            <w:bookmarkStart w:id="31" w:name="_Toc190291175"/>
            <w:r w:rsidRPr="00AF579F">
              <w:rPr>
                <w:rFonts w:cs="Arial"/>
                <w:sz w:val="14"/>
                <w:szCs w:val="14"/>
              </w:rPr>
              <w:t>Cd</w:t>
            </w:r>
            <w:bookmarkEnd w:id="30"/>
            <w:bookmarkEnd w:id="31"/>
          </w:p>
        </w:tc>
        <w:tc>
          <w:tcPr>
            <w:tcW w:w="473" w:type="pct"/>
            <w:vAlign w:val="center"/>
          </w:tcPr>
          <w:p w14:paraId="6BF6CD86" w14:textId="77777777" w:rsidR="0070491A" w:rsidRPr="00AF579F" w:rsidRDefault="0070491A">
            <w:pPr>
              <w:jc w:val="right"/>
              <w:rPr>
                <w:rFonts w:cs="Arial"/>
                <w:sz w:val="14"/>
                <w:szCs w:val="14"/>
              </w:rPr>
            </w:pPr>
            <w:r w:rsidRPr="00AF579F">
              <w:rPr>
                <w:rFonts w:cs="Arial"/>
                <w:sz w:val="14"/>
                <w:szCs w:val="14"/>
              </w:rPr>
              <w:t xml:space="preserve"> 2,5</w:t>
            </w:r>
          </w:p>
        </w:tc>
        <w:tc>
          <w:tcPr>
            <w:tcW w:w="630" w:type="pct"/>
            <w:vAlign w:val="center"/>
          </w:tcPr>
          <w:p w14:paraId="76378410" w14:textId="18F10B92" w:rsidR="0070491A" w:rsidRPr="00AF579F" w:rsidRDefault="0070491A">
            <w:pPr>
              <w:jc w:val="center"/>
              <w:rPr>
                <w:rFonts w:cs="Arial"/>
                <w:sz w:val="14"/>
                <w:szCs w:val="14"/>
              </w:rPr>
            </w:pPr>
            <w:r w:rsidRPr="00AF579F">
              <w:rPr>
                <w:rFonts w:cs="Arial"/>
                <w:sz w:val="14"/>
                <w:szCs w:val="14"/>
              </w:rPr>
              <w:t>0</w:t>
            </w:r>
            <w:r w:rsidRPr="00B01580">
              <w:rPr>
                <w:sz w:val="14"/>
                <w:szCs w:val="14"/>
              </w:rPr>
              <w:t>,2</w:t>
            </w:r>
            <w:r w:rsidR="00833046" w:rsidRPr="00B01580">
              <w:rPr>
                <w:sz w:val="14"/>
                <w:szCs w:val="14"/>
              </w:rPr>
              <w:t>–</w:t>
            </w:r>
            <w:r w:rsidRPr="00B01580">
              <w:rPr>
                <w:sz w:val="14"/>
                <w:szCs w:val="14"/>
              </w:rPr>
              <w:t>21,4</w:t>
            </w:r>
          </w:p>
        </w:tc>
        <w:tc>
          <w:tcPr>
            <w:tcW w:w="472" w:type="pct"/>
            <w:vAlign w:val="center"/>
          </w:tcPr>
          <w:p w14:paraId="4AD259B7" w14:textId="77777777" w:rsidR="0070491A" w:rsidRPr="00AF579F" w:rsidRDefault="0070491A">
            <w:pPr>
              <w:jc w:val="right"/>
              <w:rPr>
                <w:rFonts w:cs="Arial"/>
                <w:sz w:val="14"/>
                <w:szCs w:val="14"/>
              </w:rPr>
            </w:pPr>
            <w:r w:rsidRPr="00AF579F">
              <w:rPr>
                <w:rFonts w:cs="Arial"/>
                <w:sz w:val="14"/>
                <w:szCs w:val="14"/>
              </w:rPr>
              <w:t>1</w:t>
            </w:r>
          </w:p>
        </w:tc>
        <w:tc>
          <w:tcPr>
            <w:tcW w:w="552" w:type="pct"/>
            <w:vAlign w:val="center"/>
          </w:tcPr>
          <w:p w14:paraId="02C89DB9" w14:textId="77777777" w:rsidR="0070491A" w:rsidRPr="00AF579F" w:rsidRDefault="0070491A">
            <w:pPr>
              <w:jc w:val="right"/>
              <w:rPr>
                <w:rFonts w:cs="Arial"/>
                <w:sz w:val="14"/>
                <w:szCs w:val="14"/>
              </w:rPr>
            </w:pPr>
            <w:r w:rsidRPr="00AF579F">
              <w:rPr>
                <w:rFonts w:cs="Arial"/>
                <w:sz w:val="14"/>
                <w:szCs w:val="14"/>
              </w:rPr>
              <w:t>2</w:t>
            </w:r>
          </w:p>
        </w:tc>
        <w:tc>
          <w:tcPr>
            <w:tcW w:w="472" w:type="pct"/>
            <w:vAlign w:val="center"/>
          </w:tcPr>
          <w:p w14:paraId="65576652" w14:textId="77777777" w:rsidR="0070491A" w:rsidRPr="00AF579F" w:rsidRDefault="0070491A">
            <w:pPr>
              <w:jc w:val="right"/>
              <w:rPr>
                <w:rFonts w:cs="Arial"/>
                <w:sz w:val="14"/>
                <w:szCs w:val="14"/>
              </w:rPr>
            </w:pPr>
            <w:r w:rsidRPr="00AF579F">
              <w:rPr>
                <w:rFonts w:cs="Arial"/>
                <w:sz w:val="14"/>
                <w:szCs w:val="14"/>
              </w:rPr>
              <w:t>12</w:t>
            </w:r>
          </w:p>
        </w:tc>
        <w:tc>
          <w:tcPr>
            <w:tcW w:w="551" w:type="pct"/>
            <w:vAlign w:val="center"/>
          </w:tcPr>
          <w:p w14:paraId="64FD46C2" w14:textId="77777777" w:rsidR="0070491A" w:rsidRPr="00AF579F" w:rsidRDefault="0070491A">
            <w:pPr>
              <w:jc w:val="right"/>
              <w:rPr>
                <w:rFonts w:cs="Arial"/>
                <w:sz w:val="14"/>
                <w:szCs w:val="14"/>
              </w:rPr>
            </w:pPr>
            <w:r w:rsidRPr="00AF579F">
              <w:rPr>
                <w:rFonts w:cs="Arial"/>
                <w:sz w:val="14"/>
                <w:szCs w:val="14"/>
              </w:rPr>
              <w:t>50</w:t>
            </w:r>
          </w:p>
        </w:tc>
        <w:tc>
          <w:tcPr>
            <w:tcW w:w="552" w:type="pct"/>
            <w:vAlign w:val="center"/>
          </w:tcPr>
          <w:p w14:paraId="639071B1" w14:textId="77777777" w:rsidR="0070491A" w:rsidRPr="00AF579F" w:rsidRDefault="0070491A">
            <w:pPr>
              <w:jc w:val="right"/>
              <w:rPr>
                <w:rFonts w:cs="Arial"/>
                <w:sz w:val="14"/>
                <w:szCs w:val="14"/>
              </w:rPr>
            </w:pPr>
            <w:r w:rsidRPr="00AF579F">
              <w:rPr>
                <w:rFonts w:cs="Arial"/>
                <w:sz w:val="14"/>
                <w:szCs w:val="14"/>
              </w:rPr>
              <w:t>21</w:t>
            </w:r>
          </w:p>
        </w:tc>
        <w:tc>
          <w:tcPr>
            <w:tcW w:w="551" w:type="pct"/>
            <w:vAlign w:val="center"/>
          </w:tcPr>
          <w:p w14:paraId="37667EC0" w14:textId="77777777" w:rsidR="0070491A" w:rsidRPr="00AF579F" w:rsidRDefault="0070491A">
            <w:pPr>
              <w:jc w:val="right"/>
              <w:rPr>
                <w:rFonts w:cs="Arial"/>
                <w:sz w:val="14"/>
                <w:szCs w:val="14"/>
              </w:rPr>
            </w:pPr>
            <w:r w:rsidRPr="00AF579F">
              <w:rPr>
                <w:rFonts w:cs="Arial"/>
                <w:sz w:val="14"/>
                <w:szCs w:val="14"/>
              </w:rPr>
              <w:t>25</w:t>
            </w:r>
          </w:p>
        </w:tc>
        <w:tc>
          <w:tcPr>
            <w:tcW w:w="496" w:type="pct"/>
            <w:vAlign w:val="center"/>
          </w:tcPr>
          <w:p w14:paraId="7219515B" w14:textId="77777777" w:rsidR="0070491A" w:rsidRPr="00AF579F" w:rsidRDefault="0070491A">
            <w:pPr>
              <w:jc w:val="right"/>
              <w:rPr>
                <w:rFonts w:cs="Arial"/>
                <w:sz w:val="14"/>
                <w:szCs w:val="14"/>
              </w:rPr>
            </w:pPr>
            <w:r w:rsidRPr="00AF579F">
              <w:rPr>
                <w:rFonts w:cs="Arial"/>
                <w:sz w:val="14"/>
                <w:szCs w:val="14"/>
              </w:rPr>
              <w:t>4</w:t>
            </w:r>
          </w:p>
        </w:tc>
      </w:tr>
      <w:tr w:rsidR="0070491A" w:rsidRPr="00B01580" w14:paraId="0FE1997A" w14:textId="77777777" w:rsidTr="00AF579F">
        <w:trPr>
          <w:cantSplit/>
          <w:trHeight w:hRule="exact" w:val="332"/>
          <w:jc w:val="center"/>
        </w:trPr>
        <w:tc>
          <w:tcPr>
            <w:tcW w:w="252" w:type="pct"/>
            <w:vAlign w:val="center"/>
          </w:tcPr>
          <w:p w14:paraId="1C2B1CF5" w14:textId="77777777" w:rsidR="0070491A" w:rsidRPr="00AF579F" w:rsidRDefault="0070491A">
            <w:pPr>
              <w:jc w:val="center"/>
              <w:rPr>
                <w:rFonts w:cs="Arial"/>
                <w:sz w:val="14"/>
                <w:szCs w:val="14"/>
              </w:rPr>
            </w:pPr>
            <w:r w:rsidRPr="00AF579F">
              <w:rPr>
                <w:rFonts w:cs="Arial"/>
                <w:sz w:val="14"/>
                <w:szCs w:val="14"/>
              </w:rPr>
              <w:t>Zn</w:t>
            </w:r>
          </w:p>
        </w:tc>
        <w:tc>
          <w:tcPr>
            <w:tcW w:w="473" w:type="pct"/>
            <w:vAlign w:val="center"/>
          </w:tcPr>
          <w:p w14:paraId="3D0298CE" w14:textId="77777777" w:rsidR="0070491A" w:rsidRPr="00B01580" w:rsidRDefault="0070491A">
            <w:pPr>
              <w:jc w:val="right"/>
              <w:rPr>
                <w:rFonts w:cs="Arial"/>
                <w:sz w:val="14"/>
                <w:szCs w:val="14"/>
              </w:rPr>
            </w:pPr>
            <w:r w:rsidRPr="00B01580">
              <w:rPr>
                <w:rFonts w:cs="Arial"/>
                <w:sz w:val="14"/>
                <w:szCs w:val="14"/>
              </w:rPr>
              <w:t>337</w:t>
            </w:r>
          </w:p>
        </w:tc>
        <w:tc>
          <w:tcPr>
            <w:tcW w:w="630" w:type="pct"/>
            <w:vAlign w:val="center"/>
          </w:tcPr>
          <w:p w14:paraId="27ACDA59" w14:textId="2B2E3EDC" w:rsidR="0070491A" w:rsidRPr="00B01580" w:rsidRDefault="0070491A">
            <w:pPr>
              <w:jc w:val="center"/>
              <w:rPr>
                <w:rFonts w:cs="Arial"/>
                <w:sz w:val="14"/>
                <w:szCs w:val="14"/>
              </w:rPr>
            </w:pPr>
            <w:r w:rsidRPr="00B01580">
              <w:rPr>
                <w:rFonts w:cs="Arial"/>
                <w:sz w:val="14"/>
                <w:szCs w:val="14"/>
              </w:rPr>
              <w:t>55</w:t>
            </w:r>
            <w:r w:rsidR="00833046" w:rsidRPr="00B01580">
              <w:rPr>
                <w:sz w:val="14"/>
                <w:szCs w:val="14"/>
              </w:rPr>
              <w:t>–</w:t>
            </w:r>
            <w:r w:rsidRPr="00B01580">
              <w:rPr>
                <w:rFonts w:cs="Arial"/>
                <w:sz w:val="14"/>
                <w:szCs w:val="14"/>
              </w:rPr>
              <w:t>3010</w:t>
            </w:r>
          </w:p>
        </w:tc>
        <w:tc>
          <w:tcPr>
            <w:tcW w:w="472" w:type="pct"/>
            <w:vAlign w:val="center"/>
          </w:tcPr>
          <w:p w14:paraId="2D41550F" w14:textId="77777777" w:rsidR="0070491A" w:rsidRPr="00B01580" w:rsidRDefault="0070491A">
            <w:pPr>
              <w:jc w:val="right"/>
              <w:rPr>
                <w:rFonts w:cs="Arial"/>
                <w:sz w:val="14"/>
                <w:szCs w:val="14"/>
              </w:rPr>
            </w:pPr>
            <w:r w:rsidRPr="00B01580">
              <w:rPr>
                <w:rFonts w:cs="Arial"/>
                <w:sz w:val="14"/>
                <w:szCs w:val="14"/>
              </w:rPr>
              <w:t>200</w:t>
            </w:r>
          </w:p>
        </w:tc>
        <w:tc>
          <w:tcPr>
            <w:tcW w:w="552" w:type="pct"/>
            <w:vAlign w:val="center"/>
          </w:tcPr>
          <w:p w14:paraId="3E68FA4A" w14:textId="77777777" w:rsidR="0070491A" w:rsidRPr="00B01580" w:rsidRDefault="0070491A">
            <w:pPr>
              <w:jc w:val="right"/>
              <w:rPr>
                <w:rFonts w:cs="Arial"/>
                <w:sz w:val="14"/>
                <w:szCs w:val="14"/>
              </w:rPr>
            </w:pPr>
            <w:r w:rsidRPr="00B01580">
              <w:rPr>
                <w:rFonts w:cs="Arial"/>
                <w:sz w:val="14"/>
                <w:szCs w:val="14"/>
              </w:rPr>
              <w:t>300</w:t>
            </w:r>
          </w:p>
        </w:tc>
        <w:tc>
          <w:tcPr>
            <w:tcW w:w="472" w:type="pct"/>
            <w:vAlign w:val="center"/>
          </w:tcPr>
          <w:p w14:paraId="5C56BA8E" w14:textId="77777777" w:rsidR="0070491A" w:rsidRPr="00B01580" w:rsidRDefault="0070491A">
            <w:pPr>
              <w:jc w:val="right"/>
              <w:rPr>
                <w:rFonts w:cs="Arial"/>
                <w:sz w:val="14"/>
                <w:szCs w:val="14"/>
              </w:rPr>
            </w:pPr>
            <w:r w:rsidRPr="00B01580">
              <w:rPr>
                <w:rFonts w:cs="Arial"/>
                <w:sz w:val="14"/>
                <w:szCs w:val="14"/>
              </w:rPr>
              <w:t>720</w:t>
            </w:r>
          </w:p>
        </w:tc>
        <w:tc>
          <w:tcPr>
            <w:tcW w:w="551" w:type="pct"/>
            <w:vAlign w:val="center"/>
          </w:tcPr>
          <w:p w14:paraId="063FB2FB" w14:textId="77777777" w:rsidR="0070491A" w:rsidRPr="00B01580" w:rsidRDefault="0070491A">
            <w:pPr>
              <w:jc w:val="right"/>
              <w:rPr>
                <w:rFonts w:cs="Arial"/>
                <w:sz w:val="14"/>
                <w:szCs w:val="14"/>
              </w:rPr>
            </w:pPr>
            <w:r w:rsidRPr="00B01580">
              <w:rPr>
                <w:rFonts w:cs="Arial"/>
                <w:sz w:val="14"/>
                <w:szCs w:val="14"/>
              </w:rPr>
              <w:t>56</w:t>
            </w:r>
          </w:p>
        </w:tc>
        <w:tc>
          <w:tcPr>
            <w:tcW w:w="552" w:type="pct"/>
            <w:vAlign w:val="center"/>
          </w:tcPr>
          <w:p w14:paraId="54C1EF0B" w14:textId="77777777" w:rsidR="0070491A" w:rsidRPr="00B01580" w:rsidRDefault="0070491A">
            <w:pPr>
              <w:jc w:val="right"/>
              <w:rPr>
                <w:rFonts w:cs="Arial"/>
                <w:sz w:val="14"/>
                <w:szCs w:val="14"/>
              </w:rPr>
            </w:pPr>
            <w:r w:rsidRPr="00B01580">
              <w:rPr>
                <w:rFonts w:cs="Arial"/>
                <w:sz w:val="14"/>
                <w:szCs w:val="14"/>
              </w:rPr>
              <w:t>15</w:t>
            </w:r>
          </w:p>
        </w:tc>
        <w:tc>
          <w:tcPr>
            <w:tcW w:w="551" w:type="pct"/>
            <w:vAlign w:val="center"/>
          </w:tcPr>
          <w:p w14:paraId="2EFC6B1D" w14:textId="77777777" w:rsidR="0070491A" w:rsidRPr="00B01580" w:rsidRDefault="0070491A">
            <w:pPr>
              <w:jc w:val="right"/>
              <w:rPr>
                <w:rFonts w:cs="Arial"/>
                <w:sz w:val="14"/>
                <w:szCs w:val="14"/>
              </w:rPr>
            </w:pPr>
            <w:r w:rsidRPr="00B01580">
              <w:rPr>
                <w:rFonts w:cs="Arial"/>
                <w:sz w:val="14"/>
                <w:szCs w:val="14"/>
              </w:rPr>
              <w:t>19</w:t>
            </w:r>
          </w:p>
        </w:tc>
        <w:tc>
          <w:tcPr>
            <w:tcW w:w="496" w:type="pct"/>
            <w:vAlign w:val="center"/>
          </w:tcPr>
          <w:p w14:paraId="24A60384" w14:textId="77777777" w:rsidR="0070491A" w:rsidRPr="00B01580" w:rsidRDefault="0070491A">
            <w:pPr>
              <w:jc w:val="right"/>
              <w:rPr>
                <w:rFonts w:cs="Arial"/>
                <w:sz w:val="14"/>
                <w:szCs w:val="14"/>
              </w:rPr>
            </w:pPr>
            <w:r w:rsidRPr="00B01580">
              <w:rPr>
                <w:rFonts w:cs="Arial"/>
                <w:sz w:val="14"/>
                <w:szCs w:val="14"/>
              </w:rPr>
              <w:t>10</w:t>
            </w:r>
          </w:p>
        </w:tc>
      </w:tr>
      <w:tr w:rsidR="0070491A" w:rsidRPr="00B01580" w14:paraId="2C0A732C" w14:textId="77777777" w:rsidTr="00AF579F">
        <w:trPr>
          <w:cantSplit/>
          <w:trHeight w:hRule="exact" w:val="332"/>
          <w:jc w:val="center"/>
        </w:trPr>
        <w:tc>
          <w:tcPr>
            <w:tcW w:w="252" w:type="pct"/>
            <w:vAlign w:val="center"/>
          </w:tcPr>
          <w:p w14:paraId="5CC98B7A" w14:textId="77777777" w:rsidR="0070491A" w:rsidRPr="00B01580" w:rsidRDefault="0070491A">
            <w:pPr>
              <w:jc w:val="center"/>
              <w:rPr>
                <w:rFonts w:cs="Arial"/>
                <w:sz w:val="14"/>
                <w:szCs w:val="14"/>
              </w:rPr>
            </w:pPr>
            <w:r w:rsidRPr="00B01580">
              <w:rPr>
                <w:rFonts w:cs="Arial"/>
                <w:sz w:val="14"/>
                <w:szCs w:val="14"/>
              </w:rPr>
              <w:t>Pb</w:t>
            </w:r>
          </w:p>
        </w:tc>
        <w:tc>
          <w:tcPr>
            <w:tcW w:w="473" w:type="pct"/>
            <w:vAlign w:val="center"/>
          </w:tcPr>
          <w:p w14:paraId="3AF89CF7" w14:textId="77777777" w:rsidR="0070491A" w:rsidRPr="00B01580" w:rsidRDefault="0070491A">
            <w:pPr>
              <w:jc w:val="right"/>
              <w:rPr>
                <w:rFonts w:cs="Arial"/>
                <w:sz w:val="14"/>
                <w:szCs w:val="14"/>
              </w:rPr>
            </w:pPr>
            <w:r w:rsidRPr="00B01580">
              <w:rPr>
                <w:rFonts w:cs="Arial"/>
                <w:sz w:val="14"/>
                <w:szCs w:val="14"/>
              </w:rPr>
              <w:t xml:space="preserve"> 99,5</w:t>
            </w:r>
          </w:p>
        </w:tc>
        <w:tc>
          <w:tcPr>
            <w:tcW w:w="630" w:type="pct"/>
            <w:vAlign w:val="center"/>
          </w:tcPr>
          <w:p w14:paraId="6EAA7ACE" w14:textId="36A80A2A" w:rsidR="0070491A" w:rsidRPr="00B01580" w:rsidRDefault="0070491A">
            <w:pPr>
              <w:jc w:val="center"/>
              <w:rPr>
                <w:rFonts w:cs="Arial"/>
                <w:sz w:val="14"/>
                <w:szCs w:val="14"/>
              </w:rPr>
            </w:pPr>
            <w:r w:rsidRPr="00B01580">
              <w:rPr>
                <w:rFonts w:cs="Arial"/>
                <w:sz w:val="14"/>
                <w:szCs w:val="14"/>
              </w:rPr>
              <w:t>17</w:t>
            </w:r>
            <w:r w:rsidR="00833046" w:rsidRPr="00B01580">
              <w:rPr>
                <w:sz w:val="14"/>
                <w:szCs w:val="14"/>
              </w:rPr>
              <w:t>–</w:t>
            </w:r>
            <w:r w:rsidRPr="00B01580">
              <w:rPr>
                <w:rFonts w:cs="Arial"/>
                <w:sz w:val="14"/>
                <w:szCs w:val="14"/>
              </w:rPr>
              <w:t>657</w:t>
            </w:r>
          </w:p>
        </w:tc>
        <w:tc>
          <w:tcPr>
            <w:tcW w:w="472" w:type="pct"/>
            <w:vAlign w:val="center"/>
          </w:tcPr>
          <w:p w14:paraId="1D363131" w14:textId="77777777" w:rsidR="0070491A" w:rsidRPr="00B01580" w:rsidRDefault="0070491A">
            <w:pPr>
              <w:jc w:val="right"/>
              <w:rPr>
                <w:rFonts w:cs="Arial"/>
                <w:sz w:val="14"/>
                <w:szCs w:val="14"/>
              </w:rPr>
            </w:pPr>
            <w:r w:rsidRPr="00B01580">
              <w:rPr>
                <w:rFonts w:cs="Arial"/>
                <w:sz w:val="14"/>
                <w:szCs w:val="14"/>
              </w:rPr>
              <w:t>85</w:t>
            </w:r>
          </w:p>
        </w:tc>
        <w:tc>
          <w:tcPr>
            <w:tcW w:w="552" w:type="pct"/>
            <w:vAlign w:val="center"/>
          </w:tcPr>
          <w:p w14:paraId="4309DE1F" w14:textId="77777777" w:rsidR="0070491A" w:rsidRPr="00B01580" w:rsidRDefault="0070491A">
            <w:pPr>
              <w:jc w:val="right"/>
              <w:rPr>
                <w:rFonts w:cs="Arial"/>
                <w:sz w:val="14"/>
                <w:szCs w:val="14"/>
              </w:rPr>
            </w:pPr>
            <w:r w:rsidRPr="00B01580">
              <w:rPr>
                <w:rFonts w:cs="Arial"/>
                <w:sz w:val="14"/>
                <w:szCs w:val="14"/>
              </w:rPr>
              <w:t>100</w:t>
            </w:r>
          </w:p>
        </w:tc>
        <w:tc>
          <w:tcPr>
            <w:tcW w:w="472" w:type="pct"/>
            <w:vAlign w:val="center"/>
          </w:tcPr>
          <w:p w14:paraId="6C9B2360" w14:textId="77777777" w:rsidR="0070491A" w:rsidRPr="00B01580" w:rsidRDefault="0070491A">
            <w:pPr>
              <w:jc w:val="right"/>
              <w:rPr>
                <w:rFonts w:cs="Arial"/>
                <w:sz w:val="14"/>
                <w:szCs w:val="14"/>
              </w:rPr>
            </w:pPr>
            <w:r w:rsidRPr="00B01580">
              <w:rPr>
                <w:rFonts w:cs="Arial"/>
                <w:sz w:val="14"/>
                <w:szCs w:val="14"/>
              </w:rPr>
              <w:t>530</w:t>
            </w:r>
          </w:p>
        </w:tc>
        <w:tc>
          <w:tcPr>
            <w:tcW w:w="551" w:type="pct"/>
            <w:vAlign w:val="center"/>
          </w:tcPr>
          <w:p w14:paraId="16A90B18" w14:textId="77777777" w:rsidR="0070491A" w:rsidRPr="00B01580" w:rsidRDefault="0070491A">
            <w:pPr>
              <w:jc w:val="right"/>
              <w:rPr>
                <w:rFonts w:cs="Arial"/>
                <w:sz w:val="14"/>
                <w:szCs w:val="14"/>
              </w:rPr>
            </w:pPr>
            <w:r w:rsidRPr="00B01580">
              <w:rPr>
                <w:rFonts w:cs="Arial"/>
                <w:sz w:val="14"/>
                <w:szCs w:val="14"/>
              </w:rPr>
              <w:t>65</w:t>
            </w:r>
          </w:p>
        </w:tc>
        <w:tc>
          <w:tcPr>
            <w:tcW w:w="552" w:type="pct"/>
            <w:vAlign w:val="center"/>
          </w:tcPr>
          <w:p w14:paraId="6E1B5CE0" w14:textId="77777777" w:rsidR="0070491A" w:rsidRPr="00B01580" w:rsidRDefault="0070491A">
            <w:pPr>
              <w:jc w:val="right"/>
              <w:rPr>
                <w:rFonts w:cs="Arial"/>
                <w:sz w:val="14"/>
                <w:szCs w:val="14"/>
              </w:rPr>
            </w:pPr>
            <w:r w:rsidRPr="00B01580">
              <w:rPr>
                <w:rFonts w:cs="Arial"/>
                <w:sz w:val="14"/>
                <w:szCs w:val="14"/>
              </w:rPr>
              <w:t>7</w:t>
            </w:r>
          </w:p>
        </w:tc>
        <w:tc>
          <w:tcPr>
            <w:tcW w:w="551" w:type="pct"/>
            <w:vAlign w:val="center"/>
          </w:tcPr>
          <w:p w14:paraId="2AC6F051" w14:textId="77777777" w:rsidR="0070491A" w:rsidRPr="00B01580" w:rsidRDefault="0070491A">
            <w:pPr>
              <w:jc w:val="right"/>
              <w:rPr>
                <w:rFonts w:cs="Arial"/>
                <w:sz w:val="14"/>
                <w:szCs w:val="14"/>
              </w:rPr>
            </w:pPr>
            <w:r w:rsidRPr="00B01580">
              <w:rPr>
                <w:rFonts w:cs="Arial"/>
                <w:sz w:val="14"/>
                <w:szCs w:val="14"/>
              </w:rPr>
              <w:t>27</w:t>
            </w:r>
          </w:p>
        </w:tc>
        <w:tc>
          <w:tcPr>
            <w:tcW w:w="496" w:type="pct"/>
            <w:vAlign w:val="center"/>
          </w:tcPr>
          <w:p w14:paraId="2CFE1F7B" w14:textId="77777777" w:rsidR="0070491A" w:rsidRPr="00B01580" w:rsidRDefault="0070491A">
            <w:pPr>
              <w:jc w:val="right"/>
              <w:rPr>
                <w:rFonts w:cs="Arial"/>
                <w:sz w:val="14"/>
                <w:szCs w:val="14"/>
              </w:rPr>
            </w:pPr>
            <w:r w:rsidRPr="00B01580">
              <w:rPr>
                <w:rFonts w:cs="Arial"/>
                <w:sz w:val="14"/>
                <w:szCs w:val="14"/>
              </w:rPr>
              <w:t>1</w:t>
            </w:r>
          </w:p>
        </w:tc>
      </w:tr>
      <w:tr w:rsidR="0070491A" w:rsidRPr="00B01580" w14:paraId="7E86139A" w14:textId="77777777" w:rsidTr="00AF579F">
        <w:trPr>
          <w:cantSplit/>
          <w:trHeight w:hRule="exact" w:val="332"/>
          <w:jc w:val="center"/>
        </w:trPr>
        <w:tc>
          <w:tcPr>
            <w:tcW w:w="252" w:type="pct"/>
            <w:vAlign w:val="center"/>
          </w:tcPr>
          <w:p w14:paraId="27F12F62" w14:textId="77777777" w:rsidR="0070491A" w:rsidRPr="00B01580" w:rsidRDefault="0070491A">
            <w:pPr>
              <w:jc w:val="center"/>
              <w:rPr>
                <w:rFonts w:cs="Arial"/>
                <w:sz w:val="14"/>
                <w:szCs w:val="14"/>
              </w:rPr>
            </w:pPr>
            <w:r w:rsidRPr="00B01580">
              <w:rPr>
                <w:rFonts w:cs="Arial"/>
                <w:sz w:val="14"/>
                <w:szCs w:val="14"/>
              </w:rPr>
              <w:t>Cu</w:t>
            </w:r>
          </w:p>
        </w:tc>
        <w:tc>
          <w:tcPr>
            <w:tcW w:w="473" w:type="pct"/>
            <w:vAlign w:val="center"/>
          </w:tcPr>
          <w:p w14:paraId="6AB3989E" w14:textId="77777777" w:rsidR="0070491A" w:rsidRPr="00AF579F" w:rsidRDefault="0070491A">
            <w:pPr>
              <w:jc w:val="right"/>
              <w:rPr>
                <w:rFonts w:cs="Arial"/>
                <w:sz w:val="14"/>
                <w:szCs w:val="14"/>
              </w:rPr>
            </w:pPr>
            <w:r w:rsidRPr="00AF579F">
              <w:rPr>
                <w:rFonts w:cs="Arial"/>
                <w:sz w:val="14"/>
                <w:szCs w:val="14"/>
              </w:rPr>
              <w:t xml:space="preserve"> 24,8</w:t>
            </w:r>
          </w:p>
        </w:tc>
        <w:tc>
          <w:tcPr>
            <w:tcW w:w="630" w:type="pct"/>
            <w:vAlign w:val="center"/>
          </w:tcPr>
          <w:p w14:paraId="06F2D352" w14:textId="0EC672AB" w:rsidR="0070491A" w:rsidRPr="00AF579F" w:rsidRDefault="0070491A">
            <w:pPr>
              <w:jc w:val="center"/>
              <w:rPr>
                <w:rFonts w:cs="Arial"/>
                <w:sz w:val="14"/>
                <w:szCs w:val="14"/>
              </w:rPr>
            </w:pPr>
            <w:r w:rsidRPr="00AF579F">
              <w:rPr>
                <w:rFonts w:cs="Arial"/>
                <w:sz w:val="14"/>
                <w:szCs w:val="14"/>
              </w:rPr>
              <w:t>5,6</w:t>
            </w:r>
            <w:r w:rsidR="00833046" w:rsidRPr="00B01580">
              <w:rPr>
                <w:sz w:val="14"/>
                <w:szCs w:val="14"/>
              </w:rPr>
              <w:t>–</w:t>
            </w:r>
            <w:r w:rsidRPr="00AF579F">
              <w:rPr>
                <w:rFonts w:cs="Arial"/>
                <w:sz w:val="14"/>
                <w:szCs w:val="14"/>
              </w:rPr>
              <w:t>99,5</w:t>
            </w:r>
          </w:p>
        </w:tc>
        <w:tc>
          <w:tcPr>
            <w:tcW w:w="472" w:type="pct"/>
            <w:vAlign w:val="center"/>
          </w:tcPr>
          <w:p w14:paraId="2CA1B62D" w14:textId="77777777" w:rsidR="0070491A" w:rsidRPr="00AF579F" w:rsidRDefault="0070491A">
            <w:pPr>
              <w:jc w:val="right"/>
              <w:rPr>
                <w:rFonts w:cs="Arial"/>
                <w:sz w:val="14"/>
                <w:szCs w:val="14"/>
              </w:rPr>
            </w:pPr>
            <w:r w:rsidRPr="00AF579F">
              <w:rPr>
                <w:rFonts w:cs="Arial"/>
                <w:sz w:val="14"/>
                <w:szCs w:val="14"/>
              </w:rPr>
              <w:t>60</w:t>
            </w:r>
          </w:p>
        </w:tc>
        <w:tc>
          <w:tcPr>
            <w:tcW w:w="552" w:type="pct"/>
            <w:vAlign w:val="center"/>
          </w:tcPr>
          <w:p w14:paraId="52D69777" w14:textId="77777777" w:rsidR="0070491A" w:rsidRPr="00AF579F" w:rsidRDefault="0070491A">
            <w:pPr>
              <w:jc w:val="right"/>
              <w:rPr>
                <w:rFonts w:cs="Arial"/>
                <w:sz w:val="14"/>
                <w:szCs w:val="14"/>
              </w:rPr>
            </w:pPr>
            <w:r w:rsidRPr="00AF579F">
              <w:rPr>
                <w:rFonts w:cs="Arial"/>
                <w:sz w:val="14"/>
                <w:szCs w:val="14"/>
              </w:rPr>
              <w:t>100</w:t>
            </w:r>
          </w:p>
        </w:tc>
        <w:tc>
          <w:tcPr>
            <w:tcW w:w="472" w:type="pct"/>
            <w:vAlign w:val="center"/>
          </w:tcPr>
          <w:p w14:paraId="0D7D9623" w14:textId="77777777" w:rsidR="0070491A" w:rsidRPr="00AF579F" w:rsidRDefault="0070491A">
            <w:pPr>
              <w:jc w:val="right"/>
              <w:rPr>
                <w:rFonts w:cs="Arial"/>
                <w:sz w:val="14"/>
                <w:szCs w:val="14"/>
              </w:rPr>
            </w:pPr>
            <w:r w:rsidRPr="00AF579F">
              <w:rPr>
                <w:rFonts w:cs="Arial"/>
                <w:sz w:val="14"/>
                <w:szCs w:val="14"/>
              </w:rPr>
              <w:t>300</w:t>
            </w:r>
          </w:p>
        </w:tc>
        <w:tc>
          <w:tcPr>
            <w:tcW w:w="551" w:type="pct"/>
            <w:vAlign w:val="center"/>
          </w:tcPr>
          <w:p w14:paraId="25F57164" w14:textId="77777777" w:rsidR="0070491A" w:rsidRPr="00AF579F" w:rsidRDefault="0070491A">
            <w:pPr>
              <w:jc w:val="right"/>
              <w:rPr>
                <w:rFonts w:cs="Arial"/>
                <w:sz w:val="14"/>
                <w:szCs w:val="14"/>
              </w:rPr>
            </w:pPr>
            <w:r w:rsidRPr="00AF579F">
              <w:rPr>
                <w:rFonts w:cs="Arial"/>
                <w:sz w:val="14"/>
                <w:szCs w:val="14"/>
              </w:rPr>
              <w:t>96</w:t>
            </w:r>
          </w:p>
        </w:tc>
        <w:tc>
          <w:tcPr>
            <w:tcW w:w="552" w:type="pct"/>
            <w:vAlign w:val="center"/>
          </w:tcPr>
          <w:p w14:paraId="540BD767" w14:textId="77777777" w:rsidR="0070491A" w:rsidRPr="00AF579F" w:rsidRDefault="0070491A">
            <w:pPr>
              <w:jc w:val="right"/>
              <w:rPr>
                <w:rFonts w:cs="Arial"/>
                <w:sz w:val="14"/>
                <w:szCs w:val="14"/>
              </w:rPr>
            </w:pPr>
            <w:r w:rsidRPr="00AF579F">
              <w:rPr>
                <w:rFonts w:cs="Arial"/>
                <w:sz w:val="14"/>
                <w:szCs w:val="14"/>
              </w:rPr>
              <w:t>4</w:t>
            </w:r>
          </w:p>
        </w:tc>
        <w:tc>
          <w:tcPr>
            <w:tcW w:w="551" w:type="pct"/>
            <w:vAlign w:val="center"/>
          </w:tcPr>
          <w:p w14:paraId="65536E98" w14:textId="77777777" w:rsidR="0070491A" w:rsidRPr="00AF579F" w:rsidRDefault="0070491A">
            <w:pPr>
              <w:jc w:val="right"/>
              <w:rPr>
                <w:rFonts w:cs="Arial"/>
                <w:sz w:val="14"/>
                <w:szCs w:val="14"/>
              </w:rPr>
            </w:pPr>
            <w:r w:rsidRPr="00AF579F">
              <w:rPr>
                <w:rFonts w:cs="Arial"/>
                <w:sz w:val="14"/>
                <w:szCs w:val="14"/>
              </w:rPr>
              <w:t>0</w:t>
            </w:r>
          </w:p>
        </w:tc>
        <w:tc>
          <w:tcPr>
            <w:tcW w:w="496" w:type="pct"/>
            <w:vAlign w:val="center"/>
          </w:tcPr>
          <w:p w14:paraId="4CC6B7CD" w14:textId="77777777" w:rsidR="0070491A" w:rsidRPr="00AF579F" w:rsidRDefault="0070491A">
            <w:pPr>
              <w:jc w:val="right"/>
              <w:rPr>
                <w:rFonts w:cs="Arial"/>
                <w:sz w:val="14"/>
                <w:szCs w:val="14"/>
              </w:rPr>
            </w:pPr>
            <w:r w:rsidRPr="00AF579F">
              <w:rPr>
                <w:rFonts w:cs="Arial"/>
                <w:sz w:val="14"/>
                <w:szCs w:val="14"/>
              </w:rPr>
              <w:t>0</w:t>
            </w:r>
          </w:p>
        </w:tc>
      </w:tr>
      <w:tr w:rsidR="0070491A" w:rsidRPr="00B01580" w14:paraId="556ADD50" w14:textId="77777777" w:rsidTr="00AF579F">
        <w:trPr>
          <w:cantSplit/>
          <w:trHeight w:hRule="exact" w:val="332"/>
          <w:jc w:val="center"/>
        </w:trPr>
        <w:tc>
          <w:tcPr>
            <w:tcW w:w="252" w:type="pct"/>
            <w:vAlign w:val="center"/>
          </w:tcPr>
          <w:p w14:paraId="78AAFCDE" w14:textId="77777777" w:rsidR="0070491A" w:rsidRPr="00AF579F" w:rsidRDefault="0070491A">
            <w:pPr>
              <w:jc w:val="center"/>
              <w:rPr>
                <w:rFonts w:cs="Arial"/>
                <w:sz w:val="14"/>
                <w:szCs w:val="14"/>
              </w:rPr>
            </w:pPr>
            <w:r w:rsidRPr="00AF579F">
              <w:rPr>
                <w:rFonts w:cs="Arial"/>
                <w:sz w:val="14"/>
                <w:szCs w:val="14"/>
              </w:rPr>
              <w:t>Ni</w:t>
            </w:r>
          </w:p>
        </w:tc>
        <w:tc>
          <w:tcPr>
            <w:tcW w:w="473" w:type="pct"/>
            <w:vAlign w:val="center"/>
          </w:tcPr>
          <w:p w14:paraId="52B3CFA7" w14:textId="77777777" w:rsidR="0070491A" w:rsidRPr="00B01580" w:rsidRDefault="0070491A">
            <w:pPr>
              <w:jc w:val="right"/>
              <w:rPr>
                <w:rFonts w:cs="Arial"/>
                <w:sz w:val="14"/>
                <w:szCs w:val="14"/>
              </w:rPr>
            </w:pPr>
            <w:r w:rsidRPr="00B01580">
              <w:rPr>
                <w:rFonts w:cs="Arial"/>
                <w:sz w:val="14"/>
                <w:szCs w:val="14"/>
              </w:rPr>
              <w:t xml:space="preserve"> 25,2</w:t>
            </w:r>
          </w:p>
        </w:tc>
        <w:tc>
          <w:tcPr>
            <w:tcW w:w="630" w:type="pct"/>
            <w:vAlign w:val="center"/>
          </w:tcPr>
          <w:p w14:paraId="57320F03" w14:textId="3D8FEE4F" w:rsidR="0070491A" w:rsidRPr="00B01580" w:rsidRDefault="0070491A">
            <w:pPr>
              <w:jc w:val="center"/>
              <w:rPr>
                <w:rFonts w:cs="Arial"/>
                <w:sz w:val="14"/>
                <w:szCs w:val="14"/>
              </w:rPr>
            </w:pPr>
            <w:r w:rsidRPr="00B01580">
              <w:rPr>
                <w:rFonts w:cs="Arial"/>
                <w:sz w:val="14"/>
                <w:szCs w:val="14"/>
              </w:rPr>
              <w:t>1,9</w:t>
            </w:r>
            <w:r w:rsidR="00833046" w:rsidRPr="00B01580">
              <w:rPr>
                <w:sz w:val="14"/>
                <w:szCs w:val="14"/>
              </w:rPr>
              <w:t>–</w:t>
            </w:r>
            <w:r w:rsidRPr="00B01580">
              <w:rPr>
                <w:rFonts w:cs="Arial"/>
                <w:sz w:val="14"/>
                <w:szCs w:val="14"/>
              </w:rPr>
              <w:t>76,4</w:t>
            </w:r>
          </w:p>
        </w:tc>
        <w:tc>
          <w:tcPr>
            <w:tcW w:w="472" w:type="pct"/>
            <w:vAlign w:val="center"/>
          </w:tcPr>
          <w:p w14:paraId="3676BBA9" w14:textId="77777777" w:rsidR="0070491A" w:rsidRPr="00B01580" w:rsidRDefault="0070491A">
            <w:pPr>
              <w:jc w:val="right"/>
              <w:rPr>
                <w:rFonts w:cs="Arial"/>
                <w:sz w:val="14"/>
                <w:szCs w:val="14"/>
              </w:rPr>
            </w:pPr>
            <w:r w:rsidRPr="00B01580">
              <w:rPr>
                <w:rFonts w:cs="Arial"/>
                <w:sz w:val="14"/>
                <w:szCs w:val="14"/>
              </w:rPr>
              <w:t>50</w:t>
            </w:r>
          </w:p>
        </w:tc>
        <w:tc>
          <w:tcPr>
            <w:tcW w:w="552" w:type="pct"/>
            <w:vAlign w:val="center"/>
          </w:tcPr>
          <w:p w14:paraId="040A0682" w14:textId="77777777" w:rsidR="0070491A" w:rsidRPr="00B01580" w:rsidRDefault="0070491A">
            <w:pPr>
              <w:jc w:val="right"/>
              <w:rPr>
                <w:rFonts w:cs="Arial"/>
                <w:sz w:val="14"/>
                <w:szCs w:val="14"/>
              </w:rPr>
            </w:pPr>
            <w:r w:rsidRPr="00B01580">
              <w:rPr>
                <w:rFonts w:cs="Arial"/>
                <w:sz w:val="14"/>
                <w:szCs w:val="14"/>
              </w:rPr>
              <w:t>70</w:t>
            </w:r>
          </w:p>
        </w:tc>
        <w:tc>
          <w:tcPr>
            <w:tcW w:w="472" w:type="pct"/>
            <w:vAlign w:val="center"/>
          </w:tcPr>
          <w:p w14:paraId="0FA860FA" w14:textId="77777777" w:rsidR="0070491A" w:rsidRPr="00B01580" w:rsidRDefault="0070491A">
            <w:pPr>
              <w:jc w:val="right"/>
              <w:rPr>
                <w:rFonts w:cs="Arial"/>
                <w:sz w:val="14"/>
                <w:szCs w:val="14"/>
              </w:rPr>
            </w:pPr>
            <w:r w:rsidRPr="00B01580">
              <w:rPr>
                <w:rFonts w:cs="Arial"/>
                <w:sz w:val="14"/>
                <w:szCs w:val="14"/>
              </w:rPr>
              <w:t>210</w:t>
            </w:r>
          </w:p>
        </w:tc>
        <w:tc>
          <w:tcPr>
            <w:tcW w:w="551" w:type="pct"/>
            <w:vAlign w:val="center"/>
          </w:tcPr>
          <w:p w14:paraId="499D0FB1" w14:textId="77777777" w:rsidR="0070491A" w:rsidRPr="00B01580" w:rsidRDefault="0070491A">
            <w:pPr>
              <w:jc w:val="right"/>
              <w:rPr>
                <w:rFonts w:cs="Arial"/>
                <w:sz w:val="14"/>
                <w:szCs w:val="14"/>
              </w:rPr>
            </w:pPr>
            <w:r w:rsidRPr="00B01580">
              <w:rPr>
                <w:rFonts w:cs="Arial"/>
                <w:sz w:val="14"/>
                <w:szCs w:val="14"/>
              </w:rPr>
              <w:t>95</w:t>
            </w:r>
          </w:p>
        </w:tc>
        <w:tc>
          <w:tcPr>
            <w:tcW w:w="552" w:type="pct"/>
            <w:vAlign w:val="center"/>
          </w:tcPr>
          <w:p w14:paraId="296FCDF9" w14:textId="77777777" w:rsidR="0070491A" w:rsidRPr="00B01580" w:rsidRDefault="0070491A">
            <w:pPr>
              <w:jc w:val="right"/>
              <w:rPr>
                <w:rFonts w:cs="Arial"/>
                <w:sz w:val="14"/>
                <w:szCs w:val="14"/>
              </w:rPr>
            </w:pPr>
            <w:r w:rsidRPr="00B01580">
              <w:rPr>
                <w:rFonts w:cs="Arial"/>
                <w:sz w:val="14"/>
                <w:szCs w:val="14"/>
              </w:rPr>
              <w:t>3</w:t>
            </w:r>
          </w:p>
        </w:tc>
        <w:tc>
          <w:tcPr>
            <w:tcW w:w="551" w:type="pct"/>
            <w:vAlign w:val="center"/>
          </w:tcPr>
          <w:p w14:paraId="413D86AC" w14:textId="77777777" w:rsidR="0070491A" w:rsidRPr="00B01580" w:rsidRDefault="0070491A">
            <w:pPr>
              <w:jc w:val="right"/>
              <w:rPr>
                <w:rFonts w:cs="Arial"/>
                <w:sz w:val="14"/>
                <w:szCs w:val="14"/>
              </w:rPr>
            </w:pPr>
            <w:r w:rsidRPr="00B01580">
              <w:rPr>
                <w:rFonts w:cs="Arial"/>
                <w:sz w:val="14"/>
                <w:szCs w:val="14"/>
              </w:rPr>
              <w:t>2</w:t>
            </w:r>
          </w:p>
        </w:tc>
        <w:tc>
          <w:tcPr>
            <w:tcW w:w="496" w:type="pct"/>
            <w:vAlign w:val="center"/>
          </w:tcPr>
          <w:p w14:paraId="70645DAE" w14:textId="77777777" w:rsidR="0070491A" w:rsidRPr="00B01580" w:rsidRDefault="0070491A">
            <w:pPr>
              <w:jc w:val="right"/>
              <w:rPr>
                <w:rFonts w:cs="Arial"/>
                <w:sz w:val="14"/>
                <w:szCs w:val="14"/>
              </w:rPr>
            </w:pPr>
            <w:r w:rsidRPr="00B01580">
              <w:rPr>
                <w:rFonts w:cs="Arial"/>
                <w:sz w:val="14"/>
                <w:szCs w:val="14"/>
              </w:rPr>
              <w:t>0</w:t>
            </w:r>
          </w:p>
        </w:tc>
      </w:tr>
      <w:tr w:rsidR="0070491A" w:rsidRPr="00B01580" w14:paraId="1A366560" w14:textId="77777777" w:rsidTr="00AF579F">
        <w:trPr>
          <w:cantSplit/>
          <w:trHeight w:hRule="exact" w:val="332"/>
          <w:jc w:val="center"/>
        </w:trPr>
        <w:tc>
          <w:tcPr>
            <w:tcW w:w="252" w:type="pct"/>
            <w:vAlign w:val="center"/>
          </w:tcPr>
          <w:p w14:paraId="7FB91EB3" w14:textId="77777777" w:rsidR="0070491A" w:rsidRPr="00B01580" w:rsidRDefault="0070491A">
            <w:pPr>
              <w:jc w:val="center"/>
              <w:rPr>
                <w:rFonts w:cs="Arial"/>
                <w:sz w:val="14"/>
                <w:szCs w:val="14"/>
              </w:rPr>
            </w:pPr>
            <w:r w:rsidRPr="00B01580">
              <w:rPr>
                <w:rFonts w:cs="Arial"/>
                <w:sz w:val="14"/>
                <w:szCs w:val="14"/>
              </w:rPr>
              <w:t>Cr</w:t>
            </w:r>
          </w:p>
        </w:tc>
        <w:tc>
          <w:tcPr>
            <w:tcW w:w="473" w:type="pct"/>
            <w:vAlign w:val="center"/>
          </w:tcPr>
          <w:p w14:paraId="7BDBB4A8" w14:textId="77777777" w:rsidR="0070491A" w:rsidRPr="00B01580" w:rsidRDefault="0070491A">
            <w:pPr>
              <w:jc w:val="right"/>
              <w:rPr>
                <w:rFonts w:cs="Arial"/>
                <w:sz w:val="14"/>
                <w:szCs w:val="14"/>
              </w:rPr>
            </w:pPr>
            <w:r w:rsidRPr="00B01580">
              <w:rPr>
                <w:rFonts w:cs="Arial"/>
                <w:sz w:val="14"/>
                <w:szCs w:val="14"/>
              </w:rPr>
              <w:t xml:space="preserve"> 25,1</w:t>
            </w:r>
          </w:p>
        </w:tc>
        <w:tc>
          <w:tcPr>
            <w:tcW w:w="630" w:type="pct"/>
            <w:vAlign w:val="center"/>
          </w:tcPr>
          <w:p w14:paraId="36AE8625" w14:textId="74F41FD9" w:rsidR="0070491A" w:rsidRPr="00B01580" w:rsidRDefault="0070491A">
            <w:pPr>
              <w:jc w:val="center"/>
              <w:rPr>
                <w:rFonts w:cs="Arial"/>
                <w:sz w:val="14"/>
                <w:szCs w:val="14"/>
              </w:rPr>
            </w:pPr>
            <w:r w:rsidRPr="00B01580">
              <w:rPr>
                <w:rFonts w:cs="Arial"/>
                <w:sz w:val="14"/>
                <w:szCs w:val="14"/>
              </w:rPr>
              <w:t>4,8</w:t>
            </w:r>
            <w:r w:rsidR="00833046" w:rsidRPr="00B01580">
              <w:rPr>
                <w:sz w:val="14"/>
                <w:szCs w:val="14"/>
              </w:rPr>
              <w:t>–</w:t>
            </w:r>
            <w:r w:rsidRPr="00B01580">
              <w:rPr>
                <w:rFonts w:cs="Arial"/>
                <w:sz w:val="14"/>
                <w:szCs w:val="14"/>
              </w:rPr>
              <w:t>61,1</w:t>
            </w:r>
          </w:p>
        </w:tc>
        <w:tc>
          <w:tcPr>
            <w:tcW w:w="472" w:type="pct"/>
            <w:vAlign w:val="center"/>
          </w:tcPr>
          <w:p w14:paraId="605D0FAF" w14:textId="77777777" w:rsidR="0070491A" w:rsidRPr="00B01580" w:rsidRDefault="0070491A">
            <w:pPr>
              <w:jc w:val="right"/>
              <w:rPr>
                <w:rFonts w:cs="Arial"/>
                <w:sz w:val="14"/>
                <w:szCs w:val="14"/>
              </w:rPr>
            </w:pPr>
            <w:r w:rsidRPr="00B01580">
              <w:rPr>
                <w:rFonts w:cs="Arial"/>
                <w:sz w:val="14"/>
                <w:szCs w:val="14"/>
              </w:rPr>
              <w:t>100</w:t>
            </w:r>
          </w:p>
        </w:tc>
        <w:tc>
          <w:tcPr>
            <w:tcW w:w="552" w:type="pct"/>
            <w:vAlign w:val="center"/>
          </w:tcPr>
          <w:p w14:paraId="6D2F8909" w14:textId="77777777" w:rsidR="0070491A" w:rsidRPr="00B01580" w:rsidRDefault="0070491A">
            <w:pPr>
              <w:jc w:val="right"/>
              <w:rPr>
                <w:rFonts w:cs="Arial"/>
                <w:sz w:val="14"/>
                <w:szCs w:val="14"/>
              </w:rPr>
            </w:pPr>
            <w:r w:rsidRPr="00B01580">
              <w:rPr>
                <w:rFonts w:cs="Arial"/>
                <w:sz w:val="14"/>
                <w:szCs w:val="14"/>
              </w:rPr>
              <w:t>150</w:t>
            </w:r>
          </w:p>
        </w:tc>
        <w:tc>
          <w:tcPr>
            <w:tcW w:w="472" w:type="pct"/>
            <w:vAlign w:val="center"/>
          </w:tcPr>
          <w:p w14:paraId="53A8FDA7" w14:textId="77777777" w:rsidR="0070491A" w:rsidRPr="00B01580" w:rsidRDefault="0070491A">
            <w:pPr>
              <w:jc w:val="right"/>
              <w:rPr>
                <w:rFonts w:cs="Arial"/>
                <w:sz w:val="14"/>
                <w:szCs w:val="14"/>
              </w:rPr>
            </w:pPr>
            <w:r w:rsidRPr="00B01580">
              <w:rPr>
                <w:rFonts w:cs="Arial"/>
                <w:sz w:val="14"/>
                <w:szCs w:val="14"/>
              </w:rPr>
              <w:t>380</w:t>
            </w:r>
          </w:p>
        </w:tc>
        <w:tc>
          <w:tcPr>
            <w:tcW w:w="551" w:type="pct"/>
            <w:vAlign w:val="center"/>
          </w:tcPr>
          <w:p w14:paraId="1517D25A" w14:textId="77777777" w:rsidR="0070491A" w:rsidRPr="00B01580" w:rsidRDefault="0070491A">
            <w:pPr>
              <w:jc w:val="right"/>
              <w:rPr>
                <w:rFonts w:cs="Arial"/>
                <w:sz w:val="14"/>
                <w:szCs w:val="14"/>
              </w:rPr>
            </w:pPr>
            <w:r w:rsidRPr="00B01580">
              <w:rPr>
                <w:rFonts w:cs="Arial"/>
                <w:sz w:val="14"/>
                <w:szCs w:val="14"/>
              </w:rPr>
              <w:t>100</w:t>
            </w:r>
          </w:p>
        </w:tc>
        <w:tc>
          <w:tcPr>
            <w:tcW w:w="552" w:type="pct"/>
            <w:vAlign w:val="center"/>
          </w:tcPr>
          <w:p w14:paraId="4DED82A3" w14:textId="77777777" w:rsidR="0070491A" w:rsidRPr="00B01580" w:rsidRDefault="0070491A">
            <w:pPr>
              <w:jc w:val="right"/>
              <w:rPr>
                <w:rFonts w:cs="Arial"/>
                <w:sz w:val="14"/>
                <w:szCs w:val="14"/>
              </w:rPr>
            </w:pPr>
            <w:r w:rsidRPr="00B01580">
              <w:rPr>
                <w:rFonts w:cs="Arial"/>
                <w:sz w:val="14"/>
                <w:szCs w:val="14"/>
              </w:rPr>
              <w:t>0</w:t>
            </w:r>
          </w:p>
        </w:tc>
        <w:tc>
          <w:tcPr>
            <w:tcW w:w="551" w:type="pct"/>
            <w:vAlign w:val="center"/>
          </w:tcPr>
          <w:p w14:paraId="2BB98D0B" w14:textId="77777777" w:rsidR="0070491A" w:rsidRPr="00B01580" w:rsidRDefault="0070491A">
            <w:pPr>
              <w:jc w:val="right"/>
              <w:rPr>
                <w:rFonts w:cs="Arial"/>
                <w:sz w:val="14"/>
                <w:szCs w:val="14"/>
              </w:rPr>
            </w:pPr>
            <w:r w:rsidRPr="00B01580">
              <w:rPr>
                <w:rFonts w:cs="Arial"/>
                <w:sz w:val="14"/>
                <w:szCs w:val="14"/>
              </w:rPr>
              <w:t>0</w:t>
            </w:r>
          </w:p>
        </w:tc>
        <w:tc>
          <w:tcPr>
            <w:tcW w:w="496" w:type="pct"/>
            <w:vAlign w:val="center"/>
          </w:tcPr>
          <w:p w14:paraId="0864B312" w14:textId="77777777" w:rsidR="0070491A" w:rsidRPr="00B01580" w:rsidRDefault="0070491A">
            <w:pPr>
              <w:jc w:val="right"/>
              <w:rPr>
                <w:rFonts w:cs="Arial"/>
                <w:sz w:val="14"/>
                <w:szCs w:val="14"/>
              </w:rPr>
            </w:pPr>
            <w:r w:rsidRPr="00B01580">
              <w:rPr>
                <w:rFonts w:cs="Arial"/>
                <w:sz w:val="14"/>
                <w:szCs w:val="14"/>
              </w:rPr>
              <w:t>0</w:t>
            </w:r>
          </w:p>
        </w:tc>
      </w:tr>
      <w:tr w:rsidR="0070491A" w:rsidRPr="00B01580" w14:paraId="511FBA91" w14:textId="77777777" w:rsidTr="00AF579F">
        <w:trPr>
          <w:cantSplit/>
          <w:trHeight w:hRule="exact" w:val="332"/>
          <w:jc w:val="center"/>
        </w:trPr>
        <w:tc>
          <w:tcPr>
            <w:tcW w:w="252" w:type="pct"/>
            <w:vAlign w:val="center"/>
          </w:tcPr>
          <w:p w14:paraId="33DBD151" w14:textId="77777777" w:rsidR="0070491A" w:rsidRPr="00B01580" w:rsidRDefault="0070491A">
            <w:pPr>
              <w:jc w:val="center"/>
              <w:rPr>
                <w:rFonts w:cs="Arial"/>
                <w:sz w:val="14"/>
                <w:szCs w:val="14"/>
              </w:rPr>
            </w:pPr>
            <w:r w:rsidRPr="00B01580">
              <w:rPr>
                <w:rFonts w:cs="Arial"/>
                <w:sz w:val="14"/>
                <w:szCs w:val="14"/>
              </w:rPr>
              <w:t>As</w:t>
            </w:r>
          </w:p>
        </w:tc>
        <w:tc>
          <w:tcPr>
            <w:tcW w:w="473" w:type="pct"/>
            <w:vAlign w:val="center"/>
          </w:tcPr>
          <w:p w14:paraId="12F9E82B" w14:textId="77777777" w:rsidR="0070491A" w:rsidRPr="00AF579F" w:rsidRDefault="0070491A">
            <w:pPr>
              <w:jc w:val="right"/>
              <w:rPr>
                <w:rFonts w:cs="Arial"/>
                <w:sz w:val="14"/>
                <w:szCs w:val="14"/>
              </w:rPr>
            </w:pPr>
            <w:r w:rsidRPr="00AF579F">
              <w:rPr>
                <w:rFonts w:cs="Arial"/>
                <w:sz w:val="14"/>
                <w:szCs w:val="14"/>
              </w:rPr>
              <w:t xml:space="preserve"> 6,4</w:t>
            </w:r>
          </w:p>
        </w:tc>
        <w:tc>
          <w:tcPr>
            <w:tcW w:w="630" w:type="pct"/>
            <w:vAlign w:val="center"/>
          </w:tcPr>
          <w:p w14:paraId="184C8800" w14:textId="07A277B6" w:rsidR="0070491A" w:rsidRPr="00AF579F" w:rsidRDefault="0070491A">
            <w:pPr>
              <w:jc w:val="center"/>
              <w:rPr>
                <w:rFonts w:cs="Arial"/>
                <w:sz w:val="14"/>
                <w:szCs w:val="14"/>
              </w:rPr>
            </w:pPr>
            <w:r w:rsidRPr="00AF579F">
              <w:rPr>
                <w:rFonts w:cs="Arial"/>
                <w:sz w:val="14"/>
                <w:szCs w:val="14"/>
              </w:rPr>
              <w:t>1,0</w:t>
            </w:r>
            <w:r w:rsidR="00833046" w:rsidRPr="00B01580">
              <w:rPr>
                <w:sz w:val="14"/>
                <w:szCs w:val="14"/>
              </w:rPr>
              <w:t>–</w:t>
            </w:r>
            <w:r w:rsidRPr="00AF579F">
              <w:rPr>
                <w:rFonts w:cs="Arial"/>
                <w:sz w:val="14"/>
                <w:szCs w:val="14"/>
              </w:rPr>
              <w:t>85,0</w:t>
            </w:r>
          </w:p>
        </w:tc>
        <w:tc>
          <w:tcPr>
            <w:tcW w:w="472" w:type="pct"/>
            <w:vAlign w:val="center"/>
          </w:tcPr>
          <w:p w14:paraId="4B0A1B53" w14:textId="77777777" w:rsidR="0070491A" w:rsidRPr="00AF579F" w:rsidRDefault="0070491A">
            <w:pPr>
              <w:jc w:val="right"/>
              <w:rPr>
                <w:rFonts w:cs="Arial"/>
                <w:sz w:val="14"/>
                <w:szCs w:val="14"/>
              </w:rPr>
            </w:pPr>
            <w:r w:rsidRPr="00AF579F">
              <w:rPr>
                <w:rFonts w:cs="Arial"/>
                <w:sz w:val="14"/>
                <w:szCs w:val="14"/>
              </w:rPr>
              <w:t>20</w:t>
            </w:r>
          </w:p>
        </w:tc>
        <w:tc>
          <w:tcPr>
            <w:tcW w:w="552" w:type="pct"/>
            <w:vAlign w:val="center"/>
          </w:tcPr>
          <w:p w14:paraId="5DC72940" w14:textId="77777777" w:rsidR="0070491A" w:rsidRPr="00AF579F" w:rsidRDefault="0070491A">
            <w:pPr>
              <w:jc w:val="right"/>
              <w:rPr>
                <w:rFonts w:cs="Arial"/>
                <w:sz w:val="14"/>
                <w:szCs w:val="14"/>
              </w:rPr>
            </w:pPr>
            <w:r w:rsidRPr="00AF579F">
              <w:rPr>
                <w:rFonts w:cs="Arial"/>
                <w:sz w:val="14"/>
                <w:szCs w:val="14"/>
              </w:rPr>
              <w:t>30</w:t>
            </w:r>
          </w:p>
        </w:tc>
        <w:tc>
          <w:tcPr>
            <w:tcW w:w="472" w:type="pct"/>
            <w:vAlign w:val="center"/>
          </w:tcPr>
          <w:p w14:paraId="3C865DE2" w14:textId="77777777" w:rsidR="0070491A" w:rsidRPr="00AF579F" w:rsidRDefault="0070491A">
            <w:pPr>
              <w:jc w:val="right"/>
              <w:rPr>
                <w:rFonts w:cs="Arial"/>
                <w:sz w:val="14"/>
                <w:szCs w:val="14"/>
              </w:rPr>
            </w:pPr>
            <w:r w:rsidRPr="00AF579F">
              <w:rPr>
                <w:rFonts w:cs="Arial"/>
                <w:sz w:val="14"/>
                <w:szCs w:val="14"/>
              </w:rPr>
              <w:t>55</w:t>
            </w:r>
          </w:p>
        </w:tc>
        <w:tc>
          <w:tcPr>
            <w:tcW w:w="551" w:type="pct"/>
            <w:vAlign w:val="center"/>
          </w:tcPr>
          <w:p w14:paraId="09CC7495" w14:textId="77777777" w:rsidR="0070491A" w:rsidRPr="00AF579F" w:rsidRDefault="0070491A">
            <w:pPr>
              <w:jc w:val="right"/>
              <w:rPr>
                <w:rFonts w:cs="Arial"/>
                <w:sz w:val="14"/>
                <w:szCs w:val="14"/>
              </w:rPr>
            </w:pPr>
            <w:r w:rsidRPr="00AF579F">
              <w:rPr>
                <w:rFonts w:cs="Arial"/>
                <w:sz w:val="14"/>
                <w:szCs w:val="14"/>
              </w:rPr>
              <w:t>96</w:t>
            </w:r>
          </w:p>
        </w:tc>
        <w:tc>
          <w:tcPr>
            <w:tcW w:w="552" w:type="pct"/>
            <w:vAlign w:val="center"/>
          </w:tcPr>
          <w:p w14:paraId="03A12491" w14:textId="77777777" w:rsidR="0070491A" w:rsidRPr="00AF579F" w:rsidRDefault="0070491A">
            <w:pPr>
              <w:jc w:val="right"/>
              <w:rPr>
                <w:rFonts w:cs="Arial"/>
                <w:sz w:val="14"/>
                <w:szCs w:val="14"/>
              </w:rPr>
            </w:pPr>
            <w:r w:rsidRPr="00AF579F">
              <w:rPr>
                <w:rFonts w:cs="Arial"/>
                <w:sz w:val="14"/>
                <w:szCs w:val="14"/>
              </w:rPr>
              <w:t>2</w:t>
            </w:r>
          </w:p>
        </w:tc>
        <w:tc>
          <w:tcPr>
            <w:tcW w:w="551" w:type="pct"/>
            <w:vAlign w:val="center"/>
          </w:tcPr>
          <w:p w14:paraId="58047723" w14:textId="77777777" w:rsidR="0070491A" w:rsidRPr="00AF579F" w:rsidRDefault="0070491A">
            <w:pPr>
              <w:jc w:val="right"/>
              <w:rPr>
                <w:rFonts w:cs="Arial"/>
                <w:sz w:val="14"/>
                <w:szCs w:val="14"/>
              </w:rPr>
            </w:pPr>
            <w:r w:rsidRPr="00AF579F">
              <w:rPr>
                <w:rFonts w:cs="Arial"/>
                <w:sz w:val="14"/>
                <w:szCs w:val="14"/>
              </w:rPr>
              <w:t>1</w:t>
            </w:r>
          </w:p>
        </w:tc>
        <w:tc>
          <w:tcPr>
            <w:tcW w:w="496" w:type="pct"/>
            <w:vAlign w:val="center"/>
          </w:tcPr>
          <w:p w14:paraId="3E5B56DA" w14:textId="77777777" w:rsidR="0070491A" w:rsidRPr="00AF579F" w:rsidRDefault="0070491A">
            <w:pPr>
              <w:jc w:val="right"/>
              <w:rPr>
                <w:rFonts w:cs="Arial"/>
                <w:sz w:val="14"/>
                <w:szCs w:val="14"/>
              </w:rPr>
            </w:pPr>
            <w:r w:rsidRPr="00AF579F">
              <w:rPr>
                <w:rFonts w:cs="Arial"/>
                <w:sz w:val="14"/>
                <w:szCs w:val="14"/>
              </w:rPr>
              <w:t>1</w:t>
            </w:r>
          </w:p>
        </w:tc>
      </w:tr>
      <w:tr w:rsidR="0070491A" w:rsidRPr="00B01580" w14:paraId="74993249" w14:textId="77777777" w:rsidTr="00AF579F">
        <w:trPr>
          <w:cantSplit/>
          <w:trHeight w:hRule="exact" w:val="332"/>
          <w:jc w:val="center"/>
        </w:trPr>
        <w:tc>
          <w:tcPr>
            <w:tcW w:w="252" w:type="pct"/>
            <w:vAlign w:val="center"/>
          </w:tcPr>
          <w:p w14:paraId="4945308E" w14:textId="77777777" w:rsidR="0070491A" w:rsidRPr="00AF579F" w:rsidRDefault="0070491A">
            <w:pPr>
              <w:jc w:val="center"/>
              <w:rPr>
                <w:rFonts w:cs="Arial"/>
                <w:sz w:val="14"/>
                <w:szCs w:val="14"/>
              </w:rPr>
            </w:pPr>
            <w:r w:rsidRPr="00AF579F">
              <w:rPr>
                <w:rFonts w:cs="Arial"/>
                <w:sz w:val="14"/>
                <w:szCs w:val="14"/>
              </w:rPr>
              <w:t>Hg</w:t>
            </w:r>
          </w:p>
        </w:tc>
        <w:tc>
          <w:tcPr>
            <w:tcW w:w="473" w:type="pct"/>
            <w:vAlign w:val="center"/>
          </w:tcPr>
          <w:p w14:paraId="7E64964B" w14:textId="77777777" w:rsidR="0070491A" w:rsidRPr="00B01580" w:rsidRDefault="0070491A">
            <w:pPr>
              <w:jc w:val="right"/>
              <w:rPr>
                <w:rFonts w:cs="Arial"/>
                <w:sz w:val="14"/>
                <w:szCs w:val="14"/>
              </w:rPr>
            </w:pPr>
            <w:r w:rsidRPr="00B01580">
              <w:rPr>
                <w:rFonts w:cs="Arial"/>
                <w:sz w:val="14"/>
                <w:szCs w:val="14"/>
              </w:rPr>
              <w:t xml:space="preserve"> 0,32</w:t>
            </w:r>
          </w:p>
        </w:tc>
        <w:tc>
          <w:tcPr>
            <w:tcW w:w="630" w:type="pct"/>
            <w:vAlign w:val="center"/>
          </w:tcPr>
          <w:p w14:paraId="73E6ABDC" w14:textId="51539380" w:rsidR="0070491A" w:rsidRPr="00B01580" w:rsidRDefault="0070491A">
            <w:pPr>
              <w:jc w:val="center"/>
              <w:rPr>
                <w:rFonts w:cs="Arial"/>
                <w:sz w:val="14"/>
                <w:szCs w:val="14"/>
              </w:rPr>
            </w:pPr>
            <w:r w:rsidRPr="00B01580">
              <w:rPr>
                <w:rFonts w:cs="Arial"/>
                <w:sz w:val="14"/>
                <w:szCs w:val="14"/>
              </w:rPr>
              <w:t>&lt;0,1</w:t>
            </w:r>
            <w:r w:rsidR="00833046" w:rsidRPr="00B01580">
              <w:rPr>
                <w:sz w:val="14"/>
                <w:szCs w:val="14"/>
              </w:rPr>
              <w:t>–</w:t>
            </w:r>
            <w:r w:rsidRPr="00B01580">
              <w:rPr>
                <w:rFonts w:cs="Arial"/>
                <w:sz w:val="14"/>
                <w:szCs w:val="14"/>
              </w:rPr>
              <w:t>1,39</w:t>
            </w:r>
          </w:p>
        </w:tc>
        <w:tc>
          <w:tcPr>
            <w:tcW w:w="472" w:type="pct"/>
            <w:vAlign w:val="center"/>
          </w:tcPr>
          <w:p w14:paraId="735C176C" w14:textId="77777777" w:rsidR="0070491A" w:rsidRPr="00B01580" w:rsidRDefault="0070491A">
            <w:pPr>
              <w:jc w:val="right"/>
              <w:rPr>
                <w:rFonts w:cs="Arial"/>
                <w:sz w:val="14"/>
                <w:szCs w:val="14"/>
              </w:rPr>
            </w:pPr>
            <w:r w:rsidRPr="00B01580">
              <w:rPr>
                <w:rFonts w:cs="Arial"/>
                <w:sz w:val="14"/>
                <w:szCs w:val="14"/>
              </w:rPr>
              <w:t>0.8</w:t>
            </w:r>
          </w:p>
        </w:tc>
        <w:tc>
          <w:tcPr>
            <w:tcW w:w="552" w:type="pct"/>
            <w:vAlign w:val="center"/>
          </w:tcPr>
          <w:p w14:paraId="2EFB77DB" w14:textId="77777777" w:rsidR="0070491A" w:rsidRPr="00B01580" w:rsidRDefault="0070491A">
            <w:pPr>
              <w:jc w:val="right"/>
              <w:rPr>
                <w:rFonts w:cs="Arial"/>
                <w:sz w:val="14"/>
                <w:szCs w:val="14"/>
              </w:rPr>
            </w:pPr>
            <w:r w:rsidRPr="00B01580">
              <w:rPr>
                <w:rFonts w:cs="Arial"/>
                <w:sz w:val="14"/>
                <w:szCs w:val="14"/>
              </w:rPr>
              <w:t>2</w:t>
            </w:r>
          </w:p>
        </w:tc>
        <w:tc>
          <w:tcPr>
            <w:tcW w:w="472" w:type="pct"/>
            <w:vAlign w:val="center"/>
          </w:tcPr>
          <w:p w14:paraId="0031DC83" w14:textId="77777777" w:rsidR="0070491A" w:rsidRPr="00B01580" w:rsidRDefault="0070491A">
            <w:pPr>
              <w:jc w:val="right"/>
              <w:rPr>
                <w:rFonts w:cs="Arial"/>
                <w:sz w:val="14"/>
                <w:szCs w:val="14"/>
              </w:rPr>
            </w:pPr>
            <w:r w:rsidRPr="00B01580">
              <w:rPr>
                <w:rFonts w:cs="Arial"/>
                <w:sz w:val="14"/>
                <w:szCs w:val="14"/>
              </w:rPr>
              <w:t>10</w:t>
            </w:r>
          </w:p>
        </w:tc>
        <w:tc>
          <w:tcPr>
            <w:tcW w:w="551" w:type="pct"/>
            <w:vAlign w:val="center"/>
          </w:tcPr>
          <w:p w14:paraId="13E539CD" w14:textId="77777777" w:rsidR="0070491A" w:rsidRPr="00B01580" w:rsidRDefault="0070491A">
            <w:pPr>
              <w:jc w:val="right"/>
              <w:rPr>
                <w:rFonts w:cs="Arial"/>
                <w:sz w:val="14"/>
                <w:szCs w:val="14"/>
              </w:rPr>
            </w:pPr>
            <w:r w:rsidRPr="00B01580">
              <w:rPr>
                <w:rFonts w:cs="Arial"/>
                <w:sz w:val="14"/>
                <w:szCs w:val="14"/>
              </w:rPr>
              <w:t>95</w:t>
            </w:r>
          </w:p>
        </w:tc>
        <w:tc>
          <w:tcPr>
            <w:tcW w:w="552" w:type="pct"/>
            <w:vAlign w:val="center"/>
          </w:tcPr>
          <w:p w14:paraId="5BE72764" w14:textId="77777777" w:rsidR="0070491A" w:rsidRPr="00B01580" w:rsidRDefault="0070491A">
            <w:pPr>
              <w:jc w:val="right"/>
              <w:rPr>
                <w:rFonts w:cs="Arial"/>
                <w:sz w:val="14"/>
                <w:szCs w:val="14"/>
              </w:rPr>
            </w:pPr>
            <w:r w:rsidRPr="00B01580">
              <w:rPr>
                <w:rFonts w:cs="Arial"/>
                <w:sz w:val="14"/>
                <w:szCs w:val="14"/>
              </w:rPr>
              <w:t>5</w:t>
            </w:r>
          </w:p>
        </w:tc>
        <w:tc>
          <w:tcPr>
            <w:tcW w:w="551" w:type="pct"/>
            <w:vAlign w:val="center"/>
          </w:tcPr>
          <w:p w14:paraId="4DDF1F32" w14:textId="77777777" w:rsidR="0070491A" w:rsidRPr="00B01580" w:rsidRDefault="0070491A">
            <w:pPr>
              <w:jc w:val="right"/>
              <w:rPr>
                <w:rFonts w:cs="Arial"/>
                <w:sz w:val="14"/>
                <w:szCs w:val="14"/>
              </w:rPr>
            </w:pPr>
            <w:r w:rsidRPr="00B01580">
              <w:rPr>
                <w:rFonts w:cs="Arial"/>
                <w:sz w:val="14"/>
                <w:szCs w:val="14"/>
              </w:rPr>
              <w:t>0</w:t>
            </w:r>
          </w:p>
        </w:tc>
        <w:tc>
          <w:tcPr>
            <w:tcW w:w="496" w:type="pct"/>
            <w:vAlign w:val="center"/>
          </w:tcPr>
          <w:p w14:paraId="03BC947D" w14:textId="77777777" w:rsidR="0070491A" w:rsidRPr="00B01580" w:rsidRDefault="0070491A">
            <w:pPr>
              <w:jc w:val="right"/>
              <w:rPr>
                <w:rFonts w:cs="Arial"/>
                <w:sz w:val="14"/>
                <w:szCs w:val="14"/>
              </w:rPr>
            </w:pPr>
            <w:r w:rsidRPr="00B01580">
              <w:rPr>
                <w:rFonts w:cs="Arial"/>
                <w:sz w:val="14"/>
                <w:szCs w:val="14"/>
              </w:rPr>
              <w:t>0</w:t>
            </w:r>
          </w:p>
        </w:tc>
      </w:tr>
    </w:tbl>
    <w:p w14:paraId="7BAE3F15" w14:textId="1AC7724D" w:rsidR="00A119BA" w:rsidRPr="00B01580" w:rsidRDefault="00A119BA" w:rsidP="0070491A">
      <w:pPr>
        <w:jc w:val="both"/>
        <w:rPr>
          <w:rFonts w:cs="Arial"/>
          <w:bCs/>
          <w:szCs w:val="20"/>
        </w:rPr>
      </w:pPr>
    </w:p>
    <w:p w14:paraId="47A8D027" w14:textId="2B393B6A" w:rsidR="0070491A" w:rsidRPr="00B01580" w:rsidRDefault="0070491A" w:rsidP="2DF3C781">
      <w:pPr>
        <w:jc w:val="both"/>
        <w:rPr>
          <w:rFonts w:cs="Arial"/>
        </w:rPr>
      </w:pPr>
      <w:r w:rsidRPr="00B01580">
        <w:rPr>
          <w:rFonts w:cs="Arial"/>
        </w:rPr>
        <w:t xml:space="preserve">Cink, kadmij in delno tudi svinec kažejo podobno prostorsko razporeditev – največje koncentracije so bile določene v starem delu mesta in na vzhodni strani mesta, </w:t>
      </w:r>
      <w:r w:rsidR="76CC8B67" w:rsidRPr="00B01580">
        <w:rPr>
          <w:rFonts w:cs="Arial"/>
        </w:rPr>
        <w:t xml:space="preserve">ki je </w:t>
      </w:r>
      <w:r w:rsidRPr="00B01580">
        <w:rPr>
          <w:rFonts w:cs="Arial"/>
        </w:rPr>
        <w:t>namenjen</w:t>
      </w:r>
      <w:r w:rsidR="00245146">
        <w:rPr>
          <w:rFonts w:cs="Arial"/>
        </w:rPr>
        <w:t>a</w:t>
      </w:r>
      <w:r w:rsidR="2380CECF" w:rsidRPr="00B01580">
        <w:rPr>
          <w:rFonts w:cs="Arial"/>
        </w:rPr>
        <w:t xml:space="preserve"> predvsem</w:t>
      </w:r>
      <w:r w:rsidRPr="00B01580">
        <w:rPr>
          <w:rFonts w:cs="Arial"/>
        </w:rPr>
        <w:t xml:space="preserve"> industriji</w:t>
      </w:r>
      <w:r w:rsidR="389FBA56" w:rsidRPr="00B01580">
        <w:rPr>
          <w:rFonts w:cs="Arial"/>
        </w:rPr>
        <w:t>.</w:t>
      </w:r>
      <w:r w:rsidRPr="00B01580">
        <w:rPr>
          <w:rFonts w:cs="Arial"/>
        </w:rPr>
        <w:t xml:space="preserve"> </w:t>
      </w:r>
      <w:r w:rsidR="0067B18D" w:rsidRPr="00B01580">
        <w:rPr>
          <w:rFonts w:cs="Arial"/>
        </w:rPr>
        <w:t>O</w:t>
      </w:r>
      <w:r w:rsidRPr="00B01580">
        <w:rPr>
          <w:rFonts w:cs="Arial"/>
        </w:rPr>
        <w:t xml:space="preserve">nesnažena tla se razprostirajo predvsem v smeri vzhod–zahod. </w:t>
      </w:r>
    </w:p>
    <w:p w14:paraId="63B2750D" w14:textId="0ACA2A54" w:rsidR="27BF7E69" w:rsidRPr="00B01580" w:rsidRDefault="27BF7E69" w:rsidP="2DF3C781">
      <w:pPr>
        <w:jc w:val="both"/>
        <w:rPr>
          <w:rFonts w:cs="Arial"/>
        </w:rPr>
      </w:pPr>
      <w:r w:rsidRPr="00B01580">
        <w:rPr>
          <w:rFonts w:cs="Arial"/>
        </w:rPr>
        <w:t>V letu 2003 je na pobudo</w:t>
      </w:r>
      <w:r w:rsidR="03C30AE8" w:rsidRPr="00B01580">
        <w:rPr>
          <w:rFonts w:cs="Arial"/>
        </w:rPr>
        <w:t xml:space="preserve"> občine</w:t>
      </w:r>
      <w:r w:rsidRPr="00B01580">
        <w:rPr>
          <w:rFonts w:cs="Arial"/>
        </w:rPr>
        <w:t xml:space="preserve"> Biotehnišk</w:t>
      </w:r>
      <w:r w:rsidR="00245146">
        <w:rPr>
          <w:rFonts w:cs="Arial"/>
        </w:rPr>
        <w:t>a</w:t>
      </w:r>
      <w:r w:rsidRPr="00B01580">
        <w:rPr>
          <w:rFonts w:cs="Arial"/>
        </w:rPr>
        <w:t xml:space="preserve"> fakultet</w:t>
      </w:r>
      <w:r w:rsidR="00245146">
        <w:rPr>
          <w:rFonts w:cs="Arial"/>
        </w:rPr>
        <w:t>a</w:t>
      </w:r>
      <w:r w:rsidRPr="00B01580">
        <w:rPr>
          <w:rFonts w:cs="Arial"/>
        </w:rPr>
        <w:t xml:space="preserve"> Univerze v Ljubljani izved</w:t>
      </w:r>
      <w:r w:rsidR="00245146">
        <w:rPr>
          <w:rFonts w:cs="Arial"/>
        </w:rPr>
        <w:t>la</w:t>
      </w:r>
      <w:r w:rsidRPr="00B01580">
        <w:rPr>
          <w:rFonts w:cs="Arial"/>
        </w:rPr>
        <w:t xml:space="preserve"> novo vzorčenje, ki se je osredotočilo na vrtove na območju vseh krajevnih skupnosti. Od 53 vrtov je bila vsebnost </w:t>
      </w:r>
      <w:r w:rsidR="00166BF7">
        <w:rPr>
          <w:rFonts w:cs="Arial"/>
        </w:rPr>
        <w:t>kadmija (</w:t>
      </w:r>
      <w:r w:rsidRPr="00B01580">
        <w:rPr>
          <w:rFonts w:cs="Arial"/>
        </w:rPr>
        <w:t>Cd</w:t>
      </w:r>
      <w:r w:rsidR="00166BF7">
        <w:rPr>
          <w:rFonts w:cs="Arial"/>
        </w:rPr>
        <w:t>)</w:t>
      </w:r>
      <w:r w:rsidRPr="00B01580">
        <w:rPr>
          <w:rFonts w:cs="Arial"/>
        </w:rPr>
        <w:t xml:space="preserve"> glede na </w:t>
      </w:r>
      <w:r w:rsidR="00A5350E">
        <w:rPr>
          <w:rFonts w:cs="Arial"/>
        </w:rPr>
        <w:t>u</w:t>
      </w:r>
      <w:r w:rsidRPr="00B01580">
        <w:rPr>
          <w:rFonts w:cs="Arial"/>
        </w:rPr>
        <w:t>redbo</w:t>
      </w:r>
      <w:r w:rsidR="00A5350E">
        <w:rPr>
          <w:rFonts w:cs="Arial"/>
        </w:rPr>
        <w:t xml:space="preserve"> za </w:t>
      </w:r>
      <w:r w:rsidRPr="00B01580">
        <w:rPr>
          <w:rFonts w:cs="Arial"/>
        </w:rPr>
        <w:t xml:space="preserve">tla na </w:t>
      </w:r>
      <w:r w:rsidR="00245146">
        <w:rPr>
          <w:rFonts w:cs="Arial"/>
        </w:rPr>
        <w:t>osmih</w:t>
      </w:r>
      <w:r w:rsidRPr="00B01580">
        <w:rPr>
          <w:rFonts w:cs="Arial"/>
        </w:rPr>
        <w:t xml:space="preserve"> lokacijah pod mejno vrednostjo, na 12 lokacijah med mejno in opozorilno vrednostjo, na 29 lokacijah med opozorilno in kritično vrednostjo ter na štirih lokacijah nad kritično imisijsko vrednostjo.</w:t>
      </w:r>
    </w:p>
    <w:p w14:paraId="74F46A1D" w14:textId="15B65229" w:rsidR="2DF3C781" w:rsidRPr="00B01580" w:rsidRDefault="00205F67" w:rsidP="2DF3C781">
      <w:pPr>
        <w:jc w:val="both"/>
        <w:rPr>
          <w:rFonts w:cs="Arial"/>
        </w:rPr>
      </w:pPr>
      <w:r>
        <w:rPr>
          <w:rFonts w:cs="Arial"/>
        </w:rPr>
        <w:t>L</w:t>
      </w:r>
      <w:r w:rsidR="27BF7E69" w:rsidRPr="00B01580">
        <w:rPr>
          <w:rFonts w:cs="Arial"/>
        </w:rPr>
        <w:t>et</w:t>
      </w:r>
      <w:r>
        <w:rPr>
          <w:rFonts w:cs="Arial"/>
        </w:rPr>
        <w:t>a</w:t>
      </w:r>
      <w:r w:rsidR="27BF7E69" w:rsidRPr="00B01580">
        <w:rPr>
          <w:rFonts w:cs="Arial"/>
        </w:rPr>
        <w:t xml:space="preserve"> 2008 je bilo vzorčenje </w:t>
      </w:r>
      <w:r w:rsidR="00245146">
        <w:rPr>
          <w:rFonts w:cs="Arial"/>
        </w:rPr>
        <w:t xml:space="preserve">vnovič </w:t>
      </w:r>
      <w:r w:rsidR="27BF7E69" w:rsidRPr="00B01580">
        <w:rPr>
          <w:rFonts w:cs="Arial"/>
        </w:rPr>
        <w:t>izvedeno na območju Bukovžlaka (GKKx: 525000, GKKy: 122000). Rezultati kažejo, da je bila v zgornjem sloju (0</w:t>
      </w:r>
      <w:r w:rsidR="00E86974" w:rsidRPr="00B01580">
        <w:rPr>
          <w:rFonts w:cs="Arial"/>
        </w:rPr>
        <w:t>–</w:t>
      </w:r>
      <w:r w:rsidR="27BF7E69" w:rsidRPr="00B01580">
        <w:rPr>
          <w:rFonts w:cs="Arial"/>
        </w:rPr>
        <w:t>20 cm) izmerjena vsebnost kadmija v območju opozorilne vrednosti (2 mg/kg s.</w:t>
      </w:r>
      <w:r w:rsidR="00EF5367">
        <w:rPr>
          <w:rFonts w:cs="Arial"/>
        </w:rPr>
        <w:t xml:space="preserve"> </w:t>
      </w:r>
      <w:r w:rsidR="27BF7E69" w:rsidRPr="00B01580">
        <w:rPr>
          <w:rFonts w:cs="Arial"/>
        </w:rPr>
        <w:t>s.), vsebnost cinka pa med mejno in opozorilno vrednostjo (220 mg/kg s.</w:t>
      </w:r>
      <w:r w:rsidR="00EF5367">
        <w:rPr>
          <w:rFonts w:cs="Arial"/>
        </w:rPr>
        <w:t xml:space="preserve"> </w:t>
      </w:r>
      <w:r w:rsidR="27BF7E69" w:rsidRPr="00B01580">
        <w:rPr>
          <w:rFonts w:cs="Arial"/>
        </w:rPr>
        <w:t>s</w:t>
      </w:r>
      <w:r w:rsidR="00EF5367">
        <w:rPr>
          <w:rFonts w:cs="Arial"/>
        </w:rPr>
        <w:t>.</w:t>
      </w:r>
      <w:r w:rsidR="27BF7E69" w:rsidRPr="00B01580">
        <w:rPr>
          <w:rFonts w:cs="Arial"/>
        </w:rPr>
        <w:t xml:space="preserve">) glede na </w:t>
      </w:r>
      <w:r w:rsidR="00A5350E">
        <w:rPr>
          <w:rFonts w:cs="Arial"/>
        </w:rPr>
        <w:t>u</w:t>
      </w:r>
      <w:r w:rsidR="27BF7E69" w:rsidRPr="00B01580">
        <w:rPr>
          <w:rFonts w:cs="Arial"/>
        </w:rPr>
        <w:t>redbo</w:t>
      </w:r>
      <w:r w:rsidR="00A5350E">
        <w:rPr>
          <w:rFonts w:cs="Arial"/>
        </w:rPr>
        <w:t xml:space="preserve"> za </w:t>
      </w:r>
      <w:r w:rsidR="27BF7E69" w:rsidRPr="00B01580">
        <w:rPr>
          <w:rFonts w:cs="Arial"/>
        </w:rPr>
        <w:t>tla.</w:t>
      </w:r>
    </w:p>
    <w:p w14:paraId="38A35C63" w14:textId="16EA6C3B" w:rsidR="40EAD6DC" w:rsidRPr="00B01580" w:rsidRDefault="40EAD6DC" w:rsidP="0A1335EF">
      <w:pPr>
        <w:jc w:val="both"/>
        <w:rPr>
          <w:rFonts w:cs="Arial"/>
        </w:rPr>
      </w:pPr>
      <w:r w:rsidRPr="00B01580">
        <w:rPr>
          <w:rFonts w:cs="Arial"/>
        </w:rPr>
        <w:t>Iz</w:t>
      </w:r>
      <w:r w:rsidR="208F3DE4" w:rsidRPr="00B01580">
        <w:rPr>
          <w:rFonts w:cs="Arial"/>
        </w:rPr>
        <w:t xml:space="preserve"> študije, objavljen</w:t>
      </w:r>
      <w:r w:rsidR="00245146">
        <w:rPr>
          <w:rFonts w:cs="Arial"/>
        </w:rPr>
        <w:t>e</w:t>
      </w:r>
      <w:r w:rsidR="208F3DE4" w:rsidRPr="00B01580">
        <w:rPr>
          <w:rFonts w:cs="Arial"/>
        </w:rPr>
        <w:t xml:space="preserve"> v zborniku </w:t>
      </w:r>
      <w:r w:rsidR="06FDBD83" w:rsidRPr="00DD2289">
        <w:rPr>
          <w:rFonts w:cs="Arial"/>
          <w:i/>
        </w:rPr>
        <w:t xml:space="preserve">Onesnaženost okolja in naravni viri kot omejitveni dejavnik razvoja v Sloveniji – Celjska kotlina kot modelni pristop za </w:t>
      </w:r>
      <w:r w:rsidR="13AC480E" w:rsidRPr="00DD2289">
        <w:rPr>
          <w:rFonts w:cs="Arial"/>
          <w:i/>
        </w:rPr>
        <w:t>degradirana območja</w:t>
      </w:r>
      <w:r w:rsidR="06FDBD83" w:rsidRPr="00B01580">
        <w:rPr>
          <w:rFonts w:cs="Arial"/>
        </w:rPr>
        <w:t xml:space="preserve"> </w:t>
      </w:r>
      <w:r w:rsidR="208F3DE4" w:rsidRPr="00B01580">
        <w:rPr>
          <w:rFonts w:cs="Arial"/>
        </w:rPr>
        <w:t>izhaja, da je</w:t>
      </w:r>
      <w:r w:rsidR="21F667A9" w:rsidRPr="00B01580">
        <w:rPr>
          <w:rFonts w:cs="Arial"/>
        </w:rPr>
        <w:t xml:space="preserve"> v </w:t>
      </w:r>
      <w:r w:rsidR="4E11BFCA" w:rsidRPr="00B01580">
        <w:rPr>
          <w:rFonts w:cs="Arial"/>
        </w:rPr>
        <w:t>občini</w:t>
      </w:r>
      <w:r w:rsidR="21F667A9" w:rsidRPr="00B01580">
        <w:rPr>
          <w:rFonts w:cs="Arial"/>
        </w:rPr>
        <w:t xml:space="preserve"> s kadmijem onesnaženih </w:t>
      </w:r>
      <w:r w:rsidR="00205F67">
        <w:rPr>
          <w:rFonts w:cs="Arial"/>
        </w:rPr>
        <w:t>več kot</w:t>
      </w:r>
      <w:r w:rsidR="00205F67" w:rsidRPr="00B01580">
        <w:rPr>
          <w:rFonts w:cs="Arial"/>
        </w:rPr>
        <w:t xml:space="preserve"> </w:t>
      </w:r>
      <w:r w:rsidR="7C74562D" w:rsidRPr="00B01580">
        <w:rPr>
          <w:rFonts w:cs="Arial"/>
        </w:rPr>
        <w:t>4.</w:t>
      </w:r>
      <w:r w:rsidR="6DA3DE2A" w:rsidRPr="00B01580">
        <w:rPr>
          <w:rFonts w:cs="Arial"/>
        </w:rPr>
        <w:t>091 ha zemljišč (koncentracij</w:t>
      </w:r>
      <w:r w:rsidR="005523B9">
        <w:rPr>
          <w:rFonts w:cs="Arial"/>
        </w:rPr>
        <w:t>e</w:t>
      </w:r>
      <w:r w:rsidR="6DA3DE2A" w:rsidRPr="00B01580">
        <w:rPr>
          <w:rFonts w:cs="Arial"/>
        </w:rPr>
        <w:t xml:space="preserve"> kadmija presegajo opozorilno vrednost glede na </w:t>
      </w:r>
      <w:r w:rsidR="00A5350E">
        <w:rPr>
          <w:rFonts w:cs="Arial"/>
        </w:rPr>
        <w:t>u</w:t>
      </w:r>
      <w:r w:rsidR="6DA3DE2A" w:rsidRPr="00B01580">
        <w:rPr>
          <w:rFonts w:cs="Arial"/>
        </w:rPr>
        <w:t>redbo</w:t>
      </w:r>
      <w:r w:rsidR="00A5350E">
        <w:rPr>
          <w:rFonts w:cs="Arial"/>
        </w:rPr>
        <w:t xml:space="preserve"> za </w:t>
      </w:r>
      <w:r w:rsidR="6DA3DE2A" w:rsidRPr="00B01580">
        <w:rPr>
          <w:rFonts w:cs="Arial"/>
        </w:rPr>
        <w:t>tla</w:t>
      </w:r>
      <w:r w:rsidR="00205F67">
        <w:rPr>
          <w:rFonts w:cs="Arial"/>
        </w:rPr>
        <w:t>)</w:t>
      </w:r>
      <w:r w:rsidR="6DA3DE2A" w:rsidRPr="00B01580">
        <w:rPr>
          <w:rFonts w:cs="Arial"/>
        </w:rPr>
        <w:t xml:space="preserve">. </w:t>
      </w:r>
      <w:r w:rsidR="00E06454" w:rsidRPr="00E06454">
        <w:rPr>
          <w:rFonts w:cs="Arial"/>
        </w:rPr>
        <w:t>Nad opozorilno vrednostjo je s svincem onesnaženih približno 4.750 ha, s cinkom pa več kot 6.000 ha.</w:t>
      </w:r>
    </w:p>
    <w:p w14:paraId="1AF96BC3" w14:textId="5D2B35CE" w:rsidR="00546E2F" w:rsidRPr="00B01580" w:rsidRDefault="00E912FA" w:rsidP="2DF3C781">
      <w:pPr>
        <w:jc w:val="both"/>
        <w:rPr>
          <w:rFonts w:cs="Arial"/>
        </w:rPr>
      </w:pPr>
      <w:r w:rsidRPr="00B01580">
        <w:rPr>
          <w:rFonts w:cs="Arial"/>
        </w:rPr>
        <w:t>V letu 2016 je K</w:t>
      </w:r>
      <w:r w:rsidR="003A1952" w:rsidRPr="00B01580">
        <w:rPr>
          <w:rFonts w:cs="Arial"/>
        </w:rPr>
        <w:t xml:space="preserve">metijski inštitut Slovenije izvedel </w:t>
      </w:r>
      <w:r w:rsidR="007F7731" w:rsidRPr="00B01580">
        <w:rPr>
          <w:rFonts w:cs="Arial"/>
        </w:rPr>
        <w:t xml:space="preserve">kontrolni monitoring </w:t>
      </w:r>
      <w:r w:rsidR="000C0A8C" w:rsidRPr="00B01580">
        <w:rPr>
          <w:rFonts w:cs="Arial"/>
        </w:rPr>
        <w:t xml:space="preserve">vsebnosti potencialno </w:t>
      </w:r>
      <w:r w:rsidR="002308D4" w:rsidRPr="00B01580">
        <w:rPr>
          <w:rFonts w:cs="Arial"/>
        </w:rPr>
        <w:t>nevarnih kovin v tleh</w:t>
      </w:r>
      <w:r w:rsidR="00F21578" w:rsidRPr="00B01580">
        <w:rPr>
          <w:rFonts w:cs="Arial"/>
        </w:rPr>
        <w:t xml:space="preserve">. Vzorčenje je bilo izvedeno na istih lokacijah </w:t>
      </w:r>
      <w:r w:rsidR="006D3F26" w:rsidRPr="00B01580">
        <w:rPr>
          <w:rFonts w:cs="Arial"/>
        </w:rPr>
        <w:t xml:space="preserve">kot leta 1989. </w:t>
      </w:r>
      <w:r w:rsidR="00114DEA" w:rsidRPr="00B01580">
        <w:rPr>
          <w:rFonts w:cs="Arial"/>
        </w:rPr>
        <w:t xml:space="preserve">Rezultati so pokazali podobne vsebnosti in </w:t>
      </w:r>
      <w:r w:rsidR="005A11D2" w:rsidRPr="00B01580">
        <w:rPr>
          <w:rFonts w:cs="Arial"/>
        </w:rPr>
        <w:t xml:space="preserve">prostorsko razporeditev </w:t>
      </w:r>
      <w:r w:rsidR="006A3929" w:rsidRPr="00B01580">
        <w:rPr>
          <w:rFonts w:cs="Arial"/>
        </w:rPr>
        <w:t>onesnaženja</w:t>
      </w:r>
      <w:r w:rsidR="0041382C" w:rsidRPr="00B01580">
        <w:rPr>
          <w:rFonts w:cs="Arial"/>
        </w:rPr>
        <w:t xml:space="preserve">. </w:t>
      </w:r>
      <w:r w:rsidR="06C5E6BD" w:rsidRPr="00B01580">
        <w:rPr>
          <w:rFonts w:cs="Arial"/>
        </w:rPr>
        <w:t xml:space="preserve">Zaradi velike </w:t>
      </w:r>
      <w:r w:rsidR="0086496A">
        <w:rPr>
          <w:rFonts w:cs="Arial"/>
        </w:rPr>
        <w:t>spremenljiv</w:t>
      </w:r>
      <w:r w:rsidR="06C5E6BD" w:rsidRPr="00B01580">
        <w:rPr>
          <w:rFonts w:cs="Arial"/>
        </w:rPr>
        <w:t xml:space="preserve">osti </w:t>
      </w:r>
      <w:r w:rsidR="51096594" w:rsidRPr="00B01580">
        <w:rPr>
          <w:rFonts w:cs="Arial"/>
        </w:rPr>
        <w:t xml:space="preserve">vsebnosti kovin v tleh je </w:t>
      </w:r>
      <w:r w:rsidR="00205F67">
        <w:rPr>
          <w:rFonts w:cs="Arial"/>
        </w:rPr>
        <w:t>treba</w:t>
      </w:r>
      <w:r w:rsidR="51096594" w:rsidRPr="00B01580">
        <w:rPr>
          <w:rFonts w:cs="Arial"/>
        </w:rPr>
        <w:t xml:space="preserve"> upoštevati tudi točkovno onesnaženje, ki je lahko nastalo </w:t>
      </w:r>
      <w:r w:rsidR="13CD5296" w:rsidRPr="00B01580">
        <w:rPr>
          <w:rFonts w:cs="Arial"/>
        </w:rPr>
        <w:t xml:space="preserve">predvsem </w:t>
      </w:r>
      <w:r w:rsidR="51096594" w:rsidRPr="00B01580">
        <w:rPr>
          <w:rFonts w:cs="Arial"/>
        </w:rPr>
        <w:t>kot posledic</w:t>
      </w:r>
      <w:r w:rsidR="01D19A99" w:rsidRPr="00B01580">
        <w:rPr>
          <w:rFonts w:cs="Arial"/>
        </w:rPr>
        <w:t xml:space="preserve">a različnih izkopov in premeščanja tal s </w:t>
      </w:r>
      <w:r w:rsidR="558D6402" w:rsidRPr="00B01580">
        <w:rPr>
          <w:rFonts w:cs="Arial"/>
        </w:rPr>
        <w:t>primešanimi ostanki materialov z območja starih industrijskih bremen</w:t>
      </w:r>
      <w:r w:rsidR="54DB4239" w:rsidRPr="00B01580">
        <w:rPr>
          <w:rFonts w:cs="Arial"/>
        </w:rPr>
        <w:t>.</w:t>
      </w:r>
      <w:r w:rsidR="00205F67">
        <w:rPr>
          <w:rFonts w:cs="Arial"/>
        </w:rPr>
        <w:t xml:space="preserve"> </w:t>
      </w:r>
    </w:p>
    <w:p w14:paraId="5F91F6CF" w14:textId="2A45839C" w:rsidR="0015026E" w:rsidRPr="00B01580" w:rsidRDefault="71633830" w:rsidP="4EA55A0C">
      <w:pPr>
        <w:jc w:val="both"/>
        <w:rPr>
          <w:rFonts w:cs="Arial"/>
        </w:rPr>
      </w:pPr>
      <w:r w:rsidRPr="00B01580">
        <w:rPr>
          <w:rFonts w:cs="Arial"/>
        </w:rPr>
        <w:t>Občina</w:t>
      </w:r>
      <w:r w:rsidR="0070491A" w:rsidRPr="00B01580">
        <w:rPr>
          <w:rFonts w:cs="Arial"/>
        </w:rPr>
        <w:t xml:space="preserve"> je let</w:t>
      </w:r>
      <w:r w:rsidR="00205F67">
        <w:rPr>
          <w:rFonts w:cs="Arial"/>
        </w:rPr>
        <w:t>a</w:t>
      </w:r>
      <w:r w:rsidR="0070491A" w:rsidRPr="00B01580">
        <w:rPr>
          <w:rFonts w:cs="Arial"/>
        </w:rPr>
        <w:t xml:space="preserve"> 2017 naročila izvedbo vzorčenja tal na igriščih vrtcev Anice Černejeve (enote Luna, Mavrica in </w:t>
      </w:r>
      <w:r w:rsidR="003644E5" w:rsidRPr="00B01580">
        <w:rPr>
          <w:rFonts w:cs="Arial"/>
        </w:rPr>
        <w:t>S</w:t>
      </w:r>
      <w:r w:rsidR="0070491A" w:rsidRPr="00B01580">
        <w:rPr>
          <w:rFonts w:cs="Arial"/>
        </w:rPr>
        <w:t>once), Tončke Čečeve (enote Gab</w:t>
      </w:r>
      <w:r w:rsidR="002C30F6" w:rsidRPr="00B01580">
        <w:rPr>
          <w:rFonts w:cs="Arial"/>
        </w:rPr>
        <w:t>e</w:t>
      </w:r>
      <w:r w:rsidR="0070491A" w:rsidRPr="00B01580">
        <w:rPr>
          <w:rFonts w:cs="Arial"/>
        </w:rPr>
        <w:t>rje, Ljubečna</w:t>
      </w:r>
      <w:r w:rsidR="003644E5" w:rsidRPr="00B01580">
        <w:rPr>
          <w:rFonts w:cs="Arial"/>
        </w:rPr>
        <w:t>,</w:t>
      </w:r>
      <w:r w:rsidR="0070491A" w:rsidRPr="00B01580">
        <w:rPr>
          <w:rFonts w:cs="Arial"/>
        </w:rPr>
        <w:t xml:space="preserve"> Aljažev hrib in </w:t>
      </w:r>
      <w:r w:rsidR="003644E5" w:rsidRPr="00B01580">
        <w:rPr>
          <w:rFonts w:cs="Arial"/>
        </w:rPr>
        <w:t>C</w:t>
      </w:r>
      <w:r w:rsidR="0070491A" w:rsidRPr="00B01580">
        <w:rPr>
          <w:rFonts w:cs="Arial"/>
        </w:rPr>
        <w:t xml:space="preserve">enter) in Zarje (enote Iskrica, Ringa raja, Živ žav, Mehurček in Čira čara). Analizni rezultati so prikazani v </w:t>
      </w:r>
      <w:r w:rsidR="008D31E6">
        <w:rPr>
          <w:rFonts w:cs="Arial"/>
        </w:rPr>
        <w:t>preglednic</w:t>
      </w:r>
      <w:r w:rsidR="0070491A" w:rsidRPr="00B01580">
        <w:rPr>
          <w:rFonts w:cs="Arial"/>
        </w:rPr>
        <w:t xml:space="preserve">i 2. Tudi to vzorčenje je pokazalo, da so najbolj problematična onesnaževala kadmij, cink, svinec in arzen. </w:t>
      </w:r>
      <w:r w:rsidR="00403060">
        <w:rPr>
          <w:rFonts w:cs="Arial"/>
        </w:rPr>
        <w:t>Razen</w:t>
      </w:r>
      <w:r w:rsidR="0070491A" w:rsidRPr="00B01580">
        <w:rPr>
          <w:rFonts w:cs="Arial"/>
        </w:rPr>
        <w:t xml:space="preserve"> igrišča v Vrtcu Tončke Čečeve, enota Ljubečna, s</w:t>
      </w:r>
      <w:r w:rsidR="00403060">
        <w:rPr>
          <w:rFonts w:cs="Arial"/>
        </w:rPr>
        <w:t>ta</w:t>
      </w:r>
      <w:r w:rsidR="0070491A" w:rsidRPr="00B01580">
        <w:rPr>
          <w:rFonts w:cs="Arial"/>
        </w:rPr>
        <w:t xml:space="preserve"> v tleh otroških igrišč vrtcev opozorilne vrednosti presegli vsaj dve onesnaževali.</w:t>
      </w:r>
    </w:p>
    <w:p w14:paraId="2BD3542F" w14:textId="13314628" w:rsidR="005523B9" w:rsidRDefault="008D31E6" w:rsidP="00AF579F">
      <w:pPr>
        <w:pStyle w:val="Napis"/>
        <w:keepNext/>
      </w:pPr>
      <w:r>
        <w:t>Preglednic</w:t>
      </w:r>
      <w:r w:rsidR="005523B9">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w:t>
      </w:r>
      <w:r w:rsidR="00D014E0">
        <w:rPr>
          <w:noProof/>
        </w:rPr>
        <w:fldChar w:fldCharType="end"/>
      </w:r>
      <w:r w:rsidR="00166BF7">
        <w:t>:</w:t>
      </w:r>
      <w:r w:rsidR="005523B9">
        <w:t xml:space="preserve"> </w:t>
      </w:r>
      <w:r w:rsidR="005523B9" w:rsidRPr="00AA2A3C">
        <w:t xml:space="preserve">Rezultati vzorčenja tal igrišč vrtcev na območju občine v letu 2017. Analizni rezultati so izraženi v mg/kg suhe snovi ter primerjani z mejnimi, opozorilnimi in kritičnimi vrednostmi glede na </w:t>
      </w:r>
      <w:r w:rsidR="00A5350E">
        <w:t>u</w:t>
      </w:r>
      <w:r w:rsidR="005523B9" w:rsidRPr="00AA2A3C">
        <w:t>redbo</w:t>
      </w:r>
      <w:r w:rsidR="00A5350E">
        <w:t xml:space="preserve"> za </w:t>
      </w:r>
      <w:r w:rsidR="005523B9" w:rsidRPr="00AA2A3C">
        <w:t>tla.</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69"/>
        <w:gridCol w:w="1415"/>
        <w:gridCol w:w="803"/>
        <w:gridCol w:w="802"/>
        <w:gridCol w:w="802"/>
        <w:gridCol w:w="802"/>
        <w:gridCol w:w="802"/>
        <w:gridCol w:w="727"/>
      </w:tblGrid>
      <w:tr w:rsidR="0015026E" w:rsidRPr="00B01580" w14:paraId="0B70D109"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4A889644" w14:textId="77777777" w:rsidR="0015026E" w:rsidRPr="00B01580" w:rsidRDefault="0015026E" w:rsidP="0015026E">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74F9973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Globina (cm)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262B74D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Cd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6C2D73B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Pb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26BDA5C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Zn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548E6D6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Cu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77090B7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As </w:t>
            </w:r>
          </w:p>
        </w:tc>
        <w:tc>
          <w:tcPr>
            <w:tcW w:w="380" w:type="pct"/>
            <w:tcBorders>
              <w:top w:val="single" w:sz="6" w:space="0" w:color="auto"/>
              <w:left w:val="single" w:sz="6" w:space="0" w:color="auto"/>
              <w:bottom w:val="single" w:sz="6" w:space="0" w:color="auto"/>
              <w:right w:val="single" w:sz="6" w:space="0" w:color="auto"/>
            </w:tcBorders>
            <w:shd w:val="clear" w:color="auto" w:fill="auto"/>
            <w:hideMark/>
          </w:tcPr>
          <w:p w14:paraId="310AEE9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Hg </w:t>
            </w:r>
          </w:p>
        </w:tc>
      </w:tr>
      <w:tr w:rsidR="0015026E" w:rsidRPr="00B01580" w14:paraId="6D162F3F"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020FEB23" w14:textId="645D1C7C"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Luna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37BC5F47" w14:textId="08D3FADA"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w:t>
            </w:r>
            <w:r w:rsidR="00E86974" w:rsidRPr="00B0158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09FFE2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5,2 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4E653C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332977F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773 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8EC748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38 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023E6C0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17,2 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2FC3295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0,26 </w:t>
            </w:r>
          </w:p>
        </w:tc>
      </w:tr>
      <w:tr w:rsidR="0015026E" w:rsidRPr="00B01580" w14:paraId="6C41B8B2"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071F74A8" w14:textId="631AA47A"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Luna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5CCB12BE" w14:textId="19F4024D"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w:t>
            </w:r>
            <w:r w:rsidR="00E86974" w:rsidRPr="00B0158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59AE85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5,5 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2CFA82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340 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037368B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765 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D8602C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36,7 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1926AB7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17,3 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7B8D069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0,38 </w:t>
            </w:r>
          </w:p>
        </w:tc>
      </w:tr>
      <w:tr w:rsidR="0015026E" w:rsidRPr="00B01580" w14:paraId="2A007984"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0578491" w14:textId="1024B796"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Mavrica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28858AEA" w14:textId="017EABAA"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62EFD7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3BF6D0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193 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1C60CA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744 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5E0CA4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40,3 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BBCA43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18 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1EF4A23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0,32 </w:t>
            </w:r>
          </w:p>
        </w:tc>
      </w:tr>
      <w:tr w:rsidR="0015026E" w:rsidRPr="00B01580" w14:paraId="5719992F"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6F428CC0" w14:textId="6BA3B21B"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Mavrica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671E8CBF" w14:textId="1F7F5D0D"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1A0A63E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1BA7CA6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182 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F0C5BF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719 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68319D7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38,9 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2731D5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17,5 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253AAD5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0,32 </w:t>
            </w:r>
          </w:p>
        </w:tc>
      </w:tr>
      <w:tr w:rsidR="0015026E" w:rsidRPr="00B01580" w14:paraId="66D04078"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0C167618" w14:textId="01F4B3FE"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Sonce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54BD3E46" w14:textId="6FEF4FD9"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7B0AEF2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26,2 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6D8672D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1438 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9F014F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5450 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6A62365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84,3 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4CC11F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97,5 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33DAAA9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0,77 </w:t>
            </w:r>
          </w:p>
        </w:tc>
      </w:tr>
      <w:tr w:rsidR="0015026E" w:rsidRPr="00B01580" w14:paraId="5238DBD6"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5E4629F6" w14:textId="23A9C641"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lastRenderedPageBreak/>
              <w:t>Vrtec Anice Černej</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 xml:space="preserve">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Sonce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44C4B190" w14:textId="4F165F5A"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8DCAA1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14,9 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475365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1113 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2FB1FA6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3900 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59E0ED2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83,5 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24F5FA6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77,1 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0B94457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0,72 </w:t>
            </w:r>
          </w:p>
        </w:tc>
      </w:tr>
      <w:tr w:rsidR="0015026E" w:rsidRPr="00B01580" w14:paraId="4BFFB4BC"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6A568E23" w14:textId="4327812F"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Gab</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rje 1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1597B60D" w14:textId="4B28FFFD"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782FC25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16,2 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B3ECD6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1538 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35BE8B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4500 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47FBF36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27B5630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104 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74A3D3C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0,51 </w:t>
            </w:r>
          </w:p>
        </w:tc>
      </w:tr>
      <w:tr w:rsidR="0015026E" w:rsidRPr="00B01580" w14:paraId="74E77D0E"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BC5627F" w14:textId="5D93C32F"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Gab</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rje 1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4E605F94" w14:textId="4D79780E"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623F888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15,7 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3A64B19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2871 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3FE3AA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7760 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0B1C42F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57,3 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64145E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215 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2123C91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0,76 </w:t>
            </w:r>
          </w:p>
        </w:tc>
      </w:tr>
      <w:tr w:rsidR="0015026E" w:rsidRPr="00B01580" w14:paraId="1496F0D7"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6FB57745" w14:textId="08B3DD7C"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Gab</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rje 2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1FAD9591" w14:textId="34E1DEA8"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14FAD1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11,9 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8B1691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2061 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91A31C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5710 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CF3D07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53,7 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091622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129 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346EAAB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0,36 </w:t>
            </w:r>
          </w:p>
        </w:tc>
      </w:tr>
      <w:tr w:rsidR="0015026E" w:rsidRPr="00B01580" w14:paraId="6228DFCA"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7DA225D8" w14:textId="774497BD"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Gab</w:t>
            </w:r>
            <w:r w:rsidR="003644E5" w:rsidRPr="00B0158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rje 2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5092C315" w14:textId="687D3B10"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2952E0F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19,7 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6B8CF92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2778 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A3F71C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8080 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0EFD086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68,6 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C38563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180 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384FA2E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0,46 </w:t>
            </w:r>
          </w:p>
        </w:tc>
      </w:tr>
      <w:tr w:rsidR="0015026E" w:rsidRPr="00B01580" w14:paraId="1845AEF5"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551E35DA" w14:textId="1D7E289F" w:rsidR="0015026E" w:rsidRPr="00B01580" w:rsidRDefault="0015026E" w:rsidP="00D014E0">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D014E0">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Ljubečna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0304D480" w14:textId="5C792A5B"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6B58DFF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0,6 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B9583D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50,2 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1EFAFF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153 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233F516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21,7 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F23BE9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10,9 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29540B6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0,11 </w:t>
            </w:r>
          </w:p>
        </w:tc>
      </w:tr>
      <w:tr w:rsidR="0015026E" w:rsidRPr="00B01580" w14:paraId="1F84C677"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4455A640" w14:textId="0BE91217"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Ljubečna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24D7B666" w14:textId="0254E11C"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027D360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0,52 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188E959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43,3 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310E978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122 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17D811A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72AE87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10,9 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24244C0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0,1 </w:t>
            </w:r>
          </w:p>
        </w:tc>
      </w:tr>
      <w:tr w:rsidR="0015026E" w:rsidRPr="00B01580" w14:paraId="38B3E539"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43BE7F9F" w14:textId="0767A3EC"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Aljažev hrib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7E32E008" w14:textId="7A09FF1B"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0C99AF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14B3D4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332 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E7A286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1380 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3F6BEBE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51,4 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2A45CE8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24,5 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5310706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0,34 </w:t>
            </w:r>
          </w:p>
        </w:tc>
      </w:tr>
      <w:tr w:rsidR="0015026E" w:rsidRPr="00B01580" w14:paraId="24C6B27E"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686D8715" w14:textId="2E08449D"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Aljažev hrib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4CE4267E" w14:textId="3553751F"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7A57EE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6,4 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302103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270 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1345BC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1221 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20B1C6A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45,6 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5F1F851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21 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574247B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0,24 </w:t>
            </w:r>
          </w:p>
        </w:tc>
      </w:tr>
      <w:tr w:rsidR="0015026E" w:rsidRPr="00B01580" w14:paraId="06F68C7A"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75BA5247" w14:textId="0E3D1780"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Center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07F36B14" w14:textId="7B150EE5"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05F865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BB20B5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157 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486A61A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524 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3431E57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53,8 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93DDCB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12 </w:t>
            </w:r>
          </w:p>
        </w:tc>
        <w:tc>
          <w:tcPr>
            <w:tcW w:w="380" w:type="pct"/>
            <w:tcBorders>
              <w:top w:val="single" w:sz="6" w:space="0" w:color="auto"/>
              <w:left w:val="single" w:sz="6" w:space="0" w:color="auto"/>
              <w:bottom w:val="single" w:sz="6" w:space="0" w:color="auto"/>
              <w:right w:val="single" w:sz="6" w:space="0" w:color="auto"/>
            </w:tcBorders>
            <w:shd w:val="clear" w:color="auto" w:fill="FFFF00"/>
            <w:hideMark/>
          </w:tcPr>
          <w:p w14:paraId="5549B02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1,06 </w:t>
            </w:r>
          </w:p>
        </w:tc>
      </w:tr>
      <w:tr w:rsidR="0015026E" w:rsidRPr="00B01580" w14:paraId="39377EE1"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B77D76C" w14:textId="58BB4285"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Tončke Čečeve</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Center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7F901F6D" w14:textId="0CEF510E"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712869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CC2419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255 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35A5B6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813 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7C713E7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1F76DA2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14,4 </w:t>
            </w:r>
          </w:p>
        </w:tc>
        <w:tc>
          <w:tcPr>
            <w:tcW w:w="380" w:type="pct"/>
            <w:tcBorders>
              <w:top w:val="single" w:sz="6" w:space="0" w:color="auto"/>
              <w:left w:val="single" w:sz="6" w:space="0" w:color="auto"/>
              <w:bottom w:val="single" w:sz="6" w:space="0" w:color="auto"/>
              <w:right w:val="single" w:sz="6" w:space="0" w:color="auto"/>
            </w:tcBorders>
            <w:shd w:val="clear" w:color="auto" w:fill="FFFF00"/>
            <w:hideMark/>
          </w:tcPr>
          <w:p w14:paraId="2D9B487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1,72 </w:t>
            </w:r>
          </w:p>
        </w:tc>
      </w:tr>
      <w:tr w:rsidR="0015026E" w:rsidRPr="00B01580" w14:paraId="79183D1B"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10B576E" w14:textId="22F3CAED"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Iskrica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4B25DAB2" w14:textId="5D197A26"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643C04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034F11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382 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3A11ABC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616 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2F8334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52,5 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16D4354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23,1 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660C189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0,23 </w:t>
            </w:r>
          </w:p>
        </w:tc>
      </w:tr>
      <w:tr w:rsidR="0015026E" w:rsidRPr="00B01580" w14:paraId="45967898"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1ED365C" w14:textId="7DBC9B12"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Iskrica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744B4382" w14:textId="65C0BFB1"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669B52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2,1 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056AA3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166 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37CC3FF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541 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31BFC87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48 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257A6B3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23,8 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64705C6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0,26 </w:t>
            </w:r>
          </w:p>
        </w:tc>
      </w:tr>
      <w:tr w:rsidR="0015026E" w:rsidRPr="00B01580" w14:paraId="2484514D"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89D457F" w14:textId="4795EB7D"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Ringa raja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047FF0A8" w14:textId="2508F9F8"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3B40168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3,7 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4AC128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184 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7850943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799 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6522E5C"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43,1 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9C96459"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18,3 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1E1B9DE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0,23 </w:t>
            </w:r>
          </w:p>
        </w:tc>
      </w:tr>
      <w:tr w:rsidR="0015026E" w:rsidRPr="00B01580" w14:paraId="1E3D128C"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032FAFEC" w14:textId="5D77EE41"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86496A">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Ringa raja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577CA602" w14:textId="313FC38F"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3F97A3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4D15DA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128 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1F029DD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539 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426D462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35,2 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528F6D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15,6 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3F93A56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0,16 </w:t>
            </w:r>
          </w:p>
        </w:tc>
      </w:tr>
      <w:tr w:rsidR="0015026E" w:rsidRPr="00B01580" w14:paraId="73E3A2EF"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7FD4C31" w14:textId="5CFC1744"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Živ žav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3B60CAA5" w14:textId="548DAFCB"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B4AE36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3,8 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3038B0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382 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49F8D7B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1210 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6A7786D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40,3 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067C519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27 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6A52571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0,38 </w:t>
            </w:r>
          </w:p>
        </w:tc>
      </w:tr>
      <w:tr w:rsidR="0015026E" w:rsidRPr="00B01580" w14:paraId="3A960059"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7EEE90A6" w14:textId="4E157BDF"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Živ žav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21302AD1" w14:textId="5F96B009"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4FE746C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2,2 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76940D1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166 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28C8589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616 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28FC971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25,7 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D3C2FB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16 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08FF060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0,27 </w:t>
            </w:r>
          </w:p>
        </w:tc>
      </w:tr>
      <w:tr w:rsidR="0015026E" w:rsidRPr="00B01580" w14:paraId="55D69C6A"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79821B6" w14:textId="293DF0A1"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Mehurček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1252129F" w14:textId="5026F6B4"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0–20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71A1068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49841553"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142 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B32F87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493 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1D734CA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26,7 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6B5108C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17,2 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1ECA66C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0,15 </w:t>
            </w:r>
          </w:p>
        </w:tc>
      </w:tr>
      <w:tr w:rsidR="0015026E" w:rsidRPr="00B01580" w14:paraId="2DE49305"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53B7576" w14:textId="4845296E"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Mehurček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7515F95E" w14:textId="2D18AFF9" w:rsidR="0015026E" w:rsidRPr="00B01580" w:rsidRDefault="00E86974"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20–30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670C929E"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861A0D2"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046387F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444 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7962A806"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26,8 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58D4E3F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26,8 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7A3A693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0,15 </w:t>
            </w:r>
          </w:p>
        </w:tc>
      </w:tr>
      <w:tr w:rsidR="0015026E" w:rsidRPr="00B01580" w14:paraId="68E8A236"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4E8E77B" w14:textId="20532BBE"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D014E0">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Čira čara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66052A28" w14:textId="47B9759F"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w:t>
            </w:r>
            <w:r w:rsidR="007901A7" w:rsidRPr="00B0158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20 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6F2F1D8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4,9 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7D8C3AC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1201 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07B6C3E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3183 </w:t>
            </w:r>
          </w:p>
        </w:tc>
        <w:tc>
          <w:tcPr>
            <w:tcW w:w="417" w:type="pct"/>
            <w:tcBorders>
              <w:top w:val="single" w:sz="6" w:space="0" w:color="auto"/>
              <w:left w:val="single" w:sz="6" w:space="0" w:color="auto"/>
              <w:bottom w:val="single" w:sz="6" w:space="0" w:color="auto"/>
              <w:right w:val="single" w:sz="6" w:space="0" w:color="auto"/>
            </w:tcBorders>
            <w:shd w:val="clear" w:color="auto" w:fill="FFFF00"/>
            <w:hideMark/>
          </w:tcPr>
          <w:p w14:paraId="0985200D"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89,2 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532B44A0"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89 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3DF486EA"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0,3 </w:t>
            </w:r>
          </w:p>
        </w:tc>
      </w:tr>
      <w:tr w:rsidR="0015026E" w:rsidRPr="00B01580" w14:paraId="0D23F644"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FA3DE57" w14:textId="31C1D624" w:rsidR="0015026E" w:rsidRPr="00B01580" w:rsidRDefault="0015026E" w:rsidP="0086496A">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6"/>
                <w:szCs w:val="16"/>
                <w:lang w:eastAsia="sl-SI"/>
                <w14:ligatures w14:val="none"/>
              </w:rPr>
              <w:t>Vrtec Zarja</w:t>
            </w:r>
            <w:r w:rsidR="0086496A">
              <w:rPr>
                <w:rFonts w:eastAsia="Times New Roman" w:cs="Arial"/>
                <w:kern w:val="0"/>
                <w:sz w:val="16"/>
                <w:szCs w:val="16"/>
                <w:lang w:eastAsia="sl-SI"/>
                <w14:ligatures w14:val="none"/>
              </w:rPr>
              <w:t>,</w:t>
            </w:r>
            <w:r w:rsidRPr="00B01580">
              <w:rPr>
                <w:rFonts w:eastAsia="Times New Roman" w:cs="Arial"/>
                <w:kern w:val="0"/>
                <w:sz w:val="16"/>
                <w:szCs w:val="16"/>
                <w:lang w:eastAsia="sl-SI"/>
                <w14:ligatures w14:val="none"/>
              </w:rPr>
              <w:t xml:space="preserve"> </w:t>
            </w:r>
            <w:r w:rsidR="0086496A">
              <w:rPr>
                <w:rFonts w:eastAsia="Times New Roman" w:cs="Arial"/>
                <w:kern w:val="0"/>
                <w:sz w:val="16"/>
                <w:szCs w:val="16"/>
                <w:lang w:eastAsia="sl-SI"/>
                <w14:ligatures w14:val="none"/>
              </w:rPr>
              <w:t>e</w:t>
            </w:r>
            <w:r w:rsidRPr="00B01580">
              <w:rPr>
                <w:rFonts w:eastAsia="Times New Roman" w:cs="Arial"/>
                <w:kern w:val="0"/>
                <w:sz w:val="16"/>
                <w:szCs w:val="16"/>
                <w:lang w:eastAsia="sl-SI"/>
                <w14:ligatures w14:val="none"/>
              </w:rPr>
              <w:t>nota Čira čara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0C957897" w14:textId="7440ECCE"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20</w:t>
            </w:r>
            <w:r w:rsidR="0086496A">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30 </w:t>
            </w:r>
          </w:p>
        </w:tc>
        <w:tc>
          <w:tcPr>
            <w:tcW w:w="417" w:type="pct"/>
            <w:tcBorders>
              <w:top w:val="single" w:sz="6" w:space="0" w:color="auto"/>
              <w:left w:val="single" w:sz="6" w:space="0" w:color="auto"/>
              <w:bottom w:val="single" w:sz="6" w:space="0" w:color="auto"/>
              <w:right w:val="single" w:sz="6" w:space="0" w:color="auto"/>
            </w:tcBorders>
            <w:shd w:val="clear" w:color="auto" w:fill="FF0000"/>
            <w:hideMark/>
          </w:tcPr>
          <w:p w14:paraId="5D3FE92F"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6,4 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77E18FF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1590 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235D7D35"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4049 </w:t>
            </w:r>
          </w:p>
        </w:tc>
        <w:tc>
          <w:tcPr>
            <w:tcW w:w="417" w:type="pct"/>
            <w:tcBorders>
              <w:top w:val="single" w:sz="6" w:space="0" w:color="auto"/>
              <w:left w:val="single" w:sz="6" w:space="0" w:color="auto"/>
              <w:bottom w:val="single" w:sz="6" w:space="0" w:color="auto"/>
              <w:right w:val="single" w:sz="6" w:space="0" w:color="auto"/>
            </w:tcBorders>
            <w:shd w:val="clear" w:color="auto" w:fill="92D050"/>
            <w:hideMark/>
          </w:tcPr>
          <w:p w14:paraId="549918D1"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56,9 </w:t>
            </w:r>
          </w:p>
        </w:tc>
        <w:tc>
          <w:tcPr>
            <w:tcW w:w="417" w:type="pct"/>
            <w:tcBorders>
              <w:top w:val="single" w:sz="6" w:space="0" w:color="auto"/>
              <w:left w:val="single" w:sz="6" w:space="0" w:color="auto"/>
              <w:bottom w:val="single" w:sz="6" w:space="0" w:color="auto"/>
              <w:right w:val="single" w:sz="6" w:space="0" w:color="auto"/>
            </w:tcBorders>
            <w:shd w:val="clear" w:color="auto" w:fill="FF33CC"/>
            <w:hideMark/>
          </w:tcPr>
          <w:p w14:paraId="1059FD78"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119 </w:t>
            </w:r>
          </w:p>
        </w:tc>
        <w:tc>
          <w:tcPr>
            <w:tcW w:w="380" w:type="pct"/>
            <w:tcBorders>
              <w:top w:val="single" w:sz="6" w:space="0" w:color="auto"/>
              <w:left w:val="single" w:sz="6" w:space="0" w:color="auto"/>
              <w:bottom w:val="single" w:sz="6" w:space="0" w:color="auto"/>
              <w:right w:val="single" w:sz="6" w:space="0" w:color="auto"/>
            </w:tcBorders>
            <w:shd w:val="clear" w:color="auto" w:fill="92D050"/>
            <w:hideMark/>
          </w:tcPr>
          <w:p w14:paraId="675D9B84"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0,32 </w:t>
            </w:r>
          </w:p>
        </w:tc>
      </w:tr>
      <w:tr w:rsidR="0015026E" w:rsidRPr="00B01580" w14:paraId="4D49BE80"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37AB43FA" w14:textId="77777777" w:rsidR="0015026E" w:rsidRPr="00B01580" w:rsidRDefault="0015026E" w:rsidP="0015026E">
            <w:pPr>
              <w:spacing w:after="0" w:line="240" w:lineRule="auto"/>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mejna vrednost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405BAD4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1813665F"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1 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3B4AFB5E"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85 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469A091C"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200 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1E5C4759"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60 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5529E272"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20 </w:t>
            </w:r>
          </w:p>
        </w:tc>
        <w:tc>
          <w:tcPr>
            <w:tcW w:w="380" w:type="pct"/>
            <w:tcBorders>
              <w:top w:val="single" w:sz="6" w:space="0" w:color="auto"/>
              <w:left w:val="single" w:sz="6" w:space="0" w:color="auto"/>
              <w:bottom w:val="single" w:sz="6" w:space="0" w:color="auto"/>
              <w:right w:val="single" w:sz="6" w:space="0" w:color="auto"/>
            </w:tcBorders>
            <w:shd w:val="clear" w:color="auto" w:fill="auto"/>
            <w:hideMark/>
          </w:tcPr>
          <w:p w14:paraId="42E10355"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0,8 </w:t>
            </w:r>
          </w:p>
        </w:tc>
      </w:tr>
      <w:tr w:rsidR="0015026E" w:rsidRPr="00B01580" w14:paraId="4A10F27E"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211E208C" w14:textId="77777777" w:rsidR="0015026E" w:rsidRPr="00B01580" w:rsidRDefault="0015026E" w:rsidP="0015026E">
            <w:pPr>
              <w:spacing w:after="0" w:line="240" w:lineRule="auto"/>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opozorilna vrednost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1BD371DB"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19C38D9E"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2 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7E1C9C91"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100 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2AAF7365"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300 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27EAA1F7"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100 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6F544403"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30 </w:t>
            </w:r>
          </w:p>
        </w:tc>
        <w:tc>
          <w:tcPr>
            <w:tcW w:w="380" w:type="pct"/>
            <w:tcBorders>
              <w:top w:val="single" w:sz="6" w:space="0" w:color="auto"/>
              <w:left w:val="single" w:sz="6" w:space="0" w:color="auto"/>
              <w:bottom w:val="single" w:sz="6" w:space="0" w:color="auto"/>
              <w:right w:val="single" w:sz="6" w:space="0" w:color="auto"/>
            </w:tcBorders>
            <w:shd w:val="clear" w:color="auto" w:fill="auto"/>
            <w:hideMark/>
          </w:tcPr>
          <w:p w14:paraId="0EC22BA4"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2 </w:t>
            </w:r>
          </w:p>
        </w:tc>
      </w:tr>
      <w:tr w:rsidR="0015026E" w:rsidRPr="00B01580" w14:paraId="2C97906E" w14:textId="77777777" w:rsidTr="00AF579F">
        <w:trPr>
          <w:trHeight w:val="300"/>
        </w:trPr>
        <w:tc>
          <w:tcPr>
            <w:tcW w:w="1802" w:type="pct"/>
            <w:tcBorders>
              <w:top w:val="single" w:sz="6" w:space="0" w:color="auto"/>
              <w:left w:val="single" w:sz="6" w:space="0" w:color="auto"/>
              <w:bottom w:val="single" w:sz="6" w:space="0" w:color="auto"/>
              <w:right w:val="single" w:sz="6" w:space="0" w:color="auto"/>
            </w:tcBorders>
            <w:shd w:val="clear" w:color="auto" w:fill="auto"/>
            <w:hideMark/>
          </w:tcPr>
          <w:p w14:paraId="0733A34B" w14:textId="77777777" w:rsidR="0015026E" w:rsidRPr="00B01580" w:rsidRDefault="0015026E" w:rsidP="0015026E">
            <w:pPr>
              <w:spacing w:after="0" w:line="240" w:lineRule="auto"/>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kritična vrednost </w:t>
            </w:r>
          </w:p>
        </w:tc>
        <w:tc>
          <w:tcPr>
            <w:tcW w:w="735" w:type="pct"/>
            <w:tcBorders>
              <w:top w:val="single" w:sz="6" w:space="0" w:color="auto"/>
              <w:left w:val="single" w:sz="6" w:space="0" w:color="auto"/>
              <w:bottom w:val="single" w:sz="6" w:space="0" w:color="auto"/>
              <w:right w:val="single" w:sz="6" w:space="0" w:color="auto"/>
            </w:tcBorders>
            <w:shd w:val="clear" w:color="auto" w:fill="auto"/>
            <w:hideMark/>
          </w:tcPr>
          <w:p w14:paraId="630C2DB7" w14:textId="77777777" w:rsidR="0015026E" w:rsidRPr="00B01580" w:rsidRDefault="0015026E" w:rsidP="0015026E">
            <w:pPr>
              <w:spacing w:after="0" w:line="240" w:lineRule="auto"/>
              <w:jc w:val="center"/>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18"/>
                <w:szCs w:val="18"/>
                <w:lang w:eastAsia="sl-SI"/>
                <w14:ligatures w14:val="none"/>
              </w:rPr>
              <w:t>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6542AB88"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12 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49BB6961"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53 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35C69A70"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720 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1F1F7941"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300 </w:t>
            </w:r>
          </w:p>
        </w:tc>
        <w:tc>
          <w:tcPr>
            <w:tcW w:w="417" w:type="pct"/>
            <w:tcBorders>
              <w:top w:val="single" w:sz="6" w:space="0" w:color="auto"/>
              <w:left w:val="single" w:sz="6" w:space="0" w:color="auto"/>
              <w:bottom w:val="single" w:sz="6" w:space="0" w:color="auto"/>
              <w:right w:val="single" w:sz="6" w:space="0" w:color="auto"/>
            </w:tcBorders>
            <w:shd w:val="clear" w:color="auto" w:fill="auto"/>
            <w:hideMark/>
          </w:tcPr>
          <w:p w14:paraId="157B7FCB"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55 </w:t>
            </w:r>
          </w:p>
        </w:tc>
        <w:tc>
          <w:tcPr>
            <w:tcW w:w="380" w:type="pct"/>
            <w:tcBorders>
              <w:top w:val="single" w:sz="6" w:space="0" w:color="auto"/>
              <w:left w:val="single" w:sz="6" w:space="0" w:color="auto"/>
              <w:bottom w:val="single" w:sz="6" w:space="0" w:color="auto"/>
              <w:right w:val="single" w:sz="6" w:space="0" w:color="auto"/>
            </w:tcBorders>
            <w:shd w:val="clear" w:color="auto" w:fill="auto"/>
            <w:hideMark/>
          </w:tcPr>
          <w:p w14:paraId="3DE245AB" w14:textId="77777777" w:rsidR="0015026E" w:rsidRPr="00B01580" w:rsidRDefault="0015026E" w:rsidP="0015026E">
            <w:pPr>
              <w:spacing w:after="0" w:line="240" w:lineRule="auto"/>
              <w:jc w:val="center"/>
              <w:textAlignment w:val="baseline"/>
              <w:rPr>
                <w:rFonts w:ascii="Segoe UI" w:eastAsia="Times New Roman" w:hAnsi="Segoe UI" w:cs="Segoe UI"/>
                <w:kern w:val="0"/>
                <w:sz w:val="16"/>
                <w:szCs w:val="16"/>
                <w:lang w:eastAsia="sl-SI"/>
                <w14:ligatures w14:val="none"/>
              </w:rPr>
            </w:pPr>
            <w:r w:rsidRPr="00B01580">
              <w:rPr>
                <w:rFonts w:eastAsia="Times New Roman" w:cs="Arial"/>
                <w:kern w:val="0"/>
                <w:sz w:val="16"/>
                <w:szCs w:val="16"/>
                <w:lang w:eastAsia="sl-SI"/>
                <w14:ligatures w14:val="none"/>
              </w:rPr>
              <w:t>10 </w:t>
            </w:r>
          </w:p>
        </w:tc>
      </w:tr>
    </w:tbl>
    <w:p w14:paraId="3E8986F0" w14:textId="79C990D8" w:rsidR="0015026E" w:rsidRPr="00B01580" w:rsidRDefault="005523B9" w:rsidP="183898E7">
      <w:pPr>
        <w:jc w:val="both"/>
        <w:rPr>
          <w:rFonts w:cs="Arial"/>
          <w:sz w:val="16"/>
          <w:szCs w:val="16"/>
        </w:rPr>
      </w:pPr>
      <w:r>
        <w:rPr>
          <w:rFonts w:cs="Arial"/>
          <w:sz w:val="16"/>
          <w:szCs w:val="16"/>
        </w:rPr>
        <w:t xml:space="preserve">Legenda: </w:t>
      </w:r>
      <w:r w:rsidR="07B363F6" w:rsidRPr="00B01580">
        <w:rPr>
          <w:rFonts w:cs="Arial"/>
          <w:sz w:val="16"/>
          <w:szCs w:val="16"/>
        </w:rPr>
        <w:t xml:space="preserve">Z zeleno </w:t>
      </w:r>
      <w:r w:rsidR="00403060" w:rsidRPr="00B01580">
        <w:rPr>
          <w:rFonts w:cs="Arial"/>
          <w:sz w:val="16"/>
          <w:szCs w:val="16"/>
        </w:rPr>
        <w:t xml:space="preserve">barvo </w:t>
      </w:r>
      <w:r w:rsidR="07B363F6" w:rsidRPr="00B01580">
        <w:rPr>
          <w:rFonts w:cs="Arial"/>
          <w:sz w:val="16"/>
          <w:szCs w:val="16"/>
        </w:rPr>
        <w:t>so obarvane vsebnosti pod mejno vrednostjo, z rumeno vsebnosti med mejno in opozorilno vrednostjo, z rdečo vsebnosti med opozorilno in kritično vrednostjo ter z vijolično vsebnosti nad kritično vrednostjo.</w:t>
      </w:r>
      <w:r w:rsidR="00403060">
        <w:rPr>
          <w:rFonts w:cs="Arial"/>
          <w:sz w:val="16"/>
          <w:szCs w:val="16"/>
        </w:rPr>
        <w:t xml:space="preserve"> </w:t>
      </w:r>
    </w:p>
    <w:p w14:paraId="0575E96A" w14:textId="19706E81" w:rsidR="0070491A" w:rsidRPr="00B01580" w:rsidRDefault="00323D1A" w:rsidP="00E86974">
      <w:pPr>
        <w:overflowPunct w:val="0"/>
        <w:autoSpaceDE w:val="0"/>
        <w:autoSpaceDN w:val="0"/>
        <w:adjustRightInd w:val="0"/>
        <w:spacing w:before="240" w:after="240"/>
        <w:jc w:val="both"/>
        <w:textAlignment w:val="baseline"/>
        <w:rPr>
          <w:rFonts w:cs="Arial"/>
        </w:rPr>
      </w:pPr>
      <w:bookmarkStart w:id="32" w:name="_Hlk166486489"/>
      <w:r w:rsidRPr="00B01580">
        <w:rPr>
          <w:rFonts w:cs="Arial"/>
        </w:rPr>
        <w:t>V obdobju od leta 2019 do 2022</w:t>
      </w:r>
      <w:r w:rsidR="0070491A" w:rsidRPr="00B01580">
        <w:rPr>
          <w:rFonts w:cs="Arial"/>
        </w:rPr>
        <w:t xml:space="preserve"> so bile izvedene sanacije </w:t>
      </w:r>
      <w:r w:rsidRPr="00B01580">
        <w:rPr>
          <w:rFonts w:cs="Arial"/>
        </w:rPr>
        <w:t xml:space="preserve">otroških </w:t>
      </w:r>
      <w:r w:rsidR="0070491A" w:rsidRPr="00B01580">
        <w:rPr>
          <w:rFonts w:cs="Arial"/>
        </w:rPr>
        <w:t>igrišč vrtcev v enotah Mavrica in Luna Vrtca Anice Černejeve, v enoti Center Vrtca Tončke Čečeve ter v enotah Živ žav, Iskrica, Ringa raja in Mehurček Vrtca Zarja. Poleg tega je bil</w:t>
      </w:r>
      <w:r w:rsidR="004810B7">
        <w:rPr>
          <w:rFonts w:cs="Arial"/>
        </w:rPr>
        <w:t>o</w:t>
      </w:r>
      <w:r w:rsidR="0070491A" w:rsidRPr="00B01580">
        <w:rPr>
          <w:rFonts w:cs="Arial"/>
        </w:rPr>
        <w:t xml:space="preserve"> sanirano tudi igrišče na Savin</w:t>
      </w:r>
      <w:r w:rsidR="000970FE" w:rsidRPr="00B01580">
        <w:rPr>
          <w:rFonts w:cs="Arial"/>
        </w:rPr>
        <w:t>j</w:t>
      </w:r>
      <w:r w:rsidR="0070491A" w:rsidRPr="00B01580">
        <w:rPr>
          <w:rFonts w:cs="Arial"/>
        </w:rPr>
        <w:t>skem nabrežju</w:t>
      </w:r>
      <w:r w:rsidR="0015026E" w:rsidRPr="00B01580">
        <w:rPr>
          <w:rFonts w:cs="Arial"/>
        </w:rPr>
        <w:t>, ki ga uporablja enota Center. V letu 202</w:t>
      </w:r>
      <w:r w:rsidR="005B38D0">
        <w:rPr>
          <w:rFonts w:cs="Arial"/>
        </w:rPr>
        <w:t>5</w:t>
      </w:r>
      <w:r w:rsidR="0015026E" w:rsidRPr="00B01580">
        <w:rPr>
          <w:rFonts w:cs="Arial"/>
        </w:rPr>
        <w:t xml:space="preserve"> </w:t>
      </w:r>
      <w:r w:rsidR="00036FE6" w:rsidRPr="00B01580">
        <w:rPr>
          <w:rFonts w:cs="Arial"/>
        </w:rPr>
        <w:t>je predvidena</w:t>
      </w:r>
      <w:r w:rsidR="0015026E" w:rsidRPr="00B01580">
        <w:rPr>
          <w:rFonts w:cs="Arial"/>
        </w:rPr>
        <w:t xml:space="preserve"> sanacija</w:t>
      </w:r>
      <w:r w:rsidR="0087275D">
        <w:rPr>
          <w:rFonts w:cs="Arial"/>
        </w:rPr>
        <w:t xml:space="preserve"> otroškega</w:t>
      </w:r>
      <w:r w:rsidR="0015026E" w:rsidRPr="00B01580">
        <w:rPr>
          <w:rFonts w:cs="Arial"/>
        </w:rPr>
        <w:t xml:space="preserve"> igrišč</w:t>
      </w:r>
      <w:r w:rsidR="00F219C3">
        <w:rPr>
          <w:rFonts w:cs="Arial"/>
        </w:rPr>
        <w:t>a</w:t>
      </w:r>
      <w:r w:rsidR="0015026E" w:rsidRPr="00B01580">
        <w:rPr>
          <w:rFonts w:cs="Arial"/>
        </w:rPr>
        <w:t xml:space="preserve"> v enoti Sonce </w:t>
      </w:r>
      <w:r w:rsidR="00625D3A">
        <w:rPr>
          <w:rFonts w:cs="Arial"/>
        </w:rPr>
        <w:t>V</w:t>
      </w:r>
      <w:r w:rsidR="0015026E" w:rsidRPr="00B01580">
        <w:rPr>
          <w:rFonts w:cs="Arial"/>
        </w:rPr>
        <w:t xml:space="preserve">rtca Anice Černejeve in enoti Čira čara </w:t>
      </w:r>
      <w:r w:rsidR="00625D3A">
        <w:rPr>
          <w:rFonts w:cs="Arial"/>
        </w:rPr>
        <w:t>V</w:t>
      </w:r>
      <w:r w:rsidR="0015026E" w:rsidRPr="00B01580">
        <w:rPr>
          <w:rFonts w:cs="Arial"/>
        </w:rPr>
        <w:t>rtca Zarja</w:t>
      </w:r>
      <w:r w:rsidR="0087275D">
        <w:rPr>
          <w:rFonts w:cs="Arial"/>
        </w:rPr>
        <w:t xml:space="preserve">, v letu 2026 </w:t>
      </w:r>
      <w:r w:rsidR="005B38D0">
        <w:rPr>
          <w:rFonts w:cs="Arial"/>
        </w:rPr>
        <w:t>pa bo</w:t>
      </w:r>
      <w:r w:rsidR="0087275D">
        <w:rPr>
          <w:rFonts w:cs="Arial"/>
        </w:rPr>
        <w:t xml:space="preserve"> predvidoma izvedena</w:t>
      </w:r>
      <w:r w:rsidR="005B38D0">
        <w:rPr>
          <w:rFonts w:cs="Arial"/>
        </w:rPr>
        <w:t xml:space="preserve"> san</w:t>
      </w:r>
      <w:r w:rsidR="00C26D6A">
        <w:rPr>
          <w:rFonts w:cs="Arial"/>
        </w:rPr>
        <w:t>acija</w:t>
      </w:r>
      <w:r w:rsidR="00F219C3">
        <w:rPr>
          <w:rFonts w:cs="Arial"/>
        </w:rPr>
        <w:t xml:space="preserve"> </w:t>
      </w:r>
      <w:r w:rsidR="0087275D">
        <w:rPr>
          <w:rFonts w:cs="Arial"/>
        </w:rPr>
        <w:t xml:space="preserve">otroškega </w:t>
      </w:r>
      <w:r w:rsidR="00F219C3">
        <w:rPr>
          <w:rFonts w:cs="Arial"/>
        </w:rPr>
        <w:t>igrišča</w:t>
      </w:r>
      <w:r w:rsidR="0087275D">
        <w:rPr>
          <w:rFonts w:cs="Arial"/>
        </w:rPr>
        <w:t xml:space="preserve"> v enoti Gaberje Vrtca Tončke Čečeve.</w:t>
      </w:r>
      <w:r w:rsidR="005B38D0">
        <w:rPr>
          <w:rFonts w:cs="Arial"/>
        </w:rPr>
        <w:t xml:space="preserve"> </w:t>
      </w:r>
      <w:bookmarkEnd w:id="32"/>
    </w:p>
    <w:p w14:paraId="7A9D1933" w14:textId="0BC80AC9" w:rsidR="00085446" w:rsidRPr="00B01580" w:rsidRDefault="0070491A" w:rsidP="00085446">
      <w:pPr>
        <w:jc w:val="both"/>
        <w:rPr>
          <w:rFonts w:cs="Arial"/>
        </w:rPr>
      </w:pPr>
      <w:r w:rsidRPr="00B01580">
        <w:rPr>
          <w:rFonts w:cs="Arial"/>
        </w:rPr>
        <w:t>V letih 2022 in 2023 je na območju občine Agencija R</w:t>
      </w:r>
      <w:r w:rsidR="0086496A">
        <w:rPr>
          <w:rFonts w:cs="Arial"/>
        </w:rPr>
        <w:t xml:space="preserve">epublike </w:t>
      </w:r>
      <w:r w:rsidRPr="00B01580">
        <w:rPr>
          <w:rFonts w:cs="Arial"/>
        </w:rPr>
        <w:t>S</w:t>
      </w:r>
      <w:r w:rsidR="0086496A">
        <w:rPr>
          <w:rFonts w:cs="Arial"/>
        </w:rPr>
        <w:t>lovenije</w:t>
      </w:r>
      <w:r w:rsidRPr="00B01580">
        <w:rPr>
          <w:rFonts w:cs="Arial"/>
        </w:rPr>
        <w:t xml:space="preserve"> za okolje</w:t>
      </w:r>
      <w:r w:rsidR="00E86974" w:rsidRPr="00B01580">
        <w:rPr>
          <w:rFonts w:cs="Arial"/>
        </w:rPr>
        <w:t xml:space="preserve"> (ARSO)</w:t>
      </w:r>
      <w:r w:rsidRPr="00B01580">
        <w:rPr>
          <w:rFonts w:cs="Arial"/>
        </w:rPr>
        <w:t xml:space="preserve"> izvedla vzorčenje tal na treh lokacijah, ki so vključene v Program monitoringa kakovosti tal. Na vzorčnem mestu otroškega igrišča v Ljubečni (GKKx: 123905, GKKy: 525054) so bile vsebnosti vseh izmerjenih onesnaževal pod mejnimi vrednostmi glede na </w:t>
      </w:r>
      <w:r w:rsidR="00A5350E">
        <w:rPr>
          <w:rFonts w:cs="Arial"/>
        </w:rPr>
        <w:t>u</w:t>
      </w:r>
      <w:r w:rsidRPr="00B01580">
        <w:rPr>
          <w:rFonts w:cs="Arial"/>
        </w:rPr>
        <w:t>redbo</w:t>
      </w:r>
      <w:r w:rsidR="00A5350E">
        <w:rPr>
          <w:rFonts w:cs="Arial"/>
        </w:rPr>
        <w:t xml:space="preserve"> za </w:t>
      </w:r>
      <w:r w:rsidRPr="00B01580">
        <w:rPr>
          <w:rFonts w:cs="Arial"/>
        </w:rPr>
        <w:t xml:space="preserve">tla. Izjema je le vsebnost fluorida, ki je bila v spodnjem sloju (10–20 cm) med mejno in opozorilno vrednostjo. Tudi na otroškem igrišču v mestni četrti Lava – </w:t>
      </w:r>
      <w:r w:rsidR="0086496A">
        <w:rPr>
          <w:rFonts w:cs="Arial"/>
        </w:rPr>
        <w:t>e</w:t>
      </w:r>
      <w:r w:rsidRPr="00B01580">
        <w:rPr>
          <w:rFonts w:cs="Arial"/>
        </w:rPr>
        <w:t xml:space="preserve">nota Iskrica </w:t>
      </w:r>
      <w:r w:rsidR="0086496A">
        <w:rPr>
          <w:rFonts w:cs="Arial"/>
        </w:rPr>
        <w:t>V</w:t>
      </w:r>
      <w:r w:rsidRPr="00B01580">
        <w:rPr>
          <w:rFonts w:cs="Arial"/>
        </w:rPr>
        <w:t xml:space="preserve">rtca Zarja (GKKx: 122185, GKKy: 519226) so bile vsebnosti vseh izmerjenih onesnaževal pod mejno vrednostjo. Tudi v tem primeru je bila izjema le vsebnost fluorida, ki je bila v zgornjem sloju (0–10 cm) v območju mejne vrednosti, v spodnjem sloju (10–20 cm) pa med mejno in opozorilno vrednostjo. Rezultati kažejo, da je bila sanacija tega igrišča </w:t>
      </w:r>
      <w:r w:rsidR="00322B51" w:rsidRPr="00B01580">
        <w:rPr>
          <w:rFonts w:cs="Arial"/>
        </w:rPr>
        <w:t xml:space="preserve">ustrezno </w:t>
      </w:r>
      <w:r w:rsidRPr="00B01580">
        <w:rPr>
          <w:rFonts w:cs="Arial"/>
        </w:rPr>
        <w:t xml:space="preserve">izvedena. Na vzorčnem mestu v stanovanjskem območju mestne četrti Kajuh (GKKx: 121031, GKKy: 519967) je bila v vseh treh slojih presežena kritična vrednost za cink, prav tako je bila kritična vrednost presežena tudi za kadmij v srednjem sloju (5–20 cm). Med opozorilno in kritično vrednostjo so bile izmerjene vrednosti svinca v vseh slojih ter vsebnost kadmija v zgornjem (0–5 cm) in spodnjem sloju (20–30 cm). Med mejno in opozorilno vrednostjo so bile izmerjene vrednosti za baker v spodnjem sloju (20–30 cm) ter arzen in živo srebro v srednjem sloju (5–20 cm). V povezavi s poplavami v avgustu 2023 je bilo izvedeno vzorčenje v mestnem parku ob </w:t>
      </w:r>
      <w:r w:rsidR="005B38D0">
        <w:rPr>
          <w:rFonts w:cs="Arial"/>
        </w:rPr>
        <w:t>L</w:t>
      </w:r>
      <w:r w:rsidRPr="00B01580">
        <w:rPr>
          <w:rFonts w:cs="Arial"/>
        </w:rPr>
        <w:t xml:space="preserve">edeni dvorani (GKKx: 120275, GKKy: 520496). Ob vzorčenju </w:t>
      </w:r>
      <w:r w:rsidR="00322B51">
        <w:rPr>
          <w:rFonts w:cs="Arial"/>
        </w:rPr>
        <w:t>sta</w:t>
      </w:r>
      <w:r w:rsidRPr="00B01580">
        <w:rPr>
          <w:rFonts w:cs="Arial"/>
        </w:rPr>
        <w:t xml:space="preserve"> </w:t>
      </w:r>
      <w:r w:rsidR="00625D3A">
        <w:rPr>
          <w:rFonts w:cs="Arial"/>
        </w:rPr>
        <w:t>bil</w:t>
      </w:r>
      <w:r w:rsidR="00322B51">
        <w:rPr>
          <w:rFonts w:cs="Arial"/>
        </w:rPr>
        <w:t>a</w:t>
      </w:r>
      <w:r w:rsidR="00625D3A">
        <w:rPr>
          <w:rFonts w:cs="Arial"/>
        </w:rPr>
        <w:t xml:space="preserve"> </w:t>
      </w:r>
      <w:r w:rsidRPr="00B01580">
        <w:rPr>
          <w:rFonts w:cs="Arial"/>
        </w:rPr>
        <w:t>odvze</w:t>
      </w:r>
      <w:r w:rsidR="00625D3A">
        <w:rPr>
          <w:rFonts w:cs="Arial"/>
        </w:rPr>
        <w:t>t</w:t>
      </w:r>
      <w:r w:rsidR="00322B51">
        <w:rPr>
          <w:rFonts w:cs="Arial"/>
        </w:rPr>
        <w:t>a</w:t>
      </w:r>
      <w:r w:rsidRPr="00B01580">
        <w:rPr>
          <w:rFonts w:cs="Arial"/>
        </w:rPr>
        <w:t xml:space="preserve"> vzorec sedimenta in vzorec prvotnih tal. V vzorcu sedimenta, ki ga je ob poplavah nanesla reka Savinja, so bile izmerjene vrednosti vseh onesnaževal pod mejnimi vrednostmi, v prvotnih tleh pa </w:t>
      </w:r>
      <w:r w:rsidR="00322B51">
        <w:rPr>
          <w:rFonts w:cs="Arial"/>
        </w:rPr>
        <w:t>sta</w:t>
      </w:r>
      <w:r w:rsidR="00322B51" w:rsidRPr="00B01580">
        <w:rPr>
          <w:rFonts w:cs="Arial"/>
        </w:rPr>
        <w:t xml:space="preserve"> </w:t>
      </w:r>
      <w:r w:rsidRPr="00B01580">
        <w:rPr>
          <w:rFonts w:cs="Arial"/>
        </w:rPr>
        <w:t>bil</w:t>
      </w:r>
      <w:r w:rsidR="00322B51">
        <w:rPr>
          <w:rFonts w:cs="Arial"/>
        </w:rPr>
        <w:t>i</w:t>
      </w:r>
      <w:r w:rsidRPr="00B01580">
        <w:rPr>
          <w:rFonts w:cs="Arial"/>
        </w:rPr>
        <w:t xml:space="preserve"> vsebnost cinka v območju opozorilne vrednosti </w:t>
      </w:r>
      <w:r w:rsidR="00322B51">
        <w:rPr>
          <w:rFonts w:cs="Arial"/>
        </w:rPr>
        <w:t xml:space="preserve">ter </w:t>
      </w:r>
      <w:r w:rsidRPr="00B01580">
        <w:rPr>
          <w:rFonts w:cs="Arial"/>
        </w:rPr>
        <w:t xml:space="preserve">vsebnost kadmija med mejno in opozorilno vrednostjo. </w:t>
      </w:r>
    </w:p>
    <w:p w14:paraId="647C293B" w14:textId="3BBD9E17" w:rsidR="00C13B3E" w:rsidRPr="00B01580" w:rsidRDefault="00085446" w:rsidP="00AF579F">
      <w:pPr>
        <w:jc w:val="both"/>
      </w:pPr>
      <w:r w:rsidRPr="00B01580">
        <w:rPr>
          <w:rFonts w:cs="Arial"/>
        </w:rPr>
        <w:lastRenderedPageBreak/>
        <w:t xml:space="preserve">Na slikah </w:t>
      </w:r>
      <w:r w:rsidR="005B38D0">
        <w:rPr>
          <w:rFonts w:cs="Arial"/>
        </w:rPr>
        <w:t>2</w:t>
      </w:r>
      <w:r w:rsidRPr="00B01580">
        <w:rPr>
          <w:rFonts w:cs="Arial"/>
        </w:rPr>
        <w:t xml:space="preserve">, </w:t>
      </w:r>
      <w:r w:rsidR="005B38D0">
        <w:rPr>
          <w:rFonts w:cs="Arial"/>
        </w:rPr>
        <w:t>3</w:t>
      </w:r>
      <w:r w:rsidRPr="00B01580">
        <w:rPr>
          <w:rFonts w:cs="Arial"/>
        </w:rPr>
        <w:t xml:space="preserve"> in </w:t>
      </w:r>
      <w:r w:rsidR="005B38D0">
        <w:rPr>
          <w:rFonts w:cs="Arial"/>
        </w:rPr>
        <w:t>4</w:t>
      </w:r>
      <w:r w:rsidRPr="00B01580">
        <w:rPr>
          <w:rFonts w:cs="Arial"/>
        </w:rPr>
        <w:t xml:space="preserve"> so prikazane vsebnosti najbolj problematičnih onesnaževal (</w:t>
      </w:r>
      <w:r w:rsidR="00166BF7">
        <w:rPr>
          <w:rFonts w:cs="Arial"/>
        </w:rPr>
        <w:t xml:space="preserve">svinec- </w:t>
      </w:r>
      <w:r w:rsidRPr="00B01580">
        <w:rPr>
          <w:rFonts w:cs="Arial"/>
        </w:rPr>
        <w:t xml:space="preserve">Pb, </w:t>
      </w:r>
      <w:r w:rsidR="00166BF7">
        <w:rPr>
          <w:rFonts w:cs="Arial"/>
        </w:rPr>
        <w:t xml:space="preserve">kadmij- </w:t>
      </w:r>
      <w:r w:rsidRPr="00B01580">
        <w:rPr>
          <w:rFonts w:cs="Arial"/>
        </w:rPr>
        <w:t xml:space="preserve">Cd in </w:t>
      </w:r>
      <w:r w:rsidR="00166BF7">
        <w:rPr>
          <w:rFonts w:cs="Arial"/>
        </w:rPr>
        <w:t xml:space="preserve">cink- </w:t>
      </w:r>
      <w:r w:rsidRPr="00B01580">
        <w:rPr>
          <w:rFonts w:cs="Arial"/>
        </w:rPr>
        <w:t>Zn) v zgornjem sloju tal na območju občine</w:t>
      </w:r>
      <w:r w:rsidR="7CB950FD" w:rsidRPr="00B01580">
        <w:rPr>
          <w:rFonts w:cs="Arial"/>
        </w:rPr>
        <w:t>.</w:t>
      </w:r>
      <w:r w:rsidRPr="00B01580">
        <w:rPr>
          <w:rFonts w:cs="Arial"/>
        </w:rPr>
        <w:t xml:space="preserve"> Vključeni so podatki, pridobljeni v okviru </w:t>
      </w:r>
      <w:r w:rsidR="002C0D77">
        <w:rPr>
          <w:rFonts w:cs="Arial"/>
        </w:rPr>
        <w:t>r</w:t>
      </w:r>
      <w:r w:rsidRPr="00B01580">
        <w:rPr>
          <w:rFonts w:cs="Arial"/>
        </w:rPr>
        <w:t xml:space="preserve">aziskav onesnaženosti tal Slovenije, </w:t>
      </w:r>
      <w:r w:rsidR="002C0D77">
        <w:rPr>
          <w:rFonts w:cs="Arial"/>
        </w:rPr>
        <w:t xml:space="preserve">in sicer </w:t>
      </w:r>
      <w:r w:rsidRPr="00B01580">
        <w:rPr>
          <w:rFonts w:cs="Arial"/>
        </w:rPr>
        <w:t>monitoringa kakovosti tal in vzorčenja, izveden</w:t>
      </w:r>
      <w:r w:rsidR="002C0D77">
        <w:rPr>
          <w:rFonts w:cs="Arial"/>
        </w:rPr>
        <w:t>ega</w:t>
      </w:r>
      <w:r w:rsidRPr="00B01580">
        <w:rPr>
          <w:rFonts w:cs="Arial"/>
        </w:rPr>
        <w:t xml:space="preserve"> po poplavah v avgustu 2023.</w:t>
      </w:r>
      <w:r w:rsidR="00A11700">
        <w:rPr>
          <w:rFonts w:cs="Arial"/>
        </w:rPr>
        <w:t xml:space="preserve"> </w:t>
      </w:r>
    </w:p>
    <w:p w14:paraId="38AFF891" w14:textId="77777777" w:rsidR="00A71BB5" w:rsidRPr="00B01580" w:rsidRDefault="00C13B3E" w:rsidP="00587107">
      <w:pPr>
        <w:pStyle w:val="Napis"/>
        <w:keepNext/>
        <w:jc w:val="both"/>
      </w:pPr>
      <w:r w:rsidRPr="00B01580">
        <w:rPr>
          <w:noProof/>
          <w:lang w:eastAsia="sl-SI"/>
        </w:rPr>
        <w:drawing>
          <wp:inline distT="0" distB="0" distL="0" distR="0" wp14:anchorId="3EEE2E15" wp14:editId="511C9E3A">
            <wp:extent cx="6124574" cy="4333875"/>
            <wp:effectExtent l="0" t="0" r="0" b="0"/>
            <wp:docPr id="16301169" name="Picture 1369105131" descr="Slika, ki vsebuje besede zemljevid, besedilo, atlas, posnetek zasl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105131"/>
                    <pic:cNvPicPr/>
                  </pic:nvPicPr>
                  <pic:blipFill>
                    <a:blip r:embed="rId12">
                      <a:extLst>
                        <a:ext uri="{28A0092B-C50C-407E-A947-70E740481C1C}">
                          <a14:useLocalDpi xmlns:a14="http://schemas.microsoft.com/office/drawing/2010/main" val="0"/>
                        </a:ext>
                      </a:extLst>
                    </a:blip>
                    <a:stretch>
                      <a:fillRect/>
                    </a:stretch>
                  </pic:blipFill>
                  <pic:spPr>
                    <a:xfrm>
                      <a:off x="0" y="0"/>
                      <a:ext cx="6124574" cy="4333875"/>
                    </a:xfrm>
                    <a:prstGeom prst="rect">
                      <a:avLst/>
                    </a:prstGeom>
                  </pic:spPr>
                </pic:pic>
              </a:graphicData>
            </a:graphic>
          </wp:inline>
        </w:drawing>
      </w:r>
    </w:p>
    <w:p w14:paraId="0A46B466" w14:textId="7466A00F" w:rsidR="00C13B3E" w:rsidRPr="00B01580" w:rsidRDefault="00A71BB5" w:rsidP="00EE6BC6">
      <w:pPr>
        <w:pStyle w:val="Napis"/>
        <w:spacing w:after="0"/>
        <w:jc w:val="both"/>
        <w:rPr>
          <w:rFonts w:cs="Arial"/>
        </w:rPr>
      </w:pPr>
      <w:r w:rsidRPr="00B01580">
        <w:t xml:space="preserve">Slika </w:t>
      </w:r>
      <w:r w:rsidRPr="00B01580">
        <w:rPr>
          <w:i w:val="0"/>
          <w:iCs w:val="0"/>
        </w:rPr>
        <w:fldChar w:fldCharType="begin"/>
      </w:r>
      <w:r w:rsidRPr="00B01580">
        <w:instrText>SEQ Slika \* ARABIC</w:instrText>
      </w:r>
      <w:r w:rsidRPr="00B01580">
        <w:rPr>
          <w:i w:val="0"/>
          <w:iCs w:val="0"/>
        </w:rPr>
        <w:fldChar w:fldCharType="separate"/>
      </w:r>
      <w:r w:rsidR="00B65936">
        <w:rPr>
          <w:noProof/>
        </w:rPr>
        <w:t>2</w:t>
      </w:r>
      <w:r w:rsidRPr="00B01580">
        <w:rPr>
          <w:i w:val="0"/>
          <w:iCs w:val="0"/>
        </w:rPr>
        <w:fldChar w:fldCharType="end"/>
      </w:r>
      <w:r w:rsidRPr="00B01580">
        <w:t>: Vsebnost kadmija (mg/kg) v zgornjem sloju tal na območju občine Celje</w:t>
      </w:r>
    </w:p>
    <w:p w14:paraId="628AD2F5" w14:textId="77777777" w:rsidR="00A71BB5" w:rsidRPr="00B01580" w:rsidRDefault="00A71BB5" w:rsidP="00587107">
      <w:pPr>
        <w:keepNext/>
        <w:spacing w:line="257" w:lineRule="auto"/>
        <w:jc w:val="both"/>
      </w:pPr>
      <w:r w:rsidRPr="00B01580">
        <w:rPr>
          <w:rFonts w:eastAsia="Arial" w:cs="Arial"/>
          <w:noProof/>
          <w:szCs w:val="20"/>
          <w:lang w:eastAsia="sl-SI"/>
        </w:rPr>
        <w:lastRenderedPageBreak/>
        <w:drawing>
          <wp:inline distT="0" distB="0" distL="0" distR="0" wp14:anchorId="6E8DB913" wp14:editId="07F6BC85">
            <wp:extent cx="6120130" cy="4327525"/>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ine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14:paraId="0D57A967" w14:textId="20175923" w:rsidR="00C13B3E" w:rsidRPr="00B01580" w:rsidRDefault="00A71BB5" w:rsidP="00544874">
      <w:pPr>
        <w:pStyle w:val="Napis"/>
        <w:spacing w:after="0"/>
        <w:jc w:val="both"/>
        <w:rPr>
          <w:rFonts w:eastAsia="Arial" w:cs="Arial"/>
          <w:szCs w:val="20"/>
        </w:rPr>
      </w:pPr>
      <w:r w:rsidRPr="00B01580">
        <w:t xml:space="preserve">Slika </w:t>
      </w:r>
      <w:r w:rsidRPr="00B01580">
        <w:fldChar w:fldCharType="begin"/>
      </w:r>
      <w:r w:rsidRPr="00B01580">
        <w:instrText>SEQ Slika \* ARABIC</w:instrText>
      </w:r>
      <w:r w:rsidRPr="00B01580">
        <w:fldChar w:fldCharType="separate"/>
      </w:r>
      <w:r w:rsidR="00B65936">
        <w:rPr>
          <w:noProof/>
        </w:rPr>
        <w:t>3</w:t>
      </w:r>
      <w:r w:rsidRPr="00B01580">
        <w:fldChar w:fldCharType="end"/>
      </w:r>
      <w:r w:rsidRPr="00B01580">
        <w:t>: Vsebnost svinca (mg/kg) v zgornjem sloju tal na območju občine Celje</w:t>
      </w:r>
    </w:p>
    <w:p w14:paraId="71B63549" w14:textId="77777777" w:rsidR="00A71BB5" w:rsidRPr="00B01580" w:rsidRDefault="00A71BB5" w:rsidP="00587107">
      <w:pPr>
        <w:keepNext/>
        <w:jc w:val="both"/>
      </w:pPr>
      <w:r w:rsidRPr="00B01580">
        <w:rPr>
          <w:rFonts w:cs="Arial"/>
          <w:noProof/>
          <w:lang w:eastAsia="sl-SI"/>
        </w:rPr>
        <w:drawing>
          <wp:inline distT="0" distB="0" distL="0" distR="0" wp14:anchorId="0CB53E7D" wp14:editId="70D0860A">
            <wp:extent cx="6120130" cy="432752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in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14:paraId="007CCC7C" w14:textId="3AC34698" w:rsidR="00C13B3E" w:rsidRPr="00B01580" w:rsidRDefault="00A71BB5" w:rsidP="00544874">
      <w:pPr>
        <w:pStyle w:val="Napis"/>
        <w:spacing w:after="0"/>
        <w:jc w:val="both"/>
        <w:rPr>
          <w:rFonts w:cs="Arial"/>
        </w:rPr>
      </w:pPr>
      <w:r w:rsidRPr="00B01580">
        <w:t xml:space="preserve">Slika </w:t>
      </w:r>
      <w:r w:rsidRPr="00B01580">
        <w:fldChar w:fldCharType="begin"/>
      </w:r>
      <w:r w:rsidRPr="00B01580">
        <w:instrText>SEQ Slika \* ARABIC</w:instrText>
      </w:r>
      <w:r w:rsidRPr="00B01580">
        <w:fldChar w:fldCharType="separate"/>
      </w:r>
      <w:r w:rsidR="00B65936">
        <w:rPr>
          <w:noProof/>
        </w:rPr>
        <w:t>4</w:t>
      </w:r>
      <w:r w:rsidRPr="00B01580">
        <w:fldChar w:fldCharType="end"/>
      </w:r>
      <w:r w:rsidRPr="00B01580">
        <w:t>: Vsebnost cinka (mg/kg) v zgornjem sloju tal na območju občine Celje</w:t>
      </w:r>
    </w:p>
    <w:p w14:paraId="71967DC4" w14:textId="0ACE8BF5" w:rsidR="00E06F89" w:rsidRDefault="0070491A" w:rsidP="00242DEA">
      <w:pPr>
        <w:spacing w:before="240"/>
        <w:jc w:val="both"/>
        <w:rPr>
          <w:rFonts w:cs="Arial"/>
        </w:rPr>
      </w:pPr>
      <w:r w:rsidRPr="00B01580">
        <w:rPr>
          <w:rFonts w:cs="Arial"/>
        </w:rPr>
        <w:lastRenderedPageBreak/>
        <w:t>Poleg splošnega stanja onesnaženosti tal na širšem območju</w:t>
      </w:r>
      <w:r w:rsidR="5550C585" w:rsidRPr="00B01580">
        <w:rPr>
          <w:rFonts w:cs="Arial"/>
        </w:rPr>
        <w:t xml:space="preserve"> občine</w:t>
      </w:r>
      <w:r w:rsidRPr="00B01580">
        <w:rPr>
          <w:rFonts w:cs="Arial"/>
        </w:rPr>
        <w:t xml:space="preserve"> je </w:t>
      </w:r>
      <w:r w:rsidR="00205F67">
        <w:rPr>
          <w:rFonts w:cs="Arial"/>
        </w:rPr>
        <w:t>treba</w:t>
      </w:r>
      <w:r w:rsidRPr="00B01580">
        <w:rPr>
          <w:rFonts w:cs="Arial"/>
        </w:rPr>
        <w:t xml:space="preserve"> </w:t>
      </w:r>
      <w:r w:rsidR="00322B51">
        <w:rPr>
          <w:rFonts w:cs="Arial"/>
        </w:rPr>
        <w:t>posebno pozornost nameniti</w:t>
      </w:r>
      <w:r w:rsidR="00322B51" w:rsidRPr="00B01580">
        <w:rPr>
          <w:rFonts w:cs="Arial"/>
        </w:rPr>
        <w:t xml:space="preserve"> </w:t>
      </w:r>
      <w:r w:rsidRPr="00B01580">
        <w:rPr>
          <w:rFonts w:cs="Arial"/>
        </w:rPr>
        <w:t>lokacij</w:t>
      </w:r>
      <w:r w:rsidR="00322B51">
        <w:rPr>
          <w:rFonts w:cs="Arial"/>
        </w:rPr>
        <w:t>i</w:t>
      </w:r>
      <w:r w:rsidRPr="00B01580">
        <w:rPr>
          <w:rFonts w:cs="Arial"/>
        </w:rPr>
        <w:t xml:space="preserve"> </w:t>
      </w:r>
      <w:r w:rsidR="005B38D0">
        <w:rPr>
          <w:rFonts w:cs="Arial"/>
        </w:rPr>
        <w:t>s</w:t>
      </w:r>
      <w:r w:rsidRPr="00B01580">
        <w:rPr>
          <w:rFonts w:cs="Arial"/>
        </w:rPr>
        <w:t xml:space="preserve">tare </w:t>
      </w:r>
      <w:r w:rsidR="005B38D0">
        <w:rPr>
          <w:rFonts w:cs="Arial"/>
        </w:rPr>
        <w:t>C</w:t>
      </w:r>
      <w:r w:rsidRPr="00B01580">
        <w:rPr>
          <w:rFonts w:cs="Arial"/>
        </w:rPr>
        <w:t xml:space="preserve">inkarne. Študija </w:t>
      </w:r>
      <w:r w:rsidRPr="00DD2289">
        <w:rPr>
          <w:rFonts w:cs="Arial"/>
          <w:i/>
        </w:rPr>
        <w:t xml:space="preserve">Ocena onesnaženosti zemljine in podzemne vode z lokacije stare </w:t>
      </w:r>
      <w:r w:rsidR="005B38D0" w:rsidRPr="00DD2289">
        <w:rPr>
          <w:rFonts w:cs="Arial"/>
          <w:i/>
        </w:rPr>
        <w:t>C</w:t>
      </w:r>
      <w:r w:rsidRPr="00DD2289">
        <w:rPr>
          <w:rFonts w:cs="Arial"/>
          <w:i/>
        </w:rPr>
        <w:t>inkarne</w:t>
      </w:r>
      <w:r w:rsidRPr="00B01580">
        <w:rPr>
          <w:rFonts w:cs="Arial"/>
        </w:rPr>
        <w:t xml:space="preserve">, ki jo je leta 2005 izdelal Kemijski inštitut, kaže na izredno visoko onesnaženje s kadmijem, cinkom, svincem, arzenom in bakrom, saj so glede na </w:t>
      </w:r>
      <w:r w:rsidR="00A5350E">
        <w:rPr>
          <w:rFonts w:cs="Arial"/>
        </w:rPr>
        <w:t>u</w:t>
      </w:r>
      <w:r w:rsidRPr="00B01580">
        <w:rPr>
          <w:rFonts w:cs="Arial"/>
        </w:rPr>
        <w:t>redbo</w:t>
      </w:r>
      <w:r w:rsidR="00A5350E">
        <w:rPr>
          <w:rFonts w:cs="Arial"/>
        </w:rPr>
        <w:t xml:space="preserve"> za </w:t>
      </w:r>
      <w:r w:rsidRPr="00B01580">
        <w:rPr>
          <w:rFonts w:cs="Arial"/>
        </w:rPr>
        <w:t xml:space="preserve">tla nekatere izmerjene vrednosti tudi za faktor 10 in več presegle kritično vrednost. Raziskave so bile opravljene v vrtinah </w:t>
      </w:r>
      <w:r w:rsidR="00322B51" w:rsidRPr="00B01580">
        <w:rPr>
          <w:rFonts w:cs="Arial"/>
        </w:rPr>
        <w:t>glob</w:t>
      </w:r>
      <w:r w:rsidR="00322B51">
        <w:rPr>
          <w:rFonts w:cs="Arial"/>
        </w:rPr>
        <w:t>ine</w:t>
      </w:r>
      <w:r w:rsidR="00322B51" w:rsidRPr="00B01580">
        <w:rPr>
          <w:rFonts w:cs="Arial"/>
        </w:rPr>
        <w:t xml:space="preserve"> </w:t>
      </w:r>
      <w:r w:rsidR="00322B51">
        <w:rPr>
          <w:rFonts w:cs="Arial"/>
        </w:rPr>
        <w:t xml:space="preserve">od </w:t>
      </w:r>
      <w:r w:rsidRPr="00B01580">
        <w:rPr>
          <w:rFonts w:cs="Arial"/>
        </w:rPr>
        <w:t xml:space="preserve">9 do </w:t>
      </w:r>
      <w:smartTag w:uri="urn:schemas-microsoft-com:office:smarttags" w:element="metricconverter">
        <w:smartTagPr>
          <w:attr w:name="ProductID" w:val="10 m"/>
        </w:smartTagPr>
        <w:r w:rsidRPr="00B01580">
          <w:rPr>
            <w:rFonts w:cs="Arial"/>
          </w:rPr>
          <w:t>10 m</w:t>
        </w:r>
      </w:smartTag>
      <w:r w:rsidRPr="00B01580">
        <w:rPr>
          <w:rFonts w:cs="Arial"/>
        </w:rPr>
        <w:t>, pri čemer je bil analiziran</w:t>
      </w:r>
      <w:r w:rsidR="00D014E0">
        <w:rPr>
          <w:rFonts w:cs="Arial"/>
        </w:rPr>
        <w:t>i</w:t>
      </w:r>
      <w:r w:rsidRPr="00B01580">
        <w:rPr>
          <w:rFonts w:cs="Arial"/>
        </w:rPr>
        <w:t xml:space="preserve"> material po globini zelo </w:t>
      </w:r>
      <w:r w:rsidR="00D014E0">
        <w:rPr>
          <w:rFonts w:cs="Arial"/>
        </w:rPr>
        <w:t xml:space="preserve">neenoten, </w:t>
      </w:r>
      <w:r w:rsidRPr="00B01580">
        <w:rPr>
          <w:rFonts w:cs="Arial"/>
        </w:rPr>
        <w:t xml:space="preserve">heterogen. </w:t>
      </w:r>
    </w:p>
    <w:p w14:paraId="305906B0" w14:textId="77777777" w:rsidR="00DD2289" w:rsidRPr="00AF579F" w:rsidRDefault="00DD2289" w:rsidP="00242DEA">
      <w:pPr>
        <w:spacing w:before="240"/>
        <w:jc w:val="both"/>
        <w:rPr>
          <w:rFonts w:cs="Arial"/>
        </w:rPr>
      </w:pPr>
    </w:p>
    <w:p w14:paraId="15A2BFA5" w14:textId="1988DBFD" w:rsidR="00BC3D0B" w:rsidRPr="00B01580" w:rsidRDefault="00BC3D0B" w:rsidP="00166BF7">
      <w:pPr>
        <w:pStyle w:val="Naslov2"/>
      </w:pPr>
      <w:bookmarkStart w:id="33" w:name="_Toc161398066"/>
      <w:bookmarkStart w:id="34" w:name="_Toc190291176"/>
      <w:r w:rsidRPr="00B01580">
        <w:t>Stanje površinskih voda</w:t>
      </w:r>
      <w:bookmarkEnd w:id="33"/>
      <w:bookmarkEnd w:id="34"/>
      <w:r w:rsidR="005B38D0" w:rsidRPr="005B38D0">
        <w:t xml:space="preserve"> </w:t>
      </w:r>
      <w:r w:rsidR="005B38D0" w:rsidRPr="00B01580">
        <w:t>Hudinje, Voglajne in Savinje na območju občine</w:t>
      </w:r>
    </w:p>
    <w:p w14:paraId="2DE23CCB" w14:textId="57454891" w:rsidR="003760CD" w:rsidRPr="00B01580" w:rsidRDefault="003760CD" w:rsidP="00AF579F">
      <w:pPr>
        <w:spacing w:before="240"/>
        <w:jc w:val="both"/>
        <w:rPr>
          <w:rFonts w:cs="Arial"/>
          <w:b/>
          <w:szCs w:val="20"/>
        </w:rPr>
      </w:pPr>
      <w:r w:rsidRPr="00B01580">
        <w:rPr>
          <w:rFonts w:cs="Arial"/>
          <w:b/>
          <w:szCs w:val="20"/>
        </w:rPr>
        <w:t>Merilna mreža</w:t>
      </w:r>
    </w:p>
    <w:p w14:paraId="35B3486D" w14:textId="30DBE5CF" w:rsidR="003760CD" w:rsidRPr="00B01580" w:rsidRDefault="003760CD" w:rsidP="00AF579F">
      <w:pPr>
        <w:spacing w:after="0"/>
        <w:jc w:val="both"/>
        <w:rPr>
          <w:rFonts w:cs="Arial"/>
        </w:rPr>
      </w:pPr>
      <w:r w:rsidRPr="00B01580">
        <w:rPr>
          <w:rFonts w:cs="Arial"/>
        </w:rPr>
        <w:t xml:space="preserve">Na območju Celja so na površinskih vodotokih določena </w:t>
      </w:r>
      <w:r w:rsidR="00322B51">
        <w:rPr>
          <w:rFonts w:cs="Arial"/>
        </w:rPr>
        <w:t>ta</w:t>
      </w:r>
      <w:r w:rsidR="00322B51" w:rsidRPr="00B01580">
        <w:rPr>
          <w:rFonts w:cs="Arial"/>
        </w:rPr>
        <w:t xml:space="preserve"> </w:t>
      </w:r>
      <w:r w:rsidRPr="00B01580">
        <w:rPr>
          <w:rFonts w:cs="Arial"/>
        </w:rPr>
        <w:t xml:space="preserve">vodna telesa in merilna mesta za spremljanje kemijskega </w:t>
      </w:r>
      <w:r w:rsidR="1BA242EC" w:rsidRPr="00B01580">
        <w:rPr>
          <w:rFonts w:cs="Arial"/>
        </w:rPr>
        <w:t xml:space="preserve">in ekološkega </w:t>
      </w:r>
      <w:r w:rsidRPr="00B01580">
        <w:rPr>
          <w:rFonts w:cs="Arial"/>
        </w:rPr>
        <w:t xml:space="preserve">stanja vodotokov: </w:t>
      </w:r>
    </w:p>
    <w:p w14:paraId="39EE4A8D" w14:textId="7F0C0BB0" w:rsidR="003760CD" w:rsidRPr="00B01580" w:rsidRDefault="003760CD" w:rsidP="00166BF7">
      <w:pPr>
        <w:pStyle w:val="Odstavekseznama"/>
        <w:numPr>
          <w:ilvl w:val="0"/>
          <w:numId w:val="2"/>
        </w:numPr>
        <w:jc w:val="both"/>
        <w:rPr>
          <w:rFonts w:cs="Arial"/>
          <w:szCs w:val="20"/>
        </w:rPr>
      </w:pPr>
      <w:r w:rsidRPr="00B01580">
        <w:rPr>
          <w:rFonts w:cs="Arial"/>
          <w:szCs w:val="20"/>
        </w:rPr>
        <w:t xml:space="preserve">vodno telo Hudinja Nova Cerkev </w:t>
      </w:r>
      <w:r w:rsidR="00DE53C5">
        <w:rPr>
          <w:rFonts w:cs="Arial"/>
          <w:szCs w:val="20"/>
        </w:rPr>
        <w:t>-</w:t>
      </w:r>
      <w:r w:rsidRPr="00B01580">
        <w:rPr>
          <w:rFonts w:cs="Arial"/>
          <w:szCs w:val="20"/>
        </w:rPr>
        <w:t xml:space="preserve"> sotočje z Voglajno, katerega kakovost spremljamo na merilnem mestu Celje, </w:t>
      </w:r>
    </w:p>
    <w:p w14:paraId="497AD851" w14:textId="0C2968CF" w:rsidR="003760CD" w:rsidRPr="00B01580" w:rsidRDefault="383B6F13" w:rsidP="00166BF7">
      <w:pPr>
        <w:pStyle w:val="Odstavekseznama"/>
        <w:numPr>
          <w:ilvl w:val="0"/>
          <w:numId w:val="2"/>
        </w:numPr>
        <w:jc w:val="both"/>
        <w:rPr>
          <w:rFonts w:cs="Arial"/>
        </w:rPr>
      </w:pPr>
      <w:r w:rsidRPr="00B01580">
        <w:rPr>
          <w:rFonts w:cs="Arial"/>
        </w:rPr>
        <w:t xml:space="preserve">vodno telo Voglajna zadrževalnik Slivniško jezero </w:t>
      </w:r>
      <w:r w:rsidR="00DE53C5">
        <w:rPr>
          <w:rFonts w:cs="Arial"/>
        </w:rPr>
        <w:t>-</w:t>
      </w:r>
      <w:r w:rsidRPr="00B01580">
        <w:rPr>
          <w:rFonts w:cs="Arial"/>
        </w:rPr>
        <w:t xml:space="preserve"> Celje z merilnim mestom Celje</w:t>
      </w:r>
      <w:r w:rsidR="00B6FC8E" w:rsidRPr="00B01580">
        <w:rPr>
          <w:rFonts w:cs="Arial"/>
        </w:rPr>
        <w:t>,</w:t>
      </w:r>
    </w:p>
    <w:p w14:paraId="31C7A2CD" w14:textId="2BA68912" w:rsidR="00D5493B" w:rsidRPr="00B01580" w:rsidRDefault="7B2928E8" w:rsidP="00166BF7">
      <w:pPr>
        <w:pStyle w:val="Odstavekseznama"/>
        <w:numPr>
          <w:ilvl w:val="0"/>
          <w:numId w:val="2"/>
        </w:numPr>
        <w:jc w:val="both"/>
        <w:rPr>
          <w:rFonts w:cs="Arial"/>
        </w:rPr>
      </w:pPr>
      <w:r w:rsidRPr="00B01580">
        <w:rPr>
          <w:rFonts w:cs="Arial"/>
        </w:rPr>
        <w:t>vodno</w:t>
      </w:r>
      <w:r w:rsidR="383B6F13" w:rsidRPr="00B01580">
        <w:rPr>
          <w:rFonts w:cs="Arial"/>
        </w:rPr>
        <w:t xml:space="preserve"> </w:t>
      </w:r>
      <w:r w:rsidR="150A1FAD" w:rsidRPr="00B01580">
        <w:rPr>
          <w:rFonts w:cs="Arial"/>
        </w:rPr>
        <w:t xml:space="preserve">telo Savinja Letuš </w:t>
      </w:r>
      <w:r w:rsidR="00DE53C5">
        <w:rPr>
          <w:rFonts w:cs="Arial"/>
        </w:rPr>
        <w:t>-</w:t>
      </w:r>
      <w:r w:rsidR="2BC2706A" w:rsidRPr="00B01580">
        <w:rPr>
          <w:rFonts w:cs="Arial"/>
        </w:rPr>
        <w:t xml:space="preserve"> Celje </w:t>
      </w:r>
      <w:r w:rsidR="67CA41A5" w:rsidRPr="00B01580">
        <w:rPr>
          <w:rFonts w:cs="Arial"/>
        </w:rPr>
        <w:t>z merilnim mestom Medlog,</w:t>
      </w:r>
      <w:r w:rsidR="2BC2706A" w:rsidRPr="00B01580">
        <w:rPr>
          <w:rFonts w:cs="Arial"/>
        </w:rPr>
        <w:t xml:space="preserve"> </w:t>
      </w:r>
    </w:p>
    <w:p w14:paraId="462E8DE9" w14:textId="2970A176" w:rsidR="003760CD" w:rsidRPr="00B01580" w:rsidRDefault="383B6F13" w:rsidP="00166BF7">
      <w:pPr>
        <w:pStyle w:val="Odstavekseznama"/>
        <w:numPr>
          <w:ilvl w:val="0"/>
          <w:numId w:val="2"/>
        </w:numPr>
        <w:jc w:val="both"/>
        <w:rPr>
          <w:rFonts w:cs="Arial"/>
        </w:rPr>
      </w:pPr>
      <w:r w:rsidRPr="00B01580">
        <w:rPr>
          <w:rFonts w:cs="Arial"/>
        </w:rPr>
        <w:t xml:space="preserve">vodno telo Savinja Celje </w:t>
      </w:r>
      <w:r w:rsidR="00DE53C5">
        <w:rPr>
          <w:rFonts w:cs="Arial"/>
        </w:rPr>
        <w:t>-</w:t>
      </w:r>
      <w:r w:rsidRPr="00B01580">
        <w:rPr>
          <w:rFonts w:cs="Arial"/>
        </w:rPr>
        <w:t xml:space="preserve"> Zidani Most z merilnima mestoma Brstnik in Veliko Širje. </w:t>
      </w:r>
      <w:r w:rsidR="1308D4AC" w:rsidRPr="00B01580">
        <w:rPr>
          <w:rFonts w:cs="Arial"/>
        </w:rPr>
        <w:t>Merilni mesti Brstnik in Veliko Širje sicer n</w:t>
      </w:r>
      <w:r w:rsidR="00DE53C5">
        <w:rPr>
          <w:rFonts w:cs="Arial"/>
        </w:rPr>
        <w:t>is</w:t>
      </w:r>
      <w:r w:rsidR="1308D4AC" w:rsidRPr="00B01580">
        <w:rPr>
          <w:rFonts w:cs="Arial"/>
        </w:rPr>
        <w:t xml:space="preserve">ta znotraj </w:t>
      </w:r>
      <w:r w:rsidR="462AE2F8" w:rsidRPr="00B01580">
        <w:rPr>
          <w:rFonts w:cs="Arial"/>
        </w:rPr>
        <w:t>območja občine</w:t>
      </w:r>
      <w:r w:rsidR="1308D4AC" w:rsidRPr="00B01580">
        <w:rPr>
          <w:rFonts w:cs="Arial"/>
        </w:rPr>
        <w:t xml:space="preserve">, vendar pa </w:t>
      </w:r>
      <w:r w:rsidR="7000B06C" w:rsidRPr="00B01580">
        <w:rPr>
          <w:rFonts w:cs="Arial"/>
        </w:rPr>
        <w:t xml:space="preserve">ti dve merilni mesti odražata vplive obremenitev </w:t>
      </w:r>
      <w:r w:rsidR="3F3C23DE" w:rsidRPr="00B01580">
        <w:rPr>
          <w:rFonts w:cs="Arial"/>
        </w:rPr>
        <w:t>tudi z</w:t>
      </w:r>
      <w:r w:rsidR="3ED9C717" w:rsidRPr="00B01580">
        <w:rPr>
          <w:rFonts w:cs="Arial"/>
        </w:rPr>
        <w:t xml:space="preserve"> območj</w:t>
      </w:r>
      <w:r w:rsidR="3F3C23DE" w:rsidRPr="00B01580">
        <w:rPr>
          <w:rFonts w:cs="Arial"/>
        </w:rPr>
        <w:t>a</w:t>
      </w:r>
      <w:r w:rsidR="5A40A70B" w:rsidRPr="00B01580">
        <w:rPr>
          <w:rFonts w:cs="Arial"/>
        </w:rPr>
        <w:t xml:space="preserve"> občine </w:t>
      </w:r>
      <w:r w:rsidR="7000B06C" w:rsidRPr="00B01580">
        <w:rPr>
          <w:rFonts w:cs="Arial"/>
        </w:rPr>
        <w:t xml:space="preserve">(disperzni in točkovni </w:t>
      </w:r>
      <w:r w:rsidR="1A8B25E9" w:rsidRPr="00B01580">
        <w:rPr>
          <w:rFonts w:cs="Arial"/>
        </w:rPr>
        <w:t>viri onesnaženja</w:t>
      </w:r>
      <w:r w:rsidR="58640311" w:rsidRPr="00B01580">
        <w:rPr>
          <w:rFonts w:cs="Arial"/>
        </w:rPr>
        <w:t>)</w:t>
      </w:r>
      <w:r w:rsidR="1E4999C0" w:rsidRPr="00B01580">
        <w:rPr>
          <w:rFonts w:cs="Arial"/>
        </w:rPr>
        <w:t>.</w:t>
      </w:r>
    </w:p>
    <w:p w14:paraId="3F9496DC" w14:textId="77777777" w:rsidR="00DD2289" w:rsidRDefault="00DD2289" w:rsidP="003760CD">
      <w:pPr>
        <w:autoSpaceDE w:val="0"/>
        <w:autoSpaceDN w:val="0"/>
        <w:adjustRightInd w:val="0"/>
        <w:spacing w:line="240" w:lineRule="atLeast"/>
        <w:rPr>
          <w:rFonts w:cs="Arial"/>
          <w:b/>
          <w:szCs w:val="20"/>
        </w:rPr>
      </w:pPr>
    </w:p>
    <w:p w14:paraId="40A433C9" w14:textId="1CCB5550" w:rsidR="003760CD" w:rsidRPr="00B01580" w:rsidRDefault="003760CD" w:rsidP="003760CD">
      <w:pPr>
        <w:autoSpaceDE w:val="0"/>
        <w:autoSpaceDN w:val="0"/>
        <w:adjustRightInd w:val="0"/>
        <w:spacing w:line="240" w:lineRule="atLeast"/>
        <w:rPr>
          <w:rFonts w:cs="Arial"/>
          <w:b/>
          <w:szCs w:val="20"/>
        </w:rPr>
      </w:pPr>
      <w:r w:rsidRPr="00B01580">
        <w:rPr>
          <w:rFonts w:cs="Arial"/>
          <w:b/>
          <w:szCs w:val="20"/>
        </w:rPr>
        <w:t>Ocena kemijskega stanja Hudinje, Voglajne in Savinje</w:t>
      </w:r>
    </w:p>
    <w:p w14:paraId="60F0D1D2" w14:textId="0841397C" w:rsidR="003760CD" w:rsidRPr="00B01580" w:rsidRDefault="003760CD" w:rsidP="003760CD">
      <w:pPr>
        <w:spacing w:line="276" w:lineRule="auto"/>
        <w:jc w:val="both"/>
        <w:rPr>
          <w:rFonts w:cs="Arial"/>
          <w:szCs w:val="20"/>
        </w:rPr>
      </w:pPr>
      <w:r w:rsidRPr="00B01580">
        <w:rPr>
          <w:rFonts w:cs="Arial"/>
          <w:szCs w:val="20"/>
        </w:rPr>
        <w:t xml:space="preserve">Kemijsko stanje površinskih voda se ugotavlja na podlagi izmerjenih vrednosti parametrov kemijskega stanja in </w:t>
      </w:r>
      <w:r w:rsidR="004C596B">
        <w:rPr>
          <w:rFonts w:cs="Arial"/>
          <w:szCs w:val="20"/>
        </w:rPr>
        <w:t>pomeni</w:t>
      </w:r>
      <w:r w:rsidR="004C596B" w:rsidRPr="00B01580">
        <w:rPr>
          <w:rFonts w:cs="Arial"/>
          <w:szCs w:val="20"/>
        </w:rPr>
        <w:t xml:space="preserve"> </w:t>
      </w:r>
      <w:r w:rsidRPr="00B01580">
        <w:rPr>
          <w:rFonts w:cs="Arial"/>
          <w:szCs w:val="20"/>
        </w:rPr>
        <w:t>obremenjenost površinskih voda s prednostnimi snovmi, za katere so na območju držav Evropske skupnosti postavljeni enotni okoljski standardi kakovosti. Kemijsko stanje površinskih voda se razvršča v dva razreda (dobro ali slabo). Spremljanje in določanje kemijskega stanja vodnih teles vodotokov v Sloveniji poteka v skladu z Uredbo o stanju površinskih voda (Uradni list RS, št. št. 14/09, 98/10, 96/13</w:t>
      </w:r>
      <w:r w:rsidR="005B38D0">
        <w:rPr>
          <w:rFonts w:cs="Arial"/>
          <w:szCs w:val="20"/>
        </w:rPr>
        <w:t xml:space="preserve">, </w:t>
      </w:r>
      <w:r w:rsidRPr="00B01580">
        <w:rPr>
          <w:rFonts w:cs="Arial"/>
          <w:szCs w:val="20"/>
        </w:rPr>
        <w:t>24/16</w:t>
      </w:r>
      <w:r w:rsidR="005B38D0">
        <w:rPr>
          <w:rFonts w:cs="Arial"/>
          <w:szCs w:val="20"/>
        </w:rPr>
        <w:t xml:space="preserve"> </w:t>
      </w:r>
      <w:r w:rsidR="005B38D0" w:rsidRPr="005B38D0">
        <w:rPr>
          <w:rFonts w:cs="Arial"/>
          <w:szCs w:val="20"/>
        </w:rPr>
        <w:t>in 44/22 – ZVO-2</w:t>
      </w:r>
      <w:r w:rsidRPr="00B01580">
        <w:rPr>
          <w:rFonts w:cs="Arial"/>
          <w:szCs w:val="20"/>
        </w:rPr>
        <w:t>) in Pravilnikom o monitoringu stanja površinskih voda (Uradni list RS, št. 10/09, 81/11</w:t>
      </w:r>
      <w:r w:rsidR="00DE5DB9">
        <w:rPr>
          <w:rFonts w:cs="Arial"/>
          <w:szCs w:val="20"/>
        </w:rPr>
        <w:t xml:space="preserve">, </w:t>
      </w:r>
      <w:r w:rsidRPr="00B01580">
        <w:rPr>
          <w:rFonts w:cs="Arial"/>
          <w:szCs w:val="20"/>
        </w:rPr>
        <w:t>73/16</w:t>
      </w:r>
      <w:r w:rsidR="00DE5DB9">
        <w:rPr>
          <w:rFonts w:cs="Arial"/>
          <w:szCs w:val="20"/>
        </w:rPr>
        <w:t xml:space="preserve"> in </w:t>
      </w:r>
      <w:r w:rsidR="00DE5DB9" w:rsidRPr="00DE5DB9">
        <w:rPr>
          <w:rFonts w:cs="Arial"/>
          <w:szCs w:val="20"/>
        </w:rPr>
        <w:t>44/22 – ZVO-2</w:t>
      </w:r>
      <w:r w:rsidRPr="00B01580">
        <w:rPr>
          <w:rFonts w:cs="Arial"/>
          <w:szCs w:val="20"/>
        </w:rPr>
        <w:t xml:space="preserve">). Okoljski standardi kakovosti so določeni kot letna povprečna vrednost parametra kemijskega stanja v vodi (v nadaljnjem besedilu: LP-OSK), ki zagotavlja varstvo pred dolgotrajno izpostavljenostjo, in kot največja dovoljena koncentracija parametra kemijskega stanja v vodi (v nadaljnjem besedilu: NDK-OSK) </w:t>
      </w:r>
      <w:r w:rsidR="009C2D79">
        <w:rPr>
          <w:rFonts w:cs="Arial"/>
          <w:szCs w:val="20"/>
        </w:rPr>
        <w:t>– t</w:t>
      </w:r>
      <w:r w:rsidRPr="00B01580">
        <w:rPr>
          <w:rFonts w:cs="Arial"/>
          <w:szCs w:val="20"/>
        </w:rPr>
        <w:t xml:space="preserve">i </w:t>
      </w:r>
      <w:r w:rsidR="009C2D79">
        <w:rPr>
          <w:rFonts w:cs="Arial"/>
          <w:szCs w:val="20"/>
        </w:rPr>
        <w:t xml:space="preserve">standardi </w:t>
      </w:r>
      <w:r w:rsidRPr="00B01580">
        <w:rPr>
          <w:rFonts w:cs="Arial"/>
          <w:szCs w:val="20"/>
        </w:rPr>
        <w:t>preprečujejo kratkotrajne posledice onesnaženja. Za enajst snovi so okoljski standardi kakovosti določeni kot vrednost parametra kemijskega stanja v organizmih (v nadaljnjem besedilu: OSK</w:t>
      </w:r>
      <w:r w:rsidR="009C2D79">
        <w:rPr>
          <w:rFonts w:cs="Arial"/>
          <w:szCs w:val="20"/>
        </w:rPr>
        <w:t>-</w:t>
      </w:r>
      <w:r w:rsidRPr="00B01580">
        <w:rPr>
          <w:rFonts w:cs="Arial"/>
          <w:szCs w:val="20"/>
        </w:rPr>
        <w:t>organizmi). Gre za snovi, za katere je ugotovljeno, da se kopičijo v organizmih (bioti)</w:t>
      </w:r>
      <w:r w:rsidR="004A4DDE">
        <w:rPr>
          <w:rFonts w:cs="Arial"/>
          <w:szCs w:val="20"/>
        </w:rPr>
        <w:t>,</w:t>
      </w:r>
      <w:r w:rsidRPr="00B01580">
        <w:rPr>
          <w:rFonts w:cs="Arial"/>
          <w:szCs w:val="20"/>
        </w:rPr>
        <w:t xml:space="preserve"> in za</w:t>
      </w:r>
      <w:r w:rsidR="004A4DDE">
        <w:rPr>
          <w:rFonts w:cs="Arial"/>
          <w:szCs w:val="20"/>
        </w:rPr>
        <w:t>nje</w:t>
      </w:r>
      <w:r w:rsidRPr="00B01580">
        <w:rPr>
          <w:rFonts w:cs="Arial"/>
          <w:szCs w:val="20"/>
        </w:rPr>
        <w:t xml:space="preserve"> zaradi kopičenja v prehranjevalni verigi ni mogoče </w:t>
      </w:r>
      <w:r w:rsidR="004A4DDE">
        <w:rPr>
          <w:rFonts w:cs="Arial"/>
          <w:szCs w:val="20"/>
        </w:rPr>
        <w:t>samo</w:t>
      </w:r>
      <w:r w:rsidR="004A4DDE" w:rsidRPr="00B01580">
        <w:rPr>
          <w:rFonts w:cs="Arial"/>
          <w:szCs w:val="20"/>
        </w:rPr>
        <w:t xml:space="preserve"> z meritvami v vodi </w:t>
      </w:r>
      <w:r w:rsidRPr="00B01580">
        <w:rPr>
          <w:rFonts w:cs="Arial"/>
          <w:szCs w:val="20"/>
        </w:rPr>
        <w:t xml:space="preserve">zagotoviti varstva pred posrednimi učinki in sekundarnim zastrupljanjem. Slovenija je kot najprimernejši organizem za te parametre v celinskih vodah izbrala ribe. </w:t>
      </w:r>
    </w:p>
    <w:p w14:paraId="724D6D34" w14:textId="2C8B7A6E" w:rsidR="682E3C0D" w:rsidRPr="00B01580" w:rsidRDefault="3CA94C15" w:rsidP="2BC2706A">
      <w:pPr>
        <w:spacing w:after="0" w:line="276" w:lineRule="auto"/>
        <w:jc w:val="both"/>
        <w:rPr>
          <w:rFonts w:cs="Arial"/>
        </w:rPr>
      </w:pPr>
      <w:r w:rsidRPr="00B01580">
        <w:rPr>
          <w:rFonts w:cs="Arial"/>
        </w:rPr>
        <w:t>V okviru državnega monitoringa kemijskega stanja vodotokov za obdobje 2018–2022 je za matriks voda za vsa vodna telesa na območju Celja ugotovljeno dobro kemijsko stanje (</w:t>
      </w:r>
      <w:r w:rsidR="009B01ED">
        <w:rPr>
          <w:rFonts w:cs="Arial"/>
        </w:rPr>
        <w:t>p</w:t>
      </w:r>
      <w:r w:rsidR="008D31E6">
        <w:rPr>
          <w:rFonts w:cs="Arial"/>
        </w:rPr>
        <w:t>reglednic</w:t>
      </w:r>
      <w:r w:rsidRPr="00B01580">
        <w:rPr>
          <w:rFonts w:cs="Arial"/>
        </w:rPr>
        <w:t xml:space="preserve">a </w:t>
      </w:r>
      <w:r w:rsidR="7B6A9FD1" w:rsidRPr="00B01580">
        <w:rPr>
          <w:rFonts w:cs="Arial"/>
        </w:rPr>
        <w:t>3</w:t>
      </w:r>
      <w:r w:rsidRPr="00B01580">
        <w:rPr>
          <w:rFonts w:cs="Arial"/>
        </w:rPr>
        <w:t xml:space="preserve">). V letu 2023 pa imata Savinja </w:t>
      </w:r>
      <w:r w:rsidR="00EC5A15">
        <w:rPr>
          <w:rFonts w:cs="Arial"/>
        </w:rPr>
        <w:t xml:space="preserve">pri merilnem mestu </w:t>
      </w:r>
      <w:r w:rsidRPr="00B01580">
        <w:rPr>
          <w:rFonts w:cs="Arial"/>
        </w:rPr>
        <w:t>Veliko Širje in Voglajna za matriks voda dobro kemijsko stanje, Hudinja pa je v slabem kemijskem stanju zaradi preseganja benzo(a)pirena. Za matriks biota je ugotovljeno slabo kemijsko stanje za vsa vodna telesa na območju Celja (</w:t>
      </w:r>
      <w:r w:rsidR="009B01ED">
        <w:rPr>
          <w:rFonts w:cs="Arial"/>
        </w:rPr>
        <w:t>p</w:t>
      </w:r>
      <w:r w:rsidR="008D31E6">
        <w:rPr>
          <w:rFonts w:cs="Arial"/>
        </w:rPr>
        <w:t>reglednic</w:t>
      </w:r>
      <w:r w:rsidRPr="00B01580">
        <w:rPr>
          <w:rFonts w:cs="Arial"/>
        </w:rPr>
        <w:t xml:space="preserve">a </w:t>
      </w:r>
      <w:r w:rsidR="2C60EB73" w:rsidRPr="00B01580">
        <w:rPr>
          <w:rFonts w:cs="Arial"/>
        </w:rPr>
        <w:t>3</w:t>
      </w:r>
      <w:r w:rsidRPr="00B01580">
        <w:rPr>
          <w:rFonts w:cs="Arial"/>
        </w:rPr>
        <w:t xml:space="preserve"> in </w:t>
      </w:r>
      <w:r w:rsidR="009B01ED">
        <w:rPr>
          <w:rFonts w:cs="Arial"/>
        </w:rPr>
        <w:t>p</w:t>
      </w:r>
      <w:r w:rsidR="008D31E6">
        <w:rPr>
          <w:rFonts w:cs="Arial"/>
        </w:rPr>
        <w:t>reglednic</w:t>
      </w:r>
      <w:r w:rsidRPr="00B01580">
        <w:rPr>
          <w:rFonts w:cs="Arial"/>
        </w:rPr>
        <w:t xml:space="preserve">a </w:t>
      </w:r>
      <w:r w:rsidR="6080E70D" w:rsidRPr="00B01580">
        <w:rPr>
          <w:rFonts w:cs="Arial"/>
        </w:rPr>
        <w:t>4</w:t>
      </w:r>
      <w:r w:rsidRPr="00B01580">
        <w:rPr>
          <w:rFonts w:cs="Arial"/>
        </w:rPr>
        <w:t xml:space="preserve">). </w:t>
      </w:r>
      <w:r w:rsidR="007912B1">
        <w:rPr>
          <w:rFonts w:cs="Arial"/>
        </w:rPr>
        <w:t>Pri</w:t>
      </w:r>
      <w:r w:rsidRPr="00B01580">
        <w:rPr>
          <w:rFonts w:cs="Arial"/>
        </w:rPr>
        <w:t xml:space="preserve"> biot</w:t>
      </w:r>
      <w:r w:rsidR="00F82628">
        <w:rPr>
          <w:rFonts w:cs="Arial"/>
        </w:rPr>
        <w:t>u</w:t>
      </w:r>
      <w:r w:rsidRPr="00B01580">
        <w:rPr>
          <w:rFonts w:cs="Arial"/>
        </w:rPr>
        <w:t xml:space="preserve"> sta v vseh preiskanih vzorcih presežena živo srebro in bromirani difeniletri (BDE). Analize živega srebra v ribah, izvedene v okviru državnega monitoringa kemijskega stanja površinskih voda, kažejo preseganje okoljskega standarda kakovosti v organizmih na celotnem območju Slovenije. Večinoma so preseganja posledica dejstva, da se živo srebro prenaša na velike razdalje z atmosfersko depozicijo in je v Evropi splošno prisotno v organizmih v površinskih vodah v koncentracijah, ki presegajo mejno vrednost 20 µg/kg. Okoljski standard za živo srebro v organizmih je določen na podlagi testov toksičnosti</w:t>
      </w:r>
      <w:r w:rsidR="00A36A79">
        <w:rPr>
          <w:rFonts w:cs="Arial"/>
        </w:rPr>
        <w:t>, opravljenih</w:t>
      </w:r>
      <w:r w:rsidRPr="00B01580">
        <w:rPr>
          <w:rFonts w:cs="Arial"/>
        </w:rPr>
        <w:t xml:space="preserve"> na organizmih, živečih v vodah. To pomeni, da se ne nanaša na ljudi. Za varovanje človekovega zdravja je veljavna Uredba Komisije 1881/2006 o določitvi mejnih vrednosti nekaterih onesnaževal v živilih, v kateri pa </w:t>
      </w:r>
      <w:r w:rsidR="0034416D">
        <w:rPr>
          <w:rFonts w:cs="Arial"/>
        </w:rPr>
        <w:t xml:space="preserve">je </w:t>
      </w:r>
      <w:r w:rsidRPr="00B01580">
        <w:rPr>
          <w:rFonts w:cs="Arial"/>
        </w:rPr>
        <w:t xml:space="preserve">mejna vrednost za živo srebro v ribah 0,5 mg/kg, za nekatere vrste celo 1 mg/kg. </w:t>
      </w:r>
    </w:p>
    <w:p w14:paraId="3C22D8D0" w14:textId="5C7C7CE1" w:rsidR="682E3C0D" w:rsidRPr="00B01580" w:rsidRDefault="682E3C0D" w:rsidP="00587107">
      <w:pPr>
        <w:spacing w:after="0" w:line="276" w:lineRule="auto"/>
        <w:jc w:val="both"/>
        <w:rPr>
          <w:rFonts w:eastAsia="Arial" w:cs="Arial"/>
          <w:sz w:val="22"/>
        </w:rPr>
      </w:pPr>
      <w:r w:rsidRPr="00B01580">
        <w:rPr>
          <w:rFonts w:eastAsia="Arial" w:cs="Arial"/>
          <w:sz w:val="22"/>
        </w:rPr>
        <w:t xml:space="preserve"> </w:t>
      </w:r>
    </w:p>
    <w:p w14:paraId="2C171609" w14:textId="57D6684B" w:rsidR="682E3C0D" w:rsidRPr="00B01580" w:rsidRDefault="3CA94C15" w:rsidP="2BC2706A">
      <w:pPr>
        <w:spacing w:after="0" w:line="276" w:lineRule="auto"/>
        <w:jc w:val="both"/>
        <w:rPr>
          <w:rStyle w:val="Hiperpovezava"/>
          <w:rFonts w:eastAsia="Arial" w:cs="Arial"/>
        </w:rPr>
      </w:pPr>
      <w:r w:rsidRPr="00B01580">
        <w:rPr>
          <w:rFonts w:eastAsia="Arial" w:cs="Arial"/>
        </w:rPr>
        <w:lastRenderedPageBreak/>
        <w:t xml:space="preserve">Tudi vsebnosti bromiranih difeniletrov, izmerjene v mišičnini rib, presegajo okoljski standard kakovosti v organizmih na vseh merilnih mestih, torej na celotnem območju Slovenije, kjer so bile izvedene analize. Bromirani difeniletri (BDE) so se v preteklosti uporabljali kot zaviralci gorenja v </w:t>
      </w:r>
      <w:r w:rsidR="00C325FF">
        <w:rPr>
          <w:rFonts w:eastAsia="Arial" w:cs="Arial"/>
        </w:rPr>
        <w:t>številnih</w:t>
      </w:r>
      <w:r w:rsidRPr="00B01580">
        <w:rPr>
          <w:rFonts w:eastAsia="Arial" w:cs="Arial"/>
        </w:rPr>
        <w:t xml:space="preserve"> izdelk</w:t>
      </w:r>
      <w:r w:rsidR="00C325FF">
        <w:rPr>
          <w:rFonts w:eastAsia="Arial" w:cs="Arial"/>
        </w:rPr>
        <w:t>ih</w:t>
      </w:r>
      <w:r w:rsidRPr="00B01580">
        <w:rPr>
          <w:rFonts w:eastAsia="Arial" w:cs="Arial"/>
        </w:rPr>
        <w:t xml:space="preserve">, </w:t>
      </w:r>
      <w:r w:rsidR="00C325FF">
        <w:rPr>
          <w:rFonts w:eastAsia="Arial" w:cs="Arial"/>
        </w:rPr>
        <w:t xml:space="preserve">med njimi tudi </w:t>
      </w:r>
      <w:r w:rsidRPr="00B01580">
        <w:rPr>
          <w:rFonts w:eastAsia="Arial" w:cs="Arial"/>
        </w:rPr>
        <w:t xml:space="preserve">v plastiki, pohištvu, električni opremi, elektronskih napravah, tapetništvu, tekstilni industriji in drugih gospodinjskih izdelkih. BDE-ji lahko uhajajo ali izhlapevajo iz </w:t>
      </w:r>
      <w:r w:rsidR="00C325FF">
        <w:rPr>
          <w:rFonts w:eastAsia="Arial" w:cs="Arial"/>
        </w:rPr>
        <w:t>izdelkov</w:t>
      </w:r>
      <w:r w:rsidR="00C325FF" w:rsidRPr="00B01580">
        <w:rPr>
          <w:rFonts w:eastAsia="Arial" w:cs="Arial"/>
        </w:rPr>
        <w:t xml:space="preserve"> </w:t>
      </w:r>
      <w:r w:rsidR="00C325FF">
        <w:rPr>
          <w:rFonts w:eastAsia="Arial" w:cs="Arial"/>
        </w:rPr>
        <w:t>med</w:t>
      </w:r>
      <w:r w:rsidR="00C325FF" w:rsidRPr="00B01580">
        <w:rPr>
          <w:rFonts w:eastAsia="Arial" w:cs="Arial"/>
        </w:rPr>
        <w:t xml:space="preserve"> </w:t>
      </w:r>
      <w:r w:rsidRPr="00B01580">
        <w:rPr>
          <w:rFonts w:eastAsia="Arial" w:cs="Arial"/>
        </w:rPr>
        <w:t>njihov</w:t>
      </w:r>
      <w:r w:rsidR="00C325FF">
        <w:rPr>
          <w:rFonts w:eastAsia="Arial" w:cs="Arial"/>
        </w:rPr>
        <w:t>o</w:t>
      </w:r>
      <w:r w:rsidRPr="00B01580">
        <w:rPr>
          <w:rFonts w:eastAsia="Arial" w:cs="Arial"/>
        </w:rPr>
        <w:t xml:space="preserve"> proizvodnj</w:t>
      </w:r>
      <w:r w:rsidR="00C325FF">
        <w:rPr>
          <w:rFonts w:eastAsia="Arial" w:cs="Arial"/>
        </w:rPr>
        <w:t>o</w:t>
      </w:r>
      <w:r w:rsidRPr="00B01580">
        <w:rPr>
          <w:rFonts w:eastAsia="Arial" w:cs="Arial"/>
        </w:rPr>
        <w:t>, uporab</w:t>
      </w:r>
      <w:r w:rsidR="00C325FF">
        <w:rPr>
          <w:rFonts w:eastAsia="Arial" w:cs="Arial"/>
        </w:rPr>
        <w:t>o</w:t>
      </w:r>
      <w:r w:rsidRPr="00B01580">
        <w:rPr>
          <w:rFonts w:eastAsia="Arial" w:cs="Arial"/>
        </w:rPr>
        <w:t xml:space="preserve"> in po prenehanju uporabe, ko se </w:t>
      </w:r>
      <w:r w:rsidR="00C325FF">
        <w:rPr>
          <w:rFonts w:eastAsia="Arial" w:cs="Arial"/>
        </w:rPr>
        <w:t xml:space="preserve">ti </w:t>
      </w:r>
      <w:r w:rsidRPr="00B01580">
        <w:rPr>
          <w:rFonts w:eastAsia="Arial" w:cs="Arial"/>
        </w:rPr>
        <w:t>zavržejo. Tako so prešli v okolje, kjer so obstojni, se bioakumulirajo ter prenašajo po prehranski verigi. Kljub prepovedi proizvodnje in uporabe tehničnih mešanic penta-BDE,</w:t>
      </w:r>
      <w:r w:rsidR="00C325FF">
        <w:rPr>
          <w:rFonts w:eastAsia="Arial" w:cs="Arial"/>
        </w:rPr>
        <w:t xml:space="preserve"> </w:t>
      </w:r>
      <w:r w:rsidRPr="00B01580">
        <w:rPr>
          <w:rFonts w:eastAsia="Arial" w:cs="Arial"/>
        </w:rPr>
        <w:t xml:space="preserve">okta-BDE in deka-BDE v Evropski uniji se nadaljuje njihovo sproščanje v okolje iz </w:t>
      </w:r>
      <w:r w:rsidR="00C325FF">
        <w:rPr>
          <w:rFonts w:eastAsia="Arial" w:cs="Arial"/>
        </w:rPr>
        <w:t>že izdelanih oziroma zavrženih</w:t>
      </w:r>
      <w:r w:rsidR="00C325FF" w:rsidRPr="00B01580">
        <w:rPr>
          <w:rFonts w:eastAsia="Arial" w:cs="Arial"/>
        </w:rPr>
        <w:t xml:space="preserve"> </w:t>
      </w:r>
      <w:r w:rsidRPr="00B01580">
        <w:rPr>
          <w:rFonts w:eastAsia="Arial" w:cs="Arial"/>
        </w:rPr>
        <w:t xml:space="preserve">proizvodov. </w:t>
      </w:r>
      <w:r w:rsidR="00C325FF">
        <w:rPr>
          <w:rFonts w:eastAsia="Arial" w:cs="Arial"/>
        </w:rPr>
        <w:t>E</w:t>
      </w:r>
      <w:r w:rsidRPr="00B01580">
        <w:rPr>
          <w:rFonts w:eastAsia="Arial" w:cs="Arial"/>
        </w:rPr>
        <w:t xml:space="preserve">misije BDE </w:t>
      </w:r>
      <w:r w:rsidR="00C325FF">
        <w:rPr>
          <w:rFonts w:eastAsia="Arial" w:cs="Arial"/>
        </w:rPr>
        <w:t xml:space="preserve">lahko </w:t>
      </w:r>
      <w:r w:rsidRPr="00B01580">
        <w:rPr>
          <w:rFonts w:eastAsia="Arial" w:cs="Arial"/>
        </w:rPr>
        <w:t xml:space="preserve">še vedno izvirajo iz starih izdelkov široke potrošnje </w:t>
      </w:r>
      <w:r w:rsidR="00C325FF">
        <w:rPr>
          <w:rFonts w:eastAsia="Arial" w:cs="Arial"/>
        </w:rPr>
        <w:t xml:space="preserve">ter </w:t>
      </w:r>
      <w:r w:rsidRPr="00B01580">
        <w:rPr>
          <w:rFonts w:eastAsia="Arial" w:cs="Arial"/>
        </w:rPr>
        <w:t xml:space="preserve">odlagališč, pomemben vir </w:t>
      </w:r>
      <w:r w:rsidR="00C325FF">
        <w:rPr>
          <w:rFonts w:eastAsia="Arial" w:cs="Arial"/>
        </w:rPr>
        <w:t xml:space="preserve">pa </w:t>
      </w:r>
      <w:r w:rsidRPr="00B01580">
        <w:rPr>
          <w:rFonts w:eastAsia="Arial" w:cs="Arial"/>
        </w:rPr>
        <w:t xml:space="preserve">so tudi sežigalnice. </w:t>
      </w:r>
    </w:p>
    <w:p w14:paraId="54E46A4B" w14:textId="1CB24D6D" w:rsidR="6CA3BB61" w:rsidRPr="00B01580" w:rsidRDefault="6CA3BB61" w:rsidP="6CA3BB61">
      <w:pPr>
        <w:spacing w:line="276" w:lineRule="auto"/>
        <w:jc w:val="both"/>
        <w:rPr>
          <w:szCs w:val="20"/>
        </w:rPr>
      </w:pPr>
    </w:p>
    <w:p w14:paraId="101AF33D" w14:textId="45EC925B" w:rsidR="00266246" w:rsidRPr="00B01580" w:rsidRDefault="00266246" w:rsidP="003760CD">
      <w:pPr>
        <w:rPr>
          <w:rFonts w:cs="Arial"/>
          <w:sz w:val="22"/>
        </w:rPr>
      </w:pPr>
      <w:r w:rsidRPr="00B01580">
        <w:rPr>
          <w:rFonts w:cs="Arial"/>
          <w:sz w:val="22"/>
        </w:rPr>
        <w:br w:type="page"/>
      </w:r>
    </w:p>
    <w:p w14:paraId="5AF69BE0" w14:textId="77777777" w:rsidR="00266246" w:rsidRPr="00B01580" w:rsidRDefault="00266246" w:rsidP="003760CD">
      <w:pPr>
        <w:pStyle w:val="Odstavekseznama"/>
        <w:autoSpaceDE w:val="0"/>
        <w:autoSpaceDN w:val="0"/>
        <w:adjustRightInd w:val="0"/>
        <w:spacing w:after="120" w:line="240" w:lineRule="auto"/>
        <w:ind w:left="0"/>
        <w:jc w:val="both"/>
        <w:rPr>
          <w:rFonts w:eastAsia="Times New Roman" w:cs="Arial"/>
          <w:lang w:eastAsia="sl-SI"/>
        </w:rPr>
        <w:sectPr w:rsidR="00266246" w:rsidRPr="00B01580" w:rsidSect="003760CD">
          <w:footerReference w:type="default" r:id="rId15"/>
          <w:footerReference w:type="first" r:id="rId16"/>
          <w:pgSz w:w="11906" w:h="16838"/>
          <w:pgMar w:top="1134" w:right="1134" w:bottom="1134" w:left="1134" w:header="709" w:footer="709" w:gutter="0"/>
          <w:cols w:space="708"/>
          <w:docGrid w:linePitch="360"/>
        </w:sectPr>
      </w:pPr>
    </w:p>
    <w:p w14:paraId="4A2C4248" w14:textId="645692C0" w:rsidR="00DE5DB9" w:rsidRPr="00DE5DB9" w:rsidRDefault="008D31E6" w:rsidP="00AF579F">
      <w:pPr>
        <w:pStyle w:val="Napis"/>
        <w:keepNext/>
      </w:pPr>
      <w:r>
        <w:lastRenderedPageBreak/>
        <w:t>Preglednic</w:t>
      </w:r>
      <w:r w:rsidR="00DE5DB9">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3</w:t>
      </w:r>
      <w:r w:rsidR="00D014E0">
        <w:rPr>
          <w:noProof/>
        </w:rPr>
        <w:fldChar w:fldCharType="end"/>
      </w:r>
      <w:r w:rsidR="00166BF7">
        <w:t>:</w:t>
      </w:r>
      <w:r w:rsidR="00DE5DB9">
        <w:t xml:space="preserve"> </w:t>
      </w:r>
      <w:r w:rsidR="00DE5DB9" w:rsidRPr="00E73F1D">
        <w:t>Kemijsko stanje Savinje, Voglajne in Hudinje za obdobje 2018–2023</w:t>
      </w:r>
    </w:p>
    <w:tbl>
      <w:tblPr>
        <w:tblW w:w="4948" w:type="pct"/>
        <w:tblCellMar>
          <w:left w:w="70" w:type="dxa"/>
          <w:right w:w="70" w:type="dxa"/>
        </w:tblCellMar>
        <w:tblLook w:val="04A0" w:firstRow="1" w:lastRow="0" w:firstColumn="1" w:lastColumn="0" w:noHBand="0" w:noVBand="1"/>
      </w:tblPr>
      <w:tblGrid>
        <w:gridCol w:w="842"/>
        <w:gridCol w:w="919"/>
        <w:gridCol w:w="887"/>
        <w:gridCol w:w="576"/>
        <w:gridCol w:w="731"/>
        <w:gridCol w:w="778"/>
        <w:gridCol w:w="778"/>
        <w:gridCol w:w="695"/>
        <w:gridCol w:w="695"/>
        <w:gridCol w:w="695"/>
        <w:gridCol w:w="695"/>
        <w:gridCol w:w="695"/>
        <w:gridCol w:w="709"/>
        <w:gridCol w:w="695"/>
        <w:gridCol w:w="695"/>
        <w:gridCol w:w="695"/>
        <w:gridCol w:w="695"/>
        <w:gridCol w:w="695"/>
        <w:gridCol w:w="676"/>
      </w:tblGrid>
      <w:tr w:rsidR="00932E96" w:rsidRPr="00B01580" w14:paraId="677E0F05" w14:textId="66A3F432" w:rsidTr="00DE5DB9">
        <w:trPr>
          <w:trHeight w:val="680"/>
        </w:trPr>
        <w:tc>
          <w:tcPr>
            <w:tcW w:w="304" w:type="pct"/>
            <w:tcBorders>
              <w:top w:val="single" w:sz="4" w:space="0" w:color="auto"/>
              <w:left w:val="single" w:sz="4" w:space="0" w:color="auto"/>
              <w:bottom w:val="single" w:sz="4" w:space="0" w:color="auto"/>
              <w:right w:val="single" w:sz="4" w:space="0" w:color="auto"/>
            </w:tcBorders>
            <w:shd w:val="clear" w:color="auto" w:fill="8DB3E2"/>
            <w:vAlign w:val="center"/>
            <w:hideMark/>
          </w:tcPr>
          <w:p w14:paraId="6A836EE5" w14:textId="77777777" w:rsidR="00DE5DB9" w:rsidRPr="00AF579F" w:rsidRDefault="00DE5DB9" w:rsidP="00AF579F">
            <w:pPr>
              <w:pStyle w:val="Brezrazmikov"/>
              <w:rPr>
                <w:b/>
                <w:bCs/>
                <w:sz w:val="12"/>
                <w:szCs w:val="12"/>
              </w:rPr>
            </w:pPr>
            <w:r w:rsidRPr="00AF579F">
              <w:rPr>
                <w:b/>
                <w:bCs/>
                <w:sz w:val="12"/>
                <w:szCs w:val="12"/>
              </w:rPr>
              <w:t>Šifra VTPV</w:t>
            </w:r>
          </w:p>
        </w:tc>
        <w:tc>
          <w:tcPr>
            <w:tcW w:w="332" w:type="pct"/>
            <w:tcBorders>
              <w:top w:val="single" w:sz="4" w:space="0" w:color="auto"/>
              <w:left w:val="nil"/>
              <w:bottom w:val="single" w:sz="4" w:space="0" w:color="auto"/>
              <w:right w:val="single" w:sz="4" w:space="0" w:color="auto"/>
            </w:tcBorders>
            <w:shd w:val="clear" w:color="auto" w:fill="8DB3E2"/>
            <w:vAlign w:val="center"/>
            <w:hideMark/>
          </w:tcPr>
          <w:p w14:paraId="4F42424C" w14:textId="77777777" w:rsidR="00DE5DB9" w:rsidRPr="00AF579F" w:rsidRDefault="00DE5DB9" w:rsidP="00AF579F">
            <w:pPr>
              <w:pStyle w:val="Brezrazmikov"/>
              <w:rPr>
                <w:b/>
                <w:bCs/>
                <w:sz w:val="12"/>
                <w:szCs w:val="12"/>
              </w:rPr>
            </w:pPr>
            <w:r w:rsidRPr="00AF579F">
              <w:rPr>
                <w:b/>
                <w:bCs/>
                <w:sz w:val="12"/>
                <w:szCs w:val="12"/>
              </w:rPr>
              <w:t>Ime vodnega telesa</w:t>
            </w:r>
          </w:p>
        </w:tc>
        <w:tc>
          <w:tcPr>
            <w:tcW w:w="320" w:type="pct"/>
            <w:tcBorders>
              <w:top w:val="single" w:sz="4" w:space="0" w:color="auto"/>
              <w:left w:val="nil"/>
              <w:bottom w:val="single" w:sz="4" w:space="0" w:color="auto"/>
              <w:right w:val="single" w:sz="4" w:space="0" w:color="auto"/>
            </w:tcBorders>
            <w:shd w:val="clear" w:color="auto" w:fill="8DB3E2"/>
            <w:vAlign w:val="center"/>
            <w:hideMark/>
          </w:tcPr>
          <w:p w14:paraId="3BF64828" w14:textId="77777777" w:rsidR="00DE5DB9" w:rsidRPr="00AF579F" w:rsidRDefault="00DE5DB9" w:rsidP="00AF579F">
            <w:pPr>
              <w:pStyle w:val="Brezrazmikov"/>
              <w:rPr>
                <w:b/>
                <w:bCs/>
                <w:sz w:val="12"/>
                <w:szCs w:val="12"/>
              </w:rPr>
            </w:pPr>
            <w:r w:rsidRPr="00AF579F">
              <w:rPr>
                <w:b/>
                <w:bCs/>
                <w:sz w:val="12"/>
                <w:szCs w:val="12"/>
              </w:rPr>
              <w:t>Vodotok</w:t>
            </w:r>
          </w:p>
        </w:tc>
        <w:tc>
          <w:tcPr>
            <w:tcW w:w="208" w:type="pct"/>
            <w:tcBorders>
              <w:top w:val="single" w:sz="4" w:space="0" w:color="auto"/>
              <w:left w:val="nil"/>
              <w:bottom w:val="single" w:sz="4" w:space="0" w:color="auto"/>
              <w:right w:val="single" w:sz="4" w:space="0" w:color="auto"/>
            </w:tcBorders>
            <w:shd w:val="clear" w:color="auto" w:fill="8DB3E2"/>
            <w:vAlign w:val="center"/>
            <w:hideMark/>
          </w:tcPr>
          <w:p w14:paraId="723B0B9B" w14:textId="77777777" w:rsidR="00DE5DB9" w:rsidRPr="00AF579F" w:rsidRDefault="00DE5DB9" w:rsidP="00AF579F">
            <w:pPr>
              <w:pStyle w:val="Brezrazmikov"/>
              <w:rPr>
                <w:b/>
                <w:bCs/>
                <w:sz w:val="12"/>
                <w:szCs w:val="12"/>
              </w:rPr>
            </w:pPr>
            <w:r w:rsidRPr="00AF579F">
              <w:rPr>
                <w:b/>
                <w:bCs/>
                <w:sz w:val="12"/>
                <w:szCs w:val="12"/>
              </w:rPr>
              <w:t>Merilno mesto</w:t>
            </w:r>
          </w:p>
        </w:tc>
        <w:tc>
          <w:tcPr>
            <w:tcW w:w="264" w:type="pct"/>
            <w:tcBorders>
              <w:top w:val="single" w:sz="4" w:space="0" w:color="auto"/>
              <w:left w:val="nil"/>
              <w:bottom w:val="single" w:sz="4" w:space="0" w:color="auto"/>
              <w:right w:val="single" w:sz="4" w:space="0" w:color="auto"/>
            </w:tcBorders>
            <w:shd w:val="clear" w:color="auto" w:fill="8DB3E2"/>
            <w:vAlign w:val="center"/>
            <w:hideMark/>
          </w:tcPr>
          <w:p w14:paraId="5E393AC8" w14:textId="77777777" w:rsidR="00DE5DB9" w:rsidRPr="00AF579F" w:rsidRDefault="00DE5DB9" w:rsidP="00AF579F">
            <w:pPr>
              <w:pStyle w:val="Brezrazmikov"/>
              <w:rPr>
                <w:b/>
                <w:bCs/>
                <w:sz w:val="12"/>
                <w:szCs w:val="12"/>
              </w:rPr>
            </w:pPr>
            <w:r w:rsidRPr="00AF579F">
              <w:rPr>
                <w:b/>
                <w:bCs/>
                <w:sz w:val="12"/>
                <w:szCs w:val="12"/>
              </w:rPr>
              <w:t>Šifra merilnega mesta</w:t>
            </w:r>
          </w:p>
        </w:tc>
        <w:tc>
          <w:tcPr>
            <w:tcW w:w="281" w:type="pct"/>
            <w:tcBorders>
              <w:top w:val="single" w:sz="4" w:space="0" w:color="auto"/>
              <w:left w:val="nil"/>
              <w:bottom w:val="single" w:sz="4" w:space="0" w:color="auto"/>
              <w:right w:val="single" w:sz="4" w:space="0" w:color="auto"/>
            </w:tcBorders>
            <w:shd w:val="clear" w:color="auto" w:fill="8DB3E2"/>
            <w:vAlign w:val="center"/>
            <w:hideMark/>
          </w:tcPr>
          <w:p w14:paraId="54910610" w14:textId="77777777" w:rsidR="00DE5DB9" w:rsidRPr="00AF579F" w:rsidRDefault="00DE5DB9" w:rsidP="00AF579F">
            <w:pPr>
              <w:pStyle w:val="Brezrazmikov"/>
              <w:rPr>
                <w:b/>
                <w:bCs/>
                <w:sz w:val="12"/>
                <w:szCs w:val="12"/>
              </w:rPr>
            </w:pPr>
            <w:r w:rsidRPr="00AF579F">
              <w:rPr>
                <w:b/>
                <w:bCs/>
                <w:sz w:val="12"/>
                <w:szCs w:val="12"/>
              </w:rPr>
              <w:t>Geodetske koordinate Y</w:t>
            </w:r>
          </w:p>
        </w:tc>
        <w:tc>
          <w:tcPr>
            <w:tcW w:w="281" w:type="pct"/>
            <w:tcBorders>
              <w:top w:val="single" w:sz="4" w:space="0" w:color="auto"/>
              <w:left w:val="nil"/>
              <w:bottom w:val="single" w:sz="4" w:space="0" w:color="auto"/>
              <w:right w:val="single" w:sz="4" w:space="0" w:color="auto"/>
            </w:tcBorders>
            <w:shd w:val="clear" w:color="auto" w:fill="8DB3E2"/>
            <w:vAlign w:val="center"/>
            <w:hideMark/>
          </w:tcPr>
          <w:p w14:paraId="5AA273DF" w14:textId="77777777" w:rsidR="00DE5DB9" w:rsidRPr="00AF579F" w:rsidRDefault="00DE5DB9" w:rsidP="00AF579F">
            <w:pPr>
              <w:pStyle w:val="Brezrazmikov"/>
              <w:rPr>
                <w:b/>
                <w:bCs/>
                <w:sz w:val="12"/>
                <w:szCs w:val="12"/>
              </w:rPr>
            </w:pPr>
            <w:r w:rsidRPr="00AF579F">
              <w:rPr>
                <w:b/>
                <w:bCs/>
                <w:sz w:val="12"/>
                <w:szCs w:val="12"/>
              </w:rPr>
              <w:t>Geodetske koordinate X</w:t>
            </w:r>
          </w:p>
        </w:tc>
        <w:tc>
          <w:tcPr>
            <w:tcW w:w="251" w:type="pct"/>
            <w:tcBorders>
              <w:top w:val="single" w:sz="4" w:space="0" w:color="auto"/>
              <w:left w:val="nil"/>
              <w:bottom w:val="single" w:sz="4" w:space="0" w:color="auto"/>
              <w:right w:val="single" w:sz="4" w:space="0" w:color="auto"/>
            </w:tcBorders>
            <w:shd w:val="clear" w:color="auto" w:fill="D6DCE4"/>
            <w:vAlign w:val="center"/>
            <w:hideMark/>
          </w:tcPr>
          <w:p w14:paraId="2544069C" w14:textId="77777777" w:rsidR="00DE5DB9" w:rsidRPr="00AF579F" w:rsidRDefault="00DE5DB9" w:rsidP="00AF579F">
            <w:pPr>
              <w:pStyle w:val="Brezrazmikov"/>
              <w:rPr>
                <w:b/>
                <w:bCs/>
                <w:sz w:val="12"/>
                <w:szCs w:val="12"/>
              </w:rPr>
            </w:pPr>
            <w:r w:rsidRPr="00AF579F">
              <w:rPr>
                <w:b/>
                <w:bCs/>
                <w:sz w:val="12"/>
                <w:szCs w:val="12"/>
              </w:rPr>
              <w:t>Kemijsko stanje 2018 voda</w:t>
            </w:r>
          </w:p>
        </w:tc>
        <w:tc>
          <w:tcPr>
            <w:tcW w:w="251" w:type="pct"/>
            <w:tcBorders>
              <w:top w:val="single" w:sz="4" w:space="0" w:color="auto"/>
              <w:left w:val="nil"/>
              <w:bottom w:val="single" w:sz="4" w:space="0" w:color="auto"/>
              <w:right w:val="single" w:sz="4" w:space="0" w:color="auto"/>
            </w:tcBorders>
            <w:shd w:val="clear" w:color="auto" w:fill="D6DCE4"/>
            <w:vAlign w:val="center"/>
            <w:hideMark/>
          </w:tcPr>
          <w:p w14:paraId="3DBE44EC" w14:textId="77777777" w:rsidR="00DE5DB9" w:rsidRPr="00AF579F" w:rsidRDefault="00DE5DB9" w:rsidP="00AF579F">
            <w:pPr>
              <w:pStyle w:val="Brezrazmikov"/>
              <w:rPr>
                <w:b/>
                <w:bCs/>
                <w:sz w:val="12"/>
                <w:szCs w:val="12"/>
              </w:rPr>
            </w:pPr>
            <w:r w:rsidRPr="00AF579F">
              <w:rPr>
                <w:b/>
                <w:bCs/>
                <w:sz w:val="12"/>
                <w:szCs w:val="12"/>
              </w:rPr>
              <w:t>Kemijsko stanje 2019 voda</w:t>
            </w:r>
          </w:p>
        </w:tc>
        <w:tc>
          <w:tcPr>
            <w:tcW w:w="251" w:type="pct"/>
            <w:tcBorders>
              <w:top w:val="single" w:sz="4" w:space="0" w:color="auto"/>
              <w:left w:val="nil"/>
              <w:bottom w:val="single" w:sz="4" w:space="0" w:color="auto"/>
              <w:right w:val="single" w:sz="4" w:space="0" w:color="auto"/>
            </w:tcBorders>
            <w:shd w:val="clear" w:color="auto" w:fill="D6DCE4"/>
            <w:vAlign w:val="center"/>
            <w:hideMark/>
          </w:tcPr>
          <w:p w14:paraId="4766D8B1" w14:textId="77777777" w:rsidR="00DE5DB9" w:rsidRPr="00AF579F" w:rsidRDefault="00DE5DB9" w:rsidP="00AF579F">
            <w:pPr>
              <w:pStyle w:val="Brezrazmikov"/>
              <w:rPr>
                <w:b/>
                <w:bCs/>
                <w:sz w:val="12"/>
                <w:szCs w:val="12"/>
              </w:rPr>
            </w:pPr>
            <w:r w:rsidRPr="00AF579F">
              <w:rPr>
                <w:b/>
                <w:bCs/>
                <w:sz w:val="12"/>
                <w:szCs w:val="12"/>
              </w:rPr>
              <w:t>Kemijsko stanje 2020 voda</w:t>
            </w:r>
          </w:p>
        </w:tc>
        <w:tc>
          <w:tcPr>
            <w:tcW w:w="251" w:type="pct"/>
            <w:tcBorders>
              <w:top w:val="single" w:sz="4" w:space="0" w:color="auto"/>
              <w:left w:val="nil"/>
              <w:bottom w:val="single" w:sz="4" w:space="0" w:color="auto"/>
              <w:right w:val="single" w:sz="4" w:space="0" w:color="auto"/>
            </w:tcBorders>
            <w:shd w:val="clear" w:color="auto" w:fill="D6DCE4"/>
            <w:vAlign w:val="center"/>
            <w:hideMark/>
          </w:tcPr>
          <w:p w14:paraId="4F93D8AA" w14:textId="77777777" w:rsidR="00DE5DB9" w:rsidRPr="00AF579F" w:rsidRDefault="00DE5DB9" w:rsidP="00AF579F">
            <w:pPr>
              <w:pStyle w:val="Brezrazmikov"/>
              <w:rPr>
                <w:b/>
                <w:bCs/>
                <w:sz w:val="12"/>
                <w:szCs w:val="12"/>
              </w:rPr>
            </w:pPr>
            <w:r w:rsidRPr="00AF579F">
              <w:rPr>
                <w:b/>
                <w:bCs/>
                <w:sz w:val="12"/>
                <w:szCs w:val="12"/>
              </w:rPr>
              <w:t>Kemijsko stanje 2021 voda</w:t>
            </w:r>
          </w:p>
        </w:tc>
        <w:tc>
          <w:tcPr>
            <w:tcW w:w="251" w:type="pct"/>
            <w:tcBorders>
              <w:top w:val="single" w:sz="4" w:space="0" w:color="auto"/>
              <w:left w:val="nil"/>
              <w:bottom w:val="single" w:sz="4" w:space="0" w:color="auto"/>
              <w:right w:val="single" w:sz="4" w:space="0" w:color="auto"/>
            </w:tcBorders>
            <w:shd w:val="clear" w:color="auto" w:fill="D6DCE4"/>
            <w:vAlign w:val="center"/>
            <w:hideMark/>
          </w:tcPr>
          <w:p w14:paraId="75EBCDD7" w14:textId="77777777" w:rsidR="00DE5DB9" w:rsidRPr="00AF579F" w:rsidRDefault="00DE5DB9" w:rsidP="00AF579F">
            <w:pPr>
              <w:pStyle w:val="Brezrazmikov"/>
              <w:rPr>
                <w:b/>
                <w:bCs/>
                <w:sz w:val="12"/>
                <w:szCs w:val="12"/>
              </w:rPr>
            </w:pPr>
            <w:r w:rsidRPr="00AF579F">
              <w:rPr>
                <w:b/>
                <w:bCs/>
                <w:sz w:val="12"/>
                <w:szCs w:val="12"/>
              </w:rPr>
              <w:t>Kemijsko stanje 2022 voda</w:t>
            </w:r>
          </w:p>
        </w:tc>
        <w:tc>
          <w:tcPr>
            <w:tcW w:w="256"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689345BD" w14:textId="2E062B1E" w:rsidR="00DE5DB9" w:rsidRPr="00AF579F" w:rsidRDefault="00DE5DB9" w:rsidP="00AF579F">
            <w:pPr>
              <w:pStyle w:val="Brezrazmikov"/>
              <w:rPr>
                <w:b/>
                <w:bCs/>
                <w:sz w:val="12"/>
                <w:szCs w:val="12"/>
              </w:rPr>
            </w:pPr>
            <w:r w:rsidRPr="00AF579F">
              <w:rPr>
                <w:b/>
                <w:bCs/>
                <w:color w:val="000000" w:themeColor="text1"/>
                <w:sz w:val="12"/>
                <w:szCs w:val="12"/>
              </w:rPr>
              <w:t>Kemijsko s</w:t>
            </w:r>
            <w:r w:rsidRPr="00AF579F">
              <w:rPr>
                <w:b/>
                <w:bCs/>
                <w:color w:val="000000" w:themeColor="text1"/>
                <w:sz w:val="12"/>
                <w:szCs w:val="12"/>
                <w:highlight w:val="lightGray"/>
              </w:rPr>
              <w:t>tanje 2023 vo</w:t>
            </w:r>
            <w:r w:rsidRPr="00AF579F">
              <w:rPr>
                <w:b/>
                <w:bCs/>
                <w:color w:val="000000" w:themeColor="text1"/>
                <w:sz w:val="12"/>
                <w:szCs w:val="12"/>
              </w:rPr>
              <w:t>da</w:t>
            </w:r>
          </w:p>
        </w:tc>
        <w:tc>
          <w:tcPr>
            <w:tcW w:w="251" w:type="pct"/>
            <w:tcBorders>
              <w:top w:val="single" w:sz="4" w:space="0" w:color="auto"/>
              <w:left w:val="nil"/>
              <w:bottom w:val="single" w:sz="4" w:space="0" w:color="auto"/>
              <w:right w:val="single" w:sz="4" w:space="0" w:color="auto"/>
            </w:tcBorders>
            <w:shd w:val="clear" w:color="auto" w:fill="8DB3E2"/>
            <w:vAlign w:val="center"/>
            <w:hideMark/>
          </w:tcPr>
          <w:p w14:paraId="7244BA5F" w14:textId="7450C7D3" w:rsidR="00DE5DB9" w:rsidRPr="00AF579F" w:rsidRDefault="00DE5DB9" w:rsidP="00AF579F">
            <w:pPr>
              <w:pStyle w:val="Brezrazmikov"/>
              <w:rPr>
                <w:b/>
                <w:bCs/>
                <w:sz w:val="12"/>
                <w:szCs w:val="12"/>
              </w:rPr>
            </w:pPr>
            <w:r w:rsidRPr="00AF579F">
              <w:rPr>
                <w:b/>
                <w:bCs/>
                <w:sz w:val="12"/>
                <w:szCs w:val="12"/>
              </w:rPr>
              <w:t>Kemijsko stanje 2018 biota</w:t>
            </w:r>
          </w:p>
        </w:tc>
        <w:tc>
          <w:tcPr>
            <w:tcW w:w="251" w:type="pct"/>
            <w:tcBorders>
              <w:top w:val="single" w:sz="4" w:space="0" w:color="auto"/>
              <w:left w:val="nil"/>
              <w:bottom w:val="single" w:sz="4" w:space="0" w:color="auto"/>
              <w:right w:val="single" w:sz="4" w:space="0" w:color="auto"/>
            </w:tcBorders>
            <w:shd w:val="clear" w:color="auto" w:fill="8DB3E2"/>
            <w:vAlign w:val="center"/>
            <w:hideMark/>
          </w:tcPr>
          <w:p w14:paraId="51AEC5B9" w14:textId="77777777" w:rsidR="00DE5DB9" w:rsidRPr="00AF579F" w:rsidRDefault="00DE5DB9" w:rsidP="00AF579F">
            <w:pPr>
              <w:pStyle w:val="Brezrazmikov"/>
              <w:rPr>
                <w:b/>
                <w:bCs/>
                <w:sz w:val="12"/>
                <w:szCs w:val="12"/>
              </w:rPr>
            </w:pPr>
            <w:r w:rsidRPr="00AF579F">
              <w:rPr>
                <w:b/>
                <w:bCs/>
                <w:sz w:val="12"/>
                <w:szCs w:val="12"/>
              </w:rPr>
              <w:t>Kemijsko stanje 2019 biota</w:t>
            </w:r>
          </w:p>
        </w:tc>
        <w:tc>
          <w:tcPr>
            <w:tcW w:w="251" w:type="pct"/>
            <w:tcBorders>
              <w:top w:val="single" w:sz="4" w:space="0" w:color="auto"/>
              <w:left w:val="nil"/>
              <w:bottom w:val="single" w:sz="4" w:space="0" w:color="auto"/>
              <w:right w:val="single" w:sz="4" w:space="0" w:color="auto"/>
            </w:tcBorders>
            <w:shd w:val="clear" w:color="auto" w:fill="8DB3E2"/>
            <w:vAlign w:val="center"/>
            <w:hideMark/>
          </w:tcPr>
          <w:p w14:paraId="38E423BF" w14:textId="77777777" w:rsidR="00DE5DB9" w:rsidRPr="00AF579F" w:rsidRDefault="00DE5DB9" w:rsidP="00AF579F">
            <w:pPr>
              <w:pStyle w:val="Brezrazmikov"/>
              <w:rPr>
                <w:b/>
                <w:bCs/>
                <w:sz w:val="12"/>
                <w:szCs w:val="12"/>
              </w:rPr>
            </w:pPr>
            <w:r w:rsidRPr="00AF579F">
              <w:rPr>
                <w:b/>
                <w:bCs/>
                <w:sz w:val="12"/>
                <w:szCs w:val="12"/>
              </w:rPr>
              <w:t>Kemijsko stanje 2020 biota</w:t>
            </w:r>
          </w:p>
        </w:tc>
        <w:tc>
          <w:tcPr>
            <w:tcW w:w="251" w:type="pct"/>
            <w:tcBorders>
              <w:top w:val="single" w:sz="4" w:space="0" w:color="auto"/>
              <w:left w:val="nil"/>
              <w:bottom w:val="single" w:sz="4" w:space="0" w:color="auto"/>
              <w:right w:val="single" w:sz="4" w:space="0" w:color="auto"/>
            </w:tcBorders>
            <w:shd w:val="clear" w:color="auto" w:fill="8DB3E2"/>
            <w:vAlign w:val="center"/>
            <w:hideMark/>
          </w:tcPr>
          <w:p w14:paraId="233C328D" w14:textId="77777777" w:rsidR="00DE5DB9" w:rsidRPr="00AF579F" w:rsidRDefault="00DE5DB9" w:rsidP="00AF579F">
            <w:pPr>
              <w:pStyle w:val="Brezrazmikov"/>
              <w:rPr>
                <w:b/>
                <w:bCs/>
                <w:sz w:val="12"/>
                <w:szCs w:val="12"/>
              </w:rPr>
            </w:pPr>
            <w:r w:rsidRPr="00AF579F">
              <w:rPr>
                <w:b/>
                <w:bCs/>
                <w:sz w:val="12"/>
                <w:szCs w:val="12"/>
              </w:rPr>
              <w:t>Kemijsko stanje 2021 biota</w:t>
            </w:r>
          </w:p>
        </w:tc>
        <w:tc>
          <w:tcPr>
            <w:tcW w:w="251" w:type="pct"/>
            <w:tcBorders>
              <w:top w:val="single" w:sz="4" w:space="0" w:color="auto"/>
              <w:left w:val="nil"/>
              <w:bottom w:val="single" w:sz="4" w:space="0" w:color="auto"/>
              <w:right w:val="single" w:sz="4" w:space="0" w:color="auto"/>
            </w:tcBorders>
            <w:shd w:val="clear" w:color="auto" w:fill="8DB3E2"/>
            <w:vAlign w:val="center"/>
            <w:hideMark/>
          </w:tcPr>
          <w:p w14:paraId="576C0EBB" w14:textId="77777777" w:rsidR="00DE5DB9" w:rsidRPr="00AF579F" w:rsidRDefault="00DE5DB9" w:rsidP="00AF579F">
            <w:pPr>
              <w:pStyle w:val="Brezrazmikov"/>
              <w:rPr>
                <w:b/>
                <w:bCs/>
                <w:sz w:val="12"/>
                <w:szCs w:val="12"/>
              </w:rPr>
            </w:pPr>
            <w:r w:rsidRPr="00AF579F">
              <w:rPr>
                <w:b/>
                <w:bCs/>
                <w:sz w:val="12"/>
                <w:szCs w:val="12"/>
              </w:rPr>
              <w:t>Kemijsko stanje 2022 biota</w:t>
            </w:r>
          </w:p>
        </w:tc>
        <w:tc>
          <w:tcPr>
            <w:tcW w:w="248" w:type="pct"/>
            <w:tcBorders>
              <w:top w:val="single" w:sz="4" w:space="0" w:color="auto"/>
              <w:left w:val="nil"/>
              <w:bottom w:val="single" w:sz="4" w:space="0" w:color="auto"/>
              <w:right w:val="single" w:sz="4" w:space="0" w:color="auto"/>
            </w:tcBorders>
            <w:shd w:val="clear" w:color="auto" w:fill="8DB3E2"/>
          </w:tcPr>
          <w:p w14:paraId="3ADC1E2C" w14:textId="710F9702" w:rsidR="00DE5DB9" w:rsidRPr="00AF579F" w:rsidRDefault="00DE5DB9" w:rsidP="00AF579F">
            <w:pPr>
              <w:pStyle w:val="Brezrazmikov"/>
              <w:rPr>
                <w:b/>
                <w:bCs/>
                <w:sz w:val="12"/>
                <w:szCs w:val="12"/>
              </w:rPr>
            </w:pPr>
            <w:r w:rsidRPr="00AF579F">
              <w:rPr>
                <w:b/>
                <w:bCs/>
                <w:sz w:val="12"/>
                <w:szCs w:val="12"/>
              </w:rPr>
              <w:t>Kemijsko stanje 2023 biota</w:t>
            </w:r>
          </w:p>
        </w:tc>
      </w:tr>
      <w:tr w:rsidR="00DE5DB9" w:rsidRPr="00B01580" w14:paraId="188BE4FE" w14:textId="77777777" w:rsidTr="00AF579F">
        <w:trPr>
          <w:trHeight w:val="300"/>
        </w:trPr>
        <w:tc>
          <w:tcPr>
            <w:tcW w:w="304" w:type="pct"/>
            <w:tcBorders>
              <w:top w:val="nil"/>
              <w:left w:val="single" w:sz="4" w:space="0" w:color="auto"/>
              <w:bottom w:val="single" w:sz="4" w:space="0" w:color="auto"/>
              <w:right w:val="single" w:sz="4" w:space="0" w:color="auto"/>
            </w:tcBorders>
            <w:shd w:val="clear" w:color="auto" w:fill="auto"/>
            <w:vAlign w:val="center"/>
            <w:hideMark/>
          </w:tcPr>
          <w:p w14:paraId="5DE316A2" w14:textId="64DC4B2E" w:rsidR="00DE5DB9" w:rsidRPr="00B01580" w:rsidRDefault="00DE5DB9" w:rsidP="2BC2706A">
            <w:pPr>
              <w:spacing w:after="0"/>
            </w:pPr>
            <w:r w:rsidRPr="00B01580">
              <w:rPr>
                <w:rFonts w:ascii="Arial Narrow" w:eastAsia="Arial Narrow" w:hAnsi="Arial Narrow" w:cs="Arial Narrow"/>
                <w:color w:val="000000" w:themeColor="text1"/>
                <w:sz w:val="15"/>
                <w:szCs w:val="15"/>
              </w:rPr>
              <w:t>SI16VT70</w:t>
            </w:r>
          </w:p>
        </w:tc>
        <w:tc>
          <w:tcPr>
            <w:tcW w:w="332" w:type="pct"/>
            <w:tcBorders>
              <w:top w:val="nil"/>
              <w:left w:val="nil"/>
              <w:bottom w:val="single" w:sz="4" w:space="0" w:color="auto"/>
              <w:right w:val="single" w:sz="4" w:space="0" w:color="auto"/>
            </w:tcBorders>
            <w:shd w:val="clear" w:color="auto" w:fill="auto"/>
            <w:vAlign w:val="center"/>
            <w:hideMark/>
          </w:tcPr>
          <w:p w14:paraId="67486C9F" w14:textId="6848CA55" w:rsidR="00DE5DB9" w:rsidRPr="00B01580" w:rsidRDefault="00DE5DB9">
            <w:pPr>
              <w:spacing w:after="0"/>
            </w:pPr>
            <w:r w:rsidRPr="00B01580">
              <w:rPr>
                <w:rFonts w:ascii="Arial Narrow" w:eastAsia="Arial Narrow" w:hAnsi="Arial Narrow" w:cs="Arial Narrow"/>
                <w:color w:val="000000" w:themeColor="text1"/>
                <w:sz w:val="15"/>
                <w:szCs w:val="15"/>
              </w:rPr>
              <w:t xml:space="preserve">VT Savinja Letuš </w:t>
            </w:r>
            <w:r w:rsidR="00322C34">
              <w:rPr>
                <w:rFonts w:ascii="Arial Narrow" w:eastAsia="Arial Narrow" w:hAnsi="Arial Narrow" w:cs="Arial Narrow"/>
                <w:color w:val="000000" w:themeColor="text1"/>
                <w:sz w:val="15"/>
                <w:szCs w:val="15"/>
              </w:rPr>
              <w:t>-</w:t>
            </w:r>
            <w:r w:rsidRPr="00B01580">
              <w:rPr>
                <w:rFonts w:ascii="Arial Narrow" w:eastAsia="Arial Narrow" w:hAnsi="Arial Narrow" w:cs="Arial Narrow"/>
                <w:color w:val="000000" w:themeColor="text1"/>
                <w:sz w:val="15"/>
                <w:szCs w:val="15"/>
              </w:rPr>
              <w:t xml:space="preserve"> Celje</w:t>
            </w:r>
          </w:p>
        </w:tc>
        <w:tc>
          <w:tcPr>
            <w:tcW w:w="320" w:type="pct"/>
            <w:tcBorders>
              <w:top w:val="nil"/>
              <w:left w:val="nil"/>
              <w:bottom w:val="single" w:sz="4" w:space="0" w:color="auto"/>
              <w:right w:val="single" w:sz="4" w:space="0" w:color="auto"/>
            </w:tcBorders>
            <w:shd w:val="clear" w:color="auto" w:fill="auto"/>
            <w:vAlign w:val="center"/>
            <w:hideMark/>
          </w:tcPr>
          <w:p w14:paraId="4C55108D" w14:textId="67ED22D2" w:rsidR="00DE5DB9" w:rsidRPr="00B01580" w:rsidRDefault="00DE5DB9" w:rsidP="2BC2706A">
            <w:pPr>
              <w:spacing w:after="0"/>
            </w:pPr>
            <w:r w:rsidRPr="00B01580">
              <w:rPr>
                <w:rFonts w:ascii="Arial Narrow" w:eastAsia="Arial Narrow" w:hAnsi="Arial Narrow" w:cs="Arial Narrow"/>
                <w:color w:val="000000" w:themeColor="text1"/>
                <w:sz w:val="15"/>
                <w:szCs w:val="15"/>
              </w:rPr>
              <w:t>SAVINJA</w:t>
            </w:r>
          </w:p>
        </w:tc>
        <w:tc>
          <w:tcPr>
            <w:tcW w:w="208" w:type="pct"/>
            <w:tcBorders>
              <w:top w:val="nil"/>
              <w:left w:val="nil"/>
              <w:bottom w:val="single" w:sz="4" w:space="0" w:color="auto"/>
              <w:right w:val="single" w:sz="4" w:space="0" w:color="auto"/>
            </w:tcBorders>
            <w:shd w:val="clear" w:color="auto" w:fill="auto"/>
            <w:vAlign w:val="center"/>
            <w:hideMark/>
          </w:tcPr>
          <w:p w14:paraId="337A11B3" w14:textId="3EBD1E93" w:rsidR="00DE5DB9" w:rsidRPr="00B01580" w:rsidRDefault="00DE5DB9" w:rsidP="2BC2706A">
            <w:pPr>
              <w:spacing w:after="0"/>
            </w:pPr>
            <w:r w:rsidRPr="00B01580">
              <w:rPr>
                <w:rFonts w:ascii="Arial Narrow" w:eastAsia="Arial Narrow" w:hAnsi="Arial Narrow" w:cs="Arial Narrow"/>
                <w:color w:val="000000" w:themeColor="text1"/>
                <w:sz w:val="15"/>
                <w:szCs w:val="15"/>
              </w:rPr>
              <w:t>Medlog</w:t>
            </w:r>
          </w:p>
        </w:tc>
        <w:tc>
          <w:tcPr>
            <w:tcW w:w="264" w:type="pct"/>
            <w:tcBorders>
              <w:top w:val="nil"/>
              <w:left w:val="nil"/>
              <w:bottom w:val="single" w:sz="4" w:space="0" w:color="auto"/>
              <w:right w:val="single" w:sz="4" w:space="0" w:color="auto"/>
            </w:tcBorders>
            <w:shd w:val="clear" w:color="auto" w:fill="auto"/>
            <w:vAlign w:val="center"/>
            <w:hideMark/>
          </w:tcPr>
          <w:p w14:paraId="7CD3F2DB" w14:textId="49D425BD" w:rsidR="00DE5DB9" w:rsidRPr="00B01580" w:rsidRDefault="00DE5DB9" w:rsidP="2BC2706A">
            <w:pPr>
              <w:spacing w:after="0"/>
              <w:jc w:val="center"/>
            </w:pPr>
            <w:r w:rsidRPr="00B01580">
              <w:rPr>
                <w:rFonts w:ascii="Arial Narrow" w:eastAsia="Arial Narrow" w:hAnsi="Arial Narrow" w:cs="Arial Narrow"/>
                <w:color w:val="000000" w:themeColor="text1"/>
                <w:sz w:val="15"/>
                <w:szCs w:val="15"/>
              </w:rPr>
              <w:t>6120</w:t>
            </w:r>
          </w:p>
        </w:tc>
        <w:tc>
          <w:tcPr>
            <w:tcW w:w="281" w:type="pct"/>
            <w:tcBorders>
              <w:top w:val="nil"/>
              <w:left w:val="nil"/>
              <w:bottom w:val="single" w:sz="4" w:space="0" w:color="auto"/>
              <w:right w:val="single" w:sz="4" w:space="0" w:color="auto"/>
            </w:tcBorders>
            <w:shd w:val="clear" w:color="auto" w:fill="auto"/>
            <w:vAlign w:val="center"/>
            <w:hideMark/>
          </w:tcPr>
          <w:p w14:paraId="191802B6" w14:textId="7DDAB741" w:rsidR="00DE5DB9" w:rsidRPr="00B01580" w:rsidRDefault="00DE5DB9" w:rsidP="2BC2706A">
            <w:pPr>
              <w:spacing w:after="0"/>
              <w:jc w:val="center"/>
            </w:pPr>
            <w:r w:rsidRPr="00B01580">
              <w:rPr>
                <w:rFonts w:ascii="Arial Narrow" w:eastAsia="Arial Narrow" w:hAnsi="Arial Narrow" w:cs="Arial Narrow"/>
                <w:color w:val="000000" w:themeColor="text1"/>
                <w:sz w:val="15"/>
                <w:szCs w:val="15"/>
              </w:rPr>
              <w:t>517719</w:t>
            </w:r>
          </w:p>
        </w:tc>
        <w:tc>
          <w:tcPr>
            <w:tcW w:w="281" w:type="pct"/>
            <w:tcBorders>
              <w:top w:val="nil"/>
              <w:left w:val="nil"/>
              <w:bottom w:val="single" w:sz="4" w:space="0" w:color="auto"/>
              <w:right w:val="single" w:sz="4" w:space="0" w:color="auto"/>
            </w:tcBorders>
            <w:shd w:val="clear" w:color="auto" w:fill="auto"/>
            <w:vAlign w:val="center"/>
            <w:hideMark/>
          </w:tcPr>
          <w:p w14:paraId="28114B04" w14:textId="39E30D4D" w:rsidR="00DE5DB9" w:rsidRPr="00B01580" w:rsidRDefault="00DE5DB9" w:rsidP="2BC2706A">
            <w:pPr>
              <w:spacing w:after="0"/>
              <w:jc w:val="center"/>
            </w:pPr>
            <w:r w:rsidRPr="00B01580">
              <w:rPr>
                <w:rFonts w:ascii="Arial Narrow" w:eastAsia="Arial Narrow" w:hAnsi="Arial Narrow" w:cs="Arial Narrow"/>
                <w:color w:val="000000" w:themeColor="text1"/>
                <w:sz w:val="15"/>
                <w:szCs w:val="15"/>
              </w:rPr>
              <w:t>121050</w:t>
            </w:r>
          </w:p>
        </w:tc>
        <w:tc>
          <w:tcPr>
            <w:tcW w:w="251" w:type="pct"/>
            <w:tcBorders>
              <w:top w:val="nil"/>
              <w:left w:val="nil"/>
              <w:bottom w:val="single" w:sz="4" w:space="0" w:color="auto"/>
              <w:right w:val="single" w:sz="4" w:space="0" w:color="auto"/>
            </w:tcBorders>
            <w:shd w:val="clear" w:color="auto" w:fill="00AFEF"/>
            <w:vAlign w:val="center"/>
            <w:hideMark/>
          </w:tcPr>
          <w:p w14:paraId="28996E5F" w14:textId="75CB4822"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DOBRO</w:t>
            </w:r>
          </w:p>
        </w:tc>
        <w:tc>
          <w:tcPr>
            <w:tcW w:w="251" w:type="pct"/>
            <w:tcBorders>
              <w:top w:val="nil"/>
              <w:left w:val="nil"/>
              <w:bottom w:val="single" w:sz="4" w:space="0" w:color="auto"/>
              <w:right w:val="single" w:sz="4" w:space="0" w:color="auto"/>
            </w:tcBorders>
            <w:shd w:val="clear" w:color="auto" w:fill="auto"/>
            <w:vAlign w:val="center"/>
            <w:hideMark/>
          </w:tcPr>
          <w:p w14:paraId="51CB76E3" w14:textId="3B706553"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auto"/>
            <w:vAlign w:val="center"/>
            <w:hideMark/>
          </w:tcPr>
          <w:p w14:paraId="10E723FF" w14:textId="36563883"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auto"/>
            <w:vAlign w:val="center"/>
            <w:hideMark/>
          </w:tcPr>
          <w:p w14:paraId="32AF5BA4" w14:textId="1266A0A9"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00B0F0"/>
            <w:vAlign w:val="center"/>
            <w:hideMark/>
          </w:tcPr>
          <w:p w14:paraId="58EF72E7" w14:textId="4BC8C6E0"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DOBRO</w:t>
            </w:r>
          </w:p>
        </w:tc>
        <w:tc>
          <w:tcPr>
            <w:tcW w:w="256" w:type="pct"/>
            <w:tcBorders>
              <w:top w:val="single" w:sz="4" w:space="0" w:color="auto"/>
              <w:left w:val="nil"/>
              <w:bottom w:val="single" w:sz="4" w:space="0" w:color="auto"/>
              <w:right w:val="single" w:sz="4" w:space="0" w:color="auto"/>
            </w:tcBorders>
            <w:vAlign w:val="center"/>
          </w:tcPr>
          <w:p w14:paraId="70FDF73A" w14:textId="12A2C76D"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FF471D"/>
            <w:vAlign w:val="center"/>
            <w:hideMark/>
          </w:tcPr>
          <w:p w14:paraId="3E7A126D" w14:textId="02790DB8"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SLABO</w:t>
            </w:r>
          </w:p>
        </w:tc>
        <w:tc>
          <w:tcPr>
            <w:tcW w:w="251" w:type="pct"/>
            <w:tcBorders>
              <w:top w:val="nil"/>
              <w:left w:val="nil"/>
              <w:bottom w:val="single" w:sz="4" w:space="0" w:color="auto"/>
              <w:right w:val="single" w:sz="4" w:space="0" w:color="auto"/>
            </w:tcBorders>
            <w:shd w:val="clear" w:color="auto" w:fill="auto"/>
            <w:vAlign w:val="center"/>
            <w:hideMark/>
          </w:tcPr>
          <w:p w14:paraId="3B13B1F4" w14:textId="29A4F34B"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auto"/>
            <w:vAlign w:val="center"/>
            <w:hideMark/>
          </w:tcPr>
          <w:p w14:paraId="0A8E82DE" w14:textId="2D603268"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auto"/>
            <w:vAlign w:val="center"/>
            <w:hideMark/>
          </w:tcPr>
          <w:p w14:paraId="34CBC757" w14:textId="538912D6"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51" w:type="pct"/>
            <w:tcBorders>
              <w:top w:val="nil"/>
              <w:left w:val="nil"/>
              <w:bottom w:val="single" w:sz="4" w:space="0" w:color="auto"/>
              <w:right w:val="single" w:sz="4" w:space="0" w:color="auto"/>
            </w:tcBorders>
            <w:shd w:val="clear" w:color="auto" w:fill="auto"/>
            <w:vAlign w:val="center"/>
            <w:hideMark/>
          </w:tcPr>
          <w:p w14:paraId="78D55ABE" w14:textId="3A4320D2"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c>
          <w:tcPr>
            <w:tcW w:w="248" w:type="pct"/>
            <w:tcBorders>
              <w:top w:val="nil"/>
              <w:left w:val="nil"/>
              <w:bottom w:val="single" w:sz="4" w:space="0" w:color="auto"/>
              <w:right w:val="single" w:sz="4" w:space="0" w:color="auto"/>
            </w:tcBorders>
          </w:tcPr>
          <w:p w14:paraId="6026E57F" w14:textId="40931DEB" w:rsidR="00DE5DB9" w:rsidRPr="00B01580" w:rsidRDefault="00DE5DB9" w:rsidP="2BC2706A">
            <w:pPr>
              <w:spacing w:after="0"/>
              <w:jc w:val="center"/>
            </w:pPr>
            <w:r w:rsidRPr="00B01580">
              <w:rPr>
                <w:rFonts w:ascii="Arial Narrow" w:eastAsia="Arial Narrow" w:hAnsi="Arial Narrow" w:cs="Arial Narrow"/>
                <w:b/>
                <w:bCs/>
                <w:color w:val="000000" w:themeColor="text1"/>
                <w:sz w:val="15"/>
                <w:szCs w:val="15"/>
              </w:rPr>
              <w:t>-</w:t>
            </w:r>
          </w:p>
        </w:tc>
      </w:tr>
      <w:tr w:rsidR="00DE5DB9" w:rsidRPr="00B01580" w14:paraId="4C76AAF7" w14:textId="297E4910" w:rsidTr="00AF579F">
        <w:trPr>
          <w:trHeight w:val="585"/>
        </w:trPr>
        <w:tc>
          <w:tcPr>
            <w:tcW w:w="304" w:type="pct"/>
            <w:tcBorders>
              <w:top w:val="nil"/>
              <w:left w:val="single" w:sz="4" w:space="0" w:color="auto"/>
              <w:bottom w:val="single" w:sz="4" w:space="0" w:color="auto"/>
              <w:right w:val="single" w:sz="4" w:space="0" w:color="auto"/>
            </w:tcBorders>
            <w:shd w:val="clear" w:color="auto" w:fill="auto"/>
            <w:vAlign w:val="center"/>
            <w:hideMark/>
          </w:tcPr>
          <w:p w14:paraId="6A133304" w14:textId="77777777" w:rsidR="00DE5DB9" w:rsidRPr="00B01580" w:rsidRDefault="00DE5DB9" w:rsidP="009406EE">
            <w:pPr>
              <w:spacing w:after="0" w:line="240" w:lineRule="auto"/>
              <w:rPr>
                <w:rFonts w:cs="Arial"/>
                <w:color w:val="000000"/>
                <w:sz w:val="14"/>
                <w:szCs w:val="14"/>
              </w:rPr>
            </w:pPr>
            <w:r w:rsidRPr="00B01580">
              <w:rPr>
                <w:rFonts w:cs="Arial"/>
                <w:color w:val="000000"/>
                <w:sz w:val="14"/>
                <w:szCs w:val="14"/>
              </w:rPr>
              <w:t>SI16VT97</w:t>
            </w:r>
          </w:p>
        </w:tc>
        <w:tc>
          <w:tcPr>
            <w:tcW w:w="332" w:type="pct"/>
            <w:tcBorders>
              <w:top w:val="nil"/>
              <w:left w:val="nil"/>
              <w:bottom w:val="single" w:sz="4" w:space="0" w:color="auto"/>
              <w:right w:val="single" w:sz="4" w:space="0" w:color="auto"/>
            </w:tcBorders>
            <w:shd w:val="clear" w:color="auto" w:fill="auto"/>
            <w:vAlign w:val="center"/>
            <w:hideMark/>
          </w:tcPr>
          <w:p w14:paraId="7D99187C" w14:textId="4B86FF03" w:rsidR="00DE5DB9" w:rsidRPr="00B01580" w:rsidRDefault="00DE5DB9">
            <w:pPr>
              <w:spacing w:after="0" w:line="240" w:lineRule="auto"/>
              <w:rPr>
                <w:rFonts w:cs="Arial"/>
                <w:color w:val="000000"/>
                <w:sz w:val="14"/>
                <w:szCs w:val="14"/>
              </w:rPr>
            </w:pPr>
            <w:r w:rsidRPr="00B01580">
              <w:rPr>
                <w:rFonts w:cs="Arial"/>
                <w:color w:val="000000"/>
                <w:sz w:val="14"/>
                <w:szCs w:val="14"/>
              </w:rPr>
              <w:t xml:space="preserve">VT Savinja Celje </w:t>
            </w:r>
            <w:r w:rsidR="00322C34">
              <w:rPr>
                <w:rFonts w:cs="Arial"/>
                <w:color w:val="000000"/>
                <w:sz w:val="14"/>
                <w:szCs w:val="14"/>
              </w:rPr>
              <w:t>-</w:t>
            </w:r>
            <w:r w:rsidRPr="00B01580">
              <w:rPr>
                <w:rFonts w:cs="Arial"/>
                <w:color w:val="000000"/>
                <w:sz w:val="14"/>
                <w:szCs w:val="14"/>
              </w:rPr>
              <w:t xml:space="preserve"> Zidani Most</w:t>
            </w:r>
          </w:p>
        </w:tc>
        <w:tc>
          <w:tcPr>
            <w:tcW w:w="320" w:type="pct"/>
            <w:tcBorders>
              <w:top w:val="nil"/>
              <w:left w:val="nil"/>
              <w:bottom w:val="single" w:sz="4" w:space="0" w:color="auto"/>
              <w:right w:val="single" w:sz="4" w:space="0" w:color="auto"/>
            </w:tcBorders>
            <w:shd w:val="clear" w:color="auto" w:fill="auto"/>
            <w:vAlign w:val="center"/>
            <w:hideMark/>
          </w:tcPr>
          <w:p w14:paraId="754D4CCC"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SAVINJA</w:t>
            </w:r>
          </w:p>
        </w:tc>
        <w:tc>
          <w:tcPr>
            <w:tcW w:w="208" w:type="pct"/>
            <w:tcBorders>
              <w:top w:val="nil"/>
              <w:left w:val="nil"/>
              <w:bottom w:val="single" w:sz="4" w:space="0" w:color="auto"/>
              <w:right w:val="single" w:sz="4" w:space="0" w:color="auto"/>
            </w:tcBorders>
            <w:shd w:val="clear" w:color="auto" w:fill="auto"/>
            <w:vAlign w:val="center"/>
            <w:hideMark/>
          </w:tcPr>
          <w:p w14:paraId="318822C6"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Brstnik</w:t>
            </w:r>
          </w:p>
        </w:tc>
        <w:tc>
          <w:tcPr>
            <w:tcW w:w="264" w:type="pct"/>
            <w:tcBorders>
              <w:top w:val="nil"/>
              <w:left w:val="nil"/>
              <w:bottom w:val="single" w:sz="4" w:space="0" w:color="auto"/>
              <w:right w:val="single" w:sz="4" w:space="0" w:color="auto"/>
            </w:tcBorders>
            <w:shd w:val="clear" w:color="auto" w:fill="auto"/>
            <w:vAlign w:val="center"/>
            <w:hideMark/>
          </w:tcPr>
          <w:p w14:paraId="4EAAD8BA"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6192</w:t>
            </w:r>
          </w:p>
        </w:tc>
        <w:tc>
          <w:tcPr>
            <w:tcW w:w="281" w:type="pct"/>
            <w:tcBorders>
              <w:top w:val="nil"/>
              <w:left w:val="nil"/>
              <w:bottom w:val="single" w:sz="4" w:space="0" w:color="auto"/>
              <w:right w:val="single" w:sz="4" w:space="0" w:color="auto"/>
            </w:tcBorders>
            <w:shd w:val="clear" w:color="auto" w:fill="auto"/>
            <w:vAlign w:val="center"/>
            <w:hideMark/>
          </w:tcPr>
          <w:p w14:paraId="0B492666"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518870</w:t>
            </w:r>
          </w:p>
        </w:tc>
        <w:tc>
          <w:tcPr>
            <w:tcW w:w="281" w:type="pct"/>
            <w:tcBorders>
              <w:top w:val="nil"/>
              <w:left w:val="nil"/>
              <w:bottom w:val="single" w:sz="4" w:space="0" w:color="auto"/>
              <w:right w:val="single" w:sz="4" w:space="0" w:color="auto"/>
            </w:tcBorders>
            <w:shd w:val="clear" w:color="auto" w:fill="auto"/>
            <w:vAlign w:val="center"/>
            <w:hideMark/>
          </w:tcPr>
          <w:p w14:paraId="1052CDD5"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115391</w:t>
            </w:r>
          </w:p>
        </w:tc>
        <w:tc>
          <w:tcPr>
            <w:tcW w:w="251" w:type="pct"/>
            <w:tcBorders>
              <w:top w:val="nil"/>
              <w:left w:val="nil"/>
              <w:bottom w:val="single" w:sz="4" w:space="0" w:color="auto"/>
              <w:right w:val="single" w:sz="4" w:space="0" w:color="auto"/>
            </w:tcBorders>
            <w:shd w:val="clear" w:color="auto" w:fill="00AFEF"/>
            <w:vAlign w:val="center"/>
            <w:hideMark/>
          </w:tcPr>
          <w:p w14:paraId="53AF0F6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7DEE2CD7"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353B392E"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3C0D63F7"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 </w:t>
            </w:r>
          </w:p>
        </w:tc>
        <w:tc>
          <w:tcPr>
            <w:tcW w:w="251" w:type="pct"/>
            <w:tcBorders>
              <w:top w:val="nil"/>
              <w:left w:val="nil"/>
              <w:bottom w:val="single" w:sz="4" w:space="0" w:color="auto"/>
              <w:right w:val="single" w:sz="4" w:space="0" w:color="auto"/>
            </w:tcBorders>
            <w:shd w:val="clear" w:color="auto" w:fill="auto"/>
            <w:vAlign w:val="center"/>
            <w:hideMark/>
          </w:tcPr>
          <w:p w14:paraId="68C0D4CB"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6" w:type="pct"/>
            <w:tcBorders>
              <w:top w:val="single" w:sz="4" w:space="0" w:color="auto"/>
              <w:left w:val="nil"/>
              <w:bottom w:val="single" w:sz="4" w:space="0" w:color="auto"/>
              <w:right w:val="single" w:sz="4" w:space="0" w:color="auto"/>
            </w:tcBorders>
            <w:vAlign w:val="center"/>
          </w:tcPr>
          <w:p w14:paraId="67237E2D" w14:textId="035E5738"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FF471D"/>
            <w:vAlign w:val="center"/>
            <w:hideMark/>
          </w:tcPr>
          <w:p w14:paraId="48B05653" w14:textId="0A02FEBD"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SLABO</w:t>
            </w:r>
          </w:p>
        </w:tc>
        <w:tc>
          <w:tcPr>
            <w:tcW w:w="251" w:type="pct"/>
            <w:tcBorders>
              <w:top w:val="nil"/>
              <w:left w:val="nil"/>
              <w:bottom w:val="single" w:sz="4" w:space="0" w:color="auto"/>
              <w:right w:val="single" w:sz="4" w:space="0" w:color="auto"/>
            </w:tcBorders>
            <w:shd w:val="clear" w:color="auto" w:fill="auto"/>
            <w:vAlign w:val="center"/>
            <w:hideMark/>
          </w:tcPr>
          <w:p w14:paraId="2FEC7B2E"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1E3E631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5A6B1E0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5A6AC0E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48" w:type="pct"/>
            <w:tcBorders>
              <w:top w:val="nil"/>
              <w:left w:val="nil"/>
              <w:bottom w:val="single" w:sz="4" w:space="0" w:color="auto"/>
              <w:right w:val="single" w:sz="4" w:space="0" w:color="auto"/>
            </w:tcBorders>
          </w:tcPr>
          <w:p w14:paraId="6CC5C4CD" w14:textId="7E2110B3" w:rsidR="00DE5DB9" w:rsidRPr="00B01580" w:rsidRDefault="00DE5DB9" w:rsidP="00CF7465">
            <w:pPr>
              <w:jc w:val="center"/>
              <w:rPr>
                <w:rFonts w:cs="Arial"/>
                <w:b/>
                <w:bCs/>
                <w:color w:val="000000"/>
                <w:sz w:val="14"/>
                <w:szCs w:val="14"/>
              </w:rPr>
            </w:pPr>
            <w:r w:rsidRPr="00B01580">
              <w:rPr>
                <w:rFonts w:cs="Arial"/>
                <w:b/>
                <w:bCs/>
                <w:color w:val="000000"/>
                <w:sz w:val="14"/>
                <w:szCs w:val="14"/>
              </w:rPr>
              <w:t>-</w:t>
            </w:r>
          </w:p>
        </w:tc>
      </w:tr>
      <w:tr w:rsidR="00932E96" w:rsidRPr="00B01580" w14:paraId="22980E1B" w14:textId="7A1BCC14" w:rsidTr="00DE5DB9">
        <w:trPr>
          <w:trHeight w:val="667"/>
        </w:trPr>
        <w:tc>
          <w:tcPr>
            <w:tcW w:w="304" w:type="pct"/>
            <w:tcBorders>
              <w:top w:val="nil"/>
              <w:left w:val="single" w:sz="4" w:space="0" w:color="auto"/>
              <w:bottom w:val="single" w:sz="4" w:space="0" w:color="auto"/>
              <w:right w:val="single" w:sz="4" w:space="0" w:color="auto"/>
            </w:tcBorders>
            <w:shd w:val="clear" w:color="auto" w:fill="auto"/>
            <w:vAlign w:val="center"/>
            <w:hideMark/>
          </w:tcPr>
          <w:p w14:paraId="7F89B226" w14:textId="77777777" w:rsidR="00DE5DB9" w:rsidRPr="00B01580" w:rsidRDefault="00DE5DB9" w:rsidP="009406EE">
            <w:pPr>
              <w:spacing w:after="0" w:line="240" w:lineRule="auto"/>
              <w:rPr>
                <w:rFonts w:cs="Arial"/>
                <w:color w:val="000000"/>
                <w:sz w:val="14"/>
                <w:szCs w:val="14"/>
              </w:rPr>
            </w:pPr>
            <w:r w:rsidRPr="00B01580">
              <w:rPr>
                <w:rFonts w:cs="Arial"/>
                <w:color w:val="000000" w:themeColor="text1"/>
                <w:sz w:val="14"/>
                <w:szCs w:val="14"/>
              </w:rPr>
              <w:t>SI16VT97</w:t>
            </w:r>
          </w:p>
        </w:tc>
        <w:tc>
          <w:tcPr>
            <w:tcW w:w="332" w:type="pct"/>
            <w:tcBorders>
              <w:top w:val="nil"/>
              <w:left w:val="nil"/>
              <w:bottom w:val="single" w:sz="4" w:space="0" w:color="auto"/>
              <w:right w:val="single" w:sz="4" w:space="0" w:color="auto"/>
            </w:tcBorders>
            <w:shd w:val="clear" w:color="auto" w:fill="auto"/>
            <w:vAlign w:val="center"/>
            <w:hideMark/>
          </w:tcPr>
          <w:p w14:paraId="608455A3" w14:textId="14F1F1A8" w:rsidR="00DE5DB9" w:rsidRPr="00B01580" w:rsidRDefault="00DE5DB9" w:rsidP="009406EE">
            <w:pPr>
              <w:spacing w:after="0" w:line="240" w:lineRule="auto"/>
              <w:rPr>
                <w:rFonts w:cs="Arial"/>
                <w:color w:val="000000"/>
                <w:sz w:val="14"/>
                <w:szCs w:val="14"/>
              </w:rPr>
            </w:pPr>
            <w:r w:rsidRPr="00B01580">
              <w:rPr>
                <w:rFonts w:cs="Arial"/>
                <w:color w:val="000000"/>
                <w:sz w:val="14"/>
                <w:szCs w:val="14"/>
              </w:rPr>
              <w:t xml:space="preserve">VT Savinja Celje </w:t>
            </w:r>
            <w:r w:rsidR="00322C34">
              <w:rPr>
                <w:rFonts w:cs="Arial"/>
                <w:color w:val="000000"/>
                <w:sz w:val="14"/>
                <w:szCs w:val="14"/>
              </w:rPr>
              <w:t>-</w:t>
            </w:r>
            <w:r w:rsidRPr="00B01580">
              <w:rPr>
                <w:rFonts w:cs="Arial"/>
                <w:color w:val="000000"/>
                <w:sz w:val="14"/>
                <w:szCs w:val="14"/>
              </w:rPr>
              <w:t xml:space="preserve"> Zidani Most</w:t>
            </w:r>
          </w:p>
        </w:tc>
        <w:tc>
          <w:tcPr>
            <w:tcW w:w="320" w:type="pct"/>
            <w:tcBorders>
              <w:top w:val="nil"/>
              <w:left w:val="nil"/>
              <w:bottom w:val="single" w:sz="4" w:space="0" w:color="auto"/>
              <w:right w:val="single" w:sz="4" w:space="0" w:color="auto"/>
            </w:tcBorders>
            <w:shd w:val="clear" w:color="auto" w:fill="auto"/>
            <w:vAlign w:val="center"/>
            <w:hideMark/>
          </w:tcPr>
          <w:p w14:paraId="4FD6358A" w14:textId="77777777" w:rsidR="00DE5DB9" w:rsidRPr="00B01580" w:rsidRDefault="00DE5DB9" w:rsidP="009406EE">
            <w:pPr>
              <w:spacing w:line="240" w:lineRule="auto"/>
              <w:rPr>
                <w:rFonts w:cs="Arial"/>
                <w:color w:val="000000"/>
                <w:sz w:val="14"/>
                <w:szCs w:val="14"/>
              </w:rPr>
            </w:pPr>
            <w:r w:rsidRPr="00B01580">
              <w:rPr>
                <w:rFonts w:cs="Arial"/>
                <w:color w:val="000000" w:themeColor="text1"/>
                <w:sz w:val="14"/>
                <w:szCs w:val="14"/>
              </w:rPr>
              <w:t>SAVINJA</w:t>
            </w:r>
          </w:p>
        </w:tc>
        <w:tc>
          <w:tcPr>
            <w:tcW w:w="208" w:type="pct"/>
            <w:tcBorders>
              <w:top w:val="nil"/>
              <w:left w:val="nil"/>
              <w:bottom w:val="single" w:sz="4" w:space="0" w:color="auto"/>
              <w:right w:val="single" w:sz="4" w:space="0" w:color="auto"/>
            </w:tcBorders>
            <w:shd w:val="clear" w:color="auto" w:fill="auto"/>
            <w:vAlign w:val="center"/>
            <w:hideMark/>
          </w:tcPr>
          <w:p w14:paraId="67D0DB7A"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Veliko Širje</w:t>
            </w:r>
          </w:p>
        </w:tc>
        <w:tc>
          <w:tcPr>
            <w:tcW w:w="264" w:type="pct"/>
            <w:tcBorders>
              <w:top w:val="nil"/>
              <w:left w:val="nil"/>
              <w:bottom w:val="single" w:sz="4" w:space="0" w:color="auto"/>
              <w:right w:val="single" w:sz="4" w:space="0" w:color="auto"/>
            </w:tcBorders>
            <w:shd w:val="clear" w:color="auto" w:fill="auto"/>
            <w:vAlign w:val="center"/>
            <w:hideMark/>
          </w:tcPr>
          <w:p w14:paraId="5280CA2F"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6210</w:t>
            </w:r>
          </w:p>
        </w:tc>
        <w:tc>
          <w:tcPr>
            <w:tcW w:w="281" w:type="pct"/>
            <w:tcBorders>
              <w:top w:val="nil"/>
              <w:left w:val="nil"/>
              <w:bottom w:val="single" w:sz="4" w:space="0" w:color="auto"/>
              <w:right w:val="single" w:sz="4" w:space="0" w:color="auto"/>
            </w:tcBorders>
            <w:shd w:val="clear" w:color="auto" w:fill="auto"/>
            <w:vAlign w:val="center"/>
            <w:hideMark/>
          </w:tcPr>
          <w:p w14:paraId="31D9585F"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515253</w:t>
            </w:r>
          </w:p>
        </w:tc>
        <w:tc>
          <w:tcPr>
            <w:tcW w:w="281" w:type="pct"/>
            <w:tcBorders>
              <w:top w:val="nil"/>
              <w:left w:val="nil"/>
              <w:bottom w:val="single" w:sz="4" w:space="0" w:color="auto"/>
              <w:right w:val="single" w:sz="4" w:space="0" w:color="auto"/>
            </w:tcBorders>
            <w:shd w:val="clear" w:color="auto" w:fill="auto"/>
            <w:vAlign w:val="center"/>
            <w:hideMark/>
          </w:tcPr>
          <w:p w14:paraId="7A20128B"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105319</w:t>
            </w:r>
          </w:p>
        </w:tc>
        <w:tc>
          <w:tcPr>
            <w:tcW w:w="251" w:type="pct"/>
            <w:tcBorders>
              <w:top w:val="nil"/>
              <w:left w:val="nil"/>
              <w:bottom w:val="single" w:sz="4" w:space="0" w:color="auto"/>
              <w:right w:val="single" w:sz="4" w:space="0" w:color="auto"/>
            </w:tcBorders>
            <w:shd w:val="clear" w:color="auto" w:fill="00AFEF"/>
            <w:vAlign w:val="center"/>
            <w:hideMark/>
          </w:tcPr>
          <w:p w14:paraId="3B745D2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7A256D9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00AFEF"/>
            <w:vAlign w:val="center"/>
            <w:hideMark/>
          </w:tcPr>
          <w:p w14:paraId="08E91E75"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00AFEF"/>
            <w:vAlign w:val="center"/>
            <w:hideMark/>
          </w:tcPr>
          <w:p w14:paraId="72422CC4"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6FBC593B"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6" w:type="pct"/>
            <w:tcBorders>
              <w:top w:val="single" w:sz="4" w:space="0" w:color="auto"/>
              <w:left w:val="nil"/>
              <w:bottom w:val="single" w:sz="4" w:space="0" w:color="auto"/>
              <w:right w:val="single" w:sz="4" w:space="0" w:color="auto"/>
            </w:tcBorders>
            <w:shd w:val="clear" w:color="auto" w:fill="00B0F0"/>
            <w:vAlign w:val="center"/>
          </w:tcPr>
          <w:p w14:paraId="0F96F036" w14:textId="20D06C29" w:rsidR="00DE5DB9" w:rsidRPr="00B01580" w:rsidRDefault="00DE5DB9">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27B81A5B" w14:textId="25017DC6"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5CD7DA84"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FF481D"/>
            <w:vAlign w:val="center"/>
            <w:hideMark/>
          </w:tcPr>
          <w:p w14:paraId="5FE6E267"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SLABO</w:t>
            </w:r>
          </w:p>
        </w:tc>
        <w:tc>
          <w:tcPr>
            <w:tcW w:w="251" w:type="pct"/>
            <w:tcBorders>
              <w:top w:val="nil"/>
              <w:left w:val="nil"/>
              <w:bottom w:val="single" w:sz="4" w:space="0" w:color="auto"/>
              <w:right w:val="single" w:sz="4" w:space="0" w:color="auto"/>
            </w:tcBorders>
            <w:shd w:val="clear" w:color="auto" w:fill="auto"/>
            <w:vAlign w:val="center"/>
            <w:hideMark/>
          </w:tcPr>
          <w:p w14:paraId="37886B3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07855EF2"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48" w:type="pct"/>
            <w:tcBorders>
              <w:top w:val="nil"/>
              <w:left w:val="nil"/>
              <w:bottom w:val="single" w:sz="4" w:space="0" w:color="auto"/>
              <w:right w:val="single" w:sz="4" w:space="0" w:color="auto"/>
            </w:tcBorders>
          </w:tcPr>
          <w:p w14:paraId="177112C7" w14:textId="558A8F4C" w:rsidR="00DE5DB9" w:rsidRPr="00B01580" w:rsidRDefault="00DE5DB9" w:rsidP="00CF7465">
            <w:pPr>
              <w:jc w:val="center"/>
              <w:rPr>
                <w:rFonts w:cs="Arial"/>
                <w:b/>
                <w:bCs/>
                <w:color w:val="000000"/>
                <w:sz w:val="14"/>
                <w:szCs w:val="14"/>
              </w:rPr>
            </w:pPr>
            <w:r w:rsidRPr="00B01580">
              <w:rPr>
                <w:rFonts w:cs="Arial"/>
                <w:b/>
                <w:bCs/>
                <w:color w:val="000000"/>
                <w:sz w:val="14"/>
                <w:szCs w:val="14"/>
              </w:rPr>
              <w:t>-</w:t>
            </w:r>
          </w:p>
        </w:tc>
      </w:tr>
      <w:tr w:rsidR="00932E96" w:rsidRPr="00B01580" w14:paraId="12308CCB" w14:textId="67EA2B57" w:rsidTr="00DE5DB9">
        <w:trPr>
          <w:trHeight w:val="1046"/>
        </w:trPr>
        <w:tc>
          <w:tcPr>
            <w:tcW w:w="304" w:type="pct"/>
            <w:tcBorders>
              <w:top w:val="nil"/>
              <w:left w:val="single" w:sz="4" w:space="0" w:color="auto"/>
              <w:bottom w:val="single" w:sz="4" w:space="0" w:color="auto"/>
              <w:right w:val="single" w:sz="4" w:space="0" w:color="auto"/>
            </w:tcBorders>
            <w:shd w:val="clear" w:color="auto" w:fill="auto"/>
            <w:vAlign w:val="center"/>
            <w:hideMark/>
          </w:tcPr>
          <w:p w14:paraId="3E61F162" w14:textId="77777777" w:rsidR="00DE5DB9" w:rsidRPr="00B01580" w:rsidRDefault="00DE5DB9" w:rsidP="009406EE">
            <w:pPr>
              <w:spacing w:after="0" w:line="240" w:lineRule="auto"/>
              <w:rPr>
                <w:rFonts w:cs="Arial"/>
                <w:color w:val="000000"/>
                <w:sz w:val="14"/>
                <w:szCs w:val="14"/>
              </w:rPr>
            </w:pPr>
            <w:r w:rsidRPr="00B01580">
              <w:rPr>
                <w:rFonts w:cs="Arial"/>
                <w:color w:val="000000"/>
                <w:sz w:val="14"/>
                <w:szCs w:val="14"/>
              </w:rPr>
              <w:t>SI168VT9</w:t>
            </w:r>
          </w:p>
        </w:tc>
        <w:tc>
          <w:tcPr>
            <w:tcW w:w="332" w:type="pct"/>
            <w:tcBorders>
              <w:top w:val="nil"/>
              <w:left w:val="nil"/>
              <w:bottom w:val="single" w:sz="4" w:space="0" w:color="auto"/>
              <w:right w:val="single" w:sz="4" w:space="0" w:color="auto"/>
            </w:tcBorders>
            <w:shd w:val="clear" w:color="auto" w:fill="auto"/>
            <w:vAlign w:val="center"/>
            <w:hideMark/>
          </w:tcPr>
          <w:p w14:paraId="4E7612B2" w14:textId="76D22839" w:rsidR="00DE5DB9" w:rsidRPr="00B01580" w:rsidRDefault="00DE5DB9">
            <w:pPr>
              <w:spacing w:after="0" w:line="240" w:lineRule="auto"/>
              <w:rPr>
                <w:rFonts w:cs="Arial"/>
                <w:color w:val="000000"/>
                <w:sz w:val="14"/>
                <w:szCs w:val="14"/>
              </w:rPr>
            </w:pPr>
            <w:r w:rsidRPr="00B01580">
              <w:rPr>
                <w:rFonts w:cs="Arial"/>
                <w:color w:val="000000"/>
                <w:sz w:val="14"/>
                <w:szCs w:val="14"/>
              </w:rPr>
              <w:t xml:space="preserve">VT Voglajna zadrževalnik Slivniško jezero </w:t>
            </w:r>
            <w:r w:rsidR="00322C34">
              <w:rPr>
                <w:rFonts w:cs="Arial"/>
                <w:color w:val="000000"/>
                <w:sz w:val="14"/>
                <w:szCs w:val="14"/>
              </w:rPr>
              <w:t>-</w:t>
            </w:r>
            <w:r w:rsidRPr="00B01580">
              <w:rPr>
                <w:rFonts w:cs="Arial"/>
                <w:color w:val="000000"/>
                <w:sz w:val="14"/>
                <w:szCs w:val="14"/>
              </w:rPr>
              <w:t xml:space="preserve"> Celje</w:t>
            </w:r>
          </w:p>
        </w:tc>
        <w:tc>
          <w:tcPr>
            <w:tcW w:w="320" w:type="pct"/>
            <w:tcBorders>
              <w:top w:val="nil"/>
              <w:left w:val="nil"/>
              <w:bottom w:val="single" w:sz="4" w:space="0" w:color="auto"/>
              <w:right w:val="single" w:sz="4" w:space="0" w:color="auto"/>
            </w:tcBorders>
            <w:shd w:val="clear" w:color="auto" w:fill="auto"/>
            <w:vAlign w:val="center"/>
            <w:hideMark/>
          </w:tcPr>
          <w:p w14:paraId="22B80531"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VOGLAJNA</w:t>
            </w:r>
          </w:p>
        </w:tc>
        <w:tc>
          <w:tcPr>
            <w:tcW w:w="208" w:type="pct"/>
            <w:tcBorders>
              <w:top w:val="nil"/>
              <w:left w:val="nil"/>
              <w:bottom w:val="single" w:sz="4" w:space="0" w:color="auto"/>
              <w:right w:val="single" w:sz="4" w:space="0" w:color="auto"/>
            </w:tcBorders>
            <w:shd w:val="clear" w:color="auto" w:fill="auto"/>
            <w:vAlign w:val="center"/>
            <w:hideMark/>
          </w:tcPr>
          <w:p w14:paraId="08ABEA11"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Celje</w:t>
            </w:r>
          </w:p>
        </w:tc>
        <w:tc>
          <w:tcPr>
            <w:tcW w:w="264" w:type="pct"/>
            <w:tcBorders>
              <w:top w:val="nil"/>
              <w:left w:val="nil"/>
              <w:bottom w:val="single" w:sz="4" w:space="0" w:color="auto"/>
              <w:right w:val="single" w:sz="4" w:space="0" w:color="auto"/>
            </w:tcBorders>
            <w:shd w:val="clear" w:color="auto" w:fill="auto"/>
            <w:vAlign w:val="center"/>
            <w:hideMark/>
          </w:tcPr>
          <w:p w14:paraId="463F49AB"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6740</w:t>
            </w:r>
          </w:p>
        </w:tc>
        <w:tc>
          <w:tcPr>
            <w:tcW w:w="281" w:type="pct"/>
            <w:tcBorders>
              <w:top w:val="nil"/>
              <w:left w:val="nil"/>
              <w:bottom w:val="single" w:sz="4" w:space="0" w:color="auto"/>
              <w:right w:val="single" w:sz="4" w:space="0" w:color="auto"/>
            </w:tcBorders>
            <w:shd w:val="clear" w:color="auto" w:fill="auto"/>
            <w:vAlign w:val="center"/>
            <w:hideMark/>
          </w:tcPr>
          <w:p w14:paraId="04FA0782"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520994</w:t>
            </w:r>
          </w:p>
        </w:tc>
        <w:tc>
          <w:tcPr>
            <w:tcW w:w="281" w:type="pct"/>
            <w:tcBorders>
              <w:top w:val="nil"/>
              <w:left w:val="nil"/>
              <w:bottom w:val="single" w:sz="4" w:space="0" w:color="auto"/>
              <w:right w:val="single" w:sz="4" w:space="0" w:color="auto"/>
            </w:tcBorders>
            <w:shd w:val="clear" w:color="auto" w:fill="auto"/>
            <w:vAlign w:val="center"/>
            <w:hideMark/>
          </w:tcPr>
          <w:p w14:paraId="06FEA64D"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119703</w:t>
            </w:r>
          </w:p>
        </w:tc>
        <w:tc>
          <w:tcPr>
            <w:tcW w:w="251" w:type="pct"/>
            <w:tcBorders>
              <w:top w:val="nil"/>
              <w:left w:val="nil"/>
              <w:bottom w:val="single" w:sz="4" w:space="0" w:color="auto"/>
              <w:right w:val="single" w:sz="4" w:space="0" w:color="auto"/>
            </w:tcBorders>
            <w:shd w:val="clear" w:color="auto" w:fill="00AFEF"/>
            <w:vAlign w:val="center"/>
            <w:hideMark/>
          </w:tcPr>
          <w:p w14:paraId="723E818E"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00AFEF"/>
            <w:vAlign w:val="center"/>
            <w:hideMark/>
          </w:tcPr>
          <w:p w14:paraId="62FD1D85"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00AFEF"/>
            <w:vAlign w:val="center"/>
            <w:hideMark/>
          </w:tcPr>
          <w:p w14:paraId="236257C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0ECD31D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 </w:t>
            </w:r>
          </w:p>
        </w:tc>
        <w:tc>
          <w:tcPr>
            <w:tcW w:w="251" w:type="pct"/>
            <w:tcBorders>
              <w:top w:val="nil"/>
              <w:left w:val="nil"/>
              <w:bottom w:val="single" w:sz="4" w:space="0" w:color="auto"/>
              <w:right w:val="single" w:sz="4" w:space="0" w:color="auto"/>
            </w:tcBorders>
            <w:shd w:val="clear" w:color="auto" w:fill="00AFEF"/>
            <w:vAlign w:val="center"/>
            <w:hideMark/>
          </w:tcPr>
          <w:p w14:paraId="70FD33A8"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6" w:type="pct"/>
            <w:tcBorders>
              <w:top w:val="single" w:sz="4" w:space="0" w:color="auto"/>
              <w:left w:val="nil"/>
              <w:bottom w:val="single" w:sz="4" w:space="0" w:color="auto"/>
              <w:right w:val="single" w:sz="4" w:space="0" w:color="auto"/>
            </w:tcBorders>
            <w:shd w:val="clear" w:color="auto" w:fill="00B0F0"/>
            <w:vAlign w:val="center"/>
          </w:tcPr>
          <w:p w14:paraId="42DA6BC1" w14:textId="45F7A632"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FF471D"/>
            <w:vAlign w:val="center"/>
            <w:hideMark/>
          </w:tcPr>
          <w:p w14:paraId="3CB3A33A" w14:textId="32F17733"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SLABO</w:t>
            </w:r>
          </w:p>
        </w:tc>
        <w:tc>
          <w:tcPr>
            <w:tcW w:w="251" w:type="pct"/>
            <w:tcBorders>
              <w:top w:val="nil"/>
              <w:left w:val="nil"/>
              <w:bottom w:val="single" w:sz="4" w:space="0" w:color="auto"/>
              <w:right w:val="single" w:sz="4" w:space="0" w:color="auto"/>
            </w:tcBorders>
            <w:shd w:val="clear" w:color="auto" w:fill="auto"/>
            <w:vAlign w:val="center"/>
            <w:hideMark/>
          </w:tcPr>
          <w:p w14:paraId="5289B0D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075176CE"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5B4782BE"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616F9EEB"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48" w:type="pct"/>
            <w:tcBorders>
              <w:top w:val="nil"/>
              <w:left w:val="nil"/>
              <w:bottom w:val="single" w:sz="4" w:space="0" w:color="auto"/>
              <w:right w:val="single" w:sz="4" w:space="0" w:color="auto"/>
            </w:tcBorders>
          </w:tcPr>
          <w:p w14:paraId="1D8D9AA6" w14:textId="3FA84295" w:rsidR="00DE5DB9" w:rsidRPr="00B01580" w:rsidRDefault="00DE5DB9" w:rsidP="00CF7465">
            <w:pPr>
              <w:jc w:val="center"/>
              <w:rPr>
                <w:rFonts w:cs="Arial"/>
                <w:b/>
                <w:bCs/>
                <w:color w:val="000000"/>
                <w:sz w:val="14"/>
                <w:szCs w:val="14"/>
              </w:rPr>
            </w:pPr>
            <w:r w:rsidRPr="00B01580">
              <w:rPr>
                <w:rFonts w:cs="Arial"/>
                <w:b/>
                <w:bCs/>
                <w:color w:val="000000"/>
                <w:sz w:val="14"/>
                <w:szCs w:val="14"/>
              </w:rPr>
              <w:t>-</w:t>
            </w:r>
          </w:p>
        </w:tc>
      </w:tr>
      <w:tr w:rsidR="00932E96" w:rsidRPr="00B01580" w14:paraId="6ABAD378" w14:textId="5C729750" w:rsidTr="00DE5DB9">
        <w:trPr>
          <w:trHeight w:val="227"/>
        </w:trPr>
        <w:tc>
          <w:tcPr>
            <w:tcW w:w="304" w:type="pct"/>
            <w:tcBorders>
              <w:top w:val="nil"/>
              <w:left w:val="single" w:sz="4" w:space="0" w:color="auto"/>
              <w:bottom w:val="single" w:sz="4" w:space="0" w:color="auto"/>
              <w:right w:val="single" w:sz="4" w:space="0" w:color="auto"/>
            </w:tcBorders>
            <w:shd w:val="clear" w:color="auto" w:fill="auto"/>
            <w:vAlign w:val="center"/>
            <w:hideMark/>
          </w:tcPr>
          <w:p w14:paraId="6B95FF0A" w14:textId="77777777" w:rsidR="00DE5DB9" w:rsidRPr="00B01580" w:rsidRDefault="00DE5DB9" w:rsidP="009406EE">
            <w:pPr>
              <w:spacing w:after="0" w:line="240" w:lineRule="auto"/>
              <w:rPr>
                <w:rFonts w:cs="Arial"/>
                <w:color w:val="000000"/>
                <w:sz w:val="14"/>
                <w:szCs w:val="14"/>
              </w:rPr>
            </w:pPr>
            <w:r w:rsidRPr="00B01580">
              <w:rPr>
                <w:rFonts w:cs="Arial"/>
                <w:color w:val="000000"/>
                <w:sz w:val="14"/>
                <w:szCs w:val="14"/>
              </w:rPr>
              <w:t>SI1688VT2</w:t>
            </w:r>
          </w:p>
        </w:tc>
        <w:tc>
          <w:tcPr>
            <w:tcW w:w="332" w:type="pct"/>
            <w:tcBorders>
              <w:top w:val="nil"/>
              <w:left w:val="nil"/>
              <w:bottom w:val="single" w:sz="4" w:space="0" w:color="auto"/>
              <w:right w:val="single" w:sz="4" w:space="0" w:color="auto"/>
            </w:tcBorders>
            <w:shd w:val="clear" w:color="auto" w:fill="auto"/>
            <w:vAlign w:val="center"/>
            <w:hideMark/>
          </w:tcPr>
          <w:p w14:paraId="746624C8" w14:textId="775E0FE9" w:rsidR="00DE5DB9" w:rsidRPr="00B01580" w:rsidRDefault="00DE5DB9">
            <w:pPr>
              <w:spacing w:after="0" w:line="240" w:lineRule="auto"/>
              <w:rPr>
                <w:rFonts w:cs="Arial"/>
                <w:color w:val="000000"/>
                <w:sz w:val="14"/>
                <w:szCs w:val="14"/>
              </w:rPr>
            </w:pPr>
            <w:r w:rsidRPr="00B01580">
              <w:rPr>
                <w:rFonts w:cs="Arial"/>
                <w:color w:val="000000"/>
                <w:sz w:val="14"/>
                <w:szCs w:val="14"/>
              </w:rPr>
              <w:t xml:space="preserve">VT Hudinja Nova Cerkev </w:t>
            </w:r>
            <w:r w:rsidR="00322C34">
              <w:rPr>
                <w:rFonts w:cs="Arial"/>
                <w:color w:val="000000"/>
                <w:sz w:val="14"/>
                <w:szCs w:val="14"/>
              </w:rPr>
              <w:t>-</w:t>
            </w:r>
            <w:r w:rsidRPr="00B01580">
              <w:rPr>
                <w:rFonts w:cs="Arial"/>
                <w:color w:val="000000"/>
                <w:sz w:val="14"/>
                <w:szCs w:val="14"/>
              </w:rPr>
              <w:t xml:space="preserve"> sotočje z Voglajno</w:t>
            </w:r>
          </w:p>
        </w:tc>
        <w:tc>
          <w:tcPr>
            <w:tcW w:w="320" w:type="pct"/>
            <w:tcBorders>
              <w:top w:val="nil"/>
              <w:left w:val="nil"/>
              <w:bottom w:val="single" w:sz="4" w:space="0" w:color="auto"/>
              <w:right w:val="single" w:sz="4" w:space="0" w:color="auto"/>
            </w:tcBorders>
            <w:shd w:val="clear" w:color="auto" w:fill="auto"/>
            <w:vAlign w:val="center"/>
            <w:hideMark/>
          </w:tcPr>
          <w:p w14:paraId="0D9DFA21"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HUDINJA</w:t>
            </w:r>
          </w:p>
        </w:tc>
        <w:tc>
          <w:tcPr>
            <w:tcW w:w="208" w:type="pct"/>
            <w:tcBorders>
              <w:top w:val="nil"/>
              <w:left w:val="nil"/>
              <w:bottom w:val="single" w:sz="4" w:space="0" w:color="auto"/>
              <w:right w:val="single" w:sz="4" w:space="0" w:color="auto"/>
            </w:tcBorders>
            <w:shd w:val="clear" w:color="auto" w:fill="auto"/>
            <w:vAlign w:val="center"/>
            <w:hideMark/>
          </w:tcPr>
          <w:p w14:paraId="00918601" w14:textId="77777777" w:rsidR="00DE5DB9" w:rsidRPr="00B01580" w:rsidRDefault="00DE5DB9" w:rsidP="009406EE">
            <w:pPr>
              <w:spacing w:line="240" w:lineRule="auto"/>
              <w:rPr>
                <w:rFonts w:cs="Arial"/>
                <w:color w:val="000000"/>
                <w:sz w:val="14"/>
                <w:szCs w:val="14"/>
              </w:rPr>
            </w:pPr>
            <w:r w:rsidRPr="00B01580">
              <w:rPr>
                <w:rFonts w:cs="Arial"/>
                <w:color w:val="000000"/>
                <w:sz w:val="14"/>
                <w:szCs w:val="14"/>
              </w:rPr>
              <w:t>Celje</w:t>
            </w:r>
          </w:p>
        </w:tc>
        <w:tc>
          <w:tcPr>
            <w:tcW w:w="264" w:type="pct"/>
            <w:tcBorders>
              <w:top w:val="nil"/>
              <w:left w:val="nil"/>
              <w:bottom w:val="single" w:sz="4" w:space="0" w:color="auto"/>
              <w:right w:val="single" w:sz="4" w:space="0" w:color="auto"/>
            </w:tcBorders>
            <w:shd w:val="clear" w:color="auto" w:fill="auto"/>
            <w:vAlign w:val="center"/>
            <w:hideMark/>
          </w:tcPr>
          <w:p w14:paraId="69CE88D0"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6810</w:t>
            </w:r>
          </w:p>
        </w:tc>
        <w:tc>
          <w:tcPr>
            <w:tcW w:w="281" w:type="pct"/>
            <w:tcBorders>
              <w:top w:val="nil"/>
              <w:left w:val="nil"/>
              <w:bottom w:val="single" w:sz="4" w:space="0" w:color="auto"/>
              <w:right w:val="single" w:sz="4" w:space="0" w:color="auto"/>
            </w:tcBorders>
            <w:shd w:val="clear" w:color="auto" w:fill="auto"/>
            <w:vAlign w:val="center"/>
            <w:hideMark/>
          </w:tcPr>
          <w:p w14:paraId="33637319"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521797</w:t>
            </w:r>
          </w:p>
        </w:tc>
        <w:tc>
          <w:tcPr>
            <w:tcW w:w="281" w:type="pct"/>
            <w:tcBorders>
              <w:top w:val="nil"/>
              <w:left w:val="nil"/>
              <w:bottom w:val="single" w:sz="4" w:space="0" w:color="auto"/>
              <w:right w:val="single" w:sz="4" w:space="0" w:color="auto"/>
            </w:tcBorders>
            <w:shd w:val="clear" w:color="auto" w:fill="auto"/>
            <w:vAlign w:val="center"/>
            <w:hideMark/>
          </w:tcPr>
          <w:p w14:paraId="09435BBB" w14:textId="77777777" w:rsidR="00DE5DB9" w:rsidRPr="00B01580" w:rsidRDefault="00DE5DB9" w:rsidP="009406EE">
            <w:pPr>
              <w:spacing w:line="240" w:lineRule="auto"/>
              <w:jc w:val="center"/>
              <w:rPr>
                <w:rFonts w:cs="Arial"/>
                <w:color w:val="000000"/>
                <w:sz w:val="14"/>
                <w:szCs w:val="14"/>
              </w:rPr>
            </w:pPr>
            <w:r w:rsidRPr="00B01580">
              <w:rPr>
                <w:rFonts w:cs="Arial"/>
                <w:color w:val="000000"/>
                <w:sz w:val="14"/>
                <w:szCs w:val="14"/>
              </w:rPr>
              <w:t>120967</w:t>
            </w:r>
          </w:p>
        </w:tc>
        <w:tc>
          <w:tcPr>
            <w:tcW w:w="251" w:type="pct"/>
            <w:tcBorders>
              <w:top w:val="nil"/>
              <w:left w:val="nil"/>
              <w:bottom w:val="single" w:sz="4" w:space="0" w:color="auto"/>
              <w:right w:val="single" w:sz="4" w:space="0" w:color="auto"/>
            </w:tcBorders>
            <w:shd w:val="clear" w:color="auto" w:fill="00AFEF"/>
            <w:vAlign w:val="center"/>
            <w:hideMark/>
          </w:tcPr>
          <w:p w14:paraId="7822B9A5"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00AFEF"/>
            <w:vAlign w:val="center"/>
            <w:hideMark/>
          </w:tcPr>
          <w:p w14:paraId="6738EF4B"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00AFEF"/>
            <w:vAlign w:val="center"/>
            <w:hideMark/>
          </w:tcPr>
          <w:p w14:paraId="0E40EFEF"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auto"/>
            <w:vAlign w:val="center"/>
            <w:hideMark/>
          </w:tcPr>
          <w:p w14:paraId="6C415593"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 </w:t>
            </w:r>
          </w:p>
        </w:tc>
        <w:tc>
          <w:tcPr>
            <w:tcW w:w="251" w:type="pct"/>
            <w:tcBorders>
              <w:top w:val="nil"/>
              <w:left w:val="nil"/>
              <w:bottom w:val="single" w:sz="4" w:space="0" w:color="auto"/>
              <w:right w:val="single" w:sz="4" w:space="0" w:color="auto"/>
            </w:tcBorders>
            <w:shd w:val="clear" w:color="auto" w:fill="00AFEF"/>
            <w:vAlign w:val="center"/>
            <w:hideMark/>
          </w:tcPr>
          <w:p w14:paraId="217CD99F"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6" w:type="pct"/>
            <w:tcBorders>
              <w:top w:val="single" w:sz="4" w:space="0" w:color="auto"/>
              <w:left w:val="nil"/>
              <w:bottom w:val="single" w:sz="4" w:space="0" w:color="auto"/>
              <w:right w:val="single" w:sz="4" w:space="0" w:color="auto"/>
            </w:tcBorders>
            <w:shd w:val="clear" w:color="auto" w:fill="00B0F0"/>
            <w:vAlign w:val="center"/>
          </w:tcPr>
          <w:p w14:paraId="417D6647" w14:textId="48AFAB2C"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DOBRO</w:t>
            </w:r>
          </w:p>
        </w:tc>
        <w:tc>
          <w:tcPr>
            <w:tcW w:w="251" w:type="pct"/>
            <w:tcBorders>
              <w:top w:val="nil"/>
              <w:left w:val="nil"/>
              <w:bottom w:val="single" w:sz="4" w:space="0" w:color="auto"/>
              <w:right w:val="single" w:sz="4" w:space="0" w:color="auto"/>
            </w:tcBorders>
            <w:shd w:val="clear" w:color="auto" w:fill="FF471D"/>
            <w:vAlign w:val="center"/>
            <w:hideMark/>
          </w:tcPr>
          <w:p w14:paraId="4DB56DEC" w14:textId="0570ADD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SLABO</w:t>
            </w:r>
          </w:p>
        </w:tc>
        <w:tc>
          <w:tcPr>
            <w:tcW w:w="251" w:type="pct"/>
            <w:tcBorders>
              <w:top w:val="nil"/>
              <w:left w:val="nil"/>
              <w:bottom w:val="single" w:sz="4" w:space="0" w:color="auto"/>
              <w:right w:val="single" w:sz="4" w:space="0" w:color="auto"/>
            </w:tcBorders>
            <w:shd w:val="clear" w:color="auto" w:fill="auto"/>
            <w:vAlign w:val="center"/>
            <w:hideMark/>
          </w:tcPr>
          <w:p w14:paraId="4446C350"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69BF9FF6"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7768A0A4"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51" w:type="pct"/>
            <w:tcBorders>
              <w:top w:val="nil"/>
              <w:left w:val="nil"/>
              <w:bottom w:val="single" w:sz="4" w:space="0" w:color="auto"/>
              <w:right w:val="single" w:sz="4" w:space="0" w:color="auto"/>
            </w:tcBorders>
            <w:shd w:val="clear" w:color="auto" w:fill="auto"/>
            <w:vAlign w:val="center"/>
            <w:hideMark/>
          </w:tcPr>
          <w:p w14:paraId="03E7B296" w14:textId="77777777" w:rsidR="00DE5DB9" w:rsidRPr="00B01580" w:rsidRDefault="00DE5DB9" w:rsidP="009406EE">
            <w:pPr>
              <w:spacing w:line="240" w:lineRule="auto"/>
              <w:jc w:val="center"/>
              <w:rPr>
                <w:rFonts w:cs="Arial"/>
                <w:b/>
                <w:bCs/>
                <w:color w:val="000000"/>
                <w:sz w:val="14"/>
                <w:szCs w:val="14"/>
              </w:rPr>
            </w:pPr>
            <w:r w:rsidRPr="00B01580">
              <w:rPr>
                <w:rFonts w:cs="Arial"/>
                <w:b/>
                <w:bCs/>
                <w:color w:val="000000"/>
                <w:sz w:val="14"/>
                <w:szCs w:val="14"/>
              </w:rPr>
              <w:t>-</w:t>
            </w:r>
          </w:p>
        </w:tc>
        <w:tc>
          <w:tcPr>
            <w:tcW w:w="248" w:type="pct"/>
            <w:tcBorders>
              <w:top w:val="nil"/>
              <w:left w:val="nil"/>
              <w:bottom w:val="single" w:sz="4" w:space="0" w:color="auto"/>
              <w:right w:val="single" w:sz="4" w:space="0" w:color="auto"/>
            </w:tcBorders>
          </w:tcPr>
          <w:p w14:paraId="3323BD11" w14:textId="350F1E27" w:rsidR="00DE5DB9" w:rsidRPr="00B01580" w:rsidRDefault="00DE5DB9" w:rsidP="00CF7465">
            <w:pPr>
              <w:jc w:val="center"/>
              <w:rPr>
                <w:rFonts w:cs="Arial"/>
                <w:b/>
                <w:bCs/>
                <w:color w:val="000000"/>
                <w:sz w:val="14"/>
                <w:szCs w:val="14"/>
              </w:rPr>
            </w:pPr>
            <w:r w:rsidRPr="00B01580">
              <w:rPr>
                <w:rFonts w:cs="Arial"/>
                <w:b/>
                <w:bCs/>
                <w:color w:val="000000"/>
                <w:sz w:val="14"/>
                <w:szCs w:val="14"/>
              </w:rPr>
              <w:t>-</w:t>
            </w:r>
          </w:p>
        </w:tc>
      </w:tr>
    </w:tbl>
    <w:p w14:paraId="40717518" w14:textId="1BFED3CE" w:rsidR="00E06F89" w:rsidRDefault="3D88EA22" w:rsidP="00AF579F">
      <w:pPr>
        <w:overflowPunct w:val="0"/>
        <w:autoSpaceDE w:val="0"/>
        <w:autoSpaceDN w:val="0"/>
        <w:adjustRightInd w:val="0"/>
        <w:spacing w:before="60" w:after="240"/>
        <w:jc w:val="both"/>
        <w:textAlignment w:val="baseline"/>
      </w:pPr>
      <w:r w:rsidRPr="00AF579F">
        <w:rPr>
          <w:rFonts w:cs="Arial"/>
          <w:sz w:val="14"/>
          <w:szCs w:val="14"/>
        </w:rPr>
        <w:t xml:space="preserve">Opomba: </w:t>
      </w:r>
      <w:r w:rsidR="383B6F13" w:rsidRPr="00AF579F">
        <w:rPr>
          <w:rFonts w:cs="Arial"/>
          <w:sz w:val="14"/>
          <w:szCs w:val="14"/>
        </w:rPr>
        <w:t>VTPV – vodno telo površinske vode</w:t>
      </w:r>
      <w:r w:rsidRPr="00AF579F">
        <w:rPr>
          <w:rFonts w:cs="Arial"/>
          <w:sz w:val="14"/>
          <w:szCs w:val="14"/>
        </w:rPr>
        <w:t>; oznaka »</w:t>
      </w:r>
      <w:r w:rsidR="6BCC1D40" w:rsidRPr="00AF579F">
        <w:rPr>
          <w:rFonts w:cs="Arial"/>
          <w:sz w:val="14"/>
          <w:szCs w:val="14"/>
        </w:rPr>
        <w:t>-</w:t>
      </w:r>
      <w:r w:rsidRPr="00AF579F">
        <w:rPr>
          <w:rFonts w:cs="Arial"/>
          <w:sz w:val="14"/>
          <w:szCs w:val="14"/>
        </w:rPr>
        <w:t>» pomeni, da</w:t>
      </w:r>
      <w:r w:rsidR="6BCC1D40" w:rsidRPr="00AF579F">
        <w:rPr>
          <w:rFonts w:cs="Arial"/>
          <w:sz w:val="14"/>
          <w:szCs w:val="14"/>
        </w:rPr>
        <w:t xml:space="preserve"> </w:t>
      </w:r>
      <w:r w:rsidR="360D7241" w:rsidRPr="00AF579F">
        <w:rPr>
          <w:rFonts w:cs="Arial"/>
          <w:sz w:val="14"/>
          <w:szCs w:val="14"/>
        </w:rPr>
        <w:t>ocena ni izdelana</w:t>
      </w:r>
      <w:r w:rsidR="4F5ADC78" w:rsidRPr="00AF579F">
        <w:rPr>
          <w:rFonts w:cs="Arial"/>
          <w:sz w:val="14"/>
          <w:szCs w:val="14"/>
        </w:rPr>
        <w:t>, merilno mesto v tem letu ni bilo vključeno v program monitoringa</w:t>
      </w:r>
      <w:r w:rsidR="00D5493B" w:rsidRPr="00AF579F">
        <w:rPr>
          <w:rFonts w:cs="Arial"/>
          <w:sz w:val="14"/>
          <w:szCs w:val="14"/>
        </w:rPr>
        <w:t xml:space="preserve">; </w:t>
      </w:r>
      <w:r w:rsidR="347E65BD" w:rsidRPr="00AF579F">
        <w:rPr>
          <w:rFonts w:cs="Arial"/>
          <w:sz w:val="14"/>
          <w:szCs w:val="14"/>
        </w:rPr>
        <w:t>VT – vodno telo</w:t>
      </w:r>
    </w:p>
    <w:p w14:paraId="40D81156" w14:textId="7080BF22" w:rsidR="00DE5DB9" w:rsidRPr="00DE5DB9" w:rsidRDefault="008D31E6" w:rsidP="00AF579F">
      <w:pPr>
        <w:pStyle w:val="Napis"/>
        <w:keepNext/>
      </w:pPr>
      <w:r>
        <w:t>Preglednic</w:t>
      </w:r>
      <w:r w:rsidR="00DE5DB9">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4</w:t>
      </w:r>
      <w:r w:rsidR="00D014E0">
        <w:rPr>
          <w:noProof/>
        </w:rPr>
        <w:fldChar w:fldCharType="end"/>
      </w:r>
      <w:r w:rsidR="00166BF7">
        <w:t>:</w:t>
      </w:r>
      <w:r w:rsidR="00DE5DB9">
        <w:t xml:space="preserve"> </w:t>
      </w:r>
      <w:r w:rsidR="00DE5DB9" w:rsidRPr="000B10B2">
        <w:t>Rezultati analiz v organizmih za obdobje 2018–2023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2"/>
        <w:gridCol w:w="1419"/>
        <w:gridCol w:w="851"/>
        <w:gridCol w:w="851"/>
        <w:gridCol w:w="993"/>
        <w:gridCol w:w="1419"/>
        <w:gridCol w:w="1416"/>
        <w:gridCol w:w="1145"/>
        <w:gridCol w:w="842"/>
        <w:gridCol w:w="1147"/>
        <w:gridCol w:w="1147"/>
        <w:gridCol w:w="859"/>
        <w:gridCol w:w="1061"/>
      </w:tblGrid>
      <w:tr w:rsidR="00E06F89" w:rsidRPr="00B01580" w14:paraId="2E599DF3" w14:textId="77777777" w:rsidTr="00AF579F">
        <w:trPr>
          <w:trHeight w:val="229"/>
        </w:trPr>
        <w:tc>
          <w:tcPr>
            <w:tcW w:w="301" w:type="pct"/>
            <w:vMerge w:val="restart"/>
            <w:shd w:val="clear" w:color="auto" w:fill="DBE5F1"/>
            <w:vAlign w:val="center"/>
            <w:hideMark/>
          </w:tcPr>
          <w:p w14:paraId="0F9CD75F" w14:textId="77777777" w:rsidR="002C30F6" w:rsidRPr="00B01580" w:rsidRDefault="002C30F6" w:rsidP="002C30F6">
            <w:pPr>
              <w:spacing w:line="260" w:lineRule="exact"/>
              <w:jc w:val="both"/>
              <w:rPr>
                <w:rFonts w:cs="Arial"/>
                <w:sz w:val="14"/>
                <w:szCs w:val="14"/>
              </w:rPr>
            </w:pPr>
            <w:r w:rsidRPr="00B01580">
              <w:rPr>
                <w:rFonts w:cs="Arial"/>
                <w:b/>
                <w:bCs/>
                <w:sz w:val="14"/>
                <w:szCs w:val="14"/>
              </w:rPr>
              <w:t>Šifra VTPV</w:t>
            </w:r>
            <w:r w:rsidRPr="00B01580">
              <w:rPr>
                <w:rFonts w:cs="Arial"/>
                <w:sz w:val="14"/>
                <w:szCs w:val="14"/>
              </w:rPr>
              <w:t> </w:t>
            </w:r>
          </w:p>
        </w:tc>
        <w:tc>
          <w:tcPr>
            <w:tcW w:w="507" w:type="pct"/>
            <w:vMerge w:val="restart"/>
            <w:shd w:val="clear" w:color="auto" w:fill="DBE5F1"/>
            <w:vAlign w:val="center"/>
            <w:hideMark/>
          </w:tcPr>
          <w:p w14:paraId="0EFF0D17" w14:textId="77777777" w:rsidR="002C30F6" w:rsidRPr="00B01580" w:rsidRDefault="002C30F6" w:rsidP="00AF579F">
            <w:pPr>
              <w:spacing w:line="260" w:lineRule="exact"/>
              <w:rPr>
                <w:rFonts w:cs="Arial"/>
                <w:sz w:val="14"/>
                <w:szCs w:val="14"/>
              </w:rPr>
            </w:pPr>
            <w:r w:rsidRPr="00B01580">
              <w:rPr>
                <w:rFonts w:cs="Arial"/>
                <w:b/>
                <w:bCs/>
                <w:sz w:val="14"/>
                <w:szCs w:val="14"/>
              </w:rPr>
              <w:t>Ime VT</w:t>
            </w:r>
            <w:r w:rsidRPr="00B01580">
              <w:rPr>
                <w:rFonts w:cs="Arial"/>
                <w:sz w:val="14"/>
                <w:szCs w:val="14"/>
              </w:rPr>
              <w:t> </w:t>
            </w:r>
          </w:p>
        </w:tc>
        <w:tc>
          <w:tcPr>
            <w:tcW w:w="304" w:type="pct"/>
            <w:vMerge w:val="restart"/>
            <w:shd w:val="clear" w:color="auto" w:fill="DBE5F1"/>
            <w:vAlign w:val="center"/>
            <w:hideMark/>
          </w:tcPr>
          <w:p w14:paraId="69A5D9F5" w14:textId="77777777" w:rsidR="002C30F6" w:rsidRPr="00B01580" w:rsidRDefault="002C30F6" w:rsidP="002C30F6">
            <w:pPr>
              <w:spacing w:line="260" w:lineRule="exact"/>
              <w:jc w:val="both"/>
              <w:rPr>
                <w:rFonts w:cs="Arial"/>
                <w:sz w:val="14"/>
                <w:szCs w:val="14"/>
              </w:rPr>
            </w:pPr>
            <w:r w:rsidRPr="00B01580">
              <w:rPr>
                <w:rFonts w:cs="Arial"/>
                <w:b/>
                <w:bCs/>
                <w:sz w:val="14"/>
                <w:szCs w:val="14"/>
              </w:rPr>
              <w:t>Vodotok</w:t>
            </w:r>
            <w:r w:rsidRPr="00B01580">
              <w:rPr>
                <w:rFonts w:cs="Arial"/>
                <w:sz w:val="14"/>
                <w:szCs w:val="14"/>
              </w:rPr>
              <w:t> </w:t>
            </w:r>
          </w:p>
        </w:tc>
        <w:tc>
          <w:tcPr>
            <w:tcW w:w="304" w:type="pct"/>
            <w:vMerge w:val="restart"/>
            <w:shd w:val="clear" w:color="auto" w:fill="DBE5F1"/>
            <w:vAlign w:val="center"/>
            <w:hideMark/>
          </w:tcPr>
          <w:p w14:paraId="1AA78B76" w14:textId="77777777" w:rsidR="002C30F6" w:rsidRPr="00B01580" w:rsidRDefault="002C30F6" w:rsidP="002C30F6">
            <w:pPr>
              <w:spacing w:line="260" w:lineRule="exact"/>
              <w:jc w:val="both"/>
              <w:rPr>
                <w:rFonts w:cs="Arial"/>
                <w:sz w:val="14"/>
                <w:szCs w:val="14"/>
              </w:rPr>
            </w:pPr>
            <w:r w:rsidRPr="00B01580">
              <w:rPr>
                <w:rFonts w:cs="Arial"/>
                <w:b/>
                <w:bCs/>
                <w:sz w:val="14"/>
                <w:szCs w:val="14"/>
              </w:rPr>
              <w:t>Merilno mesto</w:t>
            </w:r>
            <w:r w:rsidRPr="00B01580">
              <w:rPr>
                <w:rFonts w:cs="Arial"/>
                <w:sz w:val="14"/>
                <w:szCs w:val="14"/>
              </w:rPr>
              <w:t> </w:t>
            </w:r>
          </w:p>
        </w:tc>
        <w:tc>
          <w:tcPr>
            <w:tcW w:w="355" w:type="pct"/>
            <w:vMerge w:val="restart"/>
            <w:shd w:val="clear" w:color="auto" w:fill="DBE5F1"/>
            <w:vAlign w:val="center"/>
            <w:hideMark/>
          </w:tcPr>
          <w:p w14:paraId="289DE039" w14:textId="77777777" w:rsidR="002C30F6" w:rsidRPr="00B01580" w:rsidRDefault="002C30F6" w:rsidP="002C30F6">
            <w:pPr>
              <w:spacing w:line="260" w:lineRule="exact"/>
              <w:jc w:val="both"/>
              <w:rPr>
                <w:rFonts w:cs="Arial"/>
                <w:sz w:val="14"/>
                <w:szCs w:val="14"/>
              </w:rPr>
            </w:pPr>
            <w:r w:rsidRPr="00B01580">
              <w:rPr>
                <w:rFonts w:cs="Arial"/>
                <w:b/>
                <w:bCs/>
                <w:sz w:val="14"/>
                <w:szCs w:val="14"/>
              </w:rPr>
              <w:t>Datum</w:t>
            </w:r>
            <w:r w:rsidRPr="00B01580">
              <w:rPr>
                <w:rFonts w:cs="Arial"/>
                <w:sz w:val="14"/>
                <w:szCs w:val="14"/>
              </w:rPr>
              <w:t> </w:t>
            </w:r>
          </w:p>
        </w:tc>
        <w:tc>
          <w:tcPr>
            <w:tcW w:w="507" w:type="pct"/>
            <w:shd w:val="clear" w:color="auto" w:fill="DBE5F1"/>
            <w:vAlign w:val="center"/>
            <w:hideMark/>
          </w:tcPr>
          <w:p w14:paraId="4BAFA095" w14:textId="677D0D1D" w:rsidR="002C30F6" w:rsidRPr="00AF579F" w:rsidRDefault="002C30F6" w:rsidP="00AF579F">
            <w:pPr>
              <w:pStyle w:val="Brezrazmikov"/>
              <w:rPr>
                <w:b/>
                <w:bCs/>
                <w:sz w:val="14"/>
                <w:szCs w:val="14"/>
              </w:rPr>
            </w:pPr>
            <w:r w:rsidRPr="00AF579F">
              <w:rPr>
                <w:b/>
                <w:bCs/>
                <w:sz w:val="14"/>
                <w:szCs w:val="14"/>
              </w:rPr>
              <w:t>bromirani difeniletri</w:t>
            </w:r>
          </w:p>
        </w:tc>
        <w:tc>
          <w:tcPr>
            <w:tcW w:w="506" w:type="pct"/>
            <w:shd w:val="clear" w:color="auto" w:fill="DBE5F1"/>
            <w:vAlign w:val="center"/>
            <w:hideMark/>
          </w:tcPr>
          <w:p w14:paraId="2BB03E9C" w14:textId="436CF3C4" w:rsidR="002C30F6" w:rsidRPr="00AF579F" w:rsidRDefault="002C30F6" w:rsidP="00AF579F">
            <w:pPr>
              <w:pStyle w:val="Brezrazmikov"/>
              <w:rPr>
                <w:b/>
                <w:bCs/>
                <w:sz w:val="14"/>
                <w:szCs w:val="14"/>
              </w:rPr>
            </w:pPr>
            <w:r w:rsidRPr="00AF579F">
              <w:rPr>
                <w:b/>
                <w:bCs/>
                <w:sz w:val="14"/>
                <w:szCs w:val="14"/>
              </w:rPr>
              <w:t>dioksini in podobne spojine</w:t>
            </w:r>
          </w:p>
        </w:tc>
        <w:tc>
          <w:tcPr>
            <w:tcW w:w="409" w:type="pct"/>
            <w:shd w:val="clear" w:color="auto" w:fill="DBE5F1"/>
            <w:vAlign w:val="center"/>
            <w:hideMark/>
          </w:tcPr>
          <w:p w14:paraId="235EAF48" w14:textId="45D08510" w:rsidR="002C30F6" w:rsidRPr="00AF579F" w:rsidRDefault="002C30F6" w:rsidP="00AF579F">
            <w:pPr>
              <w:pStyle w:val="Brezrazmikov"/>
              <w:rPr>
                <w:b/>
                <w:bCs/>
                <w:sz w:val="14"/>
                <w:szCs w:val="14"/>
              </w:rPr>
            </w:pPr>
            <w:r w:rsidRPr="00AF579F">
              <w:rPr>
                <w:b/>
                <w:bCs/>
                <w:sz w:val="14"/>
                <w:szCs w:val="14"/>
              </w:rPr>
              <w:t>živo srebro</w:t>
            </w:r>
          </w:p>
        </w:tc>
        <w:tc>
          <w:tcPr>
            <w:tcW w:w="301" w:type="pct"/>
            <w:shd w:val="clear" w:color="auto" w:fill="DBE5F1"/>
            <w:vAlign w:val="center"/>
            <w:hideMark/>
          </w:tcPr>
          <w:p w14:paraId="02771103" w14:textId="6B8D8F00" w:rsidR="002C30F6" w:rsidRPr="00AF579F" w:rsidRDefault="002C30F6" w:rsidP="00AF579F">
            <w:pPr>
              <w:pStyle w:val="Brezrazmikov"/>
              <w:rPr>
                <w:b/>
                <w:bCs/>
                <w:sz w:val="14"/>
                <w:szCs w:val="14"/>
              </w:rPr>
            </w:pPr>
            <w:r w:rsidRPr="00AF579F">
              <w:rPr>
                <w:b/>
                <w:bCs/>
                <w:sz w:val="14"/>
                <w:szCs w:val="14"/>
              </w:rPr>
              <w:t>dikofol</w:t>
            </w:r>
          </w:p>
        </w:tc>
        <w:tc>
          <w:tcPr>
            <w:tcW w:w="410" w:type="pct"/>
            <w:shd w:val="clear" w:color="auto" w:fill="DBE5F1"/>
            <w:vAlign w:val="center"/>
            <w:hideMark/>
          </w:tcPr>
          <w:p w14:paraId="2CD447E1" w14:textId="30B3EB30" w:rsidR="002C30F6" w:rsidRPr="00AF579F" w:rsidRDefault="002C30F6" w:rsidP="00AF579F">
            <w:pPr>
              <w:pStyle w:val="Brezrazmikov"/>
              <w:rPr>
                <w:b/>
                <w:bCs/>
                <w:sz w:val="14"/>
                <w:szCs w:val="14"/>
              </w:rPr>
            </w:pPr>
            <w:r w:rsidRPr="00AF579F">
              <w:rPr>
                <w:b/>
                <w:bCs/>
                <w:sz w:val="14"/>
                <w:szCs w:val="14"/>
              </w:rPr>
              <w:t>heksakloro benzen</w:t>
            </w:r>
          </w:p>
        </w:tc>
        <w:tc>
          <w:tcPr>
            <w:tcW w:w="410" w:type="pct"/>
            <w:shd w:val="clear" w:color="auto" w:fill="DBE5F1"/>
            <w:vAlign w:val="center"/>
            <w:hideMark/>
          </w:tcPr>
          <w:p w14:paraId="66D64786" w14:textId="01525168" w:rsidR="002C30F6" w:rsidRPr="00AF579F" w:rsidRDefault="002C30F6" w:rsidP="00AF579F">
            <w:pPr>
              <w:pStyle w:val="Brezrazmikov"/>
              <w:rPr>
                <w:b/>
                <w:bCs/>
                <w:sz w:val="14"/>
                <w:szCs w:val="14"/>
              </w:rPr>
            </w:pPr>
            <w:r w:rsidRPr="00AF579F">
              <w:rPr>
                <w:b/>
                <w:bCs/>
                <w:sz w:val="14"/>
                <w:szCs w:val="14"/>
              </w:rPr>
              <w:t>heksakloro butadien</w:t>
            </w:r>
          </w:p>
        </w:tc>
        <w:tc>
          <w:tcPr>
            <w:tcW w:w="307" w:type="pct"/>
            <w:shd w:val="clear" w:color="auto" w:fill="DBE5F1"/>
            <w:vAlign w:val="center"/>
            <w:hideMark/>
          </w:tcPr>
          <w:p w14:paraId="4582C6C8" w14:textId="4E09A267" w:rsidR="002C30F6" w:rsidRPr="00AF579F" w:rsidRDefault="18CB8FE3" w:rsidP="00AF579F">
            <w:pPr>
              <w:pStyle w:val="Brezrazmikov"/>
              <w:rPr>
                <w:b/>
                <w:bCs/>
                <w:sz w:val="14"/>
                <w:szCs w:val="14"/>
              </w:rPr>
            </w:pPr>
            <w:r w:rsidRPr="00AF579F">
              <w:rPr>
                <w:b/>
                <w:bCs/>
                <w:sz w:val="14"/>
                <w:szCs w:val="14"/>
              </w:rPr>
              <w:t>PFOS</w:t>
            </w:r>
          </w:p>
        </w:tc>
        <w:tc>
          <w:tcPr>
            <w:tcW w:w="379" w:type="pct"/>
            <w:shd w:val="clear" w:color="auto" w:fill="DBE5F1"/>
            <w:vAlign w:val="center"/>
            <w:hideMark/>
          </w:tcPr>
          <w:p w14:paraId="4510BE19" w14:textId="62A815EB" w:rsidR="002C30F6" w:rsidRPr="00AF579F" w:rsidRDefault="18CB8FE3" w:rsidP="00AF579F">
            <w:pPr>
              <w:pStyle w:val="Brezrazmikov"/>
              <w:rPr>
                <w:b/>
                <w:bCs/>
                <w:sz w:val="14"/>
                <w:szCs w:val="14"/>
              </w:rPr>
            </w:pPr>
            <w:r w:rsidRPr="00AF579F">
              <w:rPr>
                <w:b/>
                <w:bCs/>
                <w:sz w:val="14"/>
                <w:szCs w:val="14"/>
              </w:rPr>
              <w:t>vsota HBCDD</w:t>
            </w:r>
          </w:p>
        </w:tc>
      </w:tr>
      <w:tr w:rsidR="00E06F89" w:rsidRPr="00B01580" w14:paraId="5BA67DB9" w14:textId="77777777" w:rsidTr="00AF579F">
        <w:trPr>
          <w:trHeight w:val="319"/>
        </w:trPr>
        <w:tc>
          <w:tcPr>
            <w:tcW w:w="301" w:type="pct"/>
            <w:vMerge/>
            <w:vAlign w:val="center"/>
            <w:hideMark/>
          </w:tcPr>
          <w:p w14:paraId="3F0D3716" w14:textId="77777777" w:rsidR="002C30F6" w:rsidRPr="00B01580" w:rsidRDefault="002C30F6" w:rsidP="002C30F6">
            <w:pPr>
              <w:spacing w:line="260" w:lineRule="exact"/>
              <w:jc w:val="both"/>
              <w:rPr>
                <w:rFonts w:cs="Arial"/>
                <w:sz w:val="14"/>
                <w:szCs w:val="14"/>
              </w:rPr>
            </w:pPr>
          </w:p>
        </w:tc>
        <w:tc>
          <w:tcPr>
            <w:tcW w:w="507" w:type="pct"/>
            <w:vMerge/>
            <w:vAlign w:val="center"/>
            <w:hideMark/>
          </w:tcPr>
          <w:p w14:paraId="79072F97" w14:textId="77777777" w:rsidR="002C30F6" w:rsidRPr="00B01580" w:rsidRDefault="002C30F6" w:rsidP="00AF579F">
            <w:pPr>
              <w:spacing w:line="260" w:lineRule="exact"/>
              <w:rPr>
                <w:rFonts w:cs="Arial"/>
                <w:sz w:val="14"/>
                <w:szCs w:val="14"/>
              </w:rPr>
            </w:pPr>
          </w:p>
        </w:tc>
        <w:tc>
          <w:tcPr>
            <w:tcW w:w="304" w:type="pct"/>
            <w:vMerge/>
            <w:vAlign w:val="center"/>
            <w:hideMark/>
          </w:tcPr>
          <w:p w14:paraId="23B9A393" w14:textId="77777777" w:rsidR="002C30F6" w:rsidRPr="00B01580" w:rsidRDefault="002C30F6" w:rsidP="002C30F6">
            <w:pPr>
              <w:spacing w:line="260" w:lineRule="exact"/>
              <w:jc w:val="both"/>
              <w:rPr>
                <w:rFonts w:cs="Arial"/>
                <w:sz w:val="14"/>
                <w:szCs w:val="14"/>
              </w:rPr>
            </w:pPr>
          </w:p>
        </w:tc>
        <w:tc>
          <w:tcPr>
            <w:tcW w:w="304" w:type="pct"/>
            <w:vMerge/>
            <w:vAlign w:val="center"/>
            <w:hideMark/>
          </w:tcPr>
          <w:p w14:paraId="23C511A6" w14:textId="77777777" w:rsidR="002C30F6" w:rsidRPr="00B01580" w:rsidRDefault="002C30F6" w:rsidP="002C30F6">
            <w:pPr>
              <w:spacing w:line="260" w:lineRule="exact"/>
              <w:jc w:val="both"/>
              <w:rPr>
                <w:rFonts w:cs="Arial"/>
                <w:sz w:val="14"/>
                <w:szCs w:val="14"/>
              </w:rPr>
            </w:pPr>
          </w:p>
        </w:tc>
        <w:tc>
          <w:tcPr>
            <w:tcW w:w="355" w:type="pct"/>
            <w:vMerge/>
            <w:vAlign w:val="center"/>
            <w:hideMark/>
          </w:tcPr>
          <w:p w14:paraId="5A42DF93" w14:textId="77777777" w:rsidR="002C30F6" w:rsidRPr="00B01580" w:rsidRDefault="002C30F6" w:rsidP="002C30F6">
            <w:pPr>
              <w:spacing w:line="260" w:lineRule="exact"/>
              <w:jc w:val="both"/>
              <w:rPr>
                <w:rFonts w:cs="Arial"/>
                <w:sz w:val="14"/>
                <w:szCs w:val="14"/>
              </w:rPr>
            </w:pPr>
          </w:p>
        </w:tc>
        <w:tc>
          <w:tcPr>
            <w:tcW w:w="507" w:type="pct"/>
            <w:shd w:val="clear" w:color="auto" w:fill="DBE5F1"/>
            <w:vAlign w:val="center"/>
            <w:hideMark/>
          </w:tcPr>
          <w:p w14:paraId="5287F52D" w14:textId="5054B77E" w:rsidR="002C30F6" w:rsidRPr="00AF579F" w:rsidRDefault="002C30F6" w:rsidP="00AF579F">
            <w:pPr>
              <w:pStyle w:val="Brezrazmikov"/>
              <w:rPr>
                <w:b/>
                <w:bCs/>
                <w:sz w:val="14"/>
                <w:szCs w:val="14"/>
              </w:rPr>
            </w:pPr>
            <w:r w:rsidRPr="00AF579F">
              <w:rPr>
                <w:b/>
                <w:bCs/>
                <w:sz w:val="14"/>
                <w:szCs w:val="14"/>
              </w:rPr>
              <w:t>OSK</w:t>
            </w:r>
            <w:r w:rsidR="00724E6C" w:rsidRPr="00AF579F">
              <w:rPr>
                <w:b/>
                <w:bCs/>
                <w:sz w:val="14"/>
                <w:szCs w:val="14"/>
              </w:rPr>
              <w:t xml:space="preserve"> </w:t>
            </w:r>
            <w:r w:rsidRPr="00AF579F">
              <w:rPr>
                <w:b/>
                <w:bCs/>
                <w:sz w:val="14"/>
                <w:szCs w:val="14"/>
              </w:rPr>
              <w:t>=</w:t>
            </w:r>
            <w:r w:rsidR="00724E6C" w:rsidRPr="00AF579F">
              <w:rPr>
                <w:b/>
                <w:bCs/>
                <w:sz w:val="14"/>
                <w:szCs w:val="14"/>
              </w:rPr>
              <w:t xml:space="preserve"> </w:t>
            </w:r>
            <w:r w:rsidRPr="00AF579F">
              <w:rPr>
                <w:b/>
                <w:bCs/>
                <w:sz w:val="14"/>
                <w:szCs w:val="14"/>
              </w:rPr>
              <w:t>0,0085 µg/kg</w:t>
            </w:r>
          </w:p>
        </w:tc>
        <w:tc>
          <w:tcPr>
            <w:tcW w:w="506" w:type="pct"/>
            <w:shd w:val="clear" w:color="auto" w:fill="DBE5F1"/>
            <w:vAlign w:val="center"/>
            <w:hideMark/>
          </w:tcPr>
          <w:p w14:paraId="44D592F8" w14:textId="5AE0215E" w:rsidR="002C30F6" w:rsidRPr="00AF579F" w:rsidRDefault="002C30F6" w:rsidP="00AF579F">
            <w:pPr>
              <w:pStyle w:val="Brezrazmikov"/>
              <w:rPr>
                <w:b/>
                <w:bCs/>
                <w:sz w:val="14"/>
                <w:szCs w:val="14"/>
              </w:rPr>
            </w:pPr>
            <w:r w:rsidRPr="00AF579F">
              <w:rPr>
                <w:b/>
                <w:bCs/>
                <w:sz w:val="14"/>
                <w:szCs w:val="14"/>
              </w:rPr>
              <w:t>OSK = 0,0065 µg/kg TEQ</w:t>
            </w:r>
          </w:p>
        </w:tc>
        <w:tc>
          <w:tcPr>
            <w:tcW w:w="409" w:type="pct"/>
            <w:shd w:val="clear" w:color="auto" w:fill="DBE5F1"/>
            <w:vAlign w:val="center"/>
            <w:hideMark/>
          </w:tcPr>
          <w:p w14:paraId="507402D8" w14:textId="4C41D9D9" w:rsidR="002C30F6" w:rsidRPr="00AF579F" w:rsidRDefault="002C30F6" w:rsidP="00AF579F">
            <w:pPr>
              <w:pStyle w:val="Brezrazmikov"/>
              <w:rPr>
                <w:b/>
                <w:bCs/>
                <w:sz w:val="14"/>
                <w:szCs w:val="14"/>
              </w:rPr>
            </w:pPr>
            <w:r w:rsidRPr="00AF579F">
              <w:rPr>
                <w:b/>
                <w:bCs/>
                <w:sz w:val="14"/>
                <w:szCs w:val="14"/>
              </w:rPr>
              <w:t>OSK =</w:t>
            </w:r>
            <w:r w:rsidR="00291A40">
              <w:rPr>
                <w:b/>
                <w:bCs/>
                <w:sz w:val="14"/>
                <w:szCs w:val="14"/>
              </w:rPr>
              <w:t xml:space="preserve"> </w:t>
            </w:r>
            <w:r w:rsidRPr="00AF579F">
              <w:rPr>
                <w:b/>
                <w:bCs/>
                <w:sz w:val="14"/>
                <w:szCs w:val="14"/>
              </w:rPr>
              <w:t>20 µg/kg</w:t>
            </w:r>
          </w:p>
        </w:tc>
        <w:tc>
          <w:tcPr>
            <w:tcW w:w="301" w:type="pct"/>
            <w:shd w:val="clear" w:color="auto" w:fill="DBE5F1"/>
            <w:vAlign w:val="center"/>
            <w:hideMark/>
          </w:tcPr>
          <w:p w14:paraId="0D9DEEA4" w14:textId="67CED4EC" w:rsidR="002C30F6" w:rsidRPr="00AF579F" w:rsidRDefault="002C30F6" w:rsidP="00AF579F">
            <w:pPr>
              <w:pStyle w:val="Brezrazmikov"/>
              <w:rPr>
                <w:b/>
                <w:bCs/>
                <w:sz w:val="14"/>
                <w:szCs w:val="14"/>
              </w:rPr>
            </w:pPr>
            <w:r w:rsidRPr="00AF579F">
              <w:rPr>
                <w:b/>
                <w:bCs/>
                <w:sz w:val="14"/>
                <w:szCs w:val="14"/>
              </w:rPr>
              <w:t>OSK = 33 µg/kg</w:t>
            </w:r>
          </w:p>
        </w:tc>
        <w:tc>
          <w:tcPr>
            <w:tcW w:w="410" w:type="pct"/>
            <w:shd w:val="clear" w:color="auto" w:fill="DBE5F1"/>
            <w:vAlign w:val="center"/>
            <w:hideMark/>
          </w:tcPr>
          <w:p w14:paraId="7ED8B8B4" w14:textId="154F2ECE" w:rsidR="002C30F6" w:rsidRPr="00AF579F" w:rsidRDefault="002C30F6" w:rsidP="00AF579F">
            <w:pPr>
              <w:pStyle w:val="Brezrazmikov"/>
              <w:rPr>
                <w:b/>
                <w:bCs/>
                <w:sz w:val="14"/>
                <w:szCs w:val="14"/>
              </w:rPr>
            </w:pPr>
            <w:r w:rsidRPr="00AF579F">
              <w:rPr>
                <w:b/>
                <w:bCs/>
                <w:sz w:val="14"/>
                <w:szCs w:val="14"/>
              </w:rPr>
              <w:t>OSK</w:t>
            </w:r>
            <w:r w:rsidR="00291A40">
              <w:rPr>
                <w:b/>
                <w:bCs/>
                <w:sz w:val="14"/>
                <w:szCs w:val="14"/>
              </w:rPr>
              <w:t xml:space="preserve"> </w:t>
            </w:r>
            <w:r w:rsidRPr="00AF579F">
              <w:rPr>
                <w:b/>
                <w:bCs/>
                <w:sz w:val="14"/>
                <w:szCs w:val="14"/>
              </w:rPr>
              <w:t>= 10 µg/kg</w:t>
            </w:r>
          </w:p>
        </w:tc>
        <w:tc>
          <w:tcPr>
            <w:tcW w:w="410" w:type="pct"/>
            <w:shd w:val="clear" w:color="auto" w:fill="DBE5F1"/>
            <w:vAlign w:val="center"/>
            <w:hideMark/>
          </w:tcPr>
          <w:p w14:paraId="5B32DB42" w14:textId="04DE7AE3" w:rsidR="002C30F6" w:rsidRPr="00AF579F" w:rsidRDefault="002C30F6" w:rsidP="00AF579F">
            <w:pPr>
              <w:pStyle w:val="Brezrazmikov"/>
              <w:rPr>
                <w:b/>
                <w:bCs/>
                <w:sz w:val="14"/>
                <w:szCs w:val="14"/>
              </w:rPr>
            </w:pPr>
            <w:r w:rsidRPr="00AF579F">
              <w:rPr>
                <w:b/>
                <w:bCs/>
                <w:sz w:val="14"/>
                <w:szCs w:val="14"/>
              </w:rPr>
              <w:t>OSK = 55 µg/kg</w:t>
            </w:r>
          </w:p>
        </w:tc>
        <w:tc>
          <w:tcPr>
            <w:tcW w:w="307" w:type="pct"/>
            <w:shd w:val="clear" w:color="auto" w:fill="DBE5F1"/>
            <w:vAlign w:val="center"/>
            <w:hideMark/>
          </w:tcPr>
          <w:p w14:paraId="49125535" w14:textId="661D0B23" w:rsidR="002C30F6" w:rsidRPr="00AF579F" w:rsidRDefault="002C30F6" w:rsidP="00AF579F">
            <w:pPr>
              <w:pStyle w:val="Brezrazmikov"/>
              <w:rPr>
                <w:b/>
                <w:bCs/>
                <w:sz w:val="14"/>
                <w:szCs w:val="14"/>
              </w:rPr>
            </w:pPr>
            <w:r w:rsidRPr="00AF579F">
              <w:rPr>
                <w:b/>
                <w:bCs/>
                <w:sz w:val="14"/>
                <w:szCs w:val="14"/>
              </w:rPr>
              <w:t>OSK = 9,1 µg/kg</w:t>
            </w:r>
          </w:p>
        </w:tc>
        <w:tc>
          <w:tcPr>
            <w:tcW w:w="379" w:type="pct"/>
            <w:shd w:val="clear" w:color="auto" w:fill="DBE5F1"/>
            <w:vAlign w:val="center"/>
            <w:hideMark/>
          </w:tcPr>
          <w:p w14:paraId="5F5BB11D" w14:textId="03413228" w:rsidR="002C30F6" w:rsidRPr="00AF579F" w:rsidRDefault="002C30F6" w:rsidP="00AF579F">
            <w:pPr>
              <w:pStyle w:val="Brezrazmikov"/>
              <w:rPr>
                <w:b/>
                <w:bCs/>
                <w:sz w:val="14"/>
                <w:szCs w:val="14"/>
              </w:rPr>
            </w:pPr>
            <w:r w:rsidRPr="00AF579F">
              <w:rPr>
                <w:b/>
                <w:bCs/>
                <w:sz w:val="14"/>
                <w:szCs w:val="14"/>
              </w:rPr>
              <w:t>OSK = 167 µg/kg</w:t>
            </w:r>
          </w:p>
        </w:tc>
      </w:tr>
      <w:tr w:rsidR="00E06F89" w:rsidRPr="00B01580" w14:paraId="722C22F3" w14:textId="77777777" w:rsidTr="00AF579F">
        <w:trPr>
          <w:trHeight w:val="300"/>
        </w:trPr>
        <w:tc>
          <w:tcPr>
            <w:tcW w:w="301" w:type="pct"/>
            <w:shd w:val="clear" w:color="auto" w:fill="auto"/>
            <w:vAlign w:val="center"/>
            <w:hideMark/>
          </w:tcPr>
          <w:p w14:paraId="746B6CD5" w14:textId="6847C7B3" w:rsidR="2BC2706A" w:rsidRPr="00B01580" w:rsidRDefault="2BC2706A" w:rsidP="2BC2706A">
            <w:pPr>
              <w:spacing w:after="0"/>
            </w:pPr>
            <w:r w:rsidRPr="00B01580">
              <w:rPr>
                <w:rFonts w:ascii="Arial Narrow" w:eastAsia="Arial Narrow" w:hAnsi="Arial Narrow" w:cs="Arial Narrow"/>
                <w:color w:val="000000" w:themeColor="text1"/>
                <w:sz w:val="16"/>
                <w:szCs w:val="16"/>
              </w:rPr>
              <w:t>SI16VT70</w:t>
            </w:r>
          </w:p>
        </w:tc>
        <w:tc>
          <w:tcPr>
            <w:tcW w:w="507" w:type="pct"/>
            <w:shd w:val="clear" w:color="auto" w:fill="auto"/>
            <w:vAlign w:val="center"/>
            <w:hideMark/>
          </w:tcPr>
          <w:p w14:paraId="557ECADF" w14:textId="163163E1" w:rsidR="2BC2706A" w:rsidRPr="00B01580" w:rsidRDefault="2BC2706A">
            <w:pPr>
              <w:spacing w:after="0"/>
            </w:pPr>
            <w:r w:rsidRPr="00B01580">
              <w:rPr>
                <w:rFonts w:ascii="Arial Narrow" w:eastAsia="Arial Narrow" w:hAnsi="Arial Narrow" w:cs="Arial Narrow"/>
                <w:color w:val="000000" w:themeColor="text1"/>
                <w:sz w:val="16"/>
                <w:szCs w:val="16"/>
              </w:rPr>
              <w:t xml:space="preserve">VT Savinja Letuš </w:t>
            </w:r>
            <w:r w:rsidR="00291A40">
              <w:rPr>
                <w:rFonts w:ascii="Arial Narrow" w:eastAsia="Arial Narrow" w:hAnsi="Arial Narrow" w:cs="Arial Narrow"/>
                <w:color w:val="000000" w:themeColor="text1"/>
                <w:sz w:val="16"/>
                <w:szCs w:val="16"/>
              </w:rPr>
              <w:t>-</w:t>
            </w:r>
            <w:r w:rsidRPr="00B01580">
              <w:rPr>
                <w:rFonts w:ascii="Arial Narrow" w:eastAsia="Arial Narrow" w:hAnsi="Arial Narrow" w:cs="Arial Narrow"/>
                <w:color w:val="000000" w:themeColor="text1"/>
                <w:sz w:val="16"/>
                <w:szCs w:val="16"/>
              </w:rPr>
              <w:t xml:space="preserve"> Celje</w:t>
            </w:r>
          </w:p>
        </w:tc>
        <w:tc>
          <w:tcPr>
            <w:tcW w:w="304" w:type="pct"/>
            <w:shd w:val="clear" w:color="auto" w:fill="auto"/>
            <w:vAlign w:val="center"/>
            <w:hideMark/>
          </w:tcPr>
          <w:p w14:paraId="15F9D9DF" w14:textId="448284FC" w:rsidR="2BC2706A" w:rsidRPr="00B01580" w:rsidRDefault="2BC2706A" w:rsidP="2BC2706A">
            <w:pPr>
              <w:spacing w:after="0"/>
            </w:pPr>
            <w:r w:rsidRPr="00B01580">
              <w:rPr>
                <w:rFonts w:ascii="Arial Narrow" w:eastAsia="Arial Narrow" w:hAnsi="Arial Narrow" w:cs="Arial Narrow"/>
                <w:color w:val="000000" w:themeColor="text1"/>
                <w:sz w:val="16"/>
                <w:szCs w:val="16"/>
              </w:rPr>
              <w:t>SAVINJA</w:t>
            </w:r>
          </w:p>
        </w:tc>
        <w:tc>
          <w:tcPr>
            <w:tcW w:w="304" w:type="pct"/>
            <w:shd w:val="clear" w:color="auto" w:fill="auto"/>
            <w:vAlign w:val="center"/>
            <w:hideMark/>
          </w:tcPr>
          <w:p w14:paraId="5759D7E3" w14:textId="54A2DC1C" w:rsidR="2BC2706A" w:rsidRPr="00B01580" w:rsidRDefault="2BC2706A" w:rsidP="2BC2706A">
            <w:pPr>
              <w:spacing w:after="0"/>
              <w:rPr>
                <w:rFonts w:cs="Arial"/>
              </w:rPr>
            </w:pPr>
            <w:r w:rsidRPr="00B01580">
              <w:rPr>
                <w:rFonts w:eastAsia="Arial Narrow" w:cs="Arial"/>
                <w:color w:val="000000" w:themeColor="text1"/>
                <w:sz w:val="16"/>
                <w:szCs w:val="16"/>
              </w:rPr>
              <w:t>Medlog</w:t>
            </w:r>
          </w:p>
        </w:tc>
        <w:tc>
          <w:tcPr>
            <w:tcW w:w="355" w:type="pct"/>
            <w:shd w:val="clear" w:color="auto" w:fill="FFFFFF" w:themeFill="background1"/>
            <w:vAlign w:val="center"/>
            <w:hideMark/>
          </w:tcPr>
          <w:p w14:paraId="03DBD0F6" w14:textId="7FD17132" w:rsidR="2BC2706A" w:rsidRPr="00B01580" w:rsidRDefault="2BC2706A" w:rsidP="00E85814">
            <w:pPr>
              <w:spacing w:after="0"/>
              <w:rPr>
                <w:rFonts w:cs="Arial"/>
                <w:sz w:val="14"/>
                <w:szCs w:val="14"/>
              </w:rPr>
            </w:pPr>
            <w:r w:rsidRPr="00B01580">
              <w:rPr>
                <w:rFonts w:eastAsia="Arial Narrow" w:cs="Arial"/>
                <w:color w:val="000000" w:themeColor="text1"/>
                <w:sz w:val="14"/>
                <w:szCs w:val="14"/>
              </w:rPr>
              <w:t>20.</w:t>
            </w:r>
            <w:r w:rsidR="00291A40">
              <w:rPr>
                <w:rFonts w:eastAsia="Arial Narrow" w:cs="Arial"/>
                <w:color w:val="000000" w:themeColor="text1"/>
                <w:sz w:val="14"/>
                <w:szCs w:val="14"/>
              </w:rPr>
              <w:t xml:space="preserve"> </w:t>
            </w:r>
            <w:r w:rsidRPr="00B01580">
              <w:rPr>
                <w:rFonts w:eastAsia="Arial Narrow" w:cs="Arial"/>
                <w:color w:val="000000" w:themeColor="text1"/>
                <w:sz w:val="14"/>
                <w:szCs w:val="14"/>
              </w:rPr>
              <w:t>9.</w:t>
            </w:r>
            <w:r w:rsidR="00291A40">
              <w:rPr>
                <w:rFonts w:eastAsia="Arial Narrow" w:cs="Arial"/>
                <w:color w:val="000000" w:themeColor="text1"/>
                <w:sz w:val="14"/>
                <w:szCs w:val="14"/>
              </w:rPr>
              <w:t xml:space="preserve"> </w:t>
            </w:r>
            <w:r w:rsidRPr="00B01580">
              <w:rPr>
                <w:rFonts w:eastAsia="Arial Narrow" w:cs="Arial"/>
                <w:color w:val="000000" w:themeColor="text1"/>
                <w:sz w:val="14"/>
                <w:szCs w:val="14"/>
              </w:rPr>
              <w:t>2018</w:t>
            </w:r>
          </w:p>
        </w:tc>
        <w:tc>
          <w:tcPr>
            <w:tcW w:w="507" w:type="pct"/>
            <w:shd w:val="clear" w:color="auto" w:fill="FF0000"/>
            <w:vAlign w:val="center"/>
            <w:hideMark/>
          </w:tcPr>
          <w:p w14:paraId="61684436" w14:textId="43AA8307" w:rsidR="2BC2706A" w:rsidRPr="00B01580" w:rsidRDefault="2BC2706A" w:rsidP="00E85814">
            <w:pPr>
              <w:spacing w:after="0"/>
              <w:rPr>
                <w:rFonts w:cs="Arial"/>
                <w:sz w:val="14"/>
                <w:szCs w:val="14"/>
              </w:rPr>
            </w:pPr>
            <w:r w:rsidRPr="00B01580">
              <w:rPr>
                <w:rFonts w:eastAsia="Arial Narrow" w:cs="Arial"/>
                <w:color w:val="000000" w:themeColor="text1"/>
                <w:sz w:val="14"/>
                <w:szCs w:val="14"/>
              </w:rPr>
              <w:t>0,2612</w:t>
            </w:r>
          </w:p>
        </w:tc>
        <w:tc>
          <w:tcPr>
            <w:tcW w:w="506" w:type="pct"/>
            <w:shd w:val="clear" w:color="auto" w:fill="auto"/>
            <w:vAlign w:val="center"/>
            <w:hideMark/>
          </w:tcPr>
          <w:p w14:paraId="05AEA2B3" w14:textId="0AEF9162" w:rsidR="2BC2706A" w:rsidRPr="00B01580" w:rsidRDefault="2BC2706A" w:rsidP="00E85814">
            <w:pPr>
              <w:spacing w:after="0"/>
              <w:rPr>
                <w:rFonts w:cs="Arial"/>
                <w:sz w:val="14"/>
                <w:szCs w:val="14"/>
              </w:rPr>
            </w:pPr>
            <w:r w:rsidRPr="00B01580">
              <w:rPr>
                <w:rFonts w:eastAsia="Arial Narrow" w:cs="Arial"/>
                <w:color w:val="000000" w:themeColor="text1"/>
                <w:sz w:val="14"/>
                <w:szCs w:val="14"/>
              </w:rPr>
              <w:t>-</w:t>
            </w:r>
          </w:p>
        </w:tc>
        <w:tc>
          <w:tcPr>
            <w:tcW w:w="409" w:type="pct"/>
            <w:shd w:val="clear" w:color="auto" w:fill="FF0000"/>
            <w:vAlign w:val="center"/>
            <w:hideMark/>
          </w:tcPr>
          <w:p w14:paraId="623DD412" w14:textId="256FC321" w:rsidR="2BC2706A" w:rsidRPr="00B01580" w:rsidRDefault="2BC2706A" w:rsidP="00E85814">
            <w:pPr>
              <w:spacing w:after="0"/>
              <w:rPr>
                <w:rFonts w:cs="Arial"/>
                <w:sz w:val="14"/>
                <w:szCs w:val="14"/>
              </w:rPr>
            </w:pPr>
            <w:r w:rsidRPr="00B01580">
              <w:rPr>
                <w:rFonts w:eastAsia="Arial Narrow" w:cs="Arial"/>
                <w:color w:val="000000" w:themeColor="text1"/>
                <w:sz w:val="14"/>
                <w:szCs w:val="14"/>
              </w:rPr>
              <w:t>41</w:t>
            </w:r>
          </w:p>
        </w:tc>
        <w:tc>
          <w:tcPr>
            <w:tcW w:w="301" w:type="pct"/>
            <w:shd w:val="clear" w:color="auto" w:fill="auto"/>
            <w:vAlign w:val="center"/>
            <w:hideMark/>
          </w:tcPr>
          <w:p w14:paraId="197B3E90" w14:textId="776422DF" w:rsidR="2BC2706A" w:rsidRPr="00B01580" w:rsidRDefault="2BC2706A" w:rsidP="2BC2706A">
            <w:pPr>
              <w:spacing w:after="0"/>
            </w:pPr>
            <w:r w:rsidRPr="00B01580">
              <w:rPr>
                <w:rFonts w:ascii="Arial Narrow" w:eastAsia="Arial Narrow" w:hAnsi="Arial Narrow" w:cs="Arial Narrow"/>
                <w:color w:val="000000" w:themeColor="text1"/>
                <w:sz w:val="16"/>
                <w:szCs w:val="16"/>
              </w:rPr>
              <w:t>&lt;</w:t>
            </w:r>
            <w:r w:rsidR="00291A40">
              <w:rPr>
                <w:rFonts w:ascii="Arial Narrow" w:eastAsia="Arial Narrow" w:hAnsi="Arial Narrow" w:cs="Arial Narrow"/>
                <w:color w:val="000000" w:themeColor="text1"/>
                <w:sz w:val="16"/>
                <w:szCs w:val="16"/>
              </w:rPr>
              <w:t xml:space="preserve"> </w:t>
            </w:r>
            <w:r w:rsidRPr="00B01580">
              <w:rPr>
                <w:rFonts w:ascii="Arial Narrow" w:eastAsia="Arial Narrow" w:hAnsi="Arial Narrow" w:cs="Arial Narrow"/>
                <w:color w:val="000000" w:themeColor="text1"/>
                <w:sz w:val="16"/>
                <w:szCs w:val="16"/>
              </w:rPr>
              <w:t>20</w:t>
            </w:r>
          </w:p>
        </w:tc>
        <w:tc>
          <w:tcPr>
            <w:tcW w:w="410" w:type="pct"/>
            <w:shd w:val="clear" w:color="auto" w:fill="auto"/>
            <w:vAlign w:val="center"/>
            <w:hideMark/>
          </w:tcPr>
          <w:p w14:paraId="34E3E199" w14:textId="795221AE" w:rsidR="2BC2706A" w:rsidRPr="00B01580" w:rsidRDefault="2BC2706A" w:rsidP="2BC2706A">
            <w:pPr>
              <w:spacing w:after="0"/>
            </w:pPr>
            <w:r w:rsidRPr="00B01580">
              <w:rPr>
                <w:rFonts w:ascii="Arial Narrow" w:eastAsia="Arial Narrow" w:hAnsi="Arial Narrow" w:cs="Arial Narrow"/>
                <w:color w:val="000000" w:themeColor="text1"/>
                <w:sz w:val="16"/>
                <w:szCs w:val="16"/>
              </w:rPr>
              <w:t>-</w:t>
            </w:r>
          </w:p>
        </w:tc>
        <w:tc>
          <w:tcPr>
            <w:tcW w:w="410" w:type="pct"/>
            <w:shd w:val="clear" w:color="auto" w:fill="auto"/>
            <w:vAlign w:val="center"/>
            <w:hideMark/>
          </w:tcPr>
          <w:p w14:paraId="1BF515F6" w14:textId="472AAF80" w:rsidR="2BC2706A" w:rsidRPr="00B01580" w:rsidRDefault="2BC2706A" w:rsidP="2BC2706A">
            <w:pPr>
              <w:spacing w:after="0"/>
            </w:pPr>
            <w:r w:rsidRPr="00B01580">
              <w:rPr>
                <w:rFonts w:ascii="Arial Narrow" w:eastAsia="Arial Narrow" w:hAnsi="Arial Narrow" w:cs="Arial Narrow"/>
                <w:color w:val="000000" w:themeColor="text1"/>
                <w:sz w:val="16"/>
                <w:szCs w:val="16"/>
              </w:rPr>
              <w:t>-</w:t>
            </w:r>
          </w:p>
        </w:tc>
        <w:tc>
          <w:tcPr>
            <w:tcW w:w="307" w:type="pct"/>
            <w:shd w:val="clear" w:color="auto" w:fill="auto"/>
            <w:vAlign w:val="center"/>
            <w:hideMark/>
          </w:tcPr>
          <w:p w14:paraId="3567EA4E" w14:textId="5996589B" w:rsidR="2BC2706A" w:rsidRPr="00B01580" w:rsidRDefault="2BC2706A" w:rsidP="2BC2706A">
            <w:pPr>
              <w:spacing w:after="0"/>
            </w:pPr>
            <w:r w:rsidRPr="00B01580">
              <w:rPr>
                <w:rFonts w:ascii="Arial Narrow" w:eastAsia="Arial Narrow" w:hAnsi="Arial Narrow" w:cs="Arial Narrow"/>
                <w:color w:val="000000" w:themeColor="text1"/>
                <w:sz w:val="16"/>
                <w:szCs w:val="16"/>
              </w:rPr>
              <w:t>&lt;</w:t>
            </w:r>
            <w:r w:rsidR="00291A40">
              <w:rPr>
                <w:rFonts w:ascii="Arial Narrow" w:eastAsia="Arial Narrow" w:hAnsi="Arial Narrow" w:cs="Arial Narrow"/>
                <w:color w:val="000000" w:themeColor="text1"/>
                <w:sz w:val="16"/>
                <w:szCs w:val="16"/>
              </w:rPr>
              <w:t xml:space="preserve"> </w:t>
            </w:r>
            <w:r w:rsidRPr="00B01580">
              <w:rPr>
                <w:rFonts w:ascii="Arial Narrow" w:eastAsia="Arial Narrow" w:hAnsi="Arial Narrow" w:cs="Arial Narrow"/>
                <w:color w:val="000000" w:themeColor="text1"/>
                <w:sz w:val="16"/>
                <w:szCs w:val="16"/>
              </w:rPr>
              <w:t>6</w:t>
            </w:r>
          </w:p>
        </w:tc>
        <w:tc>
          <w:tcPr>
            <w:tcW w:w="379" w:type="pct"/>
            <w:shd w:val="clear" w:color="auto" w:fill="auto"/>
            <w:vAlign w:val="center"/>
            <w:hideMark/>
          </w:tcPr>
          <w:p w14:paraId="788F90AB" w14:textId="2B13C13A" w:rsidR="2BC2706A" w:rsidRPr="00B01580" w:rsidRDefault="2BC2706A" w:rsidP="2BC2706A">
            <w:pPr>
              <w:spacing w:after="0"/>
            </w:pPr>
            <w:r w:rsidRPr="00B01580">
              <w:rPr>
                <w:rFonts w:ascii="Arial Narrow" w:eastAsia="Arial Narrow" w:hAnsi="Arial Narrow" w:cs="Arial Narrow"/>
                <w:color w:val="000000" w:themeColor="text1"/>
                <w:sz w:val="16"/>
                <w:szCs w:val="16"/>
              </w:rPr>
              <w:t>&lt;</w:t>
            </w:r>
            <w:r w:rsidR="00291A40">
              <w:rPr>
                <w:rFonts w:ascii="Arial Narrow" w:eastAsia="Arial Narrow" w:hAnsi="Arial Narrow" w:cs="Arial Narrow"/>
                <w:color w:val="000000" w:themeColor="text1"/>
                <w:sz w:val="16"/>
                <w:szCs w:val="16"/>
              </w:rPr>
              <w:t xml:space="preserve"> </w:t>
            </w:r>
            <w:r w:rsidRPr="00B01580">
              <w:rPr>
                <w:rFonts w:ascii="Arial Narrow" w:eastAsia="Arial Narrow" w:hAnsi="Arial Narrow" w:cs="Arial Narrow"/>
                <w:color w:val="000000" w:themeColor="text1"/>
                <w:sz w:val="16"/>
                <w:szCs w:val="16"/>
              </w:rPr>
              <w:t>50</w:t>
            </w:r>
          </w:p>
        </w:tc>
      </w:tr>
      <w:tr w:rsidR="00E06F89" w:rsidRPr="00B01580" w14:paraId="62D506D0" w14:textId="77777777" w:rsidTr="00AF579F">
        <w:trPr>
          <w:trHeight w:val="225"/>
        </w:trPr>
        <w:tc>
          <w:tcPr>
            <w:tcW w:w="301" w:type="pct"/>
            <w:shd w:val="clear" w:color="auto" w:fill="auto"/>
            <w:vAlign w:val="center"/>
            <w:hideMark/>
          </w:tcPr>
          <w:p w14:paraId="1D321A65" w14:textId="77777777" w:rsidR="002C30F6" w:rsidRPr="00B01580" w:rsidRDefault="002C30F6" w:rsidP="009406EE">
            <w:pPr>
              <w:spacing w:after="0" w:line="240" w:lineRule="auto"/>
              <w:jc w:val="both"/>
              <w:rPr>
                <w:rFonts w:cs="Arial"/>
                <w:sz w:val="14"/>
                <w:szCs w:val="14"/>
              </w:rPr>
            </w:pPr>
            <w:r w:rsidRPr="00B01580">
              <w:rPr>
                <w:rFonts w:cs="Arial"/>
                <w:sz w:val="14"/>
                <w:szCs w:val="14"/>
              </w:rPr>
              <w:t>SI16VT97 </w:t>
            </w:r>
          </w:p>
        </w:tc>
        <w:tc>
          <w:tcPr>
            <w:tcW w:w="507" w:type="pct"/>
            <w:shd w:val="clear" w:color="auto" w:fill="auto"/>
            <w:vAlign w:val="center"/>
            <w:hideMark/>
          </w:tcPr>
          <w:p w14:paraId="262B55A8" w14:textId="20F08FCA" w:rsidR="002C30F6" w:rsidRPr="00B01580" w:rsidRDefault="002C30F6">
            <w:pPr>
              <w:spacing w:after="0" w:line="240" w:lineRule="auto"/>
              <w:rPr>
                <w:rFonts w:cs="Arial"/>
                <w:sz w:val="14"/>
                <w:szCs w:val="14"/>
              </w:rPr>
            </w:pPr>
            <w:r w:rsidRPr="00B01580">
              <w:rPr>
                <w:rFonts w:cs="Arial"/>
                <w:sz w:val="14"/>
                <w:szCs w:val="14"/>
              </w:rPr>
              <w:t xml:space="preserve">VT Savinja Celje </w:t>
            </w:r>
            <w:r w:rsidR="00291A40">
              <w:rPr>
                <w:rFonts w:cs="Arial"/>
                <w:sz w:val="14"/>
                <w:szCs w:val="14"/>
              </w:rPr>
              <w:t>-</w:t>
            </w:r>
            <w:r w:rsidRPr="00B01580">
              <w:rPr>
                <w:rFonts w:cs="Arial"/>
                <w:sz w:val="14"/>
                <w:szCs w:val="14"/>
              </w:rPr>
              <w:t xml:space="preserve"> Zidani Most </w:t>
            </w:r>
          </w:p>
        </w:tc>
        <w:tc>
          <w:tcPr>
            <w:tcW w:w="304" w:type="pct"/>
            <w:shd w:val="clear" w:color="auto" w:fill="auto"/>
            <w:vAlign w:val="center"/>
            <w:hideMark/>
          </w:tcPr>
          <w:p w14:paraId="6781D403" w14:textId="77777777" w:rsidR="002C30F6" w:rsidRPr="00B01580" w:rsidRDefault="002C30F6" w:rsidP="009406EE">
            <w:pPr>
              <w:spacing w:line="240" w:lineRule="auto"/>
              <w:jc w:val="both"/>
              <w:rPr>
                <w:rFonts w:cs="Arial"/>
                <w:sz w:val="14"/>
                <w:szCs w:val="14"/>
              </w:rPr>
            </w:pPr>
            <w:r w:rsidRPr="00B01580">
              <w:rPr>
                <w:rFonts w:cs="Arial"/>
                <w:sz w:val="14"/>
                <w:szCs w:val="14"/>
              </w:rPr>
              <w:t>SAVINJA </w:t>
            </w:r>
          </w:p>
        </w:tc>
        <w:tc>
          <w:tcPr>
            <w:tcW w:w="304" w:type="pct"/>
            <w:shd w:val="clear" w:color="auto" w:fill="auto"/>
            <w:vAlign w:val="center"/>
            <w:hideMark/>
          </w:tcPr>
          <w:p w14:paraId="7AAF69F4" w14:textId="77777777" w:rsidR="002C30F6" w:rsidRPr="00B01580" w:rsidRDefault="002C30F6" w:rsidP="009406EE">
            <w:pPr>
              <w:spacing w:line="240" w:lineRule="auto"/>
              <w:jc w:val="both"/>
              <w:rPr>
                <w:rFonts w:cs="Arial"/>
                <w:sz w:val="14"/>
                <w:szCs w:val="14"/>
              </w:rPr>
            </w:pPr>
            <w:r w:rsidRPr="00B01580">
              <w:rPr>
                <w:rFonts w:cs="Arial"/>
                <w:sz w:val="14"/>
                <w:szCs w:val="14"/>
              </w:rPr>
              <w:t>Veliko Širje </w:t>
            </w:r>
          </w:p>
        </w:tc>
        <w:tc>
          <w:tcPr>
            <w:tcW w:w="355" w:type="pct"/>
            <w:shd w:val="clear" w:color="auto" w:fill="FFFFFF" w:themeFill="background1"/>
            <w:vAlign w:val="center"/>
            <w:hideMark/>
          </w:tcPr>
          <w:p w14:paraId="3680A0F0" w14:textId="47C8FF57" w:rsidR="002C30F6" w:rsidRPr="00B01580" w:rsidRDefault="002C30F6" w:rsidP="009406EE">
            <w:pPr>
              <w:spacing w:line="240" w:lineRule="auto"/>
              <w:jc w:val="both"/>
              <w:rPr>
                <w:rFonts w:cs="Arial"/>
                <w:sz w:val="14"/>
                <w:szCs w:val="14"/>
              </w:rPr>
            </w:pPr>
            <w:r w:rsidRPr="00B01580">
              <w:rPr>
                <w:rFonts w:cs="Arial"/>
                <w:sz w:val="14"/>
                <w:szCs w:val="14"/>
              </w:rPr>
              <w:t>12.</w:t>
            </w:r>
            <w:r w:rsidR="00291A40">
              <w:rPr>
                <w:rFonts w:cs="Arial"/>
                <w:sz w:val="14"/>
                <w:szCs w:val="14"/>
              </w:rPr>
              <w:t xml:space="preserve"> </w:t>
            </w:r>
            <w:r w:rsidRPr="00B01580">
              <w:rPr>
                <w:rFonts w:cs="Arial"/>
                <w:sz w:val="14"/>
                <w:szCs w:val="14"/>
              </w:rPr>
              <w:t>8.</w:t>
            </w:r>
            <w:r w:rsidR="00291A40">
              <w:rPr>
                <w:rFonts w:cs="Arial"/>
                <w:sz w:val="14"/>
                <w:szCs w:val="14"/>
              </w:rPr>
              <w:t xml:space="preserve"> </w:t>
            </w:r>
            <w:r w:rsidRPr="00B01580">
              <w:rPr>
                <w:rFonts w:cs="Arial"/>
                <w:sz w:val="14"/>
                <w:szCs w:val="14"/>
              </w:rPr>
              <w:t>2020 </w:t>
            </w:r>
          </w:p>
        </w:tc>
        <w:tc>
          <w:tcPr>
            <w:tcW w:w="507" w:type="pct"/>
            <w:shd w:val="clear" w:color="auto" w:fill="FF0000"/>
            <w:vAlign w:val="center"/>
            <w:hideMark/>
          </w:tcPr>
          <w:p w14:paraId="7FAAF538" w14:textId="77777777" w:rsidR="002C30F6" w:rsidRPr="00B01580" w:rsidRDefault="002C30F6" w:rsidP="009406EE">
            <w:pPr>
              <w:spacing w:line="240" w:lineRule="auto"/>
              <w:jc w:val="both"/>
              <w:rPr>
                <w:rFonts w:cs="Arial"/>
                <w:sz w:val="14"/>
                <w:szCs w:val="14"/>
              </w:rPr>
            </w:pPr>
            <w:r w:rsidRPr="00B01580">
              <w:rPr>
                <w:rFonts w:cs="Arial"/>
                <w:sz w:val="14"/>
                <w:szCs w:val="14"/>
              </w:rPr>
              <w:t>0,0916 </w:t>
            </w:r>
          </w:p>
        </w:tc>
        <w:tc>
          <w:tcPr>
            <w:tcW w:w="506" w:type="pct"/>
            <w:shd w:val="clear" w:color="auto" w:fill="auto"/>
            <w:vAlign w:val="center"/>
            <w:hideMark/>
          </w:tcPr>
          <w:p w14:paraId="5C8E63F9" w14:textId="77777777" w:rsidR="002C30F6" w:rsidRPr="00B01580" w:rsidRDefault="002C30F6" w:rsidP="009406EE">
            <w:pPr>
              <w:spacing w:line="240" w:lineRule="auto"/>
              <w:jc w:val="both"/>
              <w:rPr>
                <w:rFonts w:cs="Arial"/>
                <w:sz w:val="14"/>
                <w:szCs w:val="14"/>
              </w:rPr>
            </w:pPr>
            <w:r w:rsidRPr="00B01580">
              <w:rPr>
                <w:rFonts w:cs="Arial"/>
                <w:sz w:val="14"/>
                <w:szCs w:val="14"/>
              </w:rPr>
              <w:t>0,0001 </w:t>
            </w:r>
          </w:p>
        </w:tc>
        <w:tc>
          <w:tcPr>
            <w:tcW w:w="409" w:type="pct"/>
            <w:shd w:val="clear" w:color="auto" w:fill="FF0000"/>
            <w:vAlign w:val="center"/>
            <w:hideMark/>
          </w:tcPr>
          <w:p w14:paraId="5D9E2065" w14:textId="77777777" w:rsidR="002C30F6" w:rsidRPr="00B01580" w:rsidRDefault="002C30F6" w:rsidP="009406EE">
            <w:pPr>
              <w:spacing w:line="240" w:lineRule="auto"/>
              <w:jc w:val="both"/>
              <w:rPr>
                <w:rFonts w:cs="Arial"/>
                <w:sz w:val="14"/>
                <w:szCs w:val="14"/>
              </w:rPr>
            </w:pPr>
            <w:r w:rsidRPr="00B01580">
              <w:rPr>
                <w:rFonts w:cs="Arial"/>
                <w:sz w:val="14"/>
                <w:szCs w:val="14"/>
              </w:rPr>
              <w:t>64 </w:t>
            </w:r>
          </w:p>
        </w:tc>
        <w:tc>
          <w:tcPr>
            <w:tcW w:w="301" w:type="pct"/>
            <w:shd w:val="clear" w:color="auto" w:fill="auto"/>
            <w:vAlign w:val="center"/>
            <w:hideMark/>
          </w:tcPr>
          <w:p w14:paraId="164DB3D6" w14:textId="579ACDE8"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20 </w:t>
            </w:r>
          </w:p>
        </w:tc>
        <w:tc>
          <w:tcPr>
            <w:tcW w:w="410" w:type="pct"/>
            <w:shd w:val="clear" w:color="auto" w:fill="auto"/>
            <w:vAlign w:val="center"/>
            <w:hideMark/>
          </w:tcPr>
          <w:p w14:paraId="3DF8D6DC" w14:textId="10E6DB40"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3 </w:t>
            </w:r>
          </w:p>
        </w:tc>
        <w:tc>
          <w:tcPr>
            <w:tcW w:w="410" w:type="pct"/>
            <w:shd w:val="clear" w:color="auto" w:fill="auto"/>
            <w:vAlign w:val="center"/>
            <w:hideMark/>
          </w:tcPr>
          <w:p w14:paraId="0E577FA8" w14:textId="0375CF17"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15 </w:t>
            </w:r>
          </w:p>
        </w:tc>
        <w:tc>
          <w:tcPr>
            <w:tcW w:w="307" w:type="pct"/>
            <w:shd w:val="clear" w:color="auto" w:fill="auto"/>
            <w:vAlign w:val="center"/>
            <w:hideMark/>
          </w:tcPr>
          <w:p w14:paraId="4DC8F951" w14:textId="77777777" w:rsidR="002C30F6" w:rsidRPr="00B01580" w:rsidRDefault="002C30F6" w:rsidP="009406EE">
            <w:pPr>
              <w:spacing w:line="240" w:lineRule="auto"/>
              <w:jc w:val="both"/>
              <w:rPr>
                <w:rFonts w:cs="Arial"/>
                <w:sz w:val="14"/>
                <w:szCs w:val="14"/>
              </w:rPr>
            </w:pPr>
            <w:r w:rsidRPr="00B01580">
              <w:rPr>
                <w:rFonts w:cs="Arial"/>
                <w:sz w:val="14"/>
                <w:szCs w:val="14"/>
              </w:rPr>
              <w:t>1,7 </w:t>
            </w:r>
          </w:p>
        </w:tc>
        <w:tc>
          <w:tcPr>
            <w:tcW w:w="379" w:type="pct"/>
            <w:shd w:val="clear" w:color="auto" w:fill="auto"/>
            <w:vAlign w:val="center"/>
            <w:hideMark/>
          </w:tcPr>
          <w:p w14:paraId="3211757D" w14:textId="2FE8A942"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2 </w:t>
            </w:r>
          </w:p>
        </w:tc>
      </w:tr>
      <w:tr w:rsidR="00E06F89" w:rsidRPr="00B01580" w14:paraId="4CAAF13F" w14:textId="77777777" w:rsidTr="00AF579F">
        <w:trPr>
          <w:trHeight w:val="225"/>
        </w:trPr>
        <w:tc>
          <w:tcPr>
            <w:tcW w:w="301" w:type="pct"/>
            <w:shd w:val="clear" w:color="auto" w:fill="auto"/>
            <w:vAlign w:val="center"/>
            <w:hideMark/>
          </w:tcPr>
          <w:p w14:paraId="21734191" w14:textId="77777777" w:rsidR="002C30F6" w:rsidRPr="00B01580" w:rsidRDefault="002C30F6" w:rsidP="009406EE">
            <w:pPr>
              <w:spacing w:after="0" w:line="240" w:lineRule="auto"/>
              <w:jc w:val="both"/>
              <w:rPr>
                <w:rFonts w:cs="Arial"/>
                <w:sz w:val="14"/>
                <w:szCs w:val="14"/>
              </w:rPr>
            </w:pPr>
            <w:r w:rsidRPr="00B01580">
              <w:rPr>
                <w:rFonts w:cs="Arial"/>
                <w:sz w:val="14"/>
                <w:szCs w:val="14"/>
              </w:rPr>
              <w:t>SI16VT97 </w:t>
            </w:r>
          </w:p>
        </w:tc>
        <w:tc>
          <w:tcPr>
            <w:tcW w:w="507" w:type="pct"/>
            <w:shd w:val="clear" w:color="auto" w:fill="auto"/>
            <w:vAlign w:val="center"/>
            <w:hideMark/>
          </w:tcPr>
          <w:p w14:paraId="5DA70FA5" w14:textId="04F886F9" w:rsidR="002C30F6" w:rsidRPr="00B01580" w:rsidRDefault="002C30F6">
            <w:pPr>
              <w:spacing w:after="0" w:line="240" w:lineRule="auto"/>
              <w:rPr>
                <w:rFonts w:cs="Arial"/>
                <w:sz w:val="14"/>
                <w:szCs w:val="14"/>
              </w:rPr>
            </w:pPr>
            <w:r w:rsidRPr="00B01580">
              <w:rPr>
                <w:rFonts w:cs="Arial"/>
                <w:sz w:val="14"/>
                <w:szCs w:val="14"/>
              </w:rPr>
              <w:t xml:space="preserve">VT Savinja Celje </w:t>
            </w:r>
            <w:r w:rsidR="00291A40">
              <w:rPr>
                <w:rFonts w:cs="Arial"/>
                <w:sz w:val="14"/>
                <w:szCs w:val="14"/>
              </w:rPr>
              <w:t>-</w:t>
            </w:r>
            <w:r w:rsidRPr="00B01580">
              <w:rPr>
                <w:rFonts w:cs="Arial"/>
                <w:sz w:val="14"/>
                <w:szCs w:val="14"/>
              </w:rPr>
              <w:t xml:space="preserve"> Zidani Most </w:t>
            </w:r>
          </w:p>
        </w:tc>
        <w:tc>
          <w:tcPr>
            <w:tcW w:w="304" w:type="pct"/>
            <w:shd w:val="clear" w:color="auto" w:fill="auto"/>
            <w:vAlign w:val="center"/>
            <w:hideMark/>
          </w:tcPr>
          <w:p w14:paraId="6D102114" w14:textId="77777777" w:rsidR="002C30F6" w:rsidRPr="00B01580" w:rsidRDefault="002C30F6" w:rsidP="009406EE">
            <w:pPr>
              <w:spacing w:line="240" w:lineRule="auto"/>
              <w:jc w:val="both"/>
              <w:rPr>
                <w:rFonts w:cs="Arial"/>
                <w:sz w:val="14"/>
                <w:szCs w:val="14"/>
              </w:rPr>
            </w:pPr>
            <w:r w:rsidRPr="00B01580">
              <w:rPr>
                <w:rFonts w:cs="Arial"/>
                <w:sz w:val="14"/>
                <w:szCs w:val="14"/>
              </w:rPr>
              <w:t>SAVINJA </w:t>
            </w:r>
          </w:p>
        </w:tc>
        <w:tc>
          <w:tcPr>
            <w:tcW w:w="304" w:type="pct"/>
            <w:shd w:val="clear" w:color="auto" w:fill="auto"/>
            <w:vAlign w:val="center"/>
            <w:hideMark/>
          </w:tcPr>
          <w:p w14:paraId="1ED1EAF0" w14:textId="77777777" w:rsidR="002C30F6" w:rsidRPr="00B01580" w:rsidRDefault="002C30F6" w:rsidP="009406EE">
            <w:pPr>
              <w:spacing w:line="240" w:lineRule="auto"/>
              <w:jc w:val="both"/>
              <w:rPr>
                <w:rFonts w:cs="Arial"/>
                <w:sz w:val="14"/>
                <w:szCs w:val="14"/>
              </w:rPr>
            </w:pPr>
            <w:r w:rsidRPr="00B01580">
              <w:rPr>
                <w:rFonts w:cs="Arial"/>
                <w:sz w:val="14"/>
                <w:szCs w:val="14"/>
              </w:rPr>
              <w:t>Brstnik </w:t>
            </w:r>
          </w:p>
        </w:tc>
        <w:tc>
          <w:tcPr>
            <w:tcW w:w="355" w:type="pct"/>
            <w:shd w:val="clear" w:color="auto" w:fill="auto"/>
            <w:vAlign w:val="center"/>
            <w:hideMark/>
          </w:tcPr>
          <w:p w14:paraId="762EB79A" w14:textId="4D5EB42E" w:rsidR="002C30F6" w:rsidRPr="00B01580" w:rsidRDefault="002C30F6" w:rsidP="009406EE">
            <w:pPr>
              <w:spacing w:line="240" w:lineRule="auto"/>
              <w:jc w:val="both"/>
              <w:rPr>
                <w:rFonts w:cs="Arial"/>
                <w:sz w:val="14"/>
                <w:szCs w:val="14"/>
              </w:rPr>
            </w:pPr>
            <w:r w:rsidRPr="00B01580">
              <w:rPr>
                <w:rFonts w:cs="Arial"/>
                <w:sz w:val="14"/>
                <w:szCs w:val="14"/>
              </w:rPr>
              <w:t>17.</w:t>
            </w:r>
            <w:r w:rsidR="00291A40">
              <w:rPr>
                <w:rFonts w:cs="Arial"/>
                <w:sz w:val="14"/>
                <w:szCs w:val="14"/>
              </w:rPr>
              <w:t xml:space="preserve"> </w:t>
            </w:r>
            <w:r w:rsidRPr="00B01580">
              <w:rPr>
                <w:rFonts w:cs="Arial"/>
                <w:sz w:val="14"/>
                <w:szCs w:val="14"/>
              </w:rPr>
              <w:t>8.</w:t>
            </w:r>
            <w:r w:rsidR="00291A40">
              <w:rPr>
                <w:rFonts w:cs="Arial"/>
                <w:sz w:val="14"/>
                <w:szCs w:val="14"/>
              </w:rPr>
              <w:t xml:space="preserve"> </w:t>
            </w:r>
            <w:r w:rsidRPr="00B01580">
              <w:rPr>
                <w:rFonts w:cs="Arial"/>
                <w:sz w:val="14"/>
                <w:szCs w:val="14"/>
              </w:rPr>
              <w:t>2018 </w:t>
            </w:r>
          </w:p>
        </w:tc>
        <w:tc>
          <w:tcPr>
            <w:tcW w:w="507" w:type="pct"/>
            <w:shd w:val="clear" w:color="auto" w:fill="FF0000"/>
            <w:vAlign w:val="center"/>
            <w:hideMark/>
          </w:tcPr>
          <w:p w14:paraId="7946748B" w14:textId="77777777" w:rsidR="002C30F6" w:rsidRPr="00B01580" w:rsidRDefault="002C30F6" w:rsidP="009406EE">
            <w:pPr>
              <w:spacing w:line="240" w:lineRule="auto"/>
              <w:jc w:val="both"/>
              <w:rPr>
                <w:rFonts w:cs="Arial"/>
                <w:sz w:val="14"/>
                <w:szCs w:val="14"/>
              </w:rPr>
            </w:pPr>
            <w:r w:rsidRPr="00B01580">
              <w:rPr>
                <w:rFonts w:cs="Arial"/>
                <w:sz w:val="14"/>
                <w:szCs w:val="14"/>
              </w:rPr>
              <w:t>0,6962 </w:t>
            </w:r>
          </w:p>
        </w:tc>
        <w:tc>
          <w:tcPr>
            <w:tcW w:w="506" w:type="pct"/>
            <w:shd w:val="clear" w:color="auto" w:fill="FFFFFF" w:themeFill="background1"/>
            <w:vAlign w:val="center"/>
            <w:hideMark/>
          </w:tcPr>
          <w:p w14:paraId="1EF20464"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09" w:type="pct"/>
            <w:shd w:val="clear" w:color="auto" w:fill="FF0000"/>
            <w:vAlign w:val="center"/>
            <w:hideMark/>
          </w:tcPr>
          <w:p w14:paraId="459F2899" w14:textId="77777777" w:rsidR="002C30F6" w:rsidRPr="00B01580" w:rsidRDefault="002C30F6" w:rsidP="009406EE">
            <w:pPr>
              <w:spacing w:line="240" w:lineRule="auto"/>
              <w:jc w:val="both"/>
              <w:rPr>
                <w:rFonts w:cs="Arial"/>
                <w:sz w:val="14"/>
                <w:szCs w:val="14"/>
              </w:rPr>
            </w:pPr>
            <w:r w:rsidRPr="00B01580">
              <w:rPr>
                <w:rFonts w:cs="Arial"/>
                <w:sz w:val="14"/>
                <w:szCs w:val="14"/>
              </w:rPr>
              <w:t>72 </w:t>
            </w:r>
          </w:p>
        </w:tc>
        <w:tc>
          <w:tcPr>
            <w:tcW w:w="301" w:type="pct"/>
            <w:shd w:val="clear" w:color="auto" w:fill="auto"/>
            <w:vAlign w:val="center"/>
            <w:hideMark/>
          </w:tcPr>
          <w:p w14:paraId="05E55F3C" w14:textId="68DA11B9"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20 </w:t>
            </w:r>
          </w:p>
        </w:tc>
        <w:tc>
          <w:tcPr>
            <w:tcW w:w="410" w:type="pct"/>
            <w:shd w:val="clear" w:color="auto" w:fill="FFFFFF" w:themeFill="background1"/>
            <w:vAlign w:val="center"/>
            <w:hideMark/>
          </w:tcPr>
          <w:p w14:paraId="4B83389E"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10" w:type="pct"/>
            <w:shd w:val="clear" w:color="auto" w:fill="FFFFFF" w:themeFill="background1"/>
            <w:vAlign w:val="center"/>
            <w:hideMark/>
          </w:tcPr>
          <w:p w14:paraId="041FEB9B"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307" w:type="pct"/>
            <w:shd w:val="clear" w:color="auto" w:fill="auto"/>
            <w:vAlign w:val="center"/>
            <w:hideMark/>
          </w:tcPr>
          <w:p w14:paraId="579E437E" w14:textId="77D21570"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6 </w:t>
            </w:r>
          </w:p>
        </w:tc>
        <w:tc>
          <w:tcPr>
            <w:tcW w:w="379" w:type="pct"/>
            <w:shd w:val="clear" w:color="auto" w:fill="auto"/>
            <w:vAlign w:val="center"/>
            <w:hideMark/>
          </w:tcPr>
          <w:p w14:paraId="6D901CBA" w14:textId="0BB224FE"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50 </w:t>
            </w:r>
          </w:p>
        </w:tc>
      </w:tr>
      <w:tr w:rsidR="00E06F89" w:rsidRPr="00B01580" w14:paraId="2D0ADADB" w14:textId="77777777" w:rsidTr="00AF579F">
        <w:trPr>
          <w:trHeight w:val="225"/>
        </w:trPr>
        <w:tc>
          <w:tcPr>
            <w:tcW w:w="301" w:type="pct"/>
            <w:shd w:val="clear" w:color="auto" w:fill="auto"/>
            <w:vAlign w:val="center"/>
            <w:hideMark/>
          </w:tcPr>
          <w:p w14:paraId="54F5EA75" w14:textId="77777777" w:rsidR="002C30F6" w:rsidRPr="00B01580" w:rsidRDefault="002C30F6" w:rsidP="009406EE">
            <w:pPr>
              <w:spacing w:after="0" w:line="240" w:lineRule="auto"/>
              <w:jc w:val="both"/>
              <w:rPr>
                <w:rFonts w:cs="Arial"/>
                <w:sz w:val="14"/>
                <w:szCs w:val="14"/>
              </w:rPr>
            </w:pPr>
            <w:r w:rsidRPr="00B01580">
              <w:rPr>
                <w:rFonts w:cs="Arial"/>
                <w:sz w:val="14"/>
                <w:szCs w:val="14"/>
              </w:rPr>
              <w:t>SI168VT9 </w:t>
            </w:r>
          </w:p>
        </w:tc>
        <w:tc>
          <w:tcPr>
            <w:tcW w:w="507" w:type="pct"/>
            <w:shd w:val="clear" w:color="auto" w:fill="auto"/>
            <w:vAlign w:val="center"/>
            <w:hideMark/>
          </w:tcPr>
          <w:p w14:paraId="79306BE8" w14:textId="45332B9E" w:rsidR="002C30F6" w:rsidRPr="00B01580" w:rsidRDefault="002C30F6">
            <w:pPr>
              <w:spacing w:after="0" w:line="240" w:lineRule="auto"/>
              <w:rPr>
                <w:rFonts w:cs="Arial"/>
                <w:sz w:val="14"/>
                <w:szCs w:val="14"/>
              </w:rPr>
            </w:pPr>
            <w:r w:rsidRPr="00B01580">
              <w:rPr>
                <w:rFonts w:cs="Arial"/>
                <w:sz w:val="14"/>
                <w:szCs w:val="14"/>
              </w:rPr>
              <w:t xml:space="preserve">VT Voglajna zadrževalnik Slivniško jezero </w:t>
            </w:r>
            <w:r w:rsidR="00291A40">
              <w:rPr>
                <w:rFonts w:cs="Arial"/>
                <w:sz w:val="14"/>
                <w:szCs w:val="14"/>
              </w:rPr>
              <w:t>-</w:t>
            </w:r>
            <w:r w:rsidRPr="00B01580">
              <w:rPr>
                <w:rFonts w:cs="Arial"/>
                <w:sz w:val="14"/>
                <w:szCs w:val="14"/>
              </w:rPr>
              <w:t xml:space="preserve"> Celje </w:t>
            </w:r>
          </w:p>
        </w:tc>
        <w:tc>
          <w:tcPr>
            <w:tcW w:w="304" w:type="pct"/>
            <w:shd w:val="clear" w:color="auto" w:fill="auto"/>
            <w:vAlign w:val="center"/>
            <w:hideMark/>
          </w:tcPr>
          <w:p w14:paraId="51A8A894" w14:textId="77777777" w:rsidR="002C30F6" w:rsidRPr="00B01580" w:rsidRDefault="002C30F6" w:rsidP="009406EE">
            <w:pPr>
              <w:spacing w:line="240" w:lineRule="auto"/>
              <w:jc w:val="both"/>
              <w:rPr>
                <w:rFonts w:cs="Arial"/>
                <w:sz w:val="14"/>
                <w:szCs w:val="14"/>
              </w:rPr>
            </w:pPr>
            <w:r w:rsidRPr="00B01580">
              <w:rPr>
                <w:rFonts w:cs="Arial"/>
                <w:sz w:val="14"/>
                <w:szCs w:val="14"/>
              </w:rPr>
              <w:t>VOGLAJNA </w:t>
            </w:r>
          </w:p>
        </w:tc>
        <w:tc>
          <w:tcPr>
            <w:tcW w:w="304" w:type="pct"/>
            <w:shd w:val="clear" w:color="auto" w:fill="auto"/>
            <w:vAlign w:val="center"/>
            <w:hideMark/>
          </w:tcPr>
          <w:p w14:paraId="4E581500" w14:textId="77777777" w:rsidR="002C30F6" w:rsidRPr="00B01580" w:rsidRDefault="002C30F6" w:rsidP="009406EE">
            <w:pPr>
              <w:spacing w:line="240" w:lineRule="auto"/>
              <w:jc w:val="both"/>
              <w:rPr>
                <w:rFonts w:cs="Arial"/>
                <w:sz w:val="14"/>
                <w:szCs w:val="14"/>
              </w:rPr>
            </w:pPr>
            <w:r w:rsidRPr="00B01580">
              <w:rPr>
                <w:rFonts w:cs="Arial"/>
                <w:sz w:val="14"/>
                <w:szCs w:val="14"/>
              </w:rPr>
              <w:t>Celje </w:t>
            </w:r>
          </w:p>
        </w:tc>
        <w:tc>
          <w:tcPr>
            <w:tcW w:w="355" w:type="pct"/>
            <w:shd w:val="clear" w:color="auto" w:fill="auto"/>
            <w:vAlign w:val="center"/>
            <w:hideMark/>
          </w:tcPr>
          <w:p w14:paraId="242A75AC" w14:textId="571D1D3F" w:rsidR="002C30F6" w:rsidRPr="00B01580" w:rsidRDefault="002C30F6">
            <w:pPr>
              <w:spacing w:line="240" w:lineRule="auto"/>
              <w:jc w:val="both"/>
              <w:rPr>
                <w:rFonts w:cs="Arial"/>
                <w:sz w:val="14"/>
                <w:szCs w:val="14"/>
              </w:rPr>
            </w:pPr>
            <w:r w:rsidRPr="00B01580">
              <w:rPr>
                <w:rFonts w:cs="Arial"/>
                <w:sz w:val="14"/>
                <w:szCs w:val="14"/>
              </w:rPr>
              <w:t>31.</w:t>
            </w:r>
            <w:r w:rsidR="00291A40">
              <w:rPr>
                <w:rFonts w:cs="Arial"/>
                <w:sz w:val="14"/>
                <w:szCs w:val="14"/>
              </w:rPr>
              <w:t xml:space="preserve"> </w:t>
            </w:r>
            <w:r w:rsidRPr="00B01580">
              <w:rPr>
                <w:rFonts w:cs="Arial"/>
                <w:sz w:val="14"/>
                <w:szCs w:val="14"/>
              </w:rPr>
              <w:t>7.</w:t>
            </w:r>
            <w:r w:rsidR="00291A40">
              <w:rPr>
                <w:rFonts w:cs="Arial"/>
                <w:sz w:val="14"/>
                <w:szCs w:val="14"/>
              </w:rPr>
              <w:t xml:space="preserve"> </w:t>
            </w:r>
            <w:r w:rsidRPr="00B01580">
              <w:rPr>
                <w:rFonts w:cs="Arial"/>
                <w:sz w:val="14"/>
                <w:szCs w:val="14"/>
              </w:rPr>
              <w:t>2018 </w:t>
            </w:r>
          </w:p>
        </w:tc>
        <w:tc>
          <w:tcPr>
            <w:tcW w:w="507" w:type="pct"/>
            <w:shd w:val="clear" w:color="auto" w:fill="FF0000"/>
            <w:vAlign w:val="center"/>
            <w:hideMark/>
          </w:tcPr>
          <w:p w14:paraId="0BF104B4" w14:textId="77777777" w:rsidR="002C30F6" w:rsidRPr="00B01580" w:rsidRDefault="002C30F6" w:rsidP="009406EE">
            <w:pPr>
              <w:spacing w:line="240" w:lineRule="auto"/>
              <w:jc w:val="both"/>
              <w:rPr>
                <w:rFonts w:cs="Arial"/>
                <w:sz w:val="14"/>
                <w:szCs w:val="14"/>
              </w:rPr>
            </w:pPr>
            <w:r w:rsidRPr="00B01580">
              <w:rPr>
                <w:rFonts w:cs="Arial"/>
                <w:sz w:val="14"/>
                <w:szCs w:val="14"/>
              </w:rPr>
              <w:t>0,395 </w:t>
            </w:r>
          </w:p>
        </w:tc>
        <w:tc>
          <w:tcPr>
            <w:tcW w:w="506" w:type="pct"/>
            <w:shd w:val="clear" w:color="auto" w:fill="auto"/>
            <w:vAlign w:val="center"/>
            <w:hideMark/>
          </w:tcPr>
          <w:p w14:paraId="384E303A" w14:textId="77777777" w:rsidR="002C30F6" w:rsidRPr="00B01580" w:rsidRDefault="002C30F6" w:rsidP="009406EE">
            <w:pPr>
              <w:spacing w:line="240" w:lineRule="auto"/>
              <w:jc w:val="both"/>
              <w:rPr>
                <w:rFonts w:cs="Arial"/>
                <w:sz w:val="14"/>
                <w:szCs w:val="14"/>
              </w:rPr>
            </w:pPr>
            <w:r w:rsidRPr="00B01580">
              <w:rPr>
                <w:rFonts w:cs="Arial"/>
                <w:sz w:val="14"/>
                <w:szCs w:val="14"/>
              </w:rPr>
              <w:t>0,0013 </w:t>
            </w:r>
          </w:p>
        </w:tc>
        <w:tc>
          <w:tcPr>
            <w:tcW w:w="409" w:type="pct"/>
            <w:shd w:val="clear" w:color="auto" w:fill="FF0000"/>
            <w:vAlign w:val="center"/>
            <w:hideMark/>
          </w:tcPr>
          <w:p w14:paraId="2A9CFBCF" w14:textId="77777777" w:rsidR="002C30F6" w:rsidRPr="00B01580" w:rsidRDefault="002C30F6" w:rsidP="009406EE">
            <w:pPr>
              <w:spacing w:line="240" w:lineRule="auto"/>
              <w:jc w:val="both"/>
              <w:rPr>
                <w:rFonts w:cs="Arial"/>
                <w:sz w:val="14"/>
                <w:szCs w:val="14"/>
              </w:rPr>
            </w:pPr>
            <w:r w:rsidRPr="00B01580">
              <w:rPr>
                <w:rFonts w:cs="Arial"/>
                <w:sz w:val="14"/>
                <w:szCs w:val="14"/>
              </w:rPr>
              <w:t>32 </w:t>
            </w:r>
          </w:p>
        </w:tc>
        <w:tc>
          <w:tcPr>
            <w:tcW w:w="301" w:type="pct"/>
            <w:shd w:val="clear" w:color="auto" w:fill="FFFFFF" w:themeFill="background1"/>
            <w:vAlign w:val="center"/>
            <w:hideMark/>
          </w:tcPr>
          <w:p w14:paraId="63750CC3"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10" w:type="pct"/>
            <w:shd w:val="clear" w:color="auto" w:fill="FFFFFF" w:themeFill="background1"/>
            <w:vAlign w:val="center"/>
            <w:hideMark/>
          </w:tcPr>
          <w:p w14:paraId="1C778981"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10" w:type="pct"/>
            <w:shd w:val="clear" w:color="auto" w:fill="FFFFFF" w:themeFill="background1"/>
            <w:vAlign w:val="center"/>
            <w:hideMark/>
          </w:tcPr>
          <w:p w14:paraId="30E2EC96"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307" w:type="pct"/>
            <w:shd w:val="clear" w:color="auto" w:fill="auto"/>
            <w:vAlign w:val="center"/>
            <w:hideMark/>
          </w:tcPr>
          <w:p w14:paraId="0C9AFE5A" w14:textId="518D4F70"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6 </w:t>
            </w:r>
          </w:p>
        </w:tc>
        <w:tc>
          <w:tcPr>
            <w:tcW w:w="379" w:type="pct"/>
            <w:shd w:val="clear" w:color="auto" w:fill="FFFFFF" w:themeFill="background1"/>
            <w:vAlign w:val="center"/>
            <w:hideMark/>
          </w:tcPr>
          <w:p w14:paraId="311C7D97"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r>
      <w:tr w:rsidR="00E06F89" w:rsidRPr="00B01580" w14:paraId="0CDA8DFA" w14:textId="77777777" w:rsidTr="00AF579F">
        <w:trPr>
          <w:trHeight w:val="225"/>
        </w:trPr>
        <w:tc>
          <w:tcPr>
            <w:tcW w:w="301" w:type="pct"/>
            <w:shd w:val="clear" w:color="auto" w:fill="auto"/>
            <w:vAlign w:val="center"/>
            <w:hideMark/>
          </w:tcPr>
          <w:p w14:paraId="147AC499" w14:textId="77777777" w:rsidR="002C30F6" w:rsidRPr="00B01580" w:rsidRDefault="002C30F6" w:rsidP="009406EE">
            <w:pPr>
              <w:spacing w:after="0" w:line="240" w:lineRule="auto"/>
              <w:jc w:val="both"/>
              <w:rPr>
                <w:rFonts w:cs="Arial"/>
                <w:sz w:val="14"/>
                <w:szCs w:val="14"/>
              </w:rPr>
            </w:pPr>
            <w:r w:rsidRPr="00B01580">
              <w:rPr>
                <w:rFonts w:cs="Arial"/>
                <w:sz w:val="14"/>
                <w:szCs w:val="14"/>
              </w:rPr>
              <w:t>SI1688VT2 </w:t>
            </w:r>
          </w:p>
        </w:tc>
        <w:tc>
          <w:tcPr>
            <w:tcW w:w="507" w:type="pct"/>
            <w:shd w:val="clear" w:color="auto" w:fill="auto"/>
            <w:vAlign w:val="center"/>
            <w:hideMark/>
          </w:tcPr>
          <w:p w14:paraId="44D4EE89" w14:textId="12F7D35B" w:rsidR="002C30F6" w:rsidRPr="00B01580" w:rsidRDefault="002C30F6">
            <w:pPr>
              <w:spacing w:after="0" w:line="240" w:lineRule="auto"/>
              <w:rPr>
                <w:rFonts w:cs="Arial"/>
                <w:sz w:val="14"/>
                <w:szCs w:val="14"/>
              </w:rPr>
            </w:pPr>
            <w:r w:rsidRPr="00B01580">
              <w:rPr>
                <w:rFonts w:cs="Arial"/>
                <w:sz w:val="14"/>
                <w:szCs w:val="14"/>
              </w:rPr>
              <w:t xml:space="preserve">VT Hudinja Nova Cerkev </w:t>
            </w:r>
            <w:r w:rsidR="00291A40">
              <w:rPr>
                <w:rFonts w:cs="Arial"/>
                <w:sz w:val="14"/>
                <w:szCs w:val="14"/>
              </w:rPr>
              <w:t>-</w:t>
            </w:r>
            <w:r w:rsidRPr="00B01580">
              <w:rPr>
                <w:rFonts w:cs="Arial"/>
                <w:sz w:val="14"/>
                <w:szCs w:val="14"/>
              </w:rPr>
              <w:t xml:space="preserve"> sotočje z Voglajno </w:t>
            </w:r>
          </w:p>
        </w:tc>
        <w:tc>
          <w:tcPr>
            <w:tcW w:w="304" w:type="pct"/>
            <w:shd w:val="clear" w:color="auto" w:fill="auto"/>
            <w:vAlign w:val="center"/>
            <w:hideMark/>
          </w:tcPr>
          <w:p w14:paraId="37CFC627" w14:textId="77777777" w:rsidR="002C30F6" w:rsidRPr="00B01580" w:rsidRDefault="002C30F6" w:rsidP="009406EE">
            <w:pPr>
              <w:spacing w:line="240" w:lineRule="auto"/>
              <w:jc w:val="both"/>
              <w:rPr>
                <w:rFonts w:cs="Arial"/>
                <w:sz w:val="14"/>
                <w:szCs w:val="14"/>
              </w:rPr>
            </w:pPr>
            <w:r w:rsidRPr="00B01580">
              <w:rPr>
                <w:rFonts w:cs="Arial"/>
                <w:sz w:val="14"/>
                <w:szCs w:val="14"/>
              </w:rPr>
              <w:t>HUDINJA </w:t>
            </w:r>
          </w:p>
        </w:tc>
        <w:tc>
          <w:tcPr>
            <w:tcW w:w="304" w:type="pct"/>
            <w:shd w:val="clear" w:color="auto" w:fill="auto"/>
            <w:vAlign w:val="center"/>
            <w:hideMark/>
          </w:tcPr>
          <w:p w14:paraId="38F18B7A" w14:textId="77777777" w:rsidR="002C30F6" w:rsidRPr="00B01580" w:rsidRDefault="002C30F6" w:rsidP="009406EE">
            <w:pPr>
              <w:spacing w:line="240" w:lineRule="auto"/>
              <w:jc w:val="both"/>
              <w:rPr>
                <w:rFonts w:cs="Arial"/>
                <w:sz w:val="14"/>
                <w:szCs w:val="14"/>
              </w:rPr>
            </w:pPr>
            <w:r w:rsidRPr="00B01580">
              <w:rPr>
                <w:rFonts w:cs="Arial"/>
                <w:sz w:val="14"/>
                <w:szCs w:val="14"/>
              </w:rPr>
              <w:t>Celje </w:t>
            </w:r>
          </w:p>
        </w:tc>
        <w:tc>
          <w:tcPr>
            <w:tcW w:w="355" w:type="pct"/>
            <w:shd w:val="clear" w:color="auto" w:fill="auto"/>
            <w:vAlign w:val="center"/>
            <w:hideMark/>
          </w:tcPr>
          <w:p w14:paraId="2580A1D6" w14:textId="4873F8E3" w:rsidR="002C30F6" w:rsidRPr="00B01580" w:rsidRDefault="002C30F6">
            <w:pPr>
              <w:spacing w:line="240" w:lineRule="auto"/>
              <w:jc w:val="both"/>
              <w:rPr>
                <w:rFonts w:cs="Arial"/>
                <w:sz w:val="14"/>
                <w:szCs w:val="14"/>
              </w:rPr>
            </w:pPr>
            <w:r w:rsidRPr="00B01580">
              <w:rPr>
                <w:rFonts w:cs="Arial"/>
                <w:sz w:val="14"/>
                <w:szCs w:val="14"/>
              </w:rPr>
              <w:t>31.</w:t>
            </w:r>
            <w:r w:rsidR="00291A40">
              <w:rPr>
                <w:rFonts w:cs="Arial"/>
                <w:sz w:val="14"/>
                <w:szCs w:val="14"/>
              </w:rPr>
              <w:t xml:space="preserve"> </w:t>
            </w:r>
            <w:r w:rsidRPr="00B01580">
              <w:rPr>
                <w:rFonts w:cs="Arial"/>
                <w:sz w:val="14"/>
                <w:szCs w:val="14"/>
              </w:rPr>
              <w:t>7.</w:t>
            </w:r>
            <w:r w:rsidR="00291A40">
              <w:rPr>
                <w:rFonts w:cs="Arial"/>
                <w:sz w:val="14"/>
                <w:szCs w:val="14"/>
              </w:rPr>
              <w:t xml:space="preserve"> </w:t>
            </w:r>
            <w:r w:rsidRPr="00B01580">
              <w:rPr>
                <w:rFonts w:cs="Arial"/>
                <w:sz w:val="14"/>
                <w:szCs w:val="14"/>
              </w:rPr>
              <w:t>2018 </w:t>
            </w:r>
          </w:p>
        </w:tc>
        <w:tc>
          <w:tcPr>
            <w:tcW w:w="507" w:type="pct"/>
            <w:shd w:val="clear" w:color="auto" w:fill="FF0000"/>
            <w:vAlign w:val="center"/>
            <w:hideMark/>
          </w:tcPr>
          <w:p w14:paraId="52CD5267" w14:textId="77777777" w:rsidR="002C30F6" w:rsidRPr="00B01580" w:rsidRDefault="002C30F6" w:rsidP="009406EE">
            <w:pPr>
              <w:spacing w:line="240" w:lineRule="auto"/>
              <w:jc w:val="both"/>
              <w:rPr>
                <w:rFonts w:cs="Arial"/>
                <w:sz w:val="14"/>
                <w:szCs w:val="14"/>
              </w:rPr>
            </w:pPr>
            <w:r w:rsidRPr="00B01580">
              <w:rPr>
                <w:rFonts w:cs="Arial"/>
                <w:sz w:val="14"/>
                <w:szCs w:val="14"/>
              </w:rPr>
              <w:t>0,429 </w:t>
            </w:r>
          </w:p>
        </w:tc>
        <w:tc>
          <w:tcPr>
            <w:tcW w:w="506" w:type="pct"/>
            <w:shd w:val="clear" w:color="auto" w:fill="auto"/>
            <w:vAlign w:val="center"/>
            <w:hideMark/>
          </w:tcPr>
          <w:p w14:paraId="29DF1415" w14:textId="77777777" w:rsidR="002C30F6" w:rsidRPr="00B01580" w:rsidRDefault="002C30F6" w:rsidP="009406EE">
            <w:pPr>
              <w:spacing w:line="240" w:lineRule="auto"/>
              <w:jc w:val="both"/>
              <w:rPr>
                <w:rFonts w:cs="Arial"/>
                <w:sz w:val="14"/>
                <w:szCs w:val="14"/>
              </w:rPr>
            </w:pPr>
            <w:r w:rsidRPr="00B01580">
              <w:rPr>
                <w:rFonts w:cs="Arial"/>
                <w:sz w:val="14"/>
                <w:szCs w:val="14"/>
              </w:rPr>
              <w:t>0,0002 </w:t>
            </w:r>
          </w:p>
        </w:tc>
        <w:tc>
          <w:tcPr>
            <w:tcW w:w="409" w:type="pct"/>
            <w:shd w:val="clear" w:color="auto" w:fill="FF0000"/>
            <w:vAlign w:val="center"/>
            <w:hideMark/>
          </w:tcPr>
          <w:p w14:paraId="6E123B39" w14:textId="77777777" w:rsidR="002C30F6" w:rsidRPr="00B01580" w:rsidRDefault="002C30F6" w:rsidP="009406EE">
            <w:pPr>
              <w:spacing w:line="240" w:lineRule="auto"/>
              <w:jc w:val="both"/>
              <w:rPr>
                <w:rFonts w:cs="Arial"/>
                <w:sz w:val="14"/>
                <w:szCs w:val="14"/>
              </w:rPr>
            </w:pPr>
            <w:r w:rsidRPr="00B01580">
              <w:rPr>
                <w:rFonts w:cs="Arial"/>
                <w:sz w:val="14"/>
                <w:szCs w:val="14"/>
              </w:rPr>
              <w:t>37 </w:t>
            </w:r>
          </w:p>
        </w:tc>
        <w:tc>
          <w:tcPr>
            <w:tcW w:w="301" w:type="pct"/>
            <w:shd w:val="clear" w:color="auto" w:fill="FFFFFF" w:themeFill="background1"/>
            <w:vAlign w:val="center"/>
            <w:hideMark/>
          </w:tcPr>
          <w:p w14:paraId="4C76F27E"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10" w:type="pct"/>
            <w:shd w:val="clear" w:color="auto" w:fill="FFFFFF" w:themeFill="background1"/>
            <w:vAlign w:val="center"/>
            <w:hideMark/>
          </w:tcPr>
          <w:p w14:paraId="0A419E20"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410" w:type="pct"/>
            <w:shd w:val="clear" w:color="auto" w:fill="FFFFFF" w:themeFill="background1"/>
            <w:vAlign w:val="center"/>
            <w:hideMark/>
          </w:tcPr>
          <w:p w14:paraId="125BD6A5"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c>
          <w:tcPr>
            <w:tcW w:w="307" w:type="pct"/>
            <w:shd w:val="clear" w:color="auto" w:fill="auto"/>
            <w:vAlign w:val="center"/>
            <w:hideMark/>
          </w:tcPr>
          <w:p w14:paraId="68462113" w14:textId="352D6F4E" w:rsidR="002C30F6" w:rsidRPr="00B01580" w:rsidRDefault="002C30F6" w:rsidP="009406EE">
            <w:pPr>
              <w:spacing w:line="240" w:lineRule="auto"/>
              <w:jc w:val="both"/>
              <w:rPr>
                <w:rFonts w:cs="Arial"/>
                <w:sz w:val="14"/>
                <w:szCs w:val="14"/>
              </w:rPr>
            </w:pPr>
            <w:r w:rsidRPr="00B01580">
              <w:rPr>
                <w:rFonts w:cs="Arial"/>
                <w:sz w:val="14"/>
                <w:szCs w:val="14"/>
              </w:rPr>
              <w:t>&lt;</w:t>
            </w:r>
            <w:r w:rsidR="00291A40">
              <w:rPr>
                <w:rFonts w:cs="Arial"/>
                <w:sz w:val="14"/>
                <w:szCs w:val="14"/>
              </w:rPr>
              <w:t xml:space="preserve"> </w:t>
            </w:r>
            <w:r w:rsidRPr="00B01580">
              <w:rPr>
                <w:rFonts w:cs="Arial"/>
                <w:sz w:val="14"/>
                <w:szCs w:val="14"/>
              </w:rPr>
              <w:t>6 </w:t>
            </w:r>
          </w:p>
        </w:tc>
        <w:tc>
          <w:tcPr>
            <w:tcW w:w="379" w:type="pct"/>
            <w:shd w:val="clear" w:color="auto" w:fill="FFFFFF" w:themeFill="background1"/>
            <w:vAlign w:val="center"/>
            <w:hideMark/>
          </w:tcPr>
          <w:p w14:paraId="656FCB63" w14:textId="77777777" w:rsidR="002C30F6" w:rsidRPr="00B01580" w:rsidRDefault="002C30F6" w:rsidP="009406EE">
            <w:pPr>
              <w:spacing w:line="240" w:lineRule="auto"/>
              <w:jc w:val="both"/>
              <w:rPr>
                <w:rFonts w:cs="Arial"/>
                <w:sz w:val="14"/>
                <w:szCs w:val="14"/>
              </w:rPr>
            </w:pPr>
            <w:r w:rsidRPr="00B01580">
              <w:rPr>
                <w:rFonts w:cs="Arial"/>
                <w:sz w:val="14"/>
                <w:szCs w:val="14"/>
              </w:rPr>
              <w:t>- </w:t>
            </w:r>
          </w:p>
        </w:tc>
      </w:tr>
    </w:tbl>
    <w:p w14:paraId="786120D8" w14:textId="24200A76" w:rsidR="6EE1F458" w:rsidRPr="00AF579F" w:rsidRDefault="00D5493B" w:rsidP="2BC2706A">
      <w:pPr>
        <w:spacing w:line="260" w:lineRule="exact"/>
        <w:jc w:val="both"/>
        <w:rPr>
          <w:rFonts w:cs="Arial"/>
          <w:b/>
          <w:bCs/>
          <w:sz w:val="14"/>
          <w:szCs w:val="14"/>
        </w:rPr>
        <w:sectPr w:rsidR="6EE1F458" w:rsidRPr="00AF579F" w:rsidSect="00EA3F08">
          <w:headerReference w:type="first" r:id="rId17"/>
          <w:pgSz w:w="16838" w:h="11906" w:orient="landscape"/>
          <w:pgMar w:top="1418" w:right="1418" w:bottom="1418" w:left="1418" w:header="709" w:footer="709" w:gutter="0"/>
          <w:cols w:space="708"/>
          <w:titlePg/>
          <w:docGrid w:linePitch="360"/>
        </w:sectPr>
      </w:pPr>
      <w:r w:rsidRPr="00AF579F">
        <w:rPr>
          <w:rFonts w:cs="Arial"/>
          <w:sz w:val="14"/>
          <w:szCs w:val="14"/>
        </w:rPr>
        <w:t xml:space="preserve">Opomba: </w:t>
      </w:r>
      <w:r w:rsidR="6EE1F458" w:rsidRPr="00AF579F">
        <w:rPr>
          <w:rFonts w:cs="Arial"/>
          <w:sz w:val="14"/>
          <w:szCs w:val="14"/>
        </w:rPr>
        <w:t>PFOS – perfluorooktansulfonska kislina in njeni derivati</w:t>
      </w:r>
      <w:r w:rsidRPr="00AF579F">
        <w:rPr>
          <w:rFonts w:cs="Arial"/>
          <w:sz w:val="14"/>
          <w:szCs w:val="14"/>
        </w:rPr>
        <w:t xml:space="preserve">; </w:t>
      </w:r>
      <w:r w:rsidR="6EE1F458" w:rsidRPr="00AF579F">
        <w:rPr>
          <w:rFonts w:cs="Arial"/>
          <w:sz w:val="14"/>
          <w:szCs w:val="14"/>
        </w:rPr>
        <w:t xml:space="preserve">HBCDD </w:t>
      </w:r>
      <w:r w:rsidR="00291A40">
        <w:rPr>
          <w:rFonts w:cs="Arial"/>
          <w:sz w:val="14"/>
          <w:szCs w:val="14"/>
        </w:rPr>
        <w:t>–</w:t>
      </w:r>
      <w:r w:rsidR="6EE1F458" w:rsidRPr="00AF579F">
        <w:rPr>
          <w:rFonts w:cs="Arial"/>
          <w:sz w:val="14"/>
          <w:szCs w:val="14"/>
        </w:rPr>
        <w:t xml:space="preserve"> heksabromociklododekan</w:t>
      </w:r>
    </w:p>
    <w:p w14:paraId="5729184D" w14:textId="77777777" w:rsidR="005D7C95" w:rsidRPr="00B01580" w:rsidRDefault="005D7C95" w:rsidP="005D7C95">
      <w:pPr>
        <w:spacing w:after="0" w:line="240" w:lineRule="auto"/>
        <w:jc w:val="both"/>
        <w:textAlignment w:val="baseline"/>
        <w:rPr>
          <w:rFonts w:ascii="Segoe UI" w:eastAsia="Times New Roman" w:hAnsi="Segoe UI" w:cs="Segoe UI"/>
          <w:kern w:val="0"/>
          <w:szCs w:val="20"/>
          <w:lang w:eastAsia="sl-SI"/>
          <w14:ligatures w14:val="none"/>
        </w:rPr>
      </w:pPr>
      <w:r w:rsidRPr="00B01580">
        <w:rPr>
          <w:rFonts w:eastAsia="Times New Roman" w:cs="Arial"/>
          <w:b/>
          <w:bCs/>
          <w:kern w:val="0"/>
          <w:szCs w:val="20"/>
          <w:lang w:eastAsia="sl-SI"/>
          <w14:ligatures w14:val="none"/>
        </w:rPr>
        <w:lastRenderedPageBreak/>
        <w:t>Ocena Hudinje, Voglajne in Savinje glede na vsebnost posebnih onesnaževal, ki so del ocene ekološkega stanja</w:t>
      </w:r>
      <w:r w:rsidRPr="00B01580">
        <w:rPr>
          <w:rFonts w:eastAsia="Times New Roman" w:cs="Arial"/>
          <w:kern w:val="0"/>
          <w:szCs w:val="20"/>
          <w:lang w:eastAsia="sl-SI"/>
          <w14:ligatures w14:val="none"/>
        </w:rPr>
        <w:t> </w:t>
      </w:r>
    </w:p>
    <w:p w14:paraId="5E962986" w14:textId="0633741E" w:rsidR="005D7C95" w:rsidRPr="00B01580" w:rsidRDefault="005D7C95" w:rsidP="005D7C95">
      <w:pPr>
        <w:spacing w:after="0" w:line="240" w:lineRule="auto"/>
        <w:jc w:val="both"/>
        <w:textAlignment w:val="baseline"/>
        <w:rPr>
          <w:rFonts w:ascii="Segoe UI" w:eastAsia="Times New Roman" w:hAnsi="Segoe UI" w:cs="Segoe UI"/>
          <w:kern w:val="0"/>
          <w:szCs w:val="20"/>
          <w:lang w:eastAsia="sl-SI"/>
          <w14:ligatures w14:val="none"/>
        </w:rPr>
      </w:pPr>
      <w:r w:rsidRPr="00B01580">
        <w:rPr>
          <w:rFonts w:eastAsia="Times New Roman" w:cs="Arial"/>
          <w:kern w:val="0"/>
          <w:szCs w:val="20"/>
          <w:lang w:eastAsia="sl-SI"/>
          <w14:ligatures w14:val="none"/>
        </w:rPr>
        <w:t> </w:t>
      </w:r>
    </w:p>
    <w:p w14:paraId="41C3D491" w14:textId="70B07AFC" w:rsidR="005D7C95" w:rsidRPr="00B01580" w:rsidRDefault="005D7C95" w:rsidP="005D7C95">
      <w:pPr>
        <w:spacing w:after="0" w:line="240" w:lineRule="auto"/>
        <w:jc w:val="both"/>
        <w:textAlignment w:val="baseline"/>
        <w:rPr>
          <w:rFonts w:ascii="Segoe UI" w:eastAsia="Times New Roman" w:hAnsi="Segoe UI" w:cs="Segoe UI"/>
          <w:kern w:val="0"/>
          <w:szCs w:val="20"/>
          <w:lang w:eastAsia="sl-SI"/>
          <w14:ligatures w14:val="none"/>
        </w:rPr>
      </w:pPr>
      <w:r w:rsidRPr="00B01580">
        <w:rPr>
          <w:rFonts w:eastAsia="Times New Roman" w:cs="Arial"/>
          <w:kern w:val="0"/>
          <w:szCs w:val="20"/>
          <w:lang w:eastAsia="sl-SI"/>
          <w14:ligatures w14:val="none"/>
        </w:rPr>
        <w:t>Posebna onesnaževala so nevarne snovi, za katere je na nacionalnem nivoju ugotovljeno, da zaradi njihove prisotnosti in razširjenosti uporabe predstavljajo tveganje za okolje in človeka. So del ocene ekološkega stanja, ki se na podlagi vrednotenja rezultatov kemijske analize vzorcev vod</w:t>
      </w:r>
      <w:r w:rsidR="00A01B4C">
        <w:rPr>
          <w:rFonts w:eastAsia="Times New Roman" w:cs="Arial"/>
          <w:kern w:val="0"/>
          <w:szCs w:val="20"/>
          <w:lang w:eastAsia="sl-SI"/>
          <w14:ligatures w14:val="none"/>
        </w:rPr>
        <w:t>a</w:t>
      </w:r>
      <w:r w:rsidRPr="00B01580">
        <w:rPr>
          <w:rFonts w:eastAsia="Times New Roman" w:cs="Arial"/>
          <w:kern w:val="0"/>
          <w:szCs w:val="20"/>
          <w:lang w:eastAsia="sl-SI"/>
          <w14:ligatures w14:val="none"/>
        </w:rPr>
        <w:t xml:space="preserve"> ocenjuje s tremi kakovostnimi razredi: zelo dobro, dobro in zmerno ekološko stanje. Seznam posebnih onesnaževal, kot tudi njihove mejne vrednosti (letno povprečje: LP-OSK in največja dovoljena koncentracija: NDK-OSK) za razvrstitev v razrede ekološkega stanja, ter vrednosti naravnega ozadja za kovine, so določeni v Uredbi o stanju površinskih voda (Ur. l. RS, št. 14/09, 98/10, 96/13, 24/16</w:t>
      </w:r>
      <w:r w:rsidR="00E06F89">
        <w:rPr>
          <w:rFonts w:eastAsia="Times New Roman" w:cs="Arial"/>
          <w:kern w:val="0"/>
          <w:szCs w:val="20"/>
          <w:lang w:eastAsia="sl-SI"/>
          <w14:ligatures w14:val="none"/>
        </w:rPr>
        <w:t xml:space="preserve"> </w:t>
      </w:r>
      <w:r w:rsidR="00E06F89" w:rsidRPr="00E06F89">
        <w:rPr>
          <w:rFonts w:eastAsia="Times New Roman" w:cs="Arial"/>
          <w:kern w:val="0"/>
          <w:szCs w:val="20"/>
          <w:lang w:eastAsia="sl-SI"/>
          <w14:ligatures w14:val="none"/>
        </w:rPr>
        <w:t>in 44/22 – ZVO-2</w:t>
      </w:r>
      <w:r w:rsidRPr="00B01580">
        <w:rPr>
          <w:rFonts w:eastAsia="Times New Roman" w:cs="Arial"/>
          <w:kern w:val="0"/>
          <w:szCs w:val="20"/>
          <w:lang w:eastAsia="sl-SI"/>
          <w14:ligatures w14:val="none"/>
        </w:rPr>
        <w:t>). </w:t>
      </w:r>
    </w:p>
    <w:p w14:paraId="10BEA52E" w14:textId="77777777" w:rsidR="005D7C95" w:rsidRPr="00B01580" w:rsidRDefault="005D7C95" w:rsidP="005D7C95">
      <w:pPr>
        <w:spacing w:after="0" w:line="240" w:lineRule="auto"/>
        <w:jc w:val="both"/>
        <w:textAlignment w:val="baseline"/>
        <w:rPr>
          <w:rFonts w:ascii="Segoe UI" w:eastAsia="Times New Roman" w:hAnsi="Segoe UI" w:cs="Segoe UI"/>
          <w:kern w:val="0"/>
          <w:szCs w:val="20"/>
          <w:lang w:eastAsia="sl-SI"/>
          <w14:ligatures w14:val="none"/>
        </w:rPr>
      </w:pPr>
      <w:r w:rsidRPr="00B01580">
        <w:rPr>
          <w:rFonts w:eastAsia="Times New Roman" w:cs="Arial"/>
          <w:kern w:val="0"/>
          <w:szCs w:val="20"/>
          <w:lang w:eastAsia="sl-SI"/>
          <w14:ligatures w14:val="none"/>
        </w:rPr>
        <w:t> </w:t>
      </w:r>
    </w:p>
    <w:p w14:paraId="7CD39BC4" w14:textId="75F3CAB4" w:rsidR="005D7C95" w:rsidRDefault="5E20C1B2" w:rsidP="2BC2706A">
      <w:pPr>
        <w:spacing w:after="0" w:line="240" w:lineRule="auto"/>
        <w:jc w:val="both"/>
        <w:textAlignment w:val="baseline"/>
        <w:rPr>
          <w:rFonts w:eastAsia="Times New Roman" w:cs="Arial"/>
          <w:kern w:val="0"/>
          <w:lang w:eastAsia="sl-SI"/>
          <w14:ligatures w14:val="none"/>
        </w:rPr>
      </w:pPr>
      <w:r w:rsidRPr="00B01580">
        <w:rPr>
          <w:rFonts w:eastAsia="Times New Roman" w:cs="Arial"/>
          <w:kern w:val="0"/>
          <w:lang w:eastAsia="sl-SI"/>
          <w14:ligatures w14:val="none"/>
        </w:rPr>
        <w:t xml:space="preserve">Na merilnem mestu </w:t>
      </w:r>
      <w:r w:rsidRPr="00B01580">
        <w:rPr>
          <w:rFonts w:eastAsia="Times New Roman" w:cs="Arial"/>
          <w:b/>
          <w:bCs/>
          <w:kern w:val="0"/>
          <w:lang w:eastAsia="sl-SI"/>
          <w14:ligatures w14:val="none"/>
        </w:rPr>
        <w:t>Hudinja</w:t>
      </w:r>
      <w:r w:rsidRPr="00B01580">
        <w:rPr>
          <w:rFonts w:eastAsia="Times New Roman" w:cs="Arial"/>
          <w:kern w:val="0"/>
          <w:lang w:eastAsia="sl-SI"/>
          <w14:ligatures w14:val="none"/>
        </w:rPr>
        <w:t xml:space="preserve"> Celje so bili vzorci vode za analizo posebnih onesnaževal v obdobju 2018–2023 odvzeti štiri, šest oziroma 12-krat letno. V skladu z Uredbo je za vsako posamezno koledarsko leto ugotovljeno zmerno ekološko stanje (</w:t>
      </w:r>
      <w:r w:rsidR="00403060">
        <w:rPr>
          <w:rFonts w:eastAsia="Times New Roman" w:cs="Arial"/>
          <w:kern w:val="0"/>
          <w:lang w:eastAsia="sl-SI"/>
          <w14:ligatures w14:val="none"/>
        </w:rPr>
        <w:t>p</w:t>
      </w:r>
      <w:r w:rsidR="008D31E6">
        <w:rPr>
          <w:rFonts w:eastAsia="Times New Roman" w:cs="Arial"/>
          <w:kern w:val="0"/>
          <w:lang w:eastAsia="sl-SI"/>
          <w14:ligatures w14:val="none"/>
        </w:rPr>
        <w:t>reglednic</w:t>
      </w:r>
      <w:r w:rsidRPr="00B01580">
        <w:rPr>
          <w:rFonts w:eastAsia="Times New Roman" w:cs="Arial"/>
          <w:kern w:val="0"/>
          <w:lang w:eastAsia="sl-SI"/>
          <w14:ligatures w14:val="none"/>
        </w:rPr>
        <w:t xml:space="preserve">a </w:t>
      </w:r>
      <w:r w:rsidR="6C9DE6CF" w:rsidRPr="00B01580">
        <w:rPr>
          <w:rFonts w:eastAsia="Times New Roman" w:cs="Arial"/>
          <w:kern w:val="0"/>
          <w:lang w:eastAsia="sl-SI"/>
          <w14:ligatures w14:val="none"/>
        </w:rPr>
        <w:t>5</w:t>
      </w:r>
      <w:r w:rsidRPr="00B01580">
        <w:rPr>
          <w:rFonts w:eastAsia="Times New Roman" w:cs="Arial"/>
          <w:kern w:val="0"/>
          <w:lang w:eastAsia="sl-SI"/>
          <w14:ligatures w14:val="none"/>
        </w:rPr>
        <w:t>). V navedenem obdobju, izjema je leto 2021, ko se posebna onesnaževala na tem merilnem mestu niso spremljala, so letne povprečne vrednosti za sulfat presegale predpisan okoljski standard kakovosti za dobro stanje (LP-OSK 150 mg/L). Najvišja koncentracija sulfata 1020 mg/L SO</w:t>
      </w:r>
      <w:r w:rsidRPr="00B01580">
        <w:rPr>
          <w:rFonts w:eastAsia="Times New Roman" w:cs="Arial"/>
          <w:kern w:val="0"/>
          <w:vertAlign w:val="subscript"/>
          <w:lang w:eastAsia="sl-SI"/>
          <w14:ligatures w14:val="none"/>
        </w:rPr>
        <w:t>4</w:t>
      </w:r>
      <w:r w:rsidRPr="00B01580">
        <w:rPr>
          <w:rFonts w:eastAsia="Times New Roman" w:cs="Arial"/>
          <w:kern w:val="0"/>
          <w:lang w:eastAsia="sl-SI"/>
          <w14:ligatures w14:val="none"/>
        </w:rPr>
        <w:t xml:space="preserve"> je bila izmerjena v letu 2022, ko je bila na podlagi rezultatov analiz izračunana tudi najvišja povprečna letna koncentracija sulfata, in sicer 439 mg/L SO</w:t>
      </w:r>
      <w:r w:rsidRPr="00B01580">
        <w:rPr>
          <w:rFonts w:eastAsia="Times New Roman" w:cs="Arial"/>
          <w:kern w:val="0"/>
          <w:vertAlign w:val="subscript"/>
          <w:lang w:eastAsia="sl-SI"/>
          <w14:ligatures w14:val="none"/>
        </w:rPr>
        <w:t>4</w:t>
      </w:r>
      <w:r w:rsidRPr="00B01580">
        <w:rPr>
          <w:rFonts w:eastAsia="Times New Roman" w:cs="Arial"/>
          <w:kern w:val="0"/>
          <w:lang w:eastAsia="sl-SI"/>
          <w14:ligatures w14:val="none"/>
        </w:rPr>
        <w:t>.</w:t>
      </w:r>
      <w:r w:rsidR="00A11700">
        <w:rPr>
          <w:rFonts w:eastAsia="Times New Roman" w:cs="Arial"/>
          <w:kern w:val="0"/>
          <w:lang w:eastAsia="sl-SI"/>
          <w14:ligatures w14:val="none"/>
        </w:rPr>
        <w:t xml:space="preserve"> </w:t>
      </w:r>
    </w:p>
    <w:p w14:paraId="4E6B1276" w14:textId="77777777" w:rsidR="00DD2289" w:rsidRPr="00B01580" w:rsidRDefault="00DD2289" w:rsidP="2BC2706A">
      <w:pPr>
        <w:spacing w:after="0" w:line="240" w:lineRule="auto"/>
        <w:jc w:val="both"/>
        <w:textAlignment w:val="baseline"/>
        <w:rPr>
          <w:rFonts w:ascii="Segoe UI" w:eastAsia="Times New Roman" w:hAnsi="Segoe UI" w:cs="Segoe UI"/>
          <w:kern w:val="0"/>
          <w:lang w:eastAsia="sl-SI"/>
          <w14:ligatures w14:val="none"/>
        </w:rPr>
      </w:pPr>
    </w:p>
    <w:p w14:paraId="5D0BA809" w14:textId="77777777" w:rsidR="005D7C95" w:rsidRPr="00B01580" w:rsidRDefault="005D7C95" w:rsidP="005D7C95">
      <w:pPr>
        <w:spacing w:after="0" w:line="240" w:lineRule="auto"/>
        <w:jc w:val="both"/>
        <w:textAlignment w:val="baseline"/>
        <w:rPr>
          <w:rFonts w:ascii="Segoe UI" w:eastAsia="Times New Roman" w:hAnsi="Segoe UI" w:cs="Segoe UI"/>
          <w:kern w:val="0"/>
          <w:szCs w:val="20"/>
          <w:lang w:eastAsia="sl-SI"/>
          <w14:ligatures w14:val="none"/>
        </w:rPr>
      </w:pPr>
      <w:r w:rsidRPr="00B01580">
        <w:rPr>
          <w:rFonts w:eastAsia="Times New Roman" w:cs="Arial"/>
          <w:kern w:val="0"/>
          <w:szCs w:val="20"/>
          <w:lang w:eastAsia="sl-SI"/>
          <w14:ligatures w14:val="none"/>
        </w:rPr>
        <w:t> </w:t>
      </w:r>
    </w:p>
    <w:p w14:paraId="5799939F" w14:textId="24B441D2" w:rsidR="00E06F89" w:rsidRDefault="008D31E6" w:rsidP="00AF579F">
      <w:pPr>
        <w:pStyle w:val="Napis"/>
        <w:keepNext/>
        <w:jc w:val="both"/>
      </w:pPr>
      <w:r>
        <w:t>Preglednic</w:t>
      </w:r>
      <w:r w:rsidR="00E06F89">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5</w:t>
      </w:r>
      <w:r w:rsidR="00D014E0">
        <w:rPr>
          <w:noProof/>
        </w:rPr>
        <w:fldChar w:fldCharType="end"/>
      </w:r>
      <w:r w:rsidR="00166BF7">
        <w:t>:</w:t>
      </w:r>
      <w:r w:rsidR="00E06F89">
        <w:t xml:space="preserve"> </w:t>
      </w:r>
      <w:r w:rsidR="00E06F89" w:rsidRPr="00A244B1">
        <w:t>Ekološko stanje Hudinje na merilnem mestu Celje glede na posebna onesnaževala za posamezno koledarsko leto</w:t>
      </w:r>
      <w:r w:rsidR="00E06F89">
        <w:t>.</w:t>
      </w:r>
    </w:p>
    <w:tbl>
      <w:tblPr>
        <w:tblW w:w="90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92"/>
        <w:gridCol w:w="983"/>
        <w:gridCol w:w="1108"/>
        <w:gridCol w:w="971"/>
        <w:gridCol w:w="1108"/>
        <w:gridCol w:w="1894"/>
      </w:tblGrid>
      <w:tr w:rsidR="005D7C95" w:rsidRPr="00B01580" w14:paraId="499A0497"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97162E"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Vodno telo</w:t>
            </w:r>
            <w:r w:rsidRPr="00B01580">
              <w:rPr>
                <w:rFonts w:eastAsia="Times New Roman" w:cs="Arial"/>
                <w:kern w:val="0"/>
                <w:sz w:val="18"/>
                <w:szCs w:val="18"/>
                <w:lang w:eastAsia="sl-SI"/>
                <w14:ligatures w14:val="none"/>
              </w:rPr>
              <w:t>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3AA7A5"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Vodotok</w:t>
            </w:r>
            <w:r w:rsidRPr="00B01580">
              <w:rPr>
                <w:rFonts w:eastAsia="Times New Roman" w:cs="Arial"/>
                <w:kern w:val="0"/>
                <w:sz w:val="18"/>
                <w:szCs w:val="18"/>
                <w:lang w:eastAsia="sl-SI"/>
                <w14:ligatures w14:val="none"/>
              </w:rPr>
              <w:t>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3E42FB"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Merilno mesto</w:t>
            </w:r>
            <w:r w:rsidRPr="00B01580">
              <w:rPr>
                <w:rFonts w:eastAsia="Times New Roman" w:cs="Arial"/>
                <w:kern w:val="0"/>
                <w:sz w:val="18"/>
                <w:szCs w:val="18"/>
                <w:lang w:eastAsia="sl-SI"/>
                <w14:ligatures w14:val="none"/>
              </w:rPr>
              <w:t>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9C4915"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Leto</w:t>
            </w:r>
            <w:r w:rsidRPr="00B01580">
              <w:rPr>
                <w:rFonts w:eastAsia="Times New Roman" w:cs="Arial"/>
                <w:kern w:val="0"/>
                <w:sz w:val="18"/>
                <w:szCs w:val="18"/>
                <w:lang w:eastAsia="sl-SI"/>
                <w14:ligatures w14:val="none"/>
              </w:rPr>
              <w:t>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ACA9C7"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Ocena stanja</w:t>
            </w:r>
            <w:r w:rsidRPr="00B01580">
              <w:rPr>
                <w:rFonts w:eastAsia="Times New Roman" w:cs="Arial"/>
                <w:kern w:val="0"/>
                <w:sz w:val="18"/>
                <w:szCs w:val="18"/>
                <w:lang w:eastAsia="sl-SI"/>
                <w14:ligatures w14:val="none"/>
              </w:rPr>
              <w:t>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FA40F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Vzrok za zmerno ekološko stanje</w:t>
            </w:r>
            <w:r w:rsidRPr="00B01580">
              <w:rPr>
                <w:rFonts w:eastAsia="Times New Roman" w:cs="Arial"/>
                <w:kern w:val="0"/>
                <w:sz w:val="18"/>
                <w:szCs w:val="18"/>
                <w:lang w:eastAsia="sl-SI"/>
                <w14:ligatures w14:val="none"/>
              </w:rPr>
              <w:t> </w:t>
            </w:r>
          </w:p>
        </w:tc>
      </w:tr>
      <w:tr w:rsidR="005D7C95" w:rsidRPr="00B01580" w14:paraId="652A9ABE" w14:textId="77777777" w:rsidTr="00AF579F">
        <w:trPr>
          <w:trHeight w:val="525"/>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AEE0AF" w14:textId="324DD474" w:rsidR="005D7C95" w:rsidRPr="00B01580" w:rsidRDefault="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EE6C85"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C60714"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0A5F29"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2018 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0CF17A05"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E2C84B"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1043DC4A"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7F5F63" w14:textId="6EDC44B3"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7B362C"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DA34A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2423B2"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2019 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377A42E6"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654639"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7408174C"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66C5B9" w14:textId="134469B6"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BBFE94"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2272B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96E51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2020 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25E06A32"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56BFC8"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22FB83F6"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72AEED" w14:textId="42982723" w:rsidR="005D7C95" w:rsidRPr="00B01580" w:rsidRDefault="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AD9EBA"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AF1D4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04546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2021 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282660"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ascii="Times New Roman" w:eastAsia="Times New Roman" w:hAnsi="Times New Roman" w:cs="Times New Roman"/>
                <w:kern w:val="0"/>
                <w:sz w:val="18"/>
                <w:szCs w:val="18"/>
                <w:lang w:eastAsia="sl-SI"/>
                <w14:ligatures w14:val="none"/>
              </w:rPr>
              <w:t>-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551B0C"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w:t>
            </w:r>
          </w:p>
        </w:tc>
      </w:tr>
      <w:tr w:rsidR="005D7C95" w:rsidRPr="00B01580" w14:paraId="594E794F"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023DB9" w14:textId="62223025" w:rsidR="005D7C95" w:rsidRPr="00B01580" w:rsidRDefault="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06B56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69158A"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6C3E06"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2022 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3C9465CA"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11C8BB"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6EC25CB0" w14:textId="77777777" w:rsidTr="00AF579F">
        <w:trPr>
          <w:trHeight w:val="300"/>
        </w:trPr>
        <w:tc>
          <w:tcPr>
            <w:tcW w:w="29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90C190" w14:textId="549DF1C1"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xml:space="preserve">VT Hudinja Nova Cerkev </w:t>
            </w:r>
            <w:r w:rsidR="00291A40">
              <w:rPr>
                <w:rFonts w:eastAsia="Times New Roman" w:cs="Arial"/>
                <w:kern w:val="0"/>
                <w:sz w:val="18"/>
                <w:szCs w:val="18"/>
                <w:lang w:eastAsia="sl-SI"/>
                <w14:ligatures w14:val="none"/>
              </w:rPr>
              <w:t>-</w:t>
            </w:r>
            <w:r w:rsidRPr="00B01580">
              <w:rPr>
                <w:rFonts w:eastAsia="Times New Roman" w:cs="Arial"/>
                <w:kern w:val="0"/>
                <w:sz w:val="18"/>
                <w:szCs w:val="18"/>
                <w:lang w:eastAsia="sl-SI"/>
                <w14:ligatures w14:val="none"/>
              </w:rPr>
              <w:t xml:space="preserve"> sotočje z Voglajno </w:t>
            </w:r>
          </w:p>
        </w:tc>
        <w:tc>
          <w:tcPr>
            <w:tcW w:w="98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5E806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Hudinja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721B56"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8F7335"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2023 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30437E3D"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4EB6AA"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bl>
    <w:p w14:paraId="5B4FE8A7" w14:textId="4A504BAF" w:rsidR="005D7C95" w:rsidRPr="00B01580" w:rsidRDefault="73A7A9B9" w:rsidP="2BC2706A">
      <w:pPr>
        <w:spacing w:after="0" w:line="240" w:lineRule="auto"/>
        <w:textAlignment w:val="baseline"/>
        <w:rPr>
          <w:rFonts w:eastAsia="Times New Roman" w:cs="Arial"/>
          <w:sz w:val="16"/>
          <w:szCs w:val="16"/>
          <w:lang w:eastAsia="sl-SI"/>
        </w:rPr>
      </w:pPr>
      <w:r w:rsidRPr="00B01580">
        <w:rPr>
          <w:rFonts w:eastAsia="Times New Roman" w:cs="Arial"/>
          <w:sz w:val="16"/>
          <w:szCs w:val="16"/>
          <w:lang w:eastAsia="sl-SI"/>
        </w:rPr>
        <w:t xml:space="preserve">Opomba: </w:t>
      </w:r>
      <w:r w:rsidR="00291A40">
        <w:rPr>
          <w:rFonts w:eastAsia="Times New Roman" w:cs="Arial"/>
          <w:sz w:val="16"/>
          <w:szCs w:val="16"/>
          <w:lang w:eastAsia="sl-SI"/>
        </w:rPr>
        <w:t xml:space="preserve">Znak </w:t>
      </w:r>
      <w:r w:rsidR="00D5493B" w:rsidRPr="00B01580">
        <w:rPr>
          <w:rFonts w:eastAsia="Times New Roman" w:cs="Arial"/>
          <w:sz w:val="16"/>
          <w:szCs w:val="16"/>
          <w:lang w:eastAsia="sl-SI"/>
        </w:rPr>
        <w:t>»-»</w:t>
      </w:r>
      <w:r w:rsidR="00291A40">
        <w:rPr>
          <w:rFonts w:eastAsia="Times New Roman" w:cs="Arial"/>
          <w:sz w:val="16"/>
          <w:szCs w:val="16"/>
          <w:lang w:eastAsia="sl-SI"/>
        </w:rPr>
        <w:t xml:space="preserve"> pomeni, da</w:t>
      </w:r>
      <w:r w:rsidR="00D5493B" w:rsidRPr="00B01580">
        <w:rPr>
          <w:rFonts w:eastAsia="Times New Roman" w:cs="Arial"/>
          <w:sz w:val="16"/>
          <w:szCs w:val="16"/>
          <w:lang w:eastAsia="sl-SI"/>
        </w:rPr>
        <w:t xml:space="preserve"> v</w:t>
      </w:r>
      <w:r w:rsidRPr="00B01580">
        <w:rPr>
          <w:rFonts w:eastAsia="Times New Roman" w:cs="Arial"/>
          <w:sz w:val="16"/>
          <w:szCs w:val="16"/>
          <w:lang w:eastAsia="sl-SI"/>
        </w:rPr>
        <w:t xml:space="preserve"> letu 2021 na tem merilnem mestu ni bilo meritev</w:t>
      </w:r>
      <w:r w:rsidR="00D5493B" w:rsidRPr="00B01580">
        <w:rPr>
          <w:rFonts w:eastAsia="Times New Roman" w:cs="Arial"/>
          <w:sz w:val="16"/>
          <w:szCs w:val="16"/>
          <w:lang w:eastAsia="sl-SI"/>
        </w:rPr>
        <w:t>.</w:t>
      </w:r>
    </w:p>
    <w:p w14:paraId="316AD056" w14:textId="1487B189" w:rsidR="005D7C95" w:rsidRPr="00B01580" w:rsidRDefault="005D7C95" w:rsidP="2BC2706A">
      <w:pPr>
        <w:spacing w:after="0" w:line="240" w:lineRule="auto"/>
        <w:textAlignment w:val="baseline"/>
        <w:rPr>
          <w:rFonts w:eastAsia="Times New Roman" w:cs="Arial"/>
          <w:kern w:val="0"/>
          <w:lang w:eastAsia="sl-SI"/>
          <w14:ligatures w14:val="none"/>
        </w:rPr>
      </w:pPr>
    </w:p>
    <w:p w14:paraId="76EF7D0B" w14:textId="77777777" w:rsidR="00DD2289" w:rsidRDefault="00DD2289" w:rsidP="2BC2706A">
      <w:pPr>
        <w:spacing w:after="0" w:line="240" w:lineRule="auto"/>
        <w:jc w:val="both"/>
        <w:textAlignment w:val="baseline"/>
        <w:rPr>
          <w:rFonts w:eastAsia="Times New Roman" w:cs="Arial"/>
          <w:kern w:val="0"/>
          <w:lang w:eastAsia="sl-SI"/>
          <w14:ligatures w14:val="none"/>
        </w:rPr>
      </w:pPr>
    </w:p>
    <w:p w14:paraId="1DAB72E4" w14:textId="4F0E696E" w:rsidR="005D7C95" w:rsidRPr="00B01580" w:rsidRDefault="5E20C1B2" w:rsidP="2BC2706A">
      <w:pPr>
        <w:spacing w:after="0" w:line="240" w:lineRule="auto"/>
        <w:jc w:val="both"/>
        <w:textAlignment w:val="baseline"/>
        <w:rPr>
          <w:rFonts w:ascii="Segoe UI" w:eastAsia="Times New Roman" w:hAnsi="Segoe UI" w:cs="Segoe UI"/>
          <w:kern w:val="0"/>
          <w:lang w:eastAsia="sl-SI"/>
          <w14:ligatures w14:val="none"/>
        </w:rPr>
      </w:pPr>
      <w:r w:rsidRPr="00B01580">
        <w:rPr>
          <w:rFonts w:eastAsia="Times New Roman" w:cs="Arial"/>
          <w:kern w:val="0"/>
          <w:lang w:eastAsia="sl-SI"/>
          <w14:ligatures w14:val="none"/>
        </w:rPr>
        <w:t xml:space="preserve">Ekološko stanje glede posebnih onesnaževal smo v obdobju 2018–2023 spremljali tudi v </w:t>
      </w:r>
      <w:r w:rsidRPr="00B01580">
        <w:rPr>
          <w:rFonts w:eastAsia="Times New Roman" w:cs="Arial"/>
          <w:b/>
          <w:bCs/>
          <w:kern w:val="0"/>
          <w:lang w:eastAsia="sl-SI"/>
          <w14:ligatures w14:val="none"/>
        </w:rPr>
        <w:t>Voglajni</w:t>
      </w:r>
      <w:r w:rsidRPr="00B01580">
        <w:rPr>
          <w:rFonts w:eastAsia="Times New Roman" w:cs="Arial"/>
          <w:kern w:val="0"/>
          <w:lang w:eastAsia="sl-SI"/>
          <w14:ligatures w14:val="none"/>
        </w:rPr>
        <w:t xml:space="preserve"> na merilnem mestu Celje. V navedenem obdobju je bilo na tem merilnem mestu ugotovljeno zmerno ekološko stanje v letih 2019, 2020 in 2022 zaradi preseganja mejne vrednosti LP-OSK za sulfat (</w:t>
      </w:r>
      <w:r w:rsidR="00403060">
        <w:rPr>
          <w:rFonts w:eastAsia="Times New Roman" w:cs="Arial"/>
          <w:kern w:val="0"/>
          <w:lang w:eastAsia="sl-SI"/>
          <w14:ligatures w14:val="none"/>
        </w:rPr>
        <w:t>p</w:t>
      </w:r>
      <w:r w:rsidR="008D31E6">
        <w:rPr>
          <w:rFonts w:eastAsia="Times New Roman" w:cs="Arial"/>
          <w:kern w:val="0"/>
          <w:lang w:eastAsia="sl-SI"/>
          <w14:ligatures w14:val="none"/>
        </w:rPr>
        <w:t>reglednic</w:t>
      </w:r>
      <w:r w:rsidRPr="00B01580">
        <w:rPr>
          <w:rFonts w:eastAsia="Times New Roman" w:cs="Arial"/>
          <w:kern w:val="0"/>
          <w:lang w:eastAsia="sl-SI"/>
          <w14:ligatures w14:val="none"/>
        </w:rPr>
        <w:t xml:space="preserve">a </w:t>
      </w:r>
      <w:r w:rsidR="74D46578" w:rsidRPr="00B01580">
        <w:rPr>
          <w:rFonts w:eastAsia="Times New Roman" w:cs="Arial"/>
          <w:kern w:val="0"/>
          <w:lang w:eastAsia="sl-SI"/>
          <w14:ligatures w14:val="none"/>
        </w:rPr>
        <w:t>6</w:t>
      </w:r>
      <w:r w:rsidRPr="00B01580">
        <w:rPr>
          <w:rFonts w:eastAsia="Times New Roman" w:cs="Arial"/>
          <w:kern w:val="0"/>
          <w:lang w:eastAsia="sl-SI"/>
          <w14:ligatures w14:val="none"/>
        </w:rPr>
        <w:t xml:space="preserve">). V letih 2018 in 2023 je bilo stanje dobro. Najvišja povprečna letna koncentracija sulfata je bila na tem merilnem mestu na podlagi rezultatov analiz izračunana v letu 2022, ko je </w:t>
      </w:r>
      <w:r w:rsidR="00A11700">
        <w:rPr>
          <w:rFonts w:eastAsia="Times New Roman" w:cs="Arial"/>
          <w:kern w:val="0"/>
          <w:lang w:eastAsia="sl-SI"/>
          <w14:ligatures w14:val="none"/>
        </w:rPr>
        <w:t>dosegala</w:t>
      </w:r>
      <w:r w:rsidR="00A11700" w:rsidRPr="00B01580">
        <w:rPr>
          <w:rFonts w:eastAsia="Times New Roman" w:cs="Arial"/>
          <w:kern w:val="0"/>
          <w:lang w:eastAsia="sl-SI"/>
          <w14:ligatures w14:val="none"/>
        </w:rPr>
        <w:t xml:space="preserve"> </w:t>
      </w:r>
      <w:r w:rsidRPr="00B01580">
        <w:rPr>
          <w:rFonts w:eastAsia="Times New Roman" w:cs="Arial"/>
          <w:kern w:val="0"/>
          <w:lang w:eastAsia="sl-SI"/>
          <w14:ligatures w14:val="none"/>
        </w:rPr>
        <w:t>267 mg/L SO</w:t>
      </w:r>
      <w:r w:rsidRPr="00B01580">
        <w:rPr>
          <w:rFonts w:eastAsia="Times New Roman" w:cs="Arial"/>
          <w:kern w:val="0"/>
          <w:vertAlign w:val="subscript"/>
          <w:lang w:eastAsia="sl-SI"/>
          <w14:ligatures w14:val="none"/>
        </w:rPr>
        <w:t>4</w:t>
      </w:r>
      <w:r w:rsidRPr="00B01580">
        <w:rPr>
          <w:rFonts w:eastAsia="Times New Roman" w:cs="Arial"/>
          <w:kern w:val="0"/>
          <w:lang w:eastAsia="sl-SI"/>
          <w14:ligatures w14:val="none"/>
        </w:rPr>
        <w:t>.</w:t>
      </w:r>
      <w:r w:rsidR="00A11700">
        <w:rPr>
          <w:rFonts w:eastAsia="Times New Roman" w:cs="Arial"/>
          <w:kern w:val="0"/>
          <w:lang w:eastAsia="sl-SI"/>
          <w14:ligatures w14:val="none"/>
        </w:rPr>
        <w:t xml:space="preserve"> </w:t>
      </w:r>
    </w:p>
    <w:p w14:paraId="55634D8C" w14:textId="77777777" w:rsidR="005D7C95" w:rsidRDefault="005D7C95" w:rsidP="005D7C95">
      <w:pPr>
        <w:spacing w:after="0" w:line="240" w:lineRule="auto"/>
        <w:jc w:val="both"/>
        <w:textAlignment w:val="baseline"/>
        <w:rPr>
          <w:rFonts w:eastAsia="Times New Roman" w:cs="Arial"/>
          <w:kern w:val="0"/>
          <w:sz w:val="22"/>
          <w:lang w:eastAsia="sl-SI"/>
          <w14:ligatures w14:val="none"/>
        </w:rPr>
      </w:pPr>
      <w:r w:rsidRPr="00B01580">
        <w:rPr>
          <w:rFonts w:eastAsia="Times New Roman" w:cs="Arial"/>
          <w:kern w:val="0"/>
          <w:sz w:val="22"/>
          <w:lang w:eastAsia="sl-SI"/>
          <w14:ligatures w14:val="none"/>
        </w:rPr>
        <w:t> </w:t>
      </w:r>
    </w:p>
    <w:p w14:paraId="11B8B98E" w14:textId="77777777" w:rsidR="00DD2289" w:rsidRPr="00B01580" w:rsidRDefault="00DD2289" w:rsidP="005D7C95">
      <w:pPr>
        <w:spacing w:after="0" w:line="240" w:lineRule="auto"/>
        <w:jc w:val="both"/>
        <w:textAlignment w:val="baseline"/>
        <w:rPr>
          <w:rFonts w:ascii="Segoe UI" w:eastAsia="Times New Roman" w:hAnsi="Segoe UI" w:cs="Segoe UI"/>
          <w:kern w:val="0"/>
          <w:sz w:val="18"/>
          <w:szCs w:val="18"/>
          <w:lang w:eastAsia="sl-SI"/>
          <w14:ligatures w14:val="none"/>
        </w:rPr>
      </w:pPr>
    </w:p>
    <w:p w14:paraId="70D30E8D" w14:textId="0DBC96F9" w:rsidR="00E06F89" w:rsidRDefault="008D31E6" w:rsidP="00AF579F">
      <w:pPr>
        <w:pStyle w:val="Napis"/>
        <w:keepNext/>
        <w:jc w:val="both"/>
      </w:pPr>
      <w:r>
        <w:t>Preglednic</w:t>
      </w:r>
      <w:r w:rsidR="00E06F89">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6</w:t>
      </w:r>
      <w:r w:rsidR="00D014E0">
        <w:rPr>
          <w:noProof/>
        </w:rPr>
        <w:fldChar w:fldCharType="end"/>
      </w:r>
      <w:r w:rsidR="00166BF7">
        <w:t>:</w:t>
      </w:r>
      <w:r w:rsidR="00E06F89">
        <w:t xml:space="preserve"> </w:t>
      </w:r>
      <w:r w:rsidR="00E06F89" w:rsidRPr="00F976DB">
        <w:t>Ekološko stanje Voglajne na merilnem mestu Celje glede na posebna onesnaževala za posamezno koledarsko leto</w:t>
      </w:r>
    </w:p>
    <w:tbl>
      <w:tblPr>
        <w:tblW w:w="90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97"/>
        <w:gridCol w:w="982"/>
        <w:gridCol w:w="1107"/>
        <w:gridCol w:w="970"/>
        <w:gridCol w:w="1108"/>
        <w:gridCol w:w="1892"/>
      </w:tblGrid>
      <w:tr w:rsidR="005D7C95" w:rsidRPr="00B01580" w14:paraId="5BCD5076"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5089C4"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Vodno telo</w:t>
            </w:r>
            <w:r w:rsidRPr="00B01580">
              <w:rPr>
                <w:rFonts w:eastAsia="Times New Roman" w:cs="Arial"/>
                <w:kern w:val="0"/>
                <w:sz w:val="18"/>
                <w:szCs w:val="18"/>
                <w:lang w:eastAsia="sl-SI"/>
                <w14:ligatures w14:val="none"/>
              </w:rPr>
              <w:t>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C1C446"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Vodotok</w:t>
            </w:r>
            <w:r w:rsidRPr="00B01580">
              <w:rPr>
                <w:rFonts w:eastAsia="Times New Roman" w:cs="Arial"/>
                <w:kern w:val="0"/>
                <w:sz w:val="18"/>
                <w:szCs w:val="18"/>
                <w:lang w:eastAsia="sl-SI"/>
                <w14:ligatures w14:val="none"/>
              </w:rPr>
              <w:t>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93816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Merilno mesto</w:t>
            </w:r>
            <w:r w:rsidRPr="00B01580">
              <w:rPr>
                <w:rFonts w:eastAsia="Times New Roman" w:cs="Arial"/>
                <w:kern w:val="0"/>
                <w:sz w:val="18"/>
                <w:szCs w:val="18"/>
                <w:lang w:eastAsia="sl-SI"/>
                <w14:ligatures w14:val="none"/>
              </w:rPr>
              <w:t>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D74FC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Leto</w:t>
            </w:r>
            <w:r w:rsidRPr="00B01580">
              <w:rPr>
                <w:rFonts w:eastAsia="Times New Roman" w:cs="Arial"/>
                <w:kern w:val="0"/>
                <w:sz w:val="18"/>
                <w:szCs w:val="18"/>
                <w:lang w:eastAsia="sl-SI"/>
                <w14:ligatures w14:val="none"/>
              </w:rPr>
              <w:t>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1DB5DB"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Ocena stanja</w:t>
            </w:r>
            <w:r w:rsidRPr="00B01580">
              <w:rPr>
                <w:rFonts w:eastAsia="Times New Roman" w:cs="Arial"/>
                <w:kern w:val="0"/>
                <w:sz w:val="18"/>
                <w:szCs w:val="18"/>
                <w:lang w:eastAsia="sl-SI"/>
                <w14:ligatures w14:val="none"/>
              </w:rPr>
              <w:t>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D65D7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b/>
                <w:bCs/>
                <w:kern w:val="0"/>
                <w:sz w:val="18"/>
                <w:szCs w:val="18"/>
                <w:lang w:eastAsia="sl-SI"/>
                <w14:ligatures w14:val="none"/>
              </w:rPr>
              <w:t>Vzrok za zmerno ekološko stanje</w:t>
            </w:r>
            <w:r w:rsidRPr="00B01580">
              <w:rPr>
                <w:rFonts w:eastAsia="Times New Roman" w:cs="Arial"/>
                <w:kern w:val="0"/>
                <w:sz w:val="18"/>
                <w:szCs w:val="18"/>
                <w:lang w:eastAsia="sl-SI"/>
                <w14:ligatures w14:val="none"/>
              </w:rPr>
              <w:t> </w:t>
            </w:r>
          </w:p>
        </w:tc>
      </w:tr>
      <w:tr w:rsidR="005D7C95" w:rsidRPr="00B01580" w14:paraId="353B362D" w14:textId="77777777" w:rsidTr="00AF579F">
        <w:trPr>
          <w:trHeight w:val="525"/>
        </w:trPr>
        <w:tc>
          <w:tcPr>
            <w:tcW w:w="299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94A6B7" w14:textId="16F89318"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CCB13E"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B86D9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5214EC"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2018 </w:t>
            </w:r>
          </w:p>
        </w:tc>
        <w:tc>
          <w:tcPr>
            <w:tcW w:w="1108"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5FF9895C"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dobro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177048"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w:t>
            </w:r>
          </w:p>
        </w:tc>
      </w:tr>
      <w:tr w:rsidR="005D7C95" w:rsidRPr="00B01580" w14:paraId="7D7D275A"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hideMark/>
          </w:tcPr>
          <w:p w14:paraId="3B9A22C8" w14:textId="592FC1E1"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35399C"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EFDF2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51A274"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2019 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72D22590"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F7F4F6"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0ECD7E0B"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hideMark/>
          </w:tcPr>
          <w:p w14:paraId="455BAB6C" w14:textId="182DBD7E"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CC2539"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BCF77C"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6F52F2"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2020 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4FCDF457"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23930F"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11B9F0F0"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hideMark/>
          </w:tcPr>
          <w:p w14:paraId="7C692C6E" w14:textId="2DCB3BB4"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lastRenderedPageBreak/>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DA804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772709"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2173EA"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2021 </w:t>
            </w:r>
          </w:p>
        </w:tc>
        <w:tc>
          <w:tcPr>
            <w:tcW w:w="11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68A45C" w14:textId="0D1348CD"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ascii="Times New Roman" w:eastAsia="Times New Roman" w:hAnsi="Times New Roman" w:cs="Times New Roman"/>
                <w:kern w:val="0"/>
                <w:sz w:val="18"/>
                <w:szCs w:val="18"/>
                <w:lang w:eastAsia="sl-SI"/>
                <w14:ligatures w14:val="none"/>
              </w:rPr>
              <w:t>-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763AC8"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w:t>
            </w:r>
          </w:p>
        </w:tc>
      </w:tr>
      <w:tr w:rsidR="005D7C95" w:rsidRPr="00B01580" w14:paraId="74F5DE76"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hideMark/>
          </w:tcPr>
          <w:p w14:paraId="255CD858" w14:textId="68BE3351"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E46170"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7AEBB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B29AC8"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2022 </w:t>
            </w:r>
          </w:p>
        </w:tc>
        <w:tc>
          <w:tcPr>
            <w:tcW w:w="1108" w:type="dxa"/>
            <w:tcBorders>
              <w:top w:val="single" w:sz="6" w:space="0" w:color="auto"/>
              <w:left w:val="single" w:sz="6" w:space="0" w:color="auto"/>
              <w:bottom w:val="single" w:sz="6" w:space="0" w:color="auto"/>
              <w:right w:val="single" w:sz="6" w:space="0" w:color="auto"/>
            </w:tcBorders>
            <w:shd w:val="clear" w:color="auto" w:fill="FFFF00"/>
            <w:vAlign w:val="center"/>
            <w:hideMark/>
          </w:tcPr>
          <w:p w14:paraId="49E8E4CA"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zmerno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9DF613"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sulfat </w:t>
            </w:r>
          </w:p>
        </w:tc>
      </w:tr>
      <w:tr w:rsidR="005D7C95" w:rsidRPr="00B01580" w14:paraId="2D7C1CAA" w14:textId="77777777" w:rsidTr="00AF579F">
        <w:trPr>
          <w:trHeight w:val="300"/>
        </w:trPr>
        <w:tc>
          <w:tcPr>
            <w:tcW w:w="2997" w:type="dxa"/>
            <w:tcBorders>
              <w:top w:val="single" w:sz="6" w:space="0" w:color="auto"/>
              <w:left w:val="single" w:sz="6" w:space="0" w:color="auto"/>
              <w:bottom w:val="single" w:sz="6" w:space="0" w:color="auto"/>
              <w:right w:val="single" w:sz="6" w:space="0" w:color="auto"/>
            </w:tcBorders>
            <w:shd w:val="clear" w:color="auto" w:fill="auto"/>
            <w:hideMark/>
          </w:tcPr>
          <w:p w14:paraId="1764517A" w14:textId="63C39CD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color w:val="000000"/>
                <w:kern w:val="0"/>
                <w:sz w:val="18"/>
                <w:szCs w:val="18"/>
                <w:lang w:eastAsia="sl-SI"/>
                <w14:ligatures w14:val="none"/>
              </w:rPr>
              <w:t xml:space="preserve">VT Voglajna zadrževalnik Slivniško jezero </w:t>
            </w:r>
            <w:r w:rsidR="00A11700">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Celje </w:t>
            </w:r>
          </w:p>
        </w:tc>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966B7D"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Voglajna </w:t>
            </w:r>
          </w:p>
        </w:tc>
        <w:tc>
          <w:tcPr>
            <w:tcW w:w="110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A6A720"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Celje </w:t>
            </w:r>
          </w:p>
        </w:tc>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665542"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2023 </w:t>
            </w:r>
          </w:p>
        </w:tc>
        <w:tc>
          <w:tcPr>
            <w:tcW w:w="1108"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37E1AEB4" w14:textId="77777777" w:rsidR="005D7C95" w:rsidRPr="00B01580" w:rsidRDefault="005D7C95" w:rsidP="005D7C95">
            <w:pPr>
              <w:spacing w:after="0" w:line="240" w:lineRule="auto"/>
              <w:jc w:val="center"/>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dobro </w:t>
            </w:r>
          </w:p>
        </w:tc>
        <w:tc>
          <w:tcPr>
            <w:tcW w:w="189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F7EE41" w14:textId="77777777" w:rsidR="005D7C95" w:rsidRPr="00B01580" w:rsidRDefault="005D7C95" w:rsidP="005D7C95">
            <w:pPr>
              <w:spacing w:after="0" w:line="240" w:lineRule="auto"/>
              <w:textAlignment w:val="baseline"/>
              <w:rPr>
                <w:rFonts w:ascii="Times New Roman" w:eastAsia="Times New Roman" w:hAnsi="Times New Roman" w:cs="Times New Roman"/>
                <w:kern w:val="0"/>
                <w:sz w:val="24"/>
                <w:szCs w:val="24"/>
                <w:lang w:eastAsia="sl-SI"/>
                <w14:ligatures w14:val="none"/>
              </w:rPr>
            </w:pPr>
            <w:r w:rsidRPr="00B01580">
              <w:rPr>
                <w:rFonts w:eastAsia="Times New Roman" w:cs="Arial"/>
                <w:kern w:val="0"/>
                <w:sz w:val="18"/>
                <w:szCs w:val="18"/>
                <w:lang w:eastAsia="sl-SI"/>
                <w14:ligatures w14:val="none"/>
              </w:rPr>
              <w:t> </w:t>
            </w:r>
          </w:p>
        </w:tc>
      </w:tr>
    </w:tbl>
    <w:p w14:paraId="240E6B70" w14:textId="6264CBF4" w:rsidR="44593698" w:rsidRPr="00B01580" w:rsidRDefault="5E20C1B2" w:rsidP="00D5493B">
      <w:pPr>
        <w:spacing w:after="0" w:line="240" w:lineRule="auto"/>
        <w:textAlignment w:val="baseline"/>
        <w:rPr>
          <w:rFonts w:eastAsia="Times New Roman" w:cs="Arial"/>
          <w:sz w:val="16"/>
          <w:szCs w:val="16"/>
          <w:lang w:eastAsia="sl-SI"/>
        </w:rPr>
      </w:pPr>
      <w:r w:rsidRPr="00B01580">
        <w:rPr>
          <w:rFonts w:eastAsia="Times New Roman" w:cs="Arial"/>
          <w:kern w:val="0"/>
          <w:sz w:val="22"/>
          <w:lang w:eastAsia="sl-SI"/>
          <w14:ligatures w14:val="none"/>
        </w:rPr>
        <w:t> </w:t>
      </w:r>
      <w:r w:rsidR="44593698" w:rsidRPr="00B01580">
        <w:rPr>
          <w:rFonts w:eastAsia="Times New Roman" w:cs="Arial"/>
          <w:kern w:val="0"/>
          <w:sz w:val="16"/>
          <w:szCs w:val="16"/>
          <w:lang w:eastAsia="sl-SI"/>
          <w14:ligatures w14:val="none"/>
        </w:rPr>
        <w:t xml:space="preserve">Opomba: </w:t>
      </w:r>
      <w:r w:rsidR="00A11700">
        <w:rPr>
          <w:rFonts w:eastAsia="Times New Roman" w:cs="Arial"/>
          <w:sz w:val="16"/>
          <w:szCs w:val="16"/>
          <w:lang w:eastAsia="sl-SI"/>
        </w:rPr>
        <w:t>Znak</w:t>
      </w:r>
      <w:r w:rsidR="00A11700" w:rsidRPr="00B01580">
        <w:rPr>
          <w:rFonts w:eastAsia="Times New Roman" w:cs="Arial"/>
          <w:kern w:val="0"/>
          <w:sz w:val="16"/>
          <w:szCs w:val="16"/>
          <w:lang w:eastAsia="sl-SI"/>
          <w14:ligatures w14:val="none"/>
        </w:rPr>
        <w:t xml:space="preserve"> </w:t>
      </w:r>
      <w:r w:rsidR="00D5493B" w:rsidRPr="00B01580">
        <w:rPr>
          <w:rFonts w:eastAsia="Times New Roman" w:cs="Arial"/>
          <w:kern w:val="0"/>
          <w:sz w:val="16"/>
          <w:szCs w:val="16"/>
          <w:lang w:eastAsia="sl-SI"/>
          <w14:ligatures w14:val="none"/>
        </w:rPr>
        <w:t>»</w:t>
      </w:r>
      <w:r w:rsidR="44593698" w:rsidRPr="00B01580">
        <w:rPr>
          <w:rFonts w:eastAsia="Times New Roman" w:cs="Arial"/>
          <w:sz w:val="16"/>
          <w:szCs w:val="16"/>
          <w:lang w:eastAsia="sl-SI"/>
        </w:rPr>
        <w:t>-</w:t>
      </w:r>
      <w:r w:rsidR="00D5493B" w:rsidRPr="00B01580">
        <w:rPr>
          <w:rFonts w:eastAsia="Times New Roman" w:cs="Arial"/>
          <w:sz w:val="16"/>
          <w:szCs w:val="16"/>
          <w:lang w:eastAsia="sl-SI"/>
        </w:rPr>
        <w:t>»</w:t>
      </w:r>
      <w:r w:rsidR="00A11700">
        <w:rPr>
          <w:rFonts w:eastAsia="Times New Roman" w:cs="Arial"/>
          <w:sz w:val="16"/>
          <w:szCs w:val="16"/>
          <w:lang w:eastAsia="sl-SI"/>
        </w:rPr>
        <w:t xml:space="preserve"> pomeni, da</w:t>
      </w:r>
      <w:r w:rsidR="44593698" w:rsidRPr="00B01580">
        <w:rPr>
          <w:rFonts w:eastAsia="Times New Roman" w:cs="Arial"/>
          <w:sz w:val="16"/>
          <w:szCs w:val="16"/>
          <w:lang w:eastAsia="sl-SI"/>
        </w:rPr>
        <w:t xml:space="preserve"> v letu 2021 na tem merilnem mestu ni bilo meritev</w:t>
      </w:r>
      <w:r w:rsidR="00A11700">
        <w:rPr>
          <w:rFonts w:eastAsia="Times New Roman" w:cs="Arial"/>
          <w:sz w:val="16"/>
          <w:szCs w:val="16"/>
          <w:lang w:eastAsia="sl-SI"/>
        </w:rPr>
        <w:t>.</w:t>
      </w:r>
    </w:p>
    <w:p w14:paraId="4CE2DBF3" w14:textId="02FAF934" w:rsidR="2BC2706A" w:rsidRPr="00B01580" w:rsidRDefault="2BC2706A" w:rsidP="2BC2706A">
      <w:pPr>
        <w:spacing w:after="0" w:line="240" w:lineRule="auto"/>
        <w:rPr>
          <w:rFonts w:eastAsia="Times New Roman" w:cs="Arial"/>
          <w:sz w:val="22"/>
          <w:lang w:eastAsia="sl-SI"/>
        </w:rPr>
      </w:pPr>
    </w:p>
    <w:p w14:paraId="01AB1CEA" w14:textId="7626B36F" w:rsidR="009406EE" w:rsidRDefault="5E20C1B2" w:rsidP="00D5493B">
      <w:pPr>
        <w:spacing w:line="240" w:lineRule="auto"/>
        <w:jc w:val="both"/>
        <w:textAlignment w:val="baseline"/>
        <w:rPr>
          <w:rFonts w:eastAsia="Times New Roman" w:cs="Arial"/>
          <w:kern w:val="0"/>
          <w:lang w:eastAsia="sl-SI"/>
          <w14:ligatures w14:val="none"/>
        </w:rPr>
      </w:pPr>
      <w:r w:rsidRPr="00B01580">
        <w:rPr>
          <w:rFonts w:eastAsia="Times New Roman" w:cs="Arial"/>
          <w:kern w:val="0"/>
          <w:lang w:eastAsia="sl-SI"/>
          <w14:ligatures w14:val="none"/>
        </w:rPr>
        <w:t xml:space="preserve">Na merilnih mestih </w:t>
      </w:r>
      <w:r w:rsidRPr="00B01580">
        <w:rPr>
          <w:rFonts w:eastAsia="Times New Roman" w:cs="Arial"/>
          <w:b/>
          <w:bCs/>
          <w:kern w:val="0"/>
          <w:lang w:eastAsia="sl-SI"/>
          <w14:ligatures w14:val="none"/>
        </w:rPr>
        <w:t>Savinja</w:t>
      </w:r>
      <w:r w:rsidRPr="00B01580">
        <w:rPr>
          <w:rFonts w:eastAsia="Times New Roman" w:cs="Arial"/>
          <w:kern w:val="0"/>
          <w:lang w:eastAsia="sl-SI"/>
          <w14:ligatures w14:val="none"/>
        </w:rPr>
        <w:t xml:space="preserve"> </w:t>
      </w:r>
      <w:r w:rsidR="751E18E8" w:rsidRPr="00B01580">
        <w:rPr>
          <w:rFonts w:eastAsia="Times New Roman" w:cs="Arial"/>
          <w:kern w:val="0"/>
          <w:lang w:eastAsia="sl-SI"/>
          <w14:ligatures w14:val="none"/>
        </w:rPr>
        <w:t xml:space="preserve">Medlog, </w:t>
      </w:r>
      <w:r w:rsidR="751E18E8" w:rsidRPr="00B01580">
        <w:rPr>
          <w:rFonts w:eastAsia="Times New Roman" w:cs="Arial"/>
          <w:b/>
          <w:bCs/>
          <w:kern w:val="0"/>
          <w:lang w:eastAsia="sl-SI"/>
          <w14:ligatures w14:val="none"/>
        </w:rPr>
        <w:t>Savinja</w:t>
      </w:r>
      <w:r w:rsidR="751E18E8" w:rsidRPr="00B01580">
        <w:rPr>
          <w:rFonts w:eastAsia="Times New Roman" w:cs="Arial"/>
          <w:kern w:val="0"/>
          <w:lang w:eastAsia="sl-SI"/>
          <w14:ligatures w14:val="none"/>
        </w:rPr>
        <w:t xml:space="preserve"> </w:t>
      </w:r>
      <w:r w:rsidRPr="00B01580">
        <w:rPr>
          <w:rFonts w:eastAsia="Times New Roman" w:cs="Arial"/>
          <w:kern w:val="0"/>
          <w:lang w:eastAsia="sl-SI"/>
          <w14:ligatures w14:val="none"/>
        </w:rPr>
        <w:t xml:space="preserve">Brstnik in </w:t>
      </w:r>
      <w:r w:rsidRPr="00B01580">
        <w:rPr>
          <w:rFonts w:eastAsia="Times New Roman" w:cs="Arial"/>
          <w:b/>
          <w:bCs/>
          <w:kern w:val="0"/>
          <w:lang w:eastAsia="sl-SI"/>
          <w14:ligatures w14:val="none"/>
        </w:rPr>
        <w:t>Savinja</w:t>
      </w:r>
      <w:r w:rsidRPr="00B01580">
        <w:rPr>
          <w:rFonts w:eastAsia="Times New Roman" w:cs="Arial"/>
          <w:kern w:val="0"/>
          <w:lang w:eastAsia="sl-SI"/>
          <w14:ligatures w14:val="none"/>
        </w:rPr>
        <w:t xml:space="preserve"> Veliko Širje vsebnost sulfata v posameznih koledarskih letih obdobja 2018</w:t>
      </w:r>
      <w:r w:rsidR="00A11700">
        <w:rPr>
          <w:rFonts w:eastAsia="Times New Roman" w:cs="Arial"/>
          <w:kern w:val="0"/>
          <w:lang w:eastAsia="sl-SI"/>
          <w14:ligatures w14:val="none"/>
        </w:rPr>
        <w:t>–</w:t>
      </w:r>
      <w:r w:rsidRPr="00B01580">
        <w:rPr>
          <w:rFonts w:eastAsia="Times New Roman" w:cs="Arial"/>
          <w:kern w:val="0"/>
          <w:lang w:eastAsia="sl-SI"/>
          <w14:ligatures w14:val="none"/>
        </w:rPr>
        <w:t>2023 ni bila presežena, stanje glede na posebna onesnaževala je dobro. </w:t>
      </w:r>
    </w:p>
    <w:p w14:paraId="53394821" w14:textId="77777777" w:rsidR="00DD2289" w:rsidRPr="00B01580" w:rsidRDefault="00DD2289" w:rsidP="00D5493B">
      <w:pPr>
        <w:spacing w:line="240" w:lineRule="auto"/>
        <w:jc w:val="both"/>
        <w:textAlignment w:val="baseline"/>
        <w:rPr>
          <w:rFonts w:cs="Arial"/>
          <w:b/>
          <w:bCs/>
        </w:rPr>
      </w:pPr>
    </w:p>
    <w:p w14:paraId="021530AD" w14:textId="2C02C778" w:rsidR="003760CD" w:rsidRPr="00B01580" w:rsidRDefault="003760CD" w:rsidP="003760CD">
      <w:pPr>
        <w:jc w:val="both"/>
        <w:rPr>
          <w:rFonts w:cs="Arial"/>
          <w:b/>
          <w:szCs w:val="20"/>
        </w:rPr>
      </w:pPr>
      <w:r w:rsidRPr="00B01580">
        <w:rPr>
          <w:rFonts w:cs="Arial"/>
          <w:b/>
          <w:szCs w:val="20"/>
        </w:rPr>
        <w:t xml:space="preserve">Ocena ekološkega stanja Hudinje, Voglajne in Savinje </w:t>
      </w:r>
    </w:p>
    <w:p w14:paraId="27CAFE58" w14:textId="45BE973E" w:rsidR="003760CD" w:rsidRPr="00B01580" w:rsidRDefault="003760CD" w:rsidP="00AF579F">
      <w:pPr>
        <w:spacing w:after="0" w:line="276" w:lineRule="auto"/>
        <w:jc w:val="both"/>
        <w:rPr>
          <w:rFonts w:cs="Arial"/>
          <w:szCs w:val="20"/>
        </w:rPr>
      </w:pPr>
      <w:r w:rsidRPr="00B01580">
        <w:rPr>
          <w:rFonts w:cs="Arial"/>
          <w:szCs w:val="20"/>
        </w:rPr>
        <w:t xml:space="preserve">Ekološko stanje površinskih voda se ugotavlja na podlagi bioloških elementov kakovosti, splošnih fizikalno-kemijskih elementov kakovosti, posebnih onesnaževal in hidromorfoloških elementov kakovosti. V vrednotenje ekološkega stanja vodotokov so vključeni </w:t>
      </w:r>
      <w:r w:rsidR="00A11700">
        <w:rPr>
          <w:rFonts w:cs="Arial"/>
          <w:szCs w:val="20"/>
        </w:rPr>
        <w:t>ti</w:t>
      </w:r>
      <w:r w:rsidR="00A11700" w:rsidRPr="00B01580">
        <w:rPr>
          <w:rFonts w:cs="Arial"/>
          <w:szCs w:val="20"/>
        </w:rPr>
        <w:t xml:space="preserve"> </w:t>
      </w:r>
      <w:r w:rsidRPr="00B01580">
        <w:rPr>
          <w:rFonts w:cs="Arial"/>
          <w:szCs w:val="20"/>
        </w:rPr>
        <w:t>elementi kakovosti:</w:t>
      </w:r>
    </w:p>
    <w:p w14:paraId="318C3536" w14:textId="72ACD118" w:rsidR="003760CD" w:rsidRPr="00B01580" w:rsidRDefault="003760CD" w:rsidP="00166BF7">
      <w:pPr>
        <w:pStyle w:val="Odstavekseznama"/>
        <w:numPr>
          <w:ilvl w:val="0"/>
          <w:numId w:val="3"/>
        </w:numPr>
        <w:spacing w:after="0" w:line="276" w:lineRule="auto"/>
        <w:jc w:val="both"/>
        <w:rPr>
          <w:rFonts w:cs="Arial"/>
          <w:szCs w:val="20"/>
        </w:rPr>
      </w:pPr>
      <w:r w:rsidRPr="00B01580">
        <w:rPr>
          <w:rFonts w:cs="Arial"/>
          <w:szCs w:val="20"/>
        </w:rPr>
        <w:t>fitobentos in makrofiti, bentoški nevretenčarji, ribe (biološki elementi kakovosti),</w:t>
      </w:r>
    </w:p>
    <w:p w14:paraId="6AE217C8" w14:textId="6ADE73B6" w:rsidR="003760CD" w:rsidRPr="00B01580" w:rsidRDefault="003760CD" w:rsidP="00166BF7">
      <w:pPr>
        <w:pStyle w:val="Odstavekseznama"/>
        <w:numPr>
          <w:ilvl w:val="0"/>
          <w:numId w:val="3"/>
        </w:numPr>
        <w:spacing w:after="0" w:line="276" w:lineRule="auto"/>
        <w:jc w:val="both"/>
        <w:rPr>
          <w:rFonts w:cs="Arial"/>
          <w:szCs w:val="20"/>
        </w:rPr>
      </w:pPr>
      <w:r w:rsidRPr="00B01580">
        <w:rPr>
          <w:rFonts w:cs="Arial"/>
          <w:szCs w:val="20"/>
        </w:rPr>
        <w:t>kisikove razmere, stanje hranil (splošni fizikalno-kemijski elementi kakovosti),</w:t>
      </w:r>
    </w:p>
    <w:p w14:paraId="16CE92E0" w14:textId="61A86BD0" w:rsidR="0015026E" w:rsidRPr="00B01580" w:rsidRDefault="003760CD" w:rsidP="00166BF7">
      <w:pPr>
        <w:pStyle w:val="Odstavekseznama"/>
        <w:numPr>
          <w:ilvl w:val="0"/>
          <w:numId w:val="3"/>
        </w:numPr>
        <w:spacing w:after="0" w:line="276" w:lineRule="auto"/>
        <w:jc w:val="both"/>
        <w:rPr>
          <w:rFonts w:cs="Arial"/>
          <w:szCs w:val="20"/>
        </w:rPr>
      </w:pPr>
      <w:r w:rsidRPr="00B01580">
        <w:rPr>
          <w:rFonts w:cs="Arial"/>
          <w:szCs w:val="20"/>
        </w:rPr>
        <w:t>posebna onesnaževala,</w:t>
      </w:r>
    </w:p>
    <w:p w14:paraId="2058D785" w14:textId="62A07851" w:rsidR="003760CD" w:rsidRPr="00B01580" w:rsidRDefault="003760CD" w:rsidP="00166BF7">
      <w:pPr>
        <w:pStyle w:val="Odstavekseznama"/>
        <w:numPr>
          <w:ilvl w:val="0"/>
          <w:numId w:val="3"/>
        </w:numPr>
        <w:spacing w:after="0" w:line="276" w:lineRule="auto"/>
        <w:jc w:val="both"/>
      </w:pPr>
      <w:r w:rsidRPr="00B01580">
        <w:rPr>
          <w:rFonts w:cs="Arial"/>
          <w:szCs w:val="20"/>
        </w:rPr>
        <w:t>hidromorfološki elementi kakovosti.</w:t>
      </w:r>
    </w:p>
    <w:p w14:paraId="0B50C783" w14:textId="6D7D2C3C" w:rsidR="003760CD" w:rsidRPr="00B01580" w:rsidRDefault="003760CD" w:rsidP="00242DEA">
      <w:pPr>
        <w:spacing w:before="240" w:line="276" w:lineRule="auto"/>
        <w:jc w:val="both"/>
        <w:rPr>
          <w:rFonts w:cs="Arial"/>
          <w:szCs w:val="20"/>
        </w:rPr>
      </w:pPr>
      <w:r w:rsidRPr="00B01580">
        <w:rPr>
          <w:rFonts w:cs="Arial"/>
          <w:szCs w:val="20"/>
        </w:rPr>
        <w:t>Spremljanje in vrednotenje ekološkega stanja ter razvrščanje vodnih teles površinskih voda v razrede ekološkega stanja poteka v skladu z vodno direktivo (Direktiva 2000/60/ES), Uredbo o stanju površinskih voda (Uradni list RS, št. 14/09, 98/10, 96/13, 24/16</w:t>
      </w:r>
      <w:r w:rsidR="00E06F89">
        <w:rPr>
          <w:rFonts w:cs="Arial"/>
          <w:szCs w:val="20"/>
        </w:rPr>
        <w:t xml:space="preserve"> </w:t>
      </w:r>
      <w:r w:rsidR="00E06F89" w:rsidRPr="00E06F89">
        <w:rPr>
          <w:rFonts w:cs="Arial"/>
          <w:szCs w:val="20"/>
        </w:rPr>
        <w:t>in 44/22 – ZVO-2</w:t>
      </w:r>
      <w:r w:rsidRPr="00B01580">
        <w:rPr>
          <w:rFonts w:cs="Arial"/>
          <w:szCs w:val="20"/>
        </w:rPr>
        <w:t>) in Pravilnikom o monitoringu stanja površinskih voda (Uradni list RS št. 10/09, 81/11, 73/16</w:t>
      </w:r>
      <w:r w:rsidR="00E06F89" w:rsidRPr="00E06F89">
        <w:t xml:space="preserve"> </w:t>
      </w:r>
      <w:r w:rsidR="00E06F89" w:rsidRPr="00E06F89">
        <w:rPr>
          <w:rFonts w:cs="Arial"/>
          <w:szCs w:val="20"/>
        </w:rPr>
        <w:t>in 44/22 – ZVO-2</w:t>
      </w:r>
      <w:r w:rsidRPr="00B01580">
        <w:rPr>
          <w:rFonts w:cs="Arial"/>
          <w:szCs w:val="20"/>
        </w:rPr>
        <w:t>) na vodnih telesih, določenih s Pravilnikom o določitvi in razvrstitvi vodnih teles površinskih voda (Uradni list RS, št. 63/05, 26/06, 32/11, 8/18).</w:t>
      </w:r>
    </w:p>
    <w:p w14:paraId="19315090" w14:textId="3B88AD8C" w:rsidR="003760CD" w:rsidRPr="00B01580" w:rsidRDefault="383B6F13" w:rsidP="2BC2706A">
      <w:pPr>
        <w:jc w:val="both"/>
        <w:rPr>
          <w:rFonts w:cs="Arial"/>
        </w:rPr>
      </w:pPr>
      <w:r w:rsidRPr="00B01580">
        <w:rPr>
          <w:rFonts w:cs="Arial"/>
        </w:rPr>
        <w:t xml:space="preserve">Ocene ekološkega stanja za </w:t>
      </w:r>
      <w:r w:rsidR="009732BB">
        <w:rPr>
          <w:rFonts w:cs="Arial"/>
        </w:rPr>
        <w:t>tretji</w:t>
      </w:r>
      <w:r w:rsidRPr="00B01580">
        <w:rPr>
          <w:rFonts w:cs="Arial"/>
        </w:rPr>
        <w:t xml:space="preserve"> načrt upravljanja voda (NUV III) v obdobju 2014</w:t>
      </w:r>
      <w:r w:rsidR="3D88EA22" w:rsidRPr="00B01580">
        <w:rPr>
          <w:rFonts w:cs="Arial"/>
        </w:rPr>
        <w:t>–</w:t>
      </w:r>
      <w:r w:rsidRPr="00B01580">
        <w:rPr>
          <w:rFonts w:cs="Arial"/>
        </w:rPr>
        <w:t xml:space="preserve">2019 za vodna telesa na območju Celja: VT Hudinja Nova Cerkev </w:t>
      </w:r>
      <w:r w:rsidR="009732BB">
        <w:rPr>
          <w:rFonts w:cs="Arial"/>
        </w:rPr>
        <w:t>-</w:t>
      </w:r>
      <w:r w:rsidRPr="00B01580">
        <w:rPr>
          <w:rFonts w:cs="Arial"/>
        </w:rPr>
        <w:t xml:space="preserve"> sotočje z Voglajno, VT Voglajna zadrževalnik Slivniško jezero </w:t>
      </w:r>
      <w:r w:rsidR="009732BB">
        <w:rPr>
          <w:rFonts w:cs="Arial"/>
        </w:rPr>
        <w:t>-</w:t>
      </w:r>
      <w:r w:rsidRPr="00B01580">
        <w:rPr>
          <w:rFonts w:cs="Arial"/>
        </w:rPr>
        <w:t xml:space="preserve"> Celje</w:t>
      </w:r>
      <w:r w:rsidR="03AC6159" w:rsidRPr="00B01580">
        <w:rPr>
          <w:rFonts w:cs="Arial"/>
        </w:rPr>
        <w:t xml:space="preserve">, VT Savinja Letuš </w:t>
      </w:r>
      <w:r w:rsidR="009732BB">
        <w:rPr>
          <w:rFonts w:cs="Arial"/>
        </w:rPr>
        <w:t>-</w:t>
      </w:r>
      <w:r w:rsidR="03AC6159" w:rsidRPr="00B01580">
        <w:rPr>
          <w:rFonts w:cs="Arial"/>
        </w:rPr>
        <w:t xml:space="preserve"> Celje</w:t>
      </w:r>
      <w:r w:rsidRPr="00B01580">
        <w:rPr>
          <w:rFonts w:cs="Arial"/>
        </w:rPr>
        <w:t xml:space="preserve"> in VT Savinja Celje </w:t>
      </w:r>
      <w:r w:rsidR="009732BB">
        <w:rPr>
          <w:rFonts w:cs="Arial"/>
        </w:rPr>
        <w:t>-</w:t>
      </w:r>
      <w:r w:rsidRPr="00B01580">
        <w:rPr>
          <w:rFonts w:cs="Arial"/>
        </w:rPr>
        <w:t xml:space="preserve"> Zidani Most</w:t>
      </w:r>
      <w:r w:rsidR="009732BB">
        <w:rPr>
          <w:rFonts w:cs="Arial"/>
        </w:rPr>
        <w:t>,</w:t>
      </w:r>
      <w:r w:rsidRPr="00B01580">
        <w:rPr>
          <w:rFonts w:cs="Arial"/>
        </w:rPr>
        <w:t xml:space="preserve"> so podane v </w:t>
      </w:r>
      <w:r w:rsidR="008D31E6">
        <w:rPr>
          <w:rFonts w:cs="Arial"/>
        </w:rPr>
        <w:t>preglednic</w:t>
      </w:r>
      <w:r w:rsidR="009732BB">
        <w:rPr>
          <w:rFonts w:cs="Arial"/>
        </w:rPr>
        <w:t>ah</w:t>
      </w:r>
      <w:r w:rsidRPr="00B01580">
        <w:rPr>
          <w:rFonts w:cs="Arial"/>
        </w:rPr>
        <w:t xml:space="preserve"> 5</w:t>
      </w:r>
      <w:r w:rsidR="004D3742">
        <w:rPr>
          <w:rFonts w:cs="Arial"/>
        </w:rPr>
        <w:t xml:space="preserve"> in 6</w:t>
      </w:r>
      <w:r w:rsidRPr="00B01580">
        <w:rPr>
          <w:rFonts w:cs="Arial"/>
        </w:rPr>
        <w:t xml:space="preserve">. </w:t>
      </w:r>
    </w:p>
    <w:p w14:paraId="0D091562" w14:textId="734F7D7F" w:rsidR="00541954" w:rsidRPr="00B01580" w:rsidRDefault="2FACD4D8" w:rsidP="2BC2706A">
      <w:pPr>
        <w:jc w:val="both"/>
        <w:rPr>
          <w:rFonts w:cs="Arial"/>
        </w:rPr>
      </w:pPr>
      <w:r w:rsidRPr="00B01580">
        <w:rPr>
          <w:rFonts w:cs="Arial"/>
        </w:rPr>
        <w:t>Glede na ocene NUV III Voglajna in Hudinja ne dosegata dobrega ekološkega stanja glede na hidromorfološko spremenjenost in splošno degradiranost, ki jo ocenjujemo z bentoškimi nevretenčarji in ribami, Hudinja pa je v zmernem stanju tudi glede na posebna onesnaževala.</w:t>
      </w:r>
      <w:r w:rsidR="354C2640" w:rsidRPr="00B01580">
        <w:rPr>
          <w:rFonts w:cs="Arial"/>
        </w:rPr>
        <w:t xml:space="preserve"> Savinja je na merilnem mestu Medlog uvrščena v zmerno stanje na podlagi biološkega elementa kakovosti ri</w:t>
      </w:r>
      <w:r w:rsidR="3D5D1428" w:rsidRPr="00B01580">
        <w:rPr>
          <w:rFonts w:cs="Arial"/>
        </w:rPr>
        <w:t>be.</w:t>
      </w:r>
    </w:p>
    <w:p w14:paraId="1F6E6F6A" w14:textId="2B2A6F32" w:rsidR="00541954" w:rsidRPr="00B01580" w:rsidRDefault="2FACD4D8" w:rsidP="2BC2706A">
      <w:pPr>
        <w:jc w:val="both"/>
        <w:rPr>
          <w:rFonts w:cs="Arial"/>
        </w:rPr>
      </w:pPr>
      <w:r w:rsidRPr="00B01580">
        <w:rPr>
          <w:rFonts w:cs="Arial"/>
        </w:rPr>
        <w:t>V obdobju 2018</w:t>
      </w:r>
      <w:r w:rsidR="009732BB">
        <w:rPr>
          <w:rFonts w:cs="Arial"/>
        </w:rPr>
        <w:t>–</w:t>
      </w:r>
      <w:r w:rsidRPr="00B01580">
        <w:rPr>
          <w:rFonts w:cs="Arial"/>
        </w:rPr>
        <w:t>2023 so bil</w:t>
      </w:r>
      <w:r w:rsidR="009732BB">
        <w:rPr>
          <w:rFonts w:cs="Arial"/>
        </w:rPr>
        <w:t>i</w:t>
      </w:r>
      <w:r w:rsidRPr="00B01580">
        <w:rPr>
          <w:rFonts w:cs="Arial"/>
        </w:rPr>
        <w:t xml:space="preserve"> </w:t>
      </w:r>
      <w:r w:rsidR="009732BB">
        <w:rPr>
          <w:rFonts w:cs="Arial"/>
        </w:rPr>
        <w:t xml:space="preserve">v </w:t>
      </w:r>
      <w:r w:rsidRPr="00B01580">
        <w:rPr>
          <w:rFonts w:cs="Arial"/>
        </w:rPr>
        <w:t>sklad</w:t>
      </w:r>
      <w:r w:rsidR="009732BB">
        <w:rPr>
          <w:rFonts w:cs="Arial"/>
        </w:rPr>
        <w:t>u</w:t>
      </w:r>
      <w:r w:rsidRPr="00B01580">
        <w:rPr>
          <w:rFonts w:cs="Arial"/>
        </w:rPr>
        <w:t xml:space="preserve"> </w:t>
      </w:r>
      <w:r w:rsidR="009732BB">
        <w:rPr>
          <w:rFonts w:cs="Arial"/>
        </w:rPr>
        <w:t xml:space="preserve">s </w:t>
      </w:r>
      <w:r w:rsidRPr="00B01580">
        <w:rPr>
          <w:rFonts w:cs="Arial"/>
        </w:rPr>
        <w:t>programom monitoringa izveden</w:t>
      </w:r>
      <w:r w:rsidR="009732BB">
        <w:rPr>
          <w:rFonts w:cs="Arial"/>
        </w:rPr>
        <w:t>i</w:t>
      </w:r>
      <w:r w:rsidRPr="00B01580">
        <w:rPr>
          <w:rFonts w:cs="Arial"/>
        </w:rPr>
        <w:t xml:space="preserve"> vzorčenja in analize bioloških in splošnih fizikalno-kemijskih elementov kakovosti na merilnih mestih: Hudinja</w:t>
      </w:r>
      <w:r w:rsidR="009732BB">
        <w:rPr>
          <w:rFonts w:cs="Arial"/>
        </w:rPr>
        <w:t xml:space="preserve"> </w:t>
      </w:r>
      <w:r w:rsidRPr="00B01580">
        <w:rPr>
          <w:rFonts w:cs="Arial"/>
        </w:rPr>
        <w:t>-</w:t>
      </w:r>
      <w:r w:rsidR="009732BB">
        <w:rPr>
          <w:rFonts w:cs="Arial"/>
        </w:rPr>
        <w:t xml:space="preserve"> </w:t>
      </w:r>
      <w:r w:rsidRPr="00B01580">
        <w:rPr>
          <w:rFonts w:cs="Arial"/>
        </w:rPr>
        <w:t>Celje, Voglajna</w:t>
      </w:r>
      <w:r w:rsidR="009732BB">
        <w:rPr>
          <w:rFonts w:cs="Arial"/>
        </w:rPr>
        <w:t xml:space="preserve"> </w:t>
      </w:r>
      <w:r w:rsidRPr="00B01580">
        <w:rPr>
          <w:rFonts w:cs="Arial"/>
        </w:rPr>
        <w:t>-</w:t>
      </w:r>
      <w:r w:rsidR="009732BB">
        <w:rPr>
          <w:rFonts w:cs="Arial"/>
        </w:rPr>
        <w:t xml:space="preserve"> </w:t>
      </w:r>
      <w:r w:rsidRPr="00B01580">
        <w:rPr>
          <w:rFonts w:cs="Arial"/>
        </w:rPr>
        <w:t>Celje</w:t>
      </w:r>
      <w:r w:rsidR="60195F69" w:rsidRPr="00B01580">
        <w:rPr>
          <w:rFonts w:cs="Arial"/>
        </w:rPr>
        <w:t>, Savinja</w:t>
      </w:r>
      <w:r w:rsidR="009732BB">
        <w:rPr>
          <w:rFonts w:cs="Arial"/>
        </w:rPr>
        <w:t xml:space="preserve"> </w:t>
      </w:r>
      <w:r w:rsidR="60195F69" w:rsidRPr="00B01580">
        <w:rPr>
          <w:rFonts w:cs="Arial"/>
        </w:rPr>
        <w:t>-</w:t>
      </w:r>
      <w:r w:rsidR="009732BB">
        <w:rPr>
          <w:rFonts w:cs="Arial"/>
        </w:rPr>
        <w:t xml:space="preserve"> </w:t>
      </w:r>
      <w:r w:rsidR="60195F69" w:rsidRPr="00B01580">
        <w:rPr>
          <w:rFonts w:cs="Arial"/>
        </w:rPr>
        <w:t>Medlog, Savinja</w:t>
      </w:r>
      <w:r w:rsidR="009732BB">
        <w:rPr>
          <w:rFonts w:cs="Arial"/>
        </w:rPr>
        <w:t xml:space="preserve"> </w:t>
      </w:r>
      <w:r w:rsidR="60195F69" w:rsidRPr="00B01580">
        <w:rPr>
          <w:rFonts w:cs="Arial"/>
        </w:rPr>
        <w:t>-</w:t>
      </w:r>
      <w:r w:rsidR="009732BB">
        <w:rPr>
          <w:rFonts w:cs="Arial"/>
        </w:rPr>
        <w:t xml:space="preserve"> </w:t>
      </w:r>
      <w:r w:rsidR="60195F69" w:rsidRPr="00B01580">
        <w:rPr>
          <w:rFonts w:cs="Arial"/>
        </w:rPr>
        <w:t>Brstnik in</w:t>
      </w:r>
      <w:r w:rsidRPr="00B01580">
        <w:rPr>
          <w:rFonts w:cs="Arial"/>
        </w:rPr>
        <w:t xml:space="preserve"> Savinja</w:t>
      </w:r>
      <w:r w:rsidR="009732BB">
        <w:rPr>
          <w:rFonts w:cs="Arial"/>
        </w:rPr>
        <w:t xml:space="preserve"> </w:t>
      </w:r>
      <w:r w:rsidRPr="00B01580">
        <w:rPr>
          <w:rFonts w:cs="Arial"/>
        </w:rPr>
        <w:t>-</w:t>
      </w:r>
      <w:r w:rsidR="009732BB">
        <w:rPr>
          <w:rFonts w:cs="Arial"/>
        </w:rPr>
        <w:t xml:space="preserve"> </w:t>
      </w:r>
      <w:r w:rsidRPr="00B01580">
        <w:rPr>
          <w:rFonts w:cs="Arial"/>
        </w:rPr>
        <w:t xml:space="preserve">Veliko Širje. </w:t>
      </w:r>
    </w:p>
    <w:p w14:paraId="3D518F91" w14:textId="5760B422" w:rsidR="00541954" w:rsidRPr="00B01580" w:rsidRDefault="2FACD4D8" w:rsidP="2BC2706A">
      <w:pPr>
        <w:jc w:val="both"/>
        <w:rPr>
          <w:rFonts w:cs="Arial"/>
        </w:rPr>
      </w:pPr>
      <w:r w:rsidRPr="00B01580">
        <w:rPr>
          <w:rFonts w:cs="Arial"/>
        </w:rPr>
        <w:t xml:space="preserve">V </w:t>
      </w:r>
      <w:r w:rsidR="008D31E6">
        <w:rPr>
          <w:rFonts w:cs="Arial"/>
        </w:rPr>
        <w:t>preglednic</w:t>
      </w:r>
      <w:r w:rsidR="51B5761D" w:rsidRPr="00B01580">
        <w:rPr>
          <w:rFonts w:cs="Arial"/>
        </w:rPr>
        <w:t>ah</w:t>
      </w:r>
      <w:r w:rsidRPr="00B01580">
        <w:rPr>
          <w:rFonts w:cs="Arial"/>
        </w:rPr>
        <w:t xml:space="preserve"> 6</w:t>
      </w:r>
      <w:r w:rsidR="3A4E1A93" w:rsidRPr="00B01580">
        <w:rPr>
          <w:rFonts w:cs="Arial"/>
        </w:rPr>
        <w:t xml:space="preserve">, </w:t>
      </w:r>
      <w:r w:rsidRPr="00B01580">
        <w:rPr>
          <w:rFonts w:cs="Arial"/>
        </w:rPr>
        <w:t>7</w:t>
      </w:r>
      <w:r w:rsidR="20A74DBC" w:rsidRPr="00B01580">
        <w:rPr>
          <w:rFonts w:cs="Arial"/>
        </w:rPr>
        <w:t xml:space="preserve"> in 8</w:t>
      </w:r>
      <w:r w:rsidRPr="00B01580">
        <w:rPr>
          <w:rFonts w:cs="Arial"/>
        </w:rPr>
        <w:t xml:space="preserve"> so predstavljene ocene ekološkega stanja po posameznih koledarskih letih</w:t>
      </w:r>
      <w:r w:rsidR="7510E781" w:rsidRPr="00B01580">
        <w:rPr>
          <w:rFonts w:cs="Arial"/>
        </w:rPr>
        <w:t xml:space="preserve"> na zgoraj navedenih merilnih mestih</w:t>
      </w:r>
      <w:r w:rsidRPr="00B01580">
        <w:rPr>
          <w:rFonts w:cs="Arial"/>
        </w:rPr>
        <w:t>. Prikazane ocene ekološkega stanja so pripravljene v skladu z metodologijami vrednotenja ekološkega stanja vodotokov, objavljen</w:t>
      </w:r>
      <w:r w:rsidR="00006B3D">
        <w:rPr>
          <w:rFonts w:cs="Arial"/>
        </w:rPr>
        <w:t>imi</w:t>
      </w:r>
      <w:r w:rsidRPr="00B01580">
        <w:rPr>
          <w:rFonts w:cs="Arial"/>
        </w:rPr>
        <w:t xml:space="preserve"> na </w:t>
      </w:r>
      <w:r w:rsidR="004D3742" w:rsidRPr="00AF579F">
        <w:t>osrednjem portalu državne uprave</w:t>
      </w:r>
      <w:r w:rsidRPr="00B01580">
        <w:rPr>
          <w:rFonts w:cs="Arial"/>
        </w:rPr>
        <w:t xml:space="preserve"> </w:t>
      </w:r>
      <w:r w:rsidR="004D3742">
        <w:rPr>
          <w:rFonts w:cs="Arial"/>
        </w:rPr>
        <w:t xml:space="preserve">(spletna stran: </w:t>
      </w:r>
      <w:r w:rsidR="004D3742" w:rsidRPr="004D3742">
        <w:rPr>
          <w:rFonts w:cs="Arial"/>
        </w:rPr>
        <w:t>https://www.gov.si/teme/stanje-povrsinskih-voda/</w:t>
      </w:r>
      <w:r w:rsidR="004D3742">
        <w:rPr>
          <w:rFonts w:cs="Arial"/>
        </w:rPr>
        <w:t>)</w:t>
      </w:r>
      <w:r w:rsidR="00006B3D">
        <w:rPr>
          <w:rFonts w:cs="Arial"/>
        </w:rPr>
        <w:t>,</w:t>
      </w:r>
      <w:r w:rsidR="004D3742" w:rsidRPr="004D3742">
        <w:rPr>
          <w:rFonts w:cs="Arial"/>
        </w:rPr>
        <w:t xml:space="preserve"> </w:t>
      </w:r>
      <w:r w:rsidRPr="00B01580">
        <w:rPr>
          <w:rFonts w:cs="Arial"/>
        </w:rPr>
        <w:t>ter strokovnimi podlagami</w:t>
      </w:r>
      <w:r w:rsidR="00006B3D">
        <w:rPr>
          <w:rFonts w:cs="Arial"/>
        </w:rPr>
        <w:t>:</w:t>
      </w:r>
      <w:r w:rsidRPr="00B01580">
        <w:rPr>
          <w:rFonts w:cs="Arial"/>
        </w:rPr>
        <w:t xml:space="preserve"> Debeljak in Urbanič (2019), Dobnikar</w:t>
      </w:r>
      <w:r w:rsidR="00006B3D">
        <w:rPr>
          <w:rFonts w:cs="Arial"/>
        </w:rPr>
        <w:t xml:space="preserve"> </w:t>
      </w:r>
      <w:r w:rsidRPr="00B01580">
        <w:rPr>
          <w:rFonts w:cs="Arial"/>
        </w:rPr>
        <w:t>-</w:t>
      </w:r>
      <w:r w:rsidR="00006B3D">
        <w:rPr>
          <w:rFonts w:cs="Arial"/>
        </w:rPr>
        <w:t xml:space="preserve"> </w:t>
      </w:r>
      <w:r w:rsidRPr="00B01580">
        <w:rPr>
          <w:rFonts w:cs="Arial"/>
        </w:rPr>
        <w:t>Tehovnik in sod. (2014), Knehtl in Debeljak (2021), Štupnikar in Urbanič (2012, 2014).</w:t>
      </w:r>
    </w:p>
    <w:p w14:paraId="25A9401A" w14:textId="33EB4E66" w:rsidR="00541954" w:rsidRPr="00B01580" w:rsidRDefault="2FACD4D8" w:rsidP="2BC2706A">
      <w:pPr>
        <w:jc w:val="both"/>
        <w:rPr>
          <w:rFonts w:cs="Arial"/>
        </w:rPr>
      </w:pPr>
      <w:r w:rsidRPr="00B01580">
        <w:rPr>
          <w:rFonts w:cs="Arial"/>
        </w:rPr>
        <w:t xml:space="preserve">Ekološko stanje Savinje je bilo na </w:t>
      </w:r>
      <w:r w:rsidR="4169433A" w:rsidRPr="00B01580">
        <w:rPr>
          <w:rFonts w:cs="Arial"/>
        </w:rPr>
        <w:t>merilnih</w:t>
      </w:r>
      <w:r w:rsidRPr="00B01580">
        <w:rPr>
          <w:rFonts w:cs="Arial"/>
        </w:rPr>
        <w:t xml:space="preserve"> mestih </w:t>
      </w:r>
      <w:r w:rsidR="464BEF6B" w:rsidRPr="00B01580">
        <w:rPr>
          <w:rFonts w:cs="Arial"/>
        </w:rPr>
        <w:t xml:space="preserve">Medlog, </w:t>
      </w:r>
      <w:r w:rsidRPr="00B01580">
        <w:rPr>
          <w:rFonts w:cs="Arial"/>
        </w:rPr>
        <w:t>Brstnik in Veliko Širje v letih 2018</w:t>
      </w:r>
      <w:r w:rsidR="3D88EA22" w:rsidRPr="00B01580">
        <w:rPr>
          <w:rFonts w:cs="Arial"/>
        </w:rPr>
        <w:t>–</w:t>
      </w:r>
      <w:r w:rsidRPr="00B01580">
        <w:rPr>
          <w:rFonts w:cs="Arial"/>
        </w:rPr>
        <w:t xml:space="preserve">2022 </w:t>
      </w:r>
      <w:r w:rsidR="376AE98A" w:rsidRPr="00B01580">
        <w:rPr>
          <w:rFonts w:cs="Arial"/>
        </w:rPr>
        <w:t xml:space="preserve">glede na večino elementov kakovosti </w:t>
      </w:r>
      <w:r w:rsidRPr="00B01580">
        <w:rPr>
          <w:rFonts w:cs="Arial"/>
        </w:rPr>
        <w:t>dobro</w:t>
      </w:r>
      <w:r w:rsidR="1F2E6E3D" w:rsidRPr="00B01580">
        <w:rPr>
          <w:rFonts w:cs="Arial"/>
        </w:rPr>
        <w:t xml:space="preserve"> ali boljše</w:t>
      </w:r>
      <w:r w:rsidRPr="00B01580">
        <w:rPr>
          <w:rFonts w:cs="Arial"/>
        </w:rPr>
        <w:t xml:space="preserve">. </w:t>
      </w:r>
      <w:r w:rsidR="4CC51C45" w:rsidRPr="00B01580">
        <w:rPr>
          <w:rFonts w:cs="Arial"/>
        </w:rPr>
        <w:t xml:space="preserve">Na </w:t>
      </w:r>
      <w:r w:rsidR="4E309307" w:rsidRPr="00B01580">
        <w:rPr>
          <w:rFonts w:cs="Arial"/>
        </w:rPr>
        <w:t xml:space="preserve">merilnem mestu Medlog je bila presežena le mejna vrednost za dobro stanje </w:t>
      </w:r>
      <w:r w:rsidR="746A910B" w:rsidRPr="00B01580">
        <w:rPr>
          <w:rFonts w:cs="Arial"/>
        </w:rPr>
        <w:t xml:space="preserve">(2,2 mg N/L) </w:t>
      </w:r>
      <w:r w:rsidR="4E309307" w:rsidRPr="00B01580">
        <w:rPr>
          <w:rFonts w:cs="Arial"/>
        </w:rPr>
        <w:t>za parameter celotni dušik v letih 2018 in 2022</w:t>
      </w:r>
      <w:r w:rsidR="30889463" w:rsidRPr="00B01580">
        <w:rPr>
          <w:rFonts w:cs="Arial"/>
        </w:rPr>
        <w:t xml:space="preserve"> ter na merilnih mestih Brstnik in Veliko Širje </w:t>
      </w:r>
      <w:r w:rsidRPr="00B01580">
        <w:rPr>
          <w:rFonts w:cs="Arial"/>
        </w:rPr>
        <w:t>mejna vrednost za dobro stanje (0,2 mg NH</w:t>
      </w:r>
      <w:r w:rsidRPr="00B01580">
        <w:rPr>
          <w:rFonts w:cs="Arial"/>
          <w:vertAlign w:val="subscript"/>
        </w:rPr>
        <w:t>4</w:t>
      </w:r>
      <w:r w:rsidRPr="00B01580">
        <w:rPr>
          <w:rFonts w:cs="Arial"/>
        </w:rPr>
        <w:t xml:space="preserve">/L) za parameter amonij v letu 2021. V letu 2022 so se izmerjene vrednosti amonija na vzorčnem mestu Veliko Širje </w:t>
      </w:r>
      <w:r w:rsidR="00006B3D">
        <w:rPr>
          <w:rFonts w:cs="Arial"/>
        </w:rPr>
        <w:t xml:space="preserve">vnovič </w:t>
      </w:r>
      <w:r w:rsidRPr="00B01580">
        <w:rPr>
          <w:rFonts w:cs="Arial"/>
        </w:rPr>
        <w:t>znižale pod mejno vrednost za zelo dobro ekološko stanje, podobno kot v letu 2018.</w:t>
      </w:r>
      <w:r w:rsidR="15ECA22E" w:rsidRPr="00B01580">
        <w:rPr>
          <w:rFonts w:cs="Arial"/>
        </w:rPr>
        <w:t xml:space="preserve"> Glede na biološki element kakovosti ribe, s katerim vrednotimo splošno degradiranost, </w:t>
      </w:r>
      <w:r w:rsidR="4EB26AF3" w:rsidRPr="00B01580">
        <w:rPr>
          <w:rFonts w:cs="Arial"/>
        </w:rPr>
        <w:t xml:space="preserve">je bila Savinja na merilnih mestih Medlog </w:t>
      </w:r>
      <w:r w:rsidR="4EB26AF3" w:rsidRPr="00B01580">
        <w:rPr>
          <w:rFonts w:cs="Arial"/>
        </w:rPr>
        <w:lastRenderedPageBreak/>
        <w:t xml:space="preserve">in Veliko Širje uvrščena v zmerno ekološko stanje. </w:t>
      </w:r>
      <w:r w:rsidRPr="00B01580">
        <w:rPr>
          <w:rFonts w:cs="Arial"/>
        </w:rPr>
        <w:t xml:space="preserve">Ekološko stanje na podlagi posebnih onesnaževal je bilo na </w:t>
      </w:r>
      <w:r w:rsidR="192907CF" w:rsidRPr="00B01580">
        <w:rPr>
          <w:rFonts w:cs="Arial"/>
        </w:rPr>
        <w:t xml:space="preserve">vseh </w:t>
      </w:r>
      <w:r w:rsidRPr="00B01580">
        <w:rPr>
          <w:rFonts w:cs="Arial"/>
        </w:rPr>
        <w:t>vzorčnih mestih na Savinji dobro</w:t>
      </w:r>
      <w:r w:rsidR="2DD0B59F" w:rsidRPr="00B01580">
        <w:rPr>
          <w:rFonts w:cs="Arial"/>
        </w:rPr>
        <w:t xml:space="preserve"> ali boljše</w:t>
      </w:r>
      <w:r w:rsidRPr="00B01580">
        <w:rPr>
          <w:rFonts w:cs="Arial"/>
        </w:rPr>
        <w:t>.</w:t>
      </w:r>
    </w:p>
    <w:p w14:paraId="2E3DD826" w14:textId="50283E9D" w:rsidR="00541954" w:rsidRPr="00B01580" w:rsidRDefault="00541954" w:rsidP="647A448A">
      <w:pPr>
        <w:jc w:val="both"/>
        <w:rPr>
          <w:rFonts w:cs="Arial"/>
        </w:rPr>
      </w:pPr>
      <w:r w:rsidRPr="00B01580">
        <w:rPr>
          <w:rFonts w:cs="Arial"/>
        </w:rPr>
        <w:t>Na vzorčnem mestu Voglajna</w:t>
      </w:r>
      <w:r w:rsidR="009A6C50">
        <w:rPr>
          <w:rFonts w:cs="Arial"/>
        </w:rPr>
        <w:t xml:space="preserve"> </w:t>
      </w:r>
      <w:r w:rsidRPr="00B01580">
        <w:rPr>
          <w:rFonts w:cs="Arial"/>
        </w:rPr>
        <w:t>-</w:t>
      </w:r>
      <w:r w:rsidR="009A6C50">
        <w:rPr>
          <w:rFonts w:cs="Arial"/>
        </w:rPr>
        <w:t xml:space="preserve"> </w:t>
      </w:r>
      <w:r w:rsidRPr="00B01580">
        <w:rPr>
          <w:rFonts w:cs="Arial"/>
        </w:rPr>
        <w:t>Celje je potekal monitoring bioloških elementov kakovosti v letih 2019 in 2022.</w:t>
      </w:r>
      <w:r w:rsidR="009406EE" w:rsidRPr="00B01580">
        <w:rPr>
          <w:rFonts w:cs="Arial"/>
        </w:rPr>
        <w:t xml:space="preserve"> </w:t>
      </w:r>
      <w:r w:rsidRPr="00B01580">
        <w:rPr>
          <w:rFonts w:cs="Arial"/>
        </w:rPr>
        <w:t>Rezultati so pokazali zmerno stanje na podlagi bioloških elementov kakovosti bentoški nevretenčarji (saprobnost</w:t>
      </w:r>
      <w:r w:rsidR="4013020A" w:rsidRPr="00B01580">
        <w:rPr>
          <w:rFonts w:cs="Arial"/>
        </w:rPr>
        <w:t xml:space="preserve"> v 2019 in hidromorfološka spremenjenost v 2022</w:t>
      </w:r>
      <w:r w:rsidRPr="00B01580">
        <w:rPr>
          <w:rFonts w:cs="Arial"/>
        </w:rPr>
        <w:t xml:space="preserve">) in ribe (splošna degradiranost). Na podlagi splošnih fizikalno-kemijskih elementov kakovosti je bilo ekološko stanje zmerno v vseh letih monitoringa razen v </w:t>
      </w:r>
      <w:r w:rsidR="009A6C50">
        <w:rPr>
          <w:rFonts w:cs="Arial"/>
        </w:rPr>
        <w:t xml:space="preserve">letu </w:t>
      </w:r>
      <w:r w:rsidRPr="00B01580">
        <w:rPr>
          <w:rFonts w:cs="Arial"/>
        </w:rPr>
        <w:t>2021, ko se monitoring ni izvajal, zaradi preseženih mejnih vrednosti za dobro stanje za enega ali več parametrov: amonij v letih 2020 in 2022, nitrit in kemijska potreba po kisiku v letih 2022 in 2023 ter električna prevodnost v letih 2018–2020 ter 2022. Ekološko stanje na podlagi posebnih onesnaževal je bilo na vzorčnem mestu Voglajna</w:t>
      </w:r>
      <w:r w:rsidR="009A6C50">
        <w:rPr>
          <w:rFonts w:cs="Arial"/>
        </w:rPr>
        <w:t xml:space="preserve"> </w:t>
      </w:r>
      <w:r w:rsidRPr="00B01580">
        <w:rPr>
          <w:rFonts w:cs="Arial"/>
        </w:rPr>
        <w:t>-</w:t>
      </w:r>
      <w:r w:rsidR="009A6C50">
        <w:rPr>
          <w:rFonts w:cs="Arial"/>
        </w:rPr>
        <w:t xml:space="preserve"> </w:t>
      </w:r>
      <w:r w:rsidRPr="00B01580">
        <w:rPr>
          <w:rFonts w:cs="Arial"/>
        </w:rPr>
        <w:t xml:space="preserve">Celje, zaradi preseženih vrednosti sulfata, zmerno. Izjema </w:t>
      </w:r>
      <w:r w:rsidR="6D8797AA" w:rsidRPr="00B01580">
        <w:rPr>
          <w:rFonts w:cs="Arial"/>
        </w:rPr>
        <w:t>sta</w:t>
      </w:r>
      <w:r w:rsidR="7B558455" w:rsidRPr="00B01580">
        <w:rPr>
          <w:rFonts w:cs="Arial"/>
        </w:rPr>
        <w:t xml:space="preserve"> leti 2018 in</w:t>
      </w:r>
      <w:r w:rsidR="6D8797AA" w:rsidRPr="00B01580">
        <w:rPr>
          <w:rFonts w:cs="Arial"/>
        </w:rPr>
        <w:t xml:space="preserve"> </w:t>
      </w:r>
      <w:r w:rsidRPr="00B01580">
        <w:rPr>
          <w:rFonts w:cs="Arial"/>
        </w:rPr>
        <w:t>2023, ko je bilo ekološko stanje na podlagi posebnih onesnaževal dobro.</w:t>
      </w:r>
      <w:r w:rsidR="00E74A1A">
        <w:rPr>
          <w:rFonts w:cs="Arial"/>
        </w:rPr>
        <w:t xml:space="preserve"> </w:t>
      </w:r>
    </w:p>
    <w:p w14:paraId="4C96D023" w14:textId="347E9D78" w:rsidR="00541954" w:rsidRPr="00B01580" w:rsidRDefault="4B81760C" w:rsidP="647A448A">
      <w:pPr>
        <w:jc w:val="both"/>
        <w:rPr>
          <w:rFonts w:cs="Arial"/>
        </w:rPr>
      </w:pPr>
      <w:r w:rsidRPr="00B01580">
        <w:rPr>
          <w:rFonts w:cs="Arial"/>
        </w:rPr>
        <w:t>Na vzorčnem mestu Hudinja</w:t>
      </w:r>
      <w:r w:rsidR="00E74A1A">
        <w:rPr>
          <w:rFonts w:cs="Arial"/>
        </w:rPr>
        <w:t xml:space="preserve"> </w:t>
      </w:r>
      <w:r w:rsidRPr="00B01580">
        <w:rPr>
          <w:rFonts w:cs="Arial"/>
        </w:rPr>
        <w:t>-</w:t>
      </w:r>
      <w:r w:rsidR="00E74A1A">
        <w:rPr>
          <w:rFonts w:cs="Arial"/>
        </w:rPr>
        <w:t xml:space="preserve"> </w:t>
      </w:r>
      <w:r w:rsidRPr="00B01580">
        <w:rPr>
          <w:rFonts w:cs="Arial"/>
        </w:rPr>
        <w:t xml:space="preserve">Celje je potekal monitoring bioloških elementov kakovosti v letu 2019 in 2022. Rezultati so pokazali zmerno stanje </w:t>
      </w:r>
      <w:r w:rsidR="5C4958FA" w:rsidRPr="00B01580">
        <w:rPr>
          <w:rFonts w:cs="Arial"/>
        </w:rPr>
        <w:t xml:space="preserve">za obremenitev z organsko snovjo </w:t>
      </w:r>
      <w:r w:rsidRPr="00B01580">
        <w:rPr>
          <w:rFonts w:cs="Arial"/>
        </w:rPr>
        <w:t xml:space="preserve">(saprobnost) </w:t>
      </w:r>
      <w:r w:rsidR="214881DA" w:rsidRPr="00B01580">
        <w:rPr>
          <w:rFonts w:cs="Arial"/>
        </w:rPr>
        <w:t>in slabo stanje za obremenitev hidromorfološka spremenje</w:t>
      </w:r>
      <w:r w:rsidR="1053123C" w:rsidRPr="00B01580">
        <w:rPr>
          <w:rFonts w:cs="Arial"/>
        </w:rPr>
        <w:t>n</w:t>
      </w:r>
      <w:r w:rsidR="214881DA" w:rsidRPr="00B01580">
        <w:rPr>
          <w:rFonts w:cs="Arial"/>
        </w:rPr>
        <w:t>ost</w:t>
      </w:r>
      <w:r w:rsidR="3D04D15C" w:rsidRPr="00B01580">
        <w:rPr>
          <w:rFonts w:cs="Arial"/>
        </w:rPr>
        <w:t xml:space="preserve"> na podlagi biološkega elementa kakovosti </w:t>
      </w:r>
      <w:r w:rsidR="00006B3D">
        <w:rPr>
          <w:rFonts w:cs="Arial"/>
        </w:rPr>
        <w:t xml:space="preserve">– </w:t>
      </w:r>
      <w:r w:rsidR="3D04D15C" w:rsidRPr="00B01580">
        <w:rPr>
          <w:rFonts w:cs="Arial"/>
        </w:rPr>
        <w:t>bentoški nevretenčarji</w:t>
      </w:r>
      <w:r w:rsidR="214881DA" w:rsidRPr="00B01580">
        <w:rPr>
          <w:rFonts w:cs="Arial"/>
        </w:rPr>
        <w:t xml:space="preserve">. </w:t>
      </w:r>
      <w:r w:rsidR="41E5B291" w:rsidRPr="00B01580">
        <w:rPr>
          <w:rFonts w:cs="Arial"/>
        </w:rPr>
        <w:t>S</w:t>
      </w:r>
      <w:r w:rsidR="491B4C49" w:rsidRPr="00B01580">
        <w:rPr>
          <w:rFonts w:cs="Arial"/>
        </w:rPr>
        <w:t xml:space="preserve">labo ekološko stanje </w:t>
      </w:r>
      <w:r w:rsidR="0804D583" w:rsidRPr="00B01580">
        <w:rPr>
          <w:rFonts w:cs="Arial"/>
        </w:rPr>
        <w:t xml:space="preserve">je bilo ovrednoteno tudi </w:t>
      </w:r>
      <w:r w:rsidR="491B4C49" w:rsidRPr="00B01580">
        <w:rPr>
          <w:rFonts w:cs="Arial"/>
        </w:rPr>
        <w:t xml:space="preserve">na podlagi </w:t>
      </w:r>
      <w:r w:rsidR="7DED7BB7" w:rsidRPr="00B01580">
        <w:rPr>
          <w:rFonts w:cs="Arial"/>
        </w:rPr>
        <w:t>r</w:t>
      </w:r>
      <w:r w:rsidRPr="00B01580">
        <w:rPr>
          <w:rFonts w:cs="Arial"/>
        </w:rPr>
        <w:t xml:space="preserve">ib (splošna degradiranost). Na podlagi splošnih fizikalno-kemijskih elementov kakovosti je bilo ekološko stanje zmerno v vseh letih monitoringa razen v </w:t>
      </w:r>
      <w:r w:rsidR="00E74A1A">
        <w:rPr>
          <w:rFonts w:cs="Arial"/>
        </w:rPr>
        <w:t xml:space="preserve">letu </w:t>
      </w:r>
      <w:r w:rsidRPr="00B01580">
        <w:rPr>
          <w:rFonts w:cs="Arial"/>
        </w:rPr>
        <w:t>2021, ko se monitoring ni izvajal, zaradi preseženih mejnih vrednosti za dobro stanje za več parametrov: nitrit v letih 2022 in 2023, biokemijska in kemijska potreba po kisiku v let</w:t>
      </w:r>
      <w:r w:rsidR="00E74A1A">
        <w:rPr>
          <w:rFonts w:cs="Arial"/>
        </w:rPr>
        <w:t>u</w:t>
      </w:r>
      <w:r w:rsidRPr="00B01580">
        <w:rPr>
          <w:rFonts w:cs="Arial"/>
        </w:rPr>
        <w:t xml:space="preserve"> 2022 ter električna prevodnost v letih 2018–2023. Ekološko stanje na podlagi posebnih onesnaževal je bilo na vzorčnem mestu Hudinja</w:t>
      </w:r>
      <w:r w:rsidR="00E74A1A">
        <w:rPr>
          <w:rFonts w:cs="Arial"/>
        </w:rPr>
        <w:t xml:space="preserve"> </w:t>
      </w:r>
      <w:r w:rsidRPr="00B01580">
        <w:rPr>
          <w:rFonts w:cs="Arial"/>
        </w:rPr>
        <w:t>-</w:t>
      </w:r>
      <w:r w:rsidR="00E74A1A">
        <w:rPr>
          <w:rFonts w:cs="Arial"/>
        </w:rPr>
        <w:t xml:space="preserve"> </w:t>
      </w:r>
      <w:r w:rsidRPr="00B01580">
        <w:rPr>
          <w:rFonts w:cs="Arial"/>
        </w:rPr>
        <w:t>Celje</w:t>
      </w:r>
      <w:r w:rsidR="52E651D9" w:rsidRPr="00B01580">
        <w:rPr>
          <w:rFonts w:cs="Arial"/>
        </w:rPr>
        <w:t xml:space="preserve"> v vseh obravnavanih letih zmerno</w:t>
      </w:r>
      <w:r w:rsidRPr="00B01580">
        <w:rPr>
          <w:rFonts w:cs="Arial"/>
        </w:rPr>
        <w:t xml:space="preserve"> zaradi preseženih vrednosti sulfata. </w:t>
      </w:r>
    </w:p>
    <w:p w14:paraId="364E5E51" w14:textId="77777777" w:rsidR="003760CD" w:rsidRPr="00B01580" w:rsidRDefault="003760CD" w:rsidP="003760CD">
      <w:pPr>
        <w:autoSpaceDE w:val="0"/>
        <w:autoSpaceDN w:val="0"/>
        <w:adjustRightInd w:val="0"/>
        <w:jc w:val="both"/>
        <w:rPr>
          <w:rFonts w:cs="Arial"/>
          <w:color w:val="000000"/>
          <w:szCs w:val="20"/>
        </w:rPr>
      </w:pPr>
    </w:p>
    <w:p w14:paraId="2EE4E2F7" w14:textId="77777777" w:rsidR="003760CD" w:rsidRPr="00B01580" w:rsidRDefault="003760CD" w:rsidP="003760CD">
      <w:pPr>
        <w:rPr>
          <w:rFonts w:cs="Arial"/>
          <w:sz w:val="22"/>
        </w:rPr>
      </w:pPr>
    </w:p>
    <w:p w14:paraId="377FA47F" w14:textId="77777777" w:rsidR="004521A0" w:rsidRPr="00B01580" w:rsidRDefault="004521A0" w:rsidP="003760CD">
      <w:pPr>
        <w:rPr>
          <w:rFonts w:cs="Arial"/>
          <w:sz w:val="22"/>
        </w:rPr>
      </w:pPr>
    </w:p>
    <w:p w14:paraId="5B989394" w14:textId="77777777" w:rsidR="004521A0" w:rsidRPr="00B01580" w:rsidRDefault="004521A0" w:rsidP="003760CD">
      <w:pPr>
        <w:rPr>
          <w:rFonts w:cs="Arial"/>
          <w:sz w:val="22"/>
        </w:rPr>
      </w:pPr>
    </w:p>
    <w:p w14:paraId="685669AA" w14:textId="77777777" w:rsidR="004521A0" w:rsidRPr="00B01580" w:rsidRDefault="004521A0" w:rsidP="003760CD">
      <w:pPr>
        <w:rPr>
          <w:rFonts w:cs="Arial"/>
          <w:sz w:val="22"/>
        </w:rPr>
      </w:pPr>
    </w:p>
    <w:p w14:paraId="3B4E62C0" w14:textId="77777777" w:rsidR="004521A0" w:rsidRPr="00B01580" w:rsidRDefault="004521A0" w:rsidP="003760CD">
      <w:pPr>
        <w:rPr>
          <w:rFonts w:cs="Arial"/>
          <w:sz w:val="22"/>
        </w:rPr>
      </w:pPr>
    </w:p>
    <w:p w14:paraId="302950EA" w14:textId="77777777" w:rsidR="004521A0" w:rsidRPr="00B01580" w:rsidRDefault="004521A0" w:rsidP="003760CD">
      <w:pPr>
        <w:rPr>
          <w:rFonts w:cs="Arial"/>
          <w:sz w:val="22"/>
        </w:rPr>
      </w:pPr>
    </w:p>
    <w:p w14:paraId="4A6EDB91" w14:textId="77777777" w:rsidR="003760CD" w:rsidRPr="00B01580" w:rsidRDefault="003760CD" w:rsidP="003760CD">
      <w:pPr>
        <w:rPr>
          <w:rFonts w:cs="Arial"/>
          <w:sz w:val="22"/>
        </w:rPr>
      </w:pPr>
    </w:p>
    <w:p w14:paraId="46898ED0" w14:textId="77777777" w:rsidR="003760CD" w:rsidRPr="00B01580" w:rsidRDefault="003760CD" w:rsidP="003760CD">
      <w:pPr>
        <w:rPr>
          <w:rFonts w:cs="Arial"/>
          <w:sz w:val="22"/>
        </w:rPr>
      </w:pPr>
    </w:p>
    <w:p w14:paraId="67777004" w14:textId="77777777" w:rsidR="003760CD" w:rsidRPr="00B01580" w:rsidRDefault="003760CD" w:rsidP="003760CD">
      <w:pPr>
        <w:rPr>
          <w:rFonts w:cs="Arial"/>
          <w:sz w:val="22"/>
        </w:rPr>
      </w:pPr>
    </w:p>
    <w:p w14:paraId="74F22F91" w14:textId="77777777" w:rsidR="003760CD" w:rsidRPr="00B01580" w:rsidRDefault="003760CD" w:rsidP="003760CD">
      <w:pPr>
        <w:rPr>
          <w:rFonts w:cs="Arial"/>
          <w:sz w:val="22"/>
        </w:rPr>
      </w:pPr>
    </w:p>
    <w:p w14:paraId="5B397F73" w14:textId="77777777" w:rsidR="004521A0" w:rsidRPr="00B01580" w:rsidRDefault="004521A0" w:rsidP="004521A0">
      <w:pPr>
        <w:rPr>
          <w:rFonts w:cs="Arial"/>
          <w:bCs/>
          <w:szCs w:val="20"/>
        </w:rPr>
        <w:sectPr w:rsidR="004521A0" w:rsidRPr="00B01580" w:rsidSect="007A0474">
          <w:pgSz w:w="11906" w:h="16838"/>
          <w:pgMar w:top="1417" w:right="1417" w:bottom="1417" w:left="1417" w:header="708" w:footer="708" w:gutter="0"/>
          <w:cols w:space="708"/>
          <w:titlePg/>
          <w:docGrid w:linePitch="360"/>
        </w:sectPr>
      </w:pPr>
    </w:p>
    <w:p w14:paraId="355B89B6" w14:textId="5E498E19" w:rsidR="004D3742" w:rsidRDefault="008D31E6" w:rsidP="00AF579F">
      <w:pPr>
        <w:pStyle w:val="Napis"/>
        <w:keepNext/>
      </w:pPr>
      <w:r>
        <w:lastRenderedPageBreak/>
        <w:t>Preglednic</w:t>
      </w:r>
      <w:r w:rsidR="004D3742">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7</w:t>
      </w:r>
      <w:r w:rsidR="00D014E0">
        <w:rPr>
          <w:noProof/>
        </w:rPr>
        <w:fldChar w:fldCharType="end"/>
      </w:r>
      <w:r w:rsidR="00166BF7">
        <w:t>:</w:t>
      </w:r>
      <w:r w:rsidR="004D3742">
        <w:t xml:space="preserve"> </w:t>
      </w:r>
      <w:r w:rsidR="004D3742" w:rsidRPr="004469C0">
        <w:t>Ocena ekološkega stanja vodotokov za obdobje 2014–2019</w:t>
      </w:r>
    </w:p>
    <w:tbl>
      <w:tblPr>
        <w:tblW w:w="13995" w:type="dxa"/>
        <w:tblLayout w:type="fixed"/>
        <w:tblLook w:val="04A0" w:firstRow="1" w:lastRow="0" w:firstColumn="1" w:lastColumn="0" w:noHBand="0" w:noVBand="1"/>
      </w:tblPr>
      <w:tblGrid>
        <w:gridCol w:w="1102"/>
        <w:gridCol w:w="2775"/>
        <w:gridCol w:w="717"/>
        <w:gridCol w:w="726"/>
        <w:gridCol w:w="734"/>
        <w:gridCol w:w="857"/>
        <w:gridCol w:w="856"/>
        <w:gridCol w:w="960"/>
        <w:gridCol w:w="765"/>
        <w:gridCol w:w="736"/>
        <w:gridCol w:w="749"/>
        <w:gridCol w:w="839"/>
        <w:gridCol w:w="946"/>
        <w:gridCol w:w="622"/>
        <w:gridCol w:w="611"/>
      </w:tblGrid>
      <w:tr w:rsidR="2BC2706A" w:rsidRPr="00B01580" w14:paraId="4E684DE4" w14:textId="77777777" w:rsidTr="00AF579F">
        <w:trPr>
          <w:trHeight w:val="1305"/>
        </w:trPr>
        <w:tc>
          <w:tcPr>
            <w:tcW w:w="11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22B50DB" w14:textId="41866DDF" w:rsidR="2BC2706A" w:rsidRPr="00B01580" w:rsidRDefault="2BC2706A" w:rsidP="2BC2706A">
            <w:pPr>
              <w:spacing w:after="0"/>
            </w:pPr>
            <w:r w:rsidRPr="00B01580">
              <w:rPr>
                <w:rFonts w:eastAsia="Arial" w:cs="Arial"/>
                <w:color w:val="000000" w:themeColor="text1"/>
                <w:sz w:val="14"/>
                <w:szCs w:val="14"/>
              </w:rPr>
              <w:t>Šifra vodnega telesa</w:t>
            </w:r>
          </w:p>
        </w:tc>
        <w:tc>
          <w:tcPr>
            <w:tcW w:w="27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B85A5D2" w14:textId="2590FACC" w:rsidR="2BC2706A" w:rsidRPr="00B01580" w:rsidRDefault="2BC2706A" w:rsidP="2BC2706A">
            <w:pPr>
              <w:spacing w:after="0"/>
            </w:pPr>
            <w:r w:rsidRPr="00B01580">
              <w:rPr>
                <w:rFonts w:eastAsia="Arial" w:cs="Arial"/>
                <w:color w:val="000000" w:themeColor="text1"/>
                <w:sz w:val="14"/>
                <w:szCs w:val="14"/>
              </w:rPr>
              <w:t>Ime vodnega telesa</w:t>
            </w:r>
          </w:p>
        </w:tc>
        <w:tc>
          <w:tcPr>
            <w:tcW w:w="71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749E56" w14:textId="66B4B9CB" w:rsidR="2BC2706A" w:rsidRPr="00B01580" w:rsidRDefault="2BC2706A" w:rsidP="2BC2706A">
            <w:pPr>
              <w:spacing w:after="0"/>
            </w:pPr>
            <w:r w:rsidRPr="00B01580">
              <w:rPr>
                <w:rFonts w:eastAsia="Arial" w:cs="Arial"/>
                <w:color w:val="000000" w:themeColor="text1"/>
                <w:sz w:val="14"/>
                <w:szCs w:val="14"/>
              </w:rPr>
              <w:t>Ime vodotoka</w:t>
            </w:r>
          </w:p>
        </w:tc>
        <w:tc>
          <w:tcPr>
            <w:tcW w:w="72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692C1B7" w14:textId="5C39CFC1" w:rsidR="2BC2706A" w:rsidRPr="00B01580" w:rsidRDefault="2BC2706A" w:rsidP="2BC2706A">
            <w:pPr>
              <w:spacing w:after="0"/>
              <w:jc w:val="center"/>
            </w:pPr>
            <w:r w:rsidRPr="00B01580">
              <w:rPr>
                <w:rFonts w:eastAsia="Arial" w:cs="Arial"/>
                <w:sz w:val="14"/>
                <w:szCs w:val="14"/>
              </w:rPr>
              <w:t>Fitobentos in makrofiti - saprobnost</w:t>
            </w:r>
          </w:p>
        </w:tc>
        <w:tc>
          <w:tcPr>
            <w:tcW w:w="73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12FF25" w14:textId="45FCE989" w:rsidR="2BC2706A" w:rsidRPr="00B01580" w:rsidRDefault="2BC2706A" w:rsidP="2BC2706A">
            <w:pPr>
              <w:spacing w:after="0"/>
              <w:jc w:val="center"/>
            </w:pPr>
            <w:r w:rsidRPr="00B01580">
              <w:rPr>
                <w:rFonts w:eastAsia="Arial" w:cs="Arial"/>
                <w:sz w:val="14"/>
                <w:szCs w:val="14"/>
              </w:rPr>
              <w:t>Fitobentos in makrofiti - trofičnost</w:t>
            </w:r>
          </w:p>
        </w:tc>
        <w:tc>
          <w:tcPr>
            <w:tcW w:w="857"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E2E5B33" w14:textId="65A957C1" w:rsidR="2BC2706A" w:rsidRPr="00B01580" w:rsidRDefault="2BC2706A" w:rsidP="2BC2706A">
            <w:pPr>
              <w:spacing w:after="0"/>
              <w:jc w:val="center"/>
            </w:pPr>
            <w:r w:rsidRPr="00B01580">
              <w:rPr>
                <w:rFonts w:eastAsia="Arial" w:cs="Arial"/>
                <w:sz w:val="14"/>
                <w:szCs w:val="14"/>
              </w:rPr>
              <w:t>Bentoški nevretenčarji - saprobnost</w:t>
            </w:r>
          </w:p>
        </w:tc>
        <w:tc>
          <w:tcPr>
            <w:tcW w:w="856" w:type="dxa"/>
            <w:tcBorders>
              <w:top w:val="single" w:sz="8" w:space="0" w:color="auto"/>
              <w:left w:val="single" w:sz="8" w:space="0" w:color="auto"/>
              <w:bottom w:val="single" w:sz="8" w:space="0" w:color="auto"/>
              <w:right w:val="single" w:sz="8" w:space="0" w:color="auto"/>
            </w:tcBorders>
            <w:vAlign w:val="center"/>
          </w:tcPr>
          <w:p w14:paraId="1520DF05" w14:textId="51F46E0D" w:rsidR="2BC2706A" w:rsidRPr="00B01580" w:rsidRDefault="2BC2706A" w:rsidP="2BC2706A">
            <w:pPr>
              <w:spacing w:after="0"/>
              <w:jc w:val="center"/>
            </w:pPr>
            <w:r w:rsidRPr="00B01580">
              <w:rPr>
                <w:rFonts w:eastAsia="Arial" w:cs="Arial"/>
                <w:sz w:val="14"/>
                <w:szCs w:val="14"/>
              </w:rPr>
              <w:t>Bentoški nevretenčarji - hidromor-fološka spremenjenost / splošna degradiranost</w:t>
            </w:r>
          </w:p>
        </w:tc>
        <w:tc>
          <w:tcPr>
            <w:tcW w:w="960" w:type="dxa"/>
            <w:tcBorders>
              <w:top w:val="single" w:sz="8" w:space="0" w:color="auto"/>
              <w:left w:val="single" w:sz="8" w:space="0" w:color="auto"/>
              <w:bottom w:val="single" w:sz="8" w:space="0" w:color="auto"/>
              <w:right w:val="single" w:sz="8" w:space="0" w:color="auto"/>
            </w:tcBorders>
            <w:tcMar>
              <w:left w:w="51" w:type="dxa"/>
              <w:right w:w="51" w:type="dxa"/>
            </w:tcMar>
            <w:vAlign w:val="center"/>
          </w:tcPr>
          <w:p w14:paraId="5643149E" w14:textId="0580DBB7" w:rsidR="2BC2706A" w:rsidRPr="00B01580" w:rsidRDefault="2BC2706A" w:rsidP="2BC2706A">
            <w:pPr>
              <w:spacing w:after="0"/>
              <w:jc w:val="center"/>
            </w:pPr>
            <w:r w:rsidRPr="00B01580">
              <w:rPr>
                <w:rFonts w:eastAsia="Arial" w:cs="Arial"/>
                <w:sz w:val="14"/>
                <w:szCs w:val="14"/>
              </w:rPr>
              <w:t>Ribe - splošna degradiranost</w:t>
            </w:r>
          </w:p>
        </w:tc>
        <w:tc>
          <w:tcPr>
            <w:tcW w:w="76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5718AC9" w14:textId="5CA46038" w:rsidR="2BC2706A" w:rsidRPr="00B01580" w:rsidRDefault="2BC2706A" w:rsidP="2BC2706A">
            <w:pPr>
              <w:spacing w:after="0"/>
              <w:jc w:val="center"/>
            </w:pPr>
            <w:r w:rsidRPr="00B01580">
              <w:rPr>
                <w:rFonts w:eastAsia="Arial" w:cs="Arial"/>
                <w:sz w:val="14"/>
                <w:szCs w:val="14"/>
              </w:rPr>
              <w:t>Kisikove razmere - BPK</w:t>
            </w:r>
            <w:r w:rsidRPr="00B01580">
              <w:rPr>
                <w:rFonts w:eastAsia="Arial" w:cs="Arial"/>
                <w:sz w:val="14"/>
                <w:szCs w:val="14"/>
                <w:vertAlign w:val="subscript"/>
              </w:rPr>
              <w:t>5</w:t>
            </w:r>
          </w:p>
        </w:tc>
        <w:tc>
          <w:tcPr>
            <w:tcW w:w="736"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3D91B17" w14:textId="656FB056" w:rsidR="2BC2706A" w:rsidRPr="00B01580" w:rsidRDefault="2BC2706A" w:rsidP="2BC2706A">
            <w:pPr>
              <w:spacing w:after="0"/>
              <w:jc w:val="center"/>
            </w:pPr>
            <w:r w:rsidRPr="00B01580">
              <w:rPr>
                <w:rFonts w:eastAsia="Arial" w:cs="Arial"/>
                <w:sz w:val="14"/>
                <w:szCs w:val="14"/>
              </w:rPr>
              <w:t>Stanje hranil - nitrat</w:t>
            </w:r>
          </w:p>
        </w:tc>
        <w:tc>
          <w:tcPr>
            <w:tcW w:w="749"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7376E5D" w14:textId="01E887AD" w:rsidR="2BC2706A" w:rsidRPr="00B01580" w:rsidRDefault="2BC2706A" w:rsidP="2BC2706A">
            <w:pPr>
              <w:spacing w:after="0"/>
              <w:jc w:val="center"/>
            </w:pPr>
            <w:r w:rsidRPr="00B01580">
              <w:rPr>
                <w:rFonts w:eastAsia="Arial" w:cs="Arial"/>
                <w:sz w:val="14"/>
                <w:szCs w:val="14"/>
              </w:rPr>
              <w:t>Stanje hranil - celotni fosfor</w:t>
            </w:r>
          </w:p>
        </w:tc>
        <w:tc>
          <w:tcPr>
            <w:tcW w:w="839"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B57EDFC" w14:textId="3B30554E" w:rsidR="2BC2706A" w:rsidRPr="00B01580" w:rsidRDefault="2BC2706A" w:rsidP="2BC2706A">
            <w:pPr>
              <w:spacing w:after="0"/>
              <w:jc w:val="center"/>
            </w:pPr>
            <w:r w:rsidRPr="00B01580">
              <w:rPr>
                <w:rFonts w:eastAsia="Arial" w:cs="Arial"/>
                <w:sz w:val="14"/>
                <w:szCs w:val="14"/>
              </w:rPr>
              <w:t>Posebna onesnaževala</w:t>
            </w:r>
          </w:p>
        </w:tc>
        <w:tc>
          <w:tcPr>
            <w:tcW w:w="9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3102BCF" w14:textId="2B63795E" w:rsidR="2BC2706A" w:rsidRPr="00B01580" w:rsidRDefault="2BC2706A" w:rsidP="2BC2706A">
            <w:pPr>
              <w:spacing w:after="0"/>
              <w:jc w:val="center"/>
            </w:pPr>
            <w:r w:rsidRPr="00B01580">
              <w:rPr>
                <w:rFonts w:eastAsia="Arial" w:cs="Arial"/>
                <w:sz w:val="14"/>
                <w:szCs w:val="14"/>
              </w:rPr>
              <w:t>Hidromor-fološki elementi kakovosti</w:t>
            </w:r>
          </w:p>
        </w:tc>
        <w:tc>
          <w:tcPr>
            <w:tcW w:w="62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D37C9B" w14:textId="02785A5F" w:rsidR="2BC2706A" w:rsidRPr="00B01580" w:rsidRDefault="2BC2706A" w:rsidP="2BC2706A">
            <w:pPr>
              <w:spacing w:after="0"/>
              <w:jc w:val="center"/>
            </w:pPr>
            <w:r w:rsidRPr="00B01580">
              <w:rPr>
                <w:rFonts w:eastAsia="Arial" w:cs="Arial"/>
                <w:sz w:val="14"/>
                <w:szCs w:val="14"/>
              </w:rPr>
              <w:t>Ekološko stanje</w:t>
            </w:r>
          </w:p>
        </w:tc>
        <w:tc>
          <w:tcPr>
            <w:tcW w:w="6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15D448" w14:textId="65035199" w:rsidR="2BC2706A" w:rsidRPr="00B01580" w:rsidRDefault="2BC2706A" w:rsidP="2BC2706A">
            <w:pPr>
              <w:spacing w:after="0"/>
              <w:jc w:val="center"/>
            </w:pPr>
            <w:r w:rsidRPr="00B01580">
              <w:rPr>
                <w:rFonts w:eastAsia="Arial" w:cs="Arial"/>
                <w:sz w:val="14"/>
                <w:szCs w:val="14"/>
              </w:rPr>
              <w:t>Raven zaupanja</w:t>
            </w:r>
          </w:p>
        </w:tc>
      </w:tr>
      <w:tr w:rsidR="2BC2706A" w:rsidRPr="00B01580" w14:paraId="65E05651" w14:textId="77777777" w:rsidTr="00AF579F">
        <w:trPr>
          <w:trHeight w:val="255"/>
        </w:trPr>
        <w:tc>
          <w:tcPr>
            <w:tcW w:w="11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00DA6D2" w14:textId="1C2C9399" w:rsidR="2BC2706A" w:rsidRPr="00B01580" w:rsidRDefault="2BC2706A" w:rsidP="2BC2706A">
            <w:pPr>
              <w:spacing w:before="24" w:after="16"/>
            </w:pPr>
            <w:r w:rsidRPr="00B01580">
              <w:rPr>
                <w:rFonts w:eastAsia="Arial" w:cs="Arial"/>
                <w:sz w:val="14"/>
                <w:szCs w:val="14"/>
              </w:rPr>
              <w:t>SI1688VT2</w:t>
            </w:r>
          </w:p>
        </w:tc>
        <w:tc>
          <w:tcPr>
            <w:tcW w:w="27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F3EDFD" w14:textId="46DD331E" w:rsidR="2BC2706A" w:rsidRPr="00B01580" w:rsidRDefault="2BC2706A">
            <w:pPr>
              <w:spacing w:before="24" w:after="16"/>
            </w:pPr>
            <w:r w:rsidRPr="00B01580">
              <w:rPr>
                <w:rFonts w:eastAsia="Arial" w:cs="Arial"/>
                <w:sz w:val="14"/>
                <w:szCs w:val="14"/>
              </w:rPr>
              <w:t xml:space="preserve">VT Hudinja Nova Cerkev </w:t>
            </w:r>
            <w:r w:rsidR="00DC45D4">
              <w:rPr>
                <w:rFonts w:eastAsia="Arial" w:cs="Arial"/>
                <w:sz w:val="14"/>
                <w:szCs w:val="14"/>
              </w:rPr>
              <w:t>-</w:t>
            </w:r>
            <w:r w:rsidRPr="00B01580">
              <w:rPr>
                <w:rFonts w:eastAsia="Arial" w:cs="Arial"/>
                <w:sz w:val="14"/>
                <w:szCs w:val="14"/>
              </w:rPr>
              <w:t xml:space="preserve"> sotočje z Voglajno</w:t>
            </w:r>
          </w:p>
        </w:tc>
        <w:tc>
          <w:tcPr>
            <w:tcW w:w="71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8BD3F5" w14:textId="7F9571CB" w:rsidR="2BC2706A" w:rsidRPr="00B01580" w:rsidRDefault="2BC2706A" w:rsidP="2BC2706A">
            <w:pPr>
              <w:spacing w:before="24" w:after="16"/>
            </w:pPr>
            <w:r w:rsidRPr="00B01580">
              <w:rPr>
                <w:rFonts w:eastAsia="Arial" w:cs="Arial"/>
                <w:color w:val="000000" w:themeColor="text1"/>
                <w:sz w:val="14"/>
                <w:szCs w:val="14"/>
              </w:rPr>
              <w:t>Hudinja</w:t>
            </w:r>
          </w:p>
        </w:tc>
        <w:tc>
          <w:tcPr>
            <w:tcW w:w="72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2E4542A" w14:textId="3228A1A2"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F35EEB1" w14:textId="633356C1"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57"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B79B92D" w14:textId="7B416F6B"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85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F52FF51" w14:textId="5D2F01B2"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960"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E26DD7B" w14:textId="2A6ECF1F"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76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2B52E21D" w14:textId="2647F19C"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73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29864577" w14:textId="60CCB273"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49"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2489A20E" w14:textId="418E1823"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39"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39EBC12E" w14:textId="25B1BB4D"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9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794A98" w14:textId="28486348" w:rsidR="2BC2706A" w:rsidRPr="00B01580" w:rsidRDefault="2BC2706A" w:rsidP="2BC2706A">
            <w:pPr>
              <w:spacing w:before="24" w:after="16"/>
              <w:jc w:val="center"/>
            </w:pPr>
            <w:r w:rsidRPr="00B01580">
              <w:rPr>
                <w:rFonts w:eastAsia="Arial" w:cs="Arial"/>
                <w:color w:val="000000" w:themeColor="text1"/>
                <w:sz w:val="14"/>
                <w:szCs w:val="14"/>
              </w:rPr>
              <w:t>ocena ni potrebna</w:t>
            </w:r>
          </w:p>
        </w:tc>
        <w:tc>
          <w:tcPr>
            <w:tcW w:w="622"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E4511A5" w14:textId="4A984B7F"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6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F32E64" w14:textId="10CC2E3F" w:rsidR="2BC2706A" w:rsidRPr="00B01580" w:rsidRDefault="2BC2706A" w:rsidP="2BC2706A">
            <w:pPr>
              <w:spacing w:before="24" w:after="16"/>
              <w:jc w:val="center"/>
            </w:pPr>
            <w:r w:rsidRPr="00B01580">
              <w:rPr>
                <w:rFonts w:eastAsia="Arial" w:cs="Arial"/>
                <w:color w:val="000000" w:themeColor="text1"/>
                <w:sz w:val="14"/>
                <w:szCs w:val="14"/>
              </w:rPr>
              <w:t>visoka</w:t>
            </w:r>
          </w:p>
        </w:tc>
      </w:tr>
      <w:tr w:rsidR="2BC2706A" w:rsidRPr="00B01580" w14:paraId="3E690F2C" w14:textId="77777777" w:rsidTr="00AF579F">
        <w:trPr>
          <w:trHeight w:val="255"/>
        </w:trPr>
        <w:tc>
          <w:tcPr>
            <w:tcW w:w="11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895FEA4" w14:textId="1EAD5708" w:rsidR="2BC2706A" w:rsidRPr="00B01580" w:rsidRDefault="2BC2706A" w:rsidP="2BC2706A">
            <w:pPr>
              <w:spacing w:before="24" w:after="16"/>
            </w:pPr>
            <w:r w:rsidRPr="00B01580">
              <w:rPr>
                <w:rFonts w:eastAsia="Arial" w:cs="Arial"/>
                <w:sz w:val="14"/>
                <w:szCs w:val="14"/>
              </w:rPr>
              <w:t>SI168VT9</w:t>
            </w:r>
          </w:p>
        </w:tc>
        <w:tc>
          <w:tcPr>
            <w:tcW w:w="27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C805DB" w14:textId="2EFEDE2A" w:rsidR="2BC2706A" w:rsidRPr="00B01580" w:rsidRDefault="2BC2706A">
            <w:pPr>
              <w:spacing w:before="24" w:after="16"/>
            </w:pPr>
            <w:r w:rsidRPr="00B01580">
              <w:rPr>
                <w:rFonts w:eastAsia="Arial" w:cs="Arial"/>
                <w:sz w:val="14"/>
                <w:szCs w:val="14"/>
              </w:rPr>
              <w:t xml:space="preserve">VT Voglajna zadrževalnik Slivniško jezero </w:t>
            </w:r>
            <w:r w:rsidR="00DC45D4">
              <w:rPr>
                <w:rFonts w:eastAsia="Arial" w:cs="Arial"/>
                <w:sz w:val="14"/>
                <w:szCs w:val="14"/>
              </w:rPr>
              <w:t>-</w:t>
            </w:r>
            <w:r w:rsidRPr="00B01580">
              <w:rPr>
                <w:rFonts w:eastAsia="Arial" w:cs="Arial"/>
                <w:sz w:val="14"/>
                <w:szCs w:val="14"/>
              </w:rPr>
              <w:t xml:space="preserve"> Celje</w:t>
            </w:r>
          </w:p>
        </w:tc>
        <w:tc>
          <w:tcPr>
            <w:tcW w:w="71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48987F" w14:textId="43F39409" w:rsidR="2BC2706A" w:rsidRPr="00B01580" w:rsidRDefault="2BC2706A" w:rsidP="2BC2706A">
            <w:pPr>
              <w:spacing w:before="24" w:after="16"/>
            </w:pPr>
            <w:r w:rsidRPr="00B01580">
              <w:rPr>
                <w:rFonts w:eastAsia="Arial" w:cs="Arial"/>
                <w:color w:val="000000" w:themeColor="text1"/>
                <w:sz w:val="14"/>
                <w:szCs w:val="14"/>
              </w:rPr>
              <w:t>Voglajna</w:t>
            </w:r>
          </w:p>
        </w:tc>
        <w:tc>
          <w:tcPr>
            <w:tcW w:w="72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47A5DE46" w14:textId="7C7CE7C0"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16CF946" w14:textId="52978B1F"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57"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ED60B45" w14:textId="7CE4A013"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85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7E8179C" w14:textId="3F632848"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960"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FCA47E9" w14:textId="2AADA60F"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76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6CE08A20" w14:textId="3BF24F1F"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6DC0AE8" w14:textId="0AC9A87F"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49"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4BCF9A20" w14:textId="610D89C1"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39"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0967F6FE" w14:textId="292DAA29"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9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091D61" w14:textId="2761DAB8" w:rsidR="2BC2706A" w:rsidRPr="00B01580" w:rsidRDefault="2BC2706A" w:rsidP="2BC2706A">
            <w:pPr>
              <w:spacing w:before="24" w:after="16"/>
              <w:jc w:val="center"/>
            </w:pPr>
            <w:r w:rsidRPr="00B01580">
              <w:rPr>
                <w:rFonts w:eastAsia="Arial" w:cs="Arial"/>
                <w:color w:val="000000" w:themeColor="text1"/>
                <w:sz w:val="14"/>
                <w:szCs w:val="14"/>
              </w:rPr>
              <w:t>ocena ni potrebna</w:t>
            </w:r>
          </w:p>
        </w:tc>
        <w:tc>
          <w:tcPr>
            <w:tcW w:w="622"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26817DD" w14:textId="3A971FB8"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6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FE2661" w14:textId="01515AC3" w:rsidR="2BC2706A" w:rsidRPr="00B01580" w:rsidRDefault="2BC2706A" w:rsidP="2BC2706A">
            <w:pPr>
              <w:spacing w:before="24" w:after="16"/>
              <w:jc w:val="center"/>
            </w:pPr>
            <w:r w:rsidRPr="00B01580">
              <w:rPr>
                <w:rFonts w:eastAsia="Arial" w:cs="Arial"/>
                <w:color w:val="000000" w:themeColor="text1"/>
                <w:sz w:val="14"/>
                <w:szCs w:val="14"/>
              </w:rPr>
              <w:t>visoka</w:t>
            </w:r>
          </w:p>
        </w:tc>
      </w:tr>
      <w:tr w:rsidR="2BC2706A" w:rsidRPr="00B01580" w14:paraId="6B0E7C61" w14:textId="77777777" w:rsidTr="00AF579F">
        <w:trPr>
          <w:trHeight w:val="255"/>
        </w:trPr>
        <w:tc>
          <w:tcPr>
            <w:tcW w:w="11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D6FCA8" w14:textId="7FAE5803" w:rsidR="2BC2706A" w:rsidRPr="00B01580" w:rsidRDefault="2BC2706A" w:rsidP="2BC2706A">
            <w:pPr>
              <w:spacing w:before="24" w:after="16"/>
            </w:pPr>
            <w:r w:rsidRPr="00B01580">
              <w:rPr>
                <w:rFonts w:eastAsia="Arial" w:cs="Arial"/>
                <w:sz w:val="14"/>
                <w:szCs w:val="14"/>
              </w:rPr>
              <w:t>SI16VT70</w:t>
            </w:r>
          </w:p>
        </w:tc>
        <w:tc>
          <w:tcPr>
            <w:tcW w:w="27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9B15194" w14:textId="029DCA0D" w:rsidR="2BC2706A" w:rsidRPr="00B01580" w:rsidRDefault="2BC2706A">
            <w:pPr>
              <w:spacing w:before="24" w:after="16"/>
            </w:pPr>
            <w:r w:rsidRPr="00B01580">
              <w:rPr>
                <w:rFonts w:eastAsia="Arial" w:cs="Arial"/>
                <w:sz w:val="14"/>
                <w:szCs w:val="14"/>
              </w:rPr>
              <w:t xml:space="preserve">VT Savinja Letuš </w:t>
            </w:r>
            <w:r w:rsidR="00DC45D4">
              <w:rPr>
                <w:rFonts w:eastAsia="Arial" w:cs="Arial"/>
                <w:sz w:val="14"/>
                <w:szCs w:val="14"/>
              </w:rPr>
              <w:t>-</w:t>
            </w:r>
            <w:r w:rsidRPr="00B01580">
              <w:rPr>
                <w:rFonts w:eastAsia="Arial" w:cs="Arial"/>
                <w:sz w:val="14"/>
                <w:szCs w:val="14"/>
              </w:rPr>
              <w:t xml:space="preserve"> Celje</w:t>
            </w:r>
          </w:p>
        </w:tc>
        <w:tc>
          <w:tcPr>
            <w:tcW w:w="71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94246EE" w14:textId="22F36596" w:rsidR="2BC2706A" w:rsidRPr="00B01580" w:rsidRDefault="2BC2706A" w:rsidP="2BC2706A">
            <w:pPr>
              <w:spacing w:before="24" w:after="16"/>
            </w:pPr>
            <w:r w:rsidRPr="00B01580">
              <w:rPr>
                <w:rFonts w:eastAsia="Arial" w:cs="Arial"/>
                <w:color w:val="000000" w:themeColor="text1"/>
                <w:sz w:val="14"/>
                <w:szCs w:val="14"/>
              </w:rPr>
              <w:t>Savinja</w:t>
            </w:r>
          </w:p>
        </w:tc>
        <w:tc>
          <w:tcPr>
            <w:tcW w:w="72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163FBE74" w14:textId="6806353A"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2F08FF98" w14:textId="27A77746"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57"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09BD5BB7" w14:textId="469F1BE1"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856"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444274A2" w14:textId="07F4D635"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960"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415E756" w14:textId="0DB6A864"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76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D0C075F" w14:textId="1141B75D"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6"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3885F1D" w14:textId="4FE8F351"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749"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2CBDF8D" w14:textId="2792B3E2"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39"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E7E2FE5" w14:textId="677BA22E"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9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D0A73D6" w14:textId="58F9E807" w:rsidR="2BC2706A" w:rsidRPr="00B01580" w:rsidRDefault="2BC2706A" w:rsidP="2BC2706A">
            <w:pPr>
              <w:spacing w:before="24" w:after="16"/>
              <w:jc w:val="center"/>
            </w:pPr>
            <w:r w:rsidRPr="00B01580">
              <w:rPr>
                <w:rFonts w:eastAsia="Arial" w:cs="Arial"/>
                <w:color w:val="000000" w:themeColor="text1"/>
                <w:sz w:val="14"/>
                <w:szCs w:val="14"/>
              </w:rPr>
              <w:t>ocena ni potrebna</w:t>
            </w:r>
          </w:p>
        </w:tc>
        <w:tc>
          <w:tcPr>
            <w:tcW w:w="622"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2D21426" w14:textId="78F1ABC2" w:rsidR="2BC2706A" w:rsidRPr="00B01580" w:rsidRDefault="2BC2706A" w:rsidP="2BC2706A">
            <w:pPr>
              <w:spacing w:before="24" w:after="16"/>
              <w:jc w:val="center"/>
            </w:pPr>
            <w:r w:rsidRPr="00B01580">
              <w:rPr>
                <w:rFonts w:eastAsia="Arial" w:cs="Arial"/>
                <w:color w:val="000000" w:themeColor="text1"/>
                <w:sz w:val="14"/>
                <w:szCs w:val="14"/>
              </w:rPr>
              <w:t>zmerno</w:t>
            </w:r>
          </w:p>
        </w:tc>
        <w:tc>
          <w:tcPr>
            <w:tcW w:w="6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A41E48" w14:textId="240BF0E2" w:rsidR="2BC2706A" w:rsidRPr="00B01580" w:rsidRDefault="2BC2706A" w:rsidP="2BC2706A">
            <w:pPr>
              <w:spacing w:before="24" w:after="16"/>
              <w:jc w:val="center"/>
            </w:pPr>
            <w:r w:rsidRPr="00B01580">
              <w:rPr>
                <w:rFonts w:eastAsia="Arial" w:cs="Arial"/>
                <w:color w:val="000000" w:themeColor="text1"/>
                <w:sz w:val="14"/>
                <w:szCs w:val="14"/>
              </w:rPr>
              <w:t>srednja</w:t>
            </w:r>
          </w:p>
        </w:tc>
      </w:tr>
      <w:tr w:rsidR="2BC2706A" w:rsidRPr="00B01580" w14:paraId="5F218714" w14:textId="77777777" w:rsidTr="00AF579F">
        <w:trPr>
          <w:trHeight w:val="255"/>
        </w:trPr>
        <w:tc>
          <w:tcPr>
            <w:tcW w:w="11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4DA55DC" w14:textId="440735A7" w:rsidR="2BC2706A" w:rsidRPr="00B01580" w:rsidRDefault="2BC2706A" w:rsidP="2BC2706A">
            <w:pPr>
              <w:spacing w:before="24" w:after="16"/>
            </w:pPr>
            <w:r w:rsidRPr="00B01580">
              <w:rPr>
                <w:rFonts w:eastAsia="Arial" w:cs="Arial"/>
                <w:sz w:val="14"/>
                <w:szCs w:val="14"/>
              </w:rPr>
              <w:t>SI16VT97</w:t>
            </w:r>
          </w:p>
        </w:tc>
        <w:tc>
          <w:tcPr>
            <w:tcW w:w="27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25E86D" w14:textId="7A5D1190" w:rsidR="2BC2706A" w:rsidRPr="00B01580" w:rsidRDefault="2BC2706A">
            <w:pPr>
              <w:spacing w:before="24" w:after="16"/>
            </w:pPr>
            <w:r w:rsidRPr="00B01580">
              <w:rPr>
                <w:rFonts w:eastAsia="Arial" w:cs="Arial"/>
                <w:sz w:val="14"/>
                <w:szCs w:val="14"/>
              </w:rPr>
              <w:t xml:space="preserve">VT Savinja Celje </w:t>
            </w:r>
            <w:r w:rsidR="00DC45D4">
              <w:rPr>
                <w:rFonts w:eastAsia="Arial" w:cs="Arial"/>
                <w:sz w:val="14"/>
                <w:szCs w:val="14"/>
              </w:rPr>
              <w:t>-</w:t>
            </w:r>
            <w:r w:rsidRPr="00B01580">
              <w:rPr>
                <w:rFonts w:eastAsia="Arial" w:cs="Arial"/>
                <w:sz w:val="14"/>
                <w:szCs w:val="14"/>
              </w:rPr>
              <w:t xml:space="preserve"> Zidani Most</w:t>
            </w:r>
          </w:p>
        </w:tc>
        <w:tc>
          <w:tcPr>
            <w:tcW w:w="71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CBC667" w14:textId="003AC249" w:rsidR="2BC2706A" w:rsidRPr="00B01580" w:rsidRDefault="2BC2706A" w:rsidP="2BC2706A">
            <w:pPr>
              <w:spacing w:before="24" w:after="16"/>
            </w:pPr>
            <w:r w:rsidRPr="00B01580">
              <w:rPr>
                <w:rFonts w:eastAsia="Arial" w:cs="Arial"/>
                <w:color w:val="000000" w:themeColor="text1"/>
                <w:sz w:val="14"/>
                <w:szCs w:val="14"/>
              </w:rPr>
              <w:t>Savinja</w:t>
            </w:r>
          </w:p>
        </w:tc>
        <w:tc>
          <w:tcPr>
            <w:tcW w:w="72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764C69C" w14:textId="58AAB263"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4D7B549E" w14:textId="53AB4DD2"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57"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CEC0D20" w14:textId="796AE674"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856"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0EC83341" w14:textId="61657177"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9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94867D8" w14:textId="5D6F7F2C" w:rsidR="2BC2706A" w:rsidRPr="00B01580" w:rsidRDefault="2BC2706A" w:rsidP="2BC2706A">
            <w:pPr>
              <w:spacing w:before="24" w:after="16"/>
              <w:jc w:val="center"/>
            </w:pPr>
            <w:r w:rsidRPr="00B01580">
              <w:rPr>
                <w:rFonts w:eastAsia="Arial" w:cs="Arial"/>
                <w:sz w:val="14"/>
                <w:szCs w:val="14"/>
              </w:rPr>
              <w:t>ni metodologije</w:t>
            </w:r>
          </w:p>
        </w:tc>
        <w:tc>
          <w:tcPr>
            <w:tcW w:w="76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4DD9B776" w14:textId="1BC03D5B"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36"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23B4089D" w14:textId="782000E1"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749"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B891FC3" w14:textId="1B4B83F8" w:rsidR="2BC2706A" w:rsidRPr="00B01580" w:rsidRDefault="2BC2706A" w:rsidP="2BC2706A">
            <w:pPr>
              <w:spacing w:before="24" w:after="16"/>
              <w:jc w:val="center"/>
            </w:pPr>
            <w:r w:rsidRPr="00B01580">
              <w:rPr>
                <w:rFonts w:eastAsia="Arial" w:cs="Arial"/>
                <w:color w:val="000000" w:themeColor="text1"/>
                <w:sz w:val="14"/>
                <w:szCs w:val="14"/>
              </w:rPr>
              <w:t>zelo dobro</w:t>
            </w:r>
          </w:p>
        </w:tc>
        <w:tc>
          <w:tcPr>
            <w:tcW w:w="839"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4C9BC151" w14:textId="52698A54"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9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31BECF8" w14:textId="0B419524" w:rsidR="2BC2706A" w:rsidRPr="00B01580" w:rsidRDefault="2BC2706A" w:rsidP="2BC2706A">
            <w:pPr>
              <w:spacing w:before="24" w:after="16"/>
              <w:jc w:val="center"/>
            </w:pPr>
            <w:r w:rsidRPr="00B01580">
              <w:rPr>
                <w:rFonts w:eastAsia="Arial" w:cs="Arial"/>
                <w:color w:val="000000" w:themeColor="text1"/>
                <w:sz w:val="14"/>
                <w:szCs w:val="14"/>
              </w:rPr>
              <w:t>ocena ni potrebna</w:t>
            </w:r>
          </w:p>
        </w:tc>
        <w:tc>
          <w:tcPr>
            <w:tcW w:w="622"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55C4FEC" w14:textId="3AA79130" w:rsidR="2BC2706A" w:rsidRPr="00B01580" w:rsidRDefault="2BC2706A" w:rsidP="2BC2706A">
            <w:pPr>
              <w:spacing w:before="24" w:after="16"/>
              <w:jc w:val="center"/>
            </w:pPr>
            <w:r w:rsidRPr="00B01580">
              <w:rPr>
                <w:rFonts w:eastAsia="Arial" w:cs="Arial"/>
                <w:color w:val="000000" w:themeColor="text1"/>
                <w:sz w:val="14"/>
                <w:szCs w:val="14"/>
              </w:rPr>
              <w:t>dobro</w:t>
            </w:r>
          </w:p>
        </w:tc>
        <w:tc>
          <w:tcPr>
            <w:tcW w:w="61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8D9DEB7" w14:textId="321554B8" w:rsidR="2BC2706A" w:rsidRPr="00B01580" w:rsidRDefault="2BC2706A" w:rsidP="2BC2706A">
            <w:pPr>
              <w:spacing w:before="24" w:after="16"/>
              <w:jc w:val="center"/>
            </w:pPr>
            <w:r w:rsidRPr="00B01580">
              <w:rPr>
                <w:rFonts w:eastAsia="Arial" w:cs="Arial"/>
                <w:color w:val="000000" w:themeColor="text1"/>
                <w:sz w:val="14"/>
                <w:szCs w:val="14"/>
              </w:rPr>
              <w:t>visoka</w:t>
            </w:r>
          </w:p>
        </w:tc>
      </w:tr>
    </w:tbl>
    <w:p w14:paraId="7474DD35" w14:textId="79ED6364" w:rsidR="2BC2706A" w:rsidRPr="00B01580" w:rsidRDefault="2BC2706A" w:rsidP="2BC2706A">
      <w:pPr>
        <w:rPr>
          <w:rFonts w:cs="Arial"/>
        </w:rPr>
      </w:pPr>
    </w:p>
    <w:p w14:paraId="51C98F62" w14:textId="77777777" w:rsidR="004D3742" w:rsidRDefault="004D3742" w:rsidP="004D3742">
      <w:pPr>
        <w:rPr>
          <w:lang w:eastAsia="sl-SI"/>
        </w:rPr>
      </w:pPr>
    </w:p>
    <w:p w14:paraId="67B48B6D" w14:textId="77777777" w:rsidR="004D3742" w:rsidRDefault="004D3742" w:rsidP="004D3742">
      <w:pPr>
        <w:rPr>
          <w:lang w:eastAsia="sl-SI"/>
        </w:rPr>
      </w:pPr>
    </w:p>
    <w:p w14:paraId="432EF5E4" w14:textId="77777777" w:rsidR="004D3742" w:rsidRDefault="004D3742" w:rsidP="004D3742">
      <w:pPr>
        <w:rPr>
          <w:lang w:eastAsia="sl-SI"/>
        </w:rPr>
      </w:pPr>
    </w:p>
    <w:p w14:paraId="0F641BA7" w14:textId="77777777" w:rsidR="004D3742" w:rsidRDefault="004D3742" w:rsidP="004D3742">
      <w:pPr>
        <w:rPr>
          <w:lang w:eastAsia="sl-SI"/>
        </w:rPr>
      </w:pPr>
    </w:p>
    <w:p w14:paraId="3D8A4E26" w14:textId="77777777" w:rsidR="004D3742" w:rsidRDefault="004D3742" w:rsidP="004D3742">
      <w:pPr>
        <w:rPr>
          <w:lang w:eastAsia="sl-SI"/>
        </w:rPr>
      </w:pPr>
    </w:p>
    <w:p w14:paraId="373A0C07" w14:textId="77777777" w:rsidR="004D3742" w:rsidRDefault="004D3742" w:rsidP="004D3742">
      <w:pPr>
        <w:rPr>
          <w:lang w:eastAsia="sl-SI"/>
        </w:rPr>
      </w:pPr>
    </w:p>
    <w:p w14:paraId="39E4A8ED" w14:textId="77777777" w:rsidR="004D3742" w:rsidRDefault="004D3742" w:rsidP="004D3742">
      <w:pPr>
        <w:rPr>
          <w:lang w:eastAsia="sl-SI"/>
        </w:rPr>
      </w:pPr>
    </w:p>
    <w:p w14:paraId="3D32B567" w14:textId="77777777" w:rsidR="004D3742" w:rsidRDefault="004D3742" w:rsidP="004D3742">
      <w:pPr>
        <w:rPr>
          <w:lang w:eastAsia="sl-SI"/>
        </w:rPr>
      </w:pPr>
    </w:p>
    <w:p w14:paraId="08BD8CF7" w14:textId="77777777" w:rsidR="004D3742" w:rsidRPr="00AF579F" w:rsidRDefault="004D3742" w:rsidP="00AF579F">
      <w:pPr>
        <w:rPr>
          <w:lang w:eastAsia="sl-SI"/>
        </w:rPr>
      </w:pPr>
    </w:p>
    <w:p w14:paraId="5F937C3C" w14:textId="576EAAE4" w:rsidR="004D3742" w:rsidRDefault="008D31E6" w:rsidP="00AF579F">
      <w:pPr>
        <w:pStyle w:val="Napis"/>
        <w:keepNext/>
      </w:pPr>
      <w:r>
        <w:lastRenderedPageBreak/>
        <w:t>Preglednic</w:t>
      </w:r>
      <w:r w:rsidR="004D3742">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8</w:t>
      </w:r>
      <w:r w:rsidR="00D014E0">
        <w:rPr>
          <w:noProof/>
        </w:rPr>
        <w:fldChar w:fldCharType="end"/>
      </w:r>
      <w:r w:rsidR="00166BF7">
        <w:t>:</w:t>
      </w:r>
      <w:r w:rsidR="004D3742">
        <w:t xml:space="preserve"> </w:t>
      </w:r>
      <w:r w:rsidR="004D3742" w:rsidRPr="00337B4D">
        <w:t xml:space="preserve">Ekološko stanje Voglajne in Hudinje na območju Celjske kotline za </w:t>
      </w:r>
      <w:r w:rsidR="004C55D3">
        <w:t>obdobje</w:t>
      </w:r>
      <w:r w:rsidR="004C55D3" w:rsidRPr="00337B4D">
        <w:t xml:space="preserve"> </w:t>
      </w:r>
      <w:r w:rsidR="004D3742" w:rsidRPr="00337B4D">
        <w:t>2018</w:t>
      </w:r>
      <w:r w:rsidR="004C55D3">
        <w:t>–</w:t>
      </w:r>
      <w:r w:rsidR="004D3742" w:rsidRPr="00337B4D">
        <w:t>2023</w:t>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Rezultati monitoringa ekološkega stanja vodotokov v letu 2019"/>
        <w:tblDescription w:val="Prikazane so ocene ekološkega stanja na podlagi posameznih elementov kakovosti po posameznih vzorčnih mestih."/>
      </w:tblPr>
      <w:tblGrid>
        <w:gridCol w:w="3681"/>
        <w:gridCol w:w="862"/>
        <w:gridCol w:w="862"/>
        <w:gridCol w:w="863"/>
        <w:gridCol w:w="862"/>
        <w:gridCol w:w="862"/>
        <w:gridCol w:w="863"/>
        <w:gridCol w:w="862"/>
        <w:gridCol w:w="862"/>
        <w:gridCol w:w="863"/>
        <w:gridCol w:w="862"/>
        <w:gridCol w:w="862"/>
        <w:gridCol w:w="863"/>
      </w:tblGrid>
      <w:tr w:rsidR="00AA4AA6" w:rsidRPr="00B01580" w14:paraId="586B7589" w14:textId="77777777" w:rsidTr="3D85104D">
        <w:trPr>
          <w:cantSplit/>
          <w:trHeight w:val="258"/>
          <w:tblHeader/>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1F3C8655" w14:textId="77777777" w:rsidR="00AA4AA6" w:rsidRPr="00B01580" w:rsidRDefault="00AA4AA6" w:rsidP="00321E74">
            <w:pPr>
              <w:spacing w:after="0"/>
              <w:jc w:val="right"/>
              <w:rPr>
                <w:rFonts w:cs="Arial"/>
                <w:sz w:val="16"/>
                <w:szCs w:val="16"/>
              </w:rPr>
            </w:pPr>
            <w:r w:rsidRPr="00B01580">
              <w:rPr>
                <w:rFonts w:cs="Arial"/>
                <w:sz w:val="16"/>
                <w:szCs w:val="16"/>
              </w:rPr>
              <w:t>Šifra merilnega mesta</w:t>
            </w:r>
          </w:p>
        </w:tc>
        <w:tc>
          <w:tcPr>
            <w:tcW w:w="517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FFA210D" w14:textId="77777777" w:rsidR="00AA4AA6" w:rsidRPr="00B01580" w:rsidRDefault="00AA4AA6" w:rsidP="00321E74">
            <w:pPr>
              <w:spacing w:before="20" w:after="0"/>
              <w:jc w:val="center"/>
              <w:rPr>
                <w:rFonts w:cs="Arial"/>
                <w:sz w:val="16"/>
                <w:szCs w:val="16"/>
              </w:rPr>
            </w:pPr>
            <w:r w:rsidRPr="00B01580">
              <w:rPr>
                <w:rFonts w:cs="Arial"/>
                <w:color w:val="000000"/>
                <w:sz w:val="16"/>
                <w:szCs w:val="16"/>
              </w:rPr>
              <w:t>6740</w:t>
            </w:r>
          </w:p>
        </w:tc>
        <w:tc>
          <w:tcPr>
            <w:tcW w:w="5174" w:type="dxa"/>
            <w:gridSpan w:val="6"/>
            <w:tcBorders>
              <w:top w:val="single" w:sz="4" w:space="0" w:color="auto"/>
              <w:left w:val="single" w:sz="4" w:space="0" w:color="auto"/>
              <w:bottom w:val="single" w:sz="4" w:space="0" w:color="auto"/>
              <w:right w:val="single" w:sz="4" w:space="0" w:color="auto"/>
            </w:tcBorders>
            <w:vAlign w:val="center"/>
          </w:tcPr>
          <w:p w14:paraId="69D2D613" w14:textId="77777777" w:rsidR="00AA4AA6" w:rsidRPr="00B01580" w:rsidRDefault="00AA4AA6" w:rsidP="00321E74">
            <w:pPr>
              <w:spacing w:before="20" w:after="0"/>
              <w:jc w:val="center"/>
              <w:rPr>
                <w:rFonts w:cs="Arial"/>
                <w:sz w:val="16"/>
                <w:szCs w:val="16"/>
              </w:rPr>
            </w:pPr>
            <w:r w:rsidRPr="00B01580">
              <w:rPr>
                <w:rFonts w:cs="Arial"/>
                <w:sz w:val="16"/>
                <w:szCs w:val="16"/>
              </w:rPr>
              <w:t>6810</w:t>
            </w:r>
          </w:p>
        </w:tc>
      </w:tr>
      <w:tr w:rsidR="00AA4AA6" w:rsidRPr="00B01580" w14:paraId="795DA36D" w14:textId="77777777" w:rsidTr="3D85104D">
        <w:trPr>
          <w:cantSplit/>
          <w:trHeight w:val="258"/>
          <w:tblHeader/>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2D88F26B" w14:textId="77777777" w:rsidR="00AA4AA6" w:rsidRPr="00B01580" w:rsidRDefault="00AA4AA6" w:rsidP="00321E74">
            <w:pPr>
              <w:spacing w:after="0"/>
              <w:jc w:val="right"/>
              <w:rPr>
                <w:rFonts w:cs="Arial"/>
                <w:sz w:val="16"/>
                <w:szCs w:val="16"/>
              </w:rPr>
            </w:pPr>
            <w:r w:rsidRPr="00B01580">
              <w:rPr>
                <w:rFonts w:cs="Arial"/>
                <w:sz w:val="16"/>
                <w:szCs w:val="16"/>
              </w:rPr>
              <w:t>Merilno mesto</w:t>
            </w:r>
          </w:p>
        </w:tc>
        <w:tc>
          <w:tcPr>
            <w:tcW w:w="517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C8D10E" w14:textId="71B1940F" w:rsidR="00AA4AA6" w:rsidRPr="00B01580" w:rsidRDefault="00AA4AA6" w:rsidP="00321E74">
            <w:pPr>
              <w:spacing w:before="20" w:after="0"/>
              <w:jc w:val="center"/>
              <w:rPr>
                <w:rFonts w:cs="Arial"/>
                <w:sz w:val="16"/>
                <w:szCs w:val="16"/>
              </w:rPr>
            </w:pPr>
            <w:r w:rsidRPr="00B01580">
              <w:rPr>
                <w:rFonts w:cs="Arial"/>
                <w:sz w:val="16"/>
                <w:szCs w:val="16"/>
              </w:rPr>
              <w:t>VOGLAJNA</w:t>
            </w:r>
            <w:r w:rsidR="00336E35">
              <w:rPr>
                <w:rFonts w:cs="Arial"/>
                <w:sz w:val="16"/>
                <w:szCs w:val="16"/>
              </w:rPr>
              <w:t xml:space="preserve"> </w:t>
            </w:r>
            <w:r w:rsidRPr="00B01580">
              <w:rPr>
                <w:rFonts w:cs="Arial"/>
                <w:sz w:val="16"/>
                <w:szCs w:val="16"/>
              </w:rPr>
              <w:t>-</w:t>
            </w:r>
            <w:r w:rsidR="00336E35">
              <w:rPr>
                <w:rFonts w:cs="Arial"/>
                <w:sz w:val="16"/>
                <w:szCs w:val="16"/>
              </w:rPr>
              <w:t xml:space="preserve"> </w:t>
            </w:r>
            <w:r w:rsidRPr="00B01580">
              <w:rPr>
                <w:rFonts w:cs="Arial"/>
                <w:sz w:val="16"/>
                <w:szCs w:val="16"/>
              </w:rPr>
              <w:t>Celje</w:t>
            </w:r>
          </w:p>
        </w:tc>
        <w:tc>
          <w:tcPr>
            <w:tcW w:w="5174" w:type="dxa"/>
            <w:gridSpan w:val="6"/>
            <w:tcBorders>
              <w:top w:val="single" w:sz="4" w:space="0" w:color="auto"/>
              <w:left w:val="single" w:sz="4" w:space="0" w:color="auto"/>
              <w:bottom w:val="single" w:sz="4" w:space="0" w:color="auto"/>
              <w:right w:val="single" w:sz="4" w:space="0" w:color="auto"/>
            </w:tcBorders>
            <w:vAlign w:val="center"/>
          </w:tcPr>
          <w:p w14:paraId="2808EC4A" w14:textId="621AF573" w:rsidR="00AA4AA6" w:rsidRPr="00B01580" w:rsidRDefault="00AA4AA6" w:rsidP="00321E74">
            <w:pPr>
              <w:spacing w:before="20" w:after="0"/>
              <w:jc w:val="center"/>
              <w:rPr>
                <w:rFonts w:cs="Arial"/>
                <w:sz w:val="16"/>
                <w:szCs w:val="16"/>
              </w:rPr>
            </w:pPr>
            <w:r w:rsidRPr="00B01580">
              <w:rPr>
                <w:rFonts w:cs="Arial"/>
                <w:sz w:val="16"/>
                <w:szCs w:val="16"/>
              </w:rPr>
              <w:t>HUDINJA</w:t>
            </w:r>
            <w:r w:rsidR="00336E35">
              <w:rPr>
                <w:rFonts w:cs="Arial"/>
                <w:sz w:val="16"/>
                <w:szCs w:val="16"/>
              </w:rPr>
              <w:t xml:space="preserve"> </w:t>
            </w:r>
            <w:r w:rsidRPr="00B01580">
              <w:rPr>
                <w:rFonts w:cs="Arial"/>
                <w:sz w:val="16"/>
                <w:szCs w:val="16"/>
              </w:rPr>
              <w:t>-</w:t>
            </w:r>
            <w:r w:rsidR="00336E35">
              <w:rPr>
                <w:rFonts w:cs="Arial"/>
                <w:sz w:val="16"/>
                <w:szCs w:val="16"/>
              </w:rPr>
              <w:t xml:space="preserve"> </w:t>
            </w:r>
            <w:r w:rsidRPr="00B01580">
              <w:rPr>
                <w:rFonts w:cs="Arial"/>
                <w:sz w:val="16"/>
                <w:szCs w:val="16"/>
              </w:rPr>
              <w:t>Celje</w:t>
            </w:r>
          </w:p>
        </w:tc>
      </w:tr>
      <w:tr w:rsidR="00AA4AA6" w:rsidRPr="00B01580" w14:paraId="4CD96DA9" w14:textId="77777777" w:rsidTr="3D85104D">
        <w:trPr>
          <w:cantSplit/>
          <w:trHeight w:val="258"/>
          <w:tblHeader/>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185396EB" w14:textId="77777777" w:rsidR="00AA4AA6" w:rsidRPr="00B01580" w:rsidRDefault="00AA4AA6" w:rsidP="00321E74">
            <w:pPr>
              <w:spacing w:after="0"/>
              <w:jc w:val="right"/>
              <w:rPr>
                <w:rFonts w:cs="Arial"/>
                <w:sz w:val="16"/>
                <w:szCs w:val="16"/>
              </w:rPr>
            </w:pPr>
            <w:r w:rsidRPr="00B01580">
              <w:rPr>
                <w:rFonts w:cs="Arial"/>
                <w:sz w:val="16"/>
                <w:szCs w:val="16"/>
              </w:rPr>
              <w:t>Leto</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174D6" w14:textId="77777777" w:rsidR="00AA4AA6" w:rsidRPr="00B01580" w:rsidRDefault="00AA4AA6" w:rsidP="00321E74">
            <w:pPr>
              <w:spacing w:after="0"/>
              <w:jc w:val="center"/>
              <w:rPr>
                <w:rFonts w:cs="Arial"/>
                <w:sz w:val="16"/>
                <w:szCs w:val="16"/>
              </w:rPr>
            </w:pPr>
            <w:r w:rsidRPr="00B01580">
              <w:rPr>
                <w:rFonts w:cs="Arial"/>
                <w:sz w:val="16"/>
                <w:szCs w:val="16"/>
              </w:rPr>
              <w:t>2018</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C09D0" w14:textId="77777777" w:rsidR="00AA4AA6" w:rsidRPr="00B01580" w:rsidRDefault="00AA4AA6" w:rsidP="00321E74">
            <w:pPr>
              <w:spacing w:after="0"/>
              <w:jc w:val="center"/>
              <w:rPr>
                <w:rFonts w:cs="Arial"/>
                <w:sz w:val="16"/>
                <w:szCs w:val="16"/>
              </w:rPr>
            </w:pPr>
            <w:r w:rsidRPr="00B01580">
              <w:rPr>
                <w:rFonts w:cs="Arial"/>
                <w:sz w:val="16"/>
                <w:szCs w:val="16"/>
              </w:rPr>
              <w:t>2019</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142C2" w14:textId="77777777" w:rsidR="00AA4AA6" w:rsidRPr="00B01580" w:rsidRDefault="00AA4AA6" w:rsidP="00321E74">
            <w:pPr>
              <w:spacing w:after="0"/>
              <w:jc w:val="center"/>
              <w:rPr>
                <w:rFonts w:cs="Arial"/>
                <w:sz w:val="16"/>
                <w:szCs w:val="16"/>
              </w:rPr>
            </w:pPr>
            <w:r w:rsidRPr="00B01580">
              <w:rPr>
                <w:rFonts w:cs="Arial"/>
                <w:sz w:val="16"/>
                <w:szCs w:val="16"/>
              </w:rPr>
              <w:t>2020</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AF048" w14:textId="77777777" w:rsidR="00AA4AA6" w:rsidRPr="00B01580" w:rsidRDefault="00AA4AA6" w:rsidP="00321E74">
            <w:pPr>
              <w:spacing w:after="0"/>
              <w:jc w:val="center"/>
              <w:rPr>
                <w:rFonts w:cs="Arial"/>
                <w:sz w:val="16"/>
                <w:szCs w:val="16"/>
              </w:rPr>
            </w:pPr>
            <w:r w:rsidRPr="00B01580">
              <w:rPr>
                <w:rFonts w:cs="Arial"/>
                <w:sz w:val="16"/>
                <w:szCs w:val="16"/>
              </w:rPr>
              <w:t>2021</w:t>
            </w:r>
          </w:p>
        </w:tc>
        <w:tc>
          <w:tcPr>
            <w:tcW w:w="862" w:type="dxa"/>
            <w:tcBorders>
              <w:top w:val="single" w:sz="4" w:space="0" w:color="auto"/>
              <w:left w:val="single" w:sz="4" w:space="0" w:color="auto"/>
              <w:bottom w:val="single" w:sz="4" w:space="0" w:color="auto"/>
              <w:right w:val="single" w:sz="4" w:space="0" w:color="auto"/>
            </w:tcBorders>
            <w:shd w:val="clear" w:color="auto" w:fill="auto"/>
            <w:noWrap/>
            <w:tcMar>
              <w:left w:w="62" w:type="dxa"/>
              <w:right w:w="62" w:type="dxa"/>
            </w:tcMar>
            <w:vAlign w:val="center"/>
          </w:tcPr>
          <w:p w14:paraId="39A0D1E6" w14:textId="77777777" w:rsidR="00AA4AA6" w:rsidRPr="00B01580" w:rsidRDefault="00AA4AA6" w:rsidP="00321E74">
            <w:pPr>
              <w:spacing w:before="20" w:after="0"/>
              <w:jc w:val="center"/>
              <w:rPr>
                <w:rFonts w:cs="Arial"/>
                <w:sz w:val="16"/>
                <w:szCs w:val="16"/>
              </w:rPr>
            </w:pPr>
            <w:r w:rsidRPr="00B01580">
              <w:rPr>
                <w:rFonts w:cs="Arial"/>
                <w:sz w:val="16"/>
                <w:szCs w:val="16"/>
              </w:rPr>
              <w:t>2022</w:t>
            </w:r>
          </w:p>
        </w:tc>
        <w:tc>
          <w:tcPr>
            <w:tcW w:w="863" w:type="dxa"/>
            <w:tcBorders>
              <w:top w:val="single" w:sz="4" w:space="0" w:color="auto"/>
              <w:left w:val="single" w:sz="4" w:space="0" w:color="auto"/>
              <w:bottom w:val="single" w:sz="4" w:space="0" w:color="auto"/>
              <w:right w:val="single" w:sz="4" w:space="0" w:color="auto"/>
            </w:tcBorders>
            <w:vAlign w:val="center"/>
          </w:tcPr>
          <w:p w14:paraId="69A132ED" w14:textId="77777777" w:rsidR="00AA4AA6" w:rsidRPr="00B01580" w:rsidRDefault="00AA4AA6" w:rsidP="00321E74">
            <w:pPr>
              <w:spacing w:after="0"/>
              <w:jc w:val="center"/>
              <w:rPr>
                <w:rFonts w:cs="Arial"/>
                <w:sz w:val="16"/>
                <w:szCs w:val="16"/>
              </w:rPr>
            </w:pPr>
            <w:r w:rsidRPr="00B01580">
              <w:rPr>
                <w:rFonts w:cs="Arial"/>
                <w:sz w:val="16"/>
                <w:szCs w:val="16"/>
              </w:rPr>
              <w:t>2023</w:t>
            </w:r>
          </w:p>
        </w:tc>
        <w:tc>
          <w:tcPr>
            <w:tcW w:w="862" w:type="dxa"/>
            <w:tcBorders>
              <w:top w:val="single" w:sz="4" w:space="0" w:color="auto"/>
              <w:left w:val="single" w:sz="4" w:space="0" w:color="auto"/>
              <w:bottom w:val="single" w:sz="4" w:space="0" w:color="auto"/>
              <w:right w:val="single" w:sz="4" w:space="0" w:color="auto"/>
            </w:tcBorders>
            <w:vAlign w:val="center"/>
          </w:tcPr>
          <w:p w14:paraId="682BAE26" w14:textId="77777777" w:rsidR="00AA4AA6" w:rsidRPr="00B01580" w:rsidRDefault="00AA4AA6" w:rsidP="00321E74">
            <w:pPr>
              <w:spacing w:after="0"/>
              <w:jc w:val="center"/>
              <w:rPr>
                <w:rFonts w:cs="Arial"/>
                <w:sz w:val="16"/>
                <w:szCs w:val="16"/>
              </w:rPr>
            </w:pPr>
            <w:r w:rsidRPr="00B01580">
              <w:rPr>
                <w:rFonts w:cs="Arial"/>
                <w:sz w:val="16"/>
                <w:szCs w:val="16"/>
              </w:rPr>
              <w:t>2018</w:t>
            </w:r>
          </w:p>
        </w:tc>
        <w:tc>
          <w:tcPr>
            <w:tcW w:w="862" w:type="dxa"/>
            <w:tcBorders>
              <w:top w:val="single" w:sz="4" w:space="0" w:color="auto"/>
              <w:left w:val="single" w:sz="4" w:space="0" w:color="auto"/>
              <w:bottom w:val="single" w:sz="4" w:space="0" w:color="auto"/>
              <w:right w:val="single" w:sz="4" w:space="0" w:color="auto"/>
            </w:tcBorders>
            <w:vAlign w:val="center"/>
          </w:tcPr>
          <w:p w14:paraId="6EC4D1E7" w14:textId="77777777" w:rsidR="00AA4AA6" w:rsidRPr="00B01580" w:rsidRDefault="00AA4AA6" w:rsidP="00321E74">
            <w:pPr>
              <w:spacing w:after="0"/>
              <w:jc w:val="center"/>
              <w:rPr>
                <w:rFonts w:cs="Arial"/>
                <w:sz w:val="16"/>
                <w:szCs w:val="16"/>
              </w:rPr>
            </w:pPr>
            <w:r w:rsidRPr="00B01580">
              <w:rPr>
                <w:rFonts w:cs="Arial"/>
                <w:sz w:val="16"/>
                <w:szCs w:val="16"/>
              </w:rPr>
              <w:t>2019</w:t>
            </w:r>
          </w:p>
        </w:tc>
        <w:tc>
          <w:tcPr>
            <w:tcW w:w="863" w:type="dxa"/>
            <w:tcBorders>
              <w:top w:val="single" w:sz="4" w:space="0" w:color="auto"/>
              <w:left w:val="single" w:sz="4" w:space="0" w:color="auto"/>
              <w:bottom w:val="single" w:sz="4" w:space="0" w:color="auto"/>
              <w:right w:val="single" w:sz="4" w:space="0" w:color="auto"/>
            </w:tcBorders>
            <w:vAlign w:val="center"/>
          </w:tcPr>
          <w:p w14:paraId="0FB56C8E" w14:textId="77777777" w:rsidR="00AA4AA6" w:rsidRPr="00B01580" w:rsidRDefault="00AA4AA6" w:rsidP="00321E74">
            <w:pPr>
              <w:spacing w:after="0"/>
              <w:jc w:val="center"/>
              <w:rPr>
                <w:rFonts w:cs="Arial"/>
                <w:sz w:val="16"/>
                <w:szCs w:val="16"/>
              </w:rPr>
            </w:pPr>
            <w:r w:rsidRPr="00B01580">
              <w:rPr>
                <w:rFonts w:cs="Arial"/>
                <w:sz w:val="16"/>
                <w:szCs w:val="16"/>
              </w:rPr>
              <w:t>2020</w:t>
            </w:r>
          </w:p>
        </w:tc>
        <w:tc>
          <w:tcPr>
            <w:tcW w:w="862" w:type="dxa"/>
            <w:tcBorders>
              <w:top w:val="single" w:sz="4" w:space="0" w:color="auto"/>
              <w:left w:val="single" w:sz="4" w:space="0" w:color="auto"/>
              <w:bottom w:val="single" w:sz="4" w:space="0" w:color="auto"/>
              <w:right w:val="single" w:sz="4" w:space="0" w:color="auto"/>
            </w:tcBorders>
            <w:vAlign w:val="center"/>
          </w:tcPr>
          <w:p w14:paraId="3E122AC6" w14:textId="77777777" w:rsidR="00AA4AA6" w:rsidRPr="00B01580" w:rsidRDefault="00AA4AA6" w:rsidP="00321E74">
            <w:pPr>
              <w:spacing w:after="0"/>
              <w:jc w:val="center"/>
              <w:rPr>
                <w:rFonts w:cs="Arial"/>
                <w:sz w:val="16"/>
                <w:szCs w:val="16"/>
              </w:rPr>
            </w:pPr>
            <w:r w:rsidRPr="00B01580">
              <w:rPr>
                <w:rFonts w:cs="Arial"/>
                <w:sz w:val="16"/>
                <w:szCs w:val="16"/>
              </w:rPr>
              <w:t>2021</w:t>
            </w:r>
          </w:p>
        </w:tc>
        <w:tc>
          <w:tcPr>
            <w:tcW w:w="862" w:type="dxa"/>
            <w:tcBorders>
              <w:top w:val="single" w:sz="4" w:space="0" w:color="auto"/>
              <w:left w:val="single" w:sz="4" w:space="0" w:color="auto"/>
              <w:bottom w:val="single" w:sz="4" w:space="0" w:color="auto"/>
              <w:right w:val="single" w:sz="4" w:space="0" w:color="auto"/>
            </w:tcBorders>
            <w:vAlign w:val="center"/>
          </w:tcPr>
          <w:p w14:paraId="59FFC7B1" w14:textId="77777777" w:rsidR="00AA4AA6" w:rsidRPr="00B01580" w:rsidRDefault="00AA4AA6" w:rsidP="00321E74">
            <w:pPr>
              <w:spacing w:before="20" w:after="0"/>
              <w:jc w:val="center"/>
              <w:rPr>
                <w:rFonts w:cs="Arial"/>
                <w:sz w:val="16"/>
                <w:szCs w:val="16"/>
              </w:rPr>
            </w:pPr>
            <w:r w:rsidRPr="00B01580">
              <w:rPr>
                <w:rFonts w:cs="Arial"/>
                <w:sz w:val="16"/>
                <w:szCs w:val="16"/>
              </w:rPr>
              <w:t>2022</w:t>
            </w:r>
          </w:p>
        </w:tc>
        <w:tc>
          <w:tcPr>
            <w:tcW w:w="863" w:type="dxa"/>
            <w:tcBorders>
              <w:top w:val="single" w:sz="4" w:space="0" w:color="auto"/>
              <w:left w:val="single" w:sz="4" w:space="0" w:color="auto"/>
              <w:bottom w:val="single" w:sz="4" w:space="0" w:color="auto"/>
              <w:right w:val="single" w:sz="4" w:space="0" w:color="auto"/>
            </w:tcBorders>
            <w:vAlign w:val="center"/>
          </w:tcPr>
          <w:p w14:paraId="449CC25E" w14:textId="77777777" w:rsidR="00AA4AA6" w:rsidRPr="00B01580" w:rsidRDefault="00AA4AA6" w:rsidP="00321E74">
            <w:pPr>
              <w:spacing w:before="20" w:after="0"/>
              <w:jc w:val="center"/>
              <w:rPr>
                <w:rFonts w:cs="Arial"/>
                <w:sz w:val="16"/>
                <w:szCs w:val="16"/>
              </w:rPr>
            </w:pPr>
            <w:r w:rsidRPr="00B01580">
              <w:rPr>
                <w:rFonts w:cs="Arial"/>
                <w:sz w:val="16"/>
                <w:szCs w:val="16"/>
              </w:rPr>
              <w:t>2023</w:t>
            </w:r>
          </w:p>
        </w:tc>
      </w:tr>
      <w:tr w:rsidR="00AA4AA6" w:rsidRPr="00B01580" w14:paraId="3448A114"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4C50BA3F" w14:textId="77777777" w:rsidR="00AA4AA6" w:rsidRPr="00B01580" w:rsidRDefault="00AA4AA6" w:rsidP="00321E74">
            <w:pPr>
              <w:spacing w:after="0"/>
              <w:rPr>
                <w:rFonts w:cs="Arial"/>
                <w:sz w:val="16"/>
                <w:szCs w:val="16"/>
              </w:rPr>
            </w:pPr>
            <w:r w:rsidRPr="00B01580">
              <w:rPr>
                <w:rFonts w:cs="Arial"/>
                <w:sz w:val="16"/>
                <w:szCs w:val="16"/>
              </w:rPr>
              <w:t>Biološki elementi kakovosti</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5D229" w14:textId="77777777" w:rsidR="00AA4AA6" w:rsidRPr="00B01580" w:rsidRDefault="00AA4AA6" w:rsidP="00321E74">
            <w:pPr>
              <w:spacing w:before="20" w:after="0"/>
              <w:jc w:val="center"/>
              <w:rPr>
                <w:rFonts w:cs="Arial"/>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C4F7B" w14:textId="77777777" w:rsidR="00AA4AA6" w:rsidRPr="00B01580" w:rsidRDefault="00AA4AA6" w:rsidP="00321E74">
            <w:pPr>
              <w:spacing w:before="20" w:after="0"/>
              <w:jc w:val="center"/>
              <w:rPr>
                <w:rFonts w:cs="Arial"/>
                <w:sz w:val="16"/>
                <w:szCs w:val="16"/>
              </w:rPr>
            </w:pP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1DA55" w14:textId="77777777" w:rsidR="00AA4AA6" w:rsidRPr="00B01580" w:rsidRDefault="00AA4AA6" w:rsidP="00321E74">
            <w:pPr>
              <w:spacing w:before="20" w:after="0"/>
              <w:jc w:val="center"/>
              <w:rPr>
                <w:rFonts w:cs="Arial"/>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1AEA4" w14:textId="77777777" w:rsidR="00AA4AA6" w:rsidRPr="00B01580" w:rsidRDefault="00AA4AA6" w:rsidP="00321E74">
            <w:pPr>
              <w:spacing w:before="20" w:after="0"/>
              <w:jc w:val="center"/>
              <w:rPr>
                <w:rFonts w:cs="Arial"/>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tcMar>
              <w:left w:w="62" w:type="dxa"/>
              <w:right w:w="62" w:type="dxa"/>
            </w:tcMar>
            <w:vAlign w:val="center"/>
          </w:tcPr>
          <w:p w14:paraId="0E95B986" w14:textId="77777777" w:rsidR="00AA4AA6" w:rsidRPr="00B01580" w:rsidRDefault="00AA4AA6" w:rsidP="00321E74">
            <w:pPr>
              <w:spacing w:before="20" w:after="0"/>
              <w:jc w:val="center"/>
              <w:rPr>
                <w:rFonts w:cs="Arial"/>
                <w:color w:val="000000"/>
                <w:sz w:val="16"/>
                <w:szCs w:val="16"/>
              </w:rPr>
            </w:pPr>
          </w:p>
        </w:tc>
        <w:tc>
          <w:tcPr>
            <w:tcW w:w="863" w:type="dxa"/>
            <w:tcBorders>
              <w:top w:val="single" w:sz="4" w:space="0" w:color="auto"/>
              <w:left w:val="single" w:sz="4" w:space="0" w:color="auto"/>
              <w:bottom w:val="single" w:sz="4" w:space="0" w:color="auto"/>
              <w:right w:val="single" w:sz="4" w:space="0" w:color="auto"/>
            </w:tcBorders>
          </w:tcPr>
          <w:p w14:paraId="20FB0B65" w14:textId="77777777" w:rsidR="00AA4AA6" w:rsidRPr="00B01580" w:rsidRDefault="00AA4AA6" w:rsidP="00321E74">
            <w:pPr>
              <w:spacing w:before="20" w:after="0"/>
              <w:jc w:val="center"/>
              <w:rPr>
                <w:rFonts w:cs="Arial"/>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9F0E0A1" w14:textId="77777777" w:rsidR="00AA4AA6" w:rsidRPr="00B01580" w:rsidRDefault="00AA4AA6" w:rsidP="00321E74">
            <w:pPr>
              <w:spacing w:before="20" w:after="0"/>
              <w:jc w:val="center"/>
              <w:rPr>
                <w:rFonts w:cs="Arial"/>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E67082" w14:textId="77777777" w:rsidR="00AA4AA6" w:rsidRPr="00B01580" w:rsidRDefault="00AA4AA6" w:rsidP="00321E74">
            <w:pPr>
              <w:spacing w:before="20" w:after="0"/>
              <w:jc w:val="center"/>
              <w:rPr>
                <w:rFonts w:cs="Arial"/>
                <w:color w:val="000000"/>
                <w:sz w:val="16"/>
                <w:szCs w:val="16"/>
              </w:rPr>
            </w:pP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0B76F3E9" w14:textId="77777777" w:rsidR="00AA4AA6" w:rsidRPr="00B01580" w:rsidRDefault="00AA4AA6" w:rsidP="00321E74">
            <w:pPr>
              <w:spacing w:before="20" w:after="0"/>
              <w:jc w:val="center"/>
              <w:rPr>
                <w:rFonts w:cs="Arial"/>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D77EC76" w14:textId="77777777" w:rsidR="00AA4AA6" w:rsidRPr="00B01580" w:rsidRDefault="00AA4AA6" w:rsidP="00321E74">
            <w:pPr>
              <w:spacing w:before="20" w:after="0"/>
              <w:jc w:val="center"/>
              <w:rPr>
                <w:rFonts w:cs="Arial"/>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CB75B43" w14:textId="77777777" w:rsidR="00AA4AA6" w:rsidRPr="00B01580" w:rsidRDefault="00AA4AA6" w:rsidP="00321E74">
            <w:pPr>
              <w:spacing w:before="20" w:after="0"/>
              <w:jc w:val="center"/>
              <w:rPr>
                <w:rFonts w:cs="Arial"/>
                <w:color w:val="000000"/>
                <w:sz w:val="16"/>
                <w:szCs w:val="16"/>
              </w:rPr>
            </w:pPr>
          </w:p>
        </w:tc>
        <w:tc>
          <w:tcPr>
            <w:tcW w:w="863" w:type="dxa"/>
            <w:tcBorders>
              <w:top w:val="single" w:sz="4" w:space="0" w:color="auto"/>
              <w:left w:val="single" w:sz="4" w:space="0" w:color="auto"/>
              <w:bottom w:val="single" w:sz="4" w:space="0" w:color="auto"/>
              <w:right w:val="single" w:sz="4" w:space="0" w:color="auto"/>
            </w:tcBorders>
          </w:tcPr>
          <w:p w14:paraId="1134DE80" w14:textId="77777777" w:rsidR="00AA4AA6" w:rsidRPr="00B01580" w:rsidRDefault="00AA4AA6" w:rsidP="00321E74">
            <w:pPr>
              <w:spacing w:before="20" w:after="0"/>
              <w:jc w:val="center"/>
              <w:rPr>
                <w:rFonts w:cs="Arial"/>
                <w:color w:val="000000"/>
                <w:sz w:val="16"/>
                <w:szCs w:val="16"/>
              </w:rPr>
            </w:pPr>
          </w:p>
        </w:tc>
      </w:tr>
      <w:tr w:rsidR="00AA4AA6" w:rsidRPr="00B01580" w14:paraId="37B04831"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158482B" w14:textId="28155ED1" w:rsidR="00AA4AA6" w:rsidRPr="00B01580" w:rsidRDefault="00AA4AA6" w:rsidP="00FB269C">
            <w:pPr>
              <w:spacing w:after="0"/>
              <w:rPr>
                <w:rFonts w:cs="Arial"/>
                <w:color w:val="000000"/>
                <w:sz w:val="16"/>
                <w:szCs w:val="16"/>
              </w:rPr>
            </w:pPr>
            <w:r w:rsidRPr="00B01580">
              <w:rPr>
                <w:rFonts w:cs="Arial"/>
                <w:sz w:val="16"/>
                <w:szCs w:val="16"/>
              </w:rPr>
              <w:t xml:space="preserve">Fitobentos in makrofiti </w:t>
            </w:r>
            <w:r w:rsidR="00FB269C">
              <w:rPr>
                <w:rFonts w:cs="Arial"/>
                <w:sz w:val="16"/>
                <w:szCs w:val="16"/>
              </w:rPr>
              <w:t>-</w:t>
            </w:r>
            <w:r w:rsidRPr="00B01580">
              <w:rPr>
                <w:rFonts w:cs="Arial"/>
                <w:sz w:val="16"/>
                <w:szCs w:val="16"/>
              </w:rPr>
              <w:t xml:space="preserve"> </w:t>
            </w:r>
            <w:r w:rsidR="00FB269C">
              <w:rPr>
                <w:rFonts w:cs="Arial"/>
                <w:sz w:val="16"/>
                <w:szCs w:val="16"/>
              </w:rPr>
              <w:t>s</w:t>
            </w:r>
            <w:r w:rsidRPr="00B01580">
              <w:rPr>
                <w:rFonts w:cs="Arial"/>
                <w:sz w:val="16"/>
                <w:szCs w:val="16"/>
              </w:rPr>
              <w:t>aprobnost (REK)</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5738A"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E2769"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FABC6A"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AFD1C"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noWrap/>
            <w:tcMar>
              <w:left w:w="62" w:type="dxa"/>
              <w:right w:w="62" w:type="dxa"/>
            </w:tcMar>
            <w:vAlign w:val="center"/>
          </w:tcPr>
          <w:p w14:paraId="226CE36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1,00</w:t>
            </w:r>
          </w:p>
        </w:tc>
        <w:tc>
          <w:tcPr>
            <w:tcW w:w="863" w:type="dxa"/>
            <w:tcBorders>
              <w:top w:val="single" w:sz="4" w:space="0" w:color="auto"/>
              <w:left w:val="single" w:sz="4" w:space="0" w:color="auto"/>
              <w:bottom w:val="single" w:sz="4" w:space="0" w:color="auto"/>
              <w:right w:val="single" w:sz="4" w:space="0" w:color="auto"/>
            </w:tcBorders>
            <w:vAlign w:val="center"/>
          </w:tcPr>
          <w:p w14:paraId="465CC42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6FDDEEE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3023BD0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0,90</w:t>
            </w:r>
          </w:p>
        </w:tc>
        <w:tc>
          <w:tcPr>
            <w:tcW w:w="863" w:type="dxa"/>
            <w:tcBorders>
              <w:top w:val="single" w:sz="4" w:space="0" w:color="auto"/>
              <w:left w:val="single" w:sz="4" w:space="0" w:color="auto"/>
              <w:bottom w:val="single" w:sz="4" w:space="0" w:color="auto"/>
              <w:right w:val="single" w:sz="4" w:space="0" w:color="auto"/>
            </w:tcBorders>
            <w:vAlign w:val="center"/>
          </w:tcPr>
          <w:p w14:paraId="6616D78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155671A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30526B2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3" w:type="dxa"/>
            <w:tcBorders>
              <w:top w:val="single" w:sz="4" w:space="0" w:color="auto"/>
              <w:left w:val="single" w:sz="4" w:space="0" w:color="auto"/>
              <w:bottom w:val="single" w:sz="4" w:space="0" w:color="auto"/>
              <w:right w:val="single" w:sz="4" w:space="0" w:color="auto"/>
            </w:tcBorders>
            <w:vAlign w:val="center"/>
          </w:tcPr>
          <w:p w14:paraId="64E4C6EC" w14:textId="6038B250" w:rsidR="00AA4AA6" w:rsidRPr="00B01580" w:rsidRDefault="26DE6DFA" w:rsidP="00321E74">
            <w:pPr>
              <w:spacing w:before="20" w:after="0"/>
              <w:jc w:val="center"/>
              <w:rPr>
                <w:rFonts w:cs="Arial"/>
                <w:color w:val="000000"/>
                <w:sz w:val="16"/>
                <w:szCs w:val="16"/>
              </w:rPr>
            </w:pPr>
            <w:r w:rsidRPr="00B01580">
              <w:rPr>
                <w:rFonts w:cs="Arial"/>
                <w:color w:val="000000" w:themeColor="text1"/>
                <w:sz w:val="16"/>
                <w:szCs w:val="16"/>
              </w:rPr>
              <w:t>-</w:t>
            </w:r>
          </w:p>
        </w:tc>
      </w:tr>
      <w:tr w:rsidR="00AA4AA6" w:rsidRPr="00B01580" w14:paraId="4BEA8CFE"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0CE4E54" w14:textId="677198A5" w:rsidR="00AA4AA6" w:rsidRPr="00B01580" w:rsidRDefault="00AA4AA6" w:rsidP="00FB269C">
            <w:pPr>
              <w:spacing w:after="0"/>
              <w:rPr>
                <w:rFonts w:cs="Arial"/>
                <w:color w:val="000000"/>
                <w:sz w:val="16"/>
                <w:szCs w:val="16"/>
              </w:rPr>
            </w:pPr>
            <w:r w:rsidRPr="00B01580">
              <w:rPr>
                <w:rFonts w:cs="Arial"/>
                <w:sz w:val="16"/>
                <w:szCs w:val="16"/>
              </w:rPr>
              <w:t xml:space="preserve">Fitobentos in makrofiti </w:t>
            </w:r>
            <w:r w:rsidR="00FB269C">
              <w:rPr>
                <w:rFonts w:cs="Arial"/>
                <w:sz w:val="16"/>
                <w:szCs w:val="16"/>
              </w:rPr>
              <w:t>-</w:t>
            </w:r>
            <w:r w:rsidRPr="00B01580">
              <w:rPr>
                <w:rFonts w:cs="Arial"/>
                <w:sz w:val="16"/>
                <w:szCs w:val="16"/>
              </w:rPr>
              <w:t xml:space="preserve"> </w:t>
            </w:r>
            <w:r w:rsidR="00FB269C">
              <w:rPr>
                <w:rFonts w:cs="Arial"/>
                <w:sz w:val="16"/>
                <w:szCs w:val="16"/>
              </w:rPr>
              <w:t>t</w:t>
            </w:r>
            <w:r w:rsidRPr="00B01580">
              <w:rPr>
                <w:rFonts w:cs="Arial"/>
                <w:sz w:val="16"/>
                <w:szCs w:val="16"/>
              </w:rPr>
              <w:t>rofičnost (REK)</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FADC8"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A8D26"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5D8AF"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67F0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noWrap/>
            <w:tcMar>
              <w:left w:w="62" w:type="dxa"/>
              <w:right w:w="62" w:type="dxa"/>
            </w:tcMar>
            <w:vAlign w:val="center"/>
          </w:tcPr>
          <w:p w14:paraId="1BB4E88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0,89</w:t>
            </w:r>
          </w:p>
        </w:tc>
        <w:tc>
          <w:tcPr>
            <w:tcW w:w="863" w:type="dxa"/>
            <w:tcBorders>
              <w:top w:val="single" w:sz="4" w:space="0" w:color="auto"/>
              <w:left w:val="single" w:sz="4" w:space="0" w:color="auto"/>
              <w:bottom w:val="single" w:sz="4" w:space="0" w:color="auto"/>
              <w:right w:val="single" w:sz="4" w:space="0" w:color="auto"/>
            </w:tcBorders>
            <w:vAlign w:val="center"/>
          </w:tcPr>
          <w:p w14:paraId="0649052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3A57133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3988F65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0,98</w:t>
            </w:r>
          </w:p>
        </w:tc>
        <w:tc>
          <w:tcPr>
            <w:tcW w:w="863" w:type="dxa"/>
            <w:tcBorders>
              <w:top w:val="single" w:sz="4" w:space="0" w:color="auto"/>
              <w:left w:val="single" w:sz="4" w:space="0" w:color="auto"/>
              <w:bottom w:val="single" w:sz="4" w:space="0" w:color="auto"/>
              <w:right w:val="single" w:sz="4" w:space="0" w:color="auto"/>
            </w:tcBorders>
            <w:vAlign w:val="center"/>
          </w:tcPr>
          <w:p w14:paraId="565FBE9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321EEC1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6754DEC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3" w:type="dxa"/>
            <w:tcBorders>
              <w:top w:val="single" w:sz="4" w:space="0" w:color="auto"/>
              <w:left w:val="single" w:sz="4" w:space="0" w:color="auto"/>
              <w:bottom w:val="single" w:sz="4" w:space="0" w:color="auto"/>
              <w:right w:val="single" w:sz="4" w:space="0" w:color="auto"/>
            </w:tcBorders>
            <w:vAlign w:val="center"/>
          </w:tcPr>
          <w:p w14:paraId="3DF3C572" w14:textId="23B18835" w:rsidR="00AA4AA6" w:rsidRPr="00B01580" w:rsidRDefault="47B3C68D" w:rsidP="00321E74">
            <w:pPr>
              <w:spacing w:before="20" w:after="0"/>
              <w:jc w:val="center"/>
              <w:rPr>
                <w:rFonts w:cs="Arial"/>
                <w:color w:val="000000"/>
                <w:sz w:val="16"/>
                <w:szCs w:val="16"/>
              </w:rPr>
            </w:pPr>
            <w:r w:rsidRPr="00B01580">
              <w:rPr>
                <w:rFonts w:cs="Arial"/>
                <w:color w:val="000000" w:themeColor="text1"/>
                <w:sz w:val="16"/>
                <w:szCs w:val="16"/>
              </w:rPr>
              <w:t>-</w:t>
            </w:r>
          </w:p>
        </w:tc>
      </w:tr>
      <w:tr w:rsidR="00AA4AA6" w:rsidRPr="00B01580" w14:paraId="1D0EB9A4"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02FB94E" w14:textId="0A561A76" w:rsidR="00AA4AA6" w:rsidRPr="00B01580" w:rsidRDefault="00AA4AA6" w:rsidP="00FB269C">
            <w:pPr>
              <w:spacing w:after="0"/>
              <w:rPr>
                <w:rFonts w:cs="Arial"/>
                <w:color w:val="000000"/>
                <w:sz w:val="16"/>
                <w:szCs w:val="16"/>
              </w:rPr>
            </w:pPr>
            <w:r w:rsidRPr="00B01580">
              <w:rPr>
                <w:rFonts w:cs="Arial"/>
                <w:sz w:val="16"/>
                <w:szCs w:val="16"/>
              </w:rPr>
              <w:t xml:space="preserve">Bentoški nevretenčarji </w:t>
            </w:r>
            <w:r w:rsidR="00FB269C">
              <w:rPr>
                <w:rFonts w:cs="Arial"/>
                <w:sz w:val="16"/>
                <w:szCs w:val="16"/>
              </w:rPr>
              <w:t>-</w:t>
            </w:r>
            <w:r w:rsidRPr="00B01580">
              <w:rPr>
                <w:rFonts w:cs="Arial"/>
                <w:sz w:val="16"/>
                <w:szCs w:val="16"/>
              </w:rPr>
              <w:t xml:space="preserve"> </w:t>
            </w:r>
            <w:r w:rsidR="00FB269C">
              <w:rPr>
                <w:rFonts w:cs="Arial"/>
                <w:sz w:val="16"/>
                <w:szCs w:val="16"/>
              </w:rPr>
              <w:t>s</w:t>
            </w:r>
            <w:r w:rsidRPr="00B01580">
              <w:rPr>
                <w:rFonts w:cs="Arial"/>
                <w:sz w:val="16"/>
                <w:szCs w:val="16"/>
              </w:rPr>
              <w:t>aprobnost (REK)</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48E52"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7834C757" w14:textId="77777777" w:rsidR="00AA4AA6" w:rsidRPr="00B01580" w:rsidRDefault="00AA4AA6" w:rsidP="00321E74">
            <w:pPr>
              <w:spacing w:before="20" w:after="0"/>
              <w:jc w:val="center"/>
              <w:rPr>
                <w:rFonts w:cs="Arial"/>
                <w:sz w:val="16"/>
                <w:szCs w:val="16"/>
              </w:rPr>
            </w:pPr>
            <w:r w:rsidRPr="00B01580">
              <w:rPr>
                <w:rFonts w:cs="Arial"/>
                <w:sz w:val="16"/>
                <w:szCs w:val="16"/>
              </w:rPr>
              <w:t>0,57</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03DE2"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2C28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7C4D43BA" w14:textId="11BAE3AF" w:rsidR="00AA4AA6" w:rsidRPr="00B01580" w:rsidRDefault="18723199" w:rsidP="00321E74">
            <w:pPr>
              <w:spacing w:before="20" w:after="0"/>
              <w:jc w:val="center"/>
              <w:rPr>
                <w:rFonts w:cs="Arial"/>
                <w:color w:val="000000"/>
                <w:sz w:val="16"/>
                <w:szCs w:val="16"/>
              </w:rPr>
            </w:pPr>
            <w:r w:rsidRPr="00B01580">
              <w:rPr>
                <w:rFonts w:cs="Arial"/>
                <w:color w:val="000000" w:themeColor="text1"/>
                <w:sz w:val="16"/>
                <w:szCs w:val="16"/>
              </w:rPr>
              <w:t>0,68</w:t>
            </w:r>
          </w:p>
        </w:tc>
        <w:tc>
          <w:tcPr>
            <w:tcW w:w="863" w:type="dxa"/>
            <w:tcBorders>
              <w:top w:val="single" w:sz="4" w:space="0" w:color="auto"/>
              <w:left w:val="single" w:sz="4" w:space="0" w:color="auto"/>
              <w:bottom w:val="single" w:sz="4" w:space="0" w:color="auto"/>
              <w:right w:val="single" w:sz="4" w:space="0" w:color="auto"/>
            </w:tcBorders>
            <w:vAlign w:val="center"/>
          </w:tcPr>
          <w:p w14:paraId="3B2C277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27F3B61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4B9C3A8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0,59</w:t>
            </w:r>
          </w:p>
        </w:tc>
        <w:tc>
          <w:tcPr>
            <w:tcW w:w="863" w:type="dxa"/>
            <w:tcBorders>
              <w:top w:val="single" w:sz="4" w:space="0" w:color="auto"/>
              <w:left w:val="single" w:sz="4" w:space="0" w:color="auto"/>
              <w:bottom w:val="single" w:sz="4" w:space="0" w:color="auto"/>
              <w:right w:val="single" w:sz="4" w:space="0" w:color="auto"/>
            </w:tcBorders>
            <w:vAlign w:val="center"/>
          </w:tcPr>
          <w:p w14:paraId="437D7DF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4057614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733B98C3" w14:textId="22E7D40D" w:rsidR="00AA4AA6" w:rsidRPr="00B01580" w:rsidRDefault="3FD49BF3" w:rsidP="00321E74">
            <w:pPr>
              <w:spacing w:before="20" w:after="0"/>
              <w:jc w:val="center"/>
              <w:rPr>
                <w:rFonts w:cs="Arial"/>
                <w:color w:val="000000"/>
                <w:sz w:val="16"/>
                <w:szCs w:val="16"/>
              </w:rPr>
            </w:pPr>
            <w:r w:rsidRPr="00B01580">
              <w:rPr>
                <w:rFonts w:cs="Arial"/>
                <w:color w:val="000000" w:themeColor="text1"/>
                <w:sz w:val="16"/>
                <w:szCs w:val="16"/>
              </w:rPr>
              <w:t>0,77</w:t>
            </w:r>
          </w:p>
        </w:tc>
        <w:tc>
          <w:tcPr>
            <w:tcW w:w="863" w:type="dxa"/>
            <w:tcBorders>
              <w:top w:val="single" w:sz="4" w:space="0" w:color="auto"/>
              <w:left w:val="single" w:sz="4" w:space="0" w:color="auto"/>
              <w:bottom w:val="single" w:sz="4" w:space="0" w:color="auto"/>
              <w:right w:val="single" w:sz="4" w:space="0" w:color="auto"/>
            </w:tcBorders>
            <w:vAlign w:val="center"/>
          </w:tcPr>
          <w:p w14:paraId="506064FA" w14:textId="701AF12E" w:rsidR="00AA4AA6" w:rsidRPr="00B01580" w:rsidRDefault="7FAA3052" w:rsidP="00321E74">
            <w:pPr>
              <w:spacing w:before="20" w:after="0"/>
              <w:jc w:val="center"/>
              <w:rPr>
                <w:rFonts w:cs="Arial"/>
                <w:color w:val="000000"/>
                <w:sz w:val="16"/>
                <w:szCs w:val="16"/>
              </w:rPr>
            </w:pPr>
            <w:r w:rsidRPr="00B01580">
              <w:rPr>
                <w:rFonts w:cs="Arial"/>
                <w:color w:val="000000" w:themeColor="text1"/>
                <w:sz w:val="16"/>
                <w:szCs w:val="16"/>
              </w:rPr>
              <w:t>-</w:t>
            </w:r>
          </w:p>
        </w:tc>
      </w:tr>
      <w:tr w:rsidR="00AA4AA6" w:rsidRPr="00B01580" w14:paraId="762B85BC"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58F494DB" w14:textId="2441C655" w:rsidR="00AA4AA6" w:rsidRPr="00B01580" w:rsidRDefault="00AA4AA6" w:rsidP="00321E74">
            <w:pPr>
              <w:spacing w:after="0"/>
              <w:rPr>
                <w:rFonts w:cs="Arial"/>
                <w:sz w:val="16"/>
                <w:szCs w:val="16"/>
              </w:rPr>
            </w:pPr>
            <w:r w:rsidRPr="00B01580">
              <w:rPr>
                <w:rFonts w:cs="Arial"/>
                <w:sz w:val="16"/>
                <w:szCs w:val="16"/>
              </w:rPr>
              <w:t xml:space="preserve">Bentoški nevretenčarji </w:t>
            </w:r>
            <w:r w:rsidR="00FB269C">
              <w:rPr>
                <w:rFonts w:cs="Arial"/>
                <w:sz w:val="16"/>
                <w:szCs w:val="16"/>
              </w:rPr>
              <w:t>-</w:t>
            </w:r>
            <w:r w:rsidRPr="00B01580">
              <w:rPr>
                <w:rFonts w:cs="Arial"/>
                <w:sz w:val="16"/>
                <w:szCs w:val="16"/>
              </w:rPr>
              <w:t xml:space="preserve"> </w:t>
            </w:r>
          </w:p>
          <w:p w14:paraId="39FF6BF4" w14:textId="77777777" w:rsidR="00AA4AA6" w:rsidRPr="00B01580" w:rsidRDefault="00AA4AA6" w:rsidP="00321E74">
            <w:pPr>
              <w:spacing w:after="0"/>
              <w:rPr>
                <w:rFonts w:cs="Arial"/>
                <w:color w:val="000000"/>
                <w:sz w:val="16"/>
                <w:szCs w:val="16"/>
              </w:rPr>
            </w:pPr>
            <w:r w:rsidRPr="00B01580">
              <w:rPr>
                <w:rFonts w:cs="Arial"/>
                <w:sz w:val="16"/>
                <w:szCs w:val="16"/>
              </w:rPr>
              <w:t>hidromorfološka spremenjenost (REK)</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D33AE"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F144AFD" w14:textId="77777777" w:rsidR="00AA4AA6" w:rsidRPr="00B01580" w:rsidRDefault="00AA4AA6" w:rsidP="00321E74">
            <w:pPr>
              <w:spacing w:before="20" w:after="0"/>
              <w:jc w:val="center"/>
              <w:rPr>
                <w:rFonts w:cs="Arial"/>
                <w:sz w:val="16"/>
                <w:szCs w:val="16"/>
              </w:rPr>
            </w:pPr>
            <w:r w:rsidRPr="00B01580">
              <w:rPr>
                <w:rFonts w:cs="Arial"/>
                <w:sz w:val="16"/>
                <w:szCs w:val="16"/>
              </w:rPr>
              <w:t>0,65</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DAF45"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8997F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3F98F8BD" w14:textId="689F8A8E" w:rsidR="00AA4AA6" w:rsidRPr="00B01580" w:rsidRDefault="14197784" w:rsidP="00321E74">
            <w:pPr>
              <w:spacing w:before="20" w:after="0"/>
              <w:jc w:val="center"/>
              <w:rPr>
                <w:rFonts w:cs="Arial"/>
                <w:color w:val="000000"/>
                <w:sz w:val="16"/>
                <w:szCs w:val="16"/>
              </w:rPr>
            </w:pPr>
            <w:r w:rsidRPr="00B01580">
              <w:rPr>
                <w:rFonts w:cs="Arial"/>
                <w:color w:val="000000" w:themeColor="text1"/>
                <w:sz w:val="16"/>
                <w:szCs w:val="16"/>
              </w:rPr>
              <w:t>0,53</w:t>
            </w:r>
          </w:p>
        </w:tc>
        <w:tc>
          <w:tcPr>
            <w:tcW w:w="863" w:type="dxa"/>
            <w:tcBorders>
              <w:top w:val="single" w:sz="4" w:space="0" w:color="auto"/>
              <w:left w:val="single" w:sz="4" w:space="0" w:color="auto"/>
              <w:bottom w:val="single" w:sz="4" w:space="0" w:color="auto"/>
              <w:right w:val="single" w:sz="4" w:space="0" w:color="auto"/>
            </w:tcBorders>
            <w:vAlign w:val="center"/>
          </w:tcPr>
          <w:p w14:paraId="6A8B421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7B73B84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217298E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0,40</w:t>
            </w:r>
          </w:p>
        </w:tc>
        <w:tc>
          <w:tcPr>
            <w:tcW w:w="863" w:type="dxa"/>
            <w:tcBorders>
              <w:top w:val="single" w:sz="4" w:space="0" w:color="auto"/>
              <w:left w:val="single" w:sz="4" w:space="0" w:color="auto"/>
              <w:bottom w:val="single" w:sz="4" w:space="0" w:color="auto"/>
              <w:right w:val="single" w:sz="4" w:space="0" w:color="auto"/>
            </w:tcBorders>
            <w:vAlign w:val="center"/>
          </w:tcPr>
          <w:p w14:paraId="445F8BB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207EAF4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9900"/>
            <w:vAlign w:val="center"/>
          </w:tcPr>
          <w:p w14:paraId="37166C64" w14:textId="2931AAEB" w:rsidR="00AA4AA6" w:rsidRPr="00B01580" w:rsidRDefault="7E3A2288" w:rsidP="00321E74">
            <w:pPr>
              <w:spacing w:before="20" w:after="0"/>
              <w:jc w:val="center"/>
              <w:rPr>
                <w:rFonts w:cs="Arial"/>
                <w:color w:val="000000"/>
                <w:sz w:val="16"/>
                <w:szCs w:val="16"/>
              </w:rPr>
            </w:pPr>
            <w:r w:rsidRPr="00B01580">
              <w:rPr>
                <w:rFonts w:cs="Arial"/>
                <w:color w:val="000000" w:themeColor="text1"/>
                <w:sz w:val="16"/>
                <w:szCs w:val="16"/>
              </w:rPr>
              <w:t>0,37</w:t>
            </w:r>
          </w:p>
        </w:tc>
        <w:tc>
          <w:tcPr>
            <w:tcW w:w="863" w:type="dxa"/>
            <w:tcBorders>
              <w:top w:val="single" w:sz="4" w:space="0" w:color="auto"/>
              <w:left w:val="single" w:sz="4" w:space="0" w:color="auto"/>
              <w:bottom w:val="single" w:sz="4" w:space="0" w:color="auto"/>
              <w:right w:val="single" w:sz="4" w:space="0" w:color="auto"/>
            </w:tcBorders>
            <w:vAlign w:val="center"/>
          </w:tcPr>
          <w:p w14:paraId="72490401" w14:textId="188634C1" w:rsidR="00AA4AA6" w:rsidRPr="00B01580" w:rsidRDefault="76B6B546" w:rsidP="00321E74">
            <w:pPr>
              <w:spacing w:before="20" w:after="0"/>
              <w:jc w:val="center"/>
              <w:rPr>
                <w:rFonts w:cs="Arial"/>
                <w:color w:val="000000"/>
                <w:sz w:val="16"/>
                <w:szCs w:val="16"/>
              </w:rPr>
            </w:pPr>
            <w:r w:rsidRPr="00B01580">
              <w:rPr>
                <w:rFonts w:cs="Arial"/>
                <w:color w:val="000000" w:themeColor="text1"/>
                <w:sz w:val="16"/>
                <w:szCs w:val="16"/>
              </w:rPr>
              <w:t>-</w:t>
            </w:r>
          </w:p>
        </w:tc>
      </w:tr>
      <w:tr w:rsidR="00AA4AA6" w:rsidRPr="00B01580" w14:paraId="401E7929"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EB6625F" w14:textId="0A627DD4" w:rsidR="00AA4AA6" w:rsidRPr="00B01580" w:rsidRDefault="00AA4AA6" w:rsidP="00FB269C">
            <w:pPr>
              <w:spacing w:after="0"/>
              <w:ind w:right="113"/>
              <w:rPr>
                <w:rFonts w:cs="Arial"/>
                <w:color w:val="000000"/>
                <w:sz w:val="16"/>
                <w:szCs w:val="16"/>
              </w:rPr>
            </w:pPr>
            <w:r w:rsidRPr="00B01580">
              <w:rPr>
                <w:rFonts w:cs="Arial"/>
                <w:sz w:val="16"/>
                <w:szCs w:val="16"/>
              </w:rPr>
              <w:t xml:space="preserve">Ribe </w:t>
            </w:r>
            <w:r w:rsidR="00FB269C">
              <w:rPr>
                <w:rFonts w:cs="Arial"/>
                <w:sz w:val="16"/>
                <w:szCs w:val="16"/>
              </w:rPr>
              <w:t>-</w:t>
            </w:r>
            <w:r w:rsidRPr="00B01580">
              <w:rPr>
                <w:rFonts w:cs="Arial"/>
                <w:sz w:val="16"/>
                <w:szCs w:val="16"/>
              </w:rPr>
              <w:t xml:space="preserve"> splošna degradiranost (REK)</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8D810"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40B5B9E6" w14:textId="77777777" w:rsidR="00AA4AA6" w:rsidRPr="00B01580" w:rsidRDefault="00AA4AA6" w:rsidP="00321E74">
            <w:pPr>
              <w:spacing w:before="20" w:after="0"/>
              <w:jc w:val="center"/>
              <w:rPr>
                <w:rFonts w:cs="Arial"/>
                <w:sz w:val="16"/>
                <w:szCs w:val="16"/>
              </w:rPr>
            </w:pPr>
            <w:r w:rsidRPr="00B01580">
              <w:rPr>
                <w:rFonts w:cs="Arial"/>
                <w:sz w:val="16"/>
                <w:szCs w:val="16"/>
              </w:rPr>
              <w:t>0,54</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A98F76" w14:textId="77777777" w:rsidR="00AA4AA6" w:rsidRPr="00B01580" w:rsidRDefault="00AA4AA6" w:rsidP="00321E74">
            <w:pPr>
              <w:spacing w:before="20" w:after="0"/>
              <w:jc w:val="center"/>
              <w:rPr>
                <w:rFonts w:cs="Arial"/>
                <w:sz w:val="16"/>
                <w:szCs w:val="16"/>
              </w:rPr>
            </w:pPr>
            <w:r w:rsidRPr="00B01580">
              <w:rPr>
                <w:rFonts w:cs="Arial"/>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172B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auto"/>
            <w:noWrap/>
            <w:tcMar>
              <w:left w:w="62" w:type="dxa"/>
              <w:right w:w="62" w:type="dxa"/>
            </w:tcMar>
            <w:vAlign w:val="center"/>
          </w:tcPr>
          <w:p w14:paraId="26CAAFF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3" w:type="dxa"/>
            <w:tcBorders>
              <w:top w:val="single" w:sz="4" w:space="0" w:color="auto"/>
              <w:left w:val="single" w:sz="4" w:space="0" w:color="auto"/>
              <w:bottom w:val="single" w:sz="4" w:space="0" w:color="auto"/>
              <w:right w:val="single" w:sz="4" w:space="0" w:color="auto"/>
            </w:tcBorders>
            <w:vAlign w:val="center"/>
          </w:tcPr>
          <w:p w14:paraId="48CCAC1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6EF38CC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106DA47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0,41</w:t>
            </w:r>
          </w:p>
        </w:tc>
        <w:tc>
          <w:tcPr>
            <w:tcW w:w="863" w:type="dxa"/>
            <w:tcBorders>
              <w:top w:val="single" w:sz="4" w:space="0" w:color="auto"/>
              <w:left w:val="single" w:sz="4" w:space="0" w:color="auto"/>
              <w:bottom w:val="single" w:sz="4" w:space="0" w:color="auto"/>
              <w:right w:val="single" w:sz="4" w:space="0" w:color="auto"/>
            </w:tcBorders>
            <w:vAlign w:val="center"/>
          </w:tcPr>
          <w:p w14:paraId="594C076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vAlign w:val="center"/>
          </w:tcPr>
          <w:p w14:paraId="54C4086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9900"/>
            <w:vAlign w:val="center"/>
          </w:tcPr>
          <w:p w14:paraId="7F82398A" w14:textId="3160915E" w:rsidR="00AA4AA6" w:rsidRPr="00B01580" w:rsidRDefault="160CB65C" w:rsidP="00321E74">
            <w:pPr>
              <w:spacing w:before="20" w:after="0"/>
              <w:jc w:val="center"/>
              <w:rPr>
                <w:rFonts w:cs="Arial"/>
                <w:color w:val="000000"/>
                <w:sz w:val="16"/>
                <w:szCs w:val="16"/>
              </w:rPr>
            </w:pPr>
            <w:r w:rsidRPr="00B01580">
              <w:rPr>
                <w:rFonts w:cs="Arial"/>
                <w:color w:val="000000" w:themeColor="text1"/>
                <w:sz w:val="16"/>
                <w:szCs w:val="16"/>
              </w:rPr>
              <w:t>0,</w:t>
            </w:r>
            <w:r w:rsidR="19635E10" w:rsidRPr="00B01580">
              <w:rPr>
                <w:rFonts w:cs="Arial"/>
                <w:color w:val="000000" w:themeColor="text1"/>
                <w:sz w:val="16"/>
                <w:szCs w:val="16"/>
              </w:rPr>
              <w:t>34</w:t>
            </w:r>
          </w:p>
        </w:tc>
        <w:tc>
          <w:tcPr>
            <w:tcW w:w="863" w:type="dxa"/>
            <w:tcBorders>
              <w:top w:val="single" w:sz="4" w:space="0" w:color="auto"/>
              <w:left w:val="single" w:sz="4" w:space="0" w:color="auto"/>
              <w:bottom w:val="single" w:sz="4" w:space="0" w:color="auto"/>
              <w:right w:val="single" w:sz="4" w:space="0" w:color="auto"/>
            </w:tcBorders>
            <w:vAlign w:val="center"/>
          </w:tcPr>
          <w:p w14:paraId="41E66E33" w14:textId="484BACC1" w:rsidR="00AA4AA6" w:rsidRPr="00B01580" w:rsidRDefault="7DF82E90" w:rsidP="00321E74">
            <w:pPr>
              <w:spacing w:before="20" w:after="0"/>
              <w:jc w:val="center"/>
              <w:rPr>
                <w:rFonts w:cs="Arial"/>
                <w:color w:val="000000"/>
                <w:sz w:val="16"/>
                <w:szCs w:val="16"/>
              </w:rPr>
            </w:pPr>
            <w:r w:rsidRPr="00B01580">
              <w:rPr>
                <w:rFonts w:cs="Arial"/>
                <w:color w:val="000000" w:themeColor="text1"/>
                <w:sz w:val="16"/>
                <w:szCs w:val="16"/>
              </w:rPr>
              <w:t>-</w:t>
            </w:r>
          </w:p>
        </w:tc>
      </w:tr>
      <w:tr w:rsidR="00AA4AA6" w:rsidRPr="00B01580" w14:paraId="44BFEAA0"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C1B038B" w14:textId="77777777" w:rsidR="00AA4AA6" w:rsidRPr="00B01580" w:rsidRDefault="00AA4AA6" w:rsidP="00321E74">
            <w:pPr>
              <w:spacing w:after="0"/>
              <w:ind w:right="113"/>
              <w:rPr>
                <w:rFonts w:cs="Arial"/>
                <w:b/>
                <w:sz w:val="16"/>
                <w:szCs w:val="16"/>
              </w:rPr>
            </w:pPr>
            <w:r w:rsidRPr="00B01580">
              <w:rPr>
                <w:rFonts w:cs="Arial"/>
                <w:b/>
                <w:sz w:val="16"/>
                <w:szCs w:val="16"/>
              </w:rPr>
              <w:t>Splošni fizikalno-kemijski elementi kakovosti</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3C9AE" w14:textId="77777777" w:rsidR="00AA4AA6" w:rsidRPr="00B01580" w:rsidRDefault="00AA4AA6" w:rsidP="00321E74">
            <w:pPr>
              <w:spacing w:before="20" w:after="0"/>
              <w:jc w:val="center"/>
              <w:rPr>
                <w:rFonts w:cs="Arial"/>
                <w:b/>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CFE7E" w14:textId="77777777" w:rsidR="00AA4AA6" w:rsidRPr="00B01580" w:rsidRDefault="00AA4AA6" w:rsidP="00321E74">
            <w:pPr>
              <w:spacing w:before="20" w:after="0"/>
              <w:jc w:val="center"/>
              <w:rPr>
                <w:rFonts w:cs="Arial"/>
                <w:b/>
                <w:sz w:val="16"/>
                <w:szCs w:val="16"/>
              </w:rPr>
            </w:pP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BD8ED" w14:textId="77777777" w:rsidR="00AA4AA6" w:rsidRPr="00B01580" w:rsidRDefault="00AA4AA6" w:rsidP="00321E74">
            <w:pPr>
              <w:spacing w:before="20" w:after="0"/>
              <w:jc w:val="center"/>
              <w:rPr>
                <w:rFonts w:cs="Arial"/>
                <w:b/>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DDBEF" w14:textId="77777777" w:rsidR="00AA4AA6" w:rsidRPr="00B01580" w:rsidRDefault="00AA4AA6" w:rsidP="00321E74">
            <w:pPr>
              <w:spacing w:before="20" w:after="0"/>
              <w:jc w:val="center"/>
              <w:rPr>
                <w:rFonts w:cs="Arial"/>
                <w:b/>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noWrap/>
            <w:tcMar>
              <w:left w:w="62" w:type="dxa"/>
              <w:right w:w="62" w:type="dxa"/>
            </w:tcMar>
            <w:vAlign w:val="center"/>
          </w:tcPr>
          <w:p w14:paraId="52AB1F96" w14:textId="77777777" w:rsidR="00AA4AA6" w:rsidRPr="00B01580" w:rsidRDefault="00AA4AA6" w:rsidP="00321E74">
            <w:pPr>
              <w:spacing w:before="20" w:after="0"/>
              <w:jc w:val="center"/>
              <w:rPr>
                <w:rFonts w:cs="Arial"/>
                <w:b/>
                <w:color w:val="000000"/>
                <w:sz w:val="16"/>
                <w:szCs w:val="16"/>
              </w:rPr>
            </w:pPr>
          </w:p>
        </w:tc>
        <w:tc>
          <w:tcPr>
            <w:tcW w:w="863" w:type="dxa"/>
            <w:tcBorders>
              <w:top w:val="single" w:sz="4" w:space="0" w:color="auto"/>
              <w:left w:val="single" w:sz="4" w:space="0" w:color="auto"/>
              <w:bottom w:val="single" w:sz="4" w:space="0" w:color="auto"/>
              <w:right w:val="single" w:sz="4" w:space="0" w:color="auto"/>
            </w:tcBorders>
            <w:vAlign w:val="center"/>
          </w:tcPr>
          <w:p w14:paraId="09E7AD70" w14:textId="77777777" w:rsidR="00AA4AA6" w:rsidRPr="00B01580" w:rsidRDefault="00AA4AA6" w:rsidP="00321E74">
            <w:pPr>
              <w:spacing w:before="20" w:after="0"/>
              <w:jc w:val="center"/>
              <w:rPr>
                <w:rFonts w:cs="Arial"/>
                <w:b/>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7F56367" w14:textId="77777777" w:rsidR="00AA4AA6" w:rsidRPr="00B01580" w:rsidRDefault="00AA4AA6" w:rsidP="00321E74">
            <w:pPr>
              <w:spacing w:before="20" w:after="0"/>
              <w:jc w:val="center"/>
              <w:rPr>
                <w:rFonts w:cs="Arial"/>
                <w:b/>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BF3255C" w14:textId="77777777" w:rsidR="00AA4AA6" w:rsidRPr="00B01580" w:rsidRDefault="00AA4AA6" w:rsidP="00321E74">
            <w:pPr>
              <w:spacing w:before="20" w:after="0"/>
              <w:jc w:val="center"/>
              <w:rPr>
                <w:rFonts w:cs="Arial"/>
                <w:b/>
                <w:color w:val="000000"/>
                <w:sz w:val="16"/>
                <w:szCs w:val="16"/>
              </w:rPr>
            </w:pP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79ED0413" w14:textId="77777777" w:rsidR="00AA4AA6" w:rsidRPr="00B01580" w:rsidRDefault="00AA4AA6" w:rsidP="00321E74">
            <w:pPr>
              <w:spacing w:before="20" w:after="0"/>
              <w:jc w:val="center"/>
              <w:rPr>
                <w:rFonts w:cs="Arial"/>
                <w:b/>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4C23BF3" w14:textId="77777777" w:rsidR="00AA4AA6" w:rsidRPr="00B01580" w:rsidRDefault="00AA4AA6" w:rsidP="00321E74">
            <w:pPr>
              <w:spacing w:before="20" w:after="0"/>
              <w:jc w:val="center"/>
              <w:rPr>
                <w:rFonts w:cs="Arial"/>
                <w:b/>
                <w:color w:val="000000"/>
                <w:sz w:val="16"/>
                <w:szCs w:val="16"/>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A82943E" w14:textId="77777777" w:rsidR="00AA4AA6" w:rsidRPr="00B01580" w:rsidRDefault="00AA4AA6" w:rsidP="00321E74">
            <w:pPr>
              <w:spacing w:before="20" w:after="0"/>
              <w:jc w:val="center"/>
              <w:rPr>
                <w:rFonts w:cs="Arial"/>
                <w:b/>
                <w:color w:val="000000"/>
                <w:sz w:val="16"/>
                <w:szCs w:val="16"/>
              </w:rPr>
            </w:pPr>
          </w:p>
        </w:tc>
        <w:tc>
          <w:tcPr>
            <w:tcW w:w="863" w:type="dxa"/>
            <w:tcBorders>
              <w:top w:val="single" w:sz="4" w:space="0" w:color="auto"/>
              <w:left w:val="single" w:sz="4" w:space="0" w:color="auto"/>
              <w:bottom w:val="single" w:sz="4" w:space="0" w:color="auto"/>
              <w:right w:val="single" w:sz="4" w:space="0" w:color="auto"/>
            </w:tcBorders>
            <w:vAlign w:val="center"/>
          </w:tcPr>
          <w:p w14:paraId="7E7E0CD9" w14:textId="77777777" w:rsidR="00AA4AA6" w:rsidRPr="00B01580" w:rsidRDefault="00AA4AA6" w:rsidP="00321E74">
            <w:pPr>
              <w:spacing w:before="20" w:after="0"/>
              <w:jc w:val="center"/>
              <w:rPr>
                <w:rFonts w:cs="Arial"/>
                <w:b/>
                <w:color w:val="000000"/>
                <w:sz w:val="16"/>
                <w:szCs w:val="16"/>
              </w:rPr>
            </w:pPr>
          </w:p>
        </w:tc>
      </w:tr>
      <w:tr w:rsidR="00AA4AA6" w:rsidRPr="00B01580" w14:paraId="3839538E"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1198D777" w14:textId="77777777" w:rsidR="00AA4AA6" w:rsidRPr="00B01580" w:rsidRDefault="00AA4AA6" w:rsidP="00321E74">
            <w:pPr>
              <w:spacing w:after="0"/>
              <w:ind w:right="113"/>
              <w:rPr>
                <w:rFonts w:cs="Arial"/>
                <w:sz w:val="16"/>
                <w:szCs w:val="16"/>
              </w:rPr>
            </w:pPr>
            <w:r w:rsidRPr="00B01580">
              <w:rPr>
                <w:rFonts w:cs="Arial"/>
                <w:sz w:val="16"/>
                <w:szCs w:val="16"/>
              </w:rPr>
              <w:t>Celotni fosfor (mg/L)</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2F8EB3D1" w14:textId="77777777" w:rsidR="00AA4AA6" w:rsidRPr="00B01580" w:rsidRDefault="00AA4AA6" w:rsidP="00321E74">
            <w:pPr>
              <w:spacing w:before="20" w:after="0"/>
              <w:jc w:val="center"/>
              <w:rPr>
                <w:rFonts w:cs="Arial"/>
                <w:sz w:val="16"/>
                <w:szCs w:val="16"/>
              </w:rPr>
            </w:pPr>
            <w:r w:rsidRPr="00B01580">
              <w:rPr>
                <w:rFonts w:cs="Arial"/>
                <w:sz w:val="16"/>
                <w:szCs w:val="16"/>
              </w:rPr>
              <w:t>0,044</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10952CA0" w14:textId="77777777" w:rsidR="00AA4AA6" w:rsidRPr="00B01580" w:rsidRDefault="00AA4AA6" w:rsidP="00321E74">
            <w:pPr>
              <w:spacing w:before="20" w:after="0"/>
              <w:jc w:val="center"/>
              <w:rPr>
                <w:rFonts w:cs="Arial"/>
                <w:sz w:val="16"/>
                <w:szCs w:val="16"/>
              </w:rPr>
            </w:pPr>
            <w:r w:rsidRPr="00B01580">
              <w:rPr>
                <w:rFonts w:cs="Arial"/>
                <w:sz w:val="16"/>
                <w:szCs w:val="16"/>
              </w:rPr>
              <w:t>0,054</w:t>
            </w:r>
          </w:p>
        </w:tc>
        <w:tc>
          <w:tcPr>
            <w:tcW w:w="863"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45DDA57B" w14:textId="77777777" w:rsidR="00AA4AA6" w:rsidRPr="00B01580" w:rsidRDefault="00AA4AA6" w:rsidP="00321E74">
            <w:pPr>
              <w:spacing w:before="20" w:after="0"/>
              <w:jc w:val="center"/>
              <w:rPr>
                <w:rFonts w:cs="Arial"/>
                <w:sz w:val="16"/>
                <w:szCs w:val="16"/>
              </w:rPr>
            </w:pPr>
            <w:r w:rsidRPr="00B01580">
              <w:rPr>
                <w:rFonts w:cs="Arial"/>
                <w:sz w:val="16"/>
                <w:szCs w:val="16"/>
              </w:rPr>
              <w:t>0,064</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2231B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noWrap/>
            <w:tcMar>
              <w:left w:w="62" w:type="dxa"/>
              <w:right w:w="62" w:type="dxa"/>
            </w:tcMar>
            <w:vAlign w:val="center"/>
          </w:tcPr>
          <w:p w14:paraId="31DAA8C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0,055</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2C8AA07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0,049</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5D3A762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0,042</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26D2B0B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0,052</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7BD26FC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0,035</w:t>
            </w:r>
          </w:p>
        </w:tc>
        <w:tc>
          <w:tcPr>
            <w:tcW w:w="862" w:type="dxa"/>
            <w:tcBorders>
              <w:top w:val="single" w:sz="4" w:space="0" w:color="auto"/>
              <w:left w:val="single" w:sz="4" w:space="0" w:color="auto"/>
              <w:bottom w:val="single" w:sz="4" w:space="0" w:color="auto"/>
              <w:right w:val="single" w:sz="4" w:space="0" w:color="auto"/>
            </w:tcBorders>
            <w:vAlign w:val="center"/>
          </w:tcPr>
          <w:p w14:paraId="5317764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4620FF7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0,041</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7AF5869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0,073</w:t>
            </w:r>
          </w:p>
        </w:tc>
      </w:tr>
      <w:tr w:rsidR="00AA4AA6" w:rsidRPr="00B01580" w14:paraId="71467C3B"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A473C71" w14:textId="77777777" w:rsidR="00AA4AA6" w:rsidRPr="00B01580" w:rsidRDefault="00AA4AA6" w:rsidP="00321E74">
            <w:pPr>
              <w:spacing w:after="0"/>
              <w:ind w:right="113"/>
              <w:rPr>
                <w:rFonts w:cs="Arial"/>
                <w:sz w:val="16"/>
                <w:szCs w:val="16"/>
              </w:rPr>
            </w:pPr>
            <w:r w:rsidRPr="00B01580">
              <w:rPr>
                <w:rFonts w:cs="Arial"/>
                <w:sz w:val="16"/>
                <w:szCs w:val="16"/>
              </w:rPr>
              <w:t>Celotni dušik (mg/L)</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69E663F6" w14:textId="77777777" w:rsidR="00AA4AA6" w:rsidRPr="00B01580" w:rsidRDefault="00AA4AA6" w:rsidP="00321E74">
            <w:pPr>
              <w:spacing w:before="20" w:after="0"/>
              <w:jc w:val="center"/>
              <w:rPr>
                <w:rFonts w:cs="Arial"/>
                <w:sz w:val="16"/>
                <w:szCs w:val="16"/>
              </w:rPr>
            </w:pPr>
            <w:r w:rsidRPr="00B01580">
              <w:rPr>
                <w:rFonts w:cs="Arial"/>
                <w:sz w:val="16"/>
                <w:szCs w:val="16"/>
              </w:rPr>
              <w:t>1,45</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4695B4F3" w14:textId="77777777" w:rsidR="00AA4AA6" w:rsidRPr="00B01580" w:rsidRDefault="00AA4AA6" w:rsidP="00321E74">
            <w:pPr>
              <w:spacing w:before="20" w:after="0"/>
              <w:jc w:val="center"/>
              <w:rPr>
                <w:rFonts w:cs="Arial"/>
                <w:sz w:val="16"/>
                <w:szCs w:val="16"/>
              </w:rPr>
            </w:pPr>
            <w:r w:rsidRPr="00B01580">
              <w:rPr>
                <w:rFonts w:cs="Arial"/>
                <w:sz w:val="16"/>
                <w:szCs w:val="16"/>
              </w:rPr>
              <w:t>1,65</w:t>
            </w:r>
          </w:p>
        </w:tc>
        <w:tc>
          <w:tcPr>
            <w:tcW w:w="863"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784BAD49" w14:textId="77777777" w:rsidR="00AA4AA6" w:rsidRPr="00B01580" w:rsidRDefault="00AA4AA6" w:rsidP="00321E74">
            <w:pPr>
              <w:spacing w:before="20" w:after="0"/>
              <w:jc w:val="center"/>
              <w:rPr>
                <w:rFonts w:cs="Arial"/>
                <w:sz w:val="16"/>
                <w:szCs w:val="16"/>
              </w:rPr>
            </w:pPr>
            <w:r w:rsidRPr="00B01580">
              <w:rPr>
                <w:rFonts w:cs="Arial"/>
                <w:sz w:val="16"/>
                <w:szCs w:val="16"/>
              </w:rPr>
              <w:t>1,55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3AFA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noWrap/>
            <w:tcMar>
              <w:left w:w="62" w:type="dxa"/>
              <w:right w:w="62" w:type="dxa"/>
            </w:tcMar>
            <w:vAlign w:val="center"/>
          </w:tcPr>
          <w:p w14:paraId="61B63CF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1,6</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274D720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1,6</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611D178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1,35</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341CF98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1,65</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569D753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1,6</w:t>
            </w:r>
          </w:p>
        </w:tc>
        <w:tc>
          <w:tcPr>
            <w:tcW w:w="862" w:type="dxa"/>
            <w:tcBorders>
              <w:top w:val="single" w:sz="4" w:space="0" w:color="auto"/>
              <w:left w:val="single" w:sz="4" w:space="0" w:color="auto"/>
              <w:bottom w:val="single" w:sz="4" w:space="0" w:color="auto"/>
              <w:right w:val="single" w:sz="4" w:space="0" w:color="auto"/>
            </w:tcBorders>
            <w:vAlign w:val="center"/>
          </w:tcPr>
          <w:p w14:paraId="71A6187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0C057F8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1,5</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49F9052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1,5</w:t>
            </w:r>
          </w:p>
        </w:tc>
      </w:tr>
      <w:tr w:rsidR="00AA4AA6" w:rsidRPr="00B01580" w14:paraId="4719221F"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3818DAF2" w14:textId="77777777" w:rsidR="00AA4AA6" w:rsidRPr="00B01580" w:rsidRDefault="00AA4AA6" w:rsidP="00321E74">
            <w:pPr>
              <w:spacing w:after="0"/>
              <w:ind w:right="113"/>
              <w:rPr>
                <w:rFonts w:cs="Arial"/>
                <w:sz w:val="16"/>
                <w:szCs w:val="16"/>
              </w:rPr>
            </w:pPr>
            <w:r w:rsidRPr="00B01580">
              <w:rPr>
                <w:rFonts w:cs="Arial"/>
                <w:sz w:val="16"/>
                <w:szCs w:val="16"/>
              </w:rPr>
              <w:t>Amonij (mg/L)</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2C9444F7" w14:textId="77777777" w:rsidR="00AA4AA6" w:rsidRPr="00B01580" w:rsidRDefault="00AA4AA6" w:rsidP="00321E74">
            <w:pPr>
              <w:spacing w:before="20" w:after="0"/>
              <w:jc w:val="center"/>
              <w:rPr>
                <w:rFonts w:cs="Arial"/>
                <w:sz w:val="16"/>
                <w:szCs w:val="16"/>
              </w:rPr>
            </w:pPr>
            <w:r w:rsidRPr="00B01580">
              <w:rPr>
                <w:rFonts w:cs="Arial"/>
                <w:sz w:val="16"/>
                <w:szCs w:val="16"/>
              </w:rPr>
              <w:t>0,1</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F268368" w14:textId="77777777" w:rsidR="00AA4AA6" w:rsidRPr="00B01580" w:rsidRDefault="00AA4AA6" w:rsidP="00321E74">
            <w:pPr>
              <w:spacing w:before="20" w:after="0"/>
              <w:jc w:val="center"/>
              <w:rPr>
                <w:rFonts w:cs="Arial"/>
                <w:sz w:val="16"/>
                <w:szCs w:val="16"/>
              </w:rPr>
            </w:pPr>
            <w:r w:rsidRPr="00B01580">
              <w:rPr>
                <w:rFonts w:cs="Arial"/>
                <w:sz w:val="16"/>
                <w:szCs w:val="16"/>
              </w:rPr>
              <w:t>0,24</w:t>
            </w:r>
          </w:p>
        </w:tc>
        <w:tc>
          <w:tcPr>
            <w:tcW w:w="863"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138C1828" w14:textId="77777777" w:rsidR="00AA4AA6" w:rsidRPr="00B01580" w:rsidRDefault="00AA4AA6" w:rsidP="00321E74">
            <w:pPr>
              <w:spacing w:before="20" w:after="0"/>
              <w:jc w:val="center"/>
              <w:rPr>
                <w:rFonts w:cs="Arial"/>
                <w:sz w:val="16"/>
                <w:szCs w:val="16"/>
              </w:rPr>
            </w:pPr>
            <w:r w:rsidRPr="00B01580">
              <w:rPr>
                <w:rFonts w:cs="Arial"/>
                <w:sz w:val="16"/>
                <w:szCs w:val="16"/>
              </w:rPr>
              <w:t>0,42</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7752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67A6ED2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0,44</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09E3E42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0,3</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6B4975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0,32</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591DCE8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0,19</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6788CB2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0,24</w:t>
            </w:r>
          </w:p>
        </w:tc>
        <w:tc>
          <w:tcPr>
            <w:tcW w:w="862" w:type="dxa"/>
            <w:tcBorders>
              <w:top w:val="single" w:sz="4" w:space="0" w:color="auto"/>
              <w:left w:val="single" w:sz="4" w:space="0" w:color="auto"/>
              <w:bottom w:val="single" w:sz="4" w:space="0" w:color="auto"/>
              <w:right w:val="single" w:sz="4" w:space="0" w:color="auto"/>
            </w:tcBorders>
            <w:vAlign w:val="center"/>
          </w:tcPr>
          <w:p w14:paraId="05E7C87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2802DA9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0,31</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1087DC3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0,19</w:t>
            </w:r>
          </w:p>
        </w:tc>
      </w:tr>
      <w:tr w:rsidR="00AA4AA6" w:rsidRPr="00B01580" w14:paraId="5008371F"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2A3ED2CF" w14:textId="77777777" w:rsidR="00AA4AA6" w:rsidRPr="00B01580" w:rsidRDefault="00AA4AA6" w:rsidP="00321E74">
            <w:pPr>
              <w:spacing w:after="0"/>
              <w:ind w:right="113"/>
              <w:rPr>
                <w:rFonts w:cs="Arial"/>
                <w:sz w:val="16"/>
                <w:szCs w:val="16"/>
              </w:rPr>
            </w:pPr>
            <w:r w:rsidRPr="00B01580">
              <w:rPr>
                <w:rFonts w:cs="Arial"/>
                <w:sz w:val="16"/>
                <w:szCs w:val="16"/>
              </w:rPr>
              <w:t>Nitrat (mg/L)</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472A16FB" w14:textId="77777777" w:rsidR="00AA4AA6" w:rsidRPr="00B01580" w:rsidRDefault="00AA4AA6" w:rsidP="00321E74">
            <w:pPr>
              <w:spacing w:before="20" w:after="0"/>
              <w:jc w:val="center"/>
              <w:rPr>
                <w:rFonts w:cs="Arial"/>
                <w:sz w:val="16"/>
                <w:szCs w:val="16"/>
              </w:rPr>
            </w:pPr>
            <w:r w:rsidRPr="00B01580">
              <w:rPr>
                <w:rFonts w:cs="Arial"/>
                <w:sz w:val="16"/>
                <w:szCs w:val="16"/>
              </w:rPr>
              <w:t>4,58</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34C07579" w14:textId="77777777" w:rsidR="00AA4AA6" w:rsidRPr="00B01580" w:rsidRDefault="00AA4AA6" w:rsidP="00321E74">
            <w:pPr>
              <w:spacing w:before="20" w:after="0"/>
              <w:jc w:val="center"/>
              <w:rPr>
                <w:rFonts w:cs="Arial"/>
                <w:sz w:val="16"/>
                <w:szCs w:val="16"/>
              </w:rPr>
            </w:pPr>
            <w:r w:rsidRPr="00B01580">
              <w:rPr>
                <w:rFonts w:cs="Arial"/>
                <w:sz w:val="16"/>
                <w:szCs w:val="16"/>
              </w:rPr>
              <w:t>5,44</w:t>
            </w:r>
          </w:p>
        </w:tc>
        <w:tc>
          <w:tcPr>
            <w:tcW w:w="863"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56677813" w14:textId="77777777" w:rsidR="00AA4AA6" w:rsidRPr="00B01580" w:rsidRDefault="00AA4AA6" w:rsidP="00321E74">
            <w:pPr>
              <w:spacing w:before="20" w:after="0"/>
              <w:jc w:val="center"/>
              <w:rPr>
                <w:rFonts w:cs="Arial"/>
                <w:sz w:val="16"/>
                <w:szCs w:val="16"/>
              </w:rPr>
            </w:pPr>
            <w:r w:rsidRPr="00B01580">
              <w:rPr>
                <w:rFonts w:cs="Arial"/>
                <w:sz w:val="16"/>
                <w:szCs w:val="16"/>
              </w:rPr>
              <w:t>4,80</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657E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noWrap/>
            <w:tcMar>
              <w:left w:w="62" w:type="dxa"/>
              <w:right w:w="62" w:type="dxa"/>
            </w:tcMar>
            <w:vAlign w:val="center"/>
          </w:tcPr>
          <w:p w14:paraId="091815F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5,33</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7C0E4EC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5,03</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4BF244F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4,71</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284DD6C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5,46</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4D34AE7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5,00</w:t>
            </w:r>
          </w:p>
        </w:tc>
        <w:tc>
          <w:tcPr>
            <w:tcW w:w="862" w:type="dxa"/>
            <w:tcBorders>
              <w:top w:val="single" w:sz="4" w:space="0" w:color="auto"/>
              <w:left w:val="single" w:sz="4" w:space="0" w:color="auto"/>
              <w:bottom w:val="single" w:sz="4" w:space="0" w:color="auto"/>
              <w:right w:val="single" w:sz="4" w:space="0" w:color="auto"/>
            </w:tcBorders>
            <w:vAlign w:val="center"/>
          </w:tcPr>
          <w:p w14:paraId="7914CFF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00CCFF"/>
            <w:vAlign w:val="center"/>
          </w:tcPr>
          <w:p w14:paraId="2E7BD37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4,78</w:t>
            </w:r>
          </w:p>
        </w:tc>
        <w:tc>
          <w:tcPr>
            <w:tcW w:w="863" w:type="dxa"/>
            <w:tcBorders>
              <w:top w:val="single" w:sz="4" w:space="0" w:color="auto"/>
              <w:left w:val="single" w:sz="4" w:space="0" w:color="auto"/>
              <w:bottom w:val="single" w:sz="4" w:space="0" w:color="auto"/>
              <w:right w:val="single" w:sz="4" w:space="0" w:color="auto"/>
            </w:tcBorders>
            <w:shd w:val="clear" w:color="auto" w:fill="00CCFF"/>
            <w:vAlign w:val="center"/>
          </w:tcPr>
          <w:p w14:paraId="5F6C125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4,69</w:t>
            </w:r>
          </w:p>
        </w:tc>
      </w:tr>
      <w:tr w:rsidR="00AA4AA6" w:rsidRPr="00B01580" w14:paraId="4EE63D63"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6377DD8" w14:textId="77777777" w:rsidR="00AA4AA6" w:rsidRPr="00B01580" w:rsidRDefault="00AA4AA6" w:rsidP="00321E74">
            <w:pPr>
              <w:spacing w:after="0"/>
              <w:ind w:right="113"/>
              <w:rPr>
                <w:rFonts w:cs="Arial"/>
                <w:sz w:val="16"/>
                <w:szCs w:val="16"/>
              </w:rPr>
            </w:pPr>
            <w:r w:rsidRPr="00B01580">
              <w:rPr>
                <w:rFonts w:cs="Arial"/>
                <w:sz w:val="16"/>
                <w:szCs w:val="16"/>
              </w:rPr>
              <w:t>Nitrit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9E3C2A6" w14:textId="77777777" w:rsidR="00AA4AA6" w:rsidRPr="00B01580" w:rsidRDefault="00AA4AA6" w:rsidP="00321E74">
            <w:pPr>
              <w:spacing w:before="20" w:after="0"/>
              <w:jc w:val="center"/>
              <w:rPr>
                <w:rFonts w:cs="Arial"/>
                <w:sz w:val="16"/>
                <w:szCs w:val="16"/>
              </w:rPr>
            </w:pPr>
            <w:r w:rsidRPr="00B01580">
              <w:rPr>
                <w:rFonts w:cs="Arial"/>
                <w:sz w:val="16"/>
                <w:szCs w:val="16"/>
              </w:rPr>
              <w:t>0,086</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1AF4BD2" w14:textId="77777777" w:rsidR="00AA4AA6" w:rsidRPr="00B01580" w:rsidRDefault="00AA4AA6" w:rsidP="00321E74">
            <w:pPr>
              <w:spacing w:before="20" w:after="0"/>
              <w:jc w:val="center"/>
              <w:rPr>
                <w:rFonts w:cs="Arial"/>
                <w:sz w:val="16"/>
                <w:szCs w:val="16"/>
              </w:rPr>
            </w:pPr>
            <w:r w:rsidRPr="00B01580">
              <w:rPr>
                <w:rFonts w:cs="Arial"/>
                <w:sz w:val="16"/>
                <w:szCs w:val="16"/>
              </w:rPr>
              <w:t>0,069</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2CFC9853" w14:textId="77777777" w:rsidR="00AA4AA6" w:rsidRPr="00B01580" w:rsidRDefault="00AA4AA6" w:rsidP="00321E74">
            <w:pPr>
              <w:spacing w:before="20" w:after="0"/>
              <w:jc w:val="center"/>
              <w:rPr>
                <w:rFonts w:cs="Arial"/>
                <w:sz w:val="16"/>
                <w:szCs w:val="16"/>
              </w:rPr>
            </w:pPr>
            <w:r w:rsidRPr="00B01580">
              <w:rPr>
                <w:rFonts w:cs="Arial"/>
                <w:sz w:val="16"/>
                <w:szCs w:val="16"/>
              </w:rPr>
              <w:t>0,105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C643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664E924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0,39</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6F4EECC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0,4</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41DEB4E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0,079</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17D00D7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0,068</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23A1638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0,075</w:t>
            </w:r>
          </w:p>
        </w:tc>
        <w:tc>
          <w:tcPr>
            <w:tcW w:w="862" w:type="dxa"/>
            <w:tcBorders>
              <w:top w:val="single" w:sz="4" w:space="0" w:color="auto"/>
              <w:left w:val="single" w:sz="4" w:space="0" w:color="auto"/>
              <w:bottom w:val="single" w:sz="4" w:space="0" w:color="auto"/>
              <w:right w:val="single" w:sz="4" w:space="0" w:color="auto"/>
            </w:tcBorders>
            <w:vAlign w:val="center"/>
          </w:tcPr>
          <w:p w14:paraId="0172F41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320B51A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0,44</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7749379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0,25</w:t>
            </w:r>
          </w:p>
        </w:tc>
      </w:tr>
      <w:tr w:rsidR="00AA4AA6" w:rsidRPr="00B01580" w14:paraId="415C8D98"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1CDD08F" w14:textId="77777777" w:rsidR="00AA4AA6" w:rsidRPr="00B01580" w:rsidRDefault="00AA4AA6" w:rsidP="00321E74">
            <w:pPr>
              <w:spacing w:after="0"/>
              <w:ind w:right="113"/>
              <w:rPr>
                <w:rFonts w:cs="Arial"/>
                <w:sz w:val="16"/>
                <w:szCs w:val="16"/>
              </w:rPr>
            </w:pPr>
            <w:r w:rsidRPr="00B01580">
              <w:rPr>
                <w:rFonts w:cs="Arial"/>
                <w:sz w:val="16"/>
                <w:szCs w:val="16"/>
              </w:rPr>
              <w:t>Amonijak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FC6F6BB" w14:textId="77777777" w:rsidR="00AA4AA6" w:rsidRPr="00B01580" w:rsidRDefault="00AA4AA6" w:rsidP="00321E74">
            <w:pPr>
              <w:spacing w:before="20" w:after="0"/>
              <w:jc w:val="center"/>
              <w:rPr>
                <w:rFonts w:cs="Arial"/>
                <w:sz w:val="16"/>
                <w:szCs w:val="16"/>
              </w:rPr>
            </w:pPr>
            <w:r w:rsidRPr="00B01580">
              <w:rPr>
                <w:rFonts w:cs="Arial"/>
                <w:sz w:val="16"/>
                <w:szCs w:val="16"/>
              </w:rPr>
              <w:t>0,005</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EF45CA5" w14:textId="77777777" w:rsidR="00AA4AA6" w:rsidRPr="00B01580" w:rsidRDefault="00AA4AA6" w:rsidP="00321E74">
            <w:pPr>
              <w:spacing w:before="20" w:after="0"/>
              <w:jc w:val="center"/>
              <w:rPr>
                <w:rFonts w:cs="Arial"/>
                <w:sz w:val="16"/>
                <w:szCs w:val="16"/>
              </w:rPr>
            </w:pPr>
            <w:r w:rsidRPr="00B01580">
              <w:rPr>
                <w:rFonts w:cs="Arial"/>
                <w:sz w:val="16"/>
                <w:szCs w:val="16"/>
              </w:rPr>
              <w:t>0005</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F92F165" w14:textId="77777777" w:rsidR="00AA4AA6" w:rsidRPr="00B01580" w:rsidRDefault="00AA4AA6" w:rsidP="00321E74">
            <w:pPr>
              <w:spacing w:before="20" w:after="0"/>
              <w:jc w:val="center"/>
              <w:rPr>
                <w:rFonts w:cs="Arial"/>
                <w:sz w:val="16"/>
                <w:szCs w:val="16"/>
              </w:rPr>
            </w:pPr>
            <w:r w:rsidRPr="00B01580">
              <w:rPr>
                <w:rFonts w:cs="Arial"/>
                <w:sz w:val="16"/>
                <w:szCs w:val="16"/>
              </w:rPr>
              <w:t>0,005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3862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607E9DE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47C539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609F122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5187733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545B44F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2" w:type="dxa"/>
            <w:tcBorders>
              <w:top w:val="single" w:sz="4" w:space="0" w:color="auto"/>
              <w:left w:val="single" w:sz="4" w:space="0" w:color="auto"/>
              <w:bottom w:val="single" w:sz="4" w:space="0" w:color="auto"/>
              <w:right w:val="single" w:sz="4" w:space="0" w:color="auto"/>
            </w:tcBorders>
            <w:vAlign w:val="center"/>
          </w:tcPr>
          <w:p w14:paraId="4C72997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6376583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4E23756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0,005</w:t>
            </w:r>
          </w:p>
        </w:tc>
      </w:tr>
      <w:tr w:rsidR="00AA4AA6" w:rsidRPr="00B01580" w14:paraId="1CF85286"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16B0E680" w14:textId="77777777" w:rsidR="00AA4AA6" w:rsidRPr="00B01580" w:rsidRDefault="00AA4AA6" w:rsidP="00321E74">
            <w:pPr>
              <w:spacing w:after="0"/>
              <w:rPr>
                <w:rFonts w:cs="Arial"/>
                <w:color w:val="000000"/>
                <w:sz w:val="16"/>
                <w:szCs w:val="16"/>
              </w:rPr>
            </w:pPr>
            <w:r w:rsidRPr="00B01580">
              <w:rPr>
                <w:rFonts w:cs="Arial"/>
                <w:color w:val="000000"/>
                <w:sz w:val="16"/>
                <w:szCs w:val="16"/>
              </w:rPr>
              <w:t>Biokemijska potreba po kisiku (mg/L)</w:t>
            </w:r>
          </w:p>
        </w:tc>
        <w:tc>
          <w:tcPr>
            <w:tcW w:w="862"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1B876DA8" w14:textId="77777777" w:rsidR="00AA4AA6" w:rsidRPr="00B01580" w:rsidRDefault="00AA4AA6" w:rsidP="00321E74">
            <w:pPr>
              <w:spacing w:before="20" w:after="0"/>
              <w:jc w:val="center"/>
              <w:rPr>
                <w:rFonts w:cs="Arial"/>
                <w:sz w:val="16"/>
                <w:szCs w:val="16"/>
              </w:rPr>
            </w:pPr>
            <w:r w:rsidRPr="00B01580">
              <w:rPr>
                <w:rFonts w:cs="Arial"/>
                <w:sz w:val="16"/>
                <w:szCs w:val="16"/>
              </w:rPr>
              <w:t>1,8</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5867F81" w14:textId="77777777" w:rsidR="00AA4AA6" w:rsidRPr="00B01580" w:rsidRDefault="00AA4AA6" w:rsidP="00321E74">
            <w:pPr>
              <w:spacing w:before="20" w:after="0"/>
              <w:jc w:val="center"/>
              <w:rPr>
                <w:rFonts w:cs="Arial"/>
                <w:sz w:val="16"/>
                <w:szCs w:val="16"/>
              </w:rPr>
            </w:pPr>
            <w:r w:rsidRPr="00B01580">
              <w:rPr>
                <w:rFonts w:cs="Arial"/>
                <w:sz w:val="16"/>
                <w:szCs w:val="16"/>
              </w:rPr>
              <w:t>2,6</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3D6378E" w14:textId="77777777" w:rsidR="00AA4AA6" w:rsidRPr="00B01580" w:rsidRDefault="00AA4AA6" w:rsidP="00321E74">
            <w:pPr>
              <w:spacing w:before="20" w:after="0"/>
              <w:jc w:val="center"/>
              <w:rPr>
                <w:rFonts w:cs="Arial"/>
                <w:sz w:val="16"/>
                <w:szCs w:val="16"/>
              </w:rPr>
            </w:pPr>
            <w:r w:rsidRPr="00B01580">
              <w:rPr>
                <w:rFonts w:cs="Arial"/>
                <w:sz w:val="16"/>
                <w:szCs w:val="16"/>
              </w:rPr>
              <w:t>2,6</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053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36BA3B5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3,2</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21841D5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2,7</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6466D2D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3,4</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57B4924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2,9</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455D4CE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3,9</w:t>
            </w:r>
          </w:p>
        </w:tc>
        <w:tc>
          <w:tcPr>
            <w:tcW w:w="862" w:type="dxa"/>
            <w:tcBorders>
              <w:top w:val="single" w:sz="4" w:space="0" w:color="auto"/>
              <w:left w:val="single" w:sz="4" w:space="0" w:color="auto"/>
              <w:bottom w:val="single" w:sz="4" w:space="0" w:color="auto"/>
              <w:right w:val="single" w:sz="4" w:space="0" w:color="auto"/>
            </w:tcBorders>
            <w:vAlign w:val="center"/>
          </w:tcPr>
          <w:p w14:paraId="275CAF0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29B2BF3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5,0</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495D57A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3,1</w:t>
            </w:r>
          </w:p>
        </w:tc>
      </w:tr>
      <w:tr w:rsidR="00AA4AA6" w:rsidRPr="00B01580" w14:paraId="2C359D17"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D82A2A3" w14:textId="77777777" w:rsidR="00AA4AA6" w:rsidRPr="00B01580" w:rsidRDefault="00AA4AA6" w:rsidP="00321E74">
            <w:pPr>
              <w:spacing w:after="0"/>
              <w:rPr>
                <w:rFonts w:cs="Arial"/>
                <w:color w:val="000000"/>
                <w:sz w:val="16"/>
                <w:szCs w:val="16"/>
              </w:rPr>
            </w:pPr>
            <w:r w:rsidRPr="00B01580">
              <w:rPr>
                <w:rFonts w:cs="Arial"/>
                <w:color w:val="000000"/>
                <w:sz w:val="16"/>
                <w:szCs w:val="16"/>
              </w:rPr>
              <w:t>Kemijska potreba po kisiku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7A63DC1" w14:textId="77777777" w:rsidR="00AA4AA6" w:rsidRPr="00B01580" w:rsidRDefault="00AA4AA6" w:rsidP="00321E74">
            <w:pPr>
              <w:spacing w:before="20" w:after="0"/>
              <w:jc w:val="center"/>
              <w:rPr>
                <w:rFonts w:cs="Arial"/>
                <w:sz w:val="16"/>
                <w:szCs w:val="16"/>
              </w:rPr>
            </w:pPr>
            <w:r w:rsidRPr="00B01580">
              <w:rPr>
                <w:rFonts w:cs="Arial"/>
                <w:sz w:val="16"/>
                <w:szCs w:val="16"/>
              </w:rPr>
              <w:t>10,1</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5F9BD660" w14:textId="77777777" w:rsidR="00AA4AA6" w:rsidRPr="00B01580" w:rsidRDefault="00AA4AA6" w:rsidP="00321E74">
            <w:pPr>
              <w:spacing w:before="20" w:after="0"/>
              <w:jc w:val="center"/>
              <w:rPr>
                <w:rFonts w:cs="Arial"/>
                <w:sz w:val="16"/>
                <w:szCs w:val="16"/>
              </w:rPr>
            </w:pPr>
            <w:r w:rsidRPr="00B01580">
              <w:rPr>
                <w:rFonts w:cs="Arial"/>
                <w:sz w:val="16"/>
                <w:szCs w:val="16"/>
              </w:rPr>
              <w:t>11</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87C02BA" w14:textId="77777777" w:rsidR="00AA4AA6" w:rsidRPr="00B01580" w:rsidRDefault="00AA4AA6" w:rsidP="00321E74">
            <w:pPr>
              <w:spacing w:before="20" w:after="0"/>
              <w:jc w:val="center"/>
              <w:rPr>
                <w:rFonts w:cs="Arial"/>
                <w:sz w:val="16"/>
                <w:szCs w:val="16"/>
              </w:rPr>
            </w:pPr>
            <w:r w:rsidRPr="00B01580">
              <w:rPr>
                <w:rFonts w:cs="Arial"/>
                <w:sz w:val="16"/>
                <w:szCs w:val="16"/>
              </w:rPr>
              <w:t>9,7</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1A25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303CC3E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18</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26357EB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13</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6D4C0D7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9</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19ADBB9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9</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39035C2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10,7</w:t>
            </w:r>
          </w:p>
        </w:tc>
        <w:tc>
          <w:tcPr>
            <w:tcW w:w="862" w:type="dxa"/>
            <w:tcBorders>
              <w:top w:val="single" w:sz="4" w:space="0" w:color="auto"/>
              <w:left w:val="single" w:sz="4" w:space="0" w:color="auto"/>
              <w:bottom w:val="single" w:sz="4" w:space="0" w:color="auto"/>
              <w:right w:val="single" w:sz="4" w:space="0" w:color="auto"/>
            </w:tcBorders>
            <w:vAlign w:val="center"/>
          </w:tcPr>
          <w:p w14:paraId="50F380D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28A279D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13</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C282C3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12</w:t>
            </w:r>
          </w:p>
        </w:tc>
      </w:tr>
      <w:tr w:rsidR="00AA4AA6" w:rsidRPr="00B01580" w14:paraId="7EF70021"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1FD8441D" w14:textId="7F81E469" w:rsidR="00AA4AA6" w:rsidRPr="00B01580" w:rsidRDefault="00AA4AA6" w:rsidP="00321E74">
            <w:pPr>
              <w:spacing w:after="0"/>
              <w:rPr>
                <w:rFonts w:cs="Arial"/>
                <w:color w:val="000000"/>
                <w:sz w:val="16"/>
                <w:szCs w:val="16"/>
              </w:rPr>
            </w:pPr>
            <w:r w:rsidRPr="00B01580">
              <w:rPr>
                <w:rFonts w:cs="Arial"/>
                <w:color w:val="000000"/>
                <w:sz w:val="16"/>
                <w:szCs w:val="16"/>
              </w:rPr>
              <w:t xml:space="preserve">Kisik </w:t>
            </w:r>
            <w:r w:rsidR="00FB269C">
              <w:rPr>
                <w:rFonts w:cs="Arial"/>
                <w:color w:val="000000"/>
                <w:sz w:val="16"/>
                <w:szCs w:val="16"/>
              </w:rPr>
              <w:t>-</w:t>
            </w:r>
            <w:r w:rsidRPr="00B01580">
              <w:rPr>
                <w:rFonts w:cs="Arial"/>
                <w:color w:val="000000"/>
                <w:sz w:val="16"/>
                <w:szCs w:val="16"/>
              </w:rPr>
              <w:t xml:space="preserve"> mediana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6B9CE52" w14:textId="77777777" w:rsidR="00AA4AA6" w:rsidRPr="00B01580" w:rsidRDefault="00AA4AA6" w:rsidP="00321E74">
            <w:pPr>
              <w:spacing w:before="20" w:after="0"/>
              <w:jc w:val="center"/>
              <w:rPr>
                <w:rFonts w:cs="Arial"/>
                <w:sz w:val="16"/>
                <w:szCs w:val="16"/>
              </w:rPr>
            </w:pPr>
            <w:r w:rsidRPr="00B01580">
              <w:rPr>
                <w:rFonts w:cs="Arial"/>
                <w:sz w:val="16"/>
                <w:szCs w:val="16"/>
              </w:rPr>
              <w:t>10,5</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612D0C0F" w14:textId="77777777" w:rsidR="00AA4AA6" w:rsidRPr="00B01580" w:rsidRDefault="00AA4AA6" w:rsidP="00321E74">
            <w:pPr>
              <w:spacing w:before="20" w:after="0"/>
              <w:jc w:val="center"/>
              <w:rPr>
                <w:rFonts w:cs="Arial"/>
                <w:sz w:val="16"/>
                <w:szCs w:val="16"/>
              </w:rPr>
            </w:pPr>
            <w:r w:rsidRPr="00B01580">
              <w:rPr>
                <w:rFonts w:cs="Arial"/>
                <w:sz w:val="16"/>
                <w:szCs w:val="16"/>
              </w:rPr>
              <w:t>11,0</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8348759" w14:textId="77777777" w:rsidR="00AA4AA6" w:rsidRPr="00B01580" w:rsidRDefault="00AA4AA6" w:rsidP="00321E74">
            <w:pPr>
              <w:spacing w:before="20" w:after="0"/>
              <w:jc w:val="center"/>
              <w:rPr>
                <w:rFonts w:cs="Arial"/>
                <w:sz w:val="16"/>
                <w:szCs w:val="16"/>
              </w:rPr>
            </w:pPr>
            <w:r w:rsidRPr="00B01580">
              <w:rPr>
                <w:rFonts w:cs="Arial"/>
                <w:sz w:val="16"/>
                <w:szCs w:val="16"/>
              </w:rPr>
              <w:t>10,7</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392A6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561BF5A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10,6</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09AAD6E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11,7</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7A03960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10,6</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769FDEF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11,4</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6E3981C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10,0</w:t>
            </w:r>
          </w:p>
        </w:tc>
        <w:tc>
          <w:tcPr>
            <w:tcW w:w="862" w:type="dxa"/>
            <w:tcBorders>
              <w:top w:val="single" w:sz="4" w:space="0" w:color="auto"/>
              <w:left w:val="single" w:sz="4" w:space="0" w:color="auto"/>
              <w:bottom w:val="single" w:sz="4" w:space="0" w:color="auto"/>
              <w:right w:val="single" w:sz="4" w:space="0" w:color="auto"/>
            </w:tcBorders>
            <w:vAlign w:val="center"/>
          </w:tcPr>
          <w:p w14:paraId="2F344CE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476971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10,2</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548EA25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11,9</w:t>
            </w:r>
          </w:p>
        </w:tc>
      </w:tr>
      <w:tr w:rsidR="00AA4AA6" w:rsidRPr="00B01580" w14:paraId="09B29EB7"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4CCDCFC" w14:textId="35248B67" w:rsidR="00AA4AA6" w:rsidRPr="00B01580" w:rsidRDefault="00AA4AA6" w:rsidP="00FB269C">
            <w:pPr>
              <w:spacing w:after="0"/>
              <w:rPr>
                <w:rFonts w:cs="Arial"/>
                <w:color w:val="000000"/>
                <w:sz w:val="16"/>
                <w:szCs w:val="16"/>
              </w:rPr>
            </w:pPr>
            <w:r w:rsidRPr="00B01580">
              <w:rPr>
                <w:rFonts w:cs="Arial"/>
                <w:color w:val="000000"/>
                <w:sz w:val="16"/>
                <w:szCs w:val="16"/>
              </w:rPr>
              <w:t xml:space="preserve">Kisik </w:t>
            </w:r>
            <w:r w:rsidR="00FB269C">
              <w:rPr>
                <w:rFonts w:cs="Arial"/>
                <w:color w:val="000000"/>
                <w:sz w:val="16"/>
                <w:szCs w:val="16"/>
              </w:rPr>
              <w:t>-</w:t>
            </w:r>
            <w:r w:rsidRPr="00B01580">
              <w:rPr>
                <w:rFonts w:cs="Arial"/>
                <w:color w:val="000000"/>
                <w:sz w:val="16"/>
                <w:szCs w:val="16"/>
              </w:rPr>
              <w:t xml:space="preserve"> minimum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22469813" w14:textId="77777777" w:rsidR="00AA4AA6" w:rsidRPr="00B01580" w:rsidRDefault="00AA4AA6" w:rsidP="00321E74">
            <w:pPr>
              <w:spacing w:before="20" w:after="0"/>
              <w:jc w:val="center"/>
              <w:rPr>
                <w:rFonts w:cs="Arial"/>
                <w:sz w:val="16"/>
                <w:szCs w:val="16"/>
              </w:rPr>
            </w:pPr>
            <w:r w:rsidRPr="00B01580">
              <w:rPr>
                <w:rFonts w:cs="Arial"/>
                <w:sz w:val="16"/>
                <w:szCs w:val="16"/>
              </w:rPr>
              <w:t>8,8</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944D34B" w14:textId="77777777" w:rsidR="00AA4AA6" w:rsidRPr="00B01580" w:rsidRDefault="00AA4AA6" w:rsidP="00321E74">
            <w:pPr>
              <w:spacing w:before="20" w:after="0"/>
              <w:jc w:val="center"/>
              <w:rPr>
                <w:rFonts w:cs="Arial"/>
                <w:sz w:val="16"/>
                <w:szCs w:val="16"/>
              </w:rPr>
            </w:pPr>
            <w:r w:rsidRPr="00B01580">
              <w:rPr>
                <w:rFonts w:cs="Arial"/>
                <w:sz w:val="16"/>
                <w:szCs w:val="16"/>
              </w:rPr>
              <w:t>8,7</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06A952D" w14:textId="77777777" w:rsidR="00AA4AA6" w:rsidRPr="00B01580" w:rsidRDefault="00AA4AA6" w:rsidP="00321E74">
            <w:pPr>
              <w:spacing w:before="20" w:after="0"/>
              <w:jc w:val="center"/>
              <w:rPr>
                <w:rFonts w:cs="Arial"/>
                <w:sz w:val="16"/>
                <w:szCs w:val="16"/>
              </w:rPr>
            </w:pPr>
            <w:r w:rsidRPr="00B01580">
              <w:rPr>
                <w:rFonts w:cs="Arial"/>
                <w:sz w:val="16"/>
                <w:szCs w:val="16"/>
              </w:rPr>
              <w:t>9,8</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9AA4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363631D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7,2</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5823135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7,5</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54A9013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8,7</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729F647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8,6</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67DDA40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8,8</w:t>
            </w:r>
          </w:p>
        </w:tc>
        <w:tc>
          <w:tcPr>
            <w:tcW w:w="862" w:type="dxa"/>
            <w:tcBorders>
              <w:top w:val="single" w:sz="4" w:space="0" w:color="auto"/>
              <w:left w:val="single" w:sz="4" w:space="0" w:color="auto"/>
              <w:bottom w:val="single" w:sz="4" w:space="0" w:color="auto"/>
              <w:right w:val="single" w:sz="4" w:space="0" w:color="auto"/>
            </w:tcBorders>
            <w:vAlign w:val="center"/>
          </w:tcPr>
          <w:p w14:paraId="3CEBBF4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3B15A28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6,3</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480883B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7,4</w:t>
            </w:r>
          </w:p>
        </w:tc>
      </w:tr>
      <w:tr w:rsidR="00AA4AA6" w:rsidRPr="00B01580" w14:paraId="501FE4C3"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247F76AC" w14:textId="77777777" w:rsidR="00AA4AA6" w:rsidRPr="00B01580" w:rsidRDefault="00AA4AA6" w:rsidP="00321E74">
            <w:pPr>
              <w:spacing w:after="0"/>
              <w:rPr>
                <w:rFonts w:cs="Arial"/>
                <w:color w:val="000000"/>
                <w:sz w:val="16"/>
                <w:szCs w:val="16"/>
              </w:rPr>
            </w:pPr>
            <w:r w:rsidRPr="00B01580">
              <w:rPr>
                <w:rFonts w:cs="Arial"/>
                <w:color w:val="000000"/>
                <w:sz w:val="16"/>
                <w:szCs w:val="16"/>
              </w:rPr>
              <w:t>Temperatura (°C)</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8F8740F" w14:textId="77777777" w:rsidR="00AA4AA6" w:rsidRPr="00B01580" w:rsidRDefault="00AA4AA6" w:rsidP="00321E74">
            <w:pPr>
              <w:spacing w:before="20" w:after="0"/>
              <w:jc w:val="center"/>
              <w:rPr>
                <w:rFonts w:cs="Arial"/>
                <w:sz w:val="16"/>
                <w:szCs w:val="16"/>
              </w:rPr>
            </w:pPr>
            <w:r w:rsidRPr="00B01580">
              <w:rPr>
                <w:rFonts w:cs="Arial"/>
                <w:sz w:val="16"/>
                <w:szCs w:val="16"/>
              </w:rPr>
              <w:t>21,6</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E89398A" w14:textId="77777777" w:rsidR="00AA4AA6" w:rsidRPr="00B01580" w:rsidRDefault="00AA4AA6" w:rsidP="00321E74">
            <w:pPr>
              <w:spacing w:before="20" w:after="0"/>
              <w:jc w:val="center"/>
              <w:rPr>
                <w:rFonts w:cs="Arial"/>
                <w:sz w:val="16"/>
                <w:szCs w:val="16"/>
              </w:rPr>
            </w:pPr>
            <w:r w:rsidRPr="00B01580">
              <w:rPr>
                <w:rFonts w:cs="Arial"/>
                <w:sz w:val="16"/>
                <w:szCs w:val="16"/>
              </w:rPr>
              <w:t>22</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1715805" w14:textId="77777777" w:rsidR="00AA4AA6" w:rsidRPr="00B01580" w:rsidRDefault="00AA4AA6" w:rsidP="00321E74">
            <w:pPr>
              <w:spacing w:before="20" w:after="0"/>
              <w:jc w:val="center"/>
              <w:rPr>
                <w:rFonts w:cs="Arial"/>
                <w:sz w:val="16"/>
                <w:szCs w:val="16"/>
              </w:rPr>
            </w:pPr>
            <w:r w:rsidRPr="00B01580">
              <w:rPr>
                <w:rFonts w:cs="Arial"/>
                <w:sz w:val="16"/>
                <w:szCs w:val="16"/>
              </w:rPr>
              <w:t>19,5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A9F7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5DD393F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19</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18E0ED8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21</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805631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21,0</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51B6ECF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21,0</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1AD1BB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18,5</w:t>
            </w:r>
          </w:p>
        </w:tc>
        <w:tc>
          <w:tcPr>
            <w:tcW w:w="862" w:type="dxa"/>
            <w:tcBorders>
              <w:top w:val="single" w:sz="4" w:space="0" w:color="auto"/>
              <w:left w:val="single" w:sz="4" w:space="0" w:color="auto"/>
              <w:bottom w:val="single" w:sz="4" w:space="0" w:color="auto"/>
              <w:right w:val="single" w:sz="4" w:space="0" w:color="auto"/>
            </w:tcBorders>
            <w:vAlign w:val="center"/>
          </w:tcPr>
          <w:p w14:paraId="190C20F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15A025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18</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518B68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20</w:t>
            </w:r>
          </w:p>
        </w:tc>
      </w:tr>
      <w:tr w:rsidR="00AA4AA6" w:rsidRPr="00B01580" w14:paraId="540B143A"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297F25D" w14:textId="77777777" w:rsidR="00AA4AA6" w:rsidRPr="00B01580" w:rsidRDefault="00AA4AA6" w:rsidP="00321E74">
            <w:pPr>
              <w:spacing w:after="0"/>
              <w:rPr>
                <w:rFonts w:cs="Arial"/>
                <w:color w:val="000000"/>
                <w:sz w:val="16"/>
                <w:szCs w:val="16"/>
              </w:rPr>
            </w:pPr>
            <w:r w:rsidRPr="00B01580">
              <w:rPr>
                <w:rFonts w:cs="Arial"/>
                <w:color w:val="000000"/>
                <w:sz w:val="16"/>
                <w:szCs w:val="16"/>
              </w:rPr>
              <w:t>pH</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A39DEB5" w14:textId="77777777" w:rsidR="00AA4AA6" w:rsidRPr="00B01580" w:rsidRDefault="00AA4AA6" w:rsidP="00321E74">
            <w:pPr>
              <w:spacing w:before="20" w:after="0"/>
              <w:jc w:val="center"/>
              <w:rPr>
                <w:rFonts w:cs="Arial"/>
                <w:sz w:val="16"/>
                <w:szCs w:val="16"/>
              </w:rPr>
            </w:pPr>
            <w:r w:rsidRPr="00B01580">
              <w:rPr>
                <w:rFonts w:cs="Arial"/>
                <w:sz w:val="16"/>
                <w:szCs w:val="16"/>
              </w:rPr>
              <w:t>8,0</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2921A896" w14:textId="77777777" w:rsidR="00AA4AA6" w:rsidRPr="00B01580" w:rsidRDefault="00AA4AA6" w:rsidP="00321E74">
            <w:pPr>
              <w:spacing w:before="20" w:after="0"/>
              <w:jc w:val="center"/>
              <w:rPr>
                <w:rFonts w:cs="Arial"/>
                <w:sz w:val="16"/>
                <w:szCs w:val="16"/>
              </w:rPr>
            </w:pPr>
            <w:r w:rsidRPr="00B01580">
              <w:rPr>
                <w:rFonts w:cs="Arial"/>
                <w:sz w:val="16"/>
                <w:szCs w:val="16"/>
              </w:rPr>
              <w:t>8,1</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B4D4C60" w14:textId="77777777" w:rsidR="00AA4AA6" w:rsidRPr="00B01580" w:rsidRDefault="00AA4AA6" w:rsidP="00321E74">
            <w:pPr>
              <w:spacing w:before="20" w:after="0"/>
              <w:jc w:val="center"/>
              <w:rPr>
                <w:rFonts w:cs="Arial"/>
                <w:sz w:val="16"/>
                <w:szCs w:val="16"/>
              </w:rPr>
            </w:pPr>
            <w:r w:rsidRPr="00B01580">
              <w:rPr>
                <w:rFonts w:cs="Arial"/>
                <w:sz w:val="16"/>
                <w:szCs w:val="16"/>
              </w:rPr>
              <w:t>7,9</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77B619"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1E91B1E7"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8,0</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5662B61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8,1</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23EFB18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8,1</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3D7930A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8,1</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6D4B3BA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7,9</w:t>
            </w:r>
          </w:p>
        </w:tc>
        <w:tc>
          <w:tcPr>
            <w:tcW w:w="862" w:type="dxa"/>
            <w:tcBorders>
              <w:top w:val="single" w:sz="4" w:space="0" w:color="auto"/>
              <w:left w:val="single" w:sz="4" w:space="0" w:color="auto"/>
              <w:bottom w:val="single" w:sz="4" w:space="0" w:color="auto"/>
              <w:right w:val="single" w:sz="4" w:space="0" w:color="auto"/>
            </w:tcBorders>
            <w:vAlign w:val="center"/>
          </w:tcPr>
          <w:p w14:paraId="7A3C1AC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6EDB5B0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7,8</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03FA0D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8,1</w:t>
            </w:r>
          </w:p>
        </w:tc>
      </w:tr>
      <w:tr w:rsidR="00AA4AA6" w:rsidRPr="00B01580" w14:paraId="19D9F73B"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4813DC19" w14:textId="77777777" w:rsidR="00AA4AA6" w:rsidRPr="00B01580" w:rsidRDefault="00AA4AA6" w:rsidP="00321E74">
            <w:pPr>
              <w:spacing w:after="0"/>
              <w:rPr>
                <w:rFonts w:cs="Arial"/>
                <w:color w:val="000000"/>
                <w:sz w:val="16"/>
                <w:szCs w:val="16"/>
              </w:rPr>
            </w:pPr>
            <w:r w:rsidRPr="00B01580">
              <w:rPr>
                <w:rFonts w:cs="Arial"/>
                <w:color w:val="000000"/>
                <w:sz w:val="16"/>
                <w:szCs w:val="16"/>
              </w:rPr>
              <w:t>Električna prevodnost (µS/cm)</w:t>
            </w:r>
          </w:p>
        </w:tc>
        <w:tc>
          <w:tcPr>
            <w:tcW w:w="862"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3CEF7B8E" w14:textId="77777777" w:rsidR="00AA4AA6" w:rsidRPr="00B01580" w:rsidRDefault="00AA4AA6" w:rsidP="00321E74">
            <w:pPr>
              <w:spacing w:before="20" w:after="0"/>
              <w:jc w:val="center"/>
              <w:rPr>
                <w:rFonts w:cs="Arial"/>
                <w:sz w:val="16"/>
                <w:szCs w:val="16"/>
              </w:rPr>
            </w:pPr>
            <w:r w:rsidRPr="00B01580">
              <w:rPr>
                <w:rFonts w:cs="Arial"/>
                <w:sz w:val="16"/>
                <w:szCs w:val="16"/>
              </w:rPr>
              <w:t>773</w:t>
            </w:r>
          </w:p>
        </w:tc>
        <w:tc>
          <w:tcPr>
            <w:tcW w:w="862"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4A63D392" w14:textId="77777777" w:rsidR="00AA4AA6" w:rsidRPr="00B01580" w:rsidRDefault="00AA4AA6" w:rsidP="00321E74">
            <w:pPr>
              <w:spacing w:before="20" w:after="0"/>
              <w:jc w:val="center"/>
              <w:rPr>
                <w:rFonts w:cs="Arial"/>
                <w:sz w:val="16"/>
                <w:szCs w:val="16"/>
              </w:rPr>
            </w:pPr>
            <w:r w:rsidRPr="00B01580">
              <w:rPr>
                <w:rFonts w:cs="Arial"/>
                <w:sz w:val="16"/>
                <w:szCs w:val="16"/>
              </w:rPr>
              <w:t>741</w:t>
            </w:r>
          </w:p>
        </w:tc>
        <w:tc>
          <w:tcPr>
            <w:tcW w:w="863"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72B871D6" w14:textId="77777777" w:rsidR="00AA4AA6" w:rsidRPr="00B01580" w:rsidRDefault="00AA4AA6" w:rsidP="00321E74">
            <w:pPr>
              <w:spacing w:before="20" w:after="0"/>
              <w:jc w:val="center"/>
              <w:rPr>
                <w:rFonts w:cs="Arial"/>
                <w:sz w:val="16"/>
                <w:szCs w:val="16"/>
              </w:rPr>
            </w:pPr>
            <w:r w:rsidRPr="00B01580">
              <w:rPr>
                <w:rFonts w:cs="Arial"/>
                <w:sz w:val="16"/>
                <w:szCs w:val="16"/>
              </w:rPr>
              <w:t>753</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40AD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35519E52"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987</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1733880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599</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2EF759E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923</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623FC99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856</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44251F7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892</w:t>
            </w:r>
          </w:p>
        </w:tc>
        <w:tc>
          <w:tcPr>
            <w:tcW w:w="862" w:type="dxa"/>
            <w:tcBorders>
              <w:top w:val="single" w:sz="4" w:space="0" w:color="auto"/>
              <w:left w:val="single" w:sz="4" w:space="0" w:color="auto"/>
              <w:bottom w:val="single" w:sz="4" w:space="0" w:color="auto"/>
              <w:right w:val="single" w:sz="4" w:space="0" w:color="auto"/>
            </w:tcBorders>
            <w:vAlign w:val="center"/>
          </w:tcPr>
          <w:p w14:paraId="5F35C76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2D2F1E06"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1331</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039F85B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763</w:t>
            </w:r>
          </w:p>
        </w:tc>
      </w:tr>
      <w:tr w:rsidR="00AA4AA6" w:rsidRPr="00B01580" w14:paraId="396B41C5"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59EE50EC" w14:textId="77777777" w:rsidR="00AA4AA6" w:rsidRPr="00B01580" w:rsidRDefault="00AA4AA6" w:rsidP="00321E74">
            <w:pPr>
              <w:spacing w:after="0"/>
              <w:rPr>
                <w:rFonts w:cs="Arial"/>
                <w:color w:val="000000"/>
                <w:sz w:val="16"/>
                <w:szCs w:val="16"/>
              </w:rPr>
            </w:pPr>
            <w:r w:rsidRPr="00B01580">
              <w:rPr>
                <w:rFonts w:cs="Arial"/>
                <w:color w:val="000000"/>
                <w:sz w:val="16"/>
                <w:szCs w:val="16"/>
              </w:rPr>
              <w:t>Suspendirane snovi (mg/L)</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26A35A4F" w14:textId="77777777" w:rsidR="00AA4AA6" w:rsidRPr="00B01580" w:rsidRDefault="00AA4AA6" w:rsidP="00321E74">
            <w:pPr>
              <w:spacing w:before="20" w:after="0"/>
              <w:jc w:val="center"/>
              <w:rPr>
                <w:rFonts w:cs="Arial"/>
                <w:sz w:val="16"/>
                <w:szCs w:val="16"/>
              </w:rPr>
            </w:pPr>
            <w:r w:rsidRPr="00B01580">
              <w:rPr>
                <w:rFonts w:cs="Arial"/>
                <w:sz w:val="16"/>
                <w:szCs w:val="16"/>
              </w:rPr>
              <w:t>6,2</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63CC43BE" w14:textId="77777777" w:rsidR="00AA4AA6" w:rsidRPr="00B01580" w:rsidRDefault="00AA4AA6" w:rsidP="00321E74">
            <w:pPr>
              <w:spacing w:before="20" w:after="0"/>
              <w:jc w:val="center"/>
              <w:rPr>
                <w:rFonts w:cs="Arial"/>
                <w:sz w:val="16"/>
                <w:szCs w:val="16"/>
              </w:rPr>
            </w:pPr>
            <w:r w:rsidRPr="00B01580">
              <w:rPr>
                <w:rFonts w:cs="Arial"/>
                <w:sz w:val="16"/>
                <w:szCs w:val="16"/>
              </w:rPr>
              <w:t>13,9</w:t>
            </w:r>
          </w:p>
        </w:tc>
        <w:tc>
          <w:tcPr>
            <w:tcW w:w="863"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2E4FAEF6" w14:textId="77777777" w:rsidR="00AA4AA6" w:rsidRPr="00B01580" w:rsidRDefault="00AA4AA6" w:rsidP="00321E74">
            <w:pPr>
              <w:spacing w:before="20" w:after="0"/>
              <w:jc w:val="center"/>
              <w:rPr>
                <w:rFonts w:cs="Arial"/>
                <w:sz w:val="16"/>
                <w:szCs w:val="16"/>
              </w:rPr>
            </w:pPr>
            <w:r w:rsidRPr="00B01580">
              <w:rPr>
                <w:rFonts w:cs="Arial"/>
                <w:sz w:val="16"/>
                <w:szCs w:val="16"/>
              </w:rPr>
              <w:t>6,3</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F7CC2A"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noWrap/>
            <w:tcMar>
              <w:left w:w="62" w:type="dxa"/>
              <w:right w:w="62" w:type="dxa"/>
            </w:tcMar>
            <w:vAlign w:val="center"/>
          </w:tcPr>
          <w:p w14:paraId="5A6034F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7</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37DC82B5"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8</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218F1C3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4,5</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A3A483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17,3</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78F23954"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3,3</w:t>
            </w:r>
          </w:p>
        </w:tc>
        <w:tc>
          <w:tcPr>
            <w:tcW w:w="862" w:type="dxa"/>
            <w:tcBorders>
              <w:top w:val="single" w:sz="4" w:space="0" w:color="auto"/>
              <w:left w:val="single" w:sz="4" w:space="0" w:color="auto"/>
              <w:bottom w:val="single" w:sz="4" w:space="0" w:color="auto"/>
              <w:right w:val="single" w:sz="4" w:space="0" w:color="auto"/>
            </w:tcBorders>
            <w:vAlign w:val="center"/>
          </w:tcPr>
          <w:p w14:paraId="7F8E3E4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99CC00"/>
            <w:vAlign w:val="center"/>
          </w:tcPr>
          <w:p w14:paraId="0EF91AAB"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0580CDF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5</w:t>
            </w:r>
          </w:p>
        </w:tc>
      </w:tr>
      <w:tr w:rsidR="00AA4AA6" w:rsidRPr="00B01580" w14:paraId="7B6B16E4" w14:textId="77777777" w:rsidTr="3D85104D">
        <w:trPr>
          <w:trHeight w:val="258"/>
        </w:trPr>
        <w:tc>
          <w:tcPr>
            <w:tcW w:w="3681"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2C6FAC1" w14:textId="77777777" w:rsidR="00AA4AA6" w:rsidRPr="00B01580" w:rsidRDefault="00AA4AA6" w:rsidP="00321E74">
            <w:pPr>
              <w:spacing w:after="0"/>
              <w:rPr>
                <w:rFonts w:cs="Arial"/>
                <w:b/>
                <w:color w:val="000000"/>
                <w:sz w:val="16"/>
                <w:szCs w:val="16"/>
              </w:rPr>
            </w:pPr>
            <w:r w:rsidRPr="00B01580">
              <w:rPr>
                <w:rFonts w:cs="Arial"/>
                <w:b/>
                <w:color w:val="000000"/>
                <w:sz w:val="16"/>
                <w:szCs w:val="16"/>
              </w:rPr>
              <w:t>Posebna onesnaževala</w:t>
            </w:r>
          </w:p>
        </w:tc>
        <w:tc>
          <w:tcPr>
            <w:tcW w:w="862"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68EB64D" w14:textId="77777777" w:rsidR="00AA4AA6" w:rsidRPr="00B01580" w:rsidRDefault="00AA4AA6" w:rsidP="00321E74">
            <w:pPr>
              <w:spacing w:before="20" w:after="0"/>
              <w:jc w:val="center"/>
              <w:rPr>
                <w:rFonts w:cs="Arial"/>
                <w:sz w:val="16"/>
                <w:szCs w:val="16"/>
              </w:rPr>
            </w:pPr>
            <w:r w:rsidRPr="00B01580">
              <w:rPr>
                <w:rFonts w:cs="Arial"/>
                <w:sz w:val="16"/>
                <w:szCs w:val="16"/>
              </w:rPr>
              <w:t>dobro</w:t>
            </w:r>
          </w:p>
        </w:tc>
        <w:tc>
          <w:tcPr>
            <w:tcW w:w="862"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2BF468F0" w14:textId="77777777" w:rsidR="00AA4AA6" w:rsidRPr="00B01580" w:rsidRDefault="00AA4AA6" w:rsidP="00321E74">
            <w:pPr>
              <w:spacing w:before="20" w:after="0"/>
              <w:jc w:val="center"/>
              <w:rPr>
                <w:rFonts w:cs="Arial"/>
                <w:sz w:val="16"/>
                <w:szCs w:val="16"/>
              </w:rPr>
            </w:pPr>
            <w:r w:rsidRPr="00B01580">
              <w:rPr>
                <w:rFonts w:cs="Arial"/>
                <w:sz w:val="16"/>
                <w:szCs w:val="16"/>
              </w:rPr>
              <w:t>zmerno</w:t>
            </w:r>
          </w:p>
        </w:tc>
        <w:tc>
          <w:tcPr>
            <w:tcW w:w="863"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5A6A852B" w14:textId="77777777" w:rsidR="00AA4AA6" w:rsidRPr="00B01580" w:rsidRDefault="00AA4AA6" w:rsidP="00321E74">
            <w:pPr>
              <w:spacing w:before="20" w:after="0"/>
              <w:jc w:val="center"/>
              <w:rPr>
                <w:rFonts w:cs="Arial"/>
                <w:sz w:val="16"/>
                <w:szCs w:val="16"/>
              </w:rPr>
            </w:pPr>
            <w:r w:rsidRPr="00B01580">
              <w:rPr>
                <w:rFonts w:cs="Arial"/>
                <w:sz w:val="16"/>
                <w:szCs w:val="16"/>
              </w:rPr>
              <w:t>zmerno</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3B57C"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noWrap/>
            <w:tcMar>
              <w:left w:w="62" w:type="dxa"/>
              <w:right w:w="62" w:type="dxa"/>
            </w:tcMar>
            <w:vAlign w:val="center"/>
          </w:tcPr>
          <w:p w14:paraId="2ED6415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c>
          <w:tcPr>
            <w:tcW w:w="863" w:type="dxa"/>
            <w:tcBorders>
              <w:top w:val="single" w:sz="4" w:space="0" w:color="auto"/>
              <w:left w:val="single" w:sz="4" w:space="0" w:color="auto"/>
              <w:bottom w:val="single" w:sz="4" w:space="0" w:color="auto"/>
              <w:right w:val="single" w:sz="4" w:space="0" w:color="auto"/>
            </w:tcBorders>
            <w:shd w:val="clear" w:color="auto" w:fill="99CC00"/>
            <w:vAlign w:val="center"/>
          </w:tcPr>
          <w:p w14:paraId="6C95AB00"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dobro</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44CE1DA1"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3253826E"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48BF80BD"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c>
          <w:tcPr>
            <w:tcW w:w="862" w:type="dxa"/>
            <w:tcBorders>
              <w:top w:val="single" w:sz="4" w:space="0" w:color="auto"/>
              <w:left w:val="single" w:sz="4" w:space="0" w:color="auto"/>
              <w:bottom w:val="single" w:sz="4" w:space="0" w:color="auto"/>
              <w:right w:val="single" w:sz="4" w:space="0" w:color="auto"/>
            </w:tcBorders>
            <w:vAlign w:val="center"/>
          </w:tcPr>
          <w:p w14:paraId="75BAB723"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w:t>
            </w:r>
          </w:p>
        </w:tc>
        <w:tc>
          <w:tcPr>
            <w:tcW w:w="862" w:type="dxa"/>
            <w:tcBorders>
              <w:top w:val="single" w:sz="4" w:space="0" w:color="auto"/>
              <w:left w:val="single" w:sz="4" w:space="0" w:color="auto"/>
              <w:bottom w:val="single" w:sz="4" w:space="0" w:color="auto"/>
              <w:right w:val="single" w:sz="4" w:space="0" w:color="auto"/>
            </w:tcBorders>
            <w:shd w:val="clear" w:color="auto" w:fill="FFFF00"/>
            <w:vAlign w:val="center"/>
          </w:tcPr>
          <w:p w14:paraId="1710A9CF"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c>
          <w:tcPr>
            <w:tcW w:w="863" w:type="dxa"/>
            <w:tcBorders>
              <w:top w:val="single" w:sz="4" w:space="0" w:color="auto"/>
              <w:left w:val="single" w:sz="4" w:space="0" w:color="auto"/>
              <w:bottom w:val="single" w:sz="4" w:space="0" w:color="auto"/>
              <w:right w:val="single" w:sz="4" w:space="0" w:color="auto"/>
            </w:tcBorders>
            <w:shd w:val="clear" w:color="auto" w:fill="FFFF00"/>
            <w:vAlign w:val="center"/>
          </w:tcPr>
          <w:p w14:paraId="754F39D8" w14:textId="77777777" w:rsidR="00AA4AA6" w:rsidRPr="00B01580" w:rsidRDefault="00AA4AA6" w:rsidP="00321E74">
            <w:pPr>
              <w:spacing w:before="20" w:after="0"/>
              <w:jc w:val="center"/>
              <w:rPr>
                <w:rFonts w:cs="Arial"/>
                <w:color w:val="000000"/>
                <w:sz w:val="16"/>
                <w:szCs w:val="16"/>
              </w:rPr>
            </w:pPr>
            <w:r w:rsidRPr="00B01580">
              <w:rPr>
                <w:rFonts w:cs="Arial"/>
                <w:color w:val="000000"/>
                <w:sz w:val="16"/>
                <w:szCs w:val="16"/>
              </w:rPr>
              <w:t>zmerno</w:t>
            </w:r>
          </w:p>
        </w:tc>
      </w:tr>
    </w:tbl>
    <w:p w14:paraId="1886C226" w14:textId="0F5E2AD8" w:rsidR="00D5493B" w:rsidRPr="00B01580" w:rsidRDefault="00D5493B" w:rsidP="00D5493B">
      <w:pPr>
        <w:spacing w:after="0"/>
      </w:pPr>
      <w:r w:rsidRPr="00B01580">
        <w:rPr>
          <w:rFonts w:ascii="Calibri" w:eastAsia="Calibri" w:hAnsi="Calibri" w:cs="Calibri"/>
          <w:sz w:val="18"/>
          <w:szCs w:val="18"/>
        </w:rPr>
        <w:t xml:space="preserve">Opomba: </w:t>
      </w:r>
      <w:r w:rsidR="00FB269C">
        <w:rPr>
          <w:rFonts w:ascii="Calibri" w:eastAsia="Calibri" w:hAnsi="Calibri" w:cs="Calibri"/>
          <w:sz w:val="18"/>
          <w:szCs w:val="18"/>
        </w:rPr>
        <w:t xml:space="preserve">Znak </w:t>
      </w:r>
      <w:r w:rsidRPr="00B01580">
        <w:rPr>
          <w:rFonts w:ascii="Calibri" w:eastAsia="Calibri" w:hAnsi="Calibri" w:cs="Calibri"/>
          <w:sz w:val="18"/>
          <w:szCs w:val="18"/>
        </w:rPr>
        <w:t>»-»</w:t>
      </w:r>
      <w:r w:rsidR="00FB269C">
        <w:rPr>
          <w:rFonts w:ascii="Calibri" w:eastAsia="Calibri" w:hAnsi="Calibri" w:cs="Calibri"/>
          <w:sz w:val="18"/>
          <w:szCs w:val="18"/>
        </w:rPr>
        <w:t xml:space="preserve"> pomeni, da</w:t>
      </w:r>
      <w:r w:rsidRPr="00B01580">
        <w:rPr>
          <w:rFonts w:ascii="Calibri" w:eastAsia="Calibri" w:hAnsi="Calibri" w:cs="Calibri"/>
          <w:sz w:val="18"/>
          <w:szCs w:val="18"/>
        </w:rPr>
        <w:t xml:space="preserve"> </w:t>
      </w:r>
      <w:r w:rsidR="00FB269C">
        <w:rPr>
          <w:rFonts w:ascii="Calibri" w:eastAsia="Calibri" w:hAnsi="Calibri" w:cs="Calibri"/>
          <w:sz w:val="18"/>
          <w:szCs w:val="18"/>
        </w:rPr>
        <w:t xml:space="preserve">se </w:t>
      </w:r>
      <w:r w:rsidRPr="00B01580">
        <w:rPr>
          <w:rFonts w:ascii="Calibri" w:eastAsia="Calibri" w:hAnsi="Calibri" w:cs="Calibri"/>
          <w:sz w:val="18"/>
          <w:szCs w:val="18"/>
        </w:rPr>
        <w:t>monitoring ni izvajal.</w:t>
      </w:r>
    </w:p>
    <w:p w14:paraId="3BC0557A" w14:textId="5B1F5E54" w:rsidR="2BC2706A" w:rsidRPr="00B01580" w:rsidRDefault="2BC2706A" w:rsidP="2BC2706A">
      <w:pPr>
        <w:spacing w:after="0"/>
        <w:rPr>
          <w:rFonts w:ascii="Calibri" w:hAnsi="Calibri"/>
          <w:sz w:val="18"/>
          <w:szCs w:val="18"/>
        </w:rPr>
      </w:pPr>
    </w:p>
    <w:p w14:paraId="244F467B" w14:textId="77777777" w:rsidR="004D3742" w:rsidRDefault="004D3742" w:rsidP="004D3742"/>
    <w:p w14:paraId="5C149FE2" w14:textId="77777777" w:rsidR="004D3742" w:rsidRPr="00AF579F" w:rsidRDefault="004D3742" w:rsidP="00AF579F"/>
    <w:p w14:paraId="071A903D" w14:textId="08F729A7" w:rsidR="004D3742" w:rsidRDefault="008D31E6" w:rsidP="00AF579F">
      <w:pPr>
        <w:pStyle w:val="Napis"/>
        <w:keepNext/>
      </w:pPr>
      <w:r>
        <w:lastRenderedPageBreak/>
        <w:t>Preglednic</w:t>
      </w:r>
      <w:r w:rsidR="004D3742">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9</w:t>
      </w:r>
      <w:r w:rsidR="00D014E0">
        <w:rPr>
          <w:noProof/>
        </w:rPr>
        <w:fldChar w:fldCharType="end"/>
      </w:r>
      <w:r w:rsidR="00166BF7">
        <w:t>:</w:t>
      </w:r>
      <w:r w:rsidR="004D3742">
        <w:t xml:space="preserve"> </w:t>
      </w:r>
      <w:r w:rsidR="004D3742" w:rsidRPr="00B40354">
        <w:t xml:space="preserve">Ekološko stanje Savinje na območju Celjske kotline (vodno telo Savinja Letuš </w:t>
      </w:r>
      <w:r w:rsidR="00FB269C">
        <w:t>-</w:t>
      </w:r>
      <w:r w:rsidR="004D3742" w:rsidRPr="00B40354">
        <w:t xml:space="preserve"> Celje) za </w:t>
      </w:r>
      <w:r w:rsidR="00FB269C">
        <w:t>obdobje</w:t>
      </w:r>
      <w:r w:rsidR="004D3742" w:rsidRPr="00B40354">
        <w:t xml:space="preserve"> 2018</w:t>
      </w:r>
      <w:r w:rsidR="00FB269C">
        <w:t>–</w:t>
      </w:r>
      <w:r w:rsidR="004D3742" w:rsidRPr="00B40354">
        <w:t>2023</w:t>
      </w:r>
      <w:r w:rsidR="004D3742">
        <w:t>.</w:t>
      </w:r>
    </w:p>
    <w:tbl>
      <w:tblPr>
        <w:tblW w:w="0" w:type="auto"/>
        <w:tblLayout w:type="fixed"/>
        <w:tblLook w:val="04A0" w:firstRow="1" w:lastRow="0" w:firstColumn="1" w:lastColumn="0" w:noHBand="0" w:noVBand="1"/>
      </w:tblPr>
      <w:tblGrid>
        <w:gridCol w:w="4762"/>
        <w:gridCol w:w="874"/>
        <w:gridCol w:w="875"/>
        <w:gridCol w:w="841"/>
        <w:gridCol w:w="841"/>
        <w:gridCol w:w="875"/>
        <w:gridCol w:w="842"/>
      </w:tblGrid>
      <w:tr w:rsidR="2BC2706A" w:rsidRPr="00B01580" w14:paraId="295DEF1A"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vAlign w:val="center"/>
          </w:tcPr>
          <w:p w14:paraId="7B760493" w14:textId="5EAB63FD" w:rsidR="2BC2706A" w:rsidRPr="00B01580" w:rsidRDefault="2BC2706A" w:rsidP="2BC2706A">
            <w:pPr>
              <w:spacing w:after="0"/>
              <w:jc w:val="right"/>
            </w:pPr>
            <w:r w:rsidRPr="00B01580">
              <w:rPr>
                <w:rFonts w:eastAsia="Arial" w:cs="Arial"/>
                <w:sz w:val="16"/>
                <w:szCs w:val="16"/>
              </w:rPr>
              <w:t>Šifra merilnega mesta</w:t>
            </w:r>
          </w:p>
        </w:tc>
        <w:tc>
          <w:tcPr>
            <w:tcW w:w="5148" w:type="dxa"/>
            <w:gridSpan w:val="6"/>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C047F35" w14:textId="7B2FFA97" w:rsidR="2BC2706A" w:rsidRPr="00B01580" w:rsidRDefault="2BC2706A" w:rsidP="2BC2706A">
            <w:pPr>
              <w:spacing w:before="20" w:after="20"/>
              <w:jc w:val="center"/>
            </w:pPr>
            <w:r w:rsidRPr="00B01580">
              <w:rPr>
                <w:rFonts w:eastAsia="Arial" w:cs="Arial"/>
                <w:color w:val="000000" w:themeColor="text1"/>
                <w:sz w:val="16"/>
                <w:szCs w:val="16"/>
              </w:rPr>
              <w:t>6120</w:t>
            </w:r>
          </w:p>
        </w:tc>
      </w:tr>
      <w:tr w:rsidR="2BC2706A" w:rsidRPr="00B01580" w14:paraId="42A27D5C"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vAlign w:val="center"/>
          </w:tcPr>
          <w:p w14:paraId="724718B0" w14:textId="3A61D1D4" w:rsidR="2BC2706A" w:rsidRPr="00B01580" w:rsidRDefault="2BC2706A" w:rsidP="2BC2706A">
            <w:pPr>
              <w:spacing w:after="0"/>
              <w:jc w:val="right"/>
            </w:pPr>
            <w:r w:rsidRPr="00B01580">
              <w:rPr>
                <w:rFonts w:eastAsia="Arial" w:cs="Arial"/>
                <w:sz w:val="16"/>
                <w:szCs w:val="16"/>
              </w:rPr>
              <w:t>Merilno mesto</w:t>
            </w:r>
          </w:p>
        </w:tc>
        <w:tc>
          <w:tcPr>
            <w:tcW w:w="5148" w:type="dxa"/>
            <w:gridSpan w:val="6"/>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F312916" w14:textId="10FA6303" w:rsidR="2BC2706A" w:rsidRPr="00B01580" w:rsidRDefault="2BC2706A" w:rsidP="2BC2706A">
            <w:pPr>
              <w:spacing w:before="20" w:after="20"/>
              <w:jc w:val="center"/>
            </w:pPr>
            <w:r w:rsidRPr="00B01580">
              <w:rPr>
                <w:rFonts w:eastAsia="Arial" w:cs="Arial"/>
                <w:sz w:val="16"/>
                <w:szCs w:val="16"/>
              </w:rPr>
              <w:t>SAVINJA</w:t>
            </w:r>
            <w:r w:rsidR="00FB269C">
              <w:rPr>
                <w:rFonts w:eastAsia="Arial" w:cs="Arial"/>
                <w:sz w:val="16"/>
                <w:szCs w:val="16"/>
              </w:rPr>
              <w:t xml:space="preserve"> </w:t>
            </w:r>
            <w:r w:rsidRPr="00B01580">
              <w:rPr>
                <w:rFonts w:eastAsia="Arial" w:cs="Arial"/>
                <w:sz w:val="16"/>
                <w:szCs w:val="16"/>
              </w:rPr>
              <w:t>-</w:t>
            </w:r>
            <w:r w:rsidR="00FB269C">
              <w:rPr>
                <w:rFonts w:eastAsia="Arial" w:cs="Arial"/>
                <w:sz w:val="16"/>
                <w:szCs w:val="16"/>
              </w:rPr>
              <w:t xml:space="preserve"> </w:t>
            </w:r>
            <w:r w:rsidRPr="00B01580">
              <w:rPr>
                <w:rFonts w:eastAsia="Arial" w:cs="Arial"/>
                <w:sz w:val="16"/>
                <w:szCs w:val="16"/>
              </w:rPr>
              <w:t>Medlog</w:t>
            </w:r>
          </w:p>
        </w:tc>
      </w:tr>
      <w:tr w:rsidR="2BC2706A" w:rsidRPr="00B01580" w14:paraId="08FB6CC6"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vAlign w:val="center"/>
          </w:tcPr>
          <w:p w14:paraId="384DD422" w14:textId="716815BD" w:rsidR="2BC2706A" w:rsidRPr="00B01580" w:rsidRDefault="2BC2706A" w:rsidP="2BC2706A">
            <w:pPr>
              <w:spacing w:after="0"/>
              <w:jc w:val="right"/>
            </w:pPr>
            <w:r w:rsidRPr="00B01580">
              <w:rPr>
                <w:rFonts w:eastAsia="Arial" w:cs="Arial"/>
                <w:sz w:val="16"/>
                <w:szCs w:val="16"/>
              </w:rPr>
              <w:t>Leto</w:t>
            </w:r>
          </w:p>
        </w:tc>
        <w:tc>
          <w:tcPr>
            <w:tcW w:w="8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DFA2729" w14:textId="464EA970" w:rsidR="2BC2706A" w:rsidRPr="00B01580" w:rsidRDefault="2BC2706A" w:rsidP="2BC2706A">
            <w:pPr>
              <w:spacing w:after="0"/>
              <w:jc w:val="center"/>
            </w:pPr>
            <w:r w:rsidRPr="00B01580">
              <w:rPr>
                <w:rFonts w:eastAsia="Arial" w:cs="Arial"/>
                <w:sz w:val="16"/>
                <w:szCs w:val="16"/>
              </w:rPr>
              <w:t>2018</w:t>
            </w:r>
          </w:p>
        </w:tc>
        <w:tc>
          <w:tcPr>
            <w:tcW w:w="875" w:type="dxa"/>
            <w:tcBorders>
              <w:top w:val="nil"/>
              <w:left w:val="single" w:sz="8" w:space="0" w:color="auto"/>
              <w:bottom w:val="single" w:sz="8" w:space="0" w:color="auto"/>
              <w:right w:val="single" w:sz="8" w:space="0" w:color="auto"/>
            </w:tcBorders>
            <w:tcMar>
              <w:left w:w="70" w:type="dxa"/>
              <w:right w:w="70" w:type="dxa"/>
            </w:tcMar>
            <w:vAlign w:val="center"/>
          </w:tcPr>
          <w:p w14:paraId="324E3051" w14:textId="1DC36FAE" w:rsidR="2BC2706A" w:rsidRPr="00B01580" w:rsidRDefault="2BC2706A" w:rsidP="2BC2706A">
            <w:pPr>
              <w:spacing w:after="0"/>
              <w:jc w:val="center"/>
            </w:pPr>
            <w:r w:rsidRPr="00B01580">
              <w:rPr>
                <w:rFonts w:eastAsia="Arial" w:cs="Arial"/>
                <w:sz w:val="16"/>
                <w:szCs w:val="16"/>
              </w:rPr>
              <w:t>2019</w:t>
            </w:r>
          </w:p>
        </w:tc>
        <w:tc>
          <w:tcPr>
            <w:tcW w:w="841" w:type="dxa"/>
            <w:tcBorders>
              <w:top w:val="nil"/>
              <w:left w:val="single" w:sz="8" w:space="0" w:color="auto"/>
              <w:bottom w:val="single" w:sz="8" w:space="0" w:color="auto"/>
              <w:right w:val="single" w:sz="8" w:space="0" w:color="auto"/>
            </w:tcBorders>
            <w:tcMar>
              <w:left w:w="70" w:type="dxa"/>
              <w:right w:w="70" w:type="dxa"/>
            </w:tcMar>
            <w:vAlign w:val="center"/>
          </w:tcPr>
          <w:p w14:paraId="1C714D01" w14:textId="41711C81" w:rsidR="2BC2706A" w:rsidRPr="00B01580" w:rsidRDefault="2BC2706A" w:rsidP="2BC2706A">
            <w:pPr>
              <w:spacing w:after="0"/>
              <w:jc w:val="center"/>
            </w:pPr>
            <w:r w:rsidRPr="00B01580">
              <w:rPr>
                <w:rFonts w:eastAsia="Arial" w:cs="Arial"/>
                <w:sz w:val="16"/>
                <w:szCs w:val="16"/>
              </w:rPr>
              <w:t>2020</w:t>
            </w:r>
          </w:p>
        </w:tc>
        <w:tc>
          <w:tcPr>
            <w:tcW w:w="841" w:type="dxa"/>
            <w:tcBorders>
              <w:top w:val="nil"/>
              <w:left w:val="single" w:sz="8" w:space="0" w:color="auto"/>
              <w:bottom w:val="single" w:sz="8" w:space="0" w:color="auto"/>
              <w:right w:val="single" w:sz="8" w:space="0" w:color="auto"/>
            </w:tcBorders>
            <w:tcMar>
              <w:left w:w="70" w:type="dxa"/>
              <w:right w:w="70" w:type="dxa"/>
            </w:tcMar>
            <w:vAlign w:val="center"/>
          </w:tcPr>
          <w:p w14:paraId="4FCCA4EE" w14:textId="61BEE430" w:rsidR="2BC2706A" w:rsidRPr="00B01580" w:rsidRDefault="2BC2706A" w:rsidP="2BC2706A">
            <w:pPr>
              <w:spacing w:after="0"/>
              <w:jc w:val="center"/>
            </w:pPr>
            <w:r w:rsidRPr="00B01580">
              <w:rPr>
                <w:rFonts w:eastAsia="Arial" w:cs="Arial"/>
                <w:sz w:val="16"/>
                <w:szCs w:val="16"/>
              </w:rPr>
              <w:t>2021</w:t>
            </w:r>
          </w:p>
        </w:tc>
        <w:tc>
          <w:tcPr>
            <w:tcW w:w="875" w:type="dxa"/>
            <w:tcBorders>
              <w:top w:val="nil"/>
              <w:left w:val="single" w:sz="8" w:space="0" w:color="auto"/>
              <w:bottom w:val="single" w:sz="8" w:space="0" w:color="auto"/>
              <w:right w:val="single" w:sz="8" w:space="0" w:color="auto"/>
            </w:tcBorders>
            <w:tcMar>
              <w:left w:w="70" w:type="dxa"/>
              <w:right w:w="70" w:type="dxa"/>
            </w:tcMar>
            <w:vAlign w:val="center"/>
          </w:tcPr>
          <w:p w14:paraId="242C94DC" w14:textId="4770C1F6" w:rsidR="2BC2706A" w:rsidRPr="00B01580" w:rsidRDefault="2BC2706A" w:rsidP="2BC2706A">
            <w:pPr>
              <w:spacing w:after="0"/>
              <w:jc w:val="center"/>
            </w:pPr>
            <w:r w:rsidRPr="00B01580">
              <w:rPr>
                <w:rFonts w:eastAsia="Arial" w:cs="Arial"/>
                <w:sz w:val="16"/>
                <w:szCs w:val="16"/>
              </w:rPr>
              <w:t>2022</w:t>
            </w:r>
          </w:p>
        </w:tc>
        <w:tc>
          <w:tcPr>
            <w:tcW w:w="842" w:type="dxa"/>
            <w:tcBorders>
              <w:top w:val="nil"/>
              <w:left w:val="single" w:sz="8" w:space="0" w:color="auto"/>
              <w:bottom w:val="single" w:sz="8" w:space="0" w:color="auto"/>
              <w:right w:val="single" w:sz="8" w:space="0" w:color="auto"/>
            </w:tcBorders>
            <w:tcMar>
              <w:left w:w="70" w:type="dxa"/>
              <w:right w:w="70" w:type="dxa"/>
            </w:tcMar>
            <w:vAlign w:val="center"/>
          </w:tcPr>
          <w:p w14:paraId="3B71AB0A" w14:textId="158026F7" w:rsidR="2BC2706A" w:rsidRPr="00B01580" w:rsidRDefault="2BC2706A" w:rsidP="2BC2706A">
            <w:pPr>
              <w:spacing w:after="0"/>
              <w:jc w:val="center"/>
            </w:pPr>
            <w:r w:rsidRPr="00B01580">
              <w:rPr>
                <w:rFonts w:eastAsia="Arial" w:cs="Arial"/>
                <w:sz w:val="16"/>
                <w:szCs w:val="16"/>
              </w:rPr>
              <w:t>2023</w:t>
            </w:r>
          </w:p>
        </w:tc>
      </w:tr>
      <w:tr w:rsidR="2BC2706A" w:rsidRPr="00B01580" w14:paraId="627D6B50"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6AD001D3" w14:textId="4926D76C" w:rsidR="2BC2706A" w:rsidRPr="00B01580" w:rsidRDefault="2BC2706A" w:rsidP="2BC2706A">
            <w:pPr>
              <w:spacing w:after="0"/>
            </w:pPr>
            <w:r w:rsidRPr="00B01580">
              <w:rPr>
                <w:rFonts w:eastAsia="Arial" w:cs="Arial"/>
                <w:sz w:val="16"/>
                <w:szCs w:val="16"/>
              </w:rPr>
              <w:t>Biološki elementi kakovosti</w:t>
            </w:r>
          </w:p>
        </w:tc>
        <w:tc>
          <w:tcPr>
            <w:tcW w:w="8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9611E9" w14:textId="1A470091" w:rsidR="2BC2706A" w:rsidRPr="00B01580" w:rsidRDefault="2BC2706A" w:rsidP="2BC2706A">
            <w:pPr>
              <w:spacing w:after="0"/>
              <w:jc w:val="center"/>
            </w:pPr>
            <w:r w:rsidRPr="00B01580">
              <w:rPr>
                <w:rFonts w:eastAsia="Arial" w:cs="Arial"/>
                <w:color w:val="000000" w:themeColor="text1"/>
                <w:sz w:val="16"/>
                <w:szCs w:val="16"/>
              </w:rPr>
              <w:t xml:space="preserve"> </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E3DB230" w14:textId="1E2C0B93" w:rsidR="2BC2706A" w:rsidRPr="00B01580" w:rsidRDefault="2BC2706A" w:rsidP="2BC2706A">
            <w:pPr>
              <w:spacing w:after="0"/>
              <w:jc w:val="center"/>
            </w:pPr>
            <w:r w:rsidRPr="00B01580">
              <w:rPr>
                <w:rFonts w:eastAsia="Arial" w:cs="Arial"/>
                <w:color w:val="000000" w:themeColor="text1"/>
                <w:sz w:val="16"/>
                <w:szCs w:val="16"/>
              </w:rPr>
              <w:t xml:space="preserve"> </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0F48E52" w14:textId="2733A63F" w:rsidR="2BC2706A" w:rsidRPr="00B01580" w:rsidRDefault="2BC2706A" w:rsidP="2BC2706A">
            <w:pPr>
              <w:spacing w:after="0"/>
              <w:jc w:val="center"/>
            </w:pPr>
            <w:r w:rsidRPr="00B01580">
              <w:rPr>
                <w:rFonts w:eastAsia="Arial" w:cs="Arial"/>
                <w:color w:val="000000" w:themeColor="text1"/>
                <w:sz w:val="16"/>
                <w:szCs w:val="16"/>
              </w:rPr>
              <w:t xml:space="preserve"> </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AAB74B" w14:textId="4BBD01E9" w:rsidR="2BC2706A" w:rsidRPr="00B01580" w:rsidRDefault="2BC2706A" w:rsidP="2BC2706A">
            <w:pPr>
              <w:spacing w:after="0"/>
              <w:jc w:val="center"/>
            </w:pPr>
            <w:r w:rsidRPr="00B01580">
              <w:rPr>
                <w:rFonts w:eastAsia="Arial" w:cs="Arial"/>
                <w:color w:val="000000" w:themeColor="text1"/>
                <w:sz w:val="16"/>
                <w:szCs w:val="16"/>
              </w:rPr>
              <w:t xml:space="preserve"> </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313F57" w14:textId="108D6AD5" w:rsidR="2BC2706A" w:rsidRPr="00B01580" w:rsidRDefault="2BC2706A" w:rsidP="2BC2706A">
            <w:pPr>
              <w:spacing w:after="0"/>
              <w:jc w:val="center"/>
            </w:pPr>
            <w:r w:rsidRPr="00B01580">
              <w:rPr>
                <w:rFonts w:eastAsia="Arial" w:cs="Arial"/>
                <w:color w:val="000000" w:themeColor="text1"/>
                <w:sz w:val="16"/>
                <w:szCs w:val="16"/>
              </w:rPr>
              <w:t xml:space="preserve"> </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474C3B" w14:textId="4D079B8C" w:rsidR="2BC2706A" w:rsidRPr="00B01580" w:rsidRDefault="2BC2706A" w:rsidP="2BC2706A">
            <w:pPr>
              <w:spacing w:after="0"/>
              <w:jc w:val="center"/>
            </w:pPr>
            <w:r w:rsidRPr="00B01580">
              <w:rPr>
                <w:rFonts w:eastAsia="Arial" w:cs="Arial"/>
                <w:color w:val="000000" w:themeColor="text1"/>
                <w:sz w:val="16"/>
                <w:szCs w:val="16"/>
              </w:rPr>
              <w:t xml:space="preserve"> </w:t>
            </w:r>
          </w:p>
        </w:tc>
      </w:tr>
      <w:tr w:rsidR="2BC2706A" w:rsidRPr="00B01580" w14:paraId="4448B85E"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63CA9F1B" w14:textId="2CE212AA" w:rsidR="2BC2706A" w:rsidRPr="00B01580" w:rsidRDefault="2BC2706A" w:rsidP="000A3358">
            <w:pPr>
              <w:spacing w:after="0"/>
            </w:pPr>
            <w:r w:rsidRPr="00B01580">
              <w:rPr>
                <w:rFonts w:eastAsia="Arial" w:cs="Arial"/>
                <w:sz w:val="16"/>
                <w:szCs w:val="16"/>
              </w:rPr>
              <w:t xml:space="preserve">Fitobentos in makrofiti </w:t>
            </w:r>
            <w:r w:rsidR="000A3358">
              <w:rPr>
                <w:rFonts w:eastAsia="Arial" w:cs="Arial"/>
                <w:sz w:val="16"/>
                <w:szCs w:val="16"/>
              </w:rPr>
              <w:t>-</w:t>
            </w:r>
            <w:r w:rsidRPr="00B01580">
              <w:rPr>
                <w:rFonts w:eastAsia="Arial" w:cs="Arial"/>
                <w:sz w:val="16"/>
                <w:szCs w:val="16"/>
              </w:rPr>
              <w:t xml:space="preserve"> </w:t>
            </w:r>
            <w:r w:rsidR="000A3358">
              <w:rPr>
                <w:rFonts w:eastAsia="Arial" w:cs="Arial"/>
                <w:sz w:val="16"/>
                <w:szCs w:val="16"/>
              </w:rPr>
              <w:t>s</w:t>
            </w:r>
            <w:r w:rsidRPr="00B01580">
              <w:rPr>
                <w:rFonts w:eastAsia="Arial" w:cs="Arial"/>
                <w:sz w:val="16"/>
                <w:szCs w:val="16"/>
              </w:rPr>
              <w:t>aprobnost (REK)</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B3DF5BB" w14:textId="7F08C4C2" w:rsidR="2BC2706A" w:rsidRPr="00B01580" w:rsidRDefault="2BC2706A" w:rsidP="2BC2706A">
            <w:pPr>
              <w:spacing w:after="0"/>
              <w:jc w:val="center"/>
            </w:pPr>
            <w:r w:rsidRPr="00B01580">
              <w:rPr>
                <w:rFonts w:eastAsia="Arial" w:cs="Arial"/>
                <w:color w:val="000000" w:themeColor="text1"/>
                <w:sz w:val="16"/>
                <w:szCs w:val="16"/>
              </w:rPr>
              <w:t>1,00</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0E465BE" w14:textId="26EC505B"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24F12F" w14:textId="26438085"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83ED33" w14:textId="52C64714"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E2D662A" w14:textId="5FBB2625" w:rsidR="2BC2706A" w:rsidRPr="00B01580" w:rsidRDefault="2BC2706A" w:rsidP="2BC2706A">
            <w:pPr>
              <w:spacing w:after="0"/>
              <w:jc w:val="center"/>
            </w:pPr>
            <w:r w:rsidRPr="00B01580">
              <w:rPr>
                <w:rFonts w:eastAsia="Arial" w:cs="Arial"/>
                <w:color w:val="000000" w:themeColor="text1"/>
                <w:sz w:val="16"/>
                <w:szCs w:val="16"/>
              </w:rPr>
              <w:t>-</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3B457A" w14:textId="4D4D933E"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5DB423F7"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2026D4EE" w14:textId="3A1DD469" w:rsidR="2BC2706A" w:rsidRPr="00B01580" w:rsidRDefault="2BC2706A" w:rsidP="000A3358">
            <w:pPr>
              <w:spacing w:after="0"/>
            </w:pPr>
            <w:r w:rsidRPr="00B01580">
              <w:rPr>
                <w:rFonts w:eastAsia="Arial" w:cs="Arial"/>
                <w:sz w:val="16"/>
                <w:szCs w:val="16"/>
              </w:rPr>
              <w:t xml:space="preserve">Fitobentos in makrofiti </w:t>
            </w:r>
            <w:r w:rsidR="000A3358">
              <w:rPr>
                <w:rFonts w:eastAsia="Arial" w:cs="Arial"/>
                <w:sz w:val="16"/>
                <w:szCs w:val="16"/>
              </w:rPr>
              <w:t>-</w:t>
            </w:r>
            <w:r w:rsidRPr="00B01580">
              <w:rPr>
                <w:rFonts w:eastAsia="Arial" w:cs="Arial"/>
                <w:sz w:val="16"/>
                <w:szCs w:val="16"/>
              </w:rPr>
              <w:t xml:space="preserve"> </w:t>
            </w:r>
            <w:r w:rsidR="000A3358">
              <w:rPr>
                <w:rFonts w:eastAsia="Arial" w:cs="Arial"/>
                <w:sz w:val="16"/>
                <w:szCs w:val="16"/>
              </w:rPr>
              <w:t>t</w:t>
            </w:r>
            <w:r w:rsidRPr="00B01580">
              <w:rPr>
                <w:rFonts w:eastAsia="Arial" w:cs="Arial"/>
                <w:sz w:val="16"/>
                <w:szCs w:val="16"/>
              </w:rPr>
              <w:t>rofičnost (REK)</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4B435FE9" w14:textId="56F877F0" w:rsidR="2BC2706A" w:rsidRPr="00B01580" w:rsidRDefault="2BC2706A" w:rsidP="2BC2706A">
            <w:pPr>
              <w:spacing w:after="0"/>
              <w:jc w:val="center"/>
            </w:pPr>
            <w:r w:rsidRPr="00B01580">
              <w:rPr>
                <w:rFonts w:eastAsia="Arial" w:cs="Arial"/>
                <w:color w:val="000000" w:themeColor="text1"/>
                <w:sz w:val="16"/>
                <w:szCs w:val="16"/>
              </w:rPr>
              <w:t>0,87</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63E1D41" w14:textId="2FD62E39"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792C922" w14:textId="41EFF3C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0A7F184" w14:textId="092E0786"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D2D54C1" w14:textId="16050830" w:rsidR="2BC2706A" w:rsidRPr="00B01580" w:rsidRDefault="2BC2706A" w:rsidP="2BC2706A">
            <w:pPr>
              <w:spacing w:after="0"/>
              <w:jc w:val="center"/>
            </w:pPr>
            <w:r w:rsidRPr="00B01580">
              <w:rPr>
                <w:rFonts w:eastAsia="Arial" w:cs="Arial"/>
                <w:color w:val="000000" w:themeColor="text1"/>
                <w:sz w:val="16"/>
                <w:szCs w:val="16"/>
              </w:rPr>
              <w:t>-</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13BFAD" w14:textId="6CF7BAA4"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40E0CAB2"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488C79DC" w14:textId="0620A488" w:rsidR="2BC2706A" w:rsidRPr="00B01580" w:rsidRDefault="2BC2706A" w:rsidP="000A3358">
            <w:pPr>
              <w:spacing w:after="0"/>
            </w:pPr>
            <w:r w:rsidRPr="00B01580">
              <w:rPr>
                <w:rFonts w:eastAsia="Arial" w:cs="Arial"/>
                <w:sz w:val="16"/>
                <w:szCs w:val="16"/>
              </w:rPr>
              <w:t xml:space="preserve">Bentoški nevretenčarji </w:t>
            </w:r>
            <w:r w:rsidR="000A3358">
              <w:rPr>
                <w:rFonts w:eastAsia="Arial" w:cs="Arial"/>
                <w:sz w:val="16"/>
                <w:szCs w:val="16"/>
              </w:rPr>
              <w:t>-</w:t>
            </w:r>
            <w:r w:rsidRPr="00B01580">
              <w:rPr>
                <w:rFonts w:eastAsia="Arial" w:cs="Arial"/>
                <w:sz w:val="16"/>
                <w:szCs w:val="16"/>
              </w:rPr>
              <w:t xml:space="preserve"> </w:t>
            </w:r>
            <w:r w:rsidR="000A3358">
              <w:rPr>
                <w:rFonts w:eastAsia="Arial" w:cs="Arial"/>
                <w:sz w:val="16"/>
                <w:szCs w:val="16"/>
              </w:rPr>
              <w:t>s</w:t>
            </w:r>
            <w:r w:rsidRPr="00B01580">
              <w:rPr>
                <w:rFonts w:eastAsia="Arial" w:cs="Arial"/>
                <w:sz w:val="16"/>
                <w:szCs w:val="16"/>
              </w:rPr>
              <w:t>aprobnost (REK)</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1E6E632" w14:textId="603D5F47" w:rsidR="2BC2706A" w:rsidRPr="00B01580" w:rsidRDefault="2BC2706A" w:rsidP="2BC2706A">
            <w:pPr>
              <w:spacing w:after="0"/>
              <w:jc w:val="center"/>
            </w:pPr>
            <w:r w:rsidRPr="00B01580">
              <w:rPr>
                <w:rFonts w:eastAsia="Arial" w:cs="Arial"/>
                <w:color w:val="000000" w:themeColor="text1"/>
                <w:sz w:val="16"/>
                <w:szCs w:val="16"/>
              </w:rPr>
              <w:t>0,67</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97A5086" w14:textId="3B1749BE"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C813D09" w14:textId="732AE31E"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0D62A31" w14:textId="4907C945"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126A32A" w14:textId="70525EA7" w:rsidR="2BC2706A" w:rsidRPr="00B01580" w:rsidRDefault="0F11D2BB" w:rsidP="3D85104D">
            <w:pPr>
              <w:spacing w:after="0"/>
              <w:jc w:val="center"/>
              <w:rPr>
                <w:rFonts w:eastAsia="Arial" w:cs="Arial"/>
                <w:color w:val="000000" w:themeColor="text1"/>
                <w:sz w:val="16"/>
                <w:szCs w:val="16"/>
              </w:rPr>
            </w:pPr>
            <w:r w:rsidRPr="00B01580">
              <w:rPr>
                <w:rFonts w:eastAsia="Arial" w:cs="Arial"/>
                <w:color w:val="000000" w:themeColor="text1"/>
                <w:sz w:val="16"/>
                <w:szCs w:val="16"/>
              </w:rPr>
              <w:t>0,70</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2BC85BF" w14:textId="28C99759"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278B5F76"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032FDD7E" w14:textId="2D54B2ED" w:rsidR="2BC2706A" w:rsidRPr="00B01580" w:rsidRDefault="2BC2706A" w:rsidP="000A3358">
            <w:pPr>
              <w:spacing w:after="0"/>
            </w:pPr>
            <w:r w:rsidRPr="00B01580">
              <w:rPr>
                <w:rFonts w:eastAsia="Arial" w:cs="Arial"/>
                <w:sz w:val="16"/>
                <w:szCs w:val="16"/>
              </w:rPr>
              <w:t xml:space="preserve">Bentoški nevretenčarji </w:t>
            </w:r>
            <w:r w:rsidR="000A3358">
              <w:rPr>
                <w:rFonts w:eastAsia="Arial" w:cs="Arial"/>
                <w:sz w:val="16"/>
                <w:szCs w:val="16"/>
              </w:rPr>
              <w:t>-</w:t>
            </w:r>
            <w:r w:rsidRPr="00B01580">
              <w:rPr>
                <w:rFonts w:eastAsia="Arial" w:cs="Arial"/>
                <w:sz w:val="16"/>
                <w:szCs w:val="16"/>
              </w:rPr>
              <w:t xml:space="preserve"> hidromorfološka spremenjenost (REK)</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43EB039E" w14:textId="41059287" w:rsidR="2BC2706A" w:rsidRPr="00B01580" w:rsidRDefault="2BC2706A" w:rsidP="2BC2706A">
            <w:pPr>
              <w:spacing w:after="0"/>
              <w:jc w:val="center"/>
            </w:pPr>
            <w:r w:rsidRPr="00B01580">
              <w:rPr>
                <w:rFonts w:eastAsia="Arial" w:cs="Arial"/>
                <w:color w:val="000000" w:themeColor="text1"/>
                <w:sz w:val="16"/>
                <w:szCs w:val="16"/>
              </w:rPr>
              <w:t>0,73</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B9EC64" w14:textId="2DCCAB3D"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211538" w14:textId="13A4E08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5671B8" w14:textId="303A6813"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01129AF3" w14:textId="39F74192" w:rsidR="2BC2706A" w:rsidRPr="00B01580" w:rsidRDefault="00EF1372" w:rsidP="3D85104D">
            <w:pPr>
              <w:spacing w:after="0"/>
              <w:jc w:val="center"/>
              <w:rPr>
                <w:rFonts w:eastAsia="Arial" w:cs="Arial"/>
                <w:color w:val="000000" w:themeColor="text1"/>
                <w:sz w:val="16"/>
                <w:szCs w:val="16"/>
              </w:rPr>
            </w:pPr>
            <w:r w:rsidRPr="00B01580">
              <w:rPr>
                <w:rFonts w:eastAsia="Arial" w:cs="Arial"/>
                <w:color w:val="000000" w:themeColor="text1"/>
                <w:sz w:val="16"/>
                <w:szCs w:val="16"/>
              </w:rPr>
              <w:t>0,66</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73FC368" w14:textId="29A61F10"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6688D60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3B125166" w14:textId="2560E672" w:rsidR="2BC2706A" w:rsidRPr="00B01580" w:rsidRDefault="2BC2706A" w:rsidP="2BC2706A">
            <w:pPr>
              <w:spacing w:after="0"/>
              <w:ind w:right="113"/>
            </w:pPr>
            <w:r w:rsidRPr="00B01580">
              <w:rPr>
                <w:rFonts w:eastAsia="Arial" w:cs="Arial"/>
                <w:sz w:val="16"/>
                <w:szCs w:val="16"/>
              </w:rPr>
              <w:t xml:space="preserve">Ribe </w:t>
            </w:r>
            <w:r w:rsidR="000A3358">
              <w:rPr>
                <w:rFonts w:eastAsia="Arial" w:cs="Arial"/>
                <w:sz w:val="16"/>
                <w:szCs w:val="16"/>
              </w:rPr>
              <w:t>-</w:t>
            </w:r>
            <w:r w:rsidRPr="00B01580">
              <w:rPr>
                <w:rFonts w:eastAsia="Arial" w:cs="Arial"/>
                <w:sz w:val="16"/>
                <w:szCs w:val="16"/>
              </w:rPr>
              <w:t xml:space="preserve"> splošna degradiranost (REK)</w:t>
            </w:r>
          </w:p>
        </w:tc>
        <w:tc>
          <w:tcPr>
            <w:tcW w:w="8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E18BC0D" w14:textId="1C8775DF"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3BC9FF" w14:textId="6A221E05"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41F5DD4" w14:textId="7CB5851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A9DA0D" w14:textId="02530341"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2E661946" w14:textId="520FF5CF" w:rsidR="2BC2706A" w:rsidRPr="00B01580" w:rsidRDefault="17CBCCE9" w:rsidP="463AAD20">
            <w:pPr>
              <w:spacing w:after="0"/>
              <w:jc w:val="center"/>
              <w:rPr>
                <w:rFonts w:eastAsia="Arial" w:cs="Arial"/>
                <w:color w:val="000000" w:themeColor="text1"/>
                <w:sz w:val="16"/>
                <w:szCs w:val="16"/>
              </w:rPr>
            </w:pPr>
            <w:r w:rsidRPr="00B01580">
              <w:rPr>
                <w:rFonts w:eastAsia="Arial" w:cs="Arial"/>
                <w:color w:val="000000" w:themeColor="text1"/>
                <w:sz w:val="16"/>
                <w:szCs w:val="16"/>
              </w:rPr>
              <w:t>0,45</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A457B2" w14:textId="1F626E95"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6E8D805F"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3A545679" w14:textId="270DC727" w:rsidR="2BC2706A" w:rsidRPr="00B01580" w:rsidRDefault="2BC2706A" w:rsidP="2BC2706A">
            <w:pPr>
              <w:spacing w:after="0"/>
              <w:ind w:right="113"/>
            </w:pPr>
            <w:r w:rsidRPr="00B01580">
              <w:rPr>
                <w:rFonts w:eastAsia="Arial" w:cs="Arial"/>
                <w:b/>
                <w:bCs/>
                <w:sz w:val="16"/>
                <w:szCs w:val="16"/>
              </w:rPr>
              <w:t>Splošni fizikalno-kemijski elementi kakovosti</w:t>
            </w:r>
          </w:p>
        </w:tc>
        <w:tc>
          <w:tcPr>
            <w:tcW w:w="8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5D1C62" w14:textId="43251406" w:rsidR="2BC2706A" w:rsidRPr="00B01580" w:rsidRDefault="2BC2706A" w:rsidP="2BC2706A">
            <w:pPr>
              <w:spacing w:after="0"/>
              <w:jc w:val="center"/>
            </w:pPr>
            <w:r w:rsidRPr="00B01580">
              <w:rPr>
                <w:rFonts w:eastAsia="Arial" w:cs="Arial"/>
                <w:b/>
                <w:bCs/>
                <w:color w:val="000000" w:themeColor="text1"/>
                <w:sz w:val="16"/>
                <w:szCs w:val="16"/>
              </w:rPr>
              <w:t xml:space="preserve"> </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6BA0BC" w14:textId="1739DAB3" w:rsidR="2BC2706A" w:rsidRPr="00B01580" w:rsidRDefault="2BC2706A" w:rsidP="2BC2706A">
            <w:pPr>
              <w:spacing w:after="0"/>
              <w:jc w:val="center"/>
            </w:pPr>
            <w:r w:rsidRPr="00B01580">
              <w:rPr>
                <w:rFonts w:eastAsia="Arial" w:cs="Arial"/>
                <w:b/>
                <w:bCs/>
                <w:color w:val="000000" w:themeColor="text1"/>
                <w:sz w:val="16"/>
                <w:szCs w:val="16"/>
              </w:rPr>
              <w:t xml:space="preserve"> </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FE2979" w14:textId="59210F24" w:rsidR="2BC2706A" w:rsidRPr="00B01580" w:rsidRDefault="2BC2706A" w:rsidP="2BC2706A">
            <w:pPr>
              <w:spacing w:after="0"/>
              <w:jc w:val="center"/>
            </w:pPr>
            <w:r w:rsidRPr="00B01580">
              <w:rPr>
                <w:rFonts w:eastAsia="Arial" w:cs="Arial"/>
                <w:b/>
                <w:bCs/>
                <w:color w:val="000000" w:themeColor="text1"/>
                <w:sz w:val="16"/>
                <w:szCs w:val="16"/>
              </w:rPr>
              <w:t xml:space="preserve"> </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F63C13" w14:textId="6EB1368B" w:rsidR="2BC2706A" w:rsidRPr="00B01580" w:rsidRDefault="2BC2706A" w:rsidP="2BC2706A">
            <w:pPr>
              <w:spacing w:after="0"/>
              <w:jc w:val="center"/>
            </w:pPr>
            <w:r w:rsidRPr="00B01580">
              <w:rPr>
                <w:rFonts w:eastAsia="Arial" w:cs="Arial"/>
                <w:b/>
                <w:bCs/>
                <w:color w:val="000000" w:themeColor="text1"/>
                <w:sz w:val="16"/>
                <w:szCs w:val="16"/>
              </w:rPr>
              <w:t xml:space="preserve"> </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BEB474" w14:textId="116FF0EA" w:rsidR="2BC2706A" w:rsidRPr="00B01580" w:rsidRDefault="2BC2706A" w:rsidP="2BC2706A">
            <w:pPr>
              <w:spacing w:after="0"/>
              <w:jc w:val="center"/>
            </w:pPr>
            <w:r w:rsidRPr="00B01580">
              <w:rPr>
                <w:rFonts w:eastAsia="Arial" w:cs="Arial"/>
                <w:b/>
                <w:bCs/>
                <w:color w:val="000000" w:themeColor="text1"/>
                <w:sz w:val="16"/>
                <w:szCs w:val="16"/>
              </w:rPr>
              <w:t xml:space="preserve"> </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447B17" w14:textId="2D377FE9" w:rsidR="2BC2706A" w:rsidRPr="00B01580" w:rsidRDefault="2BC2706A" w:rsidP="2BC2706A">
            <w:pPr>
              <w:spacing w:after="0"/>
              <w:jc w:val="center"/>
            </w:pPr>
            <w:r w:rsidRPr="00B01580">
              <w:rPr>
                <w:rFonts w:eastAsia="Arial" w:cs="Arial"/>
                <w:b/>
                <w:bCs/>
                <w:color w:val="000000" w:themeColor="text1"/>
                <w:sz w:val="16"/>
                <w:szCs w:val="16"/>
              </w:rPr>
              <w:t xml:space="preserve"> </w:t>
            </w:r>
          </w:p>
        </w:tc>
      </w:tr>
      <w:tr w:rsidR="2BC2706A" w:rsidRPr="00B01580" w14:paraId="71B32AF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6B651D1E" w14:textId="3C5644F0" w:rsidR="2BC2706A" w:rsidRPr="00B01580" w:rsidRDefault="2BC2706A" w:rsidP="2BC2706A">
            <w:pPr>
              <w:spacing w:after="0"/>
              <w:ind w:right="113"/>
            </w:pPr>
            <w:r w:rsidRPr="00B01580">
              <w:rPr>
                <w:rFonts w:eastAsia="Arial" w:cs="Arial"/>
                <w:sz w:val="16"/>
                <w:szCs w:val="16"/>
              </w:rPr>
              <w:t>Celotni fosfor (mg/L)</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7D8851D0" w14:textId="6AD8440C" w:rsidR="2BC2706A" w:rsidRPr="00B01580" w:rsidRDefault="2BC2706A" w:rsidP="2BC2706A">
            <w:pPr>
              <w:spacing w:after="0"/>
              <w:jc w:val="center"/>
            </w:pPr>
            <w:r w:rsidRPr="00B01580">
              <w:rPr>
                <w:rFonts w:eastAsia="Arial" w:cs="Arial"/>
                <w:color w:val="000000" w:themeColor="text1"/>
                <w:sz w:val="16"/>
                <w:szCs w:val="16"/>
              </w:rPr>
              <w:t>0,031</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6AE2DD" w14:textId="7EBD425C"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73B7B773" w14:textId="4C5CFC1E"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244002" w14:textId="3F286BF5"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1138B006" w14:textId="0EA94B4E" w:rsidR="2BC2706A" w:rsidRPr="00B01580" w:rsidRDefault="2BC2706A" w:rsidP="2BC2706A">
            <w:pPr>
              <w:spacing w:after="0"/>
              <w:jc w:val="center"/>
            </w:pPr>
            <w:r w:rsidRPr="00B01580">
              <w:rPr>
                <w:rFonts w:eastAsia="Arial" w:cs="Arial"/>
                <w:color w:val="000000" w:themeColor="text1"/>
                <w:sz w:val="16"/>
                <w:szCs w:val="16"/>
              </w:rPr>
              <w:t>0,037</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2FBAF1" w14:textId="0625CA88"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4DA77AA5"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54EADBE2" w14:textId="6F3DB635" w:rsidR="2BC2706A" w:rsidRPr="00B01580" w:rsidRDefault="2BC2706A" w:rsidP="2BC2706A">
            <w:pPr>
              <w:spacing w:after="0"/>
              <w:ind w:right="113"/>
            </w:pPr>
            <w:r w:rsidRPr="00B01580">
              <w:rPr>
                <w:rFonts w:eastAsia="Arial" w:cs="Arial"/>
                <w:sz w:val="16"/>
                <w:szCs w:val="16"/>
              </w:rPr>
              <w:t>Celotni dušik (mg/L)</w:t>
            </w:r>
          </w:p>
        </w:tc>
        <w:tc>
          <w:tcPr>
            <w:tcW w:w="874"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A944AA5" w14:textId="1F4A066F" w:rsidR="2BC2706A" w:rsidRPr="00B01580" w:rsidRDefault="2BC2706A" w:rsidP="2BC2706A">
            <w:pPr>
              <w:spacing w:after="0"/>
              <w:jc w:val="center"/>
            </w:pPr>
            <w:r w:rsidRPr="00B01580">
              <w:rPr>
                <w:rFonts w:eastAsia="Arial" w:cs="Arial"/>
                <w:color w:val="000000" w:themeColor="text1"/>
                <w:sz w:val="16"/>
                <w:szCs w:val="16"/>
              </w:rPr>
              <w:t>2,5</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08C9907" w14:textId="3B008880"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1B3E3D5D" w14:textId="0E4F04DA"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D2E6432" w14:textId="74482C9D"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4A73765" w14:textId="2DDA6C89" w:rsidR="2BC2706A" w:rsidRPr="00B01580" w:rsidRDefault="2BC2706A" w:rsidP="2BC2706A">
            <w:pPr>
              <w:spacing w:after="0"/>
              <w:jc w:val="center"/>
            </w:pPr>
            <w:r w:rsidRPr="00B01580">
              <w:rPr>
                <w:rFonts w:eastAsia="Arial" w:cs="Arial"/>
                <w:color w:val="000000" w:themeColor="text1"/>
                <w:sz w:val="16"/>
                <w:szCs w:val="16"/>
              </w:rPr>
              <w:t>2,3</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BE07A3D" w14:textId="321C27B3"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4D99F5E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7269CC8F" w14:textId="02001741" w:rsidR="2BC2706A" w:rsidRPr="00B01580" w:rsidRDefault="2BC2706A" w:rsidP="2BC2706A">
            <w:pPr>
              <w:spacing w:after="0"/>
              <w:ind w:right="113"/>
            </w:pPr>
            <w:r w:rsidRPr="00B01580">
              <w:rPr>
                <w:rFonts w:eastAsia="Arial" w:cs="Arial"/>
                <w:sz w:val="16"/>
                <w:szCs w:val="16"/>
              </w:rPr>
              <w:t>Amonij (mg/L)</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6CAFFB6" w14:textId="2719CA09" w:rsidR="2BC2706A" w:rsidRPr="00B01580" w:rsidRDefault="2BC2706A" w:rsidP="2BC2706A">
            <w:pPr>
              <w:spacing w:after="0"/>
              <w:jc w:val="center"/>
            </w:pPr>
            <w:r w:rsidRPr="00B01580">
              <w:rPr>
                <w:rFonts w:eastAsia="Arial" w:cs="Arial"/>
                <w:color w:val="000000" w:themeColor="text1"/>
                <w:sz w:val="16"/>
                <w:szCs w:val="16"/>
              </w:rPr>
              <w:t>0,07</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BD2202" w14:textId="5448C301"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73F169EB" w14:textId="7A7A0844"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326CFAC" w14:textId="425F756B"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719BE3D4" w14:textId="23433144" w:rsidR="2BC2706A" w:rsidRPr="00B01580" w:rsidRDefault="2BC2706A" w:rsidP="2BC2706A">
            <w:pPr>
              <w:spacing w:after="0"/>
              <w:jc w:val="center"/>
            </w:pPr>
            <w:r w:rsidRPr="00B01580">
              <w:rPr>
                <w:rFonts w:eastAsia="Arial" w:cs="Arial"/>
                <w:color w:val="000000" w:themeColor="text1"/>
                <w:sz w:val="16"/>
                <w:szCs w:val="16"/>
              </w:rPr>
              <w:t>0,08</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6FE4EA" w14:textId="058121D9"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2912675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1E21A132" w14:textId="7B95F176" w:rsidR="2BC2706A" w:rsidRPr="00B01580" w:rsidRDefault="2BC2706A" w:rsidP="2BC2706A">
            <w:pPr>
              <w:spacing w:after="0"/>
              <w:ind w:right="113"/>
            </w:pPr>
            <w:r w:rsidRPr="00B01580">
              <w:rPr>
                <w:rFonts w:eastAsia="Arial" w:cs="Arial"/>
                <w:sz w:val="16"/>
                <w:szCs w:val="16"/>
              </w:rPr>
              <w:t>Nitrat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212BFBE" w14:textId="47F8C20E" w:rsidR="2BC2706A" w:rsidRPr="00B01580" w:rsidRDefault="2BC2706A" w:rsidP="2BC2706A">
            <w:pPr>
              <w:spacing w:after="0"/>
              <w:jc w:val="center"/>
            </w:pPr>
            <w:r w:rsidRPr="00B01580">
              <w:rPr>
                <w:rFonts w:eastAsia="Arial" w:cs="Arial"/>
                <w:color w:val="000000" w:themeColor="text1"/>
                <w:sz w:val="16"/>
                <w:szCs w:val="16"/>
              </w:rPr>
              <w:t>9,34</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ED067C2" w14:textId="43702086"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6EC4B69F" w14:textId="288407A8"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4ACBD59" w14:textId="7685BD5B"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75CB89B" w14:textId="468949B3" w:rsidR="2BC2706A" w:rsidRPr="00B01580" w:rsidRDefault="2BC2706A" w:rsidP="2BC2706A">
            <w:pPr>
              <w:spacing w:after="0"/>
              <w:jc w:val="center"/>
            </w:pPr>
            <w:r w:rsidRPr="00B01580">
              <w:rPr>
                <w:rFonts w:eastAsia="Arial" w:cs="Arial"/>
                <w:color w:val="000000" w:themeColor="text1"/>
                <w:sz w:val="16"/>
                <w:szCs w:val="16"/>
              </w:rPr>
              <w:t>9,14</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4D9F05" w14:textId="7AC65CB1"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6E202015"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5AE48231" w14:textId="7E11368B" w:rsidR="2BC2706A" w:rsidRPr="00B01580" w:rsidRDefault="2BC2706A" w:rsidP="2BC2706A">
            <w:pPr>
              <w:spacing w:after="0"/>
              <w:ind w:right="113"/>
            </w:pPr>
            <w:r w:rsidRPr="00B01580">
              <w:rPr>
                <w:rFonts w:eastAsia="Arial" w:cs="Arial"/>
                <w:sz w:val="16"/>
                <w:szCs w:val="16"/>
              </w:rPr>
              <w:t>Nitrit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4A68C56A" w14:textId="18E0C892" w:rsidR="2BC2706A" w:rsidRPr="00B01580" w:rsidRDefault="2BC2706A" w:rsidP="2BC2706A">
            <w:pPr>
              <w:spacing w:after="0"/>
              <w:jc w:val="center"/>
            </w:pPr>
            <w:r w:rsidRPr="00B01580">
              <w:rPr>
                <w:rFonts w:eastAsia="Arial" w:cs="Arial"/>
                <w:color w:val="000000" w:themeColor="text1"/>
                <w:sz w:val="16"/>
                <w:szCs w:val="16"/>
              </w:rPr>
              <w:t>0,076</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7D1A7F1" w14:textId="11AAE3E6"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7EBE4604" w14:textId="575A3A1C"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112AB1" w14:textId="56E4F1D6"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FBD63E1" w14:textId="5A1993D4" w:rsidR="2BC2706A" w:rsidRPr="00B01580" w:rsidRDefault="2BC2706A" w:rsidP="2BC2706A">
            <w:pPr>
              <w:spacing w:after="0"/>
              <w:jc w:val="center"/>
            </w:pPr>
            <w:r w:rsidRPr="00B01580">
              <w:rPr>
                <w:rFonts w:eastAsia="Arial" w:cs="Arial"/>
                <w:color w:val="000000" w:themeColor="text1"/>
                <w:sz w:val="16"/>
                <w:szCs w:val="16"/>
              </w:rPr>
              <w:t>0,079</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31517F" w14:textId="06D13256"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6BC2F95A"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1D68FC6E" w14:textId="116AEB32" w:rsidR="2BC2706A" w:rsidRPr="00B01580" w:rsidRDefault="2BC2706A" w:rsidP="2BC2706A">
            <w:pPr>
              <w:spacing w:after="0"/>
              <w:ind w:right="113"/>
            </w:pPr>
            <w:r w:rsidRPr="00B01580">
              <w:rPr>
                <w:rFonts w:eastAsia="Arial" w:cs="Arial"/>
                <w:sz w:val="16"/>
                <w:szCs w:val="16"/>
              </w:rPr>
              <w:t>Amonijak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B5AC7F9" w14:textId="2CFDB953" w:rsidR="2BC2706A" w:rsidRPr="00B01580" w:rsidRDefault="2BC2706A" w:rsidP="2BC2706A">
            <w:pPr>
              <w:spacing w:after="0"/>
              <w:jc w:val="center"/>
            </w:pPr>
            <w:r w:rsidRPr="00B01580">
              <w:rPr>
                <w:rFonts w:eastAsia="Arial" w:cs="Arial"/>
                <w:color w:val="000000" w:themeColor="text1"/>
                <w:sz w:val="16"/>
                <w:szCs w:val="16"/>
              </w:rPr>
              <w:t>0,005</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89AA439" w14:textId="21AA8D92"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66BB4307" w14:textId="704CFEF6"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FDB8253" w14:textId="1544A3DE"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2AEE370" w14:textId="6775898E" w:rsidR="2BC2706A" w:rsidRPr="00B01580" w:rsidRDefault="2BC2706A" w:rsidP="2BC2706A">
            <w:pPr>
              <w:spacing w:after="0"/>
              <w:jc w:val="center"/>
            </w:pPr>
            <w:r w:rsidRPr="00B01580">
              <w:rPr>
                <w:rFonts w:eastAsia="Arial" w:cs="Arial"/>
                <w:color w:val="000000" w:themeColor="text1"/>
                <w:sz w:val="16"/>
                <w:szCs w:val="16"/>
              </w:rPr>
              <w:t>0,005</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C48DCF5" w14:textId="6C0CDCC1"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1D69F031"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48BE7168" w14:textId="07E8FAF0" w:rsidR="2BC2706A" w:rsidRPr="00B01580" w:rsidRDefault="2BC2706A" w:rsidP="2BC2706A">
            <w:pPr>
              <w:spacing w:after="0"/>
            </w:pPr>
            <w:r w:rsidRPr="00B01580">
              <w:rPr>
                <w:rFonts w:eastAsia="Arial" w:cs="Arial"/>
                <w:color w:val="000000" w:themeColor="text1"/>
                <w:sz w:val="16"/>
                <w:szCs w:val="16"/>
              </w:rPr>
              <w:t>Biokemijska potreba po kisiku (mg/L)</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0129D3F8" w14:textId="0BE82801" w:rsidR="2BC2706A" w:rsidRPr="00B01580" w:rsidRDefault="2BC2706A" w:rsidP="2BC2706A">
            <w:pPr>
              <w:spacing w:after="0"/>
              <w:jc w:val="center"/>
            </w:pPr>
            <w:r w:rsidRPr="00B01580">
              <w:rPr>
                <w:rFonts w:eastAsia="Arial" w:cs="Arial"/>
                <w:color w:val="000000" w:themeColor="text1"/>
                <w:sz w:val="16"/>
                <w:szCs w:val="16"/>
              </w:rPr>
              <w:t>1,5</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7452EF" w14:textId="0B2F0E9F"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5AFFB157" w14:textId="6943CDD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F03C3E" w14:textId="1D27C40F"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7F0C0A2B" w14:textId="48877C2B" w:rsidR="2BC2706A" w:rsidRPr="00B01580" w:rsidRDefault="2BC2706A" w:rsidP="2BC2706A">
            <w:pPr>
              <w:spacing w:after="0"/>
              <w:jc w:val="center"/>
            </w:pPr>
            <w:r w:rsidRPr="00B01580">
              <w:rPr>
                <w:rFonts w:eastAsia="Arial" w:cs="Arial"/>
                <w:color w:val="000000" w:themeColor="text1"/>
                <w:sz w:val="16"/>
                <w:szCs w:val="16"/>
              </w:rPr>
              <w:t>1,4</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2F2662" w14:textId="6CCEA9AA"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2B15B4BC"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11C106A5" w14:textId="371C38FA" w:rsidR="2BC2706A" w:rsidRPr="00B01580" w:rsidRDefault="2BC2706A" w:rsidP="2BC2706A">
            <w:pPr>
              <w:spacing w:after="0"/>
            </w:pPr>
            <w:r w:rsidRPr="00B01580">
              <w:rPr>
                <w:rFonts w:eastAsia="Arial" w:cs="Arial"/>
                <w:color w:val="000000" w:themeColor="text1"/>
                <w:sz w:val="16"/>
                <w:szCs w:val="16"/>
              </w:rPr>
              <w:t>Kemijska potreba po kisiku (mg/L)</w:t>
            </w:r>
          </w:p>
        </w:tc>
        <w:tc>
          <w:tcPr>
            <w:tcW w:w="874"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53151E0D" w14:textId="7659F59B" w:rsidR="2BC2706A" w:rsidRPr="00B01580" w:rsidRDefault="2BC2706A" w:rsidP="2BC2706A">
            <w:pPr>
              <w:spacing w:after="0"/>
              <w:jc w:val="center"/>
            </w:pPr>
            <w:r w:rsidRPr="00B01580">
              <w:rPr>
                <w:rFonts w:eastAsia="Arial" w:cs="Arial"/>
                <w:color w:val="000000" w:themeColor="text1"/>
                <w:sz w:val="16"/>
                <w:szCs w:val="16"/>
              </w:rPr>
              <w:t>6</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05616B2" w14:textId="4E8A23E1"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27286507" w14:textId="2CBCC299"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921810" w14:textId="7B924CEF"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3252823F" w14:textId="40D400B2" w:rsidR="2BC2706A" w:rsidRPr="00B01580" w:rsidRDefault="2BC2706A" w:rsidP="2BC2706A">
            <w:pPr>
              <w:spacing w:after="0"/>
              <w:jc w:val="center"/>
            </w:pPr>
            <w:r w:rsidRPr="00B01580">
              <w:rPr>
                <w:rFonts w:eastAsia="Arial" w:cs="Arial"/>
                <w:color w:val="000000" w:themeColor="text1"/>
                <w:sz w:val="16"/>
                <w:szCs w:val="16"/>
              </w:rPr>
              <w:t>7</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F18B79" w14:textId="77A0183C"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790C6B9E"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55E99BD6" w14:textId="11756DAC" w:rsidR="2BC2706A" w:rsidRPr="00B01580" w:rsidRDefault="2BC2706A" w:rsidP="2BC2706A">
            <w:pPr>
              <w:spacing w:after="0"/>
            </w:pPr>
            <w:r w:rsidRPr="00B01580">
              <w:rPr>
                <w:rFonts w:eastAsia="Arial" w:cs="Arial"/>
                <w:color w:val="000000" w:themeColor="text1"/>
                <w:sz w:val="16"/>
                <w:szCs w:val="16"/>
              </w:rPr>
              <w:t xml:space="preserve">Kisik </w:t>
            </w:r>
            <w:r w:rsidR="000A3358">
              <w:rPr>
                <w:rFonts w:eastAsia="Arial" w:cs="Arial"/>
                <w:color w:val="000000" w:themeColor="text1"/>
                <w:sz w:val="16"/>
                <w:szCs w:val="16"/>
              </w:rPr>
              <w:t>-</w:t>
            </w:r>
            <w:r w:rsidRPr="00B01580">
              <w:rPr>
                <w:rFonts w:eastAsia="Arial" w:cs="Arial"/>
                <w:color w:val="000000" w:themeColor="text1"/>
                <w:sz w:val="16"/>
                <w:szCs w:val="16"/>
              </w:rPr>
              <w:t xml:space="preserve"> mediana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1C2F7C07" w14:textId="61E18355" w:rsidR="2BC2706A" w:rsidRPr="00B01580" w:rsidRDefault="2BC2706A" w:rsidP="2BC2706A">
            <w:pPr>
              <w:spacing w:after="0"/>
              <w:jc w:val="center"/>
            </w:pPr>
            <w:r w:rsidRPr="00B01580">
              <w:rPr>
                <w:rFonts w:eastAsia="Arial" w:cs="Arial"/>
                <w:color w:val="000000" w:themeColor="text1"/>
                <w:sz w:val="16"/>
                <w:szCs w:val="16"/>
              </w:rPr>
              <w:t>11</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773CF3" w14:textId="42CD4A7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04F36698" w14:textId="0DB19B0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67FA9A" w14:textId="7DC1E263"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5A705473" w14:textId="3F534149" w:rsidR="2BC2706A" w:rsidRPr="00B01580" w:rsidRDefault="2BC2706A" w:rsidP="2BC2706A">
            <w:pPr>
              <w:spacing w:after="0"/>
              <w:jc w:val="center"/>
            </w:pPr>
            <w:r w:rsidRPr="00B01580">
              <w:rPr>
                <w:rFonts w:eastAsia="Arial" w:cs="Arial"/>
                <w:color w:val="000000" w:themeColor="text1"/>
                <w:sz w:val="16"/>
                <w:szCs w:val="16"/>
              </w:rPr>
              <w:t>12</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8F74E1D" w14:textId="7BBB1DAF"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42491464"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4A9814DD" w14:textId="60FD132F" w:rsidR="2BC2706A" w:rsidRPr="00B01580" w:rsidRDefault="2BC2706A" w:rsidP="2BC2706A">
            <w:pPr>
              <w:spacing w:after="0"/>
            </w:pPr>
            <w:r w:rsidRPr="00B01580">
              <w:rPr>
                <w:rFonts w:eastAsia="Arial" w:cs="Arial"/>
                <w:color w:val="000000" w:themeColor="text1"/>
                <w:sz w:val="16"/>
                <w:szCs w:val="16"/>
              </w:rPr>
              <w:t xml:space="preserve">Kisik </w:t>
            </w:r>
            <w:r w:rsidR="000A3358">
              <w:rPr>
                <w:rFonts w:eastAsia="Arial" w:cs="Arial"/>
                <w:color w:val="000000" w:themeColor="text1"/>
                <w:sz w:val="16"/>
                <w:szCs w:val="16"/>
              </w:rPr>
              <w:t>-</w:t>
            </w:r>
            <w:r w:rsidRPr="00B01580">
              <w:rPr>
                <w:rFonts w:eastAsia="Arial" w:cs="Arial"/>
                <w:color w:val="000000" w:themeColor="text1"/>
                <w:sz w:val="16"/>
                <w:szCs w:val="16"/>
              </w:rPr>
              <w:t xml:space="preserve"> minimum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F970FF8" w14:textId="3D94BEB5" w:rsidR="2BC2706A" w:rsidRPr="00B01580" w:rsidRDefault="2BC2706A" w:rsidP="2BC2706A">
            <w:pPr>
              <w:spacing w:after="0"/>
              <w:jc w:val="center"/>
            </w:pPr>
            <w:r w:rsidRPr="00B01580">
              <w:rPr>
                <w:rFonts w:eastAsia="Arial" w:cs="Arial"/>
                <w:color w:val="000000" w:themeColor="text1"/>
                <w:sz w:val="16"/>
                <w:szCs w:val="16"/>
              </w:rPr>
              <w:t>10</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B098D01" w14:textId="1C12CBFE"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151B62E7" w14:textId="1BF201EA"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DAB8E5" w14:textId="1A5680EA"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F67B199" w14:textId="35C08528" w:rsidR="2BC2706A" w:rsidRPr="00B01580" w:rsidRDefault="2BC2706A" w:rsidP="2BC2706A">
            <w:pPr>
              <w:spacing w:after="0"/>
              <w:jc w:val="center"/>
            </w:pPr>
            <w:r w:rsidRPr="00B01580">
              <w:rPr>
                <w:rFonts w:eastAsia="Arial" w:cs="Arial"/>
                <w:color w:val="000000" w:themeColor="text1"/>
                <w:sz w:val="16"/>
                <w:szCs w:val="16"/>
              </w:rPr>
              <w:t>8,2</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44A3A9" w14:textId="70C8A34E"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5EC2391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3AB482B3" w14:textId="218B5367" w:rsidR="2BC2706A" w:rsidRPr="00B01580" w:rsidRDefault="2BC2706A" w:rsidP="2BC2706A">
            <w:pPr>
              <w:spacing w:after="0"/>
            </w:pPr>
            <w:r w:rsidRPr="00B01580">
              <w:rPr>
                <w:rFonts w:eastAsia="Arial" w:cs="Arial"/>
                <w:color w:val="000000" w:themeColor="text1"/>
                <w:sz w:val="16"/>
                <w:szCs w:val="16"/>
              </w:rPr>
              <w:t>Temperatura (°C)</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122EB34D" w14:textId="41769C77" w:rsidR="2BC2706A" w:rsidRPr="00B01580" w:rsidRDefault="2BC2706A" w:rsidP="2BC2706A">
            <w:pPr>
              <w:spacing w:after="0"/>
              <w:jc w:val="center"/>
            </w:pPr>
            <w:r w:rsidRPr="00B01580">
              <w:rPr>
                <w:rFonts w:eastAsia="Arial" w:cs="Arial"/>
                <w:color w:val="000000" w:themeColor="text1"/>
                <w:sz w:val="16"/>
                <w:szCs w:val="16"/>
              </w:rPr>
              <w:t>24</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1D21F4" w14:textId="0E3674D2"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7057B956" w14:textId="0658A972"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7D313AA" w14:textId="765396F0"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FA252B8" w14:textId="1DE9154E" w:rsidR="2BC2706A" w:rsidRPr="00B01580" w:rsidRDefault="2BC2706A" w:rsidP="2BC2706A">
            <w:pPr>
              <w:spacing w:after="0"/>
              <w:jc w:val="center"/>
            </w:pPr>
            <w:r w:rsidRPr="00B01580">
              <w:rPr>
                <w:rFonts w:eastAsia="Arial" w:cs="Arial"/>
                <w:color w:val="000000" w:themeColor="text1"/>
                <w:sz w:val="16"/>
                <w:szCs w:val="16"/>
              </w:rPr>
              <w:t>21</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AC8C989" w14:textId="639B11CB"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7031A9D9"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33124A3C" w14:textId="4F581035" w:rsidR="2BC2706A" w:rsidRPr="00B01580" w:rsidRDefault="2BC2706A" w:rsidP="2BC2706A">
            <w:pPr>
              <w:spacing w:after="0"/>
            </w:pPr>
            <w:r w:rsidRPr="00B01580">
              <w:rPr>
                <w:rFonts w:eastAsia="Arial" w:cs="Arial"/>
                <w:color w:val="000000" w:themeColor="text1"/>
                <w:sz w:val="16"/>
                <w:szCs w:val="16"/>
              </w:rPr>
              <w:t>pH</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C33DDA6" w14:textId="5A3471CB" w:rsidR="2BC2706A" w:rsidRPr="00B01580" w:rsidRDefault="2BC2706A" w:rsidP="2BC2706A">
            <w:pPr>
              <w:spacing w:after="0"/>
              <w:jc w:val="center"/>
            </w:pPr>
            <w:r w:rsidRPr="00B01580">
              <w:rPr>
                <w:rFonts w:eastAsia="Arial" w:cs="Arial"/>
                <w:color w:val="000000" w:themeColor="text1"/>
                <w:sz w:val="16"/>
                <w:szCs w:val="16"/>
              </w:rPr>
              <w:t>8,3</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900537A" w14:textId="581156A7"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0C6F1854" w14:textId="0198149A"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EC8A8F4" w14:textId="5E51D57D"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01B033D" w14:textId="39AA6274" w:rsidR="2BC2706A" w:rsidRPr="00B01580" w:rsidRDefault="2BC2706A" w:rsidP="2BC2706A">
            <w:pPr>
              <w:spacing w:after="0"/>
              <w:jc w:val="center"/>
            </w:pPr>
            <w:r w:rsidRPr="00B01580">
              <w:rPr>
                <w:rFonts w:eastAsia="Arial" w:cs="Arial"/>
                <w:color w:val="000000" w:themeColor="text1"/>
                <w:sz w:val="16"/>
                <w:szCs w:val="16"/>
              </w:rPr>
              <w:t>8,2</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B1831F" w14:textId="3C04A539"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2C170C06"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3256D62B" w14:textId="1C9FD1E4" w:rsidR="2BC2706A" w:rsidRPr="00B01580" w:rsidRDefault="2BC2706A" w:rsidP="2BC2706A">
            <w:pPr>
              <w:spacing w:after="0"/>
            </w:pPr>
            <w:r w:rsidRPr="00B01580">
              <w:rPr>
                <w:rFonts w:eastAsia="Arial" w:cs="Arial"/>
                <w:color w:val="000000" w:themeColor="text1"/>
                <w:sz w:val="16"/>
                <w:szCs w:val="16"/>
              </w:rPr>
              <w:t>Električna prevodnost (µS/cm)</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67E3BC9" w14:textId="55F063A0" w:rsidR="2BC2706A" w:rsidRPr="00B01580" w:rsidRDefault="2BC2706A" w:rsidP="2BC2706A">
            <w:pPr>
              <w:spacing w:after="0"/>
              <w:jc w:val="center"/>
            </w:pPr>
            <w:r w:rsidRPr="00B01580">
              <w:rPr>
                <w:rFonts w:eastAsia="Arial" w:cs="Arial"/>
                <w:color w:val="000000" w:themeColor="text1"/>
                <w:sz w:val="16"/>
                <w:szCs w:val="16"/>
              </w:rPr>
              <w:t>417</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0B1433" w14:textId="36D0ABD0"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526913DE" w14:textId="47600FD4"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DA66465" w14:textId="2BD427DB"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2D066AA" w14:textId="75F28027" w:rsidR="2BC2706A" w:rsidRPr="00B01580" w:rsidRDefault="2BC2706A" w:rsidP="2BC2706A">
            <w:pPr>
              <w:spacing w:after="0"/>
              <w:jc w:val="center"/>
            </w:pPr>
            <w:r w:rsidRPr="00B01580">
              <w:rPr>
                <w:rFonts w:eastAsia="Arial" w:cs="Arial"/>
                <w:color w:val="000000" w:themeColor="text1"/>
                <w:sz w:val="16"/>
                <w:szCs w:val="16"/>
              </w:rPr>
              <w:t>427</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D439034" w14:textId="48381B80"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4A86DA2D"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06B12236" w14:textId="4E00651B" w:rsidR="2BC2706A" w:rsidRPr="00B01580" w:rsidRDefault="2BC2706A" w:rsidP="2BC2706A">
            <w:pPr>
              <w:spacing w:after="0"/>
            </w:pPr>
            <w:r w:rsidRPr="00B01580">
              <w:rPr>
                <w:rFonts w:eastAsia="Arial" w:cs="Arial"/>
                <w:color w:val="000000" w:themeColor="text1"/>
                <w:sz w:val="16"/>
                <w:szCs w:val="16"/>
              </w:rPr>
              <w:t>Suspendirane snovi (mg/L)</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30FFC8A6" w14:textId="4759E1A8" w:rsidR="2BC2706A" w:rsidRPr="00B01580" w:rsidRDefault="2BC2706A" w:rsidP="2BC2706A">
            <w:pPr>
              <w:spacing w:after="0"/>
              <w:jc w:val="center"/>
            </w:pPr>
            <w:r w:rsidRPr="00B01580">
              <w:rPr>
                <w:rFonts w:eastAsia="Arial" w:cs="Arial"/>
                <w:color w:val="000000" w:themeColor="text1"/>
                <w:sz w:val="16"/>
                <w:szCs w:val="16"/>
              </w:rPr>
              <w:t>10</w:t>
            </w:r>
          </w:p>
        </w:tc>
        <w:tc>
          <w:tcPr>
            <w:tcW w:w="8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B67C00" w14:textId="3FB7DAF4"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tcPr>
          <w:p w14:paraId="5DB4FD3F" w14:textId="78B62C20"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C1B834" w14:textId="2FAEC691"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65541E05" w14:textId="3DB85413" w:rsidR="2BC2706A" w:rsidRPr="00B01580" w:rsidRDefault="2BC2706A" w:rsidP="2BC2706A">
            <w:pPr>
              <w:spacing w:after="0"/>
              <w:jc w:val="center"/>
            </w:pPr>
            <w:r w:rsidRPr="00B01580">
              <w:rPr>
                <w:rFonts w:eastAsia="Arial" w:cs="Arial"/>
                <w:color w:val="000000" w:themeColor="text1"/>
                <w:sz w:val="16"/>
                <w:szCs w:val="16"/>
              </w:rPr>
              <w:t>5</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5BAC83" w14:textId="02E55A9F" w:rsidR="2BC2706A" w:rsidRPr="00B01580" w:rsidRDefault="2BC2706A" w:rsidP="2BC2706A">
            <w:pPr>
              <w:spacing w:after="0"/>
              <w:jc w:val="center"/>
            </w:pPr>
            <w:r w:rsidRPr="00B01580">
              <w:rPr>
                <w:rFonts w:eastAsia="Arial" w:cs="Arial"/>
                <w:color w:val="000000" w:themeColor="text1"/>
                <w:sz w:val="16"/>
                <w:szCs w:val="16"/>
              </w:rPr>
              <w:t>-</w:t>
            </w:r>
          </w:p>
        </w:tc>
      </w:tr>
      <w:tr w:rsidR="2BC2706A" w:rsidRPr="00B01580" w14:paraId="078C58C3" w14:textId="77777777" w:rsidTr="3D85104D">
        <w:trPr>
          <w:trHeight w:val="255"/>
        </w:trPr>
        <w:tc>
          <w:tcPr>
            <w:tcW w:w="4762" w:type="dxa"/>
            <w:tcBorders>
              <w:top w:val="single" w:sz="8" w:space="0" w:color="auto"/>
              <w:left w:val="single" w:sz="8" w:space="0" w:color="auto"/>
              <w:bottom w:val="single" w:sz="8" w:space="0" w:color="auto"/>
              <w:right w:val="single" w:sz="8" w:space="0" w:color="auto"/>
            </w:tcBorders>
            <w:tcMar>
              <w:left w:w="70" w:type="dxa"/>
              <w:right w:w="28" w:type="dxa"/>
            </w:tcMar>
          </w:tcPr>
          <w:p w14:paraId="4D83B073" w14:textId="285C3EAE" w:rsidR="2BC2706A" w:rsidRPr="00B01580" w:rsidRDefault="2BC2706A" w:rsidP="2BC2706A">
            <w:pPr>
              <w:spacing w:after="0"/>
            </w:pPr>
            <w:r w:rsidRPr="00B01580">
              <w:rPr>
                <w:rFonts w:eastAsia="Arial" w:cs="Arial"/>
                <w:b/>
                <w:bCs/>
                <w:color w:val="000000" w:themeColor="text1"/>
                <w:sz w:val="16"/>
                <w:szCs w:val="16"/>
              </w:rPr>
              <w:t>Posebna onesnaževala</w:t>
            </w:r>
          </w:p>
        </w:tc>
        <w:tc>
          <w:tcPr>
            <w:tcW w:w="874"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FB98803" w14:textId="0F7D15B2" w:rsidR="2BC2706A" w:rsidRPr="00B01580" w:rsidRDefault="2BC2706A" w:rsidP="2BC2706A">
            <w:pPr>
              <w:spacing w:after="0"/>
              <w:jc w:val="center"/>
            </w:pPr>
            <w:r w:rsidRPr="00B01580">
              <w:rPr>
                <w:rFonts w:eastAsia="Arial" w:cs="Arial"/>
                <w:color w:val="000000" w:themeColor="text1"/>
                <w:sz w:val="16"/>
                <w:szCs w:val="16"/>
              </w:rPr>
              <w:t>dobro</w:t>
            </w:r>
          </w:p>
        </w:tc>
        <w:tc>
          <w:tcPr>
            <w:tcW w:w="875" w:type="dxa"/>
            <w:tcBorders>
              <w:top w:val="single" w:sz="8" w:space="0" w:color="auto"/>
              <w:left w:val="single" w:sz="8" w:space="0" w:color="auto"/>
              <w:bottom w:val="single" w:sz="8" w:space="0" w:color="auto"/>
              <w:right w:val="single" w:sz="8" w:space="0" w:color="auto"/>
            </w:tcBorders>
            <w:shd w:val="clear" w:color="auto" w:fill="00CCFF"/>
            <w:tcMar>
              <w:left w:w="70" w:type="dxa"/>
              <w:right w:w="70" w:type="dxa"/>
            </w:tcMar>
            <w:vAlign w:val="center"/>
          </w:tcPr>
          <w:p w14:paraId="2E699669" w14:textId="3630A418" w:rsidR="2BC2706A" w:rsidRPr="00B01580" w:rsidRDefault="2BC2706A" w:rsidP="2BC2706A">
            <w:pPr>
              <w:spacing w:after="0"/>
              <w:jc w:val="center"/>
            </w:pPr>
            <w:r w:rsidRPr="00B01580">
              <w:rPr>
                <w:rFonts w:eastAsia="Arial" w:cs="Arial"/>
                <w:color w:val="000000" w:themeColor="text1"/>
                <w:sz w:val="16"/>
                <w:szCs w:val="16"/>
              </w:rPr>
              <w:t>zelo dobro</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358A8F4" w14:textId="45B5B733" w:rsidR="2BC2706A" w:rsidRPr="00B01580" w:rsidRDefault="2BC2706A" w:rsidP="2BC2706A">
            <w:pPr>
              <w:spacing w:after="0"/>
              <w:jc w:val="center"/>
            </w:pPr>
            <w:r w:rsidRPr="00B01580">
              <w:rPr>
                <w:rFonts w:eastAsia="Arial" w:cs="Arial"/>
                <w:color w:val="000000" w:themeColor="text1"/>
                <w:sz w:val="16"/>
                <w:szCs w:val="16"/>
              </w:rPr>
              <w:t>-</w:t>
            </w:r>
          </w:p>
        </w:tc>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0E0943C" w14:textId="2D9F8373" w:rsidR="2BC2706A" w:rsidRPr="00B01580" w:rsidRDefault="2BC2706A" w:rsidP="2BC2706A">
            <w:pPr>
              <w:spacing w:after="0"/>
              <w:jc w:val="center"/>
            </w:pPr>
            <w:r w:rsidRPr="00B01580">
              <w:rPr>
                <w:rFonts w:eastAsia="Arial" w:cs="Arial"/>
                <w:color w:val="000000" w:themeColor="text1"/>
                <w:sz w:val="16"/>
                <w:szCs w:val="16"/>
              </w:rPr>
              <w:t>-</w:t>
            </w:r>
          </w:p>
        </w:tc>
        <w:tc>
          <w:tcPr>
            <w:tcW w:w="875" w:type="dxa"/>
            <w:tcBorders>
              <w:top w:val="single" w:sz="8" w:space="0" w:color="auto"/>
              <w:left w:val="single" w:sz="8" w:space="0" w:color="auto"/>
              <w:bottom w:val="single" w:sz="8" w:space="0" w:color="auto"/>
              <w:right w:val="single" w:sz="8" w:space="0" w:color="auto"/>
            </w:tcBorders>
            <w:shd w:val="clear" w:color="auto" w:fill="99CC00"/>
            <w:tcMar>
              <w:left w:w="70" w:type="dxa"/>
              <w:right w:w="70" w:type="dxa"/>
            </w:tcMar>
            <w:vAlign w:val="center"/>
          </w:tcPr>
          <w:p w14:paraId="7B752AF0" w14:textId="1AA826A0" w:rsidR="2BC2706A" w:rsidRPr="00B01580" w:rsidRDefault="2BC2706A" w:rsidP="2BC2706A">
            <w:pPr>
              <w:spacing w:after="0"/>
              <w:jc w:val="center"/>
            </w:pPr>
            <w:r w:rsidRPr="00B01580">
              <w:rPr>
                <w:rFonts w:eastAsia="Arial" w:cs="Arial"/>
                <w:color w:val="000000" w:themeColor="text1"/>
                <w:sz w:val="16"/>
                <w:szCs w:val="16"/>
              </w:rPr>
              <w:t>dobro</w:t>
            </w:r>
          </w:p>
        </w:tc>
        <w:tc>
          <w:tcPr>
            <w:tcW w:w="84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8C3E858" w14:textId="7FA0CE3D" w:rsidR="2BC2706A" w:rsidRPr="00B01580" w:rsidRDefault="2BC2706A" w:rsidP="2BC2706A">
            <w:pPr>
              <w:spacing w:after="0"/>
              <w:jc w:val="center"/>
            </w:pPr>
            <w:r w:rsidRPr="00B01580">
              <w:rPr>
                <w:rFonts w:eastAsia="Arial" w:cs="Arial"/>
                <w:color w:val="000000" w:themeColor="text1"/>
                <w:sz w:val="16"/>
                <w:szCs w:val="16"/>
              </w:rPr>
              <w:t>-</w:t>
            </w:r>
          </w:p>
        </w:tc>
      </w:tr>
    </w:tbl>
    <w:p w14:paraId="59992679" w14:textId="11E54BB3" w:rsidR="702FEF30" w:rsidRPr="0092762E" w:rsidRDefault="00D5493B" w:rsidP="2BC2706A">
      <w:pPr>
        <w:spacing w:after="0"/>
        <w:rPr>
          <w:rFonts w:cs="Arial"/>
        </w:rPr>
      </w:pPr>
      <w:r w:rsidRPr="007608B8">
        <w:rPr>
          <w:rFonts w:eastAsia="Calibri" w:cs="Arial"/>
          <w:sz w:val="18"/>
          <w:szCs w:val="18"/>
        </w:rPr>
        <w:t xml:space="preserve">Opomba: </w:t>
      </w:r>
      <w:r w:rsidR="001C6E6A">
        <w:rPr>
          <w:rFonts w:eastAsia="Calibri" w:cs="Arial"/>
          <w:sz w:val="18"/>
          <w:szCs w:val="18"/>
        </w:rPr>
        <w:t xml:space="preserve">Znak </w:t>
      </w:r>
      <w:r w:rsidRPr="007608B8">
        <w:rPr>
          <w:rFonts w:eastAsia="Calibri" w:cs="Arial"/>
          <w:sz w:val="18"/>
          <w:szCs w:val="18"/>
        </w:rPr>
        <w:t>»</w:t>
      </w:r>
      <w:r w:rsidR="702FEF30" w:rsidRPr="007608B8">
        <w:rPr>
          <w:rFonts w:eastAsia="Calibri" w:cs="Arial"/>
          <w:sz w:val="18"/>
          <w:szCs w:val="18"/>
        </w:rPr>
        <w:t>-</w:t>
      </w:r>
      <w:r w:rsidRPr="007608B8">
        <w:rPr>
          <w:rFonts w:eastAsia="Calibri" w:cs="Arial"/>
          <w:sz w:val="18"/>
          <w:szCs w:val="18"/>
        </w:rPr>
        <w:t>»</w:t>
      </w:r>
      <w:r w:rsidR="001C6E6A">
        <w:rPr>
          <w:rFonts w:eastAsia="Calibri" w:cs="Arial"/>
          <w:sz w:val="18"/>
          <w:szCs w:val="18"/>
        </w:rPr>
        <w:t xml:space="preserve"> pomeni,</w:t>
      </w:r>
      <w:r w:rsidRPr="007608B8">
        <w:rPr>
          <w:rFonts w:eastAsia="Calibri" w:cs="Arial"/>
          <w:sz w:val="18"/>
          <w:szCs w:val="18"/>
        </w:rPr>
        <w:t xml:space="preserve"> </w:t>
      </w:r>
      <w:r w:rsidR="001C6E6A">
        <w:rPr>
          <w:rFonts w:eastAsia="Calibri" w:cs="Arial"/>
          <w:sz w:val="18"/>
          <w:szCs w:val="18"/>
        </w:rPr>
        <w:t xml:space="preserve">da se </w:t>
      </w:r>
      <w:r w:rsidR="702FEF30" w:rsidRPr="007608B8">
        <w:rPr>
          <w:rFonts w:eastAsia="Calibri" w:cs="Arial"/>
          <w:sz w:val="18"/>
          <w:szCs w:val="18"/>
        </w:rPr>
        <w:t>monitoring ni izvajal</w:t>
      </w:r>
      <w:r w:rsidRPr="007608B8">
        <w:rPr>
          <w:rFonts w:eastAsia="Calibri" w:cs="Arial"/>
          <w:sz w:val="18"/>
          <w:szCs w:val="18"/>
        </w:rPr>
        <w:t>.</w:t>
      </w:r>
    </w:p>
    <w:p w14:paraId="518E079E" w14:textId="222CC890" w:rsidR="2BC2706A" w:rsidRPr="00B01580" w:rsidRDefault="2BC2706A"/>
    <w:p w14:paraId="2D8E648A" w14:textId="29BBAC5B" w:rsidR="004D3742" w:rsidRDefault="008D31E6" w:rsidP="00AF579F">
      <w:pPr>
        <w:pStyle w:val="Napis"/>
        <w:keepNext/>
      </w:pPr>
      <w:r>
        <w:lastRenderedPageBreak/>
        <w:t>Preglednic</w:t>
      </w:r>
      <w:r w:rsidR="004D3742">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10</w:t>
      </w:r>
      <w:r w:rsidR="00D014E0">
        <w:rPr>
          <w:noProof/>
        </w:rPr>
        <w:fldChar w:fldCharType="end"/>
      </w:r>
      <w:r w:rsidR="00166BF7">
        <w:t>:</w:t>
      </w:r>
      <w:r w:rsidR="004D3742">
        <w:t xml:space="preserve"> </w:t>
      </w:r>
      <w:r w:rsidR="004D3742" w:rsidRPr="002F7686">
        <w:t xml:space="preserve">Ekološko stanje Savinje na območju Celjske kotline (vodno telo Savinja Celje </w:t>
      </w:r>
      <w:r w:rsidR="000A3358">
        <w:t>-</w:t>
      </w:r>
      <w:r w:rsidR="004D3742" w:rsidRPr="002F7686">
        <w:t xml:space="preserve"> Zidani </w:t>
      </w:r>
      <w:r w:rsidR="000A3358">
        <w:t>M</w:t>
      </w:r>
      <w:r w:rsidR="004D3742" w:rsidRPr="002F7686">
        <w:t xml:space="preserve">ost) za </w:t>
      </w:r>
      <w:r w:rsidR="000A3358">
        <w:t>obdobje</w:t>
      </w:r>
      <w:r w:rsidR="004D3742" w:rsidRPr="002F7686">
        <w:t xml:space="preserve"> 2018</w:t>
      </w:r>
      <w:r w:rsidR="000A3358">
        <w:t>–</w:t>
      </w:r>
      <w:r w:rsidR="004D3742" w:rsidRPr="002F7686">
        <w:t>2023</w:t>
      </w:r>
      <w:r w:rsidR="004D3742">
        <w:t>.</w:t>
      </w:r>
    </w:p>
    <w:tbl>
      <w:tblPr>
        <w:tblW w:w="1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Rezultati monitoringa ekološkega stanja vodotokov v letu 2019"/>
        <w:tblDescription w:val="Prikazane so ocene ekološkega stanja na podlagi posameznih elementov kakovosti po posameznih vzorčnih mestih."/>
      </w:tblPr>
      <w:tblGrid>
        <w:gridCol w:w="3680"/>
        <w:gridCol w:w="864"/>
        <w:gridCol w:w="865"/>
        <w:gridCol w:w="865"/>
        <w:gridCol w:w="864"/>
        <w:gridCol w:w="865"/>
        <w:gridCol w:w="865"/>
        <w:gridCol w:w="865"/>
        <w:gridCol w:w="865"/>
        <w:gridCol w:w="865"/>
        <w:gridCol w:w="864"/>
        <w:gridCol w:w="865"/>
        <w:gridCol w:w="865"/>
      </w:tblGrid>
      <w:tr w:rsidR="00375A0D" w:rsidRPr="00B01580" w14:paraId="77D30072" w14:textId="77777777" w:rsidTr="463AAD20">
        <w:trPr>
          <w:trHeight w:val="258"/>
          <w:tblHeader/>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12139C83" w14:textId="77777777" w:rsidR="00375A0D" w:rsidRPr="00B01580" w:rsidRDefault="00375A0D" w:rsidP="000D3F6E">
            <w:pPr>
              <w:spacing w:after="0"/>
              <w:jc w:val="right"/>
              <w:rPr>
                <w:rFonts w:cs="Arial"/>
                <w:sz w:val="16"/>
                <w:szCs w:val="16"/>
              </w:rPr>
            </w:pPr>
            <w:r w:rsidRPr="00B01580">
              <w:rPr>
                <w:rFonts w:cs="Arial"/>
                <w:sz w:val="16"/>
                <w:szCs w:val="16"/>
              </w:rPr>
              <w:t>Šifra merilnega mesta</w:t>
            </w:r>
          </w:p>
        </w:tc>
        <w:tc>
          <w:tcPr>
            <w:tcW w:w="5188" w:type="dxa"/>
            <w:gridSpan w:val="6"/>
            <w:tcBorders>
              <w:top w:val="single" w:sz="4" w:space="0" w:color="auto"/>
              <w:left w:val="single" w:sz="4" w:space="0" w:color="auto"/>
              <w:bottom w:val="single" w:sz="4" w:space="0" w:color="auto"/>
              <w:right w:val="single" w:sz="4" w:space="0" w:color="auto"/>
            </w:tcBorders>
            <w:vAlign w:val="center"/>
          </w:tcPr>
          <w:p w14:paraId="1568141A" w14:textId="77777777" w:rsidR="00375A0D" w:rsidRPr="00B01580" w:rsidRDefault="00375A0D" w:rsidP="000D3F6E">
            <w:pPr>
              <w:spacing w:before="20" w:after="0"/>
              <w:jc w:val="center"/>
              <w:rPr>
                <w:rFonts w:cs="Arial"/>
                <w:color w:val="000000"/>
                <w:sz w:val="16"/>
                <w:szCs w:val="16"/>
              </w:rPr>
            </w:pPr>
            <w:r w:rsidRPr="00B01580">
              <w:rPr>
                <w:rFonts w:cs="Arial"/>
                <w:color w:val="000000"/>
                <w:sz w:val="16"/>
                <w:szCs w:val="16"/>
              </w:rPr>
              <w:t>6192</w:t>
            </w:r>
          </w:p>
        </w:tc>
        <w:tc>
          <w:tcPr>
            <w:tcW w:w="5189" w:type="dxa"/>
            <w:gridSpan w:val="6"/>
            <w:tcBorders>
              <w:top w:val="single" w:sz="4" w:space="0" w:color="auto"/>
              <w:left w:val="single" w:sz="4" w:space="0" w:color="auto"/>
              <w:right w:val="single" w:sz="4" w:space="0" w:color="auto"/>
            </w:tcBorders>
            <w:shd w:val="clear" w:color="auto" w:fill="auto"/>
            <w:vAlign w:val="center"/>
          </w:tcPr>
          <w:p w14:paraId="54D7D9FF" w14:textId="77777777" w:rsidR="00375A0D" w:rsidRPr="00B01580" w:rsidRDefault="00375A0D" w:rsidP="000D3F6E">
            <w:pPr>
              <w:spacing w:before="20" w:after="0"/>
              <w:jc w:val="center"/>
              <w:rPr>
                <w:rFonts w:cs="Arial"/>
                <w:color w:val="000000"/>
                <w:sz w:val="16"/>
                <w:szCs w:val="16"/>
              </w:rPr>
            </w:pPr>
            <w:r w:rsidRPr="00B01580">
              <w:rPr>
                <w:rFonts w:cs="Arial"/>
                <w:color w:val="000000"/>
                <w:sz w:val="16"/>
                <w:szCs w:val="16"/>
              </w:rPr>
              <w:t>6210</w:t>
            </w:r>
          </w:p>
        </w:tc>
      </w:tr>
      <w:tr w:rsidR="00375A0D" w:rsidRPr="00B01580" w14:paraId="58D44DCA" w14:textId="77777777" w:rsidTr="463AAD20">
        <w:trPr>
          <w:trHeight w:val="258"/>
          <w:tblHeader/>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74C51C6F" w14:textId="77777777" w:rsidR="00375A0D" w:rsidRPr="00B01580" w:rsidRDefault="00375A0D" w:rsidP="000D3F6E">
            <w:pPr>
              <w:spacing w:after="0"/>
              <w:jc w:val="right"/>
              <w:rPr>
                <w:rFonts w:cs="Arial"/>
                <w:sz w:val="16"/>
                <w:szCs w:val="16"/>
              </w:rPr>
            </w:pPr>
            <w:r w:rsidRPr="00B01580">
              <w:rPr>
                <w:rFonts w:cs="Arial"/>
                <w:sz w:val="16"/>
                <w:szCs w:val="16"/>
              </w:rPr>
              <w:t>Merilno mesto</w:t>
            </w:r>
          </w:p>
        </w:tc>
        <w:tc>
          <w:tcPr>
            <w:tcW w:w="5188" w:type="dxa"/>
            <w:gridSpan w:val="6"/>
            <w:tcBorders>
              <w:top w:val="single" w:sz="4" w:space="0" w:color="auto"/>
              <w:left w:val="single" w:sz="4" w:space="0" w:color="auto"/>
              <w:right w:val="single" w:sz="4" w:space="0" w:color="auto"/>
            </w:tcBorders>
            <w:vAlign w:val="center"/>
          </w:tcPr>
          <w:p w14:paraId="48E0B474" w14:textId="4D513553" w:rsidR="00375A0D" w:rsidRPr="00B01580" w:rsidRDefault="00375A0D" w:rsidP="000D3F6E">
            <w:pPr>
              <w:spacing w:before="20" w:after="0"/>
              <w:jc w:val="center"/>
              <w:rPr>
                <w:rFonts w:cs="Arial"/>
                <w:sz w:val="16"/>
                <w:szCs w:val="16"/>
              </w:rPr>
            </w:pPr>
            <w:r w:rsidRPr="00B01580">
              <w:rPr>
                <w:rFonts w:cs="Arial"/>
                <w:sz w:val="16"/>
                <w:szCs w:val="16"/>
              </w:rPr>
              <w:t>SAVINJA</w:t>
            </w:r>
            <w:r w:rsidR="000A3358">
              <w:rPr>
                <w:rFonts w:cs="Arial"/>
                <w:sz w:val="16"/>
                <w:szCs w:val="16"/>
              </w:rPr>
              <w:t xml:space="preserve"> </w:t>
            </w:r>
            <w:r w:rsidRPr="00B01580">
              <w:rPr>
                <w:rFonts w:cs="Arial"/>
                <w:sz w:val="16"/>
                <w:szCs w:val="16"/>
              </w:rPr>
              <w:t>-</w:t>
            </w:r>
            <w:r w:rsidR="000A3358">
              <w:rPr>
                <w:rFonts w:cs="Arial"/>
                <w:sz w:val="16"/>
                <w:szCs w:val="16"/>
              </w:rPr>
              <w:t xml:space="preserve"> </w:t>
            </w:r>
            <w:r w:rsidRPr="00B01580">
              <w:rPr>
                <w:rFonts w:cs="Arial"/>
                <w:sz w:val="16"/>
                <w:szCs w:val="16"/>
              </w:rPr>
              <w:t>Brstnik</w:t>
            </w:r>
          </w:p>
        </w:tc>
        <w:tc>
          <w:tcPr>
            <w:tcW w:w="5189" w:type="dxa"/>
            <w:gridSpan w:val="6"/>
            <w:tcBorders>
              <w:left w:val="single" w:sz="4" w:space="0" w:color="auto"/>
              <w:right w:val="single" w:sz="4" w:space="0" w:color="auto"/>
            </w:tcBorders>
            <w:shd w:val="clear" w:color="auto" w:fill="auto"/>
            <w:vAlign w:val="center"/>
          </w:tcPr>
          <w:p w14:paraId="6F778FCB" w14:textId="735E44BF" w:rsidR="00375A0D" w:rsidRPr="00B01580" w:rsidRDefault="00375A0D" w:rsidP="000D3F6E">
            <w:pPr>
              <w:spacing w:before="20" w:after="0"/>
              <w:jc w:val="center"/>
              <w:rPr>
                <w:rFonts w:cs="Arial"/>
                <w:sz w:val="16"/>
                <w:szCs w:val="16"/>
              </w:rPr>
            </w:pPr>
            <w:r w:rsidRPr="00B01580">
              <w:rPr>
                <w:rFonts w:cs="Arial"/>
                <w:sz w:val="16"/>
                <w:szCs w:val="16"/>
              </w:rPr>
              <w:t>SAVINJA</w:t>
            </w:r>
            <w:r w:rsidR="000A3358">
              <w:rPr>
                <w:rFonts w:cs="Arial"/>
                <w:sz w:val="16"/>
                <w:szCs w:val="16"/>
              </w:rPr>
              <w:t xml:space="preserve"> </w:t>
            </w:r>
            <w:r w:rsidRPr="00B01580">
              <w:rPr>
                <w:rFonts w:cs="Arial"/>
                <w:sz w:val="16"/>
                <w:szCs w:val="16"/>
              </w:rPr>
              <w:t>-</w:t>
            </w:r>
            <w:r w:rsidR="000A3358">
              <w:rPr>
                <w:rFonts w:cs="Arial"/>
                <w:sz w:val="16"/>
                <w:szCs w:val="16"/>
              </w:rPr>
              <w:t xml:space="preserve"> </w:t>
            </w:r>
            <w:r w:rsidRPr="00B01580">
              <w:rPr>
                <w:rFonts w:cs="Arial"/>
                <w:sz w:val="16"/>
                <w:szCs w:val="16"/>
              </w:rPr>
              <w:t>Veliko Širje</w:t>
            </w:r>
          </w:p>
        </w:tc>
      </w:tr>
      <w:tr w:rsidR="00375A0D" w:rsidRPr="00B01580" w14:paraId="136747B9" w14:textId="77777777" w:rsidTr="463AAD20">
        <w:trPr>
          <w:trHeight w:val="258"/>
          <w:tblHeader/>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63B91FB6" w14:textId="77777777" w:rsidR="00375A0D" w:rsidRPr="00B01580" w:rsidRDefault="00375A0D" w:rsidP="000D3F6E">
            <w:pPr>
              <w:spacing w:after="0"/>
              <w:jc w:val="right"/>
              <w:rPr>
                <w:rFonts w:cs="Arial"/>
                <w:sz w:val="16"/>
                <w:szCs w:val="16"/>
              </w:rPr>
            </w:pPr>
            <w:r w:rsidRPr="00B01580">
              <w:rPr>
                <w:rFonts w:cs="Arial"/>
                <w:sz w:val="16"/>
                <w:szCs w:val="16"/>
              </w:rPr>
              <w:t>Leto</w:t>
            </w:r>
          </w:p>
        </w:tc>
        <w:tc>
          <w:tcPr>
            <w:tcW w:w="864" w:type="dxa"/>
            <w:tcBorders>
              <w:left w:val="single" w:sz="4" w:space="0" w:color="auto"/>
              <w:right w:val="single" w:sz="4" w:space="0" w:color="auto"/>
            </w:tcBorders>
            <w:vAlign w:val="center"/>
          </w:tcPr>
          <w:p w14:paraId="50028772" w14:textId="77777777" w:rsidR="00375A0D" w:rsidRPr="00B01580" w:rsidRDefault="00375A0D" w:rsidP="000D3F6E">
            <w:pPr>
              <w:spacing w:after="0"/>
              <w:jc w:val="center"/>
              <w:rPr>
                <w:rFonts w:cs="Arial"/>
                <w:sz w:val="16"/>
                <w:szCs w:val="16"/>
              </w:rPr>
            </w:pPr>
            <w:r w:rsidRPr="00B01580">
              <w:rPr>
                <w:rFonts w:cs="Arial"/>
                <w:sz w:val="16"/>
                <w:szCs w:val="16"/>
              </w:rPr>
              <w:t>2018</w:t>
            </w:r>
          </w:p>
        </w:tc>
        <w:tc>
          <w:tcPr>
            <w:tcW w:w="865" w:type="dxa"/>
            <w:tcBorders>
              <w:left w:val="single" w:sz="4" w:space="0" w:color="auto"/>
              <w:right w:val="single" w:sz="4" w:space="0" w:color="auto"/>
            </w:tcBorders>
            <w:vAlign w:val="center"/>
          </w:tcPr>
          <w:p w14:paraId="0C1303B3" w14:textId="77777777" w:rsidR="00375A0D" w:rsidRPr="00B01580" w:rsidRDefault="00375A0D" w:rsidP="000D3F6E">
            <w:pPr>
              <w:spacing w:after="0"/>
              <w:jc w:val="center"/>
              <w:rPr>
                <w:rFonts w:cs="Arial"/>
                <w:sz w:val="16"/>
                <w:szCs w:val="16"/>
              </w:rPr>
            </w:pPr>
            <w:r w:rsidRPr="00B01580">
              <w:rPr>
                <w:rFonts w:cs="Arial"/>
                <w:sz w:val="16"/>
                <w:szCs w:val="16"/>
              </w:rPr>
              <w:t>2019</w:t>
            </w:r>
          </w:p>
        </w:tc>
        <w:tc>
          <w:tcPr>
            <w:tcW w:w="865" w:type="dxa"/>
            <w:tcBorders>
              <w:left w:val="single" w:sz="4" w:space="0" w:color="auto"/>
              <w:right w:val="single" w:sz="4" w:space="0" w:color="auto"/>
            </w:tcBorders>
            <w:vAlign w:val="center"/>
          </w:tcPr>
          <w:p w14:paraId="508190FD" w14:textId="77777777" w:rsidR="00375A0D" w:rsidRPr="00B01580" w:rsidRDefault="00375A0D" w:rsidP="000D3F6E">
            <w:pPr>
              <w:spacing w:after="0"/>
              <w:jc w:val="center"/>
              <w:rPr>
                <w:rFonts w:cs="Arial"/>
                <w:sz w:val="16"/>
                <w:szCs w:val="16"/>
              </w:rPr>
            </w:pPr>
            <w:r w:rsidRPr="00B01580">
              <w:rPr>
                <w:rFonts w:cs="Arial"/>
                <w:sz w:val="16"/>
                <w:szCs w:val="16"/>
              </w:rPr>
              <w:t>2020</w:t>
            </w:r>
          </w:p>
        </w:tc>
        <w:tc>
          <w:tcPr>
            <w:tcW w:w="864" w:type="dxa"/>
            <w:tcBorders>
              <w:left w:val="single" w:sz="4" w:space="0" w:color="auto"/>
              <w:right w:val="single" w:sz="4" w:space="0" w:color="auto"/>
            </w:tcBorders>
            <w:vAlign w:val="center"/>
          </w:tcPr>
          <w:p w14:paraId="15A42523" w14:textId="77777777" w:rsidR="00375A0D" w:rsidRPr="00B01580" w:rsidRDefault="00375A0D" w:rsidP="000D3F6E">
            <w:pPr>
              <w:spacing w:after="0"/>
              <w:jc w:val="center"/>
              <w:rPr>
                <w:rFonts w:cs="Arial"/>
                <w:sz w:val="16"/>
                <w:szCs w:val="16"/>
              </w:rPr>
            </w:pPr>
            <w:r w:rsidRPr="00B01580">
              <w:rPr>
                <w:rFonts w:cs="Arial"/>
                <w:sz w:val="16"/>
                <w:szCs w:val="16"/>
              </w:rPr>
              <w:t>2021</w:t>
            </w:r>
          </w:p>
        </w:tc>
        <w:tc>
          <w:tcPr>
            <w:tcW w:w="865" w:type="dxa"/>
            <w:tcBorders>
              <w:left w:val="single" w:sz="4" w:space="0" w:color="auto"/>
              <w:right w:val="single" w:sz="4" w:space="0" w:color="auto"/>
            </w:tcBorders>
            <w:vAlign w:val="center"/>
          </w:tcPr>
          <w:p w14:paraId="5531606B" w14:textId="77777777" w:rsidR="00375A0D" w:rsidRPr="00B01580" w:rsidRDefault="00375A0D" w:rsidP="000D3F6E">
            <w:pPr>
              <w:spacing w:after="0"/>
              <w:jc w:val="center"/>
              <w:rPr>
                <w:rFonts w:cs="Arial"/>
                <w:sz w:val="16"/>
                <w:szCs w:val="16"/>
              </w:rPr>
            </w:pPr>
            <w:r w:rsidRPr="00B01580">
              <w:rPr>
                <w:rFonts w:cs="Arial"/>
                <w:sz w:val="16"/>
                <w:szCs w:val="16"/>
              </w:rPr>
              <w:t>2022</w:t>
            </w:r>
          </w:p>
        </w:tc>
        <w:tc>
          <w:tcPr>
            <w:tcW w:w="865" w:type="dxa"/>
            <w:tcBorders>
              <w:left w:val="single" w:sz="4" w:space="0" w:color="auto"/>
              <w:right w:val="single" w:sz="4" w:space="0" w:color="auto"/>
            </w:tcBorders>
            <w:shd w:val="clear" w:color="auto" w:fill="auto"/>
            <w:vAlign w:val="center"/>
          </w:tcPr>
          <w:p w14:paraId="624CC542" w14:textId="77777777" w:rsidR="00375A0D" w:rsidRPr="00B01580" w:rsidRDefault="00375A0D" w:rsidP="000D3F6E">
            <w:pPr>
              <w:spacing w:after="0"/>
              <w:jc w:val="center"/>
              <w:rPr>
                <w:rFonts w:cs="Arial"/>
                <w:sz w:val="16"/>
                <w:szCs w:val="16"/>
              </w:rPr>
            </w:pPr>
            <w:r w:rsidRPr="00B01580">
              <w:rPr>
                <w:rFonts w:cs="Arial"/>
                <w:sz w:val="16"/>
                <w:szCs w:val="16"/>
              </w:rPr>
              <w:t>2023</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36384D65" w14:textId="77777777" w:rsidR="00375A0D" w:rsidRPr="00B01580" w:rsidRDefault="00375A0D" w:rsidP="000D3F6E">
            <w:pPr>
              <w:spacing w:after="0"/>
              <w:jc w:val="center"/>
              <w:rPr>
                <w:rFonts w:cs="Arial"/>
                <w:sz w:val="16"/>
                <w:szCs w:val="16"/>
              </w:rPr>
            </w:pPr>
            <w:r w:rsidRPr="00B01580">
              <w:rPr>
                <w:rFonts w:cs="Arial"/>
                <w:sz w:val="16"/>
                <w:szCs w:val="16"/>
              </w:rPr>
              <w:t>2018</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28FDDC0E" w14:textId="77777777" w:rsidR="00375A0D" w:rsidRPr="00B01580" w:rsidRDefault="00375A0D" w:rsidP="000D3F6E">
            <w:pPr>
              <w:spacing w:after="0"/>
              <w:jc w:val="center"/>
              <w:rPr>
                <w:rFonts w:cs="Arial"/>
                <w:sz w:val="16"/>
                <w:szCs w:val="16"/>
              </w:rPr>
            </w:pPr>
            <w:r w:rsidRPr="00B01580">
              <w:rPr>
                <w:rFonts w:cs="Arial"/>
                <w:sz w:val="16"/>
                <w:szCs w:val="16"/>
              </w:rPr>
              <w:t>2019</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EFE00D" w14:textId="77777777" w:rsidR="00375A0D" w:rsidRPr="00B01580" w:rsidRDefault="00375A0D" w:rsidP="000D3F6E">
            <w:pPr>
              <w:spacing w:after="0"/>
              <w:jc w:val="center"/>
              <w:rPr>
                <w:rFonts w:cs="Arial"/>
                <w:sz w:val="16"/>
                <w:szCs w:val="16"/>
              </w:rPr>
            </w:pPr>
            <w:r w:rsidRPr="00B01580">
              <w:rPr>
                <w:rFonts w:cs="Arial"/>
                <w:sz w:val="16"/>
                <w:szCs w:val="16"/>
              </w:rPr>
              <w:t>2020</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319D4" w14:textId="77777777" w:rsidR="00375A0D" w:rsidRPr="00B01580" w:rsidRDefault="00375A0D" w:rsidP="000D3F6E">
            <w:pPr>
              <w:spacing w:after="0"/>
              <w:jc w:val="center"/>
              <w:rPr>
                <w:rFonts w:cs="Arial"/>
                <w:sz w:val="16"/>
                <w:szCs w:val="16"/>
              </w:rPr>
            </w:pPr>
            <w:r w:rsidRPr="00B01580">
              <w:rPr>
                <w:rFonts w:cs="Arial"/>
                <w:sz w:val="16"/>
                <w:szCs w:val="16"/>
              </w:rPr>
              <w:t>2021</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2C250" w14:textId="77777777" w:rsidR="00375A0D" w:rsidRPr="00B01580" w:rsidRDefault="00375A0D" w:rsidP="000D3F6E">
            <w:pPr>
              <w:spacing w:before="20" w:after="0"/>
              <w:jc w:val="center"/>
              <w:rPr>
                <w:rFonts w:cs="Arial"/>
                <w:sz w:val="16"/>
                <w:szCs w:val="16"/>
              </w:rPr>
            </w:pPr>
            <w:r w:rsidRPr="00B01580">
              <w:rPr>
                <w:rFonts w:cs="Arial"/>
                <w:sz w:val="16"/>
                <w:szCs w:val="16"/>
              </w:rPr>
              <w:t>2022</w:t>
            </w:r>
          </w:p>
        </w:tc>
        <w:tc>
          <w:tcPr>
            <w:tcW w:w="865" w:type="dxa"/>
            <w:tcBorders>
              <w:top w:val="single" w:sz="4" w:space="0" w:color="auto"/>
              <w:left w:val="single" w:sz="4" w:space="0" w:color="auto"/>
              <w:bottom w:val="single" w:sz="4" w:space="0" w:color="auto"/>
              <w:right w:val="single" w:sz="4" w:space="0" w:color="auto"/>
            </w:tcBorders>
            <w:vAlign w:val="center"/>
          </w:tcPr>
          <w:p w14:paraId="2CD57146" w14:textId="77777777" w:rsidR="00375A0D" w:rsidRPr="00B01580" w:rsidRDefault="00375A0D" w:rsidP="000D3F6E">
            <w:pPr>
              <w:spacing w:after="0"/>
              <w:jc w:val="center"/>
              <w:rPr>
                <w:rFonts w:cs="Arial"/>
                <w:sz w:val="16"/>
                <w:szCs w:val="16"/>
              </w:rPr>
            </w:pPr>
            <w:r w:rsidRPr="00B01580">
              <w:rPr>
                <w:rFonts w:cs="Arial"/>
                <w:sz w:val="16"/>
                <w:szCs w:val="16"/>
              </w:rPr>
              <w:t>2023</w:t>
            </w:r>
          </w:p>
        </w:tc>
      </w:tr>
      <w:tr w:rsidR="00375A0D" w:rsidRPr="00B01580" w14:paraId="24A732FF"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C374E02" w14:textId="77777777" w:rsidR="00375A0D" w:rsidRPr="00B01580" w:rsidRDefault="00375A0D" w:rsidP="000D3F6E">
            <w:pPr>
              <w:spacing w:after="0"/>
              <w:rPr>
                <w:rFonts w:cs="Arial"/>
                <w:sz w:val="16"/>
                <w:szCs w:val="16"/>
              </w:rPr>
            </w:pPr>
            <w:r w:rsidRPr="00B01580">
              <w:rPr>
                <w:rFonts w:cs="Arial"/>
                <w:sz w:val="16"/>
                <w:szCs w:val="16"/>
              </w:rPr>
              <w:t>Biološki elementi kakovosti</w:t>
            </w:r>
          </w:p>
        </w:tc>
        <w:tc>
          <w:tcPr>
            <w:tcW w:w="864" w:type="dxa"/>
            <w:tcBorders>
              <w:left w:val="single" w:sz="4" w:space="0" w:color="auto"/>
              <w:right w:val="single" w:sz="4" w:space="0" w:color="auto"/>
            </w:tcBorders>
            <w:vAlign w:val="center"/>
          </w:tcPr>
          <w:p w14:paraId="70B89FB4" w14:textId="77777777" w:rsidR="00375A0D" w:rsidRPr="00B01580" w:rsidRDefault="00375A0D" w:rsidP="000D3F6E">
            <w:pPr>
              <w:spacing w:after="0"/>
              <w:jc w:val="center"/>
              <w:rPr>
                <w:rFonts w:cs="Arial"/>
                <w:color w:val="000000"/>
                <w:sz w:val="16"/>
                <w:szCs w:val="16"/>
              </w:rPr>
            </w:pPr>
          </w:p>
        </w:tc>
        <w:tc>
          <w:tcPr>
            <w:tcW w:w="865" w:type="dxa"/>
            <w:tcBorders>
              <w:left w:val="single" w:sz="4" w:space="0" w:color="auto"/>
              <w:right w:val="single" w:sz="4" w:space="0" w:color="auto"/>
            </w:tcBorders>
            <w:vAlign w:val="center"/>
          </w:tcPr>
          <w:p w14:paraId="75D3BBB1" w14:textId="77777777" w:rsidR="00375A0D" w:rsidRPr="00B01580" w:rsidRDefault="00375A0D" w:rsidP="000D3F6E">
            <w:pPr>
              <w:spacing w:after="0"/>
              <w:jc w:val="center"/>
              <w:rPr>
                <w:rFonts w:cs="Arial"/>
                <w:color w:val="000000"/>
                <w:sz w:val="16"/>
                <w:szCs w:val="16"/>
              </w:rPr>
            </w:pPr>
          </w:p>
        </w:tc>
        <w:tc>
          <w:tcPr>
            <w:tcW w:w="865" w:type="dxa"/>
            <w:tcBorders>
              <w:left w:val="single" w:sz="4" w:space="0" w:color="auto"/>
              <w:right w:val="single" w:sz="4" w:space="0" w:color="auto"/>
            </w:tcBorders>
            <w:vAlign w:val="center"/>
          </w:tcPr>
          <w:p w14:paraId="56D46684" w14:textId="77777777" w:rsidR="00375A0D" w:rsidRPr="00B01580" w:rsidRDefault="00375A0D" w:rsidP="000D3F6E">
            <w:pPr>
              <w:spacing w:after="0"/>
              <w:jc w:val="center"/>
              <w:rPr>
                <w:rFonts w:cs="Arial"/>
                <w:color w:val="000000"/>
                <w:sz w:val="16"/>
                <w:szCs w:val="16"/>
              </w:rPr>
            </w:pPr>
          </w:p>
        </w:tc>
        <w:tc>
          <w:tcPr>
            <w:tcW w:w="864" w:type="dxa"/>
            <w:tcBorders>
              <w:left w:val="single" w:sz="4" w:space="0" w:color="auto"/>
              <w:right w:val="single" w:sz="4" w:space="0" w:color="auto"/>
            </w:tcBorders>
            <w:vAlign w:val="center"/>
          </w:tcPr>
          <w:p w14:paraId="2D6DC17A" w14:textId="77777777" w:rsidR="00375A0D" w:rsidRPr="00B01580" w:rsidRDefault="00375A0D" w:rsidP="000D3F6E">
            <w:pPr>
              <w:spacing w:after="0"/>
              <w:jc w:val="center"/>
              <w:rPr>
                <w:rFonts w:cs="Arial"/>
                <w:color w:val="000000"/>
                <w:sz w:val="16"/>
                <w:szCs w:val="16"/>
              </w:rPr>
            </w:pPr>
          </w:p>
        </w:tc>
        <w:tc>
          <w:tcPr>
            <w:tcW w:w="865" w:type="dxa"/>
            <w:tcBorders>
              <w:left w:val="single" w:sz="4" w:space="0" w:color="auto"/>
              <w:right w:val="single" w:sz="4" w:space="0" w:color="auto"/>
            </w:tcBorders>
            <w:vAlign w:val="center"/>
          </w:tcPr>
          <w:p w14:paraId="66A431E5" w14:textId="77777777" w:rsidR="00375A0D" w:rsidRPr="00B01580" w:rsidRDefault="00375A0D" w:rsidP="000D3F6E">
            <w:pPr>
              <w:spacing w:after="0"/>
              <w:jc w:val="center"/>
              <w:rPr>
                <w:rFonts w:cs="Arial"/>
                <w:color w:val="000000"/>
                <w:sz w:val="16"/>
                <w:szCs w:val="16"/>
              </w:rPr>
            </w:pPr>
          </w:p>
        </w:tc>
        <w:tc>
          <w:tcPr>
            <w:tcW w:w="865" w:type="dxa"/>
            <w:tcBorders>
              <w:left w:val="single" w:sz="4" w:space="0" w:color="auto"/>
              <w:right w:val="single" w:sz="4" w:space="0" w:color="auto"/>
            </w:tcBorders>
            <w:shd w:val="clear" w:color="auto" w:fill="auto"/>
            <w:vAlign w:val="center"/>
          </w:tcPr>
          <w:p w14:paraId="441B1075" w14:textId="77777777" w:rsidR="00375A0D" w:rsidRPr="00B01580" w:rsidRDefault="00375A0D" w:rsidP="000D3F6E">
            <w:pPr>
              <w:spacing w:after="0"/>
              <w:jc w:val="center"/>
              <w:rPr>
                <w:rFonts w:cs="Arial"/>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5D53326B" w14:textId="77777777" w:rsidR="00375A0D" w:rsidRPr="00B01580" w:rsidRDefault="00375A0D" w:rsidP="000D3F6E">
            <w:pPr>
              <w:spacing w:after="0"/>
              <w:jc w:val="center"/>
              <w:rPr>
                <w:rFonts w:cs="Arial"/>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5BC20B83" w14:textId="77777777" w:rsidR="00375A0D" w:rsidRPr="00B01580" w:rsidRDefault="00375A0D" w:rsidP="000D3F6E">
            <w:pPr>
              <w:spacing w:after="0"/>
              <w:jc w:val="center"/>
              <w:rPr>
                <w:rFonts w:cs="Arial"/>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075DC" w14:textId="77777777" w:rsidR="00375A0D" w:rsidRPr="00B01580" w:rsidRDefault="00375A0D" w:rsidP="000D3F6E">
            <w:pPr>
              <w:spacing w:after="0"/>
              <w:jc w:val="center"/>
              <w:rPr>
                <w:rFonts w:cs="Arial"/>
                <w:color w:val="000000"/>
                <w:sz w:val="16"/>
                <w:szCs w:val="16"/>
              </w:rPr>
            </w:pP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64785" w14:textId="77777777" w:rsidR="00375A0D" w:rsidRPr="00B01580" w:rsidRDefault="00375A0D" w:rsidP="000D3F6E">
            <w:pPr>
              <w:spacing w:after="0"/>
              <w:jc w:val="center"/>
              <w:rPr>
                <w:rFonts w:cs="Arial"/>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2A7EA" w14:textId="77777777" w:rsidR="00375A0D" w:rsidRPr="00B01580" w:rsidRDefault="00375A0D" w:rsidP="000D3F6E">
            <w:pPr>
              <w:spacing w:before="20" w:after="0"/>
              <w:jc w:val="center"/>
              <w:rPr>
                <w:rFonts w:cs="Arial"/>
                <w:sz w:val="16"/>
                <w:szCs w:val="16"/>
              </w:rPr>
            </w:pPr>
          </w:p>
        </w:tc>
        <w:tc>
          <w:tcPr>
            <w:tcW w:w="865" w:type="dxa"/>
            <w:tcBorders>
              <w:top w:val="single" w:sz="4" w:space="0" w:color="auto"/>
              <w:left w:val="single" w:sz="4" w:space="0" w:color="auto"/>
              <w:bottom w:val="single" w:sz="4" w:space="0" w:color="auto"/>
              <w:right w:val="single" w:sz="4" w:space="0" w:color="auto"/>
            </w:tcBorders>
            <w:vAlign w:val="center"/>
          </w:tcPr>
          <w:p w14:paraId="34907361" w14:textId="77777777" w:rsidR="00375A0D" w:rsidRPr="00B01580" w:rsidRDefault="00375A0D" w:rsidP="000D3F6E">
            <w:pPr>
              <w:spacing w:before="20" w:after="0"/>
              <w:jc w:val="center"/>
              <w:rPr>
                <w:rFonts w:cs="Arial"/>
                <w:sz w:val="16"/>
                <w:szCs w:val="16"/>
              </w:rPr>
            </w:pPr>
          </w:p>
        </w:tc>
      </w:tr>
      <w:tr w:rsidR="00375A0D" w:rsidRPr="00B01580" w14:paraId="5801DA96"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3D5C238C" w14:textId="07980C39" w:rsidR="00375A0D" w:rsidRPr="00B01580" w:rsidRDefault="00375A0D" w:rsidP="000A3358">
            <w:pPr>
              <w:spacing w:after="0"/>
              <w:rPr>
                <w:rFonts w:cs="Arial"/>
                <w:color w:val="000000"/>
                <w:sz w:val="16"/>
                <w:szCs w:val="16"/>
              </w:rPr>
            </w:pPr>
            <w:r w:rsidRPr="00B01580">
              <w:rPr>
                <w:rFonts w:cs="Arial"/>
                <w:sz w:val="16"/>
                <w:szCs w:val="16"/>
              </w:rPr>
              <w:t xml:space="preserve">Fitobentos in makrofiti </w:t>
            </w:r>
            <w:r w:rsidR="000A3358">
              <w:rPr>
                <w:rFonts w:cs="Arial"/>
                <w:sz w:val="16"/>
                <w:szCs w:val="16"/>
              </w:rPr>
              <w:t>-</w:t>
            </w:r>
            <w:r w:rsidRPr="00B01580">
              <w:rPr>
                <w:rFonts w:cs="Arial"/>
                <w:sz w:val="16"/>
                <w:szCs w:val="16"/>
              </w:rPr>
              <w:t xml:space="preserve"> </w:t>
            </w:r>
            <w:r w:rsidR="000A3358">
              <w:rPr>
                <w:rFonts w:cs="Arial"/>
                <w:sz w:val="16"/>
                <w:szCs w:val="16"/>
              </w:rPr>
              <w:t>s</w:t>
            </w:r>
            <w:r w:rsidRPr="00B01580">
              <w:rPr>
                <w:rFonts w:cs="Arial"/>
                <w:sz w:val="16"/>
                <w:szCs w:val="16"/>
              </w:rPr>
              <w:t>aprobnost (REK)</w:t>
            </w:r>
          </w:p>
        </w:tc>
        <w:tc>
          <w:tcPr>
            <w:tcW w:w="864" w:type="dxa"/>
            <w:tcBorders>
              <w:left w:val="single" w:sz="4" w:space="0" w:color="auto"/>
              <w:right w:val="single" w:sz="4" w:space="0" w:color="auto"/>
            </w:tcBorders>
            <w:vAlign w:val="center"/>
          </w:tcPr>
          <w:p w14:paraId="12CC939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4D45F61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0FFFD1F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right w:val="single" w:sz="4" w:space="0" w:color="auto"/>
            </w:tcBorders>
            <w:vAlign w:val="center"/>
          </w:tcPr>
          <w:p w14:paraId="6425B363"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vAlign w:val="center"/>
          </w:tcPr>
          <w:p w14:paraId="155FB695"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shd w:val="clear" w:color="auto" w:fill="auto"/>
            <w:vAlign w:val="center"/>
          </w:tcPr>
          <w:p w14:paraId="13EC2EE6"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66CFECF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1,00</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51C1CD04"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2E8C6"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8B10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B01E6" w14:textId="77777777" w:rsidR="00375A0D" w:rsidRPr="00B01580" w:rsidRDefault="00375A0D" w:rsidP="000D3F6E">
            <w:pPr>
              <w:spacing w:before="20" w:after="0"/>
              <w:jc w:val="center"/>
              <w:rPr>
                <w:rFonts w:cs="Arial"/>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vAlign w:val="center"/>
          </w:tcPr>
          <w:p w14:paraId="2804B789"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7CB47DBA"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5A2B81D6" w14:textId="44EC26DB" w:rsidR="00375A0D" w:rsidRPr="00B01580" w:rsidRDefault="00375A0D" w:rsidP="000A3358">
            <w:pPr>
              <w:spacing w:after="0"/>
              <w:rPr>
                <w:rFonts w:cs="Arial"/>
                <w:color w:val="000000"/>
                <w:sz w:val="16"/>
                <w:szCs w:val="16"/>
              </w:rPr>
            </w:pPr>
            <w:r w:rsidRPr="00B01580">
              <w:rPr>
                <w:rFonts w:cs="Arial"/>
                <w:sz w:val="16"/>
                <w:szCs w:val="16"/>
              </w:rPr>
              <w:t xml:space="preserve">Fitobentos in makrofiti </w:t>
            </w:r>
            <w:r w:rsidR="000A3358">
              <w:rPr>
                <w:rFonts w:cs="Arial"/>
                <w:sz w:val="16"/>
                <w:szCs w:val="16"/>
              </w:rPr>
              <w:t>-</w:t>
            </w:r>
            <w:r w:rsidRPr="00B01580">
              <w:rPr>
                <w:rFonts w:cs="Arial"/>
                <w:sz w:val="16"/>
                <w:szCs w:val="16"/>
              </w:rPr>
              <w:t xml:space="preserve"> </w:t>
            </w:r>
            <w:r w:rsidR="000A3358">
              <w:rPr>
                <w:rFonts w:cs="Arial"/>
                <w:sz w:val="16"/>
                <w:szCs w:val="16"/>
              </w:rPr>
              <w:t>t</w:t>
            </w:r>
            <w:r w:rsidRPr="00B01580">
              <w:rPr>
                <w:rFonts w:cs="Arial"/>
                <w:sz w:val="16"/>
                <w:szCs w:val="16"/>
              </w:rPr>
              <w:t>rofičnost (REK)</w:t>
            </w:r>
          </w:p>
        </w:tc>
        <w:tc>
          <w:tcPr>
            <w:tcW w:w="864" w:type="dxa"/>
            <w:tcBorders>
              <w:left w:val="single" w:sz="4" w:space="0" w:color="auto"/>
              <w:right w:val="single" w:sz="4" w:space="0" w:color="auto"/>
            </w:tcBorders>
            <w:vAlign w:val="center"/>
          </w:tcPr>
          <w:p w14:paraId="5220C44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4E17F52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0825771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right w:val="single" w:sz="4" w:space="0" w:color="auto"/>
            </w:tcBorders>
            <w:vAlign w:val="center"/>
          </w:tcPr>
          <w:p w14:paraId="2056B2F4"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vAlign w:val="center"/>
          </w:tcPr>
          <w:p w14:paraId="391C0F4F"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shd w:val="clear" w:color="auto" w:fill="auto"/>
            <w:vAlign w:val="center"/>
          </w:tcPr>
          <w:p w14:paraId="04842D48"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5DC9E5F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1,00</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25891C03"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477A8"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F365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842D9A" w14:textId="77777777" w:rsidR="00375A0D" w:rsidRPr="00B01580" w:rsidRDefault="00375A0D" w:rsidP="000D3F6E">
            <w:pPr>
              <w:spacing w:before="20" w:after="0"/>
              <w:jc w:val="center"/>
              <w:rPr>
                <w:rFonts w:cs="Arial"/>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vAlign w:val="center"/>
          </w:tcPr>
          <w:p w14:paraId="68D634CD"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0A8845E6"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33483FEF" w14:textId="1410F2C3" w:rsidR="00375A0D" w:rsidRPr="00B01580" w:rsidRDefault="00375A0D" w:rsidP="000A3358">
            <w:pPr>
              <w:spacing w:after="0"/>
              <w:rPr>
                <w:rFonts w:cs="Arial"/>
                <w:color w:val="000000"/>
                <w:sz w:val="16"/>
                <w:szCs w:val="16"/>
              </w:rPr>
            </w:pPr>
            <w:r w:rsidRPr="00B01580">
              <w:rPr>
                <w:rFonts w:cs="Arial"/>
                <w:sz w:val="16"/>
                <w:szCs w:val="16"/>
              </w:rPr>
              <w:t xml:space="preserve">Bentoški nevretenčarji </w:t>
            </w:r>
            <w:r w:rsidR="000A3358">
              <w:rPr>
                <w:rFonts w:cs="Arial"/>
                <w:sz w:val="16"/>
                <w:szCs w:val="16"/>
              </w:rPr>
              <w:t>-</w:t>
            </w:r>
            <w:r w:rsidRPr="00B01580">
              <w:rPr>
                <w:rFonts w:cs="Arial"/>
                <w:sz w:val="16"/>
                <w:szCs w:val="16"/>
              </w:rPr>
              <w:t xml:space="preserve"> </w:t>
            </w:r>
            <w:r w:rsidR="000A3358">
              <w:rPr>
                <w:rFonts w:cs="Arial"/>
                <w:sz w:val="16"/>
                <w:szCs w:val="16"/>
              </w:rPr>
              <w:t>s</w:t>
            </w:r>
            <w:r w:rsidRPr="00B01580">
              <w:rPr>
                <w:rFonts w:cs="Arial"/>
                <w:sz w:val="16"/>
                <w:szCs w:val="16"/>
              </w:rPr>
              <w:t>aprobnost (REK)</w:t>
            </w:r>
          </w:p>
        </w:tc>
        <w:tc>
          <w:tcPr>
            <w:tcW w:w="864" w:type="dxa"/>
            <w:tcBorders>
              <w:left w:val="single" w:sz="4" w:space="0" w:color="auto"/>
              <w:right w:val="single" w:sz="4" w:space="0" w:color="auto"/>
            </w:tcBorders>
            <w:vAlign w:val="center"/>
          </w:tcPr>
          <w:p w14:paraId="75C974E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4C97EF1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7BBCC96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right w:val="single" w:sz="4" w:space="0" w:color="auto"/>
            </w:tcBorders>
            <w:vAlign w:val="center"/>
          </w:tcPr>
          <w:p w14:paraId="14886D03"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vAlign w:val="center"/>
          </w:tcPr>
          <w:p w14:paraId="50CABCDE"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shd w:val="clear" w:color="auto" w:fill="auto"/>
            <w:vAlign w:val="center"/>
          </w:tcPr>
          <w:p w14:paraId="0CBC7402"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34BB1EA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0,77</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0993FA23"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FC1CC"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A619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AF87D9" w14:textId="77777777" w:rsidR="00375A0D" w:rsidRPr="00B01580" w:rsidRDefault="00375A0D" w:rsidP="000D3F6E">
            <w:pPr>
              <w:spacing w:before="20" w:after="0"/>
              <w:jc w:val="center"/>
              <w:rPr>
                <w:rFonts w:cs="Arial"/>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vAlign w:val="center"/>
          </w:tcPr>
          <w:p w14:paraId="7EFB5211"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0D1F67FB"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28EE3570" w14:textId="693DD377" w:rsidR="00375A0D" w:rsidRPr="00B01580" w:rsidRDefault="00375A0D" w:rsidP="000A3358">
            <w:pPr>
              <w:spacing w:after="0"/>
              <w:rPr>
                <w:rFonts w:cs="Arial"/>
                <w:color w:val="000000"/>
                <w:sz w:val="16"/>
                <w:szCs w:val="16"/>
              </w:rPr>
            </w:pPr>
            <w:r w:rsidRPr="00B01580">
              <w:rPr>
                <w:rFonts w:cs="Arial"/>
                <w:sz w:val="16"/>
                <w:szCs w:val="16"/>
              </w:rPr>
              <w:t xml:space="preserve">Bentoški nevretenčarji </w:t>
            </w:r>
            <w:r w:rsidR="000A3358">
              <w:rPr>
                <w:rFonts w:cs="Arial"/>
                <w:sz w:val="16"/>
                <w:szCs w:val="16"/>
              </w:rPr>
              <w:t>-</w:t>
            </w:r>
            <w:r w:rsidRPr="00B01580">
              <w:rPr>
                <w:rFonts w:cs="Arial"/>
                <w:sz w:val="16"/>
                <w:szCs w:val="16"/>
              </w:rPr>
              <w:t xml:space="preserve"> hidromorfološka spremenjenost (REK)</w:t>
            </w:r>
          </w:p>
        </w:tc>
        <w:tc>
          <w:tcPr>
            <w:tcW w:w="864" w:type="dxa"/>
            <w:tcBorders>
              <w:left w:val="single" w:sz="4" w:space="0" w:color="auto"/>
              <w:right w:val="single" w:sz="4" w:space="0" w:color="auto"/>
            </w:tcBorders>
            <w:vAlign w:val="center"/>
          </w:tcPr>
          <w:p w14:paraId="5584DBF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64F730C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7A1715E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right w:val="single" w:sz="4" w:space="0" w:color="auto"/>
            </w:tcBorders>
            <w:vAlign w:val="center"/>
          </w:tcPr>
          <w:p w14:paraId="62B080C1"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vAlign w:val="center"/>
          </w:tcPr>
          <w:p w14:paraId="284868B9"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shd w:val="clear" w:color="auto" w:fill="auto"/>
            <w:vAlign w:val="center"/>
          </w:tcPr>
          <w:p w14:paraId="7CE6374D"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26E48AB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0,65</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28AA9787"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3D1FD"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B965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4B4F2" w14:textId="77777777" w:rsidR="00375A0D" w:rsidRPr="00B01580" w:rsidRDefault="00375A0D" w:rsidP="000D3F6E">
            <w:pPr>
              <w:spacing w:before="20" w:after="0"/>
              <w:jc w:val="center"/>
              <w:rPr>
                <w:rFonts w:cs="Arial"/>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vAlign w:val="center"/>
          </w:tcPr>
          <w:p w14:paraId="167E7A1D"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68E2EC46"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8E4B991" w14:textId="03E67804" w:rsidR="00375A0D" w:rsidRPr="00B01580" w:rsidRDefault="00375A0D" w:rsidP="000A3358">
            <w:pPr>
              <w:spacing w:after="0"/>
              <w:ind w:right="113"/>
              <w:rPr>
                <w:rFonts w:cs="Arial"/>
                <w:color w:val="000000"/>
                <w:sz w:val="16"/>
                <w:szCs w:val="16"/>
              </w:rPr>
            </w:pPr>
            <w:r w:rsidRPr="00B01580">
              <w:rPr>
                <w:rFonts w:cs="Arial"/>
                <w:sz w:val="16"/>
                <w:szCs w:val="16"/>
              </w:rPr>
              <w:t xml:space="preserve">Ribe </w:t>
            </w:r>
            <w:r w:rsidR="000A3358">
              <w:rPr>
                <w:rFonts w:cs="Arial"/>
                <w:sz w:val="16"/>
                <w:szCs w:val="16"/>
              </w:rPr>
              <w:t>-</w:t>
            </w:r>
            <w:r w:rsidRPr="00B01580">
              <w:rPr>
                <w:rFonts w:cs="Arial"/>
                <w:sz w:val="16"/>
                <w:szCs w:val="16"/>
              </w:rPr>
              <w:t xml:space="preserve"> splošna degradiranost (REK)</w:t>
            </w:r>
          </w:p>
        </w:tc>
        <w:tc>
          <w:tcPr>
            <w:tcW w:w="864" w:type="dxa"/>
            <w:tcBorders>
              <w:left w:val="single" w:sz="4" w:space="0" w:color="auto"/>
              <w:right w:val="single" w:sz="4" w:space="0" w:color="auto"/>
            </w:tcBorders>
            <w:vAlign w:val="center"/>
          </w:tcPr>
          <w:p w14:paraId="49AF97B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705B14A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vAlign w:val="center"/>
          </w:tcPr>
          <w:p w14:paraId="7133283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right w:val="single" w:sz="4" w:space="0" w:color="auto"/>
            </w:tcBorders>
            <w:vAlign w:val="center"/>
          </w:tcPr>
          <w:p w14:paraId="529AF456"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vAlign w:val="center"/>
          </w:tcPr>
          <w:p w14:paraId="1D9C7B29"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left w:val="single" w:sz="4" w:space="0" w:color="auto"/>
              <w:right w:val="single" w:sz="4" w:space="0" w:color="auto"/>
            </w:tcBorders>
            <w:shd w:val="clear" w:color="auto" w:fill="auto"/>
            <w:vAlign w:val="center"/>
          </w:tcPr>
          <w:p w14:paraId="172D874C"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48AC395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121F8F93"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D3C840"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634E3"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1B17C90D" w14:textId="63406DEA" w:rsidR="00375A0D" w:rsidRPr="00B01580" w:rsidRDefault="29E0D4C1" w:rsidP="000D3F6E">
            <w:pPr>
              <w:spacing w:before="20" w:after="0"/>
              <w:jc w:val="center"/>
              <w:rPr>
                <w:rFonts w:cs="Arial"/>
                <w:sz w:val="16"/>
                <w:szCs w:val="16"/>
              </w:rPr>
            </w:pPr>
            <w:r w:rsidRPr="00B01580">
              <w:rPr>
                <w:rFonts w:cs="Arial"/>
                <w:sz w:val="16"/>
                <w:szCs w:val="16"/>
              </w:rPr>
              <w:t>0,5</w:t>
            </w:r>
          </w:p>
        </w:tc>
        <w:tc>
          <w:tcPr>
            <w:tcW w:w="865" w:type="dxa"/>
            <w:tcBorders>
              <w:top w:val="single" w:sz="4" w:space="0" w:color="auto"/>
              <w:left w:val="single" w:sz="4" w:space="0" w:color="auto"/>
              <w:bottom w:val="single" w:sz="4" w:space="0" w:color="auto"/>
              <w:right w:val="single" w:sz="4" w:space="0" w:color="auto"/>
            </w:tcBorders>
            <w:vAlign w:val="center"/>
          </w:tcPr>
          <w:p w14:paraId="7A88B05D"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6D21987A"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48F2972" w14:textId="77777777" w:rsidR="00375A0D" w:rsidRPr="00B01580" w:rsidRDefault="00375A0D" w:rsidP="000D3F6E">
            <w:pPr>
              <w:spacing w:after="0"/>
              <w:ind w:right="113"/>
              <w:rPr>
                <w:rFonts w:cs="Arial"/>
                <w:b/>
                <w:sz w:val="16"/>
                <w:szCs w:val="16"/>
              </w:rPr>
            </w:pPr>
            <w:r w:rsidRPr="00B01580">
              <w:rPr>
                <w:rFonts w:cs="Arial"/>
                <w:b/>
                <w:sz w:val="16"/>
                <w:szCs w:val="16"/>
              </w:rPr>
              <w:t>Splošni fizikalno-kemijski elementi kakovosti</w:t>
            </w:r>
          </w:p>
        </w:tc>
        <w:tc>
          <w:tcPr>
            <w:tcW w:w="864" w:type="dxa"/>
            <w:tcBorders>
              <w:left w:val="single" w:sz="4" w:space="0" w:color="auto"/>
              <w:right w:val="single" w:sz="4" w:space="0" w:color="auto"/>
            </w:tcBorders>
            <w:vAlign w:val="center"/>
          </w:tcPr>
          <w:p w14:paraId="6335E975" w14:textId="77777777" w:rsidR="00375A0D" w:rsidRPr="00B01580" w:rsidRDefault="00375A0D" w:rsidP="000D3F6E">
            <w:pPr>
              <w:spacing w:after="0"/>
              <w:jc w:val="center"/>
              <w:rPr>
                <w:rFonts w:cs="Arial"/>
                <w:b/>
                <w:color w:val="000000"/>
                <w:sz w:val="16"/>
                <w:szCs w:val="16"/>
              </w:rPr>
            </w:pPr>
          </w:p>
        </w:tc>
        <w:tc>
          <w:tcPr>
            <w:tcW w:w="865" w:type="dxa"/>
            <w:tcBorders>
              <w:left w:val="single" w:sz="4" w:space="0" w:color="auto"/>
              <w:right w:val="single" w:sz="4" w:space="0" w:color="auto"/>
            </w:tcBorders>
            <w:vAlign w:val="center"/>
          </w:tcPr>
          <w:p w14:paraId="264A0EB0" w14:textId="77777777" w:rsidR="00375A0D" w:rsidRPr="00B01580" w:rsidRDefault="00375A0D" w:rsidP="000D3F6E">
            <w:pPr>
              <w:spacing w:after="0"/>
              <w:jc w:val="center"/>
              <w:rPr>
                <w:rFonts w:cs="Arial"/>
                <w:b/>
                <w:color w:val="000000"/>
                <w:sz w:val="16"/>
                <w:szCs w:val="16"/>
              </w:rPr>
            </w:pPr>
          </w:p>
        </w:tc>
        <w:tc>
          <w:tcPr>
            <w:tcW w:w="865" w:type="dxa"/>
            <w:tcBorders>
              <w:left w:val="single" w:sz="4" w:space="0" w:color="auto"/>
              <w:right w:val="single" w:sz="4" w:space="0" w:color="auto"/>
            </w:tcBorders>
            <w:vAlign w:val="center"/>
          </w:tcPr>
          <w:p w14:paraId="02223FF9" w14:textId="77777777" w:rsidR="00375A0D" w:rsidRPr="00B01580" w:rsidRDefault="00375A0D" w:rsidP="000D3F6E">
            <w:pPr>
              <w:spacing w:after="0"/>
              <w:jc w:val="center"/>
              <w:rPr>
                <w:rFonts w:cs="Arial"/>
                <w:b/>
                <w:color w:val="000000"/>
                <w:sz w:val="16"/>
                <w:szCs w:val="16"/>
              </w:rPr>
            </w:pPr>
          </w:p>
        </w:tc>
        <w:tc>
          <w:tcPr>
            <w:tcW w:w="864" w:type="dxa"/>
            <w:tcBorders>
              <w:left w:val="single" w:sz="4" w:space="0" w:color="auto"/>
              <w:right w:val="single" w:sz="4" w:space="0" w:color="auto"/>
            </w:tcBorders>
            <w:vAlign w:val="center"/>
          </w:tcPr>
          <w:p w14:paraId="76FCD240" w14:textId="77777777" w:rsidR="00375A0D" w:rsidRPr="00B01580" w:rsidRDefault="00375A0D" w:rsidP="000D3F6E">
            <w:pPr>
              <w:spacing w:after="0"/>
              <w:jc w:val="center"/>
              <w:rPr>
                <w:rFonts w:cs="Arial"/>
                <w:b/>
                <w:color w:val="000000"/>
                <w:sz w:val="16"/>
                <w:szCs w:val="16"/>
              </w:rPr>
            </w:pPr>
          </w:p>
        </w:tc>
        <w:tc>
          <w:tcPr>
            <w:tcW w:w="865" w:type="dxa"/>
            <w:tcBorders>
              <w:left w:val="single" w:sz="4" w:space="0" w:color="auto"/>
              <w:right w:val="single" w:sz="4" w:space="0" w:color="auto"/>
            </w:tcBorders>
            <w:vAlign w:val="center"/>
          </w:tcPr>
          <w:p w14:paraId="5C1AD431" w14:textId="77777777" w:rsidR="00375A0D" w:rsidRPr="00B01580" w:rsidRDefault="00375A0D" w:rsidP="000D3F6E">
            <w:pPr>
              <w:spacing w:after="0"/>
              <w:jc w:val="center"/>
              <w:rPr>
                <w:rFonts w:cs="Arial"/>
                <w:b/>
                <w:color w:val="000000"/>
                <w:sz w:val="16"/>
                <w:szCs w:val="16"/>
              </w:rPr>
            </w:pPr>
          </w:p>
        </w:tc>
        <w:tc>
          <w:tcPr>
            <w:tcW w:w="865" w:type="dxa"/>
            <w:tcBorders>
              <w:left w:val="single" w:sz="4" w:space="0" w:color="auto"/>
              <w:right w:val="single" w:sz="4" w:space="0" w:color="auto"/>
            </w:tcBorders>
            <w:shd w:val="clear" w:color="auto" w:fill="auto"/>
            <w:vAlign w:val="center"/>
          </w:tcPr>
          <w:p w14:paraId="0C4B3EC9" w14:textId="77777777" w:rsidR="00375A0D" w:rsidRPr="00B01580" w:rsidRDefault="00375A0D" w:rsidP="000D3F6E">
            <w:pPr>
              <w:spacing w:after="0"/>
              <w:jc w:val="center"/>
              <w:rPr>
                <w:rFonts w:cs="Arial"/>
                <w:b/>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tcMar>
              <w:right w:w="28" w:type="dxa"/>
            </w:tcMar>
            <w:vAlign w:val="center"/>
          </w:tcPr>
          <w:p w14:paraId="3DB45679" w14:textId="77777777" w:rsidR="00375A0D" w:rsidRPr="00B01580" w:rsidRDefault="00375A0D" w:rsidP="000D3F6E">
            <w:pPr>
              <w:spacing w:after="0"/>
              <w:jc w:val="center"/>
              <w:rPr>
                <w:rFonts w:cs="Arial"/>
                <w:b/>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4A66354D" w14:textId="77777777" w:rsidR="00375A0D" w:rsidRPr="00B01580" w:rsidRDefault="00375A0D" w:rsidP="000D3F6E">
            <w:pPr>
              <w:spacing w:after="0"/>
              <w:jc w:val="center"/>
              <w:rPr>
                <w:rFonts w:cs="Arial"/>
                <w:b/>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7A08A" w14:textId="77777777" w:rsidR="00375A0D" w:rsidRPr="00B01580" w:rsidRDefault="00375A0D" w:rsidP="000D3F6E">
            <w:pPr>
              <w:spacing w:after="0"/>
              <w:jc w:val="center"/>
              <w:rPr>
                <w:rFonts w:cs="Arial"/>
                <w:b/>
                <w:sz w:val="16"/>
                <w:szCs w:val="16"/>
              </w:rPr>
            </w:pP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6B89A" w14:textId="77777777" w:rsidR="00375A0D" w:rsidRPr="00B01580" w:rsidRDefault="00375A0D" w:rsidP="000D3F6E">
            <w:pPr>
              <w:spacing w:after="0"/>
              <w:jc w:val="center"/>
              <w:rPr>
                <w:rFonts w:cs="Arial"/>
                <w:b/>
                <w:color w:val="000000"/>
                <w:sz w:val="16"/>
                <w:szCs w:val="16"/>
              </w:rPr>
            </w:pP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4F06C" w14:textId="77777777" w:rsidR="00375A0D" w:rsidRPr="00B01580" w:rsidRDefault="00375A0D" w:rsidP="000D3F6E">
            <w:pPr>
              <w:spacing w:before="20" w:after="0"/>
              <w:jc w:val="center"/>
              <w:rPr>
                <w:rFonts w:cs="Arial"/>
                <w:b/>
                <w:sz w:val="16"/>
                <w:szCs w:val="16"/>
              </w:rPr>
            </w:pPr>
          </w:p>
        </w:tc>
        <w:tc>
          <w:tcPr>
            <w:tcW w:w="865" w:type="dxa"/>
            <w:tcBorders>
              <w:top w:val="single" w:sz="4" w:space="0" w:color="auto"/>
              <w:left w:val="single" w:sz="4" w:space="0" w:color="auto"/>
              <w:bottom w:val="single" w:sz="4" w:space="0" w:color="auto"/>
              <w:right w:val="single" w:sz="4" w:space="0" w:color="auto"/>
            </w:tcBorders>
            <w:vAlign w:val="center"/>
          </w:tcPr>
          <w:p w14:paraId="30D8181B" w14:textId="77777777" w:rsidR="00375A0D" w:rsidRPr="00B01580" w:rsidRDefault="00375A0D" w:rsidP="000D3F6E">
            <w:pPr>
              <w:spacing w:before="20" w:after="0"/>
              <w:jc w:val="center"/>
              <w:rPr>
                <w:rFonts w:cs="Arial"/>
                <w:b/>
                <w:sz w:val="16"/>
                <w:szCs w:val="16"/>
              </w:rPr>
            </w:pPr>
          </w:p>
        </w:tc>
      </w:tr>
      <w:tr w:rsidR="00375A0D" w:rsidRPr="00B01580" w14:paraId="3E9B26EA"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3CE363E7" w14:textId="77777777" w:rsidR="00375A0D" w:rsidRPr="00B01580" w:rsidRDefault="00375A0D" w:rsidP="000D3F6E">
            <w:pPr>
              <w:spacing w:after="0"/>
              <w:ind w:right="113"/>
              <w:rPr>
                <w:rFonts w:cs="Arial"/>
                <w:sz w:val="16"/>
                <w:szCs w:val="16"/>
              </w:rPr>
            </w:pPr>
            <w:r w:rsidRPr="00B01580">
              <w:rPr>
                <w:rFonts w:cs="Arial"/>
                <w:sz w:val="16"/>
                <w:szCs w:val="16"/>
              </w:rPr>
              <w:t>Celotni fosfor (mg/L)</w:t>
            </w:r>
          </w:p>
        </w:tc>
        <w:tc>
          <w:tcPr>
            <w:tcW w:w="864" w:type="dxa"/>
            <w:tcBorders>
              <w:left w:val="single" w:sz="4" w:space="0" w:color="auto"/>
              <w:right w:val="single" w:sz="4" w:space="0" w:color="auto"/>
            </w:tcBorders>
            <w:shd w:val="clear" w:color="auto" w:fill="00CCFF"/>
            <w:vAlign w:val="center"/>
          </w:tcPr>
          <w:p w14:paraId="7A7C57D3"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0,033</w:t>
            </w:r>
          </w:p>
        </w:tc>
        <w:tc>
          <w:tcPr>
            <w:tcW w:w="865" w:type="dxa"/>
            <w:tcBorders>
              <w:left w:val="single" w:sz="4" w:space="0" w:color="auto"/>
              <w:right w:val="single" w:sz="4" w:space="0" w:color="auto"/>
            </w:tcBorders>
            <w:shd w:val="clear" w:color="auto" w:fill="00CCFF"/>
            <w:vAlign w:val="center"/>
          </w:tcPr>
          <w:p w14:paraId="0F4241BA"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0,039</w:t>
            </w:r>
          </w:p>
        </w:tc>
        <w:tc>
          <w:tcPr>
            <w:tcW w:w="865" w:type="dxa"/>
            <w:tcBorders>
              <w:left w:val="single" w:sz="4" w:space="0" w:color="auto"/>
              <w:right w:val="single" w:sz="4" w:space="0" w:color="auto"/>
            </w:tcBorders>
          </w:tcPr>
          <w:p w14:paraId="7BE02AA6"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00CCFF"/>
            <w:vAlign w:val="center"/>
          </w:tcPr>
          <w:p w14:paraId="61D1175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0,035</w:t>
            </w:r>
          </w:p>
        </w:tc>
        <w:tc>
          <w:tcPr>
            <w:tcW w:w="865" w:type="dxa"/>
            <w:tcBorders>
              <w:left w:val="single" w:sz="4" w:space="0" w:color="auto"/>
              <w:right w:val="single" w:sz="4" w:space="0" w:color="auto"/>
            </w:tcBorders>
            <w:vAlign w:val="center"/>
          </w:tcPr>
          <w:p w14:paraId="2D795A5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238ABCFB"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1C809DB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0,033</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0D2F0F42"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91D08"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188BB5B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0,042</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2C7FAD6" w14:textId="77777777" w:rsidR="00375A0D" w:rsidRPr="00B01580" w:rsidRDefault="00375A0D" w:rsidP="000D3F6E">
            <w:pPr>
              <w:spacing w:before="20" w:after="0"/>
              <w:jc w:val="center"/>
              <w:rPr>
                <w:rFonts w:cs="Arial"/>
                <w:sz w:val="16"/>
                <w:szCs w:val="16"/>
              </w:rPr>
            </w:pPr>
            <w:r w:rsidRPr="00B01580">
              <w:rPr>
                <w:rFonts w:cs="Arial"/>
                <w:sz w:val="16"/>
                <w:szCs w:val="16"/>
              </w:rPr>
              <w:t>0,067</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0CEEC228"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A3919F4"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130A331" w14:textId="77777777" w:rsidR="00375A0D" w:rsidRPr="00B01580" w:rsidRDefault="00375A0D" w:rsidP="000D3F6E">
            <w:pPr>
              <w:spacing w:after="0"/>
              <w:ind w:right="113"/>
              <w:rPr>
                <w:rFonts w:cs="Arial"/>
                <w:sz w:val="16"/>
                <w:szCs w:val="16"/>
              </w:rPr>
            </w:pPr>
            <w:r w:rsidRPr="00B01580">
              <w:rPr>
                <w:rFonts w:cs="Arial"/>
                <w:sz w:val="16"/>
                <w:szCs w:val="16"/>
              </w:rPr>
              <w:t>Celotni dušik (mg/L)</w:t>
            </w:r>
          </w:p>
        </w:tc>
        <w:tc>
          <w:tcPr>
            <w:tcW w:w="864" w:type="dxa"/>
            <w:tcBorders>
              <w:left w:val="single" w:sz="4" w:space="0" w:color="auto"/>
              <w:right w:val="single" w:sz="4" w:space="0" w:color="auto"/>
            </w:tcBorders>
            <w:shd w:val="clear" w:color="auto" w:fill="00CCFF"/>
            <w:vAlign w:val="center"/>
          </w:tcPr>
          <w:p w14:paraId="21F173E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1,7</w:t>
            </w:r>
          </w:p>
        </w:tc>
        <w:tc>
          <w:tcPr>
            <w:tcW w:w="865" w:type="dxa"/>
            <w:tcBorders>
              <w:left w:val="single" w:sz="4" w:space="0" w:color="auto"/>
              <w:right w:val="single" w:sz="4" w:space="0" w:color="auto"/>
            </w:tcBorders>
            <w:shd w:val="clear" w:color="auto" w:fill="99CC00"/>
            <w:vAlign w:val="center"/>
          </w:tcPr>
          <w:p w14:paraId="46F759DA"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1,9</w:t>
            </w:r>
          </w:p>
        </w:tc>
        <w:tc>
          <w:tcPr>
            <w:tcW w:w="865" w:type="dxa"/>
            <w:tcBorders>
              <w:left w:val="single" w:sz="4" w:space="0" w:color="auto"/>
              <w:right w:val="single" w:sz="4" w:space="0" w:color="auto"/>
            </w:tcBorders>
          </w:tcPr>
          <w:p w14:paraId="1A3ED53E"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00CCFF"/>
            <w:vAlign w:val="center"/>
          </w:tcPr>
          <w:p w14:paraId="7787653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1,7</w:t>
            </w:r>
          </w:p>
        </w:tc>
        <w:tc>
          <w:tcPr>
            <w:tcW w:w="865" w:type="dxa"/>
            <w:tcBorders>
              <w:left w:val="single" w:sz="4" w:space="0" w:color="auto"/>
              <w:right w:val="single" w:sz="4" w:space="0" w:color="auto"/>
            </w:tcBorders>
            <w:vAlign w:val="center"/>
          </w:tcPr>
          <w:p w14:paraId="2042E9F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421578E0"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4CCAF74D"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1,55</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217E1B38"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E970"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1E96737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1,6</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CD74C02" w14:textId="77777777" w:rsidR="00375A0D" w:rsidRPr="00B01580" w:rsidRDefault="00375A0D" w:rsidP="000D3F6E">
            <w:pPr>
              <w:spacing w:before="20" w:after="0"/>
              <w:jc w:val="center"/>
              <w:rPr>
                <w:rFonts w:cs="Arial"/>
                <w:sz w:val="16"/>
                <w:szCs w:val="16"/>
              </w:rPr>
            </w:pPr>
            <w:r w:rsidRPr="00B01580">
              <w:rPr>
                <w:rFonts w:cs="Arial"/>
                <w:sz w:val="16"/>
                <w:szCs w:val="16"/>
              </w:rPr>
              <w:t>2,0</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3A8BA4AB"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8747B97"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1BA55359" w14:textId="77777777" w:rsidR="00375A0D" w:rsidRPr="00B01580" w:rsidRDefault="00375A0D" w:rsidP="000D3F6E">
            <w:pPr>
              <w:spacing w:after="0"/>
              <w:ind w:right="113"/>
              <w:rPr>
                <w:rFonts w:cs="Arial"/>
                <w:sz w:val="16"/>
                <w:szCs w:val="16"/>
              </w:rPr>
            </w:pPr>
            <w:r w:rsidRPr="00B01580">
              <w:rPr>
                <w:rFonts w:cs="Arial"/>
                <w:sz w:val="16"/>
                <w:szCs w:val="16"/>
              </w:rPr>
              <w:t>Amonij (mg/L)</w:t>
            </w:r>
          </w:p>
        </w:tc>
        <w:tc>
          <w:tcPr>
            <w:tcW w:w="864" w:type="dxa"/>
            <w:tcBorders>
              <w:left w:val="single" w:sz="4" w:space="0" w:color="auto"/>
              <w:right w:val="single" w:sz="4" w:space="0" w:color="auto"/>
            </w:tcBorders>
            <w:shd w:val="clear" w:color="auto" w:fill="99CC00"/>
            <w:vAlign w:val="center"/>
          </w:tcPr>
          <w:p w14:paraId="307B4F8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0,14</w:t>
            </w:r>
          </w:p>
        </w:tc>
        <w:tc>
          <w:tcPr>
            <w:tcW w:w="865" w:type="dxa"/>
            <w:tcBorders>
              <w:left w:val="single" w:sz="4" w:space="0" w:color="auto"/>
              <w:right w:val="single" w:sz="4" w:space="0" w:color="auto"/>
            </w:tcBorders>
            <w:shd w:val="clear" w:color="auto" w:fill="00CCFF"/>
            <w:vAlign w:val="center"/>
          </w:tcPr>
          <w:p w14:paraId="05A6D1DA"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0,064</w:t>
            </w:r>
          </w:p>
        </w:tc>
        <w:tc>
          <w:tcPr>
            <w:tcW w:w="865" w:type="dxa"/>
            <w:tcBorders>
              <w:left w:val="single" w:sz="4" w:space="0" w:color="auto"/>
              <w:right w:val="single" w:sz="4" w:space="0" w:color="auto"/>
            </w:tcBorders>
          </w:tcPr>
          <w:p w14:paraId="6BCD4992"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FFFF00"/>
            <w:vAlign w:val="center"/>
          </w:tcPr>
          <w:p w14:paraId="3D8C5AC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0,26</w:t>
            </w:r>
          </w:p>
        </w:tc>
        <w:tc>
          <w:tcPr>
            <w:tcW w:w="865" w:type="dxa"/>
            <w:tcBorders>
              <w:left w:val="single" w:sz="4" w:space="0" w:color="auto"/>
              <w:right w:val="single" w:sz="4" w:space="0" w:color="auto"/>
            </w:tcBorders>
            <w:vAlign w:val="center"/>
          </w:tcPr>
          <w:p w14:paraId="4C835E2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66BF1005"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4AD68F9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0,06</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244EA244"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3D674"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4937127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0,23</w:t>
            </w:r>
          </w:p>
        </w:tc>
        <w:tc>
          <w:tcPr>
            <w:tcW w:w="865"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60CCD9B7" w14:textId="77777777" w:rsidR="00375A0D" w:rsidRPr="00B01580" w:rsidRDefault="00375A0D" w:rsidP="000D3F6E">
            <w:pPr>
              <w:spacing w:before="20" w:after="0"/>
              <w:jc w:val="center"/>
              <w:rPr>
                <w:rFonts w:cs="Arial"/>
                <w:sz w:val="16"/>
                <w:szCs w:val="16"/>
              </w:rPr>
            </w:pPr>
            <w:r w:rsidRPr="00B01580">
              <w:rPr>
                <w:rFonts w:cs="Arial"/>
                <w:sz w:val="16"/>
                <w:szCs w:val="16"/>
              </w:rPr>
              <w:t>0,07</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2DC923F0"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26B457B6"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47B61BAF" w14:textId="77777777" w:rsidR="00375A0D" w:rsidRPr="00B01580" w:rsidRDefault="00375A0D" w:rsidP="000D3F6E">
            <w:pPr>
              <w:spacing w:after="0"/>
              <w:ind w:right="113"/>
              <w:rPr>
                <w:rFonts w:cs="Arial"/>
                <w:sz w:val="16"/>
                <w:szCs w:val="16"/>
              </w:rPr>
            </w:pPr>
            <w:r w:rsidRPr="00B01580">
              <w:rPr>
                <w:rFonts w:cs="Arial"/>
                <w:sz w:val="16"/>
                <w:szCs w:val="16"/>
              </w:rPr>
              <w:t>Nitrat (mg/L)</w:t>
            </w:r>
          </w:p>
        </w:tc>
        <w:tc>
          <w:tcPr>
            <w:tcW w:w="864" w:type="dxa"/>
            <w:tcBorders>
              <w:left w:val="single" w:sz="4" w:space="0" w:color="auto"/>
              <w:right w:val="single" w:sz="4" w:space="0" w:color="auto"/>
            </w:tcBorders>
            <w:shd w:val="clear" w:color="auto" w:fill="00CCFF"/>
            <w:vAlign w:val="center"/>
          </w:tcPr>
          <w:p w14:paraId="3050DB8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5,99</w:t>
            </w:r>
          </w:p>
        </w:tc>
        <w:tc>
          <w:tcPr>
            <w:tcW w:w="865" w:type="dxa"/>
            <w:tcBorders>
              <w:left w:val="single" w:sz="4" w:space="0" w:color="auto"/>
              <w:right w:val="single" w:sz="4" w:space="0" w:color="auto"/>
            </w:tcBorders>
            <w:shd w:val="clear" w:color="auto" w:fill="99CC00"/>
            <w:vAlign w:val="center"/>
          </w:tcPr>
          <w:p w14:paraId="29025A1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6,92</w:t>
            </w:r>
          </w:p>
        </w:tc>
        <w:tc>
          <w:tcPr>
            <w:tcW w:w="865" w:type="dxa"/>
            <w:tcBorders>
              <w:left w:val="single" w:sz="4" w:space="0" w:color="auto"/>
              <w:right w:val="single" w:sz="4" w:space="0" w:color="auto"/>
            </w:tcBorders>
          </w:tcPr>
          <w:p w14:paraId="5A468628"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00CCFF"/>
            <w:vAlign w:val="center"/>
          </w:tcPr>
          <w:p w14:paraId="5E95A50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5,86</w:t>
            </w:r>
          </w:p>
        </w:tc>
        <w:tc>
          <w:tcPr>
            <w:tcW w:w="865" w:type="dxa"/>
            <w:tcBorders>
              <w:left w:val="single" w:sz="4" w:space="0" w:color="auto"/>
              <w:right w:val="single" w:sz="4" w:space="0" w:color="auto"/>
            </w:tcBorders>
            <w:vAlign w:val="center"/>
          </w:tcPr>
          <w:p w14:paraId="2DE8674A"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47CF5DBF"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794C366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5,86</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7BCF512C"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A03B0"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0D1C56C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5,75</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339A99F" w14:textId="77777777" w:rsidR="00375A0D" w:rsidRPr="00B01580" w:rsidRDefault="00375A0D" w:rsidP="000D3F6E">
            <w:pPr>
              <w:spacing w:before="20" w:after="0"/>
              <w:jc w:val="center"/>
              <w:rPr>
                <w:rFonts w:cs="Arial"/>
                <w:sz w:val="16"/>
                <w:szCs w:val="16"/>
              </w:rPr>
            </w:pPr>
            <w:r w:rsidRPr="00B01580">
              <w:rPr>
                <w:rFonts w:cs="Arial"/>
                <w:sz w:val="16"/>
                <w:szCs w:val="16"/>
              </w:rPr>
              <w:t>6,26</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262CFB60"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7AD5A74E"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F959FAE" w14:textId="77777777" w:rsidR="00375A0D" w:rsidRPr="00B01580" w:rsidRDefault="00375A0D" w:rsidP="000D3F6E">
            <w:pPr>
              <w:spacing w:after="0"/>
              <w:ind w:right="113"/>
              <w:rPr>
                <w:rFonts w:cs="Arial"/>
                <w:sz w:val="16"/>
                <w:szCs w:val="16"/>
              </w:rPr>
            </w:pPr>
            <w:r w:rsidRPr="00B01580">
              <w:rPr>
                <w:rFonts w:cs="Arial"/>
                <w:sz w:val="16"/>
                <w:szCs w:val="16"/>
              </w:rPr>
              <w:t>Nitrit (mg/L)</w:t>
            </w:r>
          </w:p>
        </w:tc>
        <w:tc>
          <w:tcPr>
            <w:tcW w:w="864" w:type="dxa"/>
            <w:tcBorders>
              <w:left w:val="single" w:sz="4" w:space="0" w:color="auto"/>
              <w:right w:val="single" w:sz="4" w:space="0" w:color="auto"/>
            </w:tcBorders>
            <w:shd w:val="clear" w:color="auto" w:fill="99CC00"/>
            <w:vAlign w:val="center"/>
          </w:tcPr>
          <w:p w14:paraId="5A1BC9C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0,091</w:t>
            </w:r>
          </w:p>
        </w:tc>
        <w:tc>
          <w:tcPr>
            <w:tcW w:w="865" w:type="dxa"/>
            <w:tcBorders>
              <w:left w:val="single" w:sz="4" w:space="0" w:color="auto"/>
              <w:right w:val="single" w:sz="4" w:space="0" w:color="auto"/>
            </w:tcBorders>
            <w:shd w:val="clear" w:color="auto" w:fill="99CC00"/>
            <w:vAlign w:val="center"/>
          </w:tcPr>
          <w:p w14:paraId="7717A82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0,067</w:t>
            </w:r>
          </w:p>
        </w:tc>
        <w:tc>
          <w:tcPr>
            <w:tcW w:w="865" w:type="dxa"/>
            <w:tcBorders>
              <w:left w:val="single" w:sz="4" w:space="0" w:color="auto"/>
              <w:right w:val="single" w:sz="4" w:space="0" w:color="auto"/>
            </w:tcBorders>
          </w:tcPr>
          <w:p w14:paraId="619C0051"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38C51D5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0,065</w:t>
            </w:r>
          </w:p>
        </w:tc>
        <w:tc>
          <w:tcPr>
            <w:tcW w:w="865" w:type="dxa"/>
            <w:tcBorders>
              <w:left w:val="single" w:sz="4" w:space="0" w:color="auto"/>
              <w:right w:val="single" w:sz="4" w:space="0" w:color="auto"/>
            </w:tcBorders>
            <w:vAlign w:val="center"/>
          </w:tcPr>
          <w:p w14:paraId="7D03340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7EEFA477"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4A8564C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0,066</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7A786116"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182AC"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16F001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0,073</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5A6332B8" w14:textId="77777777" w:rsidR="00375A0D" w:rsidRPr="00B01580" w:rsidRDefault="00375A0D" w:rsidP="000D3F6E">
            <w:pPr>
              <w:spacing w:before="20" w:after="0"/>
              <w:jc w:val="center"/>
              <w:rPr>
                <w:rFonts w:cs="Arial"/>
                <w:sz w:val="16"/>
                <w:szCs w:val="16"/>
              </w:rPr>
            </w:pPr>
            <w:r w:rsidRPr="00B01580">
              <w:rPr>
                <w:rFonts w:cs="Arial"/>
                <w:sz w:val="16"/>
                <w:szCs w:val="16"/>
              </w:rPr>
              <w:t>0,086</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2A9D97CF"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055A6A8B"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18043A2" w14:textId="77777777" w:rsidR="00375A0D" w:rsidRPr="00B01580" w:rsidRDefault="00375A0D" w:rsidP="000D3F6E">
            <w:pPr>
              <w:spacing w:after="0"/>
              <w:ind w:right="113"/>
              <w:rPr>
                <w:rFonts w:cs="Arial"/>
                <w:sz w:val="16"/>
                <w:szCs w:val="16"/>
              </w:rPr>
            </w:pPr>
            <w:r w:rsidRPr="00B01580">
              <w:rPr>
                <w:rFonts w:cs="Arial"/>
                <w:sz w:val="16"/>
                <w:szCs w:val="16"/>
              </w:rPr>
              <w:t>Amonijak (mg/L)</w:t>
            </w:r>
          </w:p>
        </w:tc>
        <w:tc>
          <w:tcPr>
            <w:tcW w:w="864" w:type="dxa"/>
            <w:tcBorders>
              <w:left w:val="single" w:sz="4" w:space="0" w:color="auto"/>
              <w:right w:val="single" w:sz="4" w:space="0" w:color="auto"/>
            </w:tcBorders>
            <w:shd w:val="clear" w:color="auto" w:fill="99CC00"/>
            <w:vAlign w:val="center"/>
          </w:tcPr>
          <w:p w14:paraId="60AF980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0,005</w:t>
            </w:r>
          </w:p>
        </w:tc>
        <w:tc>
          <w:tcPr>
            <w:tcW w:w="865" w:type="dxa"/>
            <w:tcBorders>
              <w:left w:val="single" w:sz="4" w:space="0" w:color="auto"/>
              <w:right w:val="single" w:sz="4" w:space="0" w:color="auto"/>
            </w:tcBorders>
            <w:shd w:val="clear" w:color="auto" w:fill="99CC00"/>
            <w:vAlign w:val="center"/>
          </w:tcPr>
          <w:p w14:paraId="4B695B2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0.005</w:t>
            </w:r>
          </w:p>
        </w:tc>
        <w:tc>
          <w:tcPr>
            <w:tcW w:w="865" w:type="dxa"/>
            <w:tcBorders>
              <w:left w:val="single" w:sz="4" w:space="0" w:color="auto"/>
              <w:right w:val="single" w:sz="4" w:space="0" w:color="auto"/>
            </w:tcBorders>
          </w:tcPr>
          <w:p w14:paraId="23DBC47C"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410D9B8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0,005</w:t>
            </w:r>
          </w:p>
        </w:tc>
        <w:tc>
          <w:tcPr>
            <w:tcW w:w="865" w:type="dxa"/>
            <w:tcBorders>
              <w:left w:val="single" w:sz="4" w:space="0" w:color="auto"/>
              <w:right w:val="single" w:sz="4" w:space="0" w:color="auto"/>
            </w:tcBorders>
            <w:vAlign w:val="center"/>
          </w:tcPr>
          <w:p w14:paraId="4214FCD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3A337ED2"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64950E2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0,005</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454D2CDC"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ED854"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07DD14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0,005</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5D2648F" w14:textId="77777777" w:rsidR="00375A0D" w:rsidRPr="00B01580" w:rsidRDefault="00375A0D" w:rsidP="000D3F6E">
            <w:pPr>
              <w:spacing w:before="20" w:after="0"/>
              <w:jc w:val="center"/>
              <w:rPr>
                <w:rFonts w:cs="Arial"/>
                <w:sz w:val="16"/>
                <w:szCs w:val="16"/>
              </w:rPr>
            </w:pPr>
            <w:r w:rsidRPr="00B01580">
              <w:rPr>
                <w:rFonts w:cs="Arial"/>
                <w:sz w:val="16"/>
                <w:szCs w:val="16"/>
              </w:rPr>
              <w:t>0,005</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2368C501"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2B2FE6E9"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78B60C4B" w14:textId="77777777" w:rsidR="00375A0D" w:rsidRPr="00B01580" w:rsidRDefault="00375A0D" w:rsidP="000D3F6E">
            <w:pPr>
              <w:spacing w:after="0"/>
              <w:rPr>
                <w:rFonts w:cs="Arial"/>
                <w:color w:val="000000"/>
                <w:sz w:val="16"/>
                <w:szCs w:val="16"/>
              </w:rPr>
            </w:pPr>
            <w:r w:rsidRPr="00B01580">
              <w:rPr>
                <w:rFonts w:cs="Arial"/>
                <w:color w:val="000000"/>
                <w:sz w:val="16"/>
                <w:szCs w:val="16"/>
              </w:rPr>
              <w:t>Biokemijska potreba po kisiku (mg/L)</w:t>
            </w:r>
          </w:p>
        </w:tc>
        <w:tc>
          <w:tcPr>
            <w:tcW w:w="864" w:type="dxa"/>
            <w:tcBorders>
              <w:left w:val="single" w:sz="4" w:space="0" w:color="auto"/>
              <w:right w:val="single" w:sz="4" w:space="0" w:color="auto"/>
            </w:tcBorders>
            <w:shd w:val="clear" w:color="auto" w:fill="00CCFF"/>
            <w:vAlign w:val="center"/>
          </w:tcPr>
          <w:p w14:paraId="7B02831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1,3</w:t>
            </w:r>
          </w:p>
        </w:tc>
        <w:tc>
          <w:tcPr>
            <w:tcW w:w="865" w:type="dxa"/>
            <w:tcBorders>
              <w:left w:val="single" w:sz="4" w:space="0" w:color="auto"/>
              <w:right w:val="single" w:sz="4" w:space="0" w:color="auto"/>
            </w:tcBorders>
            <w:shd w:val="clear" w:color="auto" w:fill="00CCFF"/>
            <w:vAlign w:val="center"/>
          </w:tcPr>
          <w:p w14:paraId="2A6D091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1,3</w:t>
            </w:r>
          </w:p>
        </w:tc>
        <w:tc>
          <w:tcPr>
            <w:tcW w:w="865" w:type="dxa"/>
            <w:tcBorders>
              <w:left w:val="single" w:sz="4" w:space="0" w:color="auto"/>
              <w:right w:val="single" w:sz="4" w:space="0" w:color="auto"/>
            </w:tcBorders>
          </w:tcPr>
          <w:p w14:paraId="34018BB2"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00CCFF"/>
            <w:vAlign w:val="center"/>
          </w:tcPr>
          <w:p w14:paraId="3A59002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1,4</w:t>
            </w:r>
          </w:p>
        </w:tc>
        <w:tc>
          <w:tcPr>
            <w:tcW w:w="865" w:type="dxa"/>
            <w:tcBorders>
              <w:left w:val="single" w:sz="4" w:space="0" w:color="auto"/>
              <w:right w:val="single" w:sz="4" w:space="0" w:color="auto"/>
            </w:tcBorders>
            <w:vAlign w:val="center"/>
          </w:tcPr>
          <w:p w14:paraId="0368E0B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6981BDEB"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315FE0B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1,4</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463CF8D1"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23B13"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384116E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1,5</w:t>
            </w:r>
          </w:p>
        </w:tc>
        <w:tc>
          <w:tcPr>
            <w:tcW w:w="865"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34177A73" w14:textId="77777777" w:rsidR="00375A0D" w:rsidRPr="00B01580" w:rsidRDefault="00375A0D" w:rsidP="000D3F6E">
            <w:pPr>
              <w:spacing w:before="20" w:after="0"/>
              <w:jc w:val="center"/>
              <w:rPr>
                <w:rFonts w:cs="Arial"/>
                <w:sz w:val="16"/>
                <w:szCs w:val="16"/>
              </w:rPr>
            </w:pPr>
            <w:r w:rsidRPr="00B01580">
              <w:rPr>
                <w:rFonts w:cs="Arial"/>
                <w:sz w:val="16"/>
                <w:szCs w:val="16"/>
              </w:rPr>
              <w:t>1,6</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03C156E9"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36FE31D2"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67BA504F" w14:textId="77777777" w:rsidR="00375A0D" w:rsidRPr="00B01580" w:rsidRDefault="00375A0D" w:rsidP="000D3F6E">
            <w:pPr>
              <w:spacing w:after="0"/>
              <w:rPr>
                <w:rFonts w:cs="Arial"/>
                <w:color w:val="000000"/>
                <w:sz w:val="16"/>
                <w:szCs w:val="16"/>
              </w:rPr>
            </w:pPr>
            <w:r w:rsidRPr="00B01580">
              <w:rPr>
                <w:rFonts w:cs="Arial"/>
                <w:color w:val="000000"/>
                <w:sz w:val="16"/>
                <w:szCs w:val="16"/>
              </w:rPr>
              <w:t>Kemijska potreba po kisiku (mg/L)</w:t>
            </w:r>
          </w:p>
        </w:tc>
        <w:tc>
          <w:tcPr>
            <w:tcW w:w="864" w:type="dxa"/>
            <w:tcBorders>
              <w:left w:val="single" w:sz="4" w:space="0" w:color="auto"/>
              <w:right w:val="single" w:sz="4" w:space="0" w:color="auto"/>
            </w:tcBorders>
            <w:shd w:val="clear" w:color="auto" w:fill="99CC00"/>
            <w:vAlign w:val="center"/>
          </w:tcPr>
          <w:p w14:paraId="71A7D47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8,0</w:t>
            </w:r>
          </w:p>
        </w:tc>
        <w:tc>
          <w:tcPr>
            <w:tcW w:w="865" w:type="dxa"/>
            <w:tcBorders>
              <w:left w:val="single" w:sz="4" w:space="0" w:color="auto"/>
              <w:right w:val="single" w:sz="4" w:space="0" w:color="auto"/>
            </w:tcBorders>
            <w:shd w:val="clear" w:color="auto" w:fill="00CCFF"/>
            <w:vAlign w:val="center"/>
          </w:tcPr>
          <w:p w14:paraId="4E8EDD6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7,0</w:t>
            </w:r>
          </w:p>
        </w:tc>
        <w:tc>
          <w:tcPr>
            <w:tcW w:w="865" w:type="dxa"/>
            <w:tcBorders>
              <w:left w:val="single" w:sz="4" w:space="0" w:color="auto"/>
              <w:right w:val="single" w:sz="4" w:space="0" w:color="auto"/>
            </w:tcBorders>
          </w:tcPr>
          <w:p w14:paraId="59D0A224"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33E9243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9,0</w:t>
            </w:r>
          </w:p>
        </w:tc>
        <w:tc>
          <w:tcPr>
            <w:tcW w:w="865" w:type="dxa"/>
            <w:tcBorders>
              <w:left w:val="single" w:sz="4" w:space="0" w:color="auto"/>
              <w:right w:val="single" w:sz="4" w:space="0" w:color="auto"/>
            </w:tcBorders>
            <w:vAlign w:val="center"/>
          </w:tcPr>
          <w:p w14:paraId="121FCD8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691C11E0"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00CCFF"/>
            <w:noWrap/>
            <w:tcMar>
              <w:right w:w="28" w:type="dxa"/>
            </w:tcMar>
            <w:vAlign w:val="center"/>
          </w:tcPr>
          <w:p w14:paraId="74E69EC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7,0</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4E673C45"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01195"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00CCFF"/>
            <w:noWrap/>
            <w:vAlign w:val="center"/>
          </w:tcPr>
          <w:p w14:paraId="712F7E4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7</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60B90DA" w14:textId="77777777" w:rsidR="00375A0D" w:rsidRPr="00B01580" w:rsidRDefault="00375A0D" w:rsidP="000D3F6E">
            <w:pPr>
              <w:spacing w:before="20" w:after="0"/>
              <w:jc w:val="center"/>
              <w:rPr>
                <w:rFonts w:cs="Arial"/>
                <w:sz w:val="16"/>
                <w:szCs w:val="16"/>
              </w:rPr>
            </w:pPr>
            <w:r w:rsidRPr="00B01580">
              <w:rPr>
                <w:rFonts w:cs="Arial"/>
                <w:sz w:val="16"/>
                <w:szCs w:val="16"/>
              </w:rPr>
              <w:t>8</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44C0E42B"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79359E2"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50CA03DA" w14:textId="3B96E7A0" w:rsidR="00375A0D" w:rsidRPr="00B01580" w:rsidRDefault="00375A0D" w:rsidP="000A3358">
            <w:pPr>
              <w:spacing w:after="0"/>
              <w:rPr>
                <w:rFonts w:cs="Arial"/>
                <w:color w:val="000000"/>
                <w:sz w:val="16"/>
                <w:szCs w:val="16"/>
              </w:rPr>
            </w:pPr>
            <w:r w:rsidRPr="00B01580">
              <w:rPr>
                <w:rFonts w:cs="Arial"/>
                <w:color w:val="000000"/>
                <w:sz w:val="16"/>
                <w:szCs w:val="16"/>
              </w:rPr>
              <w:t xml:space="preserve">Kisik </w:t>
            </w:r>
            <w:r w:rsidR="000A3358">
              <w:rPr>
                <w:rFonts w:cs="Arial"/>
                <w:color w:val="000000"/>
                <w:sz w:val="16"/>
                <w:szCs w:val="16"/>
              </w:rPr>
              <w:t>-</w:t>
            </w:r>
            <w:r w:rsidRPr="00B01580">
              <w:rPr>
                <w:rFonts w:cs="Arial"/>
                <w:color w:val="000000"/>
                <w:sz w:val="16"/>
                <w:szCs w:val="16"/>
              </w:rPr>
              <w:t xml:space="preserve"> mediana (mg/L)</w:t>
            </w:r>
          </w:p>
        </w:tc>
        <w:tc>
          <w:tcPr>
            <w:tcW w:w="864" w:type="dxa"/>
            <w:tcBorders>
              <w:left w:val="single" w:sz="4" w:space="0" w:color="auto"/>
              <w:right w:val="single" w:sz="4" w:space="0" w:color="auto"/>
            </w:tcBorders>
            <w:shd w:val="clear" w:color="auto" w:fill="99CC00"/>
            <w:vAlign w:val="center"/>
          </w:tcPr>
          <w:p w14:paraId="7102B5B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11</w:t>
            </w:r>
          </w:p>
        </w:tc>
        <w:tc>
          <w:tcPr>
            <w:tcW w:w="865" w:type="dxa"/>
            <w:tcBorders>
              <w:left w:val="single" w:sz="4" w:space="0" w:color="auto"/>
              <w:right w:val="single" w:sz="4" w:space="0" w:color="auto"/>
            </w:tcBorders>
            <w:shd w:val="clear" w:color="auto" w:fill="99CC00"/>
            <w:vAlign w:val="center"/>
          </w:tcPr>
          <w:p w14:paraId="1002CA9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11,2</w:t>
            </w:r>
          </w:p>
        </w:tc>
        <w:tc>
          <w:tcPr>
            <w:tcW w:w="865" w:type="dxa"/>
            <w:tcBorders>
              <w:left w:val="single" w:sz="4" w:space="0" w:color="auto"/>
              <w:right w:val="single" w:sz="4" w:space="0" w:color="auto"/>
            </w:tcBorders>
          </w:tcPr>
          <w:p w14:paraId="56229583"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07CEA533"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13</w:t>
            </w:r>
          </w:p>
        </w:tc>
        <w:tc>
          <w:tcPr>
            <w:tcW w:w="865" w:type="dxa"/>
            <w:tcBorders>
              <w:left w:val="single" w:sz="4" w:space="0" w:color="auto"/>
              <w:right w:val="single" w:sz="4" w:space="0" w:color="auto"/>
            </w:tcBorders>
            <w:vAlign w:val="center"/>
          </w:tcPr>
          <w:p w14:paraId="1DA44A8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42CAFA73"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7FF6E17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9,6</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3D34B4AD"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422E5"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7BBB810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11,5</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6352FC6E" w14:textId="77777777" w:rsidR="00375A0D" w:rsidRPr="00B01580" w:rsidRDefault="00375A0D" w:rsidP="000D3F6E">
            <w:pPr>
              <w:spacing w:before="20" w:after="0"/>
              <w:jc w:val="center"/>
              <w:rPr>
                <w:rFonts w:cs="Arial"/>
                <w:sz w:val="16"/>
                <w:szCs w:val="16"/>
              </w:rPr>
            </w:pPr>
            <w:r w:rsidRPr="00B01580">
              <w:rPr>
                <w:rFonts w:cs="Arial"/>
                <w:sz w:val="16"/>
                <w:szCs w:val="16"/>
              </w:rPr>
              <w:t>9,8</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01AAFC07"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86D19FC"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AEBF592" w14:textId="2740CB7B" w:rsidR="00375A0D" w:rsidRPr="00B01580" w:rsidRDefault="00375A0D" w:rsidP="000A3358">
            <w:pPr>
              <w:spacing w:after="0"/>
              <w:rPr>
                <w:rFonts w:cs="Arial"/>
                <w:color w:val="000000"/>
                <w:sz w:val="16"/>
                <w:szCs w:val="16"/>
              </w:rPr>
            </w:pPr>
            <w:r w:rsidRPr="00B01580">
              <w:rPr>
                <w:rFonts w:cs="Arial"/>
                <w:color w:val="000000"/>
                <w:sz w:val="16"/>
                <w:szCs w:val="16"/>
              </w:rPr>
              <w:t xml:space="preserve">Kisik </w:t>
            </w:r>
            <w:r w:rsidR="000A3358">
              <w:rPr>
                <w:rFonts w:cs="Arial"/>
                <w:color w:val="000000"/>
                <w:sz w:val="16"/>
                <w:szCs w:val="16"/>
              </w:rPr>
              <w:t>-</w:t>
            </w:r>
            <w:r w:rsidRPr="00B01580">
              <w:rPr>
                <w:rFonts w:cs="Arial"/>
                <w:color w:val="000000"/>
                <w:sz w:val="16"/>
                <w:szCs w:val="16"/>
              </w:rPr>
              <w:t xml:space="preserve"> minimum (mg/L)</w:t>
            </w:r>
          </w:p>
        </w:tc>
        <w:tc>
          <w:tcPr>
            <w:tcW w:w="864" w:type="dxa"/>
            <w:tcBorders>
              <w:left w:val="single" w:sz="4" w:space="0" w:color="auto"/>
              <w:right w:val="single" w:sz="4" w:space="0" w:color="auto"/>
            </w:tcBorders>
            <w:shd w:val="clear" w:color="auto" w:fill="99CC00"/>
            <w:vAlign w:val="center"/>
          </w:tcPr>
          <w:p w14:paraId="19388A9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left w:val="single" w:sz="4" w:space="0" w:color="auto"/>
              <w:right w:val="single" w:sz="4" w:space="0" w:color="auto"/>
            </w:tcBorders>
            <w:shd w:val="clear" w:color="auto" w:fill="99CC00"/>
            <w:vAlign w:val="center"/>
          </w:tcPr>
          <w:p w14:paraId="29290D8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left w:val="single" w:sz="4" w:space="0" w:color="auto"/>
              <w:right w:val="single" w:sz="4" w:space="0" w:color="auto"/>
            </w:tcBorders>
          </w:tcPr>
          <w:p w14:paraId="26F8017B"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135D899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8,9</w:t>
            </w:r>
          </w:p>
        </w:tc>
        <w:tc>
          <w:tcPr>
            <w:tcW w:w="865" w:type="dxa"/>
            <w:tcBorders>
              <w:left w:val="single" w:sz="4" w:space="0" w:color="auto"/>
              <w:right w:val="single" w:sz="4" w:space="0" w:color="auto"/>
            </w:tcBorders>
            <w:vAlign w:val="center"/>
          </w:tcPr>
          <w:p w14:paraId="0673A79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1DF127DF"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47934B9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6,9</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78C78E75"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11DF6"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7D718C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7,8</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1DF06F4" w14:textId="77777777" w:rsidR="00375A0D" w:rsidRPr="00B01580" w:rsidRDefault="00375A0D" w:rsidP="000D3F6E">
            <w:pPr>
              <w:spacing w:before="20" w:after="0"/>
              <w:jc w:val="center"/>
              <w:rPr>
                <w:rFonts w:cs="Arial"/>
                <w:sz w:val="16"/>
                <w:szCs w:val="16"/>
              </w:rPr>
            </w:pPr>
            <w:r w:rsidRPr="00B01580">
              <w:rPr>
                <w:rFonts w:cs="Arial"/>
                <w:sz w:val="16"/>
                <w:szCs w:val="16"/>
              </w:rPr>
              <w:t>7,7</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541A84FF"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3BF10944"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2C8A88E1" w14:textId="77777777" w:rsidR="00375A0D" w:rsidRPr="00B01580" w:rsidRDefault="00375A0D" w:rsidP="000D3F6E">
            <w:pPr>
              <w:spacing w:after="0"/>
              <w:rPr>
                <w:rFonts w:cs="Arial"/>
                <w:color w:val="000000"/>
                <w:sz w:val="16"/>
                <w:szCs w:val="16"/>
              </w:rPr>
            </w:pPr>
            <w:r w:rsidRPr="00B01580">
              <w:rPr>
                <w:rFonts w:cs="Arial"/>
                <w:color w:val="000000"/>
                <w:sz w:val="16"/>
                <w:szCs w:val="16"/>
              </w:rPr>
              <w:t>Temperatura (°C)</w:t>
            </w:r>
          </w:p>
        </w:tc>
        <w:tc>
          <w:tcPr>
            <w:tcW w:w="864" w:type="dxa"/>
            <w:tcBorders>
              <w:left w:val="single" w:sz="4" w:space="0" w:color="auto"/>
              <w:right w:val="single" w:sz="4" w:space="0" w:color="auto"/>
            </w:tcBorders>
            <w:shd w:val="clear" w:color="auto" w:fill="99CC00"/>
            <w:vAlign w:val="center"/>
          </w:tcPr>
          <w:p w14:paraId="59B1D94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22,3</w:t>
            </w:r>
          </w:p>
        </w:tc>
        <w:tc>
          <w:tcPr>
            <w:tcW w:w="865" w:type="dxa"/>
            <w:tcBorders>
              <w:left w:val="single" w:sz="4" w:space="0" w:color="auto"/>
              <w:right w:val="single" w:sz="4" w:space="0" w:color="auto"/>
            </w:tcBorders>
            <w:shd w:val="clear" w:color="auto" w:fill="99CC00"/>
            <w:vAlign w:val="center"/>
          </w:tcPr>
          <w:p w14:paraId="16E98C2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21,3</w:t>
            </w:r>
          </w:p>
        </w:tc>
        <w:tc>
          <w:tcPr>
            <w:tcW w:w="865" w:type="dxa"/>
            <w:tcBorders>
              <w:left w:val="single" w:sz="4" w:space="0" w:color="auto"/>
              <w:right w:val="single" w:sz="4" w:space="0" w:color="auto"/>
            </w:tcBorders>
          </w:tcPr>
          <w:p w14:paraId="18B37F34"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3923B41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24,1</w:t>
            </w:r>
          </w:p>
        </w:tc>
        <w:tc>
          <w:tcPr>
            <w:tcW w:w="865" w:type="dxa"/>
            <w:tcBorders>
              <w:left w:val="single" w:sz="4" w:space="0" w:color="auto"/>
              <w:right w:val="single" w:sz="4" w:space="0" w:color="auto"/>
            </w:tcBorders>
            <w:vAlign w:val="center"/>
          </w:tcPr>
          <w:p w14:paraId="29C1047E"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6CD60E58"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6AF1252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24,9</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402A30D7"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07775"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01384B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21,9</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07D65531" w14:textId="77777777" w:rsidR="00375A0D" w:rsidRPr="00B01580" w:rsidRDefault="00375A0D" w:rsidP="000D3F6E">
            <w:pPr>
              <w:spacing w:before="20" w:after="0"/>
              <w:jc w:val="center"/>
              <w:rPr>
                <w:rFonts w:cs="Arial"/>
                <w:sz w:val="16"/>
                <w:szCs w:val="16"/>
              </w:rPr>
            </w:pPr>
            <w:r w:rsidRPr="00B01580">
              <w:rPr>
                <w:rFonts w:cs="Arial"/>
                <w:sz w:val="16"/>
                <w:szCs w:val="16"/>
              </w:rPr>
              <w:t>22</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448EF8F1"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6D1E84E"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28FD438E" w14:textId="77777777" w:rsidR="00375A0D" w:rsidRPr="00B01580" w:rsidRDefault="00375A0D" w:rsidP="000D3F6E">
            <w:pPr>
              <w:spacing w:after="0"/>
              <w:rPr>
                <w:rFonts w:cs="Arial"/>
                <w:color w:val="000000"/>
                <w:sz w:val="16"/>
                <w:szCs w:val="16"/>
              </w:rPr>
            </w:pPr>
            <w:r w:rsidRPr="00B01580">
              <w:rPr>
                <w:rFonts w:cs="Arial"/>
                <w:color w:val="000000"/>
                <w:sz w:val="16"/>
                <w:szCs w:val="16"/>
              </w:rPr>
              <w:t>pH</w:t>
            </w:r>
          </w:p>
        </w:tc>
        <w:tc>
          <w:tcPr>
            <w:tcW w:w="864" w:type="dxa"/>
            <w:tcBorders>
              <w:left w:val="single" w:sz="4" w:space="0" w:color="auto"/>
              <w:right w:val="single" w:sz="4" w:space="0" w:color="auto"/>
            </w:tcBorders>
            <w:shd w:val="clear" w:color="auto" w:fill="99CC00"/>
            <w:vAlign w:val="center"/>
          </w:tcPr>
          <w:p w14:paraId="17156DDD"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left w:val="single" w:sz="4" w:space="0" w:color="auto"/>
              <w:right w:val="single" w:sz="4" w:space="0" w:color="auto"/>
            </w:tcBorders>
            <w:shd w:val="clear" w:color="auto" w:fill="99CC00"/>
            <w:vAlign w:val="center"/>
          </w:tcPr>
          <w:p w14:paraId="2C24718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left w:val="single" w:sz="4" w:space="0" w:color="auto"/>
              <w:right w:val="single" w:sz="4" w:space="0" w:color="auto"/>
            </w:tcBorders>
          </w:tcPr>
          <w:p w14:paraId="0D2340E0"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1C7C912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left w:val="single" w:sz="4" w:space="0" w:color="auto"/>
              <w:right w:val="single" w:sz="4" w:space="0" w:color="auto"/>
            </w:tcBorders>
            <w:vAlign w:val="center"/>
          </w:tcPr>
          <w:p w14:paraId="71D8DBA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276FA41C"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00F7853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8,3</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32BD5310"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85160"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39C6969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8,2</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28B3433" w14:textId="77777777" w:rsidR="00375A0D" w:rsidRPr="00B01580" w:rsidRDefault="00375A0D" w:rsidP="000D3F6E">
            <w:pPr>
              <w:spacing w:before="20" w:after="0"/>
              <w:jc w:val="center"/>
              <w:rPr>
                <w:rFonts w:cs="Arial"/>
                <w:sz w:val="16"/>
                <w:szCs w:val="16"/>
              </w:rPr>
            </w:pPr>
            <w:r w:rsidRPr="00B01580">
              <w:rPr>
                <w:rFonts w:cs="Arial"/>
                <w:sz w:val="16"/>
                <w:szCs w:val="16"/>
              </w:rPr>
              <w:t>8,2</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015E3989"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56C66D8A"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0DC9C046" w14:textId="77777777" w:rsidR="00375A0D" w:rsidRPr="00B01580" w:rsidRDefault="00375A0D" w:rsidP="000D3F6E">
            <w:pPr>
              <w:spacing w:after="0"/>
              <w:rPr>
                <w:rFonts w:cs="Arial"/>
                <w:color w:val="000000"/>
                <w:sz w:val="16"/>
                <w:szCs w:val="16"/>
              </w:rPr>
            </w:pPr>
            <w:r w:rsidRPr="00B01580">
              <w:rPr>
                <w:rFonts w:cs="Arial"/>
                <w:color w:val="000000"/>
                <w:sz w:val="16"/>
                <w:szCs w:val="16"/>
              </w:rPr>
              <w:t>Električna prevodnost (µS/cm)</w:t>
            </w:r>
          </w:p>
        </w:tc>
        <w:tc>
          <w:tcPr>
            <w:tcW w:w="864" w:type="dxa"/>
            <w:tcBorders>
              <w:left w:val="single" w:sz="4" w:space="0" w:color="auto"/>
              <w:right w:val="single" w:sz="4" w:space="0" w:color="auto"/>
            </w:tcBorders>
            <w:shd w:val="clear" w:color="auto" w:fill="99CC00"/>
            <w:vAlign w:val="center"/>
          </w:tcPr>
          <w:p w14:paraId="0FE1E46F"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451</w:t>
            </w:r>
          </w:p>
        </w:tc>
        <w:tc>
          <w:tcPr>
            <w:tcW w:w="865" w:type="dxa"/>
            <w:tcBorders>
              <w:left w:val="single" w:sz="4" w:space="0" w:color="auto"/>
              <w:right w:val="single" w:sz="4" w:space="0" w:color="auto"/>
            </w:tcBorders>
            <w:shd w:val="clear" w:color="auto" w:fill="99CC00"/>
            <w:vAlign w:val="center"/>
          </w:tcPr>
          <w:p w14:paraId="68052B7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479</w:t>
            </w:r>
          </w:p>
        </w:tc>
        <w:tc>
          <w:tcPr>
            <w:tcW w:w="865" w:type="dxa"/>
            <w:tcBorders>
              <w:left w:val="single" w:sz="4" w:space="0" w:color="auto"/>
              <w:right w:val="single" w:sz="4" w:space="0" w:color="auto"/>
            </w:tcBorders>
          </w:tcPr>
          <w:p w14:paraId="29621C3D"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33E20669"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425</w:t>
            </w:r>
          </w:p>
        </w:tc>
        <w:tc>
          <w:tcPr>
            <w:tcW w:w="865" w:type="dxa"/>
            <w:tcBorders>
              <w:left w:val="single" w:sz="4" w:space="0" w:color="auto"/>
              <w:right w:val="single" w:sz="4" w:space="0" w:color="auto"/>
            </w:tcBorders>
            <w:vAlign w:val="center"/>
          </w:tcPr>
          <w:p w14:paraId="011CB11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44C30CCF"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09CF3D4A"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449</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6E6F07E3"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E7EA9"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599DE22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447</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8F9B3F5" w14:textId="77777777" w:rsidR="00375A0D" w:rsidRPr="00B01580" w:rsidRDefault="00375A0D" w:rsidP="000D3F6E">
            <w:pPr>
              <w:spacing w:before="20" w:after="0"/>
              <w:jc w:val="center"/>
              <w:rPr>
                <w:rFonts w:cs="Arial"/>
                <w:sz w:val="16"/>
                <w:szCs w:val="16"/>
              </w:rPr>
            </w:pPr>
            <w:r w:rsidRPr="00B01580">
              <w:rPr>
                <w:rFonts w:cs="Arial"/>
                <w:sz w:val="16"/>
                <w:szCs w:val="16"/>
              </w:rPr>
              <w:t>505</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3E7983EA"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6FBCDA6E"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1565368E" w14:textId="77777777" w:rsidR="00375A0D" w:rsidRPr="00B01580" w:rsidRDefault="00375A0D" w:rsidP="000D3F6E">
            <w:pPr>
              <w:spacing w:after="0"/>
              <w:rPr>
                <w:rFonts w:cs="Arial"/>
                <w:color w:val="000000"/>
                <w:sz w:val="16"/>
                <w:szCs w:val="16"/>
              </w:rPr>
            </w:pPr>
            <w:r w:rsidRPr="00B01580">
              <w:rPr>
                <w:rFonts w:cs="Arial"/>
                <w:color w:val="000000"/>
                <w:sz w:val="16"/>
                <w:szCs w:val="16"/>
              </w:rPr>
              <w:t>Suspendirane snovi (mg/L)</w:t>
            </w:r>
          </w:p>
        </w:tc>
        <w:tc>
          <w:tcPr>
            <w:tcW w:w="864" w:type="dxa"/>
            <w:tcBorders>
              <w:left w:val="single" w:sz="4" w:space="0" w:color="auto"/>
              <w:right w:val="single" w:sz="4" w:space="0" w:color="auto"/>
            </w:tcBorders>
            <w:shd w:val="clear" w:color="auto" w:fill="99CC00"/>
            <w:vAlign w:val="center"/>
          </w:tcPr>
          <w:p w14:paraId="66EA9CE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5</w:t>
            </w:r>
          </w:p>
        </w:tc>
        <w:tc>
          <w:tcPr>
            <w:tcW w:w="865" w:type="dxa"/>
            <w:tcBorders>
              <w:left w:val="single" w:sz="4" w:space="0" w:color="auto"/>
              <w:right w:val="single" w:sz="4" w:space="0" w:color="auto"/>
            </w:tcBorders>
            <w:shd w:val="clear" w:color="auto" w:fill="99CC00"/>
            <w:vAlign w:val="center"/>
          </w:tcPr>
          <w:p w14:paraId="519165E3"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10</w:t>
            </w:r>
          </w:p>
        </w:tc>
        <w:tc>
          <w:tcPr>
            <w:tcW w:w="865" w:type="dxa"/>
            <w:tcBorders>
              <w:left w:val="single" w:sz="4" w:space="0" w:color="auto"/>
              <w:right w:val="single" w:sz="4" w:space="0" w:color="auto"/>
            </w:tcBorders>
          </w:tcPr>
          <w:p w14:paraId="51FEA2DC"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4" w:type="dxa"/>
            <w:tcBorders>
              <w:left w:val="single" w:sz="4" w:space="0" w:color="auto"/>
              <w:right w:val="single" w:sz="4" w:space="0" w:color="auto"/>
            </w:tcBorders>
            <w:shd w:val="clear" w:color="auto" w:fill="99CC00"/>
            <w:vAlign w:val="center"/>
          </w:tcPr>
          <w:p w14:paraId="30BAB341"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7,7</w:t>
            </w:r>
          </w:p>
        </w:tc>
        <w:tc>
          <w:tcPr>
            <w:tcW w:w="865" w:type="dxa"/>
            <w:tcBorders>
              <w:left w:val="single" w:sz="4" w:space="0" w:color="auto"/>
              <w:right w:val="single" w:sz="4" w:space="0" w:color="auto"/>
            </w:tcBorders>
            <w:vAlign w:val="center"/>
          </w:tcPr>
          <w:p w14:paraId="057B9C9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right w:val="single" w:sz="4" w:space="0" w:color="auto"/>
            </w:tcBorders>
            <w:shd w:val="clear" w:color="auto" w:fill="auto"/>
            <w:vAlign w:val="center"/>
          </w:tcPr>
          <w:p w14:paraId="7232BD0B" w14:textId="77777777" w:rsidR="00375A0D" w:rsidRPr="00B01580" w:rsidRDefault="00375A0D" w:rsidP="000D3F6E">
            <w:pPr>
              <w:spacing w:after="0"/>
              <w:jc w:val="center"/>
              <w:rPr>
                <w:rFonts w:cs="Arial"/>
                <w:color w:val="000000"/>
                <w:sz w:val="16"/>
                <w:szCs w:val="16"/>
              </w:rPr>
            </w:pPr>
            <w:r w:rsidRPr="00B01580">
              <w:rPr>
                <w:rFonts w:cs="Arial"/>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1F8B42B0"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8,0</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3C8A1ECC"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C4F2E"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E064DB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8,4</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62E0FDB6" w14:textId="77777777" w:rsidR="00375A0D" w:rsidRPr="00B01580" w:rsidRDefault="00375A0D" w:rsidP="000D3F6E">
            <w:pPr>
              <w:spacing w:before="20" w:after="0"/>
              <w:jc w:val="center"/>
              <w:rPr>
                <w:rFonts w:cs="Arial"/>
                <w:sz w:val="16"/>
                <w:szCs w:val="16"/>
              </w:rPr>
            </w:pPr>
            <w:r w:rsidRPr="00B01580">
              <w:rPr>
                <w:rFonts w:cs="Arial"/>
                <w:sz w:val="16"/>
                <w:szCs w:val="16"/>
              </w:rPr>
              <w:t>5</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6C7215D7"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r w:rsidR="00375A0D" w:rsidRPr="00B01580" w14:paraId="1B0804F5" w14:textId="77777777" w:rsidTr="463AAD20">
        <w:trPr>
          <w:trHeight w:val="258"/>
        </w:trPr>
        <w:tc>
          <w:tcPr>
            <w:tcW w:w="3680" w:type="dxa"/>
            <w:tcBorders>
              <w:top w:val="single" w:sz="4" w:space="0" w:color="auto"/>
              <w:left w:val="single" w:sz="4" w:space="0" w:color="auto"/>
              <w:bottom w:val="single" w:sz="4" w:space="0" w:color="auto"/>
              <w:right w:val="single" w:sz="4" w:space="0" w:color="auto"/>
            </w:tcBorders>
            <w:shd w:val="clear" w:color="auto" w:fill="auto"/>
            <w:noWrap/>
            <w:tcMar>
              <w:right w:w="28" w:type="dxa"/>
            </w:tcMar>
          </w:tcPr>
          <w:p w14:paraId="3B149B95" w14:textId="77777777" w:rsidR="00375A0D" w:rsidRPr="00B01580" w:rsidRDefault="00375A0D" w:rsidP="000D3F6E">
            <w:pPr>
              <w:spacing w:after="0"/>
              <w:rPr>
                <w:rFonts w:cs="Arial"/>
                <w:b/>
                <w:color w:val="000000"/>
                <w:sz w:val="16"/>
                <w:szCs w:val="16"/>
              </w:rPr>
            </w:pPr>
            <w:r w:rsidRPr="00B01580">
              <w:rPr>
                <w:rFonts w:cs="Arial"/>
                <w:b/>
                <w:color w:val="000000"/>
                <w:sz w:val="16"/>
                <w:szCs w:val="16"/>
              </w:rPr>
              <w:t>Posebna onesnaževala</w:t>
            </w:r>
          </w:p>
        </w:tc>
        <w:tc>
          <w:tcPr>
            <w:tcW w:w="864" w:type="dxa"/>
            <w:tcBorders>
              <w:left w:val="single" w:sz="4" w:space="0" w:color="auto"/>
              <w:bottom w:val="single" w:sz="4" w:space="0" w:color="auto"/>
              <w:right w:val="single" w:sz="4" w:space="0" w:color="auto"/>
            </w:tcBorders>
            <w:shd w:val="clear" w:color="auto" w:fill="99CC00"/>
            <w:vAlign w:val="center"/>
          </w:tcPr>
          <w:p w14:paraId="20A17314"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5" w:type="dxa"/>
            <w:tcBorders>
              <w:left w:val="single" w:sz="4" w:space="0" w:color="auto"/>
              <w:bottom w:val="single" w:sz="4" w:space="0" w:color="auto"/>
              <w:right w:val="single" w:sz="4" w:space="0" w:color="auto"/>
            </w:tcBorders>
            <w:shd w:val="clear" w:color="auto" w:fill="99CC00"/>
            <w:vAlign w:val="center"/>
          </w:tcPr>
          <w:p w14:paraId="6CC898D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5" w:type="dxa"/>
            <w:tcBorders>
              <w:left w:val="single" w:sz="4" w:space="0" w:color="auto"/>
              <w:bottom w:val="single" w:sz="4" w:space="0" w:color="auto"/>
              <w:right w:val="single" w:sz="4" w:space="0" w:color="auto"/>
            </w:tcBorders>
          </w:tcPr>
          <w:p w14:paraId="669C2A06"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4" w:type="dxa"/>
            <w:tcBorders>
              <w:left w:val="single" w:sz="4" w:space="0" w:color="auto"/>
              <w:bottom w:val="single" w:sz="4" w:space="0" w:color="auto"/>
              <w:right w:val="single" w:sz="4" w:space="0" w:color="auto"/>
            </w:tcBorders>
            <w:shd w:val="clear" w:color="auto" w:fill="99CC00"/>
            <w:vAlign w:val="center"/>
          </w:tcPr>
          <w:p w14:paraId="100511C2"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5" w:type="dxa"/>
            <w:tcBorders>
              <w:left w:val="single" w:sz="4" w:space="0" w:color="auto"/>
              <w:bottom w:val="single" w:sz="4" w:space="0" w:color="auto"/>
              <w:right w:val="single" w:sz="4" w:space="0" w:color="auto"/>
            </w:tcBorders>
            <w:vAlign w:val="center"/>
          </w:tcPr>
          <w:p w14:paraId="2D86F055"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left w:val="single" w:sz="4" w:space="0" w:color="auto"/>
              <w:bottom w:val="single" w:sz="4" w:space="0" w:color="auto"/>
              <w:right w:val="single" w:sz="4" w:space="0" w:color="auto"/>
            </w:tcBorders>
            <w:shd w:val="clear" w:color="auto" w:fill="auto"/>
            <w:vAlign w:val="center"/>
          </w:tcPr>
          <w:p w14:paraId="2CBEB0D7"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tcMar>
              <w:right w:w="28" w:type="dxa"/>
            </w:tcMar>
            <w:vAlign w:val="center"/>
          </w:tcPr>
          <w:p w14:paraId="2A92F848"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5" w:type="dxa"/>
            <w:tcBorders>
              <w:top w:val="single" w:sz="4" w:space="0" w:color="auto"/>
              <w:left w:val="single" w:sz="4" w:space="0" w:color="auto"/>
              <w:bottom w:val="single" w:sz="4" w:space="0" w:color="auto"/>
              <w:right w:val="single" w:sz="4" w:space="0" w:color="auto"/>
            </w:tcBorders>
            <w:shd w:val="clear" w:color="auto" w:fill="auto"/>
            <w:noWrap/>
            <w:tcMar>
              <w:left w:w="68" w:type="dxa"/>
              <w:right w:w="198" w:type="dxa"/>
            </w:tcMar>
            <w:vAlign w:val="center"/>
          </w:tcPr>
          <w:p w14:paraId="634BA344" w14:textId="77777777" w:rsidR="00375A0D" w:rsidRPr="00B01580" w:rsidRDefault="00375A0D" w:rsidP="000D3F6E">
            <w:pPr>
              <w:spacing w:after="0"/>
              <w:jc w:val="center"/>
              <w:rPr>
                <w:rFonts w:cs="Arial"/>
                <w:sz w:val="16"/>
                <w:szCs w:val="16"/>
              </w:rPr>
            </w:pPr>
            <w:r w:rsidRPr="00B01580">
              <w:rPr>
                <w:rFonts w:cs="Arial"/>
                <w:color w:val="000000"/>
                <w:sz w:val="16"/>
                <w:szCs w:val="16"/>
              </w:rPr>
              <w:t>-</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67C361FC"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4"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4D92EB2B" w14:textId="77777777" w:rsidR="00375A0D" w:rsidRPr="00B01580" w:rsidRDefault="00375A0D" w:rsidP="000D3F6E">
            <w:pPr>
              <w:spacing w:after="0"/>
              <w:jc w:val="center"/>
              <w:rPr>
                <w:rFonts w:cs="Arial"/>
                <w:color w:val="000000"/>
                <w:sz w:val="16"/>
                <w:szCs w:val="16"/>
              </w:rPr>
            </w:pPr>
            <w:r w:rsidRPr="00B01580">
              <w:rPr>
                <w:rFonts w:cs="Arial"/>
                <w:color w:val="000000"/>
                <w:sz w:val="16"/>
                <w:szCs w:val="16"/>
              </w:rPr>
              <w:t>dobro</w:t>
            </w:r>
          </w:p>
        </w:tc>
        <w:tc>
          <w:tcPr>
            <w:tcW w:w="865" w:type="dxa"/>
            <w:tcBorders>
              <w:top w:val="single" w:sz="4" w:space="0" w:color="auto"/>
              <w:left w:val="single" w:sz="4" w:space="0" w:color="auto"/>
              <w:bottom w:val="single" w:sz="4" w:space="0" w:color="auto"/>
              <w:right w:val="single" w:sz="4" w:space="0" w:color="auto"/>
            </w:tcBorders>
            <w:shd w:val="clear" w:color="auto" w:fill="99CC00"/>
            <w:noWrap/>
            <w:vAlign w:val="center"/>
          </w:tcPr>
          <w:p w14:paraId="1854BCAC" w14:textId="77777777" w:rsidR="00375A0D" w:rsidRPr="00B01580" w:rsidRDefault="00375A0D" w:rsidP="000D3F6E">
            <w:pPr>
              <w:spacing w:before="20" w:after="0"/>
              <w:jc w:val="center"/>
              <w:rPr>
                <w:rFonts w:cs="Arial"/>
                <w:sz w:val="16"/>
                <w:szCs w:val="16"/>
              </w:rPr>
            </w:pPr>
            <w:r w:rsidRPr="00B01580">
              <w:rPr>
                <w:rFonts w:cs="Arial"/>
                <w:sz w:val="16"/>
                <w:szCs w:val="16"/>
              </w:rPr>
              <w:t>dobro</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05D6C31E" w14:textId="77777777" w:rsidR="00375A0D" w:rsidRPr="00B01580" w:rsidRDefault="00375A0D" w:rsidP="000D3F6E">
            <w:pPr>
              <w:spacing w:before="20" w:after="0"/>
              <w:jc w:val="center"/>
              <w:rPr>
                <w:rFonts w:cs="Arial"/>
                <w:sz w:val="16"/>
                <w:szCs w:val="16"/>
              </w:rPr>
            </w:pPr>
            <w:r w:rsidRPr="00B01580">
              <w:rPr>
                <w:rFonts w:cs="Arial"/>
                <w:sz w:val="16"/>
                <w:szCs w:val="16"/>
              </w:rPr>
              <w:t>-</w:t>
            </w:r>
          </w:p>
        </w:tc>
      </w:tr>
    </w:tbl>
    <w:p w14:paraId="1308559B" w14:textId="31DEEB8D" w:rsidR="00D5493B" w:rsidRPr="0092762E" w:rsidRDefault="00D5493B" w:rsidP="00D5493B">
      <w:pPr>
        <w:spacing w:after="0"/>
        <w:rPr>
          <w:rFonts w:cs="Arial"/>
        </w:rPr>
      </w:pPr>
      <w:r w:rsidRPr="007608B8">
        <w:rPr>
          <w:rFonts w:eastAsia="Calibri" w:cs="Arial"/>
          <w:sz w:val="18"/>
          <w:szCs w:val="18"/>
        </w:rPr>
        <w:t xml:space="preserve">Opomba: </w:t>
      </w:r>
      <w:r w:rsidR="000A3358">
        <w:rPr>
          <w:rFonts w:eastAsia="Calibri" w:cs="Arial"/>
          <w:sz w:val="18"/>
          <w:szCs w:val="18"/>
        </w:rPr>
        <w:t xml:space="preserve">Znak </w:t>
      </w:r>
      <w:r w:rsidRPr="007608B8">
        <w:rPr>
          <w:rFonts w:eastAsia="Calibri" w:cs="Arial"/>
          <w:sz w:val="18"/>
          <w:szCs w:val="18"/>
        </w:rPr>
        <w:t>»-»</w:t>
      </w:r>
      <w:r w:rsidR="000A3358">
        <w:rPr>
          <w:rFonts w:eastAsia="Calibri" w:cs="Arial"/>
          <w:sz w:val="18"/>
          <w:szCs w:val="18"/>
        </w:rPr>
        <w:t xml:space="preserve"> pomeni, da se</w:t>
      </w:r>
      <w:r w:rsidRPr="007608B8">
        <w:rPr>
          <w:rFonts w:eastAsia="Calibri" w:cs="Arial"/>
          <w:sz w:val="18"/>
          <w:szCs w:val="18"/>
        </w:rPr>
        <w:t xml:space="preserve"> monitoring ni izvajal.</w:t>
      </w:r>
    </w:p>
    <w:p w14:paraId="655C1A58" w14:textId="4A6432DB" w:rsidR="00AA4AA6" w:rsidRPr="00B01580" w:rsidRDefault="00AA4AA6" w:rsidP="463AAD20">
      <w:pPr>
        <w:spacing w:after="0"/>
        <w:rPr>
          <w:rFonts w:ascii="Calibri" w:hAnsi="Calibri"/>
          <w:sz w:val="18"/>
          <w:szCs w:val="18"/>
        </w:rPr>
      </w:pPr>
    </w:p>
    <w:p w14:paraId="47DB34A5" w14:textId="77777777" w:rsidR="00A717AE" w:rsidRPr="00B01580" w:rsidRDefault="00A717AE" w:rsidP="000D3F6E">
      <w:pPr>
        <w:spacing w:after="0"/>
        <w:sectPr w:rsidR="00A717AE" w:rsidRPr="00B01580" w:rsidSect="004521A0">
          <w:pgSz w:w="16838" w:h="11906" w:orient="landscape"/>
          <w:pgMar w:top="1418" w:right="1418" w:bottom="1418" w:left="1418" w:header="709" w:footer="709" w:gutter="0"/>
          <w:cols w:space="708"/>
          <w:titlePg/>
          <w:docGrid w:linePitch="360"/>
        </w:sectPr>
      </w:pPr>
    </w:p>
    <w:p w14:paraId="43C0C5E8" w14:textId="7E21C90B" w:rsidR="004D3742" w:rsidRDefault="0087104C" w:rsidP="00A40384">
      <w:pPr>
        <w:pStyle w:val="Naslov2"/>
      </w:pPr>
      <w:r w:rsidRPr="00544874">
        <w:lastRenderedPageBreak/>
        <w:t>K</w:t>
      </w:r>
      <w:r w:rsidR="00544874" w:rsidRPr="00544874">
        <w:t xml:space="preserve">akovost podzemne vode </w:t>
      </w:r>
      <w:r w:rsidR="00E60992">
        <w:t>v</w:t>
      </w:r>
      <w:r w:rsidRPr="00544874">
        <w:t xml:space="preserve"> Savinjsk</w:t>
      </w:r>
      <w:r w:rsidR="00E60992">
        <w:t>i</w:t>
      </w:r>
      <w:r w:rsidRPr="00544874">
        <w:t xml:space="preserve"> kotlin</w:t>
      </w:r>
      <w:r w:rsidR="00E60992">
        <w:t>i</w:t>
      </w:r>
    </w:p>
    <w:p w14:paraId="627F3F08" w14:textId="77777777" w:rsidR="00544874" w:rsidRPr="00AF579F" w:rsidRDefault="00544874" w:rsidP="00AF579F">
      <w:pPr>
        <w:spacing w:after="0"/>
      </w:pPr>
    </w:p>
    <w:p w14:paraId="748E586E" w14:textId="09C9B61A"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xml:space="preserve">Ožje območje Celja je del vodnega telesa Savinjska kotlina. To vodno telo podzemne vode </w:t>
      </w:r>
      <w:r w:rsidR="00E60992">
        <w:rPr>
          <w:rFonts w:eastAsia="Times New Roman" w:cs="Arial"/>
          <w:kern w:val="0"/>
          <w:szCs w:val="20"/>
          <w:lang w:eastAsia="sl-SI"/>
          <w14:ligatures w14:val="none"/>
        </w:rPr>
        <w:t>j</w:t>
      </w:r>
      <w:r w:rsidRPr="00B01580">
        <w:rPr>
          <w:rFonts w:eastAsia="Times New Roman" w:cs="Arial"/>
          <w:kern w:val="0"/>
          <w:szCs w:val="20"/>
          <w:lang w:eastAsia="sl-SI"/>
          <w14:ligatures w14:val="none"/>
        </w:rPr>
        <w:t xml:space="preserve">e na območju aluvialnega zasipa reke Savinje med Letušem in Celjem s površino </w:t>
      </w:r>
      <w:r w:rsidR="00E60992">
        <w:rPr>
          <w:rFonts w:eastAsia="Times New Roman" w:cs="Arial"/>
          <w:kern w:val="0"/>
          <w:szCs w:val="20"/>
          <w:lang w:eastAsia="sl-SI"/>
          <w14:ligatures w14:val="none"/>
        </w:rPr>
        <w:t>približno</w:t>
      </w:r>
      <w:r w:rsidR="00E60992" w:rsidRPr="00B01580">
        <w:rPr>
          <w:rFonts w:eastAsia="Times New Roman" w:cs="Arial"/>
          <w:kern w:val="0"/>
          <w:szCs w:val="20"/>
          <w:lang w:eastAsia="sl-SI"/>
          <w14:ligatures w14:val="none"/>
        </w:rPr>
        <w:t xml:space="preserve"> </w:t>
      </w:r>
      <w:r w:rsidRPr="00B01580">
        <w:rPr>
          <w:rFonts w:eastAsia="Times New Roman" w:cs="Arial"/>
          <w:kern w:val="0"/>
          <w:szCs w:val="20"/>
          <w:lang w:eastAsia="sl-SI"/>
          <w14:ligatures w14:val="none"/>
        </w:rPr>
        <w:t>109 km</w:t>
      </w:r>
      <w:r w:rsidRPr="00B01580">
        <w:rPr>
          <w:rFonts w:eastAsia="Times New Roman" w:cs="Arial"/>
          <w:kern w:val="0"/>
          <w:szCs w:val="20"/>
          <w:vertAlign w:val="superscript"/>
          <w:lang w:eastAsia="sl-SI"/>
          <w14:ligatures w14:val="none"/>
        </w:rPr>
        <w:t>2</w:t>
      </w:r>
      <w:r w:rsidRPr="00B01580">
        <w:rPr>
          <w:rFonts w:eastAsia="Times New Roman" w:cs="Arial"/>
          <w:kern w:val="0"/>
          <w:szCs w:val="20"/>
          <w:lang w:eastAsia="sl-SI"/>
          <w14:ligatures w14:val="none"/>
        </w:rPr>
        <w:t xml:space="preserve">. Vodno telo Savinjska kotlina </w:t>
      </w:r>
      <w:r w:rsidR="00E60992">
        <w:rPr>
          <w:rFonts w:eastAsia="Times New Roman" w:cs="Arial"/>
          <w:kern w:val="0"/>
          <w:szCs w:val="20"/>
          <w:lang w:eastAsia="sl-SI"/>
          <w14:ligatures w14:val="none"/>
        </w:rPr>
        <w:t>obsega</w:t>
      </w:r>
      <w:r w:rsidR="00E60992" w:rsidRPr="00B01580">
        <w:rPr>
          <w:rFonts w:eastAsia="Times New Roman" w:cs="Arial"/>
          <w:kern w:val="0"/>
          <w:szCs w:val="20"/>
          <w:lang w:eastAsia="sl-SI"/>
          <w14:ligatures w14:val="none"/>
        </w:rPr>
        <w:t xml:space="preserve"> </w:t>
      </w:r>
      <w:r w:rsidRPr="00B01580">
        <w:rPr>
          <w:rFonts w:eastAsia="Times New Roman" w:cs="Arial"/>
          <w:kern w:val="0"/>
          <w:szCs w:val="20"/>
          <w:lang w:eastAsia="sl-SI"/>
          <w14:ligatures w14:val="none"/>
        </w:rPr>
        <w:t>tudi podzemno vode v aluvialnem zasipu Bolske na zahodu in Voglajne na vzhodn</w:t>
      </w:r>
      <w:r w:rsidR="00A06470">
        <w:rPr>
          <w:rFonts w:eastAsia="Times New Roman" w:cs="Arial"/>
          <w:kern w:val="0"/>
          <w:szCs w:val="20"/>
          <w:lang w:eastAsia="sl-SI"/>
          <w14:ligatures w14:val="none"/>
        </w:rPr>
        <w:t>i</w:t>
      </w:r>
      <w:r w:rsidRPr="00B01580">
        <w:rPr>
          <w:rFonts w:eastAsia="Times New Roman" w:cs="Arial"/>
          <w:kern w:val="0"/>
          <w:szCs w:val="20"/>
          <w:lang w:eastAsia="sl-SI"/>
          <w14:ligatures w14:val="none"/>
        </w:rPr>
        <w:t xml:space="preserve"> </w:t>
      </w:r>
      <w:r w:rsidR="00A06470">
        <w:rPr>
          <w:rFonts w:eastAsia="Times New Roman" w:cs="Arial"/>
          <w:kern w:val="0"/>
          <w:szCs w:val="20"/>
          <w:lang w:eastAsia="sl-SI"/>
          <w14:ligatures w14:val="none"/>
        </w:rPr>
        <w:t xml:space="preserve">strani </w:t>
      </w:r>
      <w:r w:rsidRPr="00B01580">
        <w:rPr>
          <w:rFonts w:eastAsia="Times New Roman" w:cs="Arial"/>
          <w:kern w:val="0"/>
          <w:szCs w:val="20"/>
          <w:lang w:eastAsia="sl-SI"/>
          <w14:ligatures w14:val="none"/>
        </w:rPr>
        <w:t>kotline. </w:t>
      </w:r>
    </w:p>
    <w:p w14:paraId="13E37C09"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191A135A" w14:textId="6D95CC3D" w:rsidR="005D7C95" w:rsidRPr="00B01580" w:rsidRDefault="5E20C1B2" w:rsidP="2BC2706A">
      <w:pPr>
        <w:spacing w:after="0" w:line="240" w:lineRule="auto"/>
        <w:jc w:val="both"/>
        <w:textAlignment w:val="baseline"/>
        <w:rPr>
          <w:rFonts w:eastAsia="Times New Roman" w:cs="Arial"/>
          <w:kern w:val="0"/>
          <w:lang w:eastAsia="sl-SI"/>
          <w14:ligatures w14:val="none"/>
        </w:rPr>
      </w:pPr>
      <w:r w:rsidRPr="00B01580">
        <w:rPr>
          <w:rFonts w:eastAsia="Times New Roman" w:cs="Arial"/>
          <w:kern w:val="0"/>
          <w:lang w:eastAsia="sl-SI"/>
          <w14:ligatures w14:val="none"/>
        </w:rPr>
        <w:t xml:space="preserve">Kakovost podzemne vode v Savinjski kotlini </w:t>
      </w:r>
      <w:r w:rsidR="5F5FB366" w:rsidRPr="00B01580">
        <w:rPr>
          <w:rFonts w:eastAsia="Times New Roman" w:cs="Arial"/>
          <w:kern w:val="0"/>
          <w:lang w:eastAsia="sl-SI"/>
          <w14:ligatures w14:val="none"/>
        </w:rPr>
        <w:t xml:space="preserve">se </w:t>
      </w:r>
      <w:r w:rsidRPr="00B01580">
        <w:rPr>
          <w:rFonts w:eastAsia="Times New Roman" w:cs="Arial"/>
          <w:kern w:val="0"/>
          <w:lang w:eastAsia="sl-SI"/>
          <w14:ligatures w14:val="none"/>
        </w:rPr>
        <w:t>spremlja vsako leto</w:t>
      </w:r>
      <w:r w:rsidR="00A06470">
        <w:rPr>
          <w:rFonts w:eastAsia="Times New Roman" w:cs="Arial"/>
          <w:kern w:val="0"/>
          <w:lang w:eastAsia="sl-SI"/>
          <w14:ligatures w14:val="none"/>
        </w:rPr>
        <w:t>,</w:t>
      </w:r>
      <w:r w:rsidRPr="00B01580">
        <w:rPr>
          <w:rFonts w:eastAsia="Times New Roman" w:cs="Arial"/>
          <w:kern w:val="0"/>
          <w:lang w:eastAsia="sl-SI"/>
          <w14:ligatures w14:val="none"/>
        </w:rPr>
        <w:t xml:space="preserve"> in sicer od leta 1990 naprej. V mrežo merilnih mest je bilo v letu 2023 vključeno 11 merilnih mest, na katerih</w:t>
      </w:r>
      <w:r w:rsidR="00A06470">
        <w:rPr>
          <w:rFonts w:eastAsia="Times New Roman" w:cs="Arial"/>
          <w:kern w:val="0"/>
          <w:lang w:eastAsia="sl-SI"/>
          <w14:ligatures w14:val="none"/>
        </w:rPr>
        <w:t xml:space="preserve"> so</w:t>
      </w:r>
      <w:r w:rsidRPr="00B01580">
        <w:rPr>
          <w:rFonts w:eastAsia="Times New Roman" w:cs="Arial"/>
          <w:kern w:val="0"/>
          <w:lang w:eastAsia="sl-SI"/>
          <w14:ligatures w14:val="none"/>
        </w:rPr>
        <w:t xml:space="preserve"> </w:t>
      </w:r>
      <w:r w:rsidR="33894FE1" w:rsidRPr="00B01580">
        <w:rPr>
          <w:rFonts w:eastAsia="Times New Roman" w:cs="Arial"/>
          <w:kern w:val="0"/>
          <w:lang w:eastAsia="sl-SI"/>
          <w14:ligatures w14:val="none"/>
        </w:rPr>
        <w:t>se spremljal</w:t>
      </w:r>
      <w:r w:rsidR="00A06470">
        <w:rPr>
          <w:rFonts w:eastAsia="Times New Roman" w:cs="Arial"/>
          <w:kern w:val="0"/>
          <w:lang w:eastAsia="sl-SI"/>
          <w14:ligatures w14:val="none"/>
        </w:rPr>
        <w:t>i</w:t>
      </w:r>
      <w:r w:rsidRPr="00B01580">
        <w:rPr>
          <w:rFonts w:eastAsia="Times New Roman" w:cs="Arial"/>
          <w:kern w:val="0"/>
          <w:lang w:eastAsia="sl-SI"/>
          <w14:ligatures w14:val="none"/>
        </w:rPr>
        <w:t xml:space="preserve"> osnovn</w:t>
      </w:r>
      <w:r w:rsidR="00A06470">
        <w:rPr>
          <w:rFonts w:eastAsia="Times New Roman" w:cs="Arial"/>
          <w:kern w:val="0"/>
          <w:lang w:eastAsia="sl-SI"/>
          <w14:ligatures w14:val="none"/>
        </w:rPr>
        <w:t>i</w:t>
      </w:r>
      <w:r w:rsidRPr="00B01580">
        <w:rPr>
          <w:rFonts w:eastAsia="Times New Roman" w:cs="Arial"/>
          <w:kern w:val="0"/>
          <w:lang w:eastAsia="sl-SI"/>
          <w14:ligatures w14:val="none"/>
        </w:rPr>
        <w:t xml:space="preserve"> fizikalno</w:t>
      </w:r>
      <w:r w:rsidR="00A06470">
        <w:rPr>
          <w:rFonts w:eastAsia="Times New Roman" w:cs="Arial"/>
          <w:kern w:val="0"/>
          <w:lang w:eastAsia="sl-SI"/>
          <w14:ligatures w14:val="none"/>
        </w:rPr>
        <w:t>-</w:t>
      </w:r>
      <w:r w:rsidRPr="00B01580">
        <w:rPr>
          <w:rFonts w:eastAsia="Times New Roman" w:cs="Arial"/>
          <w:kern w:val="0"/>
          <w:lang w:eastAsia="sl-SI"/>
          <w14:ligatures w14:val="none"/>
        </w:rPr>
        <w:t>kemijsk</w:t>
      </w:r>
      <w:r w:rsidR="00A06470">
        <w:rPr>
          <w:rFonts w:eastAsia="Times New Roman" w:cs="Arial"/>
          <w:kern w:val="0"/>
          <w:lang w:eastAsia="sl-SI"/>
          <w14:ligatures w14:val="none"/>
        </w:rPr>
        <w:t>i</w:t>
      </w:r>
      <w:r w:rsidRPr="00B01580">
        <w:rPr>
          <w:rFonts w:eastAsia="Times New Roman" w:cs="Arial"/>
          <w:kern w:val="0"/>
          <w:lang w:eastAsia="sl-SI"/>
          <w14:ligatures w14:val="none"/>
        </w:rPr>
        <w:t xml:space="preserve"> parametr</w:t>
      </w:r>
      <w:r w:rsidR="00A06470">
        <w:rPr>
          <w:rFonts w:eastAsia="Times New Roman" w:cs="Arial"/>
          <w:kern w:val="0"/>
          <w:lang w:eastAsia="sl-SI"/>
          <w14:ligatures w14:val="none"/>
        </w:rPr>
        <w:t>i</w:t>
      </w:r>
      <w:r w:rsidRPr="00B01580">
        <w:rPr>
          <w:rFonts w:eastAsia="Times New Roman" w:cs="Arial"/>
          <w:kern w:val="0"/>
          <w:lang w:eastAsia="sl-SI"/>
          <w14:ligatures w14:val="none"/>
        </w:rPr>
        <w:t xml:space="preserve"> ter kovine, na bolj obremenjenih merilnih mestih pa tudi pesticid</w:t>
      </w:r>
      <w:r w:rsidR="00A06470">
        <w:rPr>
          <w:rFonts w:eastAsia="Times New Roman" w:cs="Arial"/>
          <w:kern w:val="0"/>
          <w:lang w:eastAsia="sl-SI"/>
          <w14:ligatures w14:val="none"/>
        </w:rPr>
        <w:t>i</w:t>
      </w:r>
      <w:r w:rsidRPr="00B01580">
        <w:rPr>
          <w:rFonts w:eastAsia="Times New Roman" w:cs="Arial"/>
          <w:kern w:val="0"/>
          <w:lang w:eastAsia="sl-SI"/>
          <w14:ligatures w14:val="none"/>
        </w:rPr>
        <w:t xml:space="preserve"> in lahkohlapne organske spojine. V letu 2023 je bilo kemijsko stanje podzemne vode v Savin</w:t>
      </w:r>
      <w:r w:rsidR="0092762E">
        <w:rPr>
          <w:rFonts w:eastAsia="Times New Roman" w:cs="Arial"/>
          <w:kern w:val="0"/>
          <w:lang w:eastAsia="sl-SI"/>
          <w14:ligatures w14:val="none"/>
        </w:rPr>
        <w:t>j</w:t>
      </w:r>
      <w:r w:rsidRPr="00B01580">
        <w:rPr>
          <w:rFonts w:eastAsia="Times New Roman" w:cs="Arial"/>
          <w:kern w:val="0"/>
          <w:lang w:eastAsia="sl-SI"/>
          <w14:ligatures w14:val="none"/>
        </w:rPr>
        <w:t>ski kotlini slabo zaradi preseganja vsebnosti nitrata (</w:t>
      </w:r>
      <w:r w:rsidR="00A06470">
        <w:rPr>
          <w:rFonts w:eastAsia="Times New Roman" w:cs="Arial"/>
          <w:kern w:val="0"/>
          <w:lang w:eastAsia="sl-SI"/>
          <w14:ligatures w14:val="none"/>
        </w:rPr>
        <w:t>s</w:t>
      </w:r>
      <w:r w:rsidR="00544874">
        <w:rPr>
          <w:rFonts w:eastAsia="Times New Roman" w:cs="Arial"/>
          <w:kern w:val="0"/>
          <w:lang w:eastAsia="sl-SI"/>
          <w14:ligatures w14:val="none"/>
        </w:rPr>
        <w:t>lika</w:t>
      </w:r>
      <w:r w:rsidRPr="00B01580">
        <w:rPr>
          <w:rFonts w:eastAsia="Times New Roman" w:cs="Arial"/>
          <w:kern w:val="0"/>
          <w:lang w:eastAsia="sl-SI"/>
          <w14:ligatures w14:val="none"/>
        </w:rPr>
        <w:t xml:space="preserve"> </w:t>
      </w:r>
      <w:r w:rsidR="0092762E">
        <w:rPr>
          <w:rFonts w:eastAsia="Times New Roman" w:cs="Arial"/>
          <w:kern w:val="0"/>
          <w:lang w:eastAsia="sl-SI"/>
          <w14:ligatures w14:val="none"/>
        </w:rPr>
        <w:t>5</w:t>
      </w:r>
      <w:r w:rsidRPr="00B01580">
        <w:rPr>
          <w:rFonts w:eastAsia="Times New Roman" w:cs="Arial"/>
          <w:kern w:val="0"/>
          <w:lang w:eastAsia="sl-SI"/>
          <w14:ligatures w14:val="none"/>
        </w:rPr>
        <w:t>). </w:t>
      </w:r>
    </w:p>
    <w:p w14:paraId="1865325F"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429C9FB5" w14:textId="77777777" w:rsidR="00544874" w:rsidRDefault="5E20C1B2" w:rsidP="00544874">
      <w:pPr>
        <w:keepNext/>
        <w:spacing w:after="0" w:line="240" w:lineRule="auto"/>
        <w:jc w:val="both"/>
        <w:textAlignment w:val="baseline"/>
      </w:pPr>
      <w:r w:rsidRPr="00B01580">
        <w:rPr>
          <w:rFonts w:eastAsia="Times New Roman" w:cs="Arial"/>
          <w:kern w:val="0"/>
          <w:lang w:eastAsia="sl-SI"/>
          <w14:ligatures w14:val="none"/>
        </w:rPr>
        <w:t> </w:t>
      </w:r>
      <w:r w:rsidR="764B97C3" w:rsidRPr="00B01580">
        <w:rPr>
          <w:noProof/>
          <w:lang w:eastAsia="sl-SI"/>
        </w:rPr>
        <w:drawing>
          <wp:inline distT="0" distB="0" distL="0" distR="0" wp14:anchorId="0D77C0E6" wp14:editId="7668DB49">
            <wp:extent cx="5686425" cy="4022442"/>
            <wp:effectExtent l="0" t="0" r="0" b="0"/>
            <wp:docPr id="1244415462" name="Slika 124441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02145" cy="4033562"/>
                    </a:xfrm>
                    <a:prstGeom prst="rect">
                      <a:avLst/>
                    </a:prstGeom>
                  </pic:spPr>
                </pic:pic>
              </a:graphicData>
            </a:graphic>
          </wp:inline>
        </w:drawing>
      </w:r>
    </w:p>
    <w:p w14:paraId="6BCA2E5C" w14:textId="26C942B0" w:rsidR="00544874" w:rsidRDefault="00544874" w:rsidP="00AF579F">
      <w:pPr>
        <w:pStyle w:val="Napis"/>
        <w:jc w:val="both"/>
      </w:pPr>
      <w:r>
        <w:t xml:space="preserve">Slika </w:t>
      </w:r>
      <w:r w:rsidR="00D014E0">
        <w:rPr>
          <w:noProof/>
        </w:rPr>
        <w:fldChar w:fldCharType="begin"/>
      </w:r>
      <w:r w:rsidR="00D014E0">
        <w:rPr>
          <w:noProof/>
        </w:rPr>
        <w:instrText xml:space="preserve"> SEQ Slika \* ARABIC </w:instrText>
      </w:r>
      <w:r w:rsidR="00D014E0">
        <w:rPr>
          <w:noProof/>
        </w:rPr>
        <w:fldChar w:fldCharType="separate"/>
      </w:r>
      <w:r w:rsidR="00B65936">
        <w:rPr>
          <w:noProof/>
        </w:rPr>
        <w:t>5</w:t>
      </w:r>
      <w:r w:rsidR="00D014E0">
        <w:rPr>
          <w:noProof/>
        </w:rPr>
        <w:fldChar w:fldCharType="end"/>
      </w:r>
      <w:r>
        <w:t xml:space="preserve"> </w:t>
      </w:r>
      <w:r w:rsidRPr="00213ECC">
        <w:t>Kemijsko stanje in ustreznost merilnih mest v letu 2023 v Savinjski kotlini</w:t>
      </w:r>
    </w:p>
    <w:p w14:paraId="38C05091" w14:textId="7DD5AF7B" w:rsidR="005D7C95" w:rsidRPr="00B01580" w:rsidRDefault="5E20C1B2" w:rsidP="2BC2706A">
      <w:pPr>
        <w:spacing w:after="0" w:line="240" w:lineRule="auto"/>
        <w:jc w:val="both"/>
        <w:textAlignment w:val="baseline"/>
        <w:rPr>
          <w:rFonts w:eastAsia="Times New Roman" w:cs="Arial"/>
          <w:kern w:val="0"/>
          <w:lang w:eastAsia="sl-SI"/>
          <w14:ligatures w14:val="none"/>
        </w:rPr>
      </w:pPr>
      <w:r w:rsidRPr="00B01580">
        <w:rPr>
          <w:rFonts w:eastAsia="Times New Roman" w:cs="Arial"/>
          <w:kern w:val="0"/>
          <w:lang w:eastAsia="sl-SI"/>
          <w14:ligatures w14:val="none"/>
        </w:rPr>
        <w:t>Vsebnost nitrata je bila let</w:t>
      </w:r>
      <w:r w:rsidR="00A06470">
        <w:rPr>
          <w:rFonts w:eastAsia="Times New Roman" w:cs="Arial"/>
          <w:kern w:val="0"/>
          <w:lang w:eastAsia="sl-SI"/>
          <w14:ligatures w14:val="none"/>
        </w:rPr>
        <w:t>a</w:t>
      </w:r>
      <w:r w:rsidRPr="00B01580">
        <w:rPr>
          <w:rFonts w:eastAsia="Times New Roman" w:cs="Arial"/>
          <w:kern w:val="0"/>
          <w:lang w:eastAsia="sl-SI"/>
          <w14:ligatures w14:val="none"/>
        </w:rPr>
        <w:t xml:space="preserve"> 2023 presežena na treh merilnih mestih, na enem merilnem mestu je </w:t>
      </w:r>
      <w:r w:rsidR="00A06470">
        <w:rPr>
          <w:rFonts w:eastAsia="Times New Roman" w:cs="Arial"/>
          <w:kern w:val="0"/>
          <w:lang w:eastAsia="sl-SI"/>
          <w14:ligatures w14:val="none"/>
        </w:rPr>
        <w:t xml:space="preserve">bila </w:t>
      </w:r>
      <w:r w:rsidRPr="00B01580">
        <w:rPr>
          <w:rFonts w:eastAsia="Times New Roman" w:cs="Arial"/>
          <w:kern w:val="0"/>
          <w:lang w:eastAsia="sl-SI"/>
          <w14:ligatures w14:val="none"/>
        </w:rPr>
        <w:t>presežena tudi vsebnost tetrakloroetena (</w:t>
      </w:r>
      <w:r w:rsidR="00A06470">
        <w:rPr>
          <w:rFonts w:eastAsia="Times New Roman" w:cs="Arial"/>
          <w:kern w:val="0"/>
          <w:lang w:eastAsia="sl-SI"/>
          <w14:ligatures w14:val="none"/>
        </w:rPr>
        <w:t>p</w:t>
      </w:r>
      <w:r w:rsidR="008D31E6">
        <w:rPr>
          <w:rFonts w:eastAsia="Times New Roman" w:cs="Arial"/>
          <w:kern w:val="0"/>
          <w:lang w:eastAsia="sl-SI"/>
          <w14:ligatures w14:val="none"/>
        </w:rPr>
        <w:t>reglednic</w:t>
      </w:r>
      <w:r w:rsidRPr="00B01580">
        <w:rPr>
          <w:rFonts w:eastAsia="Times New Roman" w:cs="Arial"/>
          <w:kern w:val="0"/>
          <w:lang w:eastAsia="sl-SI"/>
          <w14:ligatures w14:val="none"/>
        </w:rPr>
        <w:t xml:space="preserve">a </w:t>
      </w:r>
      <w:r w:rsidR="5CFE9218" w:rsidRPr="00B01580">
        <w:rPr>
          <w:rFonts w:eastAsia="Times New Roman" w:cs="Arial"/>
          <w:kern w:val="0"/>
          <w:lang w:eastAsia="sl-SI"/>
          <w14:ligatures w14:val="none"/>
        </w:rPr>
        <w:t>1</w:t>
      </w:r>
      <w:r w:rsidR="000E509A" w:rsidRPr="00B01580">
        <w:rPr>
          <w:rFonts w:eastAsia="Times New Roman" w:cs="Arial"/>
          <w:kern w:val="0"/>
          <w:lang w:eastAsia="sl-SI"/>
          <w14:ligatures w14:val="none"/>
        </w:rPr>
        <w:t>1</w:t>
      </w:r>
      <w:r w:rsidRPr="00B01580">
        <w:rPr>
          <w:rFonts w:eastAsia="Times New Roman" w:cs="Arial"/>
          <w:kern w:val="0"/>
          <w:lang w:eastAsia="sl-SI"/>
          <w14:ligatures w14:val="none"/>
        </w:rPr>
        <w:t>). </w:t>
      </w:r>
    </w:p>
    <w:p w14:paraId="44DF97C7"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05F2B50D" w14:textId="7E66ABED" w:rsidR="00544874" w:rsidRDefault="008D31E6" w:rsidP="00AF579F">
      <w:pPr>
        <w:pStyle w:val="Napis"/>
        <w:keepNext/>
      </w:pPr>
      <w:r>
        <w:t>Preglednic</w:t>
      </w:r>
      <w:r w:rsidR="00544874">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11</w:t>
      </w:r>
      <w:r w:rsidR="00D014E0">
        <w:rPr>
          <w:noProof/>
        </w:rPr>
        <w:fldChar w:fldCharType="end"/>
      </w:r>
      <w:r w:rsidR="00166BF7">
        <w:t>:</w:t>
      </w:r>
      <w:r w:rsidR="00544874">
        <w:t xml:space="preserve"> </w:t>
      </w:r>
      <w:r w:rsidR="00544874" w:rsidRPr="006216FC">
        <w:t xml:space="preserve">Merilna mesta </w:t>
      </w:r>
      <w:r w:rsidR="00A06470">
        <w:t>v</w:t>
      </w:r>
      <w:r w:rsidR="00A06470" w:rsidRPr="006216FC">
        <w:t xml:space="preserve"> </w:t>
      </w:r>
      <w:r w:rsidR="00544874" w:rsidRPr="006216FC">
        <w:t>Savinjski kotlini s preseganji v letu 2023</w:t>
      </w:r>
    </w:p>
    <w:tbl>
      <w:tblPr>
        <w:tblStyle w:val="Tabelamrea"/>
        <w:tblW w:w="9089" w:type="dxa"/>
        <w:tblLook w:val="04A0" w:firstRow="1" w:lastRow="0" w:firstColumn="1" w:lastColumn="0" w:noHBand="0" w:noVBand="1"/>
      </w:tblPr>
      <w:tblGrid>
        <w:gridCol w:w="2364"/>
        <w:gridCol w:w="2451"/>
        <w:gridCol w:w="2199"/>
        <w:gridCol w:w="2075"/>
      </w:tblGrid>
      <w:tr w:rsidR="005D7C95" w:rsidRPr="00B01580" w14:paraId="7FEAFD32" w14:textId="77777777" w:rsidTr="00330CF7">
        <w:trPr>
          <w:trHeight w:val="451"/>
        </w:trPr>
        <w:tc>
          <w:tcPr>
            <w:tcW w:w="2364" w:type="dxa"/>
            <w:hideMark/>
          </w:tcPr>
          <w:p w14:paraId="1D9BDB1B" w14:textId="77777777" w:rsidR="005D7C95" w:rsidRPr="00B01580" w:rsidRDefault="005D7C95" w:rsidP="005D7C95">
            <w:pP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Vodno telo</w:t>
            </w:r>
            <w:r w:rsidRPr="00B01580">
              <w:rPr>
                <w:rFonts w:eastAsia="Times New Roman" w:cs="Arial"/>
                <w:b/>
                <w:bCs/>
                <w:kern w:val="0"/>
                <w:szCs w:val="20"/>
                <w:lang w:eastAsia="sl-SI"/>
                <w14:ligatures w14:val="none"/>
              </w:rPr>
              <w:t> </w:t>
            </w:r>
          </w:p>
        </w:tc>
        <w:tc>
          <w:tcPr>
            <w:tcW w:w="2451" w:type="dxa"/>
            <w:hideMark/>
          </w:tcPr>
          <w:p w14:paraId="7F314FB4" w14:textId="77777777" w:rsidR="005D7C95" w:rsidRPr="00B01580" w:rsidRDefault="005D7C95" w:rsidP="005D7C95">
            <w:pP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Merilno mesto</w:t>
            </w:r>
            <w:r w:rsidRPr="00B01580">
              <w:rPr>
                <w:rFonts w:eastAsia="Times New Roman" w:cs="Arial"/>
                <w:b/>
                <w:bCs/>
                <w:kern w:val="0"/>
                <w:szCs w:val="20"/>
                <w:lang w:eastAsia="sl-SI"/>
                <w14:ligatures w14:val="none"/>
              </w:rPr>
              <w:t> </w:t>
            </w:r>
          </w:p>
        </w:tc>
        <w:tc>
          <w:tcPr>
            <w:tcW w:w="2199" w:type="dxa"/>
            <w:hideMark/>
          </w:tcPr>
          <w:p w14:paraId="21CBB5BD"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Nitrati</w:t>
            </w:r>
            <w:r w:rsidRPr="00B01580">
              <w:rPr>
                <w:rFonts w:eastAsia="Times New Roman" w:cs="Arial"/>
                <w:b/>
                <w:bCs/>
                <w:kern w:val="0"/>
                <w:szCs w:val="20"/>
                <w:lang w:eastAsia="sl-SI"/>
                <w14:ligatures w14:val="none"/>
              </w:rPr>
              <w:t> </w:t>
            </w:r>
          </w:p>
          <w:p w14:paraId="1F07C531"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(mg NO</w:t>
            </w:r>
            <w:r w:rsidRPr="00DD2289">
              <w:rPr>
                <w:rFonts w:eastAsia="Times New Roman" w:cs="Arial"/>
                <w:b/>
                <w:bCs/>
                <w:kern w:val="0"/>
                <w:szCs w:val="20"/>
                <w:vertAlign w:val="subscript"/>
                <w:lang w:eastAsia="sl-SI"/>
                <w14:ligatures w14:val="none"/>
              </w:rPr>
              <w:t>3</w:t>
            </w:r>
            <w:r w:rsidRPr="00AF579F">
              <w:rPr>
                <w:rFonts w:eastAsia="Times New Roman" w:cs="Arial"/>
                <w:b/>
                <w:bCs/>
                <w:kern w:val="0"/>
                <w:szCs w:val="20"/>
                <w:lang w:eastAsia="sl-SI"/>
                <w14:ligatures w14:val="none"/>
              </w:rPr>
              <w:t>/l)</w:t>
            </w:r>
            <w:r w:rsidRPr="00B01580">
              <w:rPr>
                <w:rFonts w:eastAsia="Times New Roman" w:cs="Arial"/>
                <w:b/>
                <w:bCs/>
                <w:kern w:val="0"/>
                <w:szCs w:val="20"/>
                <w:lang w:eastAsia="sl-SI"/>
                <w14:ligatures w14:val="none"/>
              </w:rPr>
              <w:t> </w:t>
            </w:r>
          </w:p>
        </w:tc>
        <w:tc>
          <w:tcPr>
            <w:tcW w:w="2075" w:type="dxa"/>
            <w:hideMark/>
          </w:tcPr>
          <w:p w14:paraId="08249EC1"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Tetrakloroeten (µg/l)</w:t>
            </w:r>
            <w:r w:rsidRPr="00B01580">
              <w:rPr>
                <w:rFonts w:eastAsia="Times New Roman" w:cs="Arial"/>
                <w:b/>
                <w:bCs/>
                <w:kern w:val="0"/>
                <w:szCs w:val="20"/>
                <w:lang w:eastAsia="sl-SI"/>
                <w14:ligatures w14:val="none"/>
              </w:rPr>
              <w:t> </w:t>
            </w:r>
          </w:p>
        </w:tc>
      </w:tr>
      <w:tr w:rsidR="005D7C95" w:rsidRPr="00B01580" w14:paraId="4DCECA92" w14:textId="77777777" w:rsidTr="00330CF7">
        <w:trPr>
          <w:trHeight w:val="13"/>
        </w:trPr>
        <w:tc>
          <w:tcPr>
            <w:tcW w:w="2364" w:type="dxa"/>
            <w:hideMark/>
          </w:tcPr>
          <w:p w14:paraId="75005202" w14:textId="3596DA8F" w:rsidR="005D7C95" w:rsidRPr="00B01580" w:rsidRDefault="005D7C95" w:rsidP="005D7C95">
            <w:pPr>
              <w:jc w:val="both"/>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Savinjska kotlina</w:t>
            </w:r>
            <w:r w:rsidRPr="00B01580">
              <w:rPr>
                <w:rFonts w:eastAsia="Times New Roman" w:cs="Arial"/>
                <w:b/>
                <w:bCs/>
                <w:kern w:val="0"/>
                <w:szCs w:val="20"/>
                <w:lang w:eastAsia="sl-SI"/>
                <w14:ligatures w14:val="none"/>
              </w:rPr>
              <w:t> </w:t>
            </w:r>
          </w:p>
        </w:tc>
        <w:tc>
          <w:tcPr>
            <w:tcW w:w="2451" w:type="dxa"/>
            <w:hideMark/>
          </w:tcPr>
          <w:p w14:paraId="285717D4" w14:textId="77777777" w:rsidR="005D7C95" w:rsidRPr="00B01580" w:rsidRDefault="005D7C95" w:rsidP="005D7C95">
            <w:pPr>
              <w:jc w:val="both"/>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Trnava Trn-1/14</w:t>
            </w:r>
            <w:r w:rsidRPr="00B01580">
              <w:rPr>
                <w:rFonts w:eastAsia="Times New Roman" w:cs="Arial"/>
                <w:kern w:val="0"/>
                <w:szCs w:val="20"/>
                <w:lang w:eastAsia="sl-SI"/>
                <w14:ligatures w14:val="none"/>
              </w:rPr>
              <w:t> </w:t>
            </w:r>
          </w:p>
        </w:tc>
        <w:tc>
          <w:tcPr>
            <w:tcW w:w="2199" w:type="dxa"/>
            <w:hideMark/>
          </w:tcPr>
          <w:p w14:paraId="3039F8A8" w14:textId="7EE8D45F" w:rsidR="005D7C95" w:rsidRPr="00B01580" w:rsidRDefault="005D7C95" w:rsidP="00330CF7">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53,5</w:t>
            </w:r>
          </w:p>
        </w:tc>
        <w:tc>
          <w:tcPr>
            <w:tcW w:w="2075" w:type="dxa"/>
            <w:hideMark/>
          </w:tcPr>
          <w:p w14:paraId="3B051A4D" w14:textId="45284C8D" w:rsidR="005D7C95" w:rsidRPr="00B01580" w:rsidRDefault="005D7C95" w:rsidP="00330CF7">
            <w:pPr>
              <w:jc w:val="center"/>
              <w:textAlignment w:val="baseline"/>
              <w:rPr>
                <w:rFonts w:eastAsia="Times New Roman" w:cs="Arial"/>
                <w:kern w:val="0"/>
                <w:szCs w:val="20"/>
                <w:lang w:eastAsia="sl-SI"/>
                <w14:ligatures w14:val="none"/>
              </w:rPr>
            </w:pPr>
          </w:p>
        </w:tc>
      </w:tr>
      <w:tr w:rsidR="005D7C95" w:rsidRPr="00B01580" w14:paraId="025172AE" w14:textId="77777777" w:rsidTr="00330CF7">
        <w:trPr>
          <w:trHeight w:val="13"/>
        </w:trPr>
        <w:tc>
          <w:tcPr>
            <w:tcW w:w="2364" w:type="dxa"/>
            <w:hideMark/>
          </w:tcPr>
          <w:p w14:paraId="113E31A3" w14:textId="77777777" w:rsidR="005D7C95" w:rsidRPr="00B01580" w:rsidRDefault="005D7C95" w:rsidP="005D7C95">
            <w:pPr>
              <w:jc w:val="both"/>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Savinjska kotlina</w:t>
            </w:r>
            <w:r w:rsidRPr="00B01580">
              <w:rPr>
                <w:rFonts w:eastAsia="Times New Roman" w:cs="Arial"/>
                <w:b/>
                <w:bCs/>
                <w:kern w:val="0"/>
                <w:szCs w:val="20"/>
                <w:lang w:eastAsia="sl-SI"/>
                <w14:ligatures w14:val="none"/>
              </w:rPr>
              <w:t> </w:t>
            </w:r>
          </w:p>
        </w:tc>
        <w:tc>
          <w:tcPr>
            <w:tcW w:w="2451" w:type="dxa"/>
            <w:hideMark/>
          </w:tcPr>
          <w:p w14:paraId="1A02F197" w14:textId="77777777" w:rsidR="005D7C95" w:rsidRPr="00B01580" w:rsidRDefault="005D7C95" w:rsidP="005D7C95">
            <w:pPr>
              <w:jc w:val="both"/>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Žalec Žal 1/14</w:t>
            </w:r>
            <w:r w:rsidRPr="00B01580">
              <w:rPr>
                <w:rFonts w:eastAsia="Times New Roman" w:cs="Arial"/>
                <w:kern w:val="0"/>
                <w:szCs w:val="20"/>
                <w:lang w:eastAsia="sl-SI"/>
                <w14:ligatures w14:val="none"/>
              </w:rPr>
              <w:t> </w:t>
            </w:r>
          </w:p>
        </w:tc>
        <w:tc>
          <w:tcPr>
            <w:tcW w:w="2199" w:type="dxa"/>
            <w:hideMark/>
          </w:tcPr>
          <w:p w14:paraId="7DFAEA3F" w14:textId="360DA9CB" w:rsidR="005D7C95" w:rsidRPr="00B01580" w:rsidRDefault="005D7C95" w:rsidP="00330CF7">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60,0</w:t>
            </w:r>
          </w:p>
        </w:tc>
        <w:tc>
          <w:tcPr>
            <w:tcW w:w="2075" w:type="dxa"/>
            <w:hideMark/>
          </w:tcPr>
          <w:p w14:paraId="1DF95C2A" w14:textId="4537B227" w:rsidR="005D7C95" w:rsidRPr="00B01580" w:rsidRDefault="005D7C95" w:rsidP="00330CF7">
            <w:pPr>
              <w:jc w:val="center"/>
              <w:textAlignment w:val="baseline"/>
              <w:rPr>
                <w:rFonts w:eastAsia="Times New Roman" w:cs="Arial"/>
                <w:kern w:val="0"/>
                <w:szCs w:val="20"/>
                <w:lang w:eastAsia="sl-SI"/>
                <w14:ligatures w14:val="none"/>
              </w:rPr>
            </w:pPr>
          </w:p>
        </w:tc>
      </w:tr>
      <w:tr w:rsidR="005D7C95" w:rsidRPr="00B01580" w14:paraId="3FE4A461" w14:textId="77777777" w:rsidTr="00330CF7">
        <w:trPr>
          <w:trHeight w:val="13"/>
        </w:trPr>
        <w:tc>
          <w:tcPr>
            <w:tcW w:w="2364" w:type="dxa"/>
            <w:hideMark/>
          </w:tcPr>
          <w:p w14:paraId="09A93244" w14:textId="77777777" w:rsidR="005D7C95" w:rsidRPr="00B01580" w:rsidRDefault="005D7C95" w:rsidP="005D7C95">
            <w:pPr>
              <w:jc w:val="both"/>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Savinjska kotlina</w:t>
            </w:r>
            <w:r w:rsidRPr="00B01580">
              <w:rPr>
                <w:rFonts w:eastAsia="Times New Roman" w:cs="Arial"/>
                <w:b/>
                <w:bCs/>
                <w:kern w:val="0"/>
                <w:szCs w:val="20"/>
                <w:lang w:eastAsia="sl-SI"/>
                <w14:ligatures w14:val="none"/>
              </w:rPr>
              <w:t> </w:t>
            </w:r>
          </w:p>
        </w:tc>
        <w:tc>
          <w:tcPr>
            <w:tcW w:w="2451" w:type="dxa"/>
            <w:hideMark/>
          </w:tcPr>
          <w:p w14:paraId="3AF9FEE5" w14:textId="77777777" w:rsidR="005D7C95" w:rsidRPr="00B01580" w:rsidRDefault="005D7C95" w:rsidP="005D7C95">
            <w:pPr>
              <w:jc w:val="both"/>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Levec VC-1772</w:t>
            </w:r>
            <w:r w:rsidRPr="00B01580">
              <w:rPr>
                <w:rFonts w:eastAsia="Times New Roman" w:cs="Arial"/>
                <w:kern w:val="0"/>
                <w:szCs w:val="20"/>
                <w:lang w:eastAsia="sl-SI"/>
                <w14:ligatures w14:val="none"/>
              </w:rPr>
              <w:t> </w:t>
            </w:r>
          </w:p>
        </w:tc>
        <w:tc>
          <w:tcPr>
            <w:tcW w:w="2199" w:type="dxa"/>
            <w:hideMark/>
          </w:tcPr>
          <w:p w14:paraId="23B47DC3" w14:textId="04BA611B" w:rsidR="005D7C95" w:rsidRPr="00B01580" w:rsidRDefault="005D7C95" w:rsidP="00330CF7">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51,0</w:t>
            </w:r>
          </w:p>
        </w:tc>
        <w:tc>
          <w:tcPr>
            <w:tcW w:w="2075" w:type="dxa"/>
            <w:hideMark/>
          </w:tcPr>
          <w:p w14:paraId="5E495F94" w14:textId="7D2C019A" w:rsidR="005D7C95" w:rsidRPr="00B01580" w:rsidRDefault="005D7C95" w:rsidP="00330CF7">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3,7</w:t>
            </w:r>
          </w:p>
        </w:tc>
      </w:tr>
    </w:tbl>
    <w:p w14:paraId="4183017E"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59DD19F6" w14:textId="537CF819" w:rsidR="005D7C95" w:rsidRPr="00B01580" w:rsidRDefault="00A06470" w:rsidP="2BC2706A">
      <w:pPr>
        <w:spacing w:after="0" w:line="240" w:lineRule="auto"/>
        <w:jc w:val="both"/>
        <w:textAlignment w:val="baseline"/>
        <w:rPr>
          <w:rFonts w:eastAsia="Times New Roman" w:cs="Arial"/>
          <w:kern w:val="0"/>
          <w:lang w:eastAsia="sl-SI"/>
          <w14:ligatures w14:val="none"/>
        </w:rPr>
      </w:pPr>
      <w:r>
        <w:rPr>
          <w:rFonts w:eastAsia="Times New Roman" w:cs="Arial"/>
          <w:kern w:val="0"/>
          <w:lang w:eastAsia="sl-SI"/>
          <w14:ligatures w14:val="none"/>
        </w:rPr>
        <w:t>L</w:t>
      </w:r>
      <w:r w:rsidR="5E20C1B2" w:rsidRPr="00B01580">
        <w:rPr>
          <w:rFonts w:eastAsia="Times New Roman" w:cs="Arial"/>
          <w:kern w:val="0"/>
          <w:lang w:eastAsia="sl-SI"/>
          <w14:ligatures w14:val="none"/>
        </w:rPr>
        <w:t>et</w:t>
      </w:r>
      <w:r>
        <w:rPr>
          <w:rFonts w:eastAsia="Times New Roman" w:cs="Arial"/>
          <w:kern w:val="0"/>
          <w:lang w:eastAsia="sl-SI"/>
          <w14:ligatures w14:val="none"/>
        </w:rPr>
        <w:t>a</w:t>
      </w:r>
      <w:r w:rsidR="5E20C1B2" w:rsidRPr="00B01580">
        <w:rPr>
          <w:rFonts w:eastAsia="Times New Roman" w:cs="Arial"/>
          <w:kern w:val="0"/>
          <w:lang w:eastAsia="sl-SI"/>
          <w14:ligatures w14:val="none"/>
        </w:rPr>
        <w:t xml:space="preserve"> 2023 </w:t>
      </w:r>
      <w:r w:rsidR="2162AC5E" w:rsidRPr="00B01580">
        <w:rPr>
          <w:rFonts w:eastAsia="Times New Roman" w:cs="Arial"/>
          <w:lang w:eastAsia="sl-SI"/>
        </w:rPr>
        <w:t xml:space="preserve">so </w:t>
      </w:r>
      <w:r w:rsidR="05CAF4B6" w:rsidRPr="00B01580">
        <w:rPr>
          <w:rFonts w:eastAsia="Times New Roman" w:cs="Arial"/>
          <w:lang w:eastAsia="sl-SI"/>
        </w:rPr>
        <w:t>bile</w:t>
      </w:r>
      <w:r w:rsidR="5E20C1B2" w:rsidRPr="00B01580">
        <w:rPr>
          <w:rFonts w:eastAsia="Times New Roman" w:cs="Arial"/>
          <w:kern w:val="0"/>
          <w:lang w:eastAsia="sl-SI"/>
          <w14:ligatures w14:val="none"/>
        </w:rPr>
        <w:t xml:space="preserve"> analize trendov </w:t>
      </w:r>
      <w:r w:rsidR="334E5369" w:rsidRPr="00B01580">
        <w:rPr>
          <w:rFonts w:eastAsia="Times New Roman" w:cs="Arial"/>
          <w:lang w:eastAsia="sl-SI"/>
        </w:rPr>
        <w:t>izvedene</w:t>
      </w:r>
      <w:r w:rsidR="5E20C1B2" w:rsidRPr="00B01580">
        <w:rPr>
          <w:rFonts w:eastAsia="Times New Roman" w:cs="Arial"/>
          <w:kern w:val="0"/>
          <w:lang w:eastAsia="sl-SI"/>
          <w14:ligatures w14:val="none"/>
        </w:rPr>
        <w:t xml:space="preserve"> v dveh korakih. Najprej </w:t>
      </w:r>
      <w:r w:rsidR="68AACD9B" w:rsidRPr="00B01580">
        <w:rPr>
          <w:rFonts w:eastAsia="Times New Roman" w:cs="Arial"/>
          <w:lang w:eastAsia="sl-SI"/>
        </w:rPr>
        <w:t>je bila</w:t>
      </w:r>
      <w:r w:rsidR="2162AC5E" w:rsidRPr="00B01580">
        <w:rPr>
          <w:rFonts w:eastAsia="Times New Roman" w:cs="Arial"/>
          <w:lang w:eastAsia="sl-SI"/>
        </w:rPr>
        <w:t xml:space="preserve"> </w:t>
      </w:r>
      <w:r w:rsidR="320EBF59" w:rsidRPr="00B01580">
        <w:rPr>
          <w:rFonts w:eastAsia="Times New Roman" w:cs="Arial"/>
          <w:lang w:eastAsia="sl-SI"/>
        </w:rPr>
        <w:t>izvedena</w:t>
      </w:r>
      <w:r w:rsidR="5E20C1B2" w:rsidRPr="00B01580">
        <w:rPr>
          <w:rFonts w:eastAsia="Times New Roman" w:cs="Arial"/>
          <w:kern w:val="0"/>
          <w:lang w:eastAsia="sl-SI"/>
          <w14:ligatures w14:val="none"/>
        </w:rPr>
        <w:t xml:space="preserve"> statističn</w:t>
      </w:r>
      <w:r w:rsidR="2162AC5E" w:rsidRPr="00B01580">
        <w:rPr>
          <w:rFonts w:eastAsia="Times New Roman" w:cs="Arial"/>
          <w:lang w:eastAsia="sl-SI"/>
        </w:rPr>
        <w:t>a</w:t>
      </w:r>
      <w:r w:rsidR="5E20C1B2" w:rsidRPr="00B01580">
        <w:rPr>
          <w:rFonts w:eastAsia="Times New Roman" w:cs="Arial"/>
          <w:kern w:val="0"/>
          <w:lang w:eastAsia="sl-SI"/>
          <w14:ligatures w14:val="none"/>
        </w:rPr>
        <w:t xml:space="preserve"> analiz</w:t>
      </w:r>
      <w:r w:rsidR="2162AC5E" w:rsidRPr="00B01580">
        <w:rPr>
          <w:rFonts w:eastAsia="Times New Roman" w:cs="Arial"/>
          <w:lang w:eastAsia="sl-SI"/>
        </w:rPr>
        <w:t>a</w:t>
      </w:r>
      <w:r w:rsidR="5E20C1B2" w:rsidRPr="00B01580">
        <w:rPr>
          <w:rFonts w:eastAsia="Times New Roman" w:cs="Arial"/>
          <w:kern w:val="0"/>
          <w:lang w:eastAsia="sl-SI"/>
          <w14:ligatures w14:val="none"/>
        </w:rPr>
        <w:t xml:space="preserve"> za obdobje 1998</w:t>
      </w:r>
      <w:r w:rsidR="3D88EA22" w:rsidRPr="00B01580">
        <w:rPr>
          <w:rFonts w:eastAsia="Times New Roman" w:cs="Arial"/>
          <w:kern w:val="0"/>
          <w:lang w:eastAsia="sl-SI"/>
          <w14:ligatures w14:val="none"/>
        </w:rPr>
        <w:t>–</w:t>
      </w:r>
      <w:r w:rsidR="5E20C1B2" w:rsidRPr="00B01580">
        <w:rPr>
          <w:rFonts w:eastAsia="Times New Roman" w:cs="Arial"/>
          <w:kern w:val="0"/>
          <w:lang w:eastAsia="sl-SI"/>
          <w14:ligatures w14:val="none"/>
        </w:rPr>
        <w:t xml:space="preserve">2023, v drugem koraku </w:t>
      </w:r>
      <w:r w:rsidR="58BBD3D8" w:rsidRPr="00B01580">
        <w:rPr>
          <w:rFonts w:eastAsia="Times New Roman" w:cs="Arial"/>
          <w:kern w:val="0"/>
          <w:lang w:eastAsia="sl-SI"/>
          <w14:ligatures w14:val="none"/>
        </w:rPr>
        <w:t>pa je bila</w:t>
      </w:r>
      <w:r w:rsidR="5E20C1B2" w:rsidRPr="00B01580">
        <w:rPr>
          <w:rFonts w:eastAsia="Times New Roman" w:cs="Arial"/>
          <w:kern w:val="0"/>
          <w:lang w:eastAsia="sl-SI"/>
          <w14:ligatures w14:val="none"/>
        </w:rPr>
        <w:t xml:space="preserve"> znotraj podatkovnega niza 1998</w:t>
      </w:r>
      <w:r w:rsidR="3D88EA22" w:rsidRPr="00B01580">
        <w:rPr>
          <w:rFonts w:eastAsia="Times New Roman" w:cs="Arial"/>
          <w:kern w:val="0"/>
          <w:lang w:eastAsia="sl-SI"/>
          <w14:ligatures w14:val="none"/>
        </w:rPr>
        <w:t>–</w:t>
      </w:r>
      <w:r w:rsidR="5E20C1B2" w:rsidRPr="00B01580">
        <w:rPr>
          <w:rFonts w:eastAsia="Times New Roman" w:cs="Arial"/>
          <w:kern w:val="0"/>
          <w:lang w:eastAsia="sl-SI"/>
          <w14:ligatures w14:val="none"/>
        </w:rPr>
        <w:t>2023</w:t>
      </w:r>
      <w:r w:rsidR="68F569E4" w:rsidRPr="00B01580">
        <w:rPr>
          <w:rFonts w:eastAsia="Times New Roman" w:cs="Arial"/>
          <w:kern w:val="0"/>
          <w:lang w:eastAsia="sl-SI"/>
          <w14:ligatures w14:val="none"/>
        </w:rPr>
        <w:t xml:space="preserve"> </w:t>
      </w:r>
      <w:r w:rsidR="39DA359A" w:rsidRPr="00B01580">
        <w:rPr>
          <w:rFonts w:eastAsia="Times New Roman" w:cs="Arial"/>
          <w:kern w:val="0"/>
          <w:lang w:eastAsia="sl-SI"/>
          <w14:ligatures w14:val="none"/>
        </w:rPr>
        <w:t>izvedena</w:t>
      </w:r>
      <w:r w:rsidR="5E20C1B2" w:rsidRPr="00B01580">
        <w:rPr>
          <w:rFonts w:eastAsia="Times New Roman" w:cs="Arial"/>
          <w:kern w:val="0"/>
          <w:lang w:eastAsia="sl-SI"/>
          <w14:ligatures w14:val="none"/>
        </w:rPr>
        <w:t xml:space="preserve"> statističn</w:t>
      </w:r>
      <w:r w:rsidR="6C79FD01" w:rsidRPr="00B01580">
        <w:rPr>
          <w:rFonts w:eastAsia="Times New Roman" w:cs="Arial"/>
          <w:kern w:val="0"/>
          <w:lang w:eastAsia="sl-SI"/>
          <w14:ligatures w14:val="none"/>
        </w:rPr>
        <w:t>a</w:t>
      </w:r>
      <w:r w:rsidR="5E20C1B2" w:rsidRPr="00B01580">
        <w:rPr>
          <w:rFonts w:eastAsia="Times New Roman" w:cs="Arial"/>
          <w:kern w:val="0"/>
          <w:lang w:eastAsia="sl-SI"/>
          <w14:ligatures w14:val="none"/>
        </w:rPr>
        <w:t xml:space="preserve"> analiz</w:t>
      </w:r>
      <w:r w:rsidR="430C8358" w:rsidRPr="00B01580">
        <w:rPr>
          <w:rFonts w:eastAsia="Times New Roman" w:cs="Arial"/>
          <w:kern w:val="0"/>
          <w:lang w:eastAsia="sl-SI"/>
          <w14:ligatures w14:val="none"/>
        </w:rPr>
        <w:t>a</w:t>
      </w:r>
      <w:r w:rsidR="5E20C1B2" w:rsidRPr="00B01580">
        <w:rPr>
          <w:rFonts w:eastAsia="Times New Roman" w:cs="Arial"/>
          <w:kern w:val="0"/>
          <w:lang w:eastAsia="sl-SI"/>
          <w14:ligatures w14:val="none"/>
        </w:rPr>
        <w:t xml:space="preserve"> za podobdobja med let</w:t>
      </w:r>
      <w:r w:rsidR="004E11DE">
        <w:rPr>
          <w:rFonts w:eastAsia="Times New Roman" w:cs="Arial"/>
          <w:kern w:val="0"/>
          <w:lang w:eastAsia="sl-SI"/>
          <w14:ligatures w14:val="none"/>
        </w:rPr>
        <w:t>oma</w:t>
      </w:r>
      <w:r w:rsidR="5E20C1B2" w:rsidRPr="00B01580">
        <w:rPr>
          <w:rFonts w:eastAsia="Times New Roman" w:cs="Arial"/>
          <w:kern w:val="0"/>
          <w:lang w:eastAsia="sl-SI"/>
          <w14:ligatures w14:val="none"/>
        </w:rPr>
        <w:t xml:space="preserve"> 2005</w:t>
      </w:r>
      <w:r w:rsidR="004E11DE">
        <w:rPr>
          <w:rFonts w:eastAsia="Times New Roman" w:cs="Arial"/>
          <w:kern w:val="0"/>
          <w:lang w:eastAsia="sl-SI"/>
          <w14:ligatures w14:val="none"/>
        </w:rPr>
        <w:t xml:space="preserve"> in </w:t>
      </w:r>
      <w:r w:rsidR="5E20C1B2" w:rsidRPr="00B01580">
        <w:rPr>
          <w:rFonts w:eastAsia="Times New Roman" w:cs="Arial"/>
          <w:kern w:val="0"/>
          <w:lang w:eastAsia="sl-SI"/>
          <w14:ligatures w14:val="none"/>
        </w:rPr>
        <w:t xml:space="preserve">2023. Namen teh analiz je vpogled v </w:t>
      </w:r>
      <w:r w:rsidR="004E11DE">
        <w:rPr>
          <w:rFonts w:eastAsia="Times New Roman" w:cs="Arial"/>
          <w:kern w:val="0"/>
          <w:lang w:eastAsia="sl-SI"/>
          <w14:ligatures w14:val="none"/>
        </w:rPr>
        <w:t>smer</w:t>
      </w:r>
      <w:r w:rsidR="004E11DE" w:rsidRPr="00B01580">
        <w:rPr>
          <w:rFonts w:eastAsia="Times New Roman" w:cs="Arial"/>
          <w:kern w:val="0"/>
          <w:lang w:eastAsia="sl-SI"/>
          <w14:ligatures w14:val="none"/>
        </w:rPr>
        <w:t xml:space="preserve"> </w:t>
      </w:r>
      <w:r w:rsidR="5E20C1B2" w:rsidRPr="00B01580">
        <w:rPr>
          <w:rFonts w:eastAsia="Times New Roman" w:cs="Arial"/>
          <w:kern w:val="0"/>
          <w:lang w:eastAsia="sl-SI"/>
          <w14:ligatures w14:val="none"/>
        </w:rPr>
        <w:t xml:space="preserve">razvoja trenda in v </w:t>
      </w:r>
      <w:r w:rsidR="004E11DE">
        <w:rPr>
          <w:rFonts w:eastAsia="Times New Roman" w:cs="Arial"/>
          <w:kern w:val="0"/>
          <w:lang w:eastAsia="sl-SI"/>
          <w14:ligatures w14:val="none"/>
        </w:rPr>
        <w:t>spremenljivost</w:t>
      </w:r>
      <w:r w:rsidR="004E11DE" w:rsidRPr="00B01580">
        <w:rPr>
          <w:rFonts w:eastAsia="Times New Roman" w:cs="Arial"/>
          <w:kern w:val="0"/>
          <w:lang w:eastAsia="sl-SI"/>
          <w14:ligatures w14:val="none"/>
        </w:rPr>
        <w:t xml:space="preserve"> </w:t>
      </w:r>
      <w:r w:rsidR="5E20C1B2" w:rsidRPr="00B01580">
        <w:rPr>
          <w:rFonts w:eastAsia="Times New Roman" w:cs="Arial"/>
          <w:kern w:val="0"/>
          <w:lang w:eastAsia="sl-SI"/>
          <w14:ligatures w14:val="none"/>
        </w:rPr>
        <w:t xml:space="preserve">podatkov proti koncu podatkovnega niza, vključno z letom 2023. V </w:t>
      </w:r>
      <w:r w:rsidR="008D31E6">
        <w:rPr>
          <w:rFonts w:eastAsia="Times New Roman" w:cs="Arial"/>
          <w:kern w:val="0"/>
          <w:lang w:eastAsia="sl-SI"/>
          <w14:ligatures w14:val="none"/>
        </w:rPr>
        <w:t>preglednic</w:t>
      </w:r>
      <w:r w:rsidR="5E20C1B2" w:rsidRPr="00B01580">
        <w:rPr>
          <w:rFonts w:eastAsia="Times New Roman" w:cs="Arial"/>
          <w:kern w:val="0"/>
          <w:lang w:eastAsia="sl-SI"/>
          <w14:ligatures w14:val="none"/>
        </w:rPr>
        <w:t xml:space="preserve">i </w:t>
      </w:r>
      <w:r w:rsidR="554E1335" w:rsidRPr="00B01580">
        <w:rPr>
          <w:rFonts w:eastAsia="Times New Roman" w:cs="Arial"/>
          <w:kern w:val="0"/>
          <w:lang w:eastAsia="sl-SI"/>
          <w14:ligatures w14:val="none"/>
        </w:rPr>
        <w:t>1</w:t>
      </w:r>
      <w:r w:rsidR="000E509A" w:rsidRPr="00B01580">
        <w:rPr>
          <w:rFonts w:eastAsia="Times New Roman" w:cs="Arial"/>
          <w:kern w:val="0"/>
          <w:lang w:eastAsia="sl-SI"/>
          <w14:ligatures w14:val="none"/>
        </w:rPr>
        <w:t>2</w:t>
      </w:r>
      <w:r w:rsidR="5E20C1B2" w:rsidRPr="00B01580">
        <w:rPr>
          <w:rFonts w:eastAsia="Times New Roman" w:cs="Arial"/>
          <w:kern w:val="0"/>
          <w:lang w:eastAsia="sl-SI"/>
          <w14:ligatures w14:val="none"/>
        </w:rPr>
        <w:t xml:space="preserve"> je podana zanesljivost ocene trenda glede na število let, zajetih v analizo za podobdobja. </w:t>
      </w:r>
    </w:p>
    <w:p w14:paraId="1239CE62"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67CDA724" w14:textId="3F31DD14" w:rsidR="00544874" w:rsidRDefault="008D31E6" w:rsidP="00AF579F">
      <w:pPr>
        <w:pStyle w:val="Napis"/>
        <w:keepNext/>
      </w:pPr>
      <w:r>
        <w:lastRenderedPageBreak/>
        <w:t>Preglednic</w:t>
      </w:r>
      <w:r w:rsidR="00544874">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12</w:t>
      </w:r>
      <w:r w:rsidR="00D014E0">
        <w:rPr>
          <w:noProof/>
        </w:rPr>
        <w:fldChar w:fldCharType="end"/>
      </w:r>
      <w:r w:rsidR="00166BF7">
        <w:t>:</w:t>
      </w:r>
      <w:r w:rsidR="00544874">
        <w:t xml:space="preserve"> </w:t>
      </w:r>
      <w:r w:rsidR="00544874" w:rsidRPr="00714817">
        <w:t>Zanesljivost ocene trenda glede na število let, zajetih v analizo za podobdobja</w:t>
      </w:r>
    </w:p>
    <w:tbl>
      <w:tblPr>
        <w:tblStyle w:val="Tabelamrea"/>
        <w:tblW w:w="6013" w:type="dxa"/>
        <w:tblLook w:val="04A0" w:firstRow="1" w:lastRow="0" w:firstColumn="1" w:lastColumn="0" w:noHBand="0" w:noVBand="1"/>
        <w:tblCaption w:val="Tabela: Zanesljivost ocene trenda glede na število let, zajetih v analizo za podobdobja"/>
      </w:tblPr>
      <w:tblGrid>
        <w:gridCol w:w="2070"/>
        <w:gridCol w:w="3943"/>
      </w:tblGrid>
      <w:tr w:rsidR="005D7C95" w:rsidRPr="00B01580" w14:paraId="1C05BEAC" w14:textId="77777777" w:rsidTr="00330CF7">
        <w:trPr>
          <w:trHeight w:val="406"/>
        </w:trPr>
        <w:tc>
          <w:tcPr>
            <w:tcW w:w="2070" w:type="dxa"/>
            <w:hideMark/>
          </w:tcPr>
          <w:p w14:paraId="337E0251"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Število let</w:t>
            </w:r>
            <w:r w:rsidRPr="00B01580">
              <w:rPr>
                <w:rFonts w:eastAsia="Times New Roman" w:cs="Arial"/>
                <w:b/>
                <w:bCs/>
                <w:kern w:val="0"/>
                <w:szCs w:val="20"/>
                <w:lang w:eastAsia="sl-SI"/>
                <w14:ligatures w14:val="none"/>
              </w:rPr>
              <w:t> </w:t>
            </w:r>
          </w:p>
        </w:tc>
        <w:tc>
          <w:tcPr>
            <w:tcW w:w="3943" w:type="dxa"/>
            <w:hideMark/>
          </w:tcPr>
          <w:p w14:paraId="042BB685"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Zanesljivost ocene trenda</w:t>
            </w:r>
            <w:r w:rsidRPr="00B01580">
              <w:rPr>
                <w:rFonts w:eastAsia="Times New Roman" w:cs="Arial"/>
                <w:b/>
                <w:bCs/>
                <w:kern w:val="0"/>
                <w:szCs w:val="20"/>
                <w:lang w:eastAsia="sl-SI"/>
                <w14:ligatures w14:val="none"/>
              </w:rPr>
              <w:t> </w:t>
            </w:r>
          </w:p>
        </w:tc>
      </w:tr>
      <w:tr w:rsidR="005D7C95" w:rsidRPr="00B01580" w14:paraId="46F8DF86" w14:textId="77777777" w:rsidTr="00330CF7">
        <w:trPr>
          <w:trHeight w:val="312"/>
        </w:trPr>
        <w:tc>
          <w:tcPr>
            <w:tcW w:w="2070" w:type="dxa"/>
            <w:hideMark/>
          </w:tcPr>
          <w:p w14:paraId="2370825C" w14:textId="462F7926" w:rsidR="005D7C95" w:rsidRPr="00B01580" w:rsidRDefault="005D7C95" w:rsidP="005D7C95">
            <w:pPr>
              <w:ind w:left="165" w:hanging="165"/>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6</w:t>
            </w:r>
            <w:r w:rsidR="00582AD1" w:rsidRPr="00AF579F">
              <w:rPr>
                <w:rFonts w:eastAsia="Times New Roman" w:cs="Arial"/>
                <w:b/>
                <w:bCs/>
                <w:kern w:val="0"/>
                <w:szCs w:val="20"/>
                <w:lang w:eastAsia="sl-SI"/>
                <w14:ligatures w14:val="none"/>
              </w:rPr>
              <w:t>–</w:t>
            </w:r>
            <w:r w:rsidRPr="00AF579F">
              <w:rPr>
                <w:rFonts w:eastAsia="Times New Roman" w:cs="Arial"/>
                <w:b/>
                <w:bCs/>
                <w:kern w:val="0"/>
                <w:szCs w:val="20"/>
                <w:lang w:eastAsia="sl-SI"/>
                <w14:ligatures w14:val="none"/>
              </w:rPr>
              <w:t>10</w:t>
            </w:r>
            <w:r w:rsidRPr="00B01580">
              <w:rPr>
                <w:rFonts w:eastAsia="Times New Roman" w:cs="Arial"/>
                <w:b/>
                <w:bCs/>
                <w:kern w:val="0"/>
                <w:szCs w:val="20"/>
                <w:lang w:eastAsia="sl-SI"/>
                <w14:ligatures w14:val="none"/>
              </w:rPr>
              <w:t> </w:t>
            </w:r>
          </w:p>
        </w:tc>
        <w:tc>
          <w:tcPr>
            <w:tcW w:w="3943" w:type="dxa"/>
            <w:hideMark/>
          </w:tcPr>
          <w:p w14:paraId="2E45CDE7" w14:textId="77777777" w:rsidR="005D7C95" w:rsidRPr="00B01580" w:rsidRDefault="005D7C95" w:rsidP="005D7C95">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nižja</w:t>
            </w:r>
            <w:r w:rsidRPr="00B01580">
              <w:rPr>
                <w:rFonts w:eastAsia="Times New Roman" w:cs="Arial"/>
                <w:kern w:val="0"/>
                <w:szCs w:val="20"/>
                <w:lang w:eastAsia="sl-SI"/>
                <w14:ligatures w14:val="none"/>
              </w:rPr>
              <w:t> </w:t>
            </w:r>
          </w:p>
        </w:tc>
      </w:tr>
      <w:tr w:rsidR="005D7C95" w:rsidRPr="00B01580" w14:paraId="467770C1" w14:textId="77777777" w:rsidTr="00330CF7">
        <w:trPr>
          <w:trHeight w:val="312"/>
        </w:trPr>
        <w:tc>
          <w:tcPr>
            <w:tcW w:w="2070" w:type="dxa"/>
            <w:hideMark/>
          </w:tcPr>
          <w:p w14:paraId="54A3F1E4" w14:textId="5A34F650"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10</w:t>
            </w:r>
            <w:r w:rsidR="00582AD1" w:rsidRPr="00AF579F">
              <w:rPr>
                <w:rFonts w:eastAsia="Times New Roman" w:cs="Arial"/>
                <w:b/>
                <w:bCs/>
                <w:kern w:val="0"/>
                <w:szCs w:val="20"/>
                <w:lang w:eastAsia="sl-SI"/>
                <w14:ligatures w14:val="none"/>
              </w:rPr>
              <w:t>–</w:t>
            </w:r>
            <w:r w:rsidRPr="00AF579F">
              <w:rPr>
                <w:rFonts w:eastAsia="Times New Roman" w:cs="Arial"/>
                <w:b/>
                <w:bCs/>
                <w:kern w:val="0"/>
                <w:szCs w:val="20"/>
                <w:lang w:eastAsia="sl-SI"/>
                <w14:ligatures w14:val="none"/>
              </w:rPr>
              <w:t>20</w:t>
            </w:r>
            <w:r w:rsidRPr="00B01580">
              <w:rPr>
                <w:rFonts w:eastAsia="Times New Roman" w:cs="Arial"/>
                <w:b/>
                <w:bCs/>
                <w:kern w:val="0"/>
                <w:szCs w:val="20"/>
                <w:lang w:eastAsia="sl-SI"/>
                <w14:ligatures w14:val="none"/>
              </w:rPr>
              <w:t> </w:t>
            </w:r>
          </w:p>
        </w:tc>
        <w:tc>
          <w:tcPr>
            <w:tcW w:w="3943" w:type="dxa"/>
            <w:hideMark/>
          </w:tcPr>
          <w:p w14:paraId="3083AC58" w14:textId="77777777" w:rsidR="005D7C95" w:rsidRPr="00B01580" w:rsidRDefault="005D7C95" w:rsidP="005D7C95">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srednja</w:t>
            </w:r>
            <w:r w:rsidRPr="00B01580">
              <w:rPr>
                <w:rFonts w:eastAsia="Times New Roman" w:cs="Arial"/>
                <w:kern w:val="0"/>
                <w:szCs w:val="20"/>
                <w:lang w:eastAsia="sl-SI"/>
                <w14:ligatures w14:val="none"/>
              </w:rPr>
              <w:t> </w:t>
            </w:r>
          </w:p>
        </w:tc>
      </w:tr>
      <w:tr w:rsidR="005D7C95" w:rsidRPr="00B01580" w14:paraId="75E587AA" w14:textId="77777777" w:rsidTr="00330CF7">
        <w:trPr>
          <w:trHeight w:val="312"/>
        </w:trPr>
        <w:tc>
          <w:tcPr>
            <w:tcW w:w="2070" w:type="dxa"/>
            <w:hideMark/>
          </w:tcPr>
          <w:p w14:paraId="6F2D6C36"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&gt;20</w:t>
            </w:r>
            <w:r w:rsidRPr="00B01580">
              <w:rPr>
                <w:rFonts w:eastAsia="Times New Roman" w:cs="Arial"/>
                <w:b/>
                <w:bCs/>
                <w:kern w:val="0"/>
                <w:szCs w:val="20"/>
                <w:lang w:eastAsia="sl-SI"/>
                <w14:ligatures w14:val="none"/>
              </w:rPr>
              <w:t> </w:t>
            </w:r>
          </w:p>
        </w:tc>
        <w:tc>
          <w:tcPr>
            <w:tcW w:w="3943" w:type="dxa"/>
            <w:hideMark/>
          </w:tcPr>
          <w:p w14:paraId="3C9D3420" w14:textId="77777777" w:rsidR="005D7C95" w:rsidRPr="00B01580" w:rsidRDefault="005D7C95" w:rsidP="005D7C95">
            <w:pPr>
              <w:jc w:val="center"/>
              <w:textAlignment w:val="baseline"/>
              <w:rPr>
                <w:rFonts w:eastAsia="Times New Roman" w:cs="Arial"/>
                <w:kern w:val="0"/>
                <w:szCs w:val="20"/>
                <w:lang w:eastAsia="sl-SI"/>
                <w14:ligatures w14:val="none"/>
              </w:rPr>
            </w:pPr>
            <w:r w:rsidRPr="00AF579F">
              <w:rPr>
                <w:rFonts w:eastAsia="Times New Roman" w:cs="Arial"/>
                <w:kern w:val="0"/>
                <w:szCs w:val="20"/>
                <w:lang w:eastAsia="sl-SI"/>
                <w14:ligatures w14:val="none"/>
              </w:rPr>
              <w:t>višja</w:t>
            </w:r>
            <w:r w:rsidRPr="00B01580">
              <w:rPr>
                <w:rFonts w:eastAsia="Times New Roman" w:cs="Arial"/>
                <w:kern w:val="0"/>
                <w:szCs w:val="20"/>
                <w:lang w:eastAsia="sl-SI"/>
                <w14:ligatures w14:val="none"/>
              </w:rPr>
              <w:t> </w:t>
            </w:r>
          </w:p>
        </w:tc>
      </w:tr>
    </w:tbl>
    <w:p w14:paraId="01926F03"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69B96914" w14:textId="1BA8B3DD" w:rsidR="005D7C95" w:rsidRPr="00B01580" w:rsidRDefault="5E20C1B2" w:rsidP="2BC2706A">
      <w:pPr>
        <w:spacing w:after="0" w:line="240" w:lineRule="auto"/>
        <w:jc w:val="both"/>
        <w:textAlignment w:val="baseline"/>
        <w:rPr>
          <w:rFonts w:eastAsia="Times New Roman" w:cs="Arial"/>
          <w:kern w:val="0"/>
          <w:lang w:eastAsia="sl-SI"/>
          <w14:ligatures w14:val="none"/>
        </w:rPr>
      </w:pPr>
      <w:r w:rsidRPr="00B01580">
        <w:rPr>
          <w:rFonts w:eastAsia="Times New Roman" w:cs="Arial"/>
          <w:kern w:val="0"/>
          <w:lang w:eastAsia="sl-SI"/>
          <w14:ligatures w14:val="none"/>
        </w:rPr>
        <w:t>Trend nitrata v obdobju 1988</w:t>
      </w:r>
      <w:r w:rsidR="3D88EA22" w:rsidRPr="00B01580">
        <w:rPr>
          <w:rFonts w:eastAsia="Times New Roman" w:cs="Arial"/>
          <w:kern w:val="0"/>
          <w:lang w:eastAsia="sl-SI"/>
          <w14:ligatures w14:val="none"/>
        </w:rPr>
        <w:t>–</w:t>
      </w:r>
      <w:r w:rsidRPr="00B01580">
        <w:rPr>
          <w:rFonts w:eastAsia="Times New Roman" w:cs="Arial"/>
          <w:kern w:val="0"/>
          <w:lang w:eastAsia="sl-SI"/>
          <w14:ligatures w14:val="none"/>
        </w:rPr>
        <w:t>2023 kaže, da statistično značilnega trenda za nitrat na celotnem vodnem telesu Savinjske kotline ni (</w:t>
      </w:r>
      <w:r w:rsidR="004E11DE">
        <w:rPr>
          <w:rFonts w:eastAsia="Times New Roman" w:cs="Arial"/>
          <w:kern w:val="0"/>
          <w:lang w:eastAsia="sl-SI"/>
          <w14:ligatures w14:val="none"/>
        </w:rPr>
        <w:t>p</w:t>
      </w:r>
      <w:r w:rsidR="008D31E6">
        <w:rPr>
          <w:rFonts w:eastAsia="Times New Roman" w:cs="Arial"/>
          <w:kern w:val="0"/>
          <w:lang w:eastAsia="sl-SI"/>
          <w14:ligatures w14:val="none"/>
        </w:rPr>
        <w:t>reglednic</w:t>
      </w:r>
      <w:r w:rsidRPr="00B01580">
        <w:rPr>
          <w:rFonts w:eastAsia="Times New Roman" w:cs="Arial"/>
          <w:kern w:val="0"/>
          <w:lang w:eastAsia="sl-SI"/>
          <w14:ligatures w14:val="none"/>
        </w:rPr>
        <w:t xml:space="preserve">a </w:t>
      </w:r>
      <w:r w:rsidR="75AA4C6D" w:rsidRPr="00B01580">
        <w:rPr>
          <w:rFonts w:eastAsia="Times New Roman" w:cs="Arial"/>
          <w:kern w:val="0"/>
          <w:lang w:eastAsia="sl-SI"/>
          <w14:ligatures w14:val="none"/>
        </w:rPr>
        <w:t>1</w:t>
      </w:r>
      <w:r w:rsidR="000E509A" w:rsidRPr="00B01580">
        <w:rPr>
          <w:rFonts w:eastAsia="Times New Roman" w:cs="Arial"/>
          <w:kern w:val="0"/>
          <w:lang w:eastAsia="sl-SI"/>
          <w14:ligatures w14:val="none"/>
        </w:rPr>
        <w:t>3</w:t>
      </w:r>
      <w:r w:rsidRPr="00B01580">
        <w:rPr>
          <w:rFonts w:eastAsia="Times New Roman" w:cs="Arial"/>
          <w:kern w:val="0"/>
          <w:lang w:eastAsia="sl-SI"/>
          <w14:ligatures w14:val="none"/>
        </w:rPr>
        <w:t>). Statistično značilen trend upadanja pa je še vedno zaznan na petih merilnih mestih v obdobju 1998</w:t>
      </w:r>
      <w:r w:rsidR="3D88EA22" w:rsidRPr="00B01580">
        <w:rPr>
          <w:rFonts w:eastAsia="Times New Roman" w:cs="Arial"/>
          <w:kern w:val="0"/>
          <w:lang w:eastAsia="sl-SI"/>
          <w14:ligatures w14:val="none"/>
        </w:rPr>
        <w:t>–</w:t>
      </w:r>
      <w:r w:rsidRPr="00B01580">
        <w:rPr>
          <w:rFonts w:eastAsia="Times New Roman" w:cs="Arial"/>
          <w:kern w:val="0"/>
          <w:lang w:eastAsia="sl-SI"/>
          <w14:ligatures w14:val="none"/>
        </w:rPr>
        <w:t>2023, medtem ko statistično značilnega padajočega trenda v krajših podobdobjih ni zaznati. (</w:t>
      </w:r>
      <w:r w:rsidR="004E11DE">
        <w:rPr>
          <w:rFonts w:eastAsia="Times New Roman" w:cs="Arial"/>
          <w:kern w:val="0"/>
          <w:lang w:eastAsia="sl-SI"/>
          <w14:ligatures w14:val="none"/>
        </w:rPr>
        <w:t>p</w:t>
      </w:r>
      <w:r w:rsidR="008D31E6">
        <w:rPr>
          <w:rFonts w:eastAsia="Times New Roman" w:cs="Arial"/>
          <w:kern w:val="0"/>
          <w:lang w:eastAsia="sl-SI"/>
          <w14:ligatures w14:val="none"/>
        </w:rPr>
        <w:t>reglednic</w:t>
      </w:r>
      <w:r w:rsidRPr="00B01580">
        <w:rPr>
          <w:rFonts w:eastAsia="Times New Roman" w:cs="Arial"/>
          <w:kern w:val="0"/>
          <w:lang w:eastAsia="sl-SI"/>
          <w14:ligatures w14:val="none"/>
        </w:rPr>
        <w:t xml:space="preserve">a </w:t>
      </w:r>
      <w:r w:rsidR="430C1346" w:rsidRPr="00B01580">
        <w:rPr>
          <w:rFonts w:eastAsia="Times New Roman" w:cs="Arial"/>
          <w:kern w:val="0"/>
          <w:lang w:eastAsia="sl-SI"/>
          <w14:ligatures w14:val="none"/>
        </w:rPr>
        <w:t>1</w:t>
      </w:r>
      <w:r w:rsidR="000E509A" w:rsidRPr="00B01580">
        <w:rPr>
          <w:rFonts w:eastAsia="Times New Roman" w:cs="Arial"/>
          <w:kern w:val="0"/>
          <w:lang w:eastAsia="sl-SI"/>
          <w14:ligatures w14:val="none"/>
        </w:rPr>
        <w:t>4</w:t>
      </w:r>
      <w:r w:rsidRPr="00B01580">
        <w:rPr>
          <w:rFonts w:eastAsia="Times New Roman" w:cs="Arial"/>
          <w:kern w:val="0"/>
          <w:lang w:eastAsia="sl-SI"/>
          <w14:ligatures w14:val="none"/>
        </w:rPr>
        <w:t>). </w:t>
      </w:r>
    </w:p>
    <w:p w14:paraId="09011DCE"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4108B43E" w14:textId="6C084DC9" w:rsidR="00544874" w:rsidRDefault="008D31E6" w:rsidP="00AF579F">
      <w:pPr>
        <w:pStyle w:val="Napis"/>
        <w:keepNext/>
        <w:jc w:val="both"/>
      </w:pPr>
      <w:r>
        <w:t>Preglednic</w:t>
      </w:r>
      <w:r w:rsidR="00544874">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13</w:t>
      </w:r>
      <w:r w:rsidR="00D014E0">
        <w:rPr>
          <w:noProof/>
        </w:rPr>
        <w:fldChar w:fldCharType="end"/>
      </w:r>
      <w:r w:rsidR="00166BF7">
        <w:t>:</w:t>
      </w:r>
      <w:r w:rsidR="00544874">
        <w:t xml:space="preserve"> </w:t>
      </w:r>
      <w:r w:rsidR="00544874" w:rsidRPr="00E8145C">
        <w:t xml:space="preserve">Nitrat </w:t>
      </w:r>
      <w:r w:rsidR="004E11DE">
        <w:t>–</w:t>
      </w:r>
      <w:r w:rsidR="00544874" w:rsidRPr="00E8145C">
        <w:t xml:space="preserve"> statistično značilni trendi v vodnem telesu Savinjska kotlina </w:t>
      </w:r>
      <w:r w:rsidR="004E11DE">
        <w:t>v obdobju</w:t>
      </w:r>
      <w:r w:rsidR="00544874" w:rsidRPr="00E8145C">
        <w:t xml:space="preserve"> 1998–2022 in za podobdobja</w:t>
      </w:r>
    </w:p>
    <w:tbl>
      <w:tblPr>
        <w:tblStyle w:val="Tabelamrea"/>
        <w:tblW w:w="5000" w:type="pct"/>
        <w:tblLook w:val="04A0" w:firstRow="1" w:lastRow="0" w:firstColumn="1" w:lastColumn="0" w:noHBand="0" w:noVBand="1"/>
        <w:tblCaption w:val="Tabela: Nitrat - statistično značilni trendi v vodnih telesih podzemne vode med leti 1998-2022 in za podobdobja"/>
      </w:tblPr>
      <w:tblGrid>
        <w:gridCol w:w="1898"/>
        <w:gridCol w:w="1232"/>
        <w:gridCol w:w="1427"/>
        <w:gridCol w:w="1427"/>
        <w:gridCol w:w="1427"/>
        <w:gridCol w:w="1649"/>
      </w:tblGrid>
      <w:tr w:rsidR="00330CF7" w:rsidRPr="00B01580" w14:paraId="2852691F" w14:textId="77777777" w:rsidTr="00AF579F">
        <w:trPr>
          <w:trHeight w:val="300"/>
        </w:trPr>
        <w:tc>
          <w:tcPr>
            <w:tcW w:w="1047" w:type="pct"/>
            <w:hideMark/>
          </w:tcPr>
          <w:p w14:paraId="786BC309"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Vodno telo podzemne vode </w:t>
            </w:r>
          </w:p>
        </w:tc>
        <w:tc>
          <w:tcPr>
            <w:tcW w:w="680" w:type="pct"/>
            <w:hideMark/>
          </w:tcPr>
          <w:p w14:paraId="5926192B" w14:textId="56F5A7C1"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Ocena trenda 1998</w:t>
            </w:r>
            <w:r w:rsidR="000F4E9C" w:rsidRPr="00B01580">
              <w:rPr>
                <w:rFonts w:eastAsia="Times New Roman" w:cs="Arial"/>
                <w:b/>
                <w:bCs/>
                <w:kern w:val="0"/>
                <w:szCs w:val="20"/>
                <w:lang w:eastAsia="sl-SI"/>
                <w14:ligatures w14:val="none"/>
              </w:rPr>
              <w:t>–</w:t>
            </w:r>
            <w:r w:rsidRPr="00B01580">
              <w:rPr>
                <w:rFonts w:eastAsia="Times New Roman" w:cs="Arial"/>
                <w:b/>
                <w:bCs/>
                <w:kern w:val="0"/>
                <w:szCs w:val="20"/>
                <w:lang w:eastAsia="sl-SI"/>
                <w14:ligatures w14:val="none"/>
              </w:rPr>
              <w:t>2022 </w:t>
            </w:r>
          </w:p>
        </w:tc>
        <w:tc>
          <w:tcPr>
            <w:tcW w:w="787" w:type="pct"/>
            <w:hideMark/>
          </w:tcPr>
          <w:p w14:paraId="25A06BDA"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Podobdobje </w:t>
            </w:r>
          </w:p>
        </w:tc>
        <w:tc>
          <w:tcPr>
            <w:tcW w:w="787" w:type="pct"/>
            <w:hideMark/>
          </w:tcPr>
          <w:p w14:paraId="16564CE2" w14:textId="025F579F" w:rsidR="005D7C95" w:rsidRPr="00B01580" w:rsidRDefault="005D7C95" w:rsidP="4EA55A0C">
            <w:pPr>
              <w:jc w:val="center"/>
              <w:textAlignment w:val="baseline"/>
              <w:rPr>
                <w:rFonts w:eastAsia="Times New Roman" w:cs="Arial"/>
                <w:b/>
                <w:bCs/>
                <w:kern w:val="0"/>
                <w:lang w:eastAsia="sl-SI"/>
                <w14:ligatures w14:val="none"/>
              </w:rPr>
            </w:pPr>
            <w:r w:rsidRPr="00B01580">
              <w:rPr>
                <w:rFonts w:eastAsia="Times New Roman" w:cs="Arial"/>
                <w:b/>
                <w:bCs/>
                <w:kern w:val="0"/>
                <w:lang w:eastAsia="sl-SI"/>
                <w14:ligatures w14:val="none"/>
              </w:rPr>
              <w:t>Ocena trenda</w:t>
            </w:r>
            <w:r w:rsidR="38D53792" w:rsidRPr="00B01580">
              <w:rPr>
                <w:rFonts w:eastAsia="Times New Roman" w:cs="Arial"/>
                <w:b/>
                <w:bCs/>
                <w:kern w:val="0"/>
                <w:lang w:eastAsia="sl-SI"/>
                <w14:ligatures w14:val="none"/>
              </w:rPr>
              <w:t xml:space="preserve"> v</w:t>
            </w:r>
            <w:r w:rsidRPr="00B01580">
              <w:rPr>
                <w:rFonts w:eastAsia="Times New Roman" w:cs="Arial"/>
                <w:b/>
                <w:bCs/>
                <w:kern w:val="0"/>
                <w:lang w:eastAsia="sl-SI"/>
                <w14:ligatures w14:val="none"/>
              </w:rPr>
              <w:t xml:space="preserve"> podobdobju </w:t>
            </w:r>
          </w:p>
        </w:tc>
        <w:tc>
          <w:tcPr>
            <w:tcW w:w="787" w:type="pct"/>
            <w:hideMark/>
          </w:tcPr>
          <w:p w14:paraId="07D046E8"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Število let v podobdobju </w:t>
            </w:r>
          </w:p>
        </w:tc>
        <w:tc>
          <w:tcPr>
            <w:tcW w:w="910" w:type="pct"/>
            <w:hideMark/>
          </w:tcPr>
          <w:p w14:paraId="5C3CECB9" w14:textId="159CFFF3" w:rsidR="005D7C95" w:rsidRPr="00B01580" w:rsidRDefault="005D7C95" w:rsidP="005D7C95">
            <w:pPr>
              <w:jc w:val="cente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Zanesljivost ocene trenda v</w:t>
            </w:r>
            <w:r w:rsidR="00A11700">
              <w:rPr>
                <w:rFonts w:eastAsia="Times New Roman" w:cs="Arial"/>
                <w:b/>
                <w:bCs/>
                <w:kern w:val="0"/>
                <w:szCs w:val="20"/>
                <w:lang w:eastAsia="sl-SI"/>
                <w14:ligatures w14:val="none"/>
              </w:rPr>
              <w:t xml:space="preserve"> </w:t>
            </w:r>
            <w:r w:rsidRPr="00B01580">
              <w:rPr>
                <w:rFonts w:eastAsia="Times New Roman" w:cs="Arial"/>
                <w:b/>
                <w:bCs/>
                <w:kern w:val="0"/>
                <w:szCs w:val="20"/>
                <w:lang w:eastAsia="sl-SI"/>
                <w14:ligatures w14:val="none"/>
              </w:rPr>
              <w:t>podobdobju </w:t>
            </w:r>
          </w:p>
        </w:tc>
      </w:tr>
      <w:tr w:rsidR="00330CF7" w:rsidRPr="00B01580" w14:paraId="11054601" w14:textId="77777777" w:rsidTr="00AF579F">
        <w:trPr>
          <w:trHeight w:val="300"/>
        </w:trPr>
        <w:tc>
          <w:tcPr>
            <w:tcW w:w="1047" w:type="pct"/>
            <w:hideMark/>
          </w:tcPr>
          <w:p w14:paraId="7C97A406"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Savinjska kotlina </w:t>
            </w:r>
          </w:p>
        </w:tc>
        <w:tc>
          <w:tcPr>
            <w:tcW w:w="680" w:type="pct"/>
            <w:hideMark/>
          </w:tcPr>
          <w:p w14:paraId="607C6B3F" w14:textId="77777777" w:rsidR="005D7C95" w:rsidRPr="00B01580" w:rsidRDefault="005D7C95" w:rsidP="005D7C95">
            <w:pP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 </w:t>
            </w:r>
          </w:p>
        </w:tc>
        <w:tc>
          <w:tcPr>
            <w:tcW w:w="787" w:type="pct"/>
            <w:hideMark/>
          </w:tcPr>
          <w:p w14:paraId="202B2D79" w14:textId="77777777" w:rsidR="005D7C95" w:rsidRPr="00B01580" w:rsidRDefault="005D7C95" w:rsidP="005D7C95">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tc>
        <w:tc>
          <w:tcPr>
            <w:tcW w:w="787" w:type="pct"/>
            <w:hideMark/>
          </w:tcPr>
          <w:p w14:paraId="337C4FC7" w14:textId="77777777" w:rsidR="005D7C95" w:rsidRPr="00B01580" w:rsidRDefault="005D7C95" w:rsidP="005D7C95">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tc>
        <w:tc>
          <w:tcPr>
            <w:tcW w:w="787" w:type="pct"/>
            <w:hideMark/>
          </w:tcPr>
          <w:p w14:paraId="430D5072" w14:textId="77777777" w:rsidR="005D7C95" w:rsidRPr="00B01580" w:rsidRDefault="005D7C95" w:rsidP="005D7C95">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tc>
        <w:tc>
          <w:tcPr>
            <w:tcW w:w="910" w:type="pct"/>
            <w:hideMark/>
          </w:tcPr>
          <w:p w14:paraId="70D4065E" w14:textId="77777777" w:rsidR="005D7C95" w:rsidRPr="00B01580" w:rsidRDefault="005D7C95" w:rsidP="005D7C95">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tc>
      </w:tr>
    </w:tbl>
    <w:p w14:paraId="125B3F9A"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44CAF56F" w14:textId="61D724E8" w:rsidR="00544874" w:rsidRDefault="008D31E6" w:rsidP="00AF579F">
      <w:pPr>
        <w:pStyle w:val="Napis"/>
        <w:keepNext/>
        <w:jc w:val="both"/>
      </w:pPr>
      <w:r>
        <w:t>Preglednic</w:t>
      </w:r>
      <w:r w:rsidR="00544874">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14</w:t>
      </w:r>
      <w:r w:rsidR="00D014E0">
        <w:rPr>
          <w:noProof/>
        </w:rPr>
        <w:fldChar w:fldCharType="end"/>
      </w:r>
      <w:r w:rsidR="00166BF7">
        <w:t>:</w:t>
      </w:r>
      <w:r w:rsidR="00544874">
        <w:t xml:space="preserve"> </w:t>
      </w:r>
      <w:r w:rsidR="00544874" w:rsidRPr="00994D39">
        <w:t xml:space="preserve">Nitrat </w:t>
      </w:r>
      <w:r w:rsidR="00B8375E">
        <w:t>–</w:t>
      </w:r>
      <w:r w:rsidR="00544874" w:rsidRPr="00994D39">
        <w:t xml:space="preserve"> statistično značilni trendi v podzemni vodi na merilnih mestih na vodnem telesu Savinjska kotlina med leti 1998–2023 in za podobdobja</w:t>
      </w:r>
    </w:p>
    <w:tbl>
      <w:tblPr>
        <w:tblStyle w:val="Tabelamrea"/>
        <w:tblW w:w="5000" w:type="pct"/>
        <w:tblLook w:val="04A0" w:firstRow="1" w:lastRow="0" w:firstColumn="1" w:lastColumn="0" w:noHBand="0" w:noVBand="1"/>
        <w:tblCaption w:val="Tabela: Nitrat - statistično značilni trendi v vodnih telesih podzemne vode med leti 1998-2022 in za podobdobja"/>
      </w:tblPr>
      <w:tblGrid>
        <w:gridCol w:w="1820"/>
        <w:gridCol w:w="1088"/>
        <w:gridCol w:w="1427"/>
        <w:gridCol w:w="1649"/>
        <w:gridCol w:w="1427"/>
        <w:gridCol w:w="1649"/>
      </w:tblGrid>
      <w:tr w:rsidR="00330CF7" w:rsidRPr="00B01580" w14:paraId="08E49CE2" w14:textId="77777777" w:rsidTr="00AF579F">
        <w:trPr>
          <w:trHeight w:val="300"/>
        </w:trPr>
        <w:tc>
          <w:tcPr>
            <w:tcW w:w="1004" w:type="pct"/>
            <w:hideMark/>
          </w:tcPr>
          <w:p w14:paraId="0DB12FB6" w14:textId="77777777" w:rsidR="005D7C95" w:rsidRPr="00B01580" w:rsidRDefault="005D7C95" w:rsidP="005D7C95">
            <w:pP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Merilno mesto</w:t>
            </w:r>
            <w:r w:rsidRPr="00B01580">
              <w:rPr>
                <w:rFonts w:eastAsia="Times New Roman" w:cs="Arial"/>
                <w:b/>
                <w:bCs/>
                <w:kern w:val="0"/>
                <w:szCs w:val="20"/>
                <w:lang w:eastAsia="sl-SI"/>
                <w14:ligatures w14:val="none"/>
              </w:rPr>
              <w:t> </w:t>
            </w:r>
          </w:p>
        </w:tc>
        <w:tc>
          <w:tcPr>
            <w:tcW w:w="600" w:type="pct"/>
            <w:hideMark/>
          </w:tcPr>
          <w:p w14:paraId="6180247E" w14:textId="149A03BC"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Ocena trenda 1998</w:t>
            </w:r>
            <w:r w:rsidR="000F4E9C" w:rsidRPr="00AF579F">
              <w:rPr>
                <w:rFonts w:eastAsia="Times New Roman" w:cs="Arial"/>
                <w:b/>
                <w:bCs/>
                <w:kern w:val="0"/>
                <w:szCs w:val="20"/>
                <w:lang w:eastAsia="sl-SI"/>
                <w14:ligatures w14:val="none"/>
              </w:rPr>
              <w:t>–</w:t>
            </w:r>
            <w:r w:rsidRPr="00AF579F">
              <w:rPr>
                <w:rFonts w:eastAsia="Times New Roman" w:cs="Arial"/>
                <w:b/>
                <w:bCs/>
                <w:kern w:val="0"/>
                <w:szCs w:val="20"/>
                <w:lang w:eastAsia="sl-SI"/>
                <w14:ligatures w14:val="none"/>
              </w:rPr>
              <w:t>2022</w:t>
            </w:r>
            <w:r w:rsidRPr="00B01580">
              <w:rPr>
                <w:rFonts w:eastAsia="Times New Roman" w:cs="Arial"/>
                <w:b/>
                <w:bCs/>
                <w:kern w:val="0"/>
                <w:szCs w:val="20"/>
                <w:lang w:eastAsia="sl-SI"/>
                <w14:ligatures w14:val="none"/>
              </w:rPr>
              <w:t> </w:t>
            </w:r>
          </w:p>
        </w:tc>
        <w:tc>
          <w:tcPr>
            <w:tcW w:w="787" w:type="pct"/>
            <w:hideMark/>
          </w:tcPr>
          <w:p w14:paraId="0C04EBA4"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Podobdobje</w:t>
            </w:r>
            <w:r w:rsidRPr="00B01580">
              <w:rPr>
                <w:rFonts w:eastAsia="Times New Roman" w:cs="Arial"/>
                <w:b/>
                <w:bCs/>
                <w:kern w:val="0"/>
                <w:szCs w:val="20"/>
                <w:lang w:eastAsia="sl-SI"/>
                <w14:ligatures w14:val="none"/>
              </w:rPr>
              <w:t> </w:t>
            </w:r>
          </w:p>
        </w:tc>
        <w:tc>
          <w:tcPr>
            <w:tcW w:w="910" w:type="pct"/>
            <w:hideMark/>
          </w:tcPr>
          <w:p w14:paraId="33D09B57" w14:textId="15AFC0E2"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Ocena trenda v</w:t>
            </w:r>
            <w:r w:rsidR="00A11700">
              <w:rPr>
                <w:rFonts w:eastAsia="Times New Roman" w:cs="Arial"/>
                <w:b/>
                <w:bCs/>
                <w:kern w:val="0"/>
                <w:szCs w:val="20"/>
                <w:lang w:eastAsia="sl-SI"/>
                <w14:ligatures w14:val="none"/>
              </w:rPr>
              <w:t xml:space="preserve"> </w:t>
            </w:r>
            <w:r w:rsidRPr="00AF579F">
              <w:rPr>
                <w:rFonts w:eastAsia="Times New Roman" w:cs="Arial"/>
                <w:b/>
                <w:bCs/>
                <w:kern w:val="0"/>
                <w:szCs w:val="20"/>
                <w:lang w:eastAsia="sl-SI"/>
                <w14:ligatures w14:val="none"/>
              </w:rPr>
              <w:t>podobdobju</w:t>
            </w:r>
            <w:r w:rsidRPr="00B01580">
              <w:rPr>
                <w:rFonts w:eastAsia="Times New Roman" w:cs="Arial"/>
                <w:b/>
                <w:bCs/>
                <w:kern w:val="0"/>
                <w:szCs w:val="20"/>
                <w:lang w:eastAsia="sl-SI"/>
                <w14:ligatures w14:val="none"/>
              </w:rPr>
              <w:t> </w:t>
            </w:r>
          </w:p>
        </w:tc>
        <w:tc>
          <w:tcPr>
            <w:tcW w:w="787" w:type="pct"/>
            <w:hideMark/>
          </w:tcPr>
          <w:p w14:paraId="64E42B40" w14:textId="77777777"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Število let v podobdobju</w:t>
            </w:r>
            <w:r w:rsidRPr="00B01580">
              <w:rPr>
                <w:rFonts w:eastAsia="Times New Roman" w:cs="Arial"/>
                <w:b/>
                <w:bCs/>
                <w:kern w:val="0"/>
                <w:szCs w:val="20"/>
                <w:lang w:eastAsia="sl-SI"/>
                <w14:ligatures w14:val="none"/>
              </w:rPr>
              <w:t> </w:t>
            </w:r>
          </w:p>
        </w:tc>
        <w:tc>
          <w:tcPr>
            <w:tcW w:w="910" w:type="pct"/>
            <w:hideMark/>
          </w:tcPr>
          <w:p w14:paraId="205C1D81" w14:textId="12876776" w:rsidR="005D7C95" w:rsidRPr="00B01580" w:rsidRDefault="005D7C95" w:rsidP="005D7C95">
            <w:pPr>
              <w:jc w:val="center"/>
              <w:textAlignment w:val="baseline"/>
              <w:rPr>
                <w:rFonts w:eastAsia="Times New Roman" w:cs="Arial"/>
                <w:b/>
                <w:bCs/>
                <w:kern w:val="0"/>
                <w:szCs w:val="20"/>
                <w:lang w:eastAsia="sl-SI"/>
                <w14:ligatures w14:val="none"/>
              </w:rPr>
            </w:pPr>
            <w:r w:rsidRPr="00AF579F">
              <w:rPr>
                <w:rFonts w:eastAsia="Times New Roman" w:cs="Arial"/>
                <w:b/>
                <w:bCs/>
                <w:kern w:val="0"/>
                <w:szCs w:val="20"/>
                <w:lang w:eastAsia="sl-SI"/>
                <w14:ligatures w14:val="none"/>
              </w:rPr>
              <w:t>Zanesljivost ocene trenda v</w:t>
            </w:r>
            <w:r w:rsidR="00A11700">
              <w:rPr>
                <w:rFonts w:eastAsia="Times New Roman" w:cs="Arial"/>
                <w:b/>
                <w:bCs/>
                <w:kern w:val="0"/>
                <w:szCs w:val="20"/>
                <w:lang w:eastAsia="sl-SI"/>
                <w14:ligatures w14:val="none"/>
              </w:rPr>
              <w:t xml:space="preserve"> </w:t>
            </w:r>
            <w:r w:rsidRPr="00AF579F">
              <w:rPr>
                <w:rFonts w:eastAsia="Times New Roman" w:cs="Arial"/>
                <w:b/>
                <w:bCs/>
                <w:kern w:val="0"/>
                <w:szCs w:val="20"/>
                <w:lang w:eastAsia="sl-SI"/>
                <w14:ligatures w14:val="none"/>
              </w:rPr>
              <w:t>podobdobju</w:t>
            </w:r>
            <w:r w:rsidRPr="00B01580">
              <w:rPr>
                <w:rFonts w:eastAsia="Times New Roman" w:cs="Arial"/>
                <w:b/>
                <w:bCs/>
                <w:kern w:val="0"/>
                <w:szCs w:val="20"/>
                <w:lang w:eastAsia="sl-SI"/>
                <w14:ligatures w14:val="none"/>
              </w:rPr>
              <w:t> </w:t>
            </w:r>
          </w:p>
        </w:tc>
      </w:tr>
      <w:tr w:rsidR="00330CF7" w:rsidRPr="00B01580" w14:paraId="4DBE6297" w14:textId="77777777" w:rsidTr="00AF579F">
        <w:trPr>
          <w:trHeight w:val="300"/>
        </w:trPr>
        <w:tc>
          <w:tcPr>
            <w:tcW w:w="1004" w:type="pct"/>
            <w:hideMark/>
          </w:tcPr>
          <w:p w14:paraId="4563345C"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Dolenja vas ČB 1/83 </w:t>
            </w:r>
          </w:p>
        </w:tc>
        <w:tc>
          <w:tcPr>
            <w:tcW w:w="600" w:type="pct"/>
            <w:hideMark/>
          </w:tcPr>
          <w:p w14:paraId="09DC9859" w14:textId="6555605D"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 pada</w:t>
            </w:r>
            <w:r w:rsidR="003D3E38">
              <w:rPr>
                <w:rFonts w:eastAsia="Times New Roman" w:cs="Arial"/>
                <w:kern w:val="0"/>
                <w:szCs w:val="20"/>
                <w:lang w:eastAsia="sl-SI"/>
                <w14:ligatures w14:val="none"/>
              </w:rPr>
              <w:t>.</w:t>
            </w:r>
          </w:p>
        </w:tc>
        <w:tc>
          <w:tcPr>
            <w:tcW w:w="787" w:type="pct"/>
            <w:hideMark/>
          </w:tcPr>
          <w:p w14:paraId="6ECD4986" w14:textId="0F506EA4"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2010</w:t>
            </w:r>
            <w:r w:rsidR="000F4E9C" w:rsidRPr="00B01580">
              <w:rPr>
                <w:rFonts w:eastAsia="Times New Roman" w:cs="Arial"/>
                <w:kern w:val="0"/>
                <w:szCs w:val="20"/>
                <w:lang w:eastAsia="sl-SI"/>
                <w14:ligatures w14:val="none"/>
              </w:rPr>
              <w:t>–</w:t>
            </w:r>
            <w:r w:rsidRPr="00B01580">
              <w:rPr>
                <w:rFonts w:eastAsia="Times New Roman" w:cs="Arial"/>
                <w:kern w:val="0"/>
                <w:szCs w:val="20"/>
                <w:lang w:eastAsia="sl-SI"/>
                <w14:ligatures w14:val="none"/>
              </w:rPr>
              <w:t>2023</w:t>
            </w:r>
          </w:p>
        </w:tc>
        <w:tc>
          <w:tcPr>
            <w:tcW w:w="910" w:type="pct"/>
            <w:hideMark/>
          </w:tcPr>
          <w:p w14:paraId="548A868D" w14:textId="7E3AA238"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w:t>
            </w:r>
            <w:r w:rsidR="003D3E38">
              <w:rPr>
                <w:rFonts w:eastAsia="Times New Roman" w:cs="Arial"/>
                <w:kern w:val="0"/>
                <w:szCs w:val="20"/>
                <w:lang w:eastAsia="sl-SI"/>
                <w14:ligatures w14:val="none"/>
              </w:rPr>
              <w:t>.</w:t>
            </w:r>
          </w:p>
        </w:tc>
        <w:tc>
          <w:tcPr>
            <w:tcW w:w="787" w:type="pct"/>
            <w:hideMark/>
          </w:tcPr>
          <w:p w14:paraId="6158A636" w14:textId="7A7188E4"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14</w:t>
            </w:r>
          </w:p>
        </w:tc>
        <w:tc>
          <w:tcPr>
            <w:tcW w:w="910" w:type="pct"/>
            <w:hideMark/>
          </w:tcPr>
          <w:p w14:paraId="20ED6167" w14:textId="709D91AE"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srednja</w:t>
            </w:r>
          </w:p>
        </w:tc>
      </w:tr>
      <w:tr w:rsidR="00330CF7" w:rsidRPr="00B01580" w14:paraId="27DA076D" w14:textId="77777777" w:rsidTr="00AF579F">
        <w:trPr>
          <w:trHeight w:val="300"/>
        </w:trPr>
        <w:tc>
          <w:tcPr>
            <w:tcW w:w="1004" w:type="pct"/>
            <w:hideMark/>
          </w:tcPr>
          <w:p w14:paraId="1BD92136"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Gotovlje 0800 </w:t>
            </w:r>
          </w:p>
        </w:tc>
        <w:tc>
          <w:tcPr>
            <w:tcW w:w="600" w:type="pct"/>
            <w:hideMark/>
          </w:tcPr>
          <w:p w14:paraId="73DBCCBC" w14:textId="5D16122C"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 pada</w:t>
            </w:r>
            <w:r w:rsidR="003D3E38">
              <w:rPr>
                <w:rFonts w:eastAsia="Times New Roman" w:cs="Arial"/>
                <w:kern w:val="0"/>
                <w:szCs w:val="20"/>
                <w:lang w:eastAsia="sl-SI"/>
                <w14:ligatures w14:val="none"/>
              </w:rPr>
              <w:t>.</w:t>
            </w:r>
          </w:p>
        </w:tc>
        <w:tc>
          <w:tcPr>
            <w:tcW w:w="787" w:type="pct"/>
            <w:hideMark/>
          </w:tcPr>
          <w:p w14:paraId="524A4A5F" w14:textId="31215412"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2012</w:t>
            </w:r>
            <w:r w:rsidR="000F4E9C" w:rsidRPr="00B01580">
              <w:rPr>
                <w:rFonts w:eastAsia="Times New Roman" w:cs="Arial"/>
                <w:kern w:val="0"/>
                <w:szCs w:val="20"/>
                <w:lang w:eastAsia="sl-SI"/>
                <w14:ligatures w14:val="none"/>
              </w:rPr>
              <w:t>–</w:t>
            </w:r>
            <w:r w:rsidRPr="00B01580">
              <w:rPr>
                <w:rFonts w:eastAsia="Times New Roman" w:cs="Arial"/>
                <w:kern w:val="0"/>
                <w:szCs w:val="20"/>
                <w:lang w:eastAsia="sl-SI"/>
                <w14:ligatures w14:val="none"/>
              </w:rPr>
              <w:t>2023</w:t>
            </w:r>
          </w:p>
        </w:tc>
        <w:tc>
          <w:tcPr>
            <w:tcW w:w="910" w:type="pct"/>
            <w:hideMark/>
          </w:tcPr>
          <w:p w14:paraId="071404F1" w14:textId="76003508"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w:t>
            </w:r>
            <w:r w:rsidR="003D3E38">
              <w:rPr>
                <w:rFonts w:eastAsia="Times New Roman" w:cs="Arial"/>
                <w:kern w:val="0"/>
                <w:szCs w:val="20"/>
                <w:lang w:eastAsia="sl-SI"/>
                <w14:ligatures w14:val="none"/>
              </w:rPr>
              <w:t>.</w:t>
            </w:r>
          </w:p>
        </w:tc>
        <w:tc>
          <w:tcPr>
            <w:tcW w:w="787" w:type="pct"/>
            <w:hideMark/>
          </w:tcPr>
          <w:p w14:paraId="260E50A4" w14:textId="166525AF"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12</w:t>
            </w:r>
          </w:p>
        </w:tc>
        <w:tc>
          <w:tcPr>
            <w:tcW w:w="910" w:type="pct"/>
            <w:hideMark/>
          </w:tcPr>
          <w:p w14:paraId="0E387B2C" w14:textId="416366AB"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srednja</w:t>
            </w:r>
          </w:p>
        </w:tc>
      </w:tr>
      <w:tr w:rsidR="00330CF7" w:rsidRPr="00B01580" w14:paraId="4AF88D64" w14:textId="77777777" w:rsidTr="00AF579F">
        <w:trPr>
          <w:trHeight w:val="300"/>
        </w:trPr>
        <w:tc>
          <w:tcPr>
            <w:tcW w:w="1004" w:type="pct"/>
            <w:hideMark/>
          </w:tcPr>
          <w:p w14:paraId="725B9C2A"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Levec AMP P-1 </w:t>
            </w:r>
          </w:p>
        </w:tc>
        <w:tc>
          <w:tcPr>
            <w:tcW w:w="600" w:type="pct"/>
            <w:hideMark/>
          </w:tcPr>
          <w:p w14:paraId="3F82E09B" w14:textId="427FD02F"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 pada</w:t>
            </w:r>
            <w:r w:rsidR="003D3E38">
              <w:rPr>
                <w:rFonts w:eastAsia="Times New Roman" w:cs="Arial"/>
                <w:kern w:val="0"/>
                <w:szCs w:val="20"/>
                <w:lang w:eastAsia="sl-SI"/>
                <w14:ligatures w14:val="none"/>
              </w:rPr>
              <w:t>.</w:t>
            </w:r>
          </w:p>
        </w:tc>
        <w:tc>
          <w:tcPr>
            <w:tcW w:w="787" w:type="pct"/>
            <w:hideMark/>
          </w:tcPr>
          <w:p w14:paraId="1AEF8323" w14:textId="7F9D8F81"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2013</w:t>
            </w:r>
            <w:r w:rsidR="000F4E9C" w:rsidRPr="00B01580">
              <w:rPr>
                <w:rFonts w:eastAsia="Times New Roman" w:cs="Arial"/>
                <w:kern w:val="0"/>
                <w:szCs w:val="20"/>
                <w:lang w:eastAsia="sl-SI"/>
                <w14:ligatures w14:val="none"/>
              </w:rPr>
              <w:t>–</w:t>
            </w:r>
            <w:r w:rsidRPr="00B01580">
              <w:rPr>
                <w:rFonts w:eastAsia="Times New Roman" w:cs="Arial"/>
                <w:kern w:val="0"/>
                <w:szCs w:val="20"/>
                <w:lang w:eastAsia="sl-SI"/>
                <w14:ligatures w14:val="none"/>
              </w:rPr>
              <w:t>2023</w:t>
            </w:r>
          </w:p>
        </w:tc>
        <w:tc>
          <w:tcPr>
            <w:tcW w:w="910" w:type="pct"/>
            <w:hideMark/>
          </w:tcPr>
          <w:p w14:paraId="71868D9C" w14:textId="3D553032"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w:t>
            </w:r>
            <w:r w:rsidR="003D3E38">
              <w:rPr>
                <w:rFonts w:eastAsia="Times New Roman" w:cs="Arial"/>
                <w:kern w:val="0"/>
                <w:szCs w:val="20"/>
                <w:lang w:eastAsia="sl-SI"/>
                <w14:ligatures w14:val="none"/>
              </w:rPr>
              <w:t>.</w:t>
            </w:r>
          </w:p>
        </w:tc>
        <w:tc>
          <w:tcPr>
            <w:tcW w:w="787" w:type="pct"/>
            <w:hideMark/>
          </w:tcPr>
          <w:p w14:paraId="51F386D7" w14:textId="77AC11D1"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11</w:t>
            </w:r>
          </w:p>
        </w:tc>
        <w:tc>
          <w:tcPr>
            <w:tcW w:w="910" w:type="pct"/>
            <w:hideMark/>
          </w:tcPr>
          <w:p w14:paraId="0688D8F9" w14:textId="1F348127"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srednja</w:t>
            </w:r>
          </w:p>
        </w:tc>
      </w:tr>
      <w:tr w:rsidR="00330CF7" w:rsidRPr="00B01580" w14:paraId="3E557C18" w14:textId="77777777" w:rsidTr="00AF579F">
        <w:trPr>
          <w:trHeight w:val="300"/>
        </w:trPr>
        <w:tc>
          <w:tcPr>
            <w:tcW w:w="1004" w:type="pct"/>
            <w:hideMark/>
          </w:tcPr>
          <w:p w14:paraId="3C55135D"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Levec VC-1772 </w:t>
            </w:r>
          </w:p>
        </w:tc>
        <w:tc>
          <w:tcPr>
            <w:tcW w:w="600" w:type="pct"/>
            <w:hideMark/>
          </w:tcPr>
          <w:p w14:paraId="26D4AF0D" w14:textId="7D59E3F3"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 pada</w:t>
            </w:r>
            <w:r w:rsidR="003D3E38">
              <w:rPr>
                <w:rFonts w:eastAsia="Times New Roman" w:cs="Arial"/>
                <w:kern w:val="0"/>
                <w:szCs w:val="20"/>
                <w:lang w:eastAsia="sl-SI"/>
                <w14:ligatures w14:val="none"/>
              </w:rPr>
              <w:t>.</w:t>
            </w:r>
          </w:p>
        </w:tc>
        <w:tc>
          <w:tcPr>
            <w:tcW w:w="787" w:type="pct"/>
            <w:hideMark/>
          </w:tcPr>
          <w:p w14:paraId="484C5E83" w14:textId="37F9A593"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2014</w:t>
            </w:r>
            <w:r w:rsidR="000F4E9C" w:rsidRPr="00B01580">
              <w:rPr>
                <w:rFonts w:eastAsia="Times New Roman" w:cs="Arial"/>
                <w:kern w:val="0"/>
                <w:szCs w:val="20"/>
                <w:lang w:eastAsia="sl-SI"/>
                <w14:ligatures w14:val="none"/>
              </w:rPr>
              <w:t>–</w:t>
            </w:r>
            <w:r w:rsidRPr="00B01580">
              <w:rPr>
                <w:rFonts w:eastAsia="Times New Roman" w:cs="Arial"/>
                <w:kern w:val="0"/>
                <w:szCs w:val="20"/>
                <w:lang w:eastAsia="sl-SI"/>
                <w14:ligatures w14:val="none"/>
              </w:rPr>
              <w:t>2023</w:t>
            </w:r>
          </w:p>
        </w:tc>
        <w:tc>
          <w:tcPr>
            <w:tcW w:w="910" w:type="pct"/>
            <w:hideMark/>
          </w:tcPr>
          <w:p w14:paraId="34D2AACC" w14:textId="3F0361C5"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w:t>
            </w:r>
            <w:r w:rsidR="003D3E38">
              <w:rPr>
                <w:rFonts w:eastAsia="Times New Roman" w:cs="Arial"/>
                <w:kern w:val="0"/>
                <w:szCs w:val="20"/>
                <w:lang w:eastAsia="sl-SI"/>
                <w14:ligatures w14:val="none"/>
              </w:rPr>
              <w:t>.</w:t>
            </w:r>
          </w:p>
        </w:tc>
        <w:tc>
          <w:tcPr>
            <w:tcW w:w="787" w:type="pct"/>
            <w:hideMark/>
          </w:tcPr>
          <w:p w14:paraId="10EF1A78" w14:textId="7F85B701"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10</w:t>
            </w:r>
          </w:p>
        </w:tc>
        <w:tc>
          <w:tcPr>
            <w:tcW w:w="910" w:type="pct"/>
            <w:hideMark/>
          </w:tcPr>
          <w:p w14:paraId="3FD73693" w14:textId="47CA9FC4"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nižja</w:t>
            </w:r>
          </w:p>
        </w:tc>
      </w:tr>
      <w:tr w:rsidR="00330CF7" w:rsidRPr="00B01580" w14:paraId="1F92884C" w14:textId="77777777" w:rsidTr="00AF579F">
        <w:trPr>
          <w:trHeight w:val="300"/>
        </w:trPr>
        <w:tc>
          <w:tcPr>
            <w:tcW w:w="1004" w:type="pct"/>
            <w:hideMark/>
          </w:tcPr>
          <w:p w14:paraId="708684A0" w14:textId="77777777" w:rsidR="005D7C95" w:rsidRPr="00B01580" w:rsidRDefault="005D7C95" w:rsidP="005D7C95">
            <w:pPr>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t>Medlog, vodnjak A </w:t>
            </w:r>
          </w:p>
        </w:tc>
        <w:tc>
          <w:tcPr>
            <w:tcW w:w="600" w:type="pct"/>
            <w:hideMark/>
          </w:tcPr>
          <w:p w14:paraId="739ADB25" w14:textId="7C8AE047"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 pada</w:t>
            </w:r>
            <w:r w:rsidR="003D3E38">
              <w:rPr>
                <w:rFonts w:eastAsia="Times New Roman" w:cs="Arial"/>
                <w:kern w:val="0"/>
                <w:szCs w:val="20"/>
                <w:lang w:eastAsia="sl-SI"/>
                <w14:ligatures w14:val="none"/>
              </w:rPr>
              <w:t>.</w:t>
            </w:r>
          </w:p>
        </w:tc>
        <w:tc>
          <w:tcPr>
            <w:tcW w:w="787" w:type="pct"/>
            <w:hideMark/>
          </w:tcPr>
          <w:p w14:paraId="16D5FF5F" w14:textId="56CD6737"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2013</w:t>
            </w:r>
            <w:r w:rsidR="000F4E9C" w:rsidRPr="00B01580">
              <w:rPr>
                <w:rFonts w:eastAsia="Times New Roman" w:cs="Arial"/>
                <w:kern w:val="0"/>
                <w:szCs w:val="20"/>
                <w:lang w:eastAsia="sl-SI"/>
                <w14:ligatures w14:val="none"/>
              </w:rPr>
              <w:t>–</w:t>
            </w:r>
            <w:r w:rsidRPr="00B01580">
              <w:rPr>
                <w:rFonts w:eastAsia="Times New Roman" w:cs="Arial"/>
                <w:kern w:val="0"/>
                <w:szCs w:val="20"/>
                <w:lang w:eastAsia="sl-SI"/>
                <w14:ligatures w14:val="none"/>
              </w:rPr>
              <w:t>2023</w:t>
            </w:r>
          </w:p>
        </w:tc>
        <w:tc>
          <w:tcPr>
            <w:tcW w:w="910" w:type="pct"/>
            <w:hideMark/>
          </w:tcPr>
          <w:p w14:paraId="2AB2ACC4" w14:textId="7FCAA864"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Trenda ni</w:t>
            </w:r>
            <w:r w:rsidR="003D3E38">
              <w:rPr>
                <w:rFonts w:eastAsia="Times New Roman" w:cs="Arial"/>
                <w:kern w:val="0"/>
                <w:szCs w:val="20"/>
                <w:lang w:eastAsia="sl-SI"/>
                <w14:ligatures w14:val="none"/>
              </w:rPr>
              <w:t>.</w:t>
            </w:r>
          </w:p>
        </w:tc>
        <w:tc>
          <w:tcPr>
            <w:tcW w:w="787" w:type="pct"/>
            <w:hideMark/>
          </w:tcPr>
          <w:p w14:paraId="239A9919" w14:textId="3A9BAC6D"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11</w:t>
            </w:r>
          </w:p>
        </w:tc>
        <w:tc>
          <w:tcPr>
            <w:tcW w:w="910" w:type="pct"/>
            <w:hideMark/>
          </w:tcPr>
          <w:p w14:paraId="7CF008E7" w14:textId="013295DD" w:rsidR="005D7C95" w:rsidRPr="00B01580" w:rsidRDefault="005D7C95" w:rsidP="000F4E9C">
            <w:pPr>
              <w:jc w:val="center"/>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srednja</w:t>
            </w:r>
          </w:p>
        </w:tc>
      </w:tr>
    </w:tbl>
    <w:p w14:paraId="5383812F" w14:textId="77777777" w:rsidR="005D7C95" w:rsidRPr="00B01580" w:rsidRDefault="005D7C95" w:rsidP="005D7C95">
      <w:pPr>
        <w:spacing w:after="0" w:line="240" w:lineRule="auto"/>
        <w:jc w:val="both"/>
        <w:textAlignment w:val="baseline"/>
        <w:rPr>
          <w:rFonts w:eastAsia="Times New Roman" w:cs="Arial"/>
          <w:kern w:val="0"/>
          <w:szCs w:val="20"/>
          <w:lang w:eastAsia="sl-SI"/>
          <w14:ligatures w14:val="none"/>
        </w:rPr>
      </w:pPr>
      <w:r w:rsidRPr="00B01580">
        <w:rPr>
          <w:rFonts w:eastAsia="Times New Roman" w:cs="Arial"/>
          <w:kern w:val="0"/>
          <w:szCs w:val="20"/>
          <w:lang w:eastAsia="sl-SI"/>
          <w14:ligatures w14:val="none"/>
        </w:rPr>
        <w:t> </w:t>
      </w:r>
    </w:p>
    <w:p w14:paraId="76FFBD0A" w14:textId="69529F96" w:rsidR="005D7C95" w:rsidRPr="00B01580" w:rsidRDefault="00544874" w:rsidP="4EA55A0C">
      <w:pPr>
        <w:spacing w:after="0" w:line="240" w:lineRule="auto"/>
        <w:jc w:val="both"/>
        <w:textAlignment w:val="baseline"/>
        <w:rPr>
          <w:rFonts w:eastAsia="Times New Roman" w:cs="Arial"/>
          <w:kern w:val="0"/>
          <w:lang w:eastAsia="sl-SI"/>
          <w14:ligatures w14:val="none"/>
        </w:rPr>
      </w:pPr>
      <w:r>
        <w:rPr>
          <w:rFonts w:eastAsia="Times New Roman" w:cs="Arial"/>
          <w:kern w:val="0"/>
          <w:lang w:eastAsia="sl-SI"/>
          <w14:ligatures w14:val="none"/>
        </w:rPr>
        <w:t xml:space="preserve">Podatki monitoringa podzemne vode </w:t>
      </w:r>
      <w:r w:rsidR="005D7C95" w:rsidRPr="00B01580">
        <w:rPr>
          <w:rFonts w:eastAsia="Times New Roman" w:cs="Arial"/>
          <w:kern w:val="0"/>
          <w:lang w:eastAsia="sl-SI"/>
          <w14:ligatures w14:val="none"/>
        </w:rPr>
        <w:t xml:space="preserve">so dostopni tudi na spletni strani Agencije </w:t>
      </w:r>
      <w:r w:rsidR="760D5293" w:rsidRPr="00B01580">
        <w:rPr>
          <w:rFonts w:eastAsia="Times New Roman" w:cs="Arial"/>
          <w:kern w:val="0"/>
          <w:lang w:eastAsia="sl-SI"/>
          <w14:ligatures w14:val="none"/>
        </w:rPr>
        <w:t>R</w:t>
      </w:r>
      <w:r w:rsidR="005628ED">
        <w:rPr>
          <w:rFonts w:eastAsia="Times New Roman" w:cs="Arial"/>
          <w:kern w:val="0"/>
          <w:lang w:eastAsia="sl-SI"/>
          <w14:ligatures w14:val="none"/>
        </w:rPr>
        <w:t xml:space="preserve">epublike </w:t>
      </w:r>
      <w:r w:rsidR="760D5293" w:rsidRPr="00B01580">
        <w:rPr>
          <w:rFonts w:eastAsia="Times New Roman" w:cs="Arial"/>
          <w:kern w:val="0"/>
          <w:lang w:eastAsia="sl-SI"/>
          <w14:ligatures w14:val="none"/>
        </w:rPr>
        <w:t>S</w:t>
      </w:r>
      <w:r w:rsidR="005628ED">
        <w:rPr>
          <w:rFonts w:eastAsia="Times New Roman" w:cs="Arial"/>
          <w:kern w:val="0"/>
          <w:lang w:eastAsia="sl-SI"/>
          <w14:ligatures w14:val="none"/>
        </w:rPr>
        <w:t>lovenije</w:t>
      </w:r>
      <w:r w:rsidR="760D5293" w:rsidRPr="00B01580">
        <w:rPr>
          <w:rFonts w:eastAsia="Times New Roman" w:cs="Arial"/>
          <w:kern w:val="0"/>
          <w:lang w:eastAsia="sl-SI"/>
          <w14:ligatures w14:val="none"/>
        </w:rPr>
        <w:t xml:space="preserve"> </w:t>
      </w:r>
      <w:r w:rsidR="005D7C95" w:rsidRPr="00B01580">
        <w:t>za okolje</w:t>
      </w:r>
      <w:r>
        <w:t xml:space="preserve"> (spletni naslov: </w:t>
      </w:r>
      <w:r w:rsidRPr="00544874">
        <w:t>https://www.arso.gov.si/vode/podatki/</w:t>
      </w:r>
      <w:r w:rsidR="005D7C95" w:rsidRPr="00B01580">
        <w:t>, kjer je na voljo tudi</w:t>
      </w:r>
      <w:r>
        <w:t xml:space="preserve"> poročilo za leto 2023</w:t>
      </w:r>
      <w:r w:rsidR="712A4E1B" w:rsidRPr="00B01580">
        <w:rPr>
          <w:rFonts w:eastAsia="Times New Roman" w:cs="Arial"/>
          <w:lang w:eastAsia="sl-SI"/>
        </w:rPr>
        <w:t xml:space="preserve"> (</w:t>
      </w:r>
      <w:r>
        <w:rPr>
          <w:rFonts w:eastAsia="Times New Roman" w:cs="Arial"/>
          <w:lang w:eastAsia="sl-SI"/>
        </w:rPr>
        <w:t>spletni naslov</w:t>
      </w:r>
      <w:r w:rsidR="712A4E1B" w:rsidRPr="00B01580">
        <w:rPr>
          <w:rFonts w:eastAsia="Times New Roman" w:cs="Arial"/>
          <w:lang w:eastAsia="sl-SI"/>
        </w:rPr>
        <w:t xml:space="preserve">: </w:t>
      </w:r>
      <w:r w:rsidRPr="00AF579F">
        <w:t>http://www.arso.gov.si/vode/podzemne%20vode/publikacije%20in%20poro%c4%8dila/Porocilo_podzemna_2023.pdf</w:t>
      </w:r>
      <w:r w:rsidR="57F15FB9" w:rsidRPr="00B01580">
        <w:rPr>
          <w:rFonts w:eastAsia="Times New Roman" w:cs="Arial"/>
          <w:lang w:eastAsia="sl-SI"/>
        </w:rPr>
        <w:t>).</w:t>
      </w:r>
    </w:p>
    <w:p w14:paraId="4C042816" w14:textId="77777777" w:rsidR="005D7C95" w:rsidRPr="00B01580" w:rsidRDefault="005D7C95" w:rsidP="005D7C95">
      <w:pPr>
        <w:spacing w:after="0" w:line="240" w:lineRule="auto"/>
        <w:textAlignment w:val="baseline"/>
        <w:rPr>
          <w:rFonts w:ascii="Segoe UI" w:eastAsia="Times New Roman" w:hAnsi="Segoe UI" w:cs="Segoe UI"/>
          <w:kern w:val="0"/>
          <w:sz w:val="18"/>
          <w:szCs w:val="18"/>
          <w:lang w:eastAsia="sl-SI"/>
          <w14:ligatures w14:val="none"/>
        </w:rPr>
      </w:pPr>
      <w:r w:rsidRPr="00B01580">
        <w:rPr>
          <w:rFonts w:eastAsia="Times New Roman" w:cs="Arial"/>
          <w:kern w:val="0"/>
          <w:sz w:val="22"/>
          <w:lang w:eastAsia="sl-SI"/>
          <w14:ligatures w14:val="none"/>
        </w:rPr>
        <w:t> </w:t>
      </w:r>
    </w:p>
    <w:p w14:paraId="6E12C362" w14:textId="3FFE0829" w:rsidR="00DC75C8" w:rsidRPr="00B01580" w:rsidRDefault="00DC75C8" w:rsidP="00DC75C8">
      <w:pPr>
        <w:rPr>
          <w:b/>
        </w:rPr>
      </w:pPr>
      <w:r w:rsidRPr="00B01580">
        <w:rPr>
          <w:b/>
        </w:rPr>
        <w:t>Ocena stanja podzemne vode na odlagališču nenevarnih odpadkov Bukovžlak (ONOB)</w:t>
      </w:r>
    </w:p>
    <w:p w14:paraId="51655B59" w14:textId="2CAD0FAA" w:rsidR="00DC75C8" w:rsidRPr="00B01580" w:rsidRDefault="454AEEE0" w:rsidP="00DC75C8">
      <w:pPr>
        <w:jc w:val="both"/>
      </w:pPr>
      <w:r w:rsidRPr="00B01580">
        <w:t>Oceno stanja podzemne vode na odlagališču nenevarnih odpadkov Bukovžlak smo povzeli po letnih poročilih obratovalnega monitoringa podzemne vode, k</w:t>
      </w:r>
      <w:r w:rsidR="07F8A3CB" w:rsidRPr="00B01580">
        <w:t xml:space="preserve">i jih za zavezanca Cinkarno Celje pripravlja Nacionalni laboratorij za zdravje, okolje in hrano </w:t>
      </w:r>
      <w:r w:rsidR="75BB96C7" w:rsidRPr="00B01580">
        <w:t>skupaj z Naravoslovnotehni</w:t>
      </w:r>
      <w:r w:rsidR="004007B5">
        <w:t>šk</w:t>
      </w:r>
      <w:r w:rsidR="75BB96C7" w:rsidRPr="00B01580">
        <w:t xml:space="preserve">o fakulteto v Ljubljani. </w:t>
      </w:r>
      <w:r w:rsidR="00DC75C8" w:rsidRPr="00B01580">
        <w:t xml:space="preserve">Odlagališče nenevarnih odpadkov Bukovžlak (ONOB) Cinkarne Celje je del širšega odlagalnega prostora na območju Bukovžlaka. Odlagališča se med seboj prekrivajo in med njimi prihaja do medsebojnega vpliva. V letu 2020 je zavezanec Cinkarna Celje </w:t>
      </w:r>
      <w:r w:rsidR="004007B5">
        <w:t>za</w:t>
      </w:r>
      <w:r w:rsidR="00DC75C8" w:rsidRPr="00B01580">
        <w:t xml:space="preserve">čel </w:t>
      </w:r>
      <w:r w:rsidR="004007B5">
        <w:t>izvajati</w:t>
      </w:r>
      <w:r w:rsidR="00DC75C8" w:rsidRPr="00B01580">
        <w:t xml:space="preserve"> prv</w:t>
      </w:r>
      <w:r w:rsidR="004007B5">
        <w:t>a</w:t>
      </w:r>
      <w:r w:rsidR="00DC75C8" w:rsidRPr="00B01580">
        <w:t xml:space="preserve"> sanacijsk</w:t>
      </w:r>
      <w:r w:rsidR="004007B5">
        <w:t>a</w:t>
      </w:r>
      <w:r w:rsidR="00DC75C8" w:rsidRPr="00B01580">
        <w:t xml:space="preserve"> del</w:t>
      </w:r>
      <w:r w:rsidR="004007B5">
        <w:t>a</w:t>
      </w:r>
      <w:r w:rsidR="00DC75C8" w:rsidRPr="00B01580">
        <w:t xml:space="preserve">. Ti posegi niso vplivali na dosedanjo prostorsko porazdelitev podzemne vode, povzročili pa so znižanje gladin podzemne vode, zaradi česar so bile zabeležene minimalne kote gladin podzemne vode glede na vsa dosedanja opazovanja (minimumi so bili zabeleženi v vrtinah A-1, A2a/17, CCB-33, BS-2 in CCB-30). Te spremembe vplivajo tudi na dinamiko nihanja gladin podzemne vode in s tem na amplitude. Še naprej ugotavljamo, da na tok podzemne vode vpliva naprava za odstranjevanje odpadkov Bukovžlak </w:t>
      </w:r>
      <w:r w:rsidR="00DC75C8" w:rsidRPr="00B01580">
        <w:lastRenderedPageBreak/>
        <w:t xml:space="preserve">in generalna smer toka podzemne vode </w:t>
      </w:r>
      <w:r w:rsidR="004007B5">
        <w:t xml:space="preserve">poteka </w:t>
      </w:r>
      <w:r w:rsidR="00DC75C8" w:rsidRPr="00B01580">
        <w:t>od juga proti severu, vzporedno z zemeljsko pregrado, ki omejuje odlagališče na severozahodu.</w:t>
      </w:r>
      <w:r w:rsidR="004007B5">
        <w:t xml:space="preserve"> </w:t>
      </w:r>
    </w:p>
    <w:p w14:paraId="386E3D00" w14:textId="1FF9BA8E" w:rsidR="00DC75C8" w:rsidRPr="00B01580" w:rsidRDefault="004007B5" w:rsidP="00DC75C8">
      <w:pPr>
        <w:jc w:val="both"/>
      </w:pPr>
      <w:r>
        <w:t>Že vzpostavljena</w:t>
      </w:r>
      <w:r w:rsidRPr="00B01580">
        <w:t xml:space="preserve"> </w:t>
      </w:r>
      <w:r w:rsidR="00DC75C8" w:rsidRPr="00B01580">
        <w:t>merilna mreža</w:t>
      </w:r>
      <w:r>
        <w:t>,</w:t>
      </w:r>
      <w:r w:rsidR="00DC75C8" w:rsidRPr="00B01580">
        <w:t xml:space="preserve"> primerna za izvedbo monitoringa</w:t>
      </w:r>
      <w:r>
        <w:t>,</w:t>
      </w:r>
      <w:r w:rsidR="00DC75C8" w:rsidRPr="00B01580">
        <w:t xml:space="preserve"> je omogočala spremljanje dosedanjih hidrogeoloških pogojev</w:t>
      </w:r>
      <w:r w:rsidR="000F4E9C" w:rsidRPr="00B01580">
        <w:t xml:space="preserve"> (</w:t>
      </w:r>
      <w:r>
        <w:t>s</w:t>
      </w:r>
      <w:r w:rsidR="005D7C95" w:rsidRPr="00B01580">
        <w:t xml:space="preserve">lika </w:t>
      </w:r>
      <w:r w:rsidR="00544874">
        <w:t>6</w:t>
      </w:r>
      <w:r w:rsidR="000F4E9C" w:rsidRPr="00B01580">
        <w:t>)</w:t>
      </w:r>
      <w:r w:rsidR="00DC75C8" w:rsidRPr="00B01580">
        <w:t xml:space="preserve">. S sanacijo in zapiranjem odlagališča se bodo spremenile tudi hidrogeološke razmere, čemur bo </w:t>
      </w:r>
      <w:r w:rsidR="00205F67">
        <w:t>treba</w:t>
      </w:r>
      <w:r w:rsidR="00DC75C8" w:rsidRPr="00B01580">
        <w:t xml:space="preserve"> prilagoditi opazovalno mrežo.</w:t>
      </w:r>
    </w:p>
    <w:p w14:paraId="7826F067" w14:textId="44922801" w:rsidR="00DC75C8" w:rsidRPr="00B01580" w:rsidRDefault="00DC75C8" w:rsidP="00DC75C8">
      <w:pPr>
        <w:jc w:val="both"/>
      </w:pPr>
      <w:r w:rsidRPr="00B01580">
        <w:t>Ocena kemijskega stanja temelji le na treh opazovalnih letih (</w:t>
      </w:r>
      <w:r w:rsidR="004007B5">
        <w:t>ter</w:t>
      </w:r>
      <w:r w:rsidR="004007B5" w:rsidRPr="00B01580">
        <w:t xml:space="preserve"> </w:t>
      </w:r>
      <w:r w:rsidRPr="00B01580">
        <w:t>ne na petih letih)</w:t>
      </w:r>
      <w:r w:rsidR="006354C8">
        <w:t>,</w:t>
      </w:r>
      <w:r w:rsidRPr="00B01580">
        <w:t xml:space="preserve"> </w:t>
      </w:r>
      <w:r w:rsidR="006354C8">
        <w:t>vendar</w:t>
      </w:r>
      <w:r w:rsidRPr="00B01580">
        <w:t xml:space="preserve"> jo kljub temu ocenjujemo kot zanesljivo.</w:t>
      </w:r>
    </w:p>
    <w:p w14:paraId="534DC194" w14:textId="312FB64B" w:rsidR="00DC75C8" w:rsidRPr="00B01580" w:rsidRDefault="00DC75C8" w:rsidP="00DC75C8">
      <w:pPr>
        <w:jc w:val="both"/>
      </w:pPr>
      <w:r w:rsidRPr="00B01580">
        <w:t>Presežene so opozorilne spremembe v obeh odvzemih v obeh dolvodnih vrtinah za celotni organski ogljik (TOC), adsorbljive organske halogene spojine (AOX), amonij, kalij, kalcij, magnezij, železo, sulfat, klorid, bor, arzen barij, cink, kobalt, mangan in nikelj. Prav tako so opozorilne spremembe presežene v posameznih odvzemih vrtinah za ortofosfat, nitrit, baker in krom. Glede na lego odlagališča ONOB v prostoru in značilnost odlagalnega telesa se je v dolvodni smeri oblikoval oblak onesnaženja, v katerem so glede na kemijsko stanje v nevplivnem delu vodonosnika spremenjeni redo</w:t>
      </w:r>
      <w:r w:rsidR="0B39D40C" w:rsidRPr="00B01580">
        <w:t>ks</w:t>
      </w:r>
      <w:r w:rsidRPr="00B01580">
        <w:t xml:space="preserve"> pogoji. Zaradi tega je prišlo do </w:t>
      </w:r>
      <w:r w:rsidR="002456CC">
        <w:t>premika (</w:t>
      </w:r>
      <w:r w:rsidRPr="00B01580">
        <w:t>mobilizacije</w:t>
      </w:r>
      <w:r w:rsidR="002456CC">
        <w:t>)</w:t>
      </w:r>
      <w:r w:rsidRPr="00B01580">
        <w:t xml:space="preserve"> posameznih onesnaževal, katerih vir s</w:t>
      </w:r>
      <w:r w:rsidR="006B05D2">
        <w:t>o</w:t>
      </w:r>
      <w:r w:rsidRPr="00B01580">
        <w:t xml:space="preserve">  odpadki. Porazdelitev onesnaževal v dolvodni smeri od odlagališča je </w:t>
      </w:r>
      <w:r w:rsidR="006B05D2">
        <w:t>učinek</w:t>
      </w:r>
      <w:r w:rsidR="006B05D2" w:rsidRPr="00B01580">
        <w:t xml:space="preserve"> </w:t>
      </w:r>
      <w:r w:rsidRPr="00B01580">
        <w:t xml:space="preserve">heterogenih hidrogeoloških pogojev v vodonosniku, kjer imamo opraviti z menjavanjem plasti z različnimi lastnostmi in geometrije odloženih odpadkov, ki zapirajo nekdanjo dolino. </w:t>
      </w:r>
    </w:p>
    <w:p w14:paraId="1C0BB9FB" w14:textId="24386ABA" w:rsidR="00DC75C8" w:rsidRPr="00B01580" w:rsidRDefault="67890CEE" w:rsidP="0A1335EF">
      <w:pPr>
        <w:jc w:val="both"/>
      </w:pPr>
      <w:r w:rsidRPr="00B01580">
        <w:t xml:space="preserve">Ciljna hidrogeološka cona </w:t>
      </w:r>
      <w:r w:rsidR="006B05D2">
        <w:t>je</w:t>
      </w:r>
      <w:r w:rsidR="006B05D2" w:rsidRPr="00B01580">
        <w:t xml:space="preserve"> </w:t>
      </w:r>
      <w:r w:rsidRPr="00B01580">
        <w:t>prostorsko opredeljeni del kamnine oz</w:t>
      </w:r>
      <w:r w:rsidR="006B05D2">
        <w:t>iroma</w:t>
      </w:r>
      <w:r w:rsidRPr="00B01580">
        <w:t xml:space="preserve"> sedimenta, v katerem zaradi posrednega vnosa </w:t>
      </w:r>
      <w:r w:rsidR="006B05D2">
        <w:t>ali</w:t>
      </w:r>
      <w:r w:rsidRPr="00B01580">
        <w:t xml:space="preserve"> morebitnega odtekanja, izpuščanja ali uhajanja onesnaževal iz površja lahko pride do onesnaženja podzemne vode in v katerem se ugotavlja vpliv morebitnega onesnaževanja podzemne vode, </w:t>
      </w:r>
      <w:r w:rsidR="006B05D2">
        <w:t>ter</w:t>
      </w:r>
      <w:r w:rsidR="006B05D2" w:rsidRPr="00B01580">
        <w:t xml:space="preserve"> </w:t>
      </w:r>
      <w:r w:rsidRPr="00B01580">
        <w:t xml:space="preserve">je v danem primeru ustrezno opredeljena. </w:t>
      </w:r>
    </w:p>
    <w:p w14:paraId="326D2F10" w14:textId="7308685B" w:rsidR="00DC75C8" w:rsidRPr="00B01580" w:rsidRDefault="00DC75C8" w:rsidP="00DC75C8">
      <w:pPr>
        <w:jc w:val="both"/>
      </w:pPr>
      <w:r w:rsidRPr="00B01580">
        <w:t>Karte gladin podzemne vode, podane v poročilu za leto 2020, ohranjajo porazdelitev podzemne vode, kakor je bila zabeležena leta 2019. Glavna smer toka podzemne vode</w:t>
      </w:r>
      <w:r w:rsidR="00A11700">
        <w:t xml:space="preserve"> </w:t>
      </w:r>
      <w:r w:rsidRPr="00B01580">
        <w:t xml:space="preserve">se ni spremenila. </w:t>
      </w:r>
      <w:r w:rsidR="006B05D2">
        <w:t>Te karte i</w:t>
      </w:r>
      <w:r w:rsidRPr="00B01580">
        <w:t>zkazujejo enakomernejšo porazdelitev podzemne vode kot karte pred letom 2018. Do sprememb v dolgotrajni porazdelitvi podzemn</w:t>
      </w:r>
      <w:r w:rsidR="006B05D2">
        <w:t>e</w:t>
      </w:r>
      <w:r w:rsidRPr="00B01580">
        <w:t xml:space="preserve"> vod</w:t>
      </w:r>
      <w:r w:rsidR="006B05D2">
        <w:t>e</w:t>
      </w:r>
      <w:r w:rsidRPr="00B01580">
        <w:t xml:space="preserve"> je prišlo zaradi številnih sanacijskih del znotraj telesa odlagališča. </w:t>
      </w:r>
    </w:p>
    <w:p w14:paraId="787396F5" w14:textId="7871C9E1" w:rsidR="00DC75C8" w:rsidRPr="00B01580" w:rsidRDefault="00DC75C8" w:rsidP="00242DEA">
      <w:pPr>
        <w:jc w:val="both"/>
      </w:pPr>
      <w:r w:rsidRPr="00B01580">
        <w:t xml:space="preserve">Odlagališče in njegova ciljna hidrogeološka cona sta v varovanem območju Natura 2000 (Volčeke </w:t>
      </w:r>
      <w:r w:rsidR="006B05D2">
        <w:t>–</w:t>
      </w:r>
      <w:r w:rsidRPr="00B01580">
        <w:t xml:space="preserve"> ID: SI3000213) in na </w:t>
      </w:r>
      <w:r w:rsidR="00582AD1" w:rsidRPr="00B01580">
        <w:t>e</w:t>
      </w:r>
      <w:r w:rsidRPr="00B01580">
        <w:t xml:space="preserve">kološko pomembnem območju (Volčeke </w:t>
      </w:r>
      <w:r w:rsidR="006B05D2">
        <w:t>–</w:t>
      </w:r>
      <w:r w:rsidRPr="00B01580">
        <w:t xml:space="preserve"> ID: 17700). </w:t>
      </w:r>
    </w:p>
    <w:p w14:paraId="1C630FDE" w14:textId="63C91135" w:rsidR="00F861DA" w:rsidRPr="00B01580" w:rsidRDefault="00DC75C8" w:rsidP="00AF579F">
      <w:pPr>
        <w:spacing w:after="0"/>
      </w:pPr>
      <w:r w:rsidRPr="00B01580">
        <w:t>Vodonosnik, ki ga obravnavamo, je medzrnski.</w:t>
      </w:r>
    </w:p>
    <w:p w14:paraId="141E60B2" w14:textId="77777777" w:rsidR="00A71BB5" w:rsidRPr="00B01580" w:rsidRDefault="00DC75C8" w:rsidP="000F4E9C">
      <w:pPr>
        <w:keepNext/>
      </w:pPr>
      <w:r w:rsidRPr="00B01580">
        <w:rPr>
          <w:noProof/>
          <w:lang w:eastAsia="sl-SI"/>
        </w:rPr>
        <w:drawing>
          <wp:inline distT="0" distB="0" distL="0" distR="0" wp14:anchorId="27018745" wp14:editId="27B39F7D">
            <wp:extent cx="4734689" cy="3348000"/>
            <wp:effectExtent l="0" t="0" r="8890" b="508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KOVZLAK_NOV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34689" cy="3348000"/>
                    </a:xfrm>
                    <a:prstGeom prst="rect">
                      <a:avLst/>
                    </a:prstGeom>
                  </pic:spPr>
                </pic:pic>
              </a:graphicData>
            </a:graphic>
          </wp:inline>
        </w:drawing>
      </w:r>
    </w:p>
    <w:p w14:paraId="6C704AA1" w14:textId="405ABFF0" w:rsidR="00A71BB5" w:rsidRPr="00B01580" w:rsidRDefault="00A71BB5">
      <w:pPr>
        <w:pStyle w:val="Napis"/>
      </w:pPr>
      <w:r w:rsidRPr="00B01580">
        <w:t xml:space="preserve">Slika </w:t>
      </w:r>
      <w:r w:rsidRPr="00B01580">
        <w:fldChar w:fldCharType="begin"/>
      </w:r>
      <w:r w:rsidRPr="00B01580">
        <w:instrText>SEQ Slika \* ARABIC</w:instrText>
      </w:r>
      <w:r w:rsidRPr="00B01580">
        <w:fldChar w:fldCharType="separate"/>
      </w:r>
      <w:r w:rsidR="00B65936">
        <w:rPr>
          <w:noProof/>
        </w:rPr>
        <w:t>6</w:t>
      </w:r>
      <w:r w:rsidRPr="00B01580">
        <w:fldChar w:fldCharType="end"/>
      </w:r>
      <w:r w:rsidRPr="00B01580">
        <w:t>: Merilna mreža (lokacije piezometrov) na odlagališču Bukovžlak</w:t>
      </w:r>
    </w:p>
    <w:p w14:paraId="6A7BFAA2" w14:textId="77777777" w:rsidR="007078F8" w:rsidRPr="00B01580" w:rsidRDefault="007078F8" w:rsidP="007078F8">
      <w:pPr>
        <w:jc w:val="both"/>
        <w:rPr>
          <w:rFonts w:cs="Arial"/>
          <w:b/>
          <w:bCs/>
          <w:szCs w:val="20"/>
        </w:rPr>
      </w:pPr>
      <w:r w:rsidRPr="00B01580">
        <w:rPr>
          <w:rFonts w:cs="Arial"/>
          <w:b/>
          <w:bCs/>
          <w:szCs w:val="20"/>
        </w:rPr>
        <w:lastRenderedPageBreak/>
        <w:t>Ocena stanja podzemnih voda na območju RCERO Celje</w:t>
      </w:r>
    </w:p>
    <w:p w14:paraId="314B0ECA" w14:textId="67813D27" w:rsidR="007078F8" w:rsidRPr="00B01580" w:rsidRDefault="007078F8" w:rsidP="007078F8">
      <w:pPr>
        <w:jc w:val="both"/>
        <w:rPr>
          <w:rFonts w:cs="Arial"/>
          <w:szCs w:val="20"/>
        </w:rPr>
      </w:pPr>
      <w:r w:rsidRPr="00B01580">
        <w:rPr>
          <w:rFonts w:cs="Arial"/>
          <w:szCs w:val="20"/>
        </w:rPr>
        <w:t xml:space="preserve">Na območju Bukovžlaka </w:t>
      </w:r>
      <w:r w:rsidR="00EC0865">
        <w:rPr>
          <w:rFonts w:cs="Arial"/>
          <w:szCs w:val="20"/>
        </w:rPr>
        <w:t>j</w:t>
      </w:r>
      <w:r w:rsidRPr="00B01580">
        <w:rPr>
          <w:rFonts w:cs="Arial"/>
          <w:szCs w:val="20"/>
        </w:rPr>
        <w:t>e tudi Regionalni center za ravnanje z odpadki Celje (RCERO Celje)</w:t>
      </w:r>
      <w:r w:rsidR="00EC0865">
        <w:rPr>
          <w:rFonts w:cs="Arial"/>
          <w:szCs w:val="20"/>
        </w:rPr>
        <w:t>.</w:t>
      </w:r>
      <w:r w:rsidRPr="00B01580">
        <w:rPr>
          <w:rFonts w:cs="Arial"/>
          <w:szCs w:val="20"/>
        </w:rPr>
        <w:t xml:space="preserve"> </w:t>
      </w:r>
      <w:r w:rsidR="00EC0865">
        <w:rPr>
          <w:rFonts w:cs="Arial"/>
          <w:szCs w:val="20"/>
        </w:rPr>
        <w:t xml:space="preserve">Gre za </w:t>
      </w:r>
      <w:r w:rsidRPr="00B01580">
        <w:rPr>
          <w:rFonts w:cs="Arial"/>
          <w:szCs w:val="20"/>
        </w:rPr>
        <w:t>sklop objektov in naprav za celovito ravnanje z odpadki, vključno z odlagališčem nenevarnih odpadkov RCERO za odlaganje preostanka odpadkov po obdelavi in delno zaprtim odlagališčem Bukovžlak (staro odlagališče).</w:t>
      </w:r>
    </w:p>
    <w:p w14:paraId="2783317A" w14:textId="475E4842" w:rsidR="007078F8" w:rsidRPr="00B01580" w:rsidRDefault="007078F8" w:rsidP="007078F8">
      <w:pPr>
        <w:jc w:val="both"/>
        <w:rPr>
          <w:rFonts w:cs="Arial"/>
          <w:szCs w:val="20"/>
        </w:rPr>
      </w:pPr>
      <w:r w:rsidRPr="00B01580">
        <w:rPr>
          <w:rFonts w:cs="Arial"/>
          <w:szCs w:val="20"/>
        </w:rPr>
        <w:t xml:space="preserve">Odlagališče nenevarnih odpadkov RCERO </w:t>
      </w:r>
      <w:r w:rsidR="00507C61">
        <w:rPr>
          <w:rFonts w:cs="Arial"/>
          <w:szCs w:val="20"/>
        </w:rPr>
        <w:t>j</w:t>
      </w:r>
      <w:r w:rsidRPr="00B01580">
        <w:rPr>
          <w:rFonts w:cs="Arial"/>
          <w:szCs w:val="20"/>
        </w:rPr>
        <w:t xml:space="preserve">e na območju, na katerega lahko glede na smer toka podzemne vode vpliva tudi dinamika podzemne vode z območja sosednjih odlagališč in naprav za ravnanje z odpadki, zato je z monitoringom na podlagi </w:t>
      </w:r>
      <w:r w:rsidR="00507C61">
        <w:rPr>
          <w:rFonts w:cs="Arial"/>
          <w:szCs w:val="20"/>
        </w:rPr>
        <w:t>sorazmerno</w:t>
      </w:r>
      <w:r w:rsidR="00507C61" w:rsidRPr="00B01580">
        <w:rPr>
          <w:rFonts w:cs="Arial"/>
          <w:szCs w:val="20"/>
        </w:rPr>
        <w:t xml:space="preserve"> </w:t>
      </w:r>
      <w:r w:rsidRPr="00B01580">
        <w:rPr>
          <w:rFonts w:cs="Arial"/>
          <w:szCs w:val="20"/>
        </w:rPr>
        <w:t xml:space="preserve">redke mreže piezometrov v zelo </w:t>
      </w:r>
      <w:r w:rsidR="00E2048E">
        <w:rPr>
          <w:rFonts w:cs="Arial"/>
          <w:szCs w:val="20"/>
        </w:rPr>
        <w:t>raznolikih</w:t>
      </w:r>
      <w:r w:rsidR="00E2048E" w:rsidRPr="00B01580">
        <w:rPr>
          <w:rFonts w:cs="Arial"/>
          <w:szCs w:val="20"/>
        </w:rPr>
        <w:t xml:space="preserve"> </w:t>
      </w:r>
      <w:r w:rsidRPr="00B01580">
        <w:rPr>
          <w:rFonts w:cs="Arial"/>
          <w:szCs w:val="20"/>
        </w:rPr>
        <w:t xml:space="preserve">hidrogeoloških razmerah težje </w:t>
      </w:r>
      <w:r w:rsidR="00507C61">
        <w:rPr>
          <w:rFonts w:cs="Arial"/>
          <w:szCs w:val="20"/>
        </w:rPr>
        <w:t>razlikovati</w:t>
      </w:r>
      <w:r w:rsidR="00507C61" w:rsidRPr="00B01580">
        <w:rPr>
          <w:rFonts w:cs="Arial"/>
          <w:szCs w:val="20"/>
        </w:rPr>
        <w:t xml:space="preserve"> </w:t>
      </w:r>
      <w:r w:rsidRPr="00B01580">
        <w:rPr>
          <w:rFonts w:cs="Arial"/>
          <w:szCs w:val="20"/>
        </w:rPr>
        <w:t>med vplivi sosednjih odlagališč in naprav za odstranjevanje odpadkov. V ta odlagalni prostor s</w:t>
      </w:r>
      <w:r w:rsidR="00507C61">
        <w:rPr>
          <w:rFonts w:cs="Arial"/>
          <w:szCs w:val="20"/>
        </w:rPr>
        <w:t>pa</w:t>
      </w:r>
      <w:r w:rsidRPr="00B01580">
        <w:rPr>
          <w:rFonts w:cs="Arial"/>
          <w:szCs w:val="20"/>
        </w:rPr>
        <w:t>d</w:t>
      </w:r>
      <w:r w:rsidR="00507C61">
        <w:rPr>
          <w:rFonts w:cs="Arial"/>
          <w:szCs w:val="20"/>
        </w:rPr>
        <w:t>a</w:t>
      </w:r>
      <w:r w:rsidRPr="00B01580">
        <w:rPr>
          <w:rFonts w:cs="Arial"/>
          <w:szCs w:val="20"/>
        </w:rPr>
        <w:t>jo tudi odlagališče nenevarnih odpadkov Cinkarne Celje, odlagališče industrijskih odpadkov Vrhe v upravljanju Storkom Štore</w:t>
      </w:r>
      <w:r w:rsidR="00507C61">
        <w:rPr>
          <w:rFonts w:cs="Arial"/>
          <w:szCs w:val="20"/>
        </w:rPr>
        <w:t>,</w:t>
      </w:r>
      <w:r w:rsidRPr="00B01580">
        <w:rPr>
          <w:rFonts w:cs="Arial"/>
          <w:szCs w:val="20"/>
        </w:rPr>
        <w:t xml:space="preserve"> d.</w:t>
      </w:r>
      <w:r w:rsidR="00507C61">
        <w:rPr>
          <w:rFonts w:cs="Arial"/>
          <w:szCs w:val="20"/>
        </w:rPr>
        <w:t xml:space="preserve"> </w:t>
      </w:r>
      <w:r w:rsidRPr="00B01580">
        <w:rPr>
          <w:rFonts w:cs="Arial"/>
          <w:szCs w:val="20"/>
        </w:rPr>
        <w:t>o.</w:t>
      </w:r>
      <w:r w:rsidR="00507C61">
        <w:rPr>
          <w:rFonts w:cs="Arial"/>
          <w:szCs w:val="20"/>
        </w:rPr>
        <w:t xml:space="preserve"> </w:t>
      </w:r>
      <w:r w:rsidRPr="00B01580">
        <w:rPr>
          <w:rFonts w:cs="Arial"/>
          <w:szCs w:val="20"/>
        </w:rPr>
        <w:t>o.</w:t>
      </w:r>
      <w:r w:rsidR="00507C61">
        <w:rPr>
          <w:rFonts w:cs="Arial"/>
          <w:szCs w:val="20"/>
        </w:rPr>
        <w:t>,</w:t>
      </w:r>
      <w:r w:rsidRPr="00B01580">
        <w:rPr>
          <w:rFonts w:cs="Arial"/>
          <w:szCs w:val="20"/>
        </w:rPr>
        <w:t xml:space="preserve"> ter napravi za odstranjevanje odpadkov Za Travnikom in Bukovžlak, ki </w:t>
      </w:r>
      <w:r w:rsidR="00E64851">
        <w:rPr>
          <w:rFonts w:cs="Arial"/>
          <w:szCs w:val="20"/>
        </w:rPr>
        <w:t>ju</w:t>
      </w:r>
      <w:r w:rsidR="00E64851" w:rsidRPr="00B01580">
        <w:rPr>
          <w:rFonts w:cs="Arial"/>
          <w:szCs w:val="20"/>
        </w:rPr>
        <w:t xml:space="preserve"> </w:t>
      </w:r>
      <w:r w:rsidRPr="00B01580">
        <w:rPr>
          <w:rFonts w:cs="Arial"/>
          <w:szCs w:val="20"/>
        </w:rPr>
        <w:t>tudi upravlja Cinkarn</w:t>
      </w:r>
      <w:r w:rsidR="00E64851">
        <w:rPr>
          <w:rFonts w:cs="Arial"/>
          <w:szCs w:val="20"/>
        </w:rPr>
        <w:t>a</w:t>
      </w:r>
      <w:r w:rsidRPr="00B01580">
        <w:rPr>
          <w:rFonts w:cs="Arial"/>
          <w:szCs w:val="20"/>
        </w:rPr>
        <w:t xml:space="preserve"> Celje.</w:t>
      </w:r>
    </w:p>
    <w:p w14:paraId="6F0DE3D8" w14:textId="2E88D627" w:rsidR="007078F8" w:rsidRPr="00B01580" w:rsidRDefault="007078F8" w:rsidP="007078F8">
      <w:pPr>
        <w:jc w:val="both"/>
        <w:rPr>
          <w:rFonts w:cs="Arial"/>
          <w:szCs w:val="20"/>
        </w:rPr>
      </w:pPr>
      <w:r w:rsidRPr="00B01580">
        <w:rPr>
          <w:rFonts w:cs="Arial"/>
          <w:szCs w:val="20"/>
        </w:rPr>
        <w:t xml:space="preserve">Ciljna hidrogeološka cona je ustrezno opredeljena. Na podlagi opravljenih meritev je mogoče opredeliti smer toka podzemne vode in širjenje onesnaževal. Ocena o vplivu odlagališča na podzemno vodo je dokaj zanesljiva, saj </w:t>
      </w:r>
      <w:r w:rsidR="003351F4">
        <w:rPr>
          <w:rFonts w:cs="Arial"/>
          <w:szCs w:val="20"/>
        </w:rPr>
        <w:t>j</w:t>
      </w:r>
      <w:r w:rsidRPr="00B01580">
        <w:rPr>
          <w:rFonts w:cs="Arial"/>
          <w:szCs w:val="20"/>
        </w:rPr>
        <w:t>e glede na predhodne raziskave dno starega odlagališča v območju nihanja podzemne vode.</w:t>
      </w:r>
    </w:p>
    <w:p w14:paraId="02EABD19" w14:textId="3EE42F7F" w:rsidR="007078F8" w:rsidRPr="00B01580" w:rsidRDefault="007078F8" w:rsidP="007078F8">
      <w:pPr>
        <w:jc w:val="both"/>
        <w:rPr>
          <w:rFonts w:cs="Arial"/>
          <w:szCs w:val="20"/>
        </w:rPr>
      </w:pPr>
      <w:r w:rsidRPr="00B01580">
        <w:rPr>
          <w:rFonts w:cs="Arial"/>
          <w:szCs w:val="20"/>
        </w:rPr>
        <w:t>Obratovalni monitoring podzemnih vod</w:t>
      </w:r>
      <w:r w:rsidR="003351F4">
        <w:rPr>
          <w:rFonts w:cs="Arial"/>
          <w:szCs w:val="20"/>
        </w:rPr>
        <w:t>a</w:t>
      </w:r>
      <w:r w:rsidRPr="00B01580">
        <w:rPr>
          <w:rFonts w:cs="Arial"/>
          <w:szCs w:val="20"/>
        </w:rPr>
        <w:t xml:space="preserve"> na območju RCERO za zavezanca Simbio</w:t>
      </w:r>
      <w:r w:rsidR="000D14A8">
        <w:rPr>
          <w:rFonts w:cs="Arial"/>
          <w:szCs w:val="20"/>
        </w:rPr>
        <w:t>,</w:t>
      </w:r>
      <w:r w:rsidRPr="00B01580">
        <w:rPr>
          <w:rFonts w:cs="Arial"/>
          <w:szCs w:val="20"/>
        </w:rPr>
        <w:t xml:space="preserve"> d.</w:t>
      </w:r>
      <w:r w:rsidR="000D14A8">
        <w:rPr>
          <w:rFonts w:cs="Arial"/>
          <w:szCs w:val="20"/>
        </w:rPr>
        <w:t xml:space="preserve"> </w:t>
      </w:r>
      <w:r w:rsidRPr="00B01580">
        <w:rPr>
          <w:rFonts w:cs="Arial"/>
          <w:szCs w:val="20"/>
        </w:rPr>
        <w:t>o.</w:t>
      </w:r>
      <w:r w:rsidR="000D14A8">
        <w:rPr>
          <w:rFonts w:cs="Arial"/>
          <w:szCs w:val="20"/>
        </w:rPr>
        <w:t xml:space="preserve"> </w:t>
      </w:r>
      <w:r w:rsidRPr="00B01580">
        <w:rPr>
          <w:rFonts w:cs="Arial"/>
          <w:szCs w:val="20"/>
        </w:rPr>
        <w:t>o.</w:t>
      </w:r>
      <w:r w:rsidR="000D14A8">
        <w:rPr>
          <w:rFonts w:cs="Arial"/>
          <w:szCs w:val="20"/>
        </w:rPr>
        <w:t>,</w:t>
      </w:r>
      <w:r w:rsidR="00A11700">
        <w:rPr>
          <w:rFonts w:cs="Arial"/>
          <w:szCs w:val="20"/>
        </w:rPr>
        <w:t xml:space="preserve"> </w:t>
      </w:r>
      <w:r w:rsidRPr="00B01580">
        <w:rPr>
          <w:rFonts w:cs="Arial"/>
          <w:szCs w:val="20"/>
        </w:rPr>
        <w:t xml:space="preserve">se izvaja na </w:t>
      </w:r>
      <w:r w:rsidR="00FD5D74">
        <w:rPr>
          <w:rFonts w:cs="Arial"/>
          <w:szCs w:val="20"/>
        </w:rPr>
        <w:t>devetih</w:t>
      </w:r>
      <w:r w:rsidRPr="00B01580">
        <w:rPr>
          <w:rFonts w:cs="Arial"/>
          <w:szCs w:val="20"/>
        </w:rPr>
        <w:t xml:space="preserve"> vrtinah, ena je gorvodna (referenčna PB-1), </w:t>
      </w:r>
      <w:r w:rsidR="00FD5D74">
        <w:rPr>
          <w:rFonts w:cs="Arial"/>
          <w:szCs w:val="20"/>
        </w:rPr>
        <w:t>pre</w:t>
      </w:r>
      <w:r w:rsidRPr="00B01580">
        <w:rPr>
          <w:rFonts w:cs="Arial"/>
          <w:szCs w:val="20"/>
        </w:rPr>
        <w:t xml:space="preserve">ostale so dolvodne. Opazovalna mreža je postavljena tako, da omogoča sledenje kakovosti podzemne vode v smereh, iz katerih doteka podzemna voda. Smer toka je od </w:t>
      </w:r>
      <w:r w:rsidR="00FD5D74">
        <w:rPr>
          <w:rFonts w:cs="Arial"/>
          <w:szCs w:val="20"/>
        </w:rPr>
        <w:t>juga</w:t>
      </w:r>
      <w:r w:rsidRPr="00B01580">
        <w:rPr>
          <w:rFonts w:cs="Arial"/>
          <w:szCs w:val="20"/>
        </w:rPr>
        <w:t xml:space="preserve"> proti </w:t>
      </w:r>
      <w:r w:rsidR="00FD5D74">
        <w:rPr>
          <w:rFonts w:cs="Arial"/>
          <w:szCs w:val="20"/>
        </w:rPr>
        <w:t>severu</w:t>
      </w:r>
      <w:r w:rsidRPr="00B01580">
        <w:rPr>
          <w:rFonts w:cs="Arial"/>
          <w:szCs w:val="20"/>
        </w:rPr>
        <w:t xml:space="preserve"> in od </w:t>
      </w:r>
      <w:r w:rsidR="00FD5D74">
        <w:rPr>
          <w:rFonts w:cs="Arial"/>
          <w:szCs w:val="20"/>
        </w:rPr>
        <w:t>jugo-zahoda</w:t>
      </w:r>
      <w:r w:rsidRPr="00B01580">
        <w:rPr>
          <w:rFonts w:cs="Arial"/>
          <w:szCs w:val="20"/>
        </w:rPr>
        <w:t xml:space="preserve"> proti </w:t>
      </w:r>
      <w:r w:rsidR="00FD5D74">
        <w:rPr>
          <w:rFonts w:cs="Arial"/>
          <w:szCs w:val="20"/>
        </w:rPr>
        <w:t>severo-vzhodu</w:t>
      </w:r>
      <w:r w:rsidRPr="00B01580">
        <w:rPr>
          <w:rFonts w:cs="Arial"/>
          <w:szCs w:val="20"/>
        </w:rPr>
        <w:t xml:space="preserve">. Monitoring se letno izvaja na </w:t>
      </w:r>
      <w:r w:rsidR="000D14A8">
        <w:rPr>
          <w:rFonts w:cs="Arial"/>
          <w:szCs w:val="20"/>
        </w:rPr>
        <w:t>šestih</w:t>
      </w:r>
      <w:r w:rsidRPr="00B01580">
        <w:rPr>
          <w:rFonts w:cs="Arial"/>
          <w:szCs w:val="20"/>
        </w:rPr>
        <w:t xml:space="preserve"> vrtinah, vsako šesto leto pa na vseh vrtinah.</w:t>
      </w:r>
    </w:p>
    <w:p w14:paraId="026523A7" w14:textId="60B6EBE8" w:rsidR="007078F8" w:rsidRPr="00B01580" w:rsidRDefault="007078F8" w:rsidP="007078F8">
      <w:pPr>
        <w:jc w:val="both"/>
        <w:rPr>
          <w:rFonts w:cs="Arial"/>
          <w:szCs w:val="20"/>
        </w:rPr>
      </w:pPr>
      <w:r w:rsidRPr="00B01580">
        <w:rPr>
          <w:rFonts w:cs="Arial"/>
          <w:szCs w:val="20"/>
        </w:rPr>
        <w:t>Na vseh dolvodnih vrtinah je zaznati presežene opozorilne spremembe parametrov podzemne vode. Presežene so opozorilne vrednosti tako osnovnih kot indikativnih parametrov.</w:t>
      </w:r>
      <w:r w:rsidR="00A11700">
        <w:rPr>
          <w:rFonts w:cs="Arial"/>
          <w:szCs w:val="20"/>
        </w:rPr>
        <w:t xml:space="preserve"> </w:t>
      </w:r>
      <w:r w:rsidRPr="00B01580">
        <w:rPr>
          <w:rFonts w:cs="Arial"/>
          <w:szCs w:val="20"/>
        </w:rPr>
        <w:t>Med osnovnimi parametri so TOC,</w:t>
      </w:r>
      <w:r w:rsidR="00A11700">
        <w:rPr>
          <w:rFonts w:cs="Arial"/>
          <w:szCs w:val="20"/>
        </w:rPr>
        <w:t xml:space="preserve"> </w:t>
      </w:r>
      <w:r w:rsidRPr="00B01580">
        <w:rPr>
          <w:rFonts w:cs="Arial"/>
          <w:szCs w:val="20"/>
        </w:rPr>
        <w:t>AOX, amonij, kalij, kalcij, magnezij, železo, hidrogenkarbonati in bor, med indikativnimi parametri pa fluorid, kadmij, kobalt, mangan, nikelj,</w:t>
      </w:r>
      <w:r w:rsidR="00A11700">
        <w:rPr>
          <w:rFonts w:cs="Arial"/>
          <w:szCs w:val="20"/>
        </w:rPr>
        <w:t xml:space="preserve"> </w:t>
      </w:r>
      <w:r w:rsidRPr="00B01580">
        <w:rPr>
          <w:rFonts w:cs="Arial"/>
          <w:szCs w:val="20"/>
        </w:rPr>
        <w:t xml:space="preserve">selen in v nekaterih vrtinah arzen. Največ preseganj opozorilnih sprememb je zaznati v vrtini PS-1, ki </w:t>
      </w:r>
      <w:r w:rsidR="002238F7">
        <w:rPr>
          <w:rFonts w:cs="Arial"/>
          <w:szCs w:val="20"/>
        </w:rPr>
        <w:t>j</w:t>
      </w:r>
      <w:r w:rsidRPr="00B01580">
        <w:rPr>
          <w:rFonts w:cs="Arial"/>
          <w:szCs w:val="20"/>
        </w:rPr>
        <w:t>e v ciljni hidrogeološki coni</w:t>
      </w:r>
      <w:r w:rsidR="00A11700">
        <w:rPr>
          <w:rFonts w:cs="Arial"/>
          <w:szCs w:val="20"/>
        </w:rPr>
        <w:t xml:space="preserve"> </w:t>
      </w:r>
      <w:r w:rsidRPr="00B01580">
        <w:rPr>
          <w:rFonts w:cs="Arial"/>
          <w:szCs w:val="20"/>
        </w:rPr>
        <w:t xml:space="preserve">ob vznožju starega odlagališča, kjer je zaznati tudi preseganje pesticidov (vsota). V tem območju se lahko pojavljajo </w:t>
      </w:r>
      <w:r w:rsidR="003351F4">
        <w:rPr>
          <w:rFonts w:cs="Arial"/>
          <w:szCs w:val="20"/>
        </w:rPr>
        <w:t>še</w:t>
      </w:r>
      <w:r w:rsidR="003351F4" w:rsidRPr="00B01580">
        <w:rPr>
          <w:rFonts w:cs="Arial"/>
          <w:szCs w:val="20"/>
        </w:rPr>
        <w:t xml:space="preserve"> </w:t>
      </w:r>
      <w:r w:rsidRPr="00B01580">
        <w:rPr>
          <w:rFonts w:cs="Arial"/>
          <w:szCs w:val="20"/>
        </w:rPr>
        <w:t>onesnaževala, ki imajo izvor iz kmetijskih in zazidljivih parcel v okolici odlagališč.</w:t>
      </w:r>
    </w:p>
    <w:p w14:paraId="57BD5220" w14:textId="3A76C219" w:rsidR="007078F8" w:rsidRPr="00B01580" w:rsidRDefault="003351F4" w:rsidP="00833046">
      <w:pPr>
        <w:jc w:val="both"/>
        <w:rPr>
          <w:rFonts w:cs="Arial"/>
          <w:szCs w:val="20"/>
        </w:rPr>
      </w:pPr>
      <w:r>
        <w:rPr>
          <w:rFonts w:cs="Arial"/>
          <w:szCs w:val="20"/>
        </w:rPr>
        <w:t>Neprekinjene (k</w:t>
      </w:r>
      <w:r w:rsidR="007078F8" w:rsidRPr="00B01580">
        <w:rPr>
          <w:rFonts w:cs="Arial"/>
          <w:szCs w:val="20"/>
        </w:rPr>
        <w:t>ontinuirane</w:t>
      </w:r>
      <w:r>
        <w:rPr>
          <w:rFonts w:cs="Arial"/>
          <w:szCs w:val="20"/>
        </w:rPr>
        <w:t>)</w:t>
      </w:r>
      <w:r w:rsidR="007078F8" w:rsidRPr="00B01580">
        <w:rPr>
          <w:rFonts w:cs="Arial"/>
          <w:szCs w:val="20"/>
        </w:rPr>
        <w:t xml:space="preserve"> meritve, ki se izvajajo že </w:t>
      </w:r>
      <w:r>
        <w:rPr>
          <w:rFonts w:cs="Arial"/>
          <w:szCs w:val="20"/>
        </w:rPr>
        <w:t>več</w:t>
      </w:r>
      <w:r w:rsidRPr="00B01580">
        <w:rPr>
          <w:rFonts w:cs="Arial"/>
          <w:szCs w:val="20"/>
        </w:rPr>
        <w:t xml:space="preserve"> </w:t>
      </w:r>
      <w:r w:rsidR="007078F8" w:rsidRPr="00B01580">
        <w:rPr>
          <w:rFonts w:cs="Arial"/>
          <w:szCs w:val="20"/>
        </w:rPr>
        <w:t>let</w:t>
      </w:r>
      <w:r>
        <w:rPr>
          <w:rFonts w:cs="Arial"/>
          <w:szCs w:val="20"/>
        </w:rPr>
        <w:t>,</w:t>
      </w:r>
      <w:r w:rsidR="007078F8" w:rsidRPr="00B01580">
        <w:rPr>
          <w:rFonts w:cs="Arial"/>
          <w:szCs w:val="20"/>
        </w:rPr>
        <w:t xml:space="preserve"> kažejo na to, da ostaja nabor parametrov, ki presegajo opozorilne vrednosti</w:t>
      </w:r>
      <w:r>
        <w:rPr>
          <w:rFonts w:cs="Arial"/>
          <w:szCs w:val="20"/>
        </w:rPr>
        <w:t>,</w:t>
      </w:r>
      <w:r w:rsidR="007078F8" w:rsidRPr="00B01580">
        <w:rPr>
          <w:rFonts w:cs="Arial"/>
          <w:szCs w:val="20"/>
        </w:rPr>
        <w:t xml:space="preserve"> podoben. Stanje se v primerjavi s prejšnjimi leti ni bistveno spremenilo.</w:t>
      </w:r>
      <w:r w:rsidR="00A11700">
        <w:rPr>
          <w:rFonts w:cs="Arial"/>
          <w:szCs w:val="20"/>
        </w:rPr>
        <w:t xml:space="preserve"> </w:t>
      </w:r>
    </w:p>
    <w:p w14:paraId="1D4F89E3" w14:textId="7BEAD9CA" w:rsidR="000F4E9C" w:rsidRDefault="00F41AF8" w:rsidP="00A40384">
      <w:pPr>
        <w:pStyle w:val="Naslov2"/>
      </w:pPr>
      <w:bookmarkStart w:id="35" w:name="_Toc161398068"/>
      <w:bookmarkStart w:id="36" w:name="_Toc190291177"/>
      <w:r w:rsidRPr="00B01580">
        <w:t>Kakovost zunanjega zraka</w:t>
      </w:r>
      <w:bookmarkEnd w:id="35"/>
      <w:bookmarkEnd w:id="36"/>
    </w:p>
    <w:p w14:paraId="482A75D5" w14:textId="77777777" w:rsidR="001416E3" w:rsidRPr="001416E3" w:rsidRDefault="001416E3" w:rsidP="00AF579F">
      <w:pPr>
        <w:spacing w:after="0"/>
      </w:pPr>
    </w:p>
    <w:p w14:paraId="1DBCADF8" w14:textId="2A23CD03" w:rsidR="00E528A5" w:rsidRPr="00B01580" w:rsidRDefault="00D2588E" w:rsidP="00D2588E">
      <w:pPr>
        <w:jc w:val="both"/>
        <w:rPr>
          <w:rFonts w:cs="Arial"/>
          <w:szCs w:val="20"/>
        </w:rPr>
      </w:pPr>
      <w:r w:rsidRPr="00B01580">
        <w:rPr>
          <w:rFonts w:cs="Arial"/>
          <w:szCs w:val="20"/>
        </w:rPr>
        <w:t xml:space="preserve">Kakovost zunanjega zraka ocenjujemo v skladu z Uredbo o kakovosti zunanjega zraka (Uradni list RS, št. 9/11, 8/15 in 66/18 in 44/22 – ZVO-2) in Pravilnikom o ocenjevanju kakovosti zunanjega zraka (Uradni list RS, št. 55/11, 6/15 in 5/17 in 44/22 – ZVO-2). Državna merilna mreža, s katero upravlja </w:t>
      </w:r>
      <w:r w:rsidR="00C973FB" w:rsidRPr="00B01580">
        <w:rPr>
          <w:rFonts w:cs="Arial"/>
          <w:szCs w:val="20"/>
        </w:rPr>
        <w:t>ARSO</w:t>
      </w:r>
      <w:r w:rsidRPr="00B01580">
        <w:rPr>
          <w:rFonts w:cs="Arial"/>
          <w:szCs w:val="20"/>
        </w:rPr>
        <w:t>, ima 23 merilnih mest. Merilna mesta so postavljen</w:t>
      </w:r>
      <w:r w:rsidR="00C973FB" w:rsidRPr="00B01580">
        <w:rPr>
          <w:rFonts w:cs="Arial"/>
          <w:szCs w:val="20"/>
        </w:rPr>
        <w:t>a</w:t>
      </w:r>
      <w:r w:rsidRPr="00B01580">
        <w:rPr>
          <w:rFonts w:cs="Arial"/>
          <w:szCs w:val="20"/>
        </w:rPr>
        <w:t xml:space="preserve"> v skladu z zakonodajo tako, da lahko najbolje ocenimo kakovost zraka v celotni Sloveniji.</w:t>
      </w:r>
    </w:p>
    <w:p w14:paraId="624FCC08" w14:textId="7901177D" w:rsidR="00D2588E" w:rsidRPr="00B01580" w:rsidRDefault="00D2588E" w:rsidP="06367526">
      <w:pPr>
        <w:jc w:val="both"/>
        <w:rPr>
          <w:rFonts w:cs="Arial"/>
        </w:rPr>
      </w:pPr>
      <w:r w:rsidRPr="00B01580">
        <w:rPr>
          <w:rFonts w:cs="Arial"/>
        </w:rPr>
        <w:t xml:space="preserve">Na </w:t>
      </w:r>
      <w:r w:rsidR="6A313F82" w:rsidRPr="00B01580">
        <w:rPr>
          <w:rFonts w:cs="Arial"/>
        </w:rPr>
        <w:t>občin</w:t>
      </w:r>
      <w:r w:rsidR="003351F4">
        <w:rPr>
          <w:rFonts w:cs="Arial"/>
        </w:rPr>
        <w:t>i</w:t>
      </w:r>
      <w:r w:rsidR="0EB41281" w:rsidRPr="00B01580">
        <w:rPr>
          <w:rFonts w:cs="Arial"/>
        </w:rPr>
        <w:t xml:space="preserve"> </w:t>
      </w:r>
      <w:r w:rsidRPr="00B01580">
        <w:rPr>
          <w:rFonts w:cs="Arial"/>
        </w:rPr>
        <w:t>se meritve kakovosti zunanjega zraka izvajajo že več kot 30 let. Poleg meritev, ki jih izvaja ARSO, se na območju Celja izvajajo meritve tudi v merilni mreži</w:t>
      </w:r>
      <w:r w:rsidR="00C973FB" w:rsidRPr="00B01580">
        <w:rPr>
          <w:rFonts w:cs="Arial"/>
        </w:rPr>
        <w:t>,</w:t>
      </w:r>
      <w:r w:rsidRPr="00B01580">
        <w:rPr>
          <w:rFonts w:cs="Arial"/>
        </w:rPr>
        <w:t xml:space="preserve"> katere skrbnik je občina</w:t>
      </w:r>
      <w:r w:rsidR="725B7F61" w:rsidRPr="00B01580">
        <w:rPr>
          <w:rFonts w:cs="Arial"/>
        </w:rPr>
        <w:t>.</w:t>
      </w:r>
      <w:r w:rsidRPr="00B01580">
        <w:rPr>
          <w:rFonts w:cs="Arial"/>
        </w:rPr>
        <w:t xml:space="preserve"> Te meritve potekajo na merilnem mestu </w:t>
      </w:r>
      <w:r w:rsidR="00C973FB" w:rsidRPr="00B01580">
        <w:rPr>
          <w:rFonts w:cs="Arial"/>
        </w:rPr>
        <w:t>Avtomatska merilna postaja (</w:t>
      </w:r>
      <w:r w:rsidRPr="00B01580">
        <w:rPr>
          <w:rFonts w:cs="Arial"/>
        </w:rPr>
        <w:t>AMP</w:t>
      </w:r>
      <w:r w:rsidR="00C973FB" w:rsidRPr="00B01580">
        <w:rPr>
          <w:rFonts w:cs="Arial"/>
        </w:rPr>
        <w:t>)</w:t>
      </w:r>
      <w:r w:rsidRPr="00B01580">
        <w:rPr>
          <w:rFonts w:cs="Arial"/>
        </w:rPr>
        <w:t xml:space="preserve"> Gaji</w:t>
      </w:r>
      <w:r w:rsidR="00A91448" w:rsidRPr="00B01580">
        <w:rPr>
          <w:rFonts w:cs="Arial"/>
        </w:rPr>
        <w:t xml:space="preserve"> od leta 2007</w:t>
      </w:r>
      <w:r w:rsidRPr="00B01580">
        <w:rPr>
          <w:rFonts w:cs="Arial"/>
        </w:rPr>
        <w:t xml:space="preserve">. </w:t>
      </w:r>
      <w:r w:rsidR="00232A93" w:rsidRPr="00B01580">
        <w:rPr>
          <w:rFonts w:cs="Arial"/>
        </w:rPr>
        <w:t>Podatki državnih merilni</w:t>
      </w:r>
      <w:r w:rsidR="00216849">
        <w:rPr>
          <w:rFonts w:cs="Arial"/>
        </w:rPr>
        <w:t>h</w:t>
      </w:r>
      <w:r w:rsidR="00232A93" w:rsidRPr="00B01580">
        <w:rPr>
          <w:rFonts w:cs="Arial"/>
        </w:rPr>
        <w:t xml:space="preserve"> postaj in občinske merilne postaje so prikazani v letnih poročilih ARSO oziroma izvajalca meritev na AMP Gaji.</w:t>
      </w:r>
    </w:p>
    <w:p w14:paraId="57EC63E8" w14:textId="39EF1185" w:rsidR="00D2588E" w:rsidRPr="00B01580" w:rsidRDefault="00D2588E" w:rsidP="06367526">
      <w:pPr>
        <w:jc w:val="both"/>
        <w:rPr>
          <w:rFonts w:cs="Arial"/>
        </w:rPr>
      </w:pPr>
      <w:r w:rsidRPr="00B01580">
        <w:rPr>
          <w:rFonts w:cs="Arial"/>
        </w:rPr>
        <w:t xml:space="preserve">ARSO v Celju meri kakovost zraka že od leta 1990, vse čas na isti lokaciji ob bolnici Celje. Med letoma 2017 do 2021 </w:t>
      </w:r>
      <w:r w:rsidR="1E8CF86A" w:rsidRPr="00B01580">
        <w:rPr>
          <w:rFonts w:cs="Arial"/>
        </w:rPr>
        <w:t xml:space="preserve">so se </w:t>
      </w:r>
      <w:r w:rsidRPr="00B01580">
        <w:rPr>
          <w:rFonts w:cs="Arial"/>
        </w:rPr>
        <w:t>meritve izvajal</w:t>
      </w:r>
      <w:r w:rsidR="7BE82376" w:rsidRPr="00B01580">
        <w:rPr>
          <w:rFonts w:cs="Arial"/>
        </w:rPr>
        <w:t>e</w:t>
      </w:r>
      <w:r w:rsidR="00232A93" w:rsidRPr="00B01580">
        <w:rPr>
          <w:rFonts w:cs="Arial"/>
        </w:rPr>
        <w:t xml:space="preserve"> </w:t>
      </w:r>
      <w:r w:rsidRPr="00B01580">
        <w:rPr>
          <w:rFonts w:cs="Arial"/>
        </w:rPr>
        <w:t xml:space="preserve">še na prometni lokaciji CE Mariborska, v letu 2021 </w:t>
      </w:r>
      <w:r w:rsidR="58082693" w:rsidRPr="00B01580">
        <w:rPr>
          <w:rFonts w:cs="Arial"/>
        </w:rPr>
        <w:t>je bilo</w:t>
      </w:r>
      <w:r w:rsidRPr="00B01580">
        <w:rPr>
          <w:rFonts w:cs="Arial"/>
        </w:rPr>
        <w:t xml:space="preserve"> to merilno mesto zaradi težav z lastništvom parcele na pobudo </w:t>
      </w:r>
      <w:r w:rsidR="4299A811" w:rsidRPr="00B01580">
        <w:rPr>
          <w:rFonts w:cs="Arial"/>
        </w:rPr>
        <w:t>občine</w:t>
      </w:r>
      <w:r w:rsidRPr="00B01580">
        <w:rPr>
          <w:rFonts w:cs="Arial"/>
        </w:rPr>
        <w:t xml:space="preserve"> </w:t>
      </w:r>
      <w:r w:rsidR="00232A93" w:rsidRPr="00B01580">
        <w:rPr>
          <w:rFonts w:cs="Arial"/>
        </w:rPr>
        <w:t>prestavljeno</w:t>
      </w:r>
      <w:r w:rsidRPr="00B01580">
        <w:rPr>
          <w:rFonts w:cs="Arial"/>
        </w:rPr>
        <w:t xml:space="preserve"> na Ljubljansko cesto. Obe merilni mesti, CE Mariborska in CE Ljubljanska, sta prometni postaji. Lokacija CE bolnica pa je tipa mestno ozadje. Zemljevid z označenimi merilnimi mesti ARSO je prikazan na sliki </w:t>
      </w:r>
      <w:r w:rsidR="000B3BF2">
        <w:rPr>
          <w:rFonts w:cs="Arial"/>
        </w:rPr>
        <w:t>7</w:t>
      </w:r>
      <w:r w:rsidRPr="00B01580">
        <w:rPr>
          <w:rFonts w:cs="Arial"/>
        </w:rPr>
        <w:t xml:space="preserve">. V </w:t>
      </w:r>
      <w:r w:rsidR="008D31E6">
        <w:rPr>
          <w:rFonts w:cs="Arial"/>
        </w:rPr>
        <w:t>preglednic</w:t>
      </w:r>
      <w:r w:rsidRPr="00B01580">
        <w:rPr>
          <w:rFonts w:cs="Arial"/>
        </w:rPr>
        <w:t>i 1</w:t>
      </w:r>
      <w:r w:rsidR="000B3BF2">
        <w:rPr>
          <w:rFonts w:cs="Arial"/>
        </w:rPr>
        <w:t>6</w:t>
      </w:r>
      <w:r w:rsidRPr="00B01580">
        <w:rPr>
          <w:rFonts w:cs="Arial"/>
        </w:rPr>
        <w:t xml:space="preserve"> so koordinate merilnih mest.</w:t>
      </w:r>
    </w:p>
    <w:p w14:paraId="2D908F52" w14:textId="77777777" w:rsidR="000B3BF2" w:rsidRDefault="00D2588E" w:rsidP="00AF579F">
      <w:pPr>
        <w:keepNext/>
        <w:spacing w:after="0"/>
      </w:pPr>
      <w:r w:rsidRPr="00B01580">
        <w:rPr>
          <w:rFonts w:cs="Arial"/>
          <w:noProof/>
          <w:szCs w:val="20"/>
          <w:lang w:eastAsia="sl-SI"/>
        </w:rPr>
        <w:lastRenderedPageBreak/>
        <w:drawing>
          <wp:inline distT="0" distB="0" distL="0" distR="0" wp14:anchorId="38677E3A" wp14:editId="756254A7">
            <wp:extent cx="5760720" cy="4073525"/>
            <wp:effectExtent l="0" t="0" r="0" b="317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073525"/>
                    </a:xfrm>
                    <a:prstGeom prst="rect">
                      <a:avLst/>
                    </a:prstGeom>
                  </pic:spPr>
                </pic:pic>
              </a:graphicData>
            </a:graphic>
          </wp:inline>
        </w:drawing>
      </w:r>
    </w:p>
    <w:p w14:paraId="769402AA" w14:textId="237FDF94" w:rsidR="00D2588E" w:rsidRPr="00B01580" w:rsidRDefault="000B3BF2" w:rsidP="00AF579F">
      <w:pPr>
        <w:pStyle w:val="Napis"/>
        <w:rPr>
          <w:rFonts w:cs="Arial"/>
          <w:szCs w:val="20"/>
        </w:rPr>
      </w:pPr>
      <w:r>
        <w:t xml:space="preserve">Slika </w:t>
      </w:r>
      <w:r w:rsidR="00D014E0">
        <w:rPr>
          <w:noProof/>
        </w:rPr>
        <w:fldChar w:fldCharType="begin"/>
      </w:r>
      <w:r w:rsidR="00D014E0">
        <w:rPr>
          <w:noProof/>
        </w:rPr>
        <w:instrText xml:space="preserve"> SEQ Slika \* ARABIC </w:instrText>
      </w:r>
      <w:r w:rsidR="00D014E0">
        <w:rPr>
          <w:noProof/>
        </w:rPr>
        <w:fldChar w:fldCharType="separate"/>
      </w:r>
      <w:r w:rsidR="00B65936">
        <w:rPr>
          <w:noProof/>
        </w:rPr>
        <w:t>7</w:t>
      </w:r>
      <w:r w:rsidR="00D014E0">
        <w:rPr>
          <w:noProof/>
        </w:rPr>
        <w:fldChar w:fldCharType="end"/>
      </w:r>
      <w:r w:rsidR="00166BF7">
        <w:t>:</w:t>
      </w:r>
      <w:r>
        <w:t xml:space="preserve"> </w:t>
      </w:r>
      <w:r w:rsidRPr="006A5319">
        <w:t>Merilna mesta v občini</w:t>
      </w:r>
    </w:p>
    <w:p w14:paraId="5CB27322" w14:textId="39520B0F" w:rsidR="000B3BF2" w:rsidRDefault="008D31E6" w:rsidP="00AF579F">
      <w:pPr>
        <w:pStyle w:val="Napis"/>
        <w:keepNext/>
      </w:pPr>
      <w:r>
        <w:t>Preglednic</w:t>
      </w:r>
      <w:r w:rsidR="000B3BF2">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15</w:t>
      </w:r>
      <w:r w:rsidR="00D014E0">
        <w:rPr>
          <w:noProof/>
        </w:rPr>
        <w:fldChar w:fldCharType="end"/>
      </w:r>
      <w:r w:rsidR="00166BF7">
        <w:t>:</w:t>
      </w:r>
      <w:r w:rsidR="00997D1E">
        <w:t xml:space="preserve"> </w:t>
      </w:r>
      <w:r w:rsidR="000B3BF2" w:rsidRPr="00ED6CE8">
        <w:t>Koordinate merilnih mest kakovosti zunanjega zraka v občini</w:t>
      </w:r>
    </w:p>
    <w:tbl>
      <w:tblPr>
        <w:tblStyle w:val="Tabelamrea"/>
        <w:tblW w:w="0" w:type="auto"/>
        <w:tblLook w:val="04A0" w:firstRow="1" w:lastRow="0" w:firstColumn="1" w:lastColumn="0" w:noHBand="0" w:noVBand="1"/>
      </w:tblPr>
      <w:tblGrid>
        <w:gridCol w:w="1838"/>
        <w:gridCol w:w="1276"/>
        <w:gridCol w:w="1364"/>
      </w:tblGrid>
      <w:tr w:rsidR="06367526" w:rsidRPr="00B01580" w14:paraId="332C9FD3" w14:textId="77777777" w:rsidTr="06367526">
        <w:trPr>
          <w:trHeight w:val="300"/>
        </w:trPr>
        <w:tc>
          <w:tcPr>
            <w:tcW w:w="1838" w:type="dxa"/>
          </w:tcPr>
          <w:p w14:paraId="5F495942" w14:textId="77777777" w:rsidR="06367526" w:rsidRPr="00B01580" w:rsidRDefault="06367526" w:rsidP="06367526">
            <w:pPr>
              <w:rPr>
                <w:rFonts w:cs="Arial"/>
              </w:rPr>
            </w:pPr>
            <w:r w:rsidRPr="00B01580">
              <w:rPr>
                <w:rFonts w:cs="Arial"/>
              </w:rPr>
              <w:t>Merilno mesto</w:t>
            </w:r>
          </w:p>
        </w:tc>
        <w:tc>
          <w:tcPr>
            <w:tcW w:w="1276" w:type="dxa"/>
          </w:tcPr>
          <w:p w14:paraId="3D95134E" w14:textId="2F214923" w:rsidR="581AA9FD" w:rsidRPr="00B01580" w:rsidRDefault="581AA9FD" w:rsidP="06367526">
            <w:pPr>
              <w:rPr>
                <w:rFonts w:cs="Arial"/>
              </w:rPr>
            </w:pPr>
            <w:r w:rsidRPr="00B01580">
              <w:rPr>
                <w:rFonts w:cs="Arial"/>
              </w:rPr>
              <w:t>D96_E</w:t>
            </w:r>
          </w:p>
        </w:tc>
        <w:tc>
          <w:tcPr>
            <w:tcW w:w="1364" w:type="dxa"/>
          </w:tcPr>
          <w:p w14:paraId="1189B601" w14:textId="343392CC" w:rsidR="581AA9FD" w:rsidRPr="00B01580" w:rsidRDefault="581AA9FD" w:rsidP="06367526">
            <w:pPr>
              <w:rPr>
                <w:rFonts w:cs="Arial"/>
              </w:rPr>
            </w:pPr>
            <w:r w:rsidRPr="00B01580">
              <w:rPr>
                <w:rFonts w:cs="Arial"/>
              </w:rPr>
              <w:t>D96_N</w:t>
            </w:r>
          </w:p>
        </w:tc>
      </w:tr>
      <w:tr w:rsidR="06367526" w:rsidRPr="00B01580" w14:paraId="782FB3D1" w14:textId="77777777" w:rsidTr="06367526">
        <w:trPr>
          <w:trHeight w:val="300"/>
        </w:trPr>
        <w:tc>
          <w:tcPr>
            <w:tcW w:w="1838" w:type="dxa"/>
          </w:tcPr>
          <w:p w14:paraId="431B41CE" w14:textId="77777777" w:rsidR="06367526" w:rsidRPr="00B01580" w:rsidRDefault="06367526" w:rsidP="06367526">
            <w:pPr>
              <w:rPr>
                <w:rFonts w:cs="Arial"/>
              </w:rPr>
            </w:pPr>
            <w:r w:rsidRPr="00B01580">
              <w:rPr>
                <w:rFonts w:cs="Arial"/>
              </w:rPr>
              <w:t>CE bolnica</w:t>
            </w:r>
          </w:p>
        </w:tc>
        <w:tc>
          <w:tcPr>
            <w:tcW w:w="1276" w:type="dxa"/>
          </w:tcPr>
          <w:p w14:paraId="1282641C" w14:textId="4C5B1DA1" w:rsidR="0626ECAC" w:rsidRPr="00B01580" w:rsidRDefault="0626ECAC" w:rsidP="06367526">
            <w:pPr>
              <w:rPr>
                <w:rFonts w:cs="Arial"/>
              </w:rPr>
            </w:pPr>
            <w:r w:rsidRPr="00B01580">
              <w:rPr>
                <w:rFonts w:cs="Arial"/>
              </w:rPr>
              <w:t>520244</w:t>
            </w:r>
          </w:p>
        </w:tc>
        <w:tc>
          <w:tcPr>
            <w:tcW w:w="1364" w:type="dxa"/>
          </w:tcPr>
          <w:p w14:paraId="3D73B7E0" w14:textId="552CA1EA" w:rsidR="0626ECAC" w:rsidRPr="00B01580" w:rsidRDefault="0626ECAC" w:rsidP="06367526">
            <w:pPr>
              <w:rPr>
                <w:rFonts w:cs="Arial"/>
              </w:rPr>
            </w:pPr>
            <w:r w:rsidRPr="00B01580">
              <w:rPr>
                <w:rFonts w:cs="Arial"/>
              </w:rPr>
              <w:t>121674</w:t>
            </w:r>
          </w:p>
        </w:tc>
      </w:tr>
      <w:tr w:rsidR="06367526" w:rsidRPr="00B01580" w14:paraId="4A3B1AAF" w14:textId="77777777" w:rsidTr="06367526">
        <w:trPr>
          <w:trHeight w:val="300"/>
        </w:trPr>
        <w:tc>
          <w:tcPr>
            <w:tcW w:w="1838" w:type="dxa"/>
            <w:tcBorders>
              <w:bottom w:val="single" w:sz="4" w:space="0" w:color="000000" w:themeColor="text1"/>
            </w:tcBorders>
          </w:tcPr>
          <w:p w14:paraId="1DC00872" w14:textId="10347E04" w:rsidR="06367526" w:rsidRPr="00B01580" w:rsidRDefault="06367526" w:rsidP="06367526">
            <w:pPr>
              <w:rPr>
                <w:rFonts w:cs="Arial"/>
              </w:rPr>
            </w:pPr>
            <w:r w:rsidRPr="00B01580">
              <w:rPr>
                <w:rFonts w:cs="Arial"/>
              </w:rPr>
              <w:t>CE Mariborska*</w:t>
            </w:r>
          </w:p>
        </w:tc>
        <w:tc>
          <w:tcPr>
            <w:tcW w:w="1276" w:type="dxa"/>
            <w:tcBorders>
              <w:bottom w:val="single" w:sz="4" w:space="0" w:color="000000" w:themeColor="text1"/>
            </w:tcBorders>
          </w:tcPr>
          <w:p w14:paraId="0F851F58" w14:textId="14F9CDB2" w:rsidR="05C4F070" w:rsidRPr="00B01580" w:rsidRDefault="05C4F070" w:rsidP="06367526">
            <w:pPr>
              <w:rPr>
                <w:rFonts w:cs="Arial"/>
              </w:rPr>
            </w:pPr>
            <w:r w:rsidRPr="00B01580">
              <w:rPr>
                <w:rFonts w:cs="Arial"/>
              </w:rPr>
              <w:t>521056</w:t>
            </w:r>
          </w:p>
        </w:tc>
        <w:tc>
          <w:tcPr>
            <w:tcW w:w="1364" w:type="dxa"/>
            <w:tcBorders>
              <w:bottom w:val="single" w:sz="4" w:space="0" w:color="000000" w:themeColor="text1"/>
            </w:tcBorders>
          </w:tcPr>
          <w:p w14:paraId="76B6E6C7" w14:textId="1746984D" w:rsidR="05C4F070" w:rsidRPr="00B01580" w:rsidRDefault="05C4F070" w:rsidP="06367526">
            <w:pPr>
              <w:rPr>
                <w:rFonts w:cs="Arial"/>
              </w:rPr>
            </w:pPr>
            <w:r w:rsidRPr="00B01580">
              <w:rPr>
                <w:rFonts w:cs="Arial"/>
              </w:rPr>
              <w:t>122104</w:t>
            </w:r>
          </w:p>
        </w:tc>
      </w:tr>
      <w:tr w:rsidR="06367526" w:rsidRPr="00B01580" w14:paraId="5BD7F368" w14:textId="77777777" w:rsidTr="06367526">
        <w:trPr>
          <w:trHeight w:val="300"/>
        </w:trPr>
        <w:tc>
          <w:tcPr>
            <w:tcW w:w="1838" w:type="dxa"/>
          </w:tcPr>
          <w:p w14:paraId="5B16D180" w14:textId="794A5D38" w:rsidR="06367526" w:rsidRPr="00B01580" w:rsidRDefault="06367526" w:rsidP="06367526">
            <w:pPr>
              <w:rPr>
                <w:rFonts w:cs="Arial"/>
              </w:rPr>
            </w:pPr>
            <w:r w:rsidRPr="00B01580">
              <w:rPr>
                <w:rFonts w:cs="Arial"/>
              </w:rPr>
              <w:t>CE Ljubljanska**</w:t>
            </w:r>
          </w:p>
        </w:tc>
        <w:tc>
          <w:tcPr>
            <w:tcW w:w="1276" w:type="dxa"/>
          </w:tcPr>
          <w:p w14:paraId="2C5C1204" w14:textId="7434EFDE" w:rsidR="5299DD58" w:rsidRPr="00B01580" w:rsidRDefault="5299DD58" w:rsidP="06367526">
            <w:pPr>
              <w:rPr>
                <w:rFonts w:cs="Arial"/>
              </w:rPr>
            </w:pPr>
            <w:r w:rsidRPr="00B01580">
              <w:rPr>
                <w:rFonts w:cs="Arial"/>
              </w:rPr>
              <w:t>518991</w:t>
            </w:r>
          </w:p>
        </w:tc>
        <w:tc>
          <w:tcPr>
            <w:tcW w:w="1364" w:type="dxa"/>
          </w:tcPr>
          <w:p w14:paraId="454721DF" w14:textId="245B172A" w:rsidR="5299DD58" w:rsidRPr="00B01580" w:rsidRDefault="5299DD58" w:rsidP="06367526">
            <w:pPr>
              <w:rPr>
                <w:rFonts w:cs="Arial"/>
              </w:rPr>
            </w:pPr>
            <w:r w:rsidRPr="00B01580">
              <w:rPr>
                <w:rFonts w:cs="Arial"/>
              </w:rPr>
              <w:t>121797</w:t>
            </w:r>
          </w:p>
        </w:tc>
      </w:tr>
      <w:tr w:rsidR="06367526" w:rsidRPr="00B01580" w14:paraId="1588E10F" w14:textId="77777777" w:rsidTr="06367526">
        <w:trPr>
          <w:trHeight w:val="300"/>
        </w:trPr>
        <w:tc>
          <w:tcPr>
            <w:tcW w:w="1838" w:type="dxa"/>
            <w:tcBorders>
              <w:bottom w:val="single" w:sz="4" w:space="0" w:color="auto"/>
            </w:tcBorders>
          </w:tcPr>
          <w:p w14:paraId="68418F74" w14:textId="72E281EC" w:rsidR="06367526" w:rsidRPr="00B01580" w:rsidRDefault="06367526" w:rsidP="06367526">
            <w:pPr>
              <w:rPr>
                <w:rFonts w:cs="Arial"/>
              </w:rPr>
            </w:pPr>
            <w:r w:rsidRPr="00B01580">
              <w:rPr>
                <w:rFonts w:cs="Arial"/>
              </w:rPr>
              <w:t>AMP Gaji</w:t>
            </w:r>
          </w:p>
        </w:tc>
        <w:tc>
          <w:tcPr>
            <w:tcW w:w="1276" w:type="dxa"/>
            <w:tcBorders>
              <w:bottom w:val="single" w:sz="4" w:space="0" w:color="auto"/>
            </w:tcBorders>
          </w:tcPr>
          <w:p w14:paraId="741DEE98" w14:textId="391B89EA" w:rsidR="0510FD2B" w:rsidRPr="00B01580" w:rsidRDefault="0510FD2B" w:rsidP="06367526">
            <w:pPr>
              <w:rPr>
                <w:rFonts w:cs="Arial"/>
              </w:rPr>
            </w:pPr>
            <w:r w:rsidRPr="00B01580">
              <w:rPr>
                <w:rFonts w:cs="Arial"/>
              </w:rPr>
              <w:t>522518</w:t>
            </w:r>
          </w:p>
        </w:tc>
        <w:tc>
          <w:tcPr>
            <w:tcW w:w="1364" w:type="dxa"/>
            <w:tcBorders>
              <w:bottom w:val="single" w:sz="4" w:space="0" w:color="auto"/>
            </w:tcBorders>
          </w:tcPr>
          <w:p w14:paraId="1C679DFF" w14:textId="64809C44" w:rsidR="0510FD2B" w:rsidRPr="00B01580" w:rsidRDefault="0510FD2B" w:rsidP="06367526">
            <w:pPr>
              <w:rPr>
                <w:rFonts w:cs="Arial"/>
              </w:rPr>
            </w:pPr>
            <w:r w:rsidRPr="00B01580">
              <w:rPr>
                <w:rFonts w:cs="Arial"/>
              </w:rPr>
              <w:t>122614</w:t>
            </w:r>
          </w:p>
        </w:tc>
      </w:tr>
    </w:tbl>
    <w:p w14:paraId="1143B7FA" w14:textId="77466FDE" w:rsidR="001A73A8" w:rsidRPr="00B01580" w:rsidRDefault="001A73A8" w:rsidP="06367526">
      <w:pPr>
        <w:spacing w:after="0"/>
        <w:rPr>
          <w:rFonts w:cs="Arial"/>
          <w:sz w:val="16"/>
          <w:szCs w:val="16"/>
        </w:rPr>
      </w:pPr>
      <w:r w:rsidRPr="00B01580">
        <w:rPr>
          <w:rFonts w:cs="Arial"/>
          <w:sz w:val="16"/>
          <w:szCs w:val="16"/>
        </w:rPr>
        <w:t xml:space="preserve">* </w:t>
      </w:r>
      <w:r w:rsidR="00997D1E">
        <w:rPr>
          <w:rFonts w:cs="Arial"/>
          <w:sz w:val="16"/>
          <w:szCs w:val="16"/>
        </w:rPr>
        <w:t>M</w:t>
      </w:r>
      <w:r w:rsidRPr="00B01580">
        <w:rPr>
          <w:rFonts w:cs="Arial"/>
          <w:sz w:val="16"/>
          <w:szCs w:val="16"/>
        </w:rPr>
        <w:t>ed let</w:t>
      </w:r>
      <w:r w:rsidR="00997D1E">
        <w:rPr>
          <w:rFonts w:cs="Arial"/>
          <w:sz w:val="16"/>
          <w:szCs w:val="16"/>
        </w:rPr>
        <w:t>oma</w:t>
      </w:r>
      <w:r w:rsidRPr="00B01580">
        <w:rPr>
          <w:rFonts w:cs="Arial"/>
          <w:sz w:val="16"/>
          <w:szCs w:val="16"/>
        </w:rPr>
        <w:t xml:space="preserve"> 2017 in 2021</w:t>
      </w:r>
      <w:r w:rsidR="00E64851">
        <w:rPr>
          <w:rFonts w:cs="Arial"/>
          <w:sz w:val="16"/>
          <w:szCs w:val="16"/>
        </w:rPr>
        <w:t>.</w:t>
      </w:r>
    </w:p>
    <w:p w14:paraId="08D2EE66" w14:textId="5114EF5A" w:rsidR="001A73A8" w:rsidRPr="00B01580" w:rsidRDefault="001A73A8" w:rsidP="001A73A8">
      <w:pPr>
        <w:rPr>
          <w:rFonts w:cs="Arial"/>
          <w:sz w:val="16"/>
          <w:szCs w:val="16"/>
        </w:rPr>
      </w:pPr>
      <w:r w:rsidRPr="00B01580">
        <w:rPr>
          <w:rFonts w:cs="Arial"/>
          <w:sz w:val="16"/>
          <w:szCs w:val="16"/>
        </w:rPr>
        <w:t xml:space="preserve">** </w:t>
      </w:r>
      <w:r w:rsidR="00997D1E">
        <w:rPr>
          <w:rFonts w:cs="Arial"/>
          <w:sz w:val="16"/>
          <w:szCs w:val="16"/>
        </w:rPr>
        <w:t>O</w:t>
      </w:r>
      <w:r w:rsidRPr="00B01580">
        <w:rPr>
          <w:rFonts w:cs="Arial"/>
          <w:sz w:val="16"/>
          <w:szCs w:val="16"/>
        </w:rPr>
        <w:t xml:space="preserve">d leta 2022 </w:t>
      </w:r>
      <w:r w:rsidR="00997D1E">
        <w:rPr>
          <w:rFonts w:cs="Arial"/>
          <w:sz w:val="16"/>
          <w:szCs w:val="16"/>
        </w:rPr>
        <w:t>naprej</w:t>
      </w:r>
      <w:r w:rsidR="00E64851">
        <w:rPr>
          <w:rFonts w:cs="Arial"/>
          <w:sz w:val="16"/>
          <w:szCs w:val="16"/>
        </w:rPr>
        <w:t>.</w:t>
      </w:r>
    </w:p>
    <w:p w14:paraId="6B71DF18" w14:textId="34CDCCB2" w:rsidR="00D2588E" w:rsidRPr="00B01580" w:rsidRDefault="00D2588E" w:rsidP="00232A93">
      <w:pPr>
        <w:jc w:val="both"/>
        <w:rPr>
          <w:rFonts w:cs="Arial"/>
        </w:rPr>
      </w:pPr>
      <w:r w:rsidRPr="00B01580">
        <w:rPr>
          <w:rFonts w:cs="Arial"/>
        </w:rPr>
        <w:t>Nabor meritev se je z leti spreminjal. Od leta 1992 so potekale v Celju, na merilnem mestu CE bolnica, meritve SO</w:t>
      </w:r>
      <w:r w:rsidRPr="00B01580">
        <w:rPr>
          <w:rFonts w:cs="Arial"/>
          <w:vertAlign w:val="subscript"/>
        </w:rPr>
        <w:t xml:space="preserve">2 </w:t>
      </w:r>
      <w:r w:rsidRPr="00B01580">
        <w:rPr>
          <w:rFonts w:cs="Arial"/>
        </w:rPr>
        <w:t>in NO</w:t>
      </w:r>
      <w:r w:rsidRPr="00B01580">
        <w:rPr>
          <w:rFonts w:cs="Arial"/>
          <w:vertAlign w:val="subscript"/>
        </w:rPr>
        <w:t>x</w:t>
      </w:r>
      <w:r w:rsidRPr="00B01580">
        <w:rPr>
          <w:rFonts w:cs="Arial"/>
        </w:rPr>
        <w:t xml:space="preserve">. </w:t>
      </w:r>
      <w:r w:rsidR="00205F67">
        <w:rPr>
          <w:rFonts w:cs="Arial"/>
        </w:rPr>
        <w:t>Pozneje</w:t>
      </w:r>
      <w:r w:rsidRPr="00B01580">
        <w:rPr>
          <w:rFonts w:cs="Arial"/>
        </w:rPr>
        <w:t xml:space="preserve">, leta 2004, so se </w:t>
      </w:r>
      <w:r w:rsidR="00690A09">
        <w:rPr>
          <w:rFonts w:cs="Arial"/>
        </w:rPr>
        <w:t>za</w:t>
      </w:r>
      <w:r w:rsidRPr="00B01580">
        <w:rPr>
          <w:rFonts w:cs="Arial"/>
        </w:rPr>
        <w:t>čele izvajati tudi meritve ozona. Ves čas so se merili tudi meteorološki parametri.</w:t>
      </w:r>
      <w:r w:rsidR="00A11700">
        <w:rPr>
          <w:rFonts w:cs="Arial"/>
        </w:rPr>
        <w:t xml:space="preserve"> </w:t>
      </w:r>
      <w:r w:rsidR="68604E6F" w:rsidRPr="00B01580">
        <w:rPr>
          <w:rFonts w:cs="Arial"/>
        </w:rPr>
        <w:t>M</w:t>
      </w:r>
      <w:r w:rsidRPr="00B01580">
        <w:rPr>
          <w:rFonts w:cs="Arial"/>
        </w:rPr>
        <w:t>eritv</w:t>
      </w:r>
      <w:r w:rsidR="0925DD4E" w:rsidRPr="00B01580">
        <w:rPr>
          <w:rFonts w:cs="Arial"/>
        </w:rPr>
        <w:t>e</w:t>
      </w:r>
      <w:r w:rsidRPr="00B01580">
        <w:rPr>
          <w:rFonts w:cs="Arial"/>
        </w:rPr>
        <w:t xml:space="preserve"> delcev PM</w:t>
      </w:r>
      <w:r w:rsidRPr="00B01580">
        <w:rPr>
          <w:rFonts w:cs="Arial"/>
          <w:vertAlign w:val="subscript"/>
        </w:rPr>
        <w:t>10</w:t>
      </w:r>
      <w:r w:rsidRPr="00B01580">
        <w:rPr>
          <w:rFonts w:cs="Arial"/>
        </w:rPr>
        <w:t xml:space="preserve"> </w:t>
      </w:r>
      <w:r w:rsidR="70F0A3B4" w:rsidRPr="00B01580">
        <w:rPr>
          <w:rFonts w:cs="Arial"/>
        </w:rPr>
        <w:t>so se uvedle</w:t>
      </w:r>
      <w:r w:rsidRPr="00B01580">
        <w:rPr>
          <w:rFonts w:cs="Arial"/>
        </w:rPr>
        <w:t xml:space="preserve"> leta 2002,</w:t>
      </w:r>
      <w:r w:rsidR="00A11700">
        <w:rPr>
          <w:rFonts w:cs="Arial"/>
        </w:rPr>
        <w:t xml:space="preserve"> </w:t>
      </w:r>
      <w:r w:rsidRPr="00B01580">
        <w:rPr>
          <w:rFonts w:cs="Arial"/>
        </w:rPr>
        <w:t>meritv</w:t>
      </w:r>
      <w:r w:rsidR="75D769A8" w:rsidRPr="00B01580">
        <w:rPr>
          <w:rFonts w:cs="Arial"/>
        </w:rPr>
        <w:t>e</w:t>
      </w:r>
      <w:r w:rsidRPr="00B01580">
        <w:rPr>
          <w:rFonts w:cs="Arial"/>
        </w:rPr>
        <w:t xml:space="preserve"> delcev PM</w:t>
      </w:r>
      <w:r w:rsidRPr="00B01580">
        <w:rPr>
          <w:rFonts w:cs="Arial"/>
          <w:vertAlign w:val="subscript"/>
        </w:rPr>
        <w:t xml:space="preserve">2,5 </w:t>
      </w:r>
      <w:r w:rsidRPr="00B01580">
        <w:rPr>
          <w:rFonts w:cs="Arial"/>
        </w:rPr>
        <w:t xml:space="preserve">pa precej </w:t>
      </w:r>
      <w:r w:rsidR="00205F67">
        <w:rPr>
          <w:rFonts w:cs="Arial"/>
        </w:rPr>
        <w:t>pozneje</w:t>
      </w:r>
      <w:r w:rsidRPr="00B01580">
        <w:rPr>
          <w:rFonts w:cs="Arial"/>
        </w:rPr>
        <w:t xml:space="preserve">, šele leta 2020. Meritve CO so se izvajale na merilnem mestu CE bolnica v letih </w:t>
      </w:r>
      <w:r w:rsidR="00690A09">
        <w:rPr>
          <w:rFonts w:cs="Arial"/>
        </w:rPr>
        <w:t xml:space="preserve">od </w:t>
      </w:r>
      <w:r w:rsidRPr="00B01580">
        <w:rPr>
          <w:rFonts w:cs="Arial"/>
        </w:rPr>
        <w:t>2003 do 2009. Nato so bile meritve CO ukinjene, ker so bile izmerjene ravni pod spodnjim ocenjevalnim pragom.</w:t>
      </w:r>
    </w:p>
    <w:p w14:paraId="350387CB" w14:textId="619B63F9" w:rsidR="00D2588E" w:rsidRPr="00B01580" w:rsidRDefault="00D2588E" w:rsidP="30004561">
      <w:pPr>
        <w:jc w:val="both"/>
        <w:rPr>
          <w:rFonts w:cs="Arial"/>
        </w:rPr>
      </w:pPr>
      <w:r w:rsidRPr="00B01580">
        <w:rPr>
          <w:rFonts w:cs="Arial"/>
        </w:rPr>
        <w:t>Meritve težkih kovin (arzena, kadmija, niklja in svinca) na merilnem mestu CE bolnica potekajo od leta 2016, rezultati meritev benzo(a)pirena pa so na voljo samo za let</w:t>
      </w:r>
      <w:r w:rsidR="1D2F1A9D" w:rsidRPr="00B01580">
        <w:rPr>
          <w:rFonts w:cs="Arial"/>
        </w:rPr>
        <w:t>a</w:t>
      </w:r>
      <w:r w:rsidRPr="00B01580">
        <w:rPr>
          <w:rFonts w:cs="Arial"/>
        </w:rPr>
        <w:t xml:space="preserve"> 2020</w:t>
      </w:r>
      <w:r w:rsidR="7E1F3B3D" w:rsidRPr="00B01580">
        <w:rPr>
          <w:rFonts w:cs="Arial"/>
        </w:rPr>
        <w:t>,</w:t>
      </w:r>
      <w:r w:rsidR="000B3BF2">
        <w:rPr>
          <w:rFonts w:cs="Arial"/>
        </w:rPr>
        <w:t xml:space="preserve"> </w:t>
      </w:r>
      <w:r w:rsidR="7E1F3B3D" w:rsidRPr="00B01580">
        <w:rPr>
          <w:rFonts w:cs="Arial"/>
        </w:rPr>
        <w:t>2022</w:t>
      </w:r>
      <w:r w:rsidRPr="00B01580">
        <w:rPr>
          <w:rFonts w:cs="Arial"/>
        </w:rPr>
        <w:t xml:space="preserve"> in 202</w:t>
      </w:r>
      <w:r w:rsidR="3F1B213D" w:rsidRPr="00B01580">
        <w:rPr>
          <w:rFonts w:cs="Arial"/>
        </w:rPr>
        <w:t>3</w:t>
      </w:r>
      <w:r w:rsidRPr="00B01580">
        <w:rPr>
          <w:rFonts w:cs="Arial"/>
        </w:rPr>
        <w:t>.</w:t>
      </w:r>
    </w:p>
    <w:p w14:paraId="00AE881B" w14:textId="111826CB" w:rsidR="00232A93" w:rsidRPr="00B01580" w:rsidRDefault="0A0695B0" w:rsidP="4EA55A0C">
      <w:pPr>
        <w:spacing w:after="240" w:line="276" w:lineRule="auto"/>
        <w:jc w:val="both"/>
        <w:rPr>
          <w:rFonts w:eastAsiaTheme="minorEastAsia" w:cs="Arial"/>
        </w:rPr>
      </w:pPr>
      <w:r w:rsidRPr="00B01580">
        <w:rPr>
          <w:rFonts w:eastAsiaTheme="minorEastAsia" w:cs="Arial"/>
        </w:rPr>
        <w:t xml:space="preserve">Trendi meritev različnih onesnaževal v zunanjem zraku na </w:t>
      </w:r>
      <w:r w:rsidR="3FFA4CCA" w:rsidRPr="00B01580">
        <w:rPr>
          <w:rFonts w:eastAsiaTheme="minorEastAsia" w:cs="Arial"/>
        </w:rPr>
        <w:t xml:space="preserve">državnih </w:t>
      </w:r>
      <w:r w:rsidRPr="00B01580">
        <w:rPr>
          <w:rFonts w:eastAsiaTheme="minorEastAsia" w:cs="Arial"/>
        </w:rPr>
        <w:t xml:space="preserve">merilnih mestih v </w:t>
      </w:r>
      <w:r w:rsidR="2A8334EF" w:rsidRPr="00B01580">
        <w:rPr>
          <w:rFonts w:eastAsiaTheme="minorEastAsia" w:cs="Arial"/>
        </w:rPr>
        <w:t>občini</w:t>
      </w:r>
      <w:r w:rsidRPr="00B01580">
        <w:rPr>
          <w:rFonts w:eastAsiaTheme="minorEastAsia" w:cs="Arial"/>
        </w:rPr>
        <w:t xml:space="preserve">, kjer meritve izvaja Agencija Republike Slovenije za okolje, so prikazani na </w:t>
      </w:r>
      <w:r w:rsidR="000B3BF2">
        <w:rPr>
          <w:rFonts w:eastAsiaTheme="minorEastAsia" w:cs="Arial"/>
        </w:rPr>
        <w:t>grafikonih</w:t>
      </w:r>
      <w:r w:rsidR="000B3BF2" w:rsidRPr="00B01580">
        <w:rPr>
          <w:rFonts w:eastAsiaTheme="minorEastAsia" w:cs="Arial"/>
        </w:rPr>
        <w:t xml:space="preserve"> </w:t>
      </w:r>
      <w:r w:rsidRPr="00B01580">
        <w:rPr>
          <w:rFonts w:eastAsiaTheme="minorEastAsia" w:cs="Arial"/>
        </w:rPr>
        <w:t xml:space="preserve">od </w:t>
      </w:r>
      <w:r w:rsidR="000B3BF2">
        <w:rPr>
          <w:rFonts w:eastAsiaTheme="minorEastAsia" w:cs="Arial"/>
        </w:rPr>
        <w:t>1</w:t>
      </w:r>
      <w:r w:rsidRPr="00B01580">
        <w:rPr>
          <w:rFonts w:eastAsiaTheme="minorEastAsia" w:cs="Arial"/>
        </w:rPr>
        <w:t xml:space="preserve"> </w:t>
      </w:r>
      <w:r w:rsidR="00684DE2">
        <w:rPr>
          <w:rFonts w:eastAsiaTheme="minorEastAsia" w:cs="Arial"/>
        </w:rPr>
        <w:t>do 13.</w:t>
      </w:r>
    </w:p>
    <w:p w14:paraId="7F85C604" w14:textId="77777777" w:rsidR="000B3BF2" w:rsidRDefault="0A0695B0" w:rsidP="000B3BF2">
      <w:pPr>
        <w:keepNext/>
      </w:pPr>
      <w:r w:rsidRPr="00B01580">
        <w:rPr>
          <w:noProof/>
          <w:lang w:eastAsia="sl-SI"/>
        </w:rPr>
        <w:lastRenderedPageBreak/>
        <w:drawing>
          <wp:inline distT="0" distB="0" distL="0" distR="0" wp14:anchorId="21BF1BA8" wp14:editId="3A0C18C6">
            <wp:extent cx="4232980" cy="2412000"/>
            <wp:effectExtent l="0" t="0" r="0" b="7620"/>
            <wp:docPr id="75233768" name="Picture 7523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232980" cy="2412000"/>
                    </a:xfrm>
                    <a:prstGeom prst="rect">
                      <a:avLst/>
                    </a:prstGeom>
                  </pic:spPr>
                </pic:pic>
              </a:graphicData>
            </a:graphic>
          </wp:inline>
        </w:drawing>
      </w:r>
    </w:p>
    <w:p w14:paraId="1823DA2C" w14:textId="6E0B65AF" w:rsidR="00A71BB5" w:rsidRPr="00B01580" w:rsidRDefault="000B3BF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1</w:t>
      </w:r>
      <w:r w:rsidR="00D014E0">
        <w:rPr>
          <w:noProof/>
        </w:rPr>
        <w:fldChar w:fldCharType="end"/>
      </w:r>
      <w:r w:rsidR="00166BF7">
        <w:t>:</w:t>
      </w:r>
      <w:r>
        <w:t xml:space="preserve"> </w:t>
      </w:r>
      <w:r w:rsidRPr="00740A9A">
        <w:t>Povprečne letne ravni delcev PM10 v obdobju 2002</w:t>
      </w:r>
      <w:r w:rsidR="00690A09">
        <w:t>–</w:t>
      </w:r>
      <w:r w:rsidRPr="00740A9A">
        <w:t>2023</w:t>
      </w:r>
      <w:r w:rsidR="00690A09">
        <w:t>;</w:t>
      </w:r>
      <w:r w:rsidRPr="00740A9A">
        <w:t xml:space="preserve"> </w:t>
      </w:r>
      <w:r w:rsidR="00690A09">
        <w:t>r</w:t>
      </w:r>
      <w:r w:rsidRPr="00740A9A">
        <w:t>avni so podane v µg/m</w:t>
      </w:r>
      <w:r w:rsidRPr="00AF579F">
        <w:rPr>
          <w:vertAlign w:val="superscript"/>
        </w:rPr>
        <w:t>3</w:t>
      </w:r>
      <w:r>
        <w:t>.</w:t>
      </w:r>
    </w:p>
    <w:p w14:paraId="420C5490" w14:textId="6C61E975" w:rsidR="30004561" w:rsidRPr="00B01580" w:rsidRDefault="30004561" w:rsidP="30004561">
      <w:pPr>
        <w:rPr>
          <w:rFonts w:eastAsia="Arial" w:cs="Arial"/>
          <w:color w:val="000000" w:themeColor="text1"/>
          <w:sz w:val="22"/>
        </w:rPr>
      </w:pPr>
    </w:p>
    <w:p w14:paraId="3047D849" w14:textId="77777777" w:rsidR="000B3BF2" w:rsidRDefault="0A0695B0" w:rsidP="000B3BF2">
      <w:pPr>
        <w:keepNext/>
      </w:pPr>
      <w:r w:rsidRPr="00B01580">
        <w:rPr>
          <w:noProof/>
          <w:lang w:eastAsia="sl-SI"/>
        </w:rPr>
        <w:drawing>
          <wp:inline distT="0" distB="0" distL="0" distR="0" wp14:anchorId="123162A4" wp14:editId="5F5CFDE4">
            <wp:extent cx="4232982" cy="2412000"/>
            <wp:effectExtent l="0" t="0" r="0" b="7620"/>
            <wp:docPr id="1544117567" name="Picture 154411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18C355F6" w14:textId="6DBC5728" w:rsidR="00A71BB5" w:rsidRPr="00B01580" w:rsidRDefault="000B3BF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2</w:t>
      </w:r>
      <w:r w:rsidR="00D014E0">
        <w:rPr>
          <w:noProof/>
        </w:rPr>
        <w:fldChar w:fldCharType="end"/>
      </w:r>
      <w:r w:rsidR="00166BF7">
        <w:t>:</w:t>
      </w:r>
      <w:r>
        <w:t xml:space="preserve"> </w:t>
      </w:r>
      <w:r w:rsidRPr="00BF570B">
        <w:t>Število preseganj dnevne mejne vrednosti PM</w:t>
      </w:r>
      <w:r w:rsidRPr="00AF579F">
        <w:rPr>
          <w:vertAlign w:val="subscript"/>
        </w:rPr>
        <w:t>10</w:t>
      </w:r>
      <w:r w:rsidRPr="00BF570B">
        <w:t xml:space="preserve"> v obdobju 2002</w:t>
      </w:r>
      <w:r w:rsidR="00690A09">
        <w:t>–</w:t>
      </w:r>
      <w:r w:rsidRPr="00BF570B">
        <w:t>2023</w:t>
      </w:r>
    </w:p>
    <w:p w14:paraId="4279F402" w14:textId="3B60AD80" w:rsidR="30004561" w:rsidRPr="00B01580" w:rsidRDefault="30004561" w:rsidP="00AF579F">
      <w:pPr>
        <w:pStyle w:val="Napis"/>
      </w:pPr>
    </w:p>
    <w:p w14:paraId="15D52A6F" w14:textId="77777777" w:rsidR="000B3BF2" w:rsidRDefault="0A0695B0" w:rsidP="000B3BF2">
      <w:pPr>
        <w:keepNext/>
      </w:pPr>
      <w:r w:rsidRPr="00B01580">
        <w:rPr>
          <w:noProof/>
          <w:lang w:eastAsia="sl-SI"/>
        </w:rPr>
        <w:drawing>
          <wp:inline distT="0" distB="0" distL="0" distR="0" wp14:anchorId="3A02907D" wp14:editId="4C0D757F">
            <wp:extent cx="4232982" cy="2412000"/>
            <wp:effectExtent l="0" t="0" r="0" b="7620"/>
            <wp:docPr id="348106539" name="Picture 34810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60154BAC" w14:textId="07415C4E" w:rsidR="00232A93" w:rsidRPr="00B01580" w:rsidRDefault="000B3BF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3</w:t>
      </w:r>
      <w:r w:rsidR="00D014E0">
        <w:rPr>
          <w:noProof/>
        </w:rPr>
        <w:fldChar w:fldCharType="end"/>
      </w:r>
      <w:r w:rsidR="00166BF7">
        <w:t>:</w:t>
      </w:r>
      <w:r w:rsidRPr="000B3BF2">
        <w:t xml:space="preserve"> </w:t>
      </w:r>
      <w:r w:rsidRPr="00B01580">
        <w:t>Povprečne letne ravni delcev PM</w:t>
      </w:r>
      <w:r w:rsidRPr="00B01580">
        <w:rPr>
          <w:vertAlign w:val="subscript"/>
        </w:rPr>
        <w:t xml:space="preserve">2,5 </w:t>
      </w:r>
      <w:r w:rsidRPr="00B01580">
        <w:t>v obdobju 2020</w:t>
      </w:r>
      <w:r w:rsidR="00E64851">
        <w:t>–</w:t>
      </w:r>
      <w:r w:rsidRPr="00B01580">
        <w:t>2023</w:t>
      </w:r>
      <w:r w:rsidR="00E64851">
        <w:t>;</w:t>
      </w:r>
      <w:r w:rsidRPr="00B01580">
        <w:t xml:space="preserve"> </w:t>
      </w:r>
      <w:r w:rsidR="00E64851">
        <w:t>r</w:t>
      </w:r>
      <w:r w:rsidRPr="00B01580">
        <w:t>avni so podane v µg/m</w:t>
      </w:r>
      <w:r w:rsidRPr="00B01580">
        <w:rPr>
          <w:vertAlign w:val="superscript"/>
        </w:rPr>
        <w:t>3</w:t>
      </w:r>
      <w:r>
        <w:t>.</w:t>
      </w:r>
    </w:p>
    <w:p w14:paraId="13BE4D07" w14:textId="77777777" w:rsidR="000B3BF2" w:rsidRDefault="0A0695B0" w:rsidP="000B3BF2">
      <w:pPr>
        <w:keepNext/>
      </w:pPr>
      <w:r w:rsidRPr="00B01580">
        <w:rPr>
          <w:noProof/>
          <w:lang w:eastAsia="sl-SI"/>
        </w:rPr>
        <w:lastRenderedPageBreak/>
        <w:drawing>
          <wp:inline distT="0" distB="0" distL="0" distR="0" wp14:anchorId="3C109346" wp14:editId="30C987EE">
            <wp:extent cx="4232982" cy="2412000"/>
            <wp:effectExtent l="0" t="0" r="0" b="7620"/>
            <wp:docPr id="158372149" name="Picture 15837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567A3948" w14:textId="41C1DE77" w:rsidR="00A71BB5" w:rsidRPr="000B3BF2" w:rsidRDefault="000B3BF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4</w:t>
      </w:r>
      <w:r w:rsidR="00D014E0">
        <w:rPr>
          <w:noProof/>
        </w:rPr>
        <w:fldChar w:fldCharType="end"/>
      </w:r>
      <w:r w:rsidR="00166BF7">
        <w:t>:</w:t>
      </w:r>
      <w:r w:rsidRPr="000B3BF2">
        <w:t xml:space="preserve"> </w:t>
      </w:r>
      <w:r w:rsidRPr="00B01580">
        <w:t>Povprečne letne ravni benzo(a)pirena v letih 2020, 2022 in 2023</w:t>
      </w:r>
      <w:r w:rsidR="00E64851">
        <w:t>;</w:t>
      </w:r>
      <w:r w:rsidRPr="00B01580">
        <w:t xml:space="preserve"> </w:t>
      </w:r>
      <w:r w:rsidR="00E64851">
        <w:t>r</w:t>
      </w:r>
      <w:r w:rsidRPr="00B01580">
        <w:t>avni so podane v ng/m</w:t>
      </w:r>
      <w:r w:rsidRPr="00B01580">
        <w:rPr>
          <w:vertAlign w:val="superscript"/>
        </w:rPr>
        <w:t>3</w:t>
      </w:r>
      <w:r>
        <w:t>.</w:t>
      </w:r>
    </w:p>
    <w:p w14:paraId="6580380B" w14:textId="77777777" w:rsidR="000B3BF2" w:rsidRDefault="0A0695B0" w:rsidP="000B3BF2">
      <w:pPr>
        <w:keepNext/>
      </w:pPr>
      <w:r w:rsidRPr="00B01580">
        <w:rPr>
          <w:noProof/>
          <w:lang w:eastAsia="sl-SI"/>
        </w:rPr>
        <w:drawing>
          <wp:inline distT="0" distB="0" distL="0" distR="0" wp14:anchorId="65FCBFA0" wp14:editId="78656450">
            <wp:extent cx="4232982" cy="2412000"/>
            <wp:effectExtent l="0" t="0" r="0" b="7620"/>
            <wp:docPr id="417830279" name="Picture 41783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5D492E4F" w14:textId="37A225C7" w:rsidR="00232A93" w:rsidRPr="00B01580" w:rsidRDefault="000B3BF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5</w:t>
      </w:r>
      <w:r w:rsidR="00D014E0">
        <w:rPr>
          <w:noProof/>
        </w:rPr>
        <w:fldChar w:fldCharType="end"/>
      </w:r>
      <w:r w:rsidR="00166BF7">
        <w:t>:</w:t>
      </w:r>
      <w:r w:rsidRPr="000B3BF2">
        <w:t xml:space="preserve"> </w:t>
      </w:r>
      <w:r w:rsidRPr="00B01580">
        <w:t>Povprečne letne ravni arzena v obdobju 2016</w:t>
      </w:r>
      <w:r w:rsidR="00E64851">
        <w:t>–</w:t>
      </w:r>
      <w:r w:rsidRPr="00B01580">
        <w:t>2023</w:t>
      </w:r>
      <w:r w:rsidR="00E64851">
        <w:t>;</w:t>
      </w:r>
      <w:r w:rsidRPr="00B01580">
        <w:t xml:space="preserve"> </w:t>
      </w:r>
      <w:r w:rsidR="00E64851">
        <w:t>r</w:t>
      </w:r>
      <w:r w:rsidRPr="00B01580">
        <w:t>avni so podane v ng/m</w:t>
      </w:r>
      <w:r w:rsidRPr="00B01580">
        <w:rPr>
          <w:vertAlign w:val="superscript"/>
        </w:rPr>
        <w:t>3</w:t>
      </w:r>
      <w:r>
        <w:t>.</w:t>
      </w:r>
    </w:p>
    <w:p w14:paraId="24DE09D6" w14:textId="77777777" w:rsidR="00684DE2" w:rsidRDefault="0A0695B0" w:rsidP="00684DE2">
      <w:pPr>
        <w:keepNext/>
      </w:pPr>
      <w:r w:rsidRPr="00B01580">
        <w:rPr>
          <w:noProof/>
          <w:lang w:eastAsia="sl-SI"/>
        </w:rPr>
        <w:drawing>
          <wp:inline distT="0" distB="0" distL="0" distR="0" wp14:anchorId="64BBE68C" wp14:editId="07F8F233">
            <wp:extent cx="4232982" cy="2412000"/>
            <wp:effectExtent l="0" t="0" r="0" b="7620"/>
            <wp:docPr id="1574032966" name="Picture 157403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61AE9195" w14:textId="5FE744E5" w:rsidR="00A71BB5" w:rsidRPr="00684DE2"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6</w:t>
      </w:r>
      <w:r w:rsidR="00D014E0">
        <w:rPr>
          <w:noProof/>
        </w:rPr>
        <w:fldChar w:fldCharType="end"/>
      </w:r>
      <w:r w:rsidR="00166BF7">
        <w:t>:</w:t>
      </w:r>
      <w:r>
        <w:t xml:space="preserve"> </w:t>
      </w:r>
      <w:r w:rsidRPr="00B01580">
        <w:t>Povprečne letne ravni kadmija v obdobju 2016</w:t>
      </w:r>
      <w:r w:rsidR="00E64851">
        <w:t>–</w:t>
      </w:r>
      <w:r w:rsidRPr="00B01580">
        <w:t>2023</w:t>
      </w:r>
      <w:r w:rsidR="00E64851">
        <w:t>;</w:t>
      </w:r>
      <w:r w:rsidRPr="00B01580">
        <w:t xml:space="preserve"> </w:t>
      </w:r>
      <w:r w:rsidR="00E64851">
        <w:t>r</w:t>
      </w:r>
      <w:r w:rsidRPr="00B01580">
        <w:t>avni so podane v ng/m</w:t>
      </w:r>
      <w:r w:rsidRPr="00B01580">
        <w:rPr>
          <w:vertAlign w:val="superscript"/>
        </w:rPr>
        <w:t>3</w:t>
      </w:r>
      <w:r>
        <w:t>.</w:t>
      </w:r>
    </w:p>
    <w:p w14:paraId="56132943" w14:textId="3C195284" w:rsidR="30004561" w:rsidRPr="00B01580" w:rsidRDefault="30004561" w:rsidP="30004561">
      <w:pPr>
        <w:rPr>
          <w:rFonts w:eastAsia="Arial" w:cs="Arial"/>
          <w:color w:val="000000" w:themeColor="text1"/>
          <w:sz w:val="22"/>
        </w:rPr>
      </w:pPr>
    </w:p>
    <w:p w14:paraId="47BC1085" w14:textId="77777777" w:rsidR="00684DE2" w:rsidRDefault="0A0695B0" w:rsidP="00684DE2">
      <w:pPr>
        <w:keepNext/>
      </w:pPr>
      <w:r w:rsidRPr="00B01580">
        <w:rPr>
          <w:noProof/>
          <w:lang w:eastAsia="sl-SI"/>
        </w:rPr>
        <w:lastRenderedPageBreak/>
        <w:drawing>
          <wp:inline distT="0" distB="0" distL="0" distR="0" wp14:anchorId="581E4858" wp14:editId="39A6F1DB">
            <wp:extent cx="4232982" cy="2412000"/>
            <wp:effectExtent l="0" t="0" r="0" b="7620"/>
            <wp:docPr id="1163373448" name="Picture 116337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0054163B" w14:textId="68BA4692" w:rsidR="00A71BB5" w:rsidRPr="00684DE2"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7</w:t>
      </w:r>
      <w:r w:rsidR="00D014E0">
        <w:rPr>
          <w:noProof/>
        </w:rPr>
        <w:fldChar w:fldCharType="end"/>
      </w:r>
      <w:r w:rsidR="00166BF7">
        <w:t>:</w:t>
      </w:r>
      <w:r w:rsidRPr="00684DE2">
        <w:t xml:space="preserve"> </w:t>
      </w:r>
      <w:r w:rsidRPr="00B01580">
        <w:t>Povprečne letne ravni niklja v obdobju 2016</w:t>
      </w:r>
      <w:r w:rsidR="00697688">
        <w:t>–</w:t>
      </w:r>
      <w:r w:rsidRPr="00B01580">
        <w:t>2023</w:t>
      </w:r>
      <w:r w:rsidR="00697688">
        <w:t>;</w:t>
      </w:r>
      <w:r w:rsidRPr="00B01580">
        <w:t xml:space="preserve"> </w:t>
      </w:r>
      <w:r w:rsidR="00697688">
        <w:t>r</w:t>
      </w:r>
      <w:r w:rsidRPr="00B01580">
        <w:t>avni so podane v ng/m</w:t>
      </w:r>
      <w:r w:rsidRPr="00B01580">
        <w:rPr>
          <w:vertAlign w:val="superscript"/>
        </w:rPr>
        <w:t>3</w:t>
      </w:r>
      <w:r>
        <w:t>.</w:t>
      </w:r>
    </w:p>
    <w:p w14:paraId="00BC84DE" w14:textId="1EAEAB3F" w:rsidR="30004561" w:rsidRPr="00B01580" w:rsidRDefault="30004561" w:rsidP="00AF579F">
      <w:pPr>
        <w:pStyle w:val="Napis"/>
      </w:pPr>
    </w:p>
    <w:p w14:paraId="72BE0391" w14:textId="77777777" w:rsidR="00684DE2" w:rsidRDefault="4761D8DE" w:rsidP="00684DE2">
      <w:pPr>
        <w:keepNext/>
      </w:pPr>
      <w:r w:rsidRPr="00B01580">
        <w:rPr>
          <w:noProof/>
          <w:lang w:eastAsia="sl-SI"/>
        </w:rPr>
        <w:drawing>
          <wp:inline distT="0" distB="0" distL="0" distR="0" wp14:anchorId="60A49EA1" wp14:editId="310316FF">
            <wp:extent cx="4012887" cy="2412000"/>
            <wp:effectExtent l="0" t="0" r="6985" b="7620"/>
            <wp:docPr id="520686972" name="Slika 520686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012887" cy="2412000"/>
                    </a:xfrm>
                    <a:prstGeom prst="rect">
                      <a:avLst/>
                    </a:prstGeom>
                  </pic:spPr>
                </pic:pic>
              </a:graphicData>
            </a:graphic>
          </wp:inline>
        </w:drawing>
      </w:r>
    </w:p>
    <w:p w14:paraId="70D4D9A3" w14:textId="6A474178" w:rsidR="30004561" w:rsidRPr="00B01580"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8</w:t>
      </w:r>
      <w:r w:rsidR="00D014E0">
        <w:rPr>
          <w:noProof/>
        </w:rPr>
        <w:fldChar w:fldCharType="end"/>
      </w:r>
      <w:r w:rsidR="00166BF7">
        <w:t>:</w:t>
      </w:r>
      <w:r w:rsidRPr="00684DE2">
        <w:t xml:space="preserve"> </w:t>
      </w:r>
      <w:r w:rsidRPr="00B01580">
        <w:t>Povprečne letne ravni svinca v obdobju 2016</w:t>
      </w:r>
      <w:r w:rsidR="00697688">
        <w:t>–</w:t>
      </w:r>
      <w:r w:rsidRPr="00B01580">
        <w:t>2023</w:t>
      </w:r>
      <w:r w:rsidR="00697688">
        <w:t>;</w:t>
      </w:r>
      <w:r w:rsidRPr="00B01580">
        <w:t xml:space="preserve"> </w:t>
      </w:r>
      <w:r w:rsidR="00697688">
        <w:t>r</w:t>
      </w:r>
      <w:r w:rsidRPr="00B01580">
        <w:t>avni so podane v ng/m</w:t>
      </w:r>
      <w:r w:rsidRPr="00B01580">
        <w:rPr>
          <w:vertAlign w:val="superscript"/>
        </w:rPr>
        <w:t>3</w:t>
      </w:r>
      <w:r>
        <w:t>.</w:t>
      </w:r>
    </w:p>
    <w:p w14:paraId="0781143D" w14:textId="77777777" w:rsidR="00684DE2" w:rsidRDefault="0A0695B0" w:rsidP="00684DE2">
      <w:pPr>
        <w:keepNext/>
      </w:pPr>
      <w:r w:rsidRPr="00B01580">
        <w:rPr>
          <w:noProof/>
          <w:lang w:eastAsia="sl-SI"/>
        </w:rPr>
        <w:drawing>
          <wp:inline distT="0" distB="0" distL="0" distR="0" wp14:anchorId="7A3141B2" wp14:editId="596AA1FD">
            <wp:extent cx="4232982" cy="2412000"/>
            <wp:effectExtent l="0" t="0" r="0" b="7620"/>
            <wp:docPr id="1646055565" name="Picture 164605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08B3BC24" w14:textId="2E1BC81A" w:rsidR="000D0FDE" w:rsidRPr="00B01580"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9</w:t>
      </w:r>
      <w:r w:rsidR="00D014E0">
        <w:rPr>
          <w:noProof/>
        </w:rPr>
        <w:fldChar w:fldCharType="end"/>
      </w:r>
      <w:r w:rsidR="00166BF7">
        <w:t>:</w:t>
      </w:r>
      <w:r w:rsidRPr="00684DE2">
        <w:t xml:space="preserve"> </w:t>
      </w:r>
      <w:r w:rsidRPr="00B01580">
        <w:t xml:space="preserve">Število preseganj </w:t>
      </w:r>
      <w:r w:rsidR="009B1F5C">
        <w:t>osem</w:t>
      </w:r>
      <w:r w:rsidRPr="00B01580">
        <w:t>urne ciljne vrednosti za ozon v drsečem povprečju treh let za obdobje 2004</w:t>
      </w:r>
      <w:r w:rsidR="009B1F5C">
        <w:t>–</w:t>
      </w:r>
      <w:r w:rsidRPr="00B01580">
        <w:t>2023</w:t>
      </w:r>
    </w:p>
    <w:p w14:paraId="2B8F2E5C" w14:textId="22990C53" w:rsidR="30004561" w:rsidRPr="00B01580" w:rsidRDefault="30004561" w:rsidP="30004561">
      <w:pPr>
        <w:rPr>
          <w:rFonts w:eastAsia="Arial" w:cs="Arial"/>
          <w:color w:val="000000" w:themeColor="text1"/>
          <w:sz w:val="22"/>
        </w:rPr>
      </w:pPr>
    </w:p>
    <w:p w14:paraId="5B0DE10C" w14:textId="77777777" w:rsidR="00684DE2" w:rsidRDefault="0A0695B0" w:rsidP="00684DE2">
      <w:pPr>
        <w:keepNext/>
      </w:pPr>
      <w:r w:rsidRPr="00B01580">
        <w:rPr>
          <w:noProof/>
          <w:lang w:eastAsia="sl-SI"/>
        </w:rPr>
        <w:drawing>
          <wp:inline distT="0" distB="0" distL="0" distR="0" wp14:anchorId="4BD153A3" wp14:editId="60AEEC1D">
            <wp:extent cx="4232982" cy="2412000"/>
            <wp:effectExtent l="0" t="0" r="0" b="7620"/>
            <wp:docPr id="115793163" name="Picture 11579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67FBC7D4" w14:textId="2B96EFC1" w:rsidR="000D0FDE" w:rsidRPr="00684DE2"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10</w:t>
      </w:r>
      <w:r w:rsidR="00D014E0">
        <w:rPr>
          <w:noProof/>
        </w:rPr>
        <w:fldChar w:fldCharType="end"/>
      </w:r>
      <w:r w:rsidR="00166BF7">
        <w:t xml:space="preserve">: </w:t>
      </w:r>
      <w:r w:rsidRPr="00B01580">
        <w:t>Povprečne letne ravni NO</w:t>
      </w:r>
      <w:r w:rsidRPr="00B01580">
        <w:rPr>
          <w:vertAlign w:val="subscript"/>
        </w:rPr>
        <w:t>2</w:t>
      </w:r>
      <w:r w:rsidRPr="00B01580">
        <w:t xml:space="preserve"> v obdobju 1992</w:t>
      </w:r>
      <w:r w:rsidR="009B1F5C">
        <w:t>–</w:t>
      </w:r>
      <w:r w:rsidRPr="00B01580">
        <w:t>2023</w:t>
      </w:r>
      <w:r w:rsidR="009B1F5C">
        <w:t>;</w:t>
      </w:r>
      <w:r w:rsidRPr="00B01580">
        <w:t xml:space="preserve"> </w:t>
      </w:r>
      <w:r w:rsidR="009B1F5C">
        <w:t>r</w:t>
      </w:r>
      <w:r w:rsidRPr="00B01580">
        <w:t>avni so podane v µg/m</w:t>
      </w:r>
      <w:r w:rsidRPr="00B01580">
        <w:rPr>
          <w:vertAlign w:val="superscript"/>
        </w:rPr>
        <w:t>3</w:t>
      </w:r>
      <w:r>
        <w:t>.</w:t>
      </w:r>
    </w:p>
    <w:p w14:paraId="4EEDD567" w14:textId="71120614" w:rsidR="30004561" w:rsidRPr="00B01580" w:rsidRDefault="30004561" w:rsidP="30004561">
      <w:pPr>
        <w:rPr>
          <w:rFonts w:eastAsia="Arial" w:cs="Arial"/>
          <w:color w:val="000000" w:themeColor="text1"/>
          <w:sz w:val="22"/>
        </w:rPr>
      </w:pPr>
    </w:p>
    <w:p w14:paraId="1C85FB41" w14:textId="77777777" w:rsidR="00684DE2" w:rsidRDefault="0A0695B0" w:rsidP="00684DE2">
      <w:pPr>
        <w:keepNext/>
      </w:pPr>
      <w:r w:rsidRPr="00B01580">
        <w:rPr>
          <w:noProof/>
          <w:lang w:eastAsia="sl-SI"/>
        </w:rPr>
        <w:drawing>
          <wp:inline distT="0" distB="0" distL="0" distR="0" wp14:anchorId="348E61E7" wp14:editId="00613325">
            <wp:extent cx="4232982" cy="2412000"/>
            <wp:effectExtent l="0" t="0" r="0" b="7620"/>
            <wp:docPr id="1949783326" name="Picture 194978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2ADF99A1" w14:textId="55B3E145" w:rsidR="30004561" w:rsidRPr="00B01580"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11</w:t>
      </w:r>
      <w:r w:rsidR="00D014E0">
        <w:rPr>
          <w:noProof/>
        </w:rPr>
        <w:fldChar w:fldCharType="end"/>
      </w:r>
      <w:r w:rsidR="00166BF7">
        <w:t xml:space="preserve">: </w:t>
      </w:r>
      <w:r w:rsidRPr="00B01580">
        <w:t>Najvišje urne ravni SO</w:t>
      </w:r>
      <w:r w:rsidRPr="00B01580">
        <w:rPr>
          <w:vertAlign w:val="subscript"/>
        </w:rPr>
        <w:t>2</w:t>
      </w:r>
      <w:r w:rsidRPr="00B01580">
        <w:t xml:space="preserve"> po letih za obdobje 1992</w:t>
      </w:r>
      <w:r w:rsidR="009B1F5C">
        <w:t>–</w:t>
      </w:r>
      <w:r w:rsidRPr="00B01580">
        <w:t>2023</w:t>
      </w:r>
      <w:r w:rsidR="009B1F5C">
        <w:t>;</w:t>
      </w:r>
      <w:r w:rsidRPr="00B01580">
        <w:t xml:space="preserve"> </w:t>
      </w:r>
      <w:r w:rsidR="009B1F5C">
        <w:t>r</w:t>
      </w:r>
      <w:r w:rsidRPr="00B01580">
        <w:t>avni so podane v µg/m</w:t>
      </w:r>
      <w:r w:rsidRPr="00B01580">
        <w:rPr>
          <w:vertAlign w:val="superscript"/>
        </w:rPr>
        <w:t>3</w:t>
      </w:r>
      <w:r>
        <w:t>.</w:t>
      </w:r>
    </w:p>
    <w:p w14:paraId="40D566A7" w14:textId="77777777" w:rsidR="00684DE2" w:rsidRDefault="0A0695B0" w:rsidP="00684DE2">
      <w:pPr>
        <w:keepNext/>
      </w:pPr>
      <w:r w:rsidRPr="00B01580">
        <w:rPr>
          <w:noProof/>
          <w:lang w:eastAsia="sl-SI"/>
        </w:rPr>
        <w:drawing>
          <wp:inline distT="0" distB="0" distL="0" distR="0" wp14:anchorId="391FEB17" wp14:editId="5E503DAC">
            <wp:extent cx="4232982" cy="2412000"/>
            <wp:effectExtent l="0" t="0" r="0" b="7620"/>
            <wp:docPr id="631105061" name="Picture 63110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1D9375C9" w14:textId="1DE640FC" w:rsidR="30004561" w:rsidRPr="00B01580"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12</w:t>
      </w:r>
      <w:r w:rsidR="00D014E0">
        <w:rPr>
          <w:noProof/>
        </w:rPr>
        <w:fldChar w:fldCharType="end"/>
      </w:r>
      <w:r w:rsidR="00166BF7">
        <w:t xml:space="preserve">: </w:t>
      </w:r>
      <w:r w:rsidRPr="00B01580">
        <w:t>Najvišje dnevne ravni SO</w:t>
      </w:r>
      <w:r w:rsidRPr="00B01580">
        <w:rPr>
          <w:vertAlign w:val="subscript"/>
        </w:rPr>
        <w:t xml:space="preserve">2 </w:t>
      </w:r>
      <w:r w:rsidRPr="00B01580">
        <w:t>po letih za obdobje 1992</w:t>
      </w:r>
      <w:r w:rsidR="009B1F5C">
        <w:t>–</w:t>
      </w:r>
      <w:r w:rsidRPr="00B01580">
        <w:t>2023</w:t>
      </w:r>
      <w:r w:rsidR="009B1F5C">
        <w:t>;</w:t>
      </w:r>
      <w:r w:rsidRPr="00B01580">
        <w:t xml:space="preserve"> </w:t>
      </w:r>
      <w:r w:rsidR="009B1F5C">
        <w:t>r</w:t>
      </w:r>
      <w:r w:rsidRPr="00B01580">
        <w:t>avni so podane v µg/m</w:t>
      </w:r>
      <w:r w:rsidRPr="00B01580">
        <w:rPr>
          <w:vertAlign w:val="superscript"/>
        </w:rPr>
        <w:t>3</w:t>
      </w:r>
      <w:r>
        <w:t>.</w:t>
      </w:r>
    </w:p>
    <w:p w14:paraId="54D1746A" w14:textId="77777777" w:rsidR="00684DE2" w:rsidRDefault="0A0695B0" w:rsidP="00684DE2">
      <w:pPr>
        <w:keepNext/>
      </w:pPr>
      <w:r w:rsidRPr="00B01580">
        <w:rPr>
          <w:noProof/>
          <w:lang w:eastAsia="sl-SI"/>
        </w:rPr>
        <w:lastRenderedPageBreak/>
        <w:drawing>
          <wp:inline distT="0" distB="0" distL="0" distR="0" wp14:anchorId="09DEAA32" wp14:editId="3EF82BA4">
            <wp:extent cx="4232982" cy="2412000"/>
            <wp:effectExtent l="0" t="0" r="0" b="7620"/>
            <wp:docPr id="698772026" name="Picture 69877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232982" cy="2412000"/>
                    </a:xfrm>
                    <a:prstGeom prst="rect">
                      <a:avLst/>
                    </a:prstGeom>
                  </pic:spPr>
                </pic:pic>
              </a:graphicData>
            </a:graphic>
          </wp:inline>
        </w:drawing>
      </w:r>
    </w:p>
    <w:p w14:paraId="2ABD9E8E" w14:textId="2962F975" w:rsidR="000D0FDE" w:rsidRPr="00684DE2" w:rsidRDefault="00684DE2" w:rsidP="00AF579F">
      <w:pPr>
        <w:pStyle w:val="Napis"/>
      </w:pPr>
      <w:r>
        <w:t xml:space="preserve">Grafikon </w:t>
      </w:r>
      <w:r w:rsidR="00D014E0">
        <w:rPr>
          <w:noProof/>
        </w:rPr>
        <w:fldChar w:fldCharType="begin"/>
      </w:r>
      <w:r w:rsidR="00D014E0">
        <w:rPr>
          <w:noProof/>
        </w:rPr>
        <w:instrText xml:space="preserve"> SEQ Grafikon \* ARABIC </w:instrText>
      </w:r>
      <w:r w:rsidR="00D014E0">
        <w:rPr>
          <w:noProof/>
        </w:rPr>
        <w:fldChar w:fldCharType="separate"/>
      </w:r>
      <w:r w:rsidR="00B65936">
        <w:rPr>
          <w:noProof/>
        </w:rPr>
        <w:t>13</w:t>
      </w:r>
      <w:r w:rsidR="00D014E0">
        <w:rPr>
          <w:noProof/>
        </w:rPr>
        <w:fldChar w:fldCharType="end"/>
      </w:r>
      <w:r w:rsidR="00166BF7">
        <w:t>:</w:t>
      </w:r>
      <w:r w:rsidRPr="00684DE2">
        <w:t xml:space="preserve"> </w:t>
      </w:r>
      <w:r w:rsidRPr="00B01580">
        <w:t xml:space="preserve">Najvišje </w:t>
      </w:r>
      <w:r w:rsidR="009B1F5C">
        <w:t>osem</w:t>
      </w:r>
      <w:r w:rsidRPr="00B01580">
        <w:t>urne vrednosti CO v obdobju 2003</w:t>
      </w:r>
      <w:r w:rsidR="009B1F5C">
        <w:t>–</w:t>
      </w:r>
      <w:r w:rsidRPr="00B01580">
        <w:t>2009</w:t>
      </w:r>
      <w:r w:rsidR="009B1F5C">
        <w:t>;</w:t>
      </w:r>
      <w:r w:rsidRPr="00B01580">
        <w:t xml:space="preserve"> </w:t>
      </w:r>
      <w:r w:rsidR="009B1F5C">
        <w:t>r</w:t>
      </w:r>
      <w:r w:rsidRPr="00B01580">
        <w:t>avni so podane v mg/m</w:t>
      </w:r>
      <w:r w:rsidRPr="00B01580">
        <w:rPr>
          <w:vertAlign w:val="superscript"/>
        </w:rPr>
        <w:t>3</w:t>
      </w:r>
      <w:r>
        <w:t>.</w:t>
      </w:r>
    </w:p>
    <w:p w14:paraId="581C3D10" w14:textId="5508D252" w:rsidR="00D2588E" w:rsidRPr="00B01580" w:rsidRDefault="00D2588E" w:rsidP="4EA55A0C">
      <w:pPr>
        <w:spacing w:line="276" w:lineRule="auto"/>
        <w:jc w:val="both"/>
        <w:rPr>
          <w:rFonts w:cs="Arial"/>
        </w:rPr>
      </w:pPr>
      <w:r w:rsidRPr="00B01580">
        <w:rPr>
          <w:rFonts w:cs="Arial"/>
        </w:rPr>
        <w:t xml:space="preserve">Rezultati monitoringa kakovosti zunanjega zraka kažejo, da v </w:t>
      </w:r>
      <w:r w:rsidR="403943DD" w:rsidRPr="00B01580">
        <w:rPr>
          <w:rFonts w:cs="Arial"/>
        </w:rPr>
        <w:t>občini</w:t>
      </w:r>
      <w:r w:rsidRPr="00B01580">
        <w:rPr>
          <w:rFonts w:cs="Arial"/>
        </w:rPr>
        <w:t xml:space="preserve"> od leta 2020 niso za nobeno onesnaževalo preseženi predpisani standardi kakovosti.</w:t>
      </w:r>
      <w:r w:rsidR="00A11700">
        <w:rPr>
          <w:rFonts w:cs="Arial"/>
        </w:rPr>
        <w:t xml:space="preserve"> </w:t>
      </w:r>
    </w:p>
    <w:p w14:paraId="3ED9ADD9" w14:textId="282532BC" w:rsidR="00D2588E" w:rsidRPr="00B01580" w:rsidRDefault="00D2588E" w:rsidP="30004561">
      <w:pPr>
        <w:spacing w:line="276" w:lineRule="auto"/>
        <w:jc w:val="both"/>
        <w:rPr>
          <w:rFonts w:cs="Arial"/>
        </w:rPr>
      </w:pPr>
      <w:r w:rsidRPr="00B01580">
        <w:rPr>
          <w:rFonts w:cs="Arial"/>
        </w:rPr>
        <w:t>Meritve delcev PM</w:t>
      </w:r>
      <w:r w:rsidRPr="00B01580">
        <w:rPr>
          <w:rFonts w:cs="Arial"/>
          <w:vertAlign w:val="subscript"/>
        </w:rPr>
        <w:t>10</w:t>
      </w:r>
      <w:r w:rsidRPr="00B01580">
        <w:rPr>
          <w:rFonts w:cs="Arial"/>
        </w:rPr>
        <w:t xml:space="preserve"> potekajo na merilnem mestu CE bolnica od leta 2002. Povprečna letna vrednost je bila višja od mejne vrednosti 40 µg/m</w:t>
      </w:r>
      <w:r w:rsidRPr="00B01580">
        <w:rPr>
          <w:rFonts w:cs="Arial"/>
          <w:vertAlign w:val="superscript"/>
        </w:rPr>
        <w:t>3</w:t>
      </w:r>
      <w:r w:rsidRPr="00B01580">
        <w:rPr>
          <w:rFonts w:cs="Arial"/>
        </w:rPr>
        <w:t xml:space="preserve"> prva štiri leta izvajanja meritev, </w:t>
      </w:r>
      <w:r w:rsidR="00205F67">
        <w:rPr>
          <w:rFonts w:cs="Arial"/>
        </w:rPr>
        <w:t>pozneje</w:t>
      </w:r>
      <w:r w:rsidRPr="00B01580">
        <w:rPr>
          <w:rFonts w:cs="Arial"/>
        </w:rPr>
        <w:t xml:space="preserve"> so bile povprečne letne vrednosti nižje od zakonodajnih (</w:t>
      </w:r>
      <w:r w:rsidR="00E40E6B">
        <w:rPr>
          <w:rFonts w:cs="Arial"/>
        </w:rPr>
        <w:t>grafikon 1</w:t>
      </w:r>
      <w:r w:rsidRPr="00B01580">
        <w:rPr>
          <w:rFonts w:cs="Arial"/>
        </w:rPr>
        <w:t xml:space="preserve">). Tudi na </w:t>
      </w:r>
      <w:r w:rsidR="00F537F5">
        <w:rPr>
          <w:rFonts w:cs="Arial"/>
        </w:rPr>
        <w:t>pre</w:t>
      </w:r>
      <w:r w:rsidRPr="00B01580">
        <w:rPr>
          <w:rFonts w:cs="Arial"/>
        </w:rPr>
        <w:t xml:space="preserve">ostalih dveh merilnih mestih (CE Mariborska in CE Ljubljanska), kjer so se meritve začele izvajati </w:t>
      </w:r>
      <w:r w:rsidR="00205F67">
        <w:rPr>
          <w:rFonts w:cs="Arial"/>
        </w:rPr>
        <w:t>pozneje</w:t>
      </w:r>
      <w:r w:rsidRPr="00B01580">
        <w:rPr>
          <w:rFonts w:cs="Arial"/>
        </w:rPr>
        <w:t>, nikoli ni bila presežena mejna letna vrednost za PM</w:t>
      </w:r>
      <w:r w:rsidRPr="00B01580">
        <w:rPr>
          <w:rFonts w:cs="Arial"/>
          <w:vertAlign w:val="subscript"/>
        </w:rPr>
        <w:t>10</w:t>
      </w:r>
      <w:r w:rsidRPr="00B01580">
        <w:rPr>
          <w:rFonts w:cs="Arial"/>
        </w:rPr>
        <w:t xml:space="preserve"> (</w:t>
      </w:r>
      <w:r w:rsidR="00E40E6B">
        <w:rPr>
          <w:rFonts w:cs="Arial"/>
        </w:rPr>
        <w:t>grafikon 1</w:t>
      </w:r>
      <w:r w:rsidRPr="00B01580">
        <w:rPr>
          <w:rFonts w:cs="Arial"/>
        </w:rPr>
        <w:t>). Dovoljeno število preseganj mejne dnevne vrednosti za PM</w:t>
      </w:r>
      <w:r w:rsidRPr="00B01580">
        <w:rPr>
          <w:rFonts w:cs="Arial"/>
          <w:vertAlign w:val="subscript"/>
        </w:rPr>
        <w:t>10</w:t>
      </w:r>
      <w:r w:rsidRPr="00B01580">
        <w:rPr>
          <w:rFonts w:cs="Arial"/>
        </w:rPr>
        <w:t xml:space="preserve"> je bilo na merilnem mestu CE bolnica preseženo vsako leto od </w:t>
      </w:r>
      <w:r w:rsidR="00F537F5">
        <w:rPr>
          <w:rFonts w:cs="Arial"/>
        </w:rPr>
        <w:t xml:space="preserve">leta </w:t>
      </w:r>
      <w:r w:rsidRPr="00B01580">
        <w:rPr>
          <w:rFonts w:cs="Arial"/>
        </w:rPr>
        <w:t>2002 do 2017 (</w:t>
      </w:r>
      <w:r w:rsidR="00E40E6B">
        <w:rPr>
          <w:rFonts w:cs="Arial"/>
        </w:rPr>
        <w:t>grafikon 2</w:t>
      </w:r>
      <w:r w:rsidRPr="00B01580">
        <w:rPr>
          <w:rFonts w:cs="Arial"/>
        </w:rPr>
        <w:t>). Na zelo prometnem merilnem mestu CE Mariborska je bilo število preseganj višje od dovoljenega prva tri leta izvajanja meritev delcev PM</w:t>
      </w:r>
      <w:r w:rsidRPr="00B01580">
        <w:rPr>
          <w:rFonts w:cs="Arial"/>
          <w:vertAlign w:val="subscript"/>
        </w:rPr>
        <w:t>10</w:t>
      </w:r>
      <w:r w:rsidRPr="00B01580">
        <w:rPr>
          <w:rFonts w:cs="Arial"/>
        </w:rPr>
        <w:t>, torej v letih od 2017 do 2019. V letu pred ukinitvijo tega merilnega mesta, leta 2020, je bilo tudi na merilnem mestu CE Mariborska število preseganj nižje od dovoljenega. Na merilnem mestu CE Ljubljanska smo meritve delcev vzpostavili šele sredi leta 2021. Število preseganj mejne dnevne vrednosti 50 µg/m</w:t>
      </w:r>
      <w:r w:rsidRPr="00B01580">
        <w:rPr>
          <w:rFonts w:cs="Arial"/>
          <w:vertAlign w:val="superscript"/>
        </w:rPr>
        <w:t>3</w:t>
      </w:r>
      <w:r w:rsidRPr="00B01580">
        <w:rPr>
          <w:rFonts w:cs="Arial"/>
        </w:rPr>
        <w:t xml:space="preserve"> je bilo v let</w:t>
      </w:r>
      <w:r w:rsidR="624D5F83" w:rsidRPr="00B01580">
        <w:rPr>
          <w:rFonts w:cs="Arial"/>
        </w:rPr>
        <w:t>ih</w:t>
      </w:r>
      <w:r w:rsidRPr="00B01580">
        <w:rPr>
          <w:rFonts w:cs="Arial"/>
        </w:rPr>
        <w:t xml:space="preserve"> 2022</w:t>
      </w:r>
      <w:r w:rsidR="49997CC2" w:rsidRPr="00B01580">
        <w:rPr>
          <w:rFonts w:cs="Arial"/>
        </w:rPr>
        <w:t xml:space="preserve"> in 2023</w:t>
      </w:r>
      <w:r w:rsidRPr="00B01580">
        <w:rPr>
          <w:rFonts w:cs="Arial"/>
        </w:rPr>
        <w:t xml:space="preserve"> na merilnem mestu CE Ljubljanska nižje od 35, k</w:t>
      </w:r>
      <w:r w:rsidR="003B515C">
        <w:rPr>
          <w:rFonts w:cs="Arial"/>
        </w:rPr>
        <w:t>ar</w:t>
      </w:r>
      <w:r w:rsidRPr="00B01580">
        <w:rPr>
          <w:rFonts w:cs="Arial"/>
        </w:rPr>
        <w:t xml:space="preserve"> je določeno kot dovoljeno število preseganj dnevnih mejnih vrednosti v enem letu (</w:t>
      </w:r>
      <w:r w:rsidR="00E40E6B">
        <w:rPr>
          <w:rFonts w:cs="Arial"/>
        </w:rPr>
        <w:t>grafikon 2</w:t>
      </w:r>
      <w:r w:rsidRPr="00B01580">
        <w:rPr>
          <w:rFonts w:cs="Arial"/>
        </w:rPr>
        <w:t>).</w:t>
      </w:r>
    </w:p>
    <w:p w14:paraId="55128BDB" w14:textId="361827D2" w:rsidR="00D2588E" w:rsidRPr="00B01580" w:rsidRDefault="00D2588E" w:rsidP="4EA55A0C">
      <w:pPr>
        <w:spacing w:line="276" w:lineRule="auto"/>
        <w:jc w:val="both"/>
        <w:rPr>
          <w:rFonts w:cs="Arial"/>
        </w:rPr>
      </w:pPr>
      <w:r w:rsidRPr="00B01580">
        <w:rPr>
          <w:rFonts w:cs="Arial"/>
        </w:rPr>
        <w:t>Ravni delcev PM</w:t>
      </w:r>
      <w:r w:rsidRPr="00B01580">
        <w:rPr>
          <w:rFonts w:cs="Arial"/>
          <w:vertAlign w:val="subscript"/>
        </w:rPr>
        <w:t>2.5</w:t>
      </w:r>
      <w:r w:rsidRPr="00B01580">
        <w:rPr>
          <w:rFonts w:cs="Arial"/>
        </w:rPr>
        <w:t xml:space="preserve"> se v Celju spremljajo šele od leta 2020. Za delce PM</w:t>
      </w:r>
      <w:r w:rsidRPr="00B01580">
        <w:rPr>
          <w:rFonts w:cs="Arial"/>
          <w:vertAlign w:val="subscript"/>
        </w:rPr>
        <w:t>2.5</w:t>
      </w:r>
      <w:r w:rsidRPr="00B01580">
        <w:rPr>
          <w:rFonts w:cs="Arial"/>
        </w:rPr>
        <w:t xml:space="preserve"> je </w:t>
      </w:r>
      <w:r w:rsidR="003B515C">
        <w:rPr>
          <w:rFonts w:cs="Arial"/>
        </w:rPr>
        <w:t>zdaj</w:t>
      </w:r>
      <w:r w:rsidR="003B515C" w:rsidRPr="00B01580">
        <w:rPr>
          <w:rFonts w:cs="Arial"/>
        </w:rPr>
        <w:t xml:space="preserve"> </w:t>
      </w:r>
      <w:r w:rsidRPr="00B01580">
        <w:rPr>
          <w:rFonts w:cs="Arial"/>
        </w:rPr>
        <w:t>predpisana le letna mejna vrednost, ki na merilnem mestu CE bolnica ni bila presežena v zadnjih treh letih</w:t>
      </w:r>
      <w:r w:rsidR="003B515C">
        <w:rPr>
          <w:rFonts w:cs="Arial"/>
        </w:rPr>
        <w:t>,</w:t>
      </w:r>
      <w:r w:rsidRPr="00B01580">
        <w:rPr>
          <w:rFonts w:cs="Arial"/>
        </w:rPr>
        <w:t xml:space="preserve"> odkar potekajo meritve (</w:t>
      </w:r>
      <w:r w:rsidR="00E40E6B">
        <w:rPr>
          <w:rFonts w:cs="Arial"/>
        </w:rPr>
        <w:t>grafikon 3</w:t>
      </w:r>
      <w:r w:rsidRPr="00B01580">
        <w:rPr>
          <w:rFonts w:cs="Arial"/>
        </w:rPr>
        <w:t>).</w:t>
      </w:r>
    </w:p>
    <w:p w14:paraId="762BDB3A" w14:textId="2D03BDC7" w:rsidR="00D2588E" w:rsidRPr="00B01580" w:rsidRDefault="00D2588E" w:rsidP="30004561">
      <w:pPr>
        <w:spacing w:line="276" w:lineRule="auto"/>
        <w:jc w:val="both"/>
        <w:rPr>
          <w:rFonts w:cs="Arial"/>
        </w:rPr>
      </w:pPr>
      <w:r w:rsidRPr="00B01580">
        <w:rPr>
          <w:rFonts w:cs="Arial"/>
        </w:rPr>
        <w:t>Povprečne letne ravni benzo(a)pirena so v letih 2020</w:t>
      </w:r>
      <w:r w:rsidR="103DEFA9" w:rsidRPr="00B01580">
        <w:rPr>
          <w:rFonts w:cs="Arial"/>
        </w:rPr>
        <w:t>, 2022</w:t>
      </w:r>
      <w:r w:rsidRPr="00B01580">
        <w:rPr>
          <w:rFonts w:cs="Arial"/>
        </w:rPr>
        <w:t xml:space="preserve"> in 202</w:t>
      </w:r>
      <w:r w:rsidR="24443248" w:rsidRPr="00B01580">
        <w:rPr>
          <w:rFonts w:cs="Arial"/>
        </w:rPr>
        <w:t>3</w:t>
      </w:r>
      <w:r w:rsidRPr="00B01580">
        <w:rPr>
          <w:rFonts w:cs="Arial"/>
        </w:rPr>
        <w:t xml:space="preserve"> dosegle ciljno vrednost (</w:t>
      </w:r>
      <w:r w:rsidR="00E40E6B">
        <w:rPr>
          <w:rFonts w:cs="Arial"/>
        </w:rPr>
        <w:t>grafikon 4</w:t>
      </w:r>
      <w:r w:rsidRPr="00B01580">
        <w:rPr>
          <w:rFonts w:cs="Arial"/>
        </w:rPr>
        <w:t xml:space="preserve">). Benzo(a)piren nastaja pri nepopolnem zgorevanju goriv tako fosilnega izvora kot biomase. Glavni vir </w:t>
      </w:r>
      <w:r w:rsidR="003B515C">
        <w:rPr>
          <w:rFonts w:cs="Arial"/>
        </w:rPr>
        <w:t>so</w:t>
      </w:r>
      <w:r w:rsidR="003B515C" w:rsidRPr="00B01580">
        <w:rPr>
          <w:rFonts w:cs="Arial"/>
        </w:rPr>
        <w:t xml:space="preserve"> </w:t>
      </w:r>
      <w:r w:rsidRPr="00B01580">
        <w:rPr>
          <w:rFonts w:cs="Arial"/>
        </w:rPr>
        <w:t>izpusti iz zastarelih kurilnih naprav gospodinjstev na trda goriva. Pomemben vir benzo(a)pirena je tudi promet.</w:t>
      </w:r>
    </w:p>
    <w:p w14:paraId="3950E41C" w14:textId="6B9016A9" w:rsidR="00D2588E" w:rsidRPr="00B01580" w:rsidRDefault="00D2588E" w:rsidP="4EA55A0C">
      <w:pPr>
        <w:spacing w:line="276" w:lineRule="auto"/>
        <w:jc w:val="both"/>
        <w:rPr>
          <w:rFonts w:cs="Arial"/>
        </w:rPr>
      </w:pPr>
      <w:r w:rsidRPr="00B01580">
        <w:rPr>
          <w:rFonts w:cs="Arial"/>
        </w:rPr>
        <w:t>Ravni arzena, niklja, kadmija in svinca v zunanjem zraku so v</w:t>
      </w:r>
      <w:r w:rsidR="00833046" w:rsidRPr="00B01580">
        <w:rPr>
          <w:rFonts w:cs="Arial"/>
        </w:rPr>
        <w:t xml:space="preserve"> </w:t>
      </w:r>
      <w:r w:rsidR="34E5B9EC" w:rsidRPr="00B01580">
        <w:rPr>
          <w:rFonts w:cs="Arial"/>
        </w:rPr>
        <w:t>občini</w:t>
      </w:r>
      <w:r w:rsidRPr="00B01580">
        <w:rPr>
          <w:rFonts w:cs="Arial"/>
        </w:rPr>
        <w:t xml:space="preserve"> mnogo nižje od mejnih/ciljnih vrednosti (</w:t>
      </w:r>
      <w:r w:rsidR="009A6296">
        <w:rPr>
          <w:rFonts w:cs="Arial"/>
        </w:rPr>
        <w:t>grafikon</w:t>
      </w:r>
      <w:r w:rsidR="003B515C">
        <w:rPr>
          <w:rFonts w:cs="Arial"/>
        </w:rPr>
        <w:t>i</w:t>
      </w:r>
      <w:r w:rsidR="009A6296">
        <w:rPr>
          <w:rFonts w:cs="Arial"/>
        </w:rPr>
        <w:t xml:space="preserve"> 5–8</w:t>
      </w:r>
      <w:r w:rsidRPr="00B01580">
        <w:rPr>
          <w:rFonts w:cs="Arial"/>
        </w:rPr>
        <w:t>) in tudi od predpisanega spodnjega ocenjevalnega praga.</w:t>
      </w:r>
    </w:p>
    <w:p w14:paraId="6F4BDA8A" w14:textId="15A2A1CC" w:rsidR="00D2588E" w:rsidRPr="00B01580" w:rsidRDefault="00D2588E" w:rsidP="4EA55A0C">
      <w:pPr>
        <w:spacing w:line="276" w:lineRule="auto"/>
        <w:jc w:val="both"/>
        <w:rPr>
          <w:rFonts w:cs="Arial"/>
        </w:rPr>
      </w:pPr>
      <w:r w:rsidRPr="00B01580">
        <w:rPr>
          <w:rFonts w:cs="Arial"/>
        </w:rPr>
        <w:t xml:space="preserve">Od leta 2014 je število preseganj ciljne </w:t>
      </w:r>
      <w:r w:rsidR="003B515C">
        <w:rPr>
          <w:rFonts w:cs="Arial"/>
        </w:rPr>
        <w:t>osem</w:t>
      </w:r>
      <w:r w:rsidRPr="00B01580">
        <w:rPr>
          <w:rFonts w:cs="Arial"/>
        </w:rPr>
        <w:t xml:space="preserve">urne vrednosti ozona v </w:t>
      </w:r>
      <w:r w:rsidR="2AE49A94" w:rsidRPr="00B01580">
        <w:rPr>
          <w:rFonts w:cs="Arial"/>
        </w:rPr>
        <w:t>občini</w:t>
      </w:r>
      <w:r w:rsidR="00A11700">
        <w:rPr>
          <w:rFonts w:cs="Arial"/>
        </w:rPr>
        <w:t xml:space="preserve"> </w:t>
      </w:r>
      <w:r w:rsidRPr="00B01580">
        <w:rPr>
          <w:rFonts w:cs="Arial"/>
        </w:rPr>
        <w:t xml:space="preserve">nižje od predpisane. Dovoljeno število preseganj je 25 dni v triletnem povprečju. Od začetka meritev do leta 2014 je število preseganj tudi v Celju večkrat preseglo dovoljeno število preseganj </w:t>
      </w:r>
      <w:r w:rsidR="003B515C">
        <w:rPr>
          <w:rFonts w:cs="Arial"/>
        </w:rPr>
        <w:t>osem</w:t>
      </w:r>
      <w:r w:rsidRPr="00B01580">
        <w:rPr>
          <w:rFonts w:cs="Arial"/>
        </w:rPr>
        <w:t>urne vrednosti (</w:t>
      </w:r>
      <w:r w:rsidR="009A6296">
        <w:rPr>
          <w:rFonts w:cs="Arial"/>
        </w:rPr>
        <w:t>grafikon 9</w:t>
      </w:r>
      <w:r w:rsidRPr="00B01580">
        <w:rPr>
          <w:rFonts w:cs="Arial"/>
        </w:rPr>
        <w:t>). Opozorilna vrednost ozona, 180 µg/m</w:t>
      </w:r>
      <w:r w:rsidRPr="00B01580">
        <w:rPr>
          <w:rFonts w:cs="Arial"/>
          <w:vertAlign w:val="superscript"/>
        </w:rPr>
        <w:t>3</w:t>
      </w:r>
      <w:r w:rsidRPr="00B01580">
        <w:rPr>
          <w:rFonts w:cs="Arial"/>
        </w:rPr>
        <w:t>, je bila na merilnem mestu CE bolnica presežena le v letih 2003 (2), 2006 (3) in 2012 (1). Ravni ozona so namreč zelo odvisne od vremenskih razmer predvsem v toplejšem delu leta.</w:t>
      </w:r>
    </w:p>
    <w:p w14:paraId="1F63F4BB" w14:textId="1B25BADF" w:rsidR="00D2588E" w:rsidRPr="00B01580" w:rsidRDefault="00D2588E" w:rsidP="4EA55A0C">
      <w:pPr>
        <w:spacing w:line="276" w:lineRule="auto"/>
        <w:jc w:val="both"/>
        <w:rPr>
          <w:rFonts w:cs="Arial"/>
        </w:rPr>
      </w:pPr>
      <w:r w:rsidRPr="00B01580">
        <w:rPr>
          <w:rFonts w:cs="Arial"/>
        </w:rPr>
        <w:t>Povprečne letne vrednosti NO</w:t>
      </w:r>
      <w:r w:rsidRPr="00B01580">
        <w:rPr>
          <w:rFonts w:cs="Arial"/>
          <w:vertAlign w:val="subscript"/>
        </w:rPr>
        <w:t>2</w:t>
      </w:r>
      <w:r w:rsidRPr="00B01580">
        <w:rPr>
          <w:rFonts w:cs="Arial"/>
        </w:rPr>
        <w:t xml:space="preserve"> so od leta 1992</w:t>
      </w:r>
      <w:r w:rsidR="003B515C">
        <w:rPr>
          <w:rFonts w:cs="Arial"/>
        </w:rPr>
        <w:t>,</w:t>
      </w:r>
      <w:r w:rsidRPr="00B01580">
        <w:rPr>
          <w:rFonts w:cs="Arial"/>
        </w:rPr>
        <w:t xml:space="preserve"> odkar potekajo meritve na merilnem mestu bolnica</w:t>
      </w:r>
      <w:r w:rsidR="003B515C">
        <w:rPr>
          <w:rFonts w:cs="Arial"/>
        </w:rPr>
        <w:t>,</w:t>
      </w:r>
      <w:r w:rsidRPr="00B01580">
        <w:rPr>
          <w:rFonts w:cs="Arial"/>
        </w:rPr>
        <w:t xml:space="preserve"> vsa leta nižje od predpisane mejne vrednosti 40 µg/m</w:t>
      </w:r>
      <w:r w:rsidRPr="00B01580">
        <w:rPr>
          <w:rFonts w:cs="Arial"/>
          <w:vertAlign w:val="superscript"/>
        </w:rPr>
        <w:t>3</w:t>
      </w:r>
      <w:r w:rsidRPr="00B01580">
        <w:rPr>
          <w:rFonts w:cs="Arial"/>
        </w:rPr>
        <w:t xml:space="preserve"> (</w:t>
      </w:r>
      <w:r w:rsidR="009A6296">
        <w:rPr>
          <w:rFonts w:cs="Arial"/>
        </w:rPr>
        <w:t>grafikon 10</w:t>
      </w:r>
      <w:r w:rsidRPr="00B01580">
        <w:rPr>
          <w:rFonts w:cs="Arial"/>
        </w:rPr>
        <w:t>).</w:t>
      </w:r>
    </w:p>
    <w:p w14:paraId="0249C7D2" w14:textId="73DCF3A4" w:rsidR="00D2588E" w:rsidRPr="00B01580" w:rsidRDefault="00D2588E" w:rsidP="4EA55A0C">
      <w:pPr>
        <w:spacing w:line="276" w:lineRule="auto"/>
        <w:jc w:val="both"/>
        <w:rPr>
          <w:rFonts w:cs="Arial"/>
        </w:rPr>
      </w:pPr>
      <w:r w:rsidRPr="00B01580">
        <w:rPr>
          <w:rFonts w:cs="Arial"/>
        </w:rPr>
        <w:lastRenderedPageBreak/>
        <w:t xml:space="preserve">Pred 30 leti je </w:t>
      </w:r>
      <w:r w:rsidR="003B515C">
        <w:rPr>
          <w:rFonts w:cs="Arial"/>
        </w:rPr>
        <w:t xml:space="preserve">bila </w:t>
      </w:r>
      <w:r w:rsidRPr="00B01580">
        <w:rPr>
          <w:rFonts w:cs="Arial"/>
        </w:rPr>
        <w:t>največj</w:t>
      </w:r>
      <w:r w:rsidR="003B515C">
        <w:rPr>
          <w:rFonts w:cs="Arial"/>
        </w:rPr>
        <w:t>a</w:t>
      </w:r>
      <w:r w:rsidRPr="00B01580">
        <w:rPr>
          <w:rFonts w:cs="Arial"/>
        </w:rPr>
        <w:t xml:space="preserve"> težav</w:t>
      </w:r>
      <w:r w:rsidR="003B515C">
        <w:rPr>
          <w:rFonts w:cs="Arial"/>
        </w:rPr>
        <w:t>a</w:t>
      </w:r>
      <w:r w:rsidRPr="00B01580">
        <w:rPr>
          <w:rFonts w:cs="Arial"/>
        </w:rPr>
        <w:t xml:space="preserve"> v Sloveniji onesnaženost zraka z žveplovim dioksidom. Z opuščanjem premoga v individualnih kuriščih, velikim zmanjšanjem deleža žvepla v tekočih gorivih, izgradnjo čistilnih naprav pri termoenergetskih ter industrijskih objektih so se izpusti toliko zmanjšali, da je raven onesnaženosti zunanjega zraka z žveplovim dioksidom že nekaj let zelo nizka in tudi v Celju pod spodnjim ocenjevalnim pragom za varovanje zdravja ljudi (</w:t>
      </w:r>
      <w:r w:rsidR="009A6296">
        <w:rPr>
          <w:rFonts w:cs="Arial"/>
        </w:rPr>
        <w:t>grafikon 11</w:t>
      </w:r>
      <w:r w:rsidRPr="00B01580">
        <w:rPr>
          <w:rFonts w:cs="Arial"/>
        </w:rPr>
        <w:t xml:space="preserve"> in 1</w:t>
      </w:r>
      <w:r w:rsidR="009A6296">
        <w:rPr>
          <w:rFonts w:cs="Arial"/>
        </w:rPr>
        <w:t>2</w:t>
      </w:r>
      <w:r w:rsidRPr="00B01580">
        <w:rPr>
          <w:rFonts w:cs="Arial"/>
        </w:rPr>
        <w:t>).</w:t>
      </w:r>
    </w:p>
    <w:p w14:paraId="5C83F5F2" w14:textId="7E7BDE26" w:rsidR="001D74C9" w:rsidRPr="00B01580" w:rsidRDefault="00D2588E" w:rsidP="06367526">
      <w:pPr>
        <w:spacing w:line="276" w:lineRule="auto"/>
        <w:jc w:val="both"/>
        <w:rPr>
          <w:rFonts w:cs="Arial"/>
        </w:rPr>
      </w:pPr>
      <w:r w:rsidRPr="00B01580">
        <w:rPr>
          <w:rFonts w:cs="Arial"/>
        </w:rPr>
        <w:t xml:space="preserve">Onesnaženost zraka z ogljikovim monoksidom je bila od leta 2003 do leta 2009, ko so potekale meritve v Celju, bistveno nižja od predpisane mejne vrednosti, zato </w:t>
      </w:r>
      <w:r w:rsidR="187473A7" w:rsidRPr="00B01580">
        <w:rPr>
          <w:rFonts w:cs="Arial"/>
        </w:rPr>
        <w:t>so se</w:t>
      </w:r>
      <w:r w:rsidRPr="00B01580">
        <w:rPr>
          <w:rFonts w:cs="Arial"/>
        </w:rPr>
        <w:t xml:space="preserve"> leta 2009 prenehal</w:t>
      </w:r>
      <w:r w:rsidR="003B515C">
        <w:rPr>
          <w:rFonts w:cs="Arial"/>
        </w:rPr>
        <w:t>e</w:t>
      </w:r>
      <w:r w:rsidRPr="00B01580">
        <w:rPr>
          <w:rFonts w:cs="Arial"/>
        </w:rPr>
        <w:t xml:space="preserve"> izvajati meritve tega onesnaževala (</w:t>
      </w:r>
      <w:r w:rsidR="009A6296">
        <w:rPr>
          <w:rFonts w:cs="Arial"/>
        </w:rPr>
        <w:t>grafikon</w:t>
      </w:r>
      <w:r w:rsidRPr="00B01580">
        <w:rPr>
          <w:rFonts w:cs="Arial"/>
        </w:rPr>
        <w:t xml:space="preserve"> 1</w:t>
      </w:r>
      <w:r w:rsidR="009A6296">
        <w:rPr>
          <w:rFonts w:cs="Arial"/>
        </w:rPr>
        <w:t>3</w:t>
      </w:r>
      <w:r w:rsidRPr="00B01580">
        <w:rPr>
          <w:rFonts w:cs="Arial"/>
        </w:rPr>
        <w:t>).</w:t>
      </w:r>
    </w:p>
    <w:p w14:paraId="7640A3F0" w14:textId="122CDD0C" w:rsidR="00966CE4" w:rsidRPr="00B01580" w:rsidRDefault="0096611A" w:rsidP="0096611A">
      <w:pPr>
        <w:spacing w:line="276" w:lineRule="auto"/>
        <w:jc w:val="both"/>
      </w:pPr>
      <w:r w:rsidRPr="00B01580">
        <w:t>N</w:t>
      </w:r>
      <w:r w:rsidR="00966CE4" w:rsidRPr="00B01580">
        <w:t>a občinski AMP Gaji, ki je na vzhodnem delu mesta</w:t>
      </w:r>
      <w:r w:rsidRPr="00B01580">
        <w:t>, so se do leta 2020</w:t>
      </w:r>
      <w:r w:rsidR="00966CE4" w:rsidRPr="00B01580">
        <w:t xml:space="preserve"> meri</w:t>
      </w:r>
      <w:r w:rsidRPr="00B01580">
        <w:t>la</w:t>
      </w:r>
      <w:r w:rsidR="00966CE4" w:rsidRPr="00B01580">
        <w:t xml:space="preserve"> onesnaževala: žveplov dioksid, dušikov dioksid, delci PM</w:t>
      </w:r>
      <w:r w:rsidR="00966CE4" w:rsidRPr="00B01580">
        <w:rPr>
          <w:vertAlign w:val="subscript"/>
        </w:rPr>
        <w:t>10</w:t>
      </w:r>
      <w:r w:rsidR="00966CE4" w:rsidRPr="00B01580">
        <w:t>, benzen in amonijak</w:t>
      </w:r>
      <w:r w:rsidRPr="00B01580">
        <w:t>. Od leta 2020 se na AMP Gaji spremlja</w:t>
      </w:r>
      <w:r w:rsidR="003B515C">
        <w:t>jo</w:t>
      </w:r>
      <w:r w:rsidRPr="00B01580">
        <w:t xml:space="preserve"> samo SO</w:t>
      </w:r>
      <w:r w:rsidRPr="00B01580">
        <w:rPr>
          <w:vertAlign w:val="subscript"/>
        </w:rPr>
        <w:t>2</w:t>
      </w:r>
      <w:r w:rsidRPr="00B01580">
        <w:t>, NO</w:t>
      </w:r>
      <w:r w:rsidRPr="00B01580">
        <w:rPr>
          <w:vertAlign w:val="subscript"/>
        </w:rPr>
        <w:t>2</w:t>
      </w:r>
      <w:r w:rsidRPr="00B01580">
        <w:t xml:space="preserve"> in NOx ter delc</w:t>
      </w:r>
      <w:r w:rsidR="003B515C">
        <w:t>i</w:t>
      </w:r>
      <w:r w:rsidRPr="00B01580">
        <w:t xml:space="preserve"> PM</w:t>
      </w:r>
      <w:r w:rsidRPr="00B01580">
        <w:rPr>
          <w:vertAlign w:val="subscript"/>
        </w:rPr>
        <w:t>10</w:t>
      </w:r>
      <w:r w:rsidRPr="00B01580">
        <w:t>. Zaradi dotrajane merilne naprave za merjenje delcev PM</w:t>
      </w:r>
      <w:r w:rsidRPr="00B01580">
        <w:rPr>
          <w:vertAlign w:val="subscript"/>
        </w:rPr>
        <w:t>10</w:t>
      </w:r>
      <w:r w:rsidRPr="00B01580">
        <w:t xml:space="preserve"> se ti niso spremljali med let</w:t>
      </w:r>
      <w:r w:rsidR="003B515C">
        <w:t>oma</w:t>
      </w:r>
      <w:r w:rsidRPr="00B01580">
        <w:t xml:space="preserve"> 202</w:t>
      </w:r>
      <w:r w:rsidR="001A4544" w:rsidRPr="00B01580">
        <w:t>1</w:t>
      </w:r>
      <w:r w:rsidRPr="00B01580">
        <w:t xml:space="preserve"> in 2024. Meritve bodo </w:t>
      </w:r>
      <w:r w:rsidR="003B515C">
        <w:t>znova</w:t>
      </w:r>
      <w:r w:rsidR="003B515C" w:rsidRPr="00B01580">
        <w:t xml:space="preserve"> </w:t>
      </w:r>
      <w:r w:rsidRPr="00B01580">
        <w:t>vzpostavljene z letom 2025.</w:t>
      </w:r>
    </w:p>
    <w:p w14:paraId="64CB985F" w14:textId="34B64159" w:rsidR="00966CE4" w:rsidRPr="00B01580" w:rsidRDefault="00966CE4" w:rsidP="00242DEA">
      <w:pPr>
        <w:spacing w:line="276" w:lineRule="auto"/>
        <w:jc w:val="both"/>
      </w:pPr>
      <w:r w:rsidRPr="00B01580">
        <w:t xml:space="preserve">Povprečne letne koncentracije </w:t>
      </w:r>
      <w:r w:rsidR="00575D09" w:rsidRPr="00B01580">
        <w:t>SO</w:t>
      </w:r>
      <w:r w:rsidR="00575D09" w:rsidRPr="00B01580">
        <w:rPr>
          <w:vertAlign w:val="subscript"/>
        </w:rPr>
        <w:t>2</w:t>
      </w:r>
      <w:r w:rsidR="00575D09" w:rsidRPr="00B01580">
        <w:t xml:space="preserve"> s</w:t>
      </w:r>
      <w:r w:rsidRPr="00B01580">
        <w:t xml:space="preserve">o bile v </w:t>
      </w:r>
      <w:r w:rsidR="0096611A" w:rsidRPr="00B01580">
        <w:t xml:space="preserve">celotnem </w:t>
      </w:r>
      <w:r w:rsidRPr="00B01580">
        <w:t>obdobju nizke in niso presegle mejne letne vrednosti 20 µg/m</w:t>
      </w:r>
      <w:r w:rsidRPr="00B01580">
        <w:rPr>
          <w:vertAlign w:val="superscript"/>
        </w:rPr>
        <w:t>3</w:t>
      </w:r>
      <w:r w:rsidRPr="00B01580">
        <w:t>. Prav tako niso bile presežene dnevne mejne vrednosti (125 µg/m</w:t>
      </w:r>
      <w:r w:rsidRPr="00B01580">
        <w:rPr>
          <w:vertAlign w:val="superscript"/>
        </w:rPr>
        <w:t>3</w:t>
      </w:r>
      <w:r w:rsidRPr="00B01580">
        <w:t>).</w:t>
      </w:r>
    </w:p>
    <w:p w14:paraId="07925370" w14:textId="4DDF842B" w:rsidR="0096611A" w:rsidRPr="00B01580" w:rsidRDefault="0096611A" w:rsidP="00242DEA">
      <w:pPr>
        <w:spacing w:line="276" w:lineRule="auto"/>
        <w:jc w:val="both"/>
      </w:pPr>
      <w:r w:rsidRPr="00B01580">
        <w:t xml:space="preserve">Povprečne letne koncentracije </w:t>
      </w:r>
      <w:r w:rsidR="00575D09" w:rsidRPr="00B01580">
        <w:t>NO</w:t>
      </w:r>
      <w:r w:rsidR="00575D09" w:rsidRPr="00B01580">
        <w:rPr>
          <w:vertAlign w:val="subscript"/>
        </w:rPr>
        <w:t>2</w:t>
      </w:r>
      <w:r w:rsidRPr="00B01580">
        <w:t xml:space="preserve"> v celotnem obdobju niso presegle dopustne letne mejne vrednosti 40 µg/m</w:t>
      </w:r>
      <w:r w:rsidRPr="00B01580">
        <w:rPr>
          <w:vertAlign w:val="superscript"/>
        </w:rPr>
        <w:t>3</w:t>
      </w:r>
      <w:r w:rsidR="00971C8F" w:rsidRPr="00B01580">
        <w:t>.</w:t>
      </w:r>
      <w:r w:rsidRPr="00B01580">
        <w:t xml:space="preserve"> </w:t>
      </w:r>
      <w:r w:rsidR="00971C8F" w:rsidRPr="00B01580">
        <w:t>D</w:t>
      </w:r>
      <w:r w:rsidRPr="00B01580">
        <w:t>ovoljene urne vrednosti NO</w:t>
      </w:r>
      <w:r w:rsidRPr="00B01580">
        <w:rPr>
          <w:vertAlign w:val="subscript"/>
        </w:rPr>
        <w:t>2</w:t>
      </w:r>
      <w:r w:rsidRPr="00B01580">
        <w:t xml:space="preserve"> v zraku, </w:t>
      </w:r>
      <w:r w:rsidR="003B515C">
        <w:t xml:space="preserve">torej </w:t>
      </w:r>
      <w:r w:rsidRPr="00B01580">
        <w:t>200 µg/m</w:t>
      </w:r>
      <w:r w:rsidRPr="00B01580">
        <w:rPr>
          <w:vertAlign w:val="superscript"/>
        </w:rPr>
        <w:t>3</w:t>
      </w:r>
      <w:r w:rsidR="00971C8F" w:rsidRPr="00B01580">
        <w:t>,</w:t>
      </w:r>
      <w:r w:rsidRPr="00B01580">
        <w:t xml:space="preserve"> </w:t>
      </w:r>
      <w:r w:rsidR="00971C8F" w:rsidRPr="00B01580">
        <w:t>so bile presežene samo v letih 2010 in 2011.</w:t>
      </w:r>
    </w:p>
    <w:p w14:paraId="291D19F8" w14:textId="3E05D1CF" w:rsidR="009A6296" w:rsidRDefault="0096611A" w:rsidP="00242DEA">
      <w:pPr>
        <w:spacing w:line="276" w:lineRule="auto"/>
        <w:jc w:val="both"/>
      </w:pPr>
      <w:r w:rsidRPr="00B01580">
        <w:t xml:space="preserve">Na merilnem mestu Gaji so bile </w:t>
      </w:r>
      <w:r w:rsidR="001564E7" w:rsidRPr="00B01580">
        <w:t xml:space="preserve">do leta 2022 </w:t>
      </w:r>
      <w:r w:rsidRPr="00B01580">
        <w:t>letne vrednosti delcev PM</w:t>
      </w:r>
      <w:r w:rsidRPr="00B01580">
        <w:rPr>
          <w:vertAlign w:val="subscript"/>
        </w:rPr>
        <w:t>10</w:t>
      </w:r>
      <w:r w:rsidRPr="00B01580">
        <w:t xml:space="preserve"> v zraku podobne kot na merilni postaji Celje</w:t>
      </w:r>
      <w:r w:rsidR="003B515C">
        <w:t xml:space="preserve"> </w:t>
      </w:r>
      <w:r w:rsidRPr="00B01580">
        <w:t>-</w:t>
      </w:r>
      <w:r w:rsidR="003B515C">
        <w:t xml:space="preserve"> </w:t>
      </w:r>
      <w:r w:rsidR="6E0DB755" w:rsidRPr="00B01580">
        <w:t xml:space="preserve">bolnica </w:t>
      </w:r>
      <w:r w:rsidRPr="00B01580">
        <w:t>in niso presegle predpisan</w:t>
      </w:r>
      <w:r w:rsidR="003B515C">
        <w:t>e</w:t>
      </w:r>
      <w:r w:rsidRPr="00B01580">
        <w:t xml:space="preserve"> letn</w:t>
      </w:r>
      <w:r w:rsidR="003B515C">
        <w:t>e</w:t>
      </w:r>
      <w:r w:rsidRPr="00B01580">
        <w:t xml:space="preserve"> mejn</w:t>
      </w:r>
      <w:r w:rsidR="003B515C">
        <w:t>e</w:t>
      </w:r>
      <w:r w:rsidRPr="00B01580">
        <w:t xml:space="preserve"> vrednost</w:t>
      </w:r>
      <w:r w:rsidR="003B515C">
        <w:t>i</w:t>
      </w:r>
      <w:r w:rsidRPr="00B01580">
        <w:t xml:space="preserve">, ki </w:t>
      </w:r>
      <w:r w:rsidR="003B515C">
        <w:t xml:space="preserve">je </w:t>
      </w:r>
      <w:r w:rsidRPr="00B01580">
        <w:t>40 µg/m</w:t>
      </w:r>
      <w:r w:rsidRPr="00B01580">
        <w:rPr>
          <w:vertAlign w:val="superscript"/>
        </w:rPr>
        <w:t>3</w:t>
      </w:r>
      <w:r w:rsidRPr="00B01580">
        <w:t xml:space="preserve">. Tudi na tem merilnem mestu je bilo v obdobju </w:t>
      </w:r>
      <w:r w:rsidR="001A4544" w:rsidRPr="00B01580">
        <w:t>do leta 2019</w:t>
      </w:r>
      <w:r w:rsidRPr="00B01580">
        <w:t xml:space="preserve"> preseženo dovoljeno število dnevnih prekoračitev, ki </w:t>
      </w:r>
      <w:r w:rsidR="003B515C">
        <w:t>je</w:t>
      </w:r>
      <w:r w:rsidR="003B515C" w:rsidRPr="00B01580">
        <w:t xml:space="preserve"> </w:t>
      </w:r>
      <w:r w:rsidRPr="00B01580">
        <w:t>35. Takšnih preseganj je bilo največ</w:t>
      </w:r>
      <w:r w:rsidR="003B515C">
        <w:t>, in sicer</w:t>
      </w:r>
      <w:r w:rsidRPr="00B01580">
        <w:t xml:space="preserve"> </w:t>
      </w:r>
      <w:r w:rsidR="003B515C" w:rsidRPr="00B01580">
        <w:t>76</w:t>
      </w:r>
      <w:r w:rsidR="003B515C">
        <w:t>,</w:t>
      </w:r>
      <w:r w:rsidR="003B515C" w:rsidRPr="00B01580">
        <w:t xml:space="preserve"> </w:t>
      </w:r>
      <w:r w:rsidRPr="00B01580">
        <w:t>v letu 201</w:t>
      </w:r>
      <w:r w:rsidR="001A4544" w:rsidRPr="00B01580">
        <w:t>5. Med let</w:t>
      </w:r>
      <w:r w:rsidR="00DA368C">
        <w:t>oma</w:t>
      </w:r>
      <w:r w:rsidR="001A4544" w:rsidRPr="00B01580">
        <w:t xml:space="preserve"> 2019 in 2021 je bilo letno število preseganj mejnih dnevnih vrednostni pod dovoljenim številom</w:t>
      </w:r>
      <w:r w:rsidR="001564E7" w:rsidRPr="00B01580">
        <w:t>.</w:t>
      </w:r>
    </w:p>
    <w:p w14:paraId="4A7E7404" w14:textId="77777777" w:rsidR="00DD2289" w:rsidRPr="00B01580" w:rsidRDefault="00DD2289" w:rsidP="00242DEA">
      <w:pPr>
        <w:spacing w:line="276" w:lineRule="auto"/>
        <w:jc w:val="both"/>
      </w:pPr>
    </w:p>
    <w:p w14:paraId="2ED3D8FB" w14:textId="2AB19694" w:rsidR="00A47619" w:rsidRPr="00B01580" w:rsidRDefault="00A47619" w:rsidP="00586B01">
      <w:pPr>
        <w:pStyle w:val="Naslov1"/>
        <w:jc w:val="both"/>
      </w:pPr>
      <w:bookmarkStart w:id="37" w:name="_Toc161398073"/>
      <w:bookmarkStart w:id="38" w:name="_Toc190291178"/>
      <w:r w:rsidRPr="00B01580">
        <w:t>Predvidena kakovost okolja ali njegovega dela po izvedenih ukrepih</w:t>
      </w:r>
      <w:bookmarkEnd w:id="37"/>
      <w:bookmarkEnd w:id="38"/>
    </w:p>
    <w:p w14:paraId="3162A788" w14:textId="20F3B49E" w:rsidR="00A47619" w:rsidRPr="00B01580" w:rsidRDefault="00A47619" w:rsidP="00AF579F">
      <w:pPr>
        <w:spacing w:after="0"/>
        <w:jc w:val="both"/>
      </w:pPr>
    </w:p>
    <w:p w14:paraId="2ADFC575" w14:textId="685B5FCC" w:rsidR="00A47619" w:rsidRDefault="00A47619" w:rsidP="00AF579F">
      <w:pPr>
        <w:spacing w:after="0"/>
        <w:jc w:val="both"/>
      </w:pPr>
      <w:r w:rsidRPr="00B01580">
        <w:t>Onesnažena tla na javnih površinah</w:t>
      </w:r>
      <w:r w:rsidR="00B019A0" w:rsidRPr="00B01580">
        <w:t xml:space="preserve">, kjer so ugotovljene presežne vrednosti </w:t>
      </w:r>
      <w:r w:rsidR="00E93DD3">
        <w:t>strupenih težkih</w:t>
      </w:r>
      <w:r w:rsidR="00E93DD3" w:rsidRPr="00B01580">
        <w:t xml:space="preserve"> </w:t>
      </w:r>
      <w:r w:rsidR="00B019A0" w:rsidRPr="00B01580">
        <w:t>kovin</w:t>
      </w:r>
      <w:r w:rsidR="00E93DD3">
        <w:t xml:space="preserve"> in</w:t>
      </w:r>
      <w:r w:rsidR="00E93DD3" w:rsidRPr="00E93DD3">
        <w:t xml:space="preserve"> kjer se igrajo, gibljejo ali zadržujejo otroci</w:t>
      </w:r>
      <w:r w:rsidR="006D1791" w:rsidRPr="00B01580">
        <w:t>,</w:t>
      </w:r>
      <w:r w:rsidRPr="00B01580">
        <w:t xml:space="preserve"> bodo sanirana do te </w:t>
      </w:r>
      <w:r w:rsidR="00A558F4">
        <w:t>stopnje</w:t>
      </w:r>
      <w:r w:rsidRPr="00B01580">
        <w:t xml:space="preserve">, da ne bodo več pomenila tveganja za </w:t>
      </w:r>
      <w:r w:rsidR="00E93DD3">
        <w:t xml:space="preserve">okolje in </w:t>
      </w:r>
      <w:r w:rsidRPr="00B01580">
        <w:t xml:space="preserve">zdravje </w:t>
      </w:r>
      <w:r w:rsidR="00E93DD3">
        <w:t>otrok</w:t>
      </w:r>
      <w:r w:rsidRPr="00B01580">
        <w:t xml:space="preserve">. </w:t>
      </w:r>
      <w:r w:rsidR="382C3F1E" w:rsidRPr="00B01580">
        <w:t>Vrednosti toksičnih kovin (svinca, kadmija, cinka</w:t>
      </w:r>
      <w:r w:rsidR="00E93DD3">
        <w:t>, arzena</w:t>
      </w:r>
      <w:r w:rsidR="382C3F1E" w:rsidRPr="00B01580">
        <w:t xml:space="preserve">) se bodo </w:t>
      </w:r>
      <w:r w:rsidR="382C3F1E" w:rsidRPr="00B01580">
        <w:rPr>
          <w:rFonts w:eastAsia="Arial" w:cs="Arial"/>
        </w:rPr>
        <w:t xml:space="preserve">znižale pod mejne vrednosti, določene s predpisom, ki ureja mejne, opozorilne in kritične imisijske vrednosti nevarnih snovi v tleh. </w:t>
      </w:r>
      <w:r w:rsidRPr="00B01580">
        <w:t>Učinke izvedenih ukrepov bo mogoče spremljati z monitoringom voda, tal in zraka.</w:t>
      </w:r>
    </w:p>
    <w:p w14:paraId="5202B50A" w14:textId="77777777" w:rsidR="00DD2289" w:rsidRPr="00B01580" w:rsidRDefault="00DD2289" w:rsidP="00AF579F">
      <w:pPr>
        <w:spacing w:after="0"/>
        <w:jc w:val="both"/>
      </w:pPr>
    </w:p>
    <w:p w14:paraId="15D3BCCA" w14:textId="1476FC5D" w:rsidR="00A47619" w:rsidRPr="00B01580" w:rsidRDefault="00A47619" w:rsidP="00586B01">
      <w:pPr>
        <w:pStyle w:val="Naslov1"/>
        <w:jc w:val="both"/>
      </w:pPr>
      <w:bookmarkStart w:id="39" w:name="_Toc161398074"/>
      <w:bookmarkStart w:id="40" w:name="_Toc190291179"/>
      <w:r w:rsidRPr="00B01580">
        <w:t>Ukrepi za izboljšanje kakovosti degradiranega okolja ob upoštevanju celotne in skupne obremenitve okolja</w:t>
      </w:r>
      <w:bookmarkEnd w:id="39"/>
      <w:bookmarkEnd w:id="40"/>
    </w:p>
    <w:p w14:paraId="7C6539A9" w14:textId="77777777" w:rsidR="00A47619" w:rsidRPr="00B01580" w:rsidRDefault="00A47619" w:rsidP="002C50CB">
      <w:pPr>
        <w:pStyle w:val="Brezrazmikov"/>
      </w:pPr>
    </w:p>
    <w:p w14:paraId="6F9013B1" w14:textId="5B3DEF12" w:rsidR="00876147" w:rsidRPr="00B01580" w:rsidRDefault="002C50CB" w:rsidP="00242DEA">
      <w:pPr>
        <w:pStyle w:val="Brezrazmikov"/>
        <w:jc w:val="both"/>
        <w:rPr>
          <w:rFonts w:cs="Arial"/>
        </w:rPr>
      </w:pPr>
      <w:r w:rsidRPr="00B01580">
        <w:rPr>
          <w:rFonts w:cs="Arial"/>
        </w:rPr>
        <w:t>Ukrepi se bodo izvajali na okoljskem in zdravstvenem področju</w:t>
      </w:r>
      <w:r w:rsidR="00833046" w:rsidRPr="00B01580">
        <w:rPr>
          <w:rFonts w:cs="Arial"/>
        </w:rPr>
        <w:t>.</w:t>
      </w:r>
    </w:p>
    <w:p w14:paraId="351914CC" w14:textId="5DDD5A10" w:rsidR="4EA55A0C" w:rsidRPr="00B01580" w:rsidRDefault="4EA55A0C" w:rsidP="4EA55A0C">
      <w:pPr>
        <w:pStyle w:val="Brezrazmikov"/>
        <w:jc w:val="both"/>
        <w:rPr>
          <w:rFonts w:cs="Arial"/>
          <w:b/>
          <w:bCs/>
        </w:rPr>
      </w:pPr>
    </w:p>
    <w:p w14:paraId="6D5B4384" w14:textId="56662FB1" w:rsidR="00586B01" w:rsidRPr="00DD2289" w:rsidRDefault="00586B01" w:rsidP="00242DEA">
      <w:pPr>
        <w:pStyle w:val="Brezrazmikov"/>
        <w:jc w:val="both"/>
        <w:rPr>
          <w:rFonts w:cs="Arial"/>
          <w:b/>
          <w:szCs w:val="20"/>
        </w:rPr>
      </w:pPr>
      <w:bookmarkStart w:id="41" w:name="_Toc161398075"/>
      <w:r w:rsidRPr="00DD2289">
        <w:rPr>
          <w:rFonts w:cs="Arial"/>
          <w:b/>
          <w:szCs w:val="20"/>
        </w:rPr>
        <w:t>Ukrepi na okoljskem področju</w:t>
      </w:r>
      <w:bookmarkEnd w:id="41"/>
      <w:r w:rsidR="00876147" w:rsidRPr="00DD2289">
        <w:rPr>
          <w:rFonts w:cs="Arial"/>
          <w:b/>
          <w:szCs w:val="20"/>
        </w:rPr>
        <w:t xml:space="preserve"> </w:t>
      </w:r>
    </w:p>
    <w:p w14:paraId="19EBC279" w14:textId="77777777" w:rsidR="00876147" w:rsidRPr="00B01580" w:rsidRDefault="00876147" w:rsidP="00242DEA">
      <w:pPr>
        <w:pStyle w:val="Brezrazmikov"/>
        <w:jc w:val="both"/>
        <w:rPr>
          <w:rFonts w:cs="Arial"/>
          <w:szCs w:val="20"/>
        </w:rPr>
      </w:pPr>
      <w:bookmarkStart w:id="42" w:name="_Toc161398076"/>
    </w:p>
    <w:p w14:paraId="110E1ECD" w14:textId="29406C8C" w:rsidR="00586B01" w:rsidRPr="00B01580" w:rsidRDefault="00586B01" w:rsidP="00166BF7">
      <w:pPr>
        <w:pStyle w:val="Brezrazmikov"/>
        <w:numPr>
          <w:ilvl w:val="1"/>
          <w:numId w:val="4"/>
        </w:numPr>
        <w:jc w:val="both"/>
        <w:rPr>
          <w:rFonts w:cs="Arial"/>
        </w:rPr>
      </w:pPr>
      <w:bookmarkStart w:id="43" w:name="_Hlk190964157"/>
      <w:r w:rsidRPr="00B01580">
        <w:rPr>
          <w:rFonts w:cs="Arial"/>
          <w:b/>
          <w:bCs/>
        </w:rPr>
        <w:t>Zamenjava onesnažene zemljine in zasejanje trave</w:t>
      </w:r>
      <w:r w:rsidR="00E93DD3">
        <w:rPr>
          <w:rFonts w:cs="Arial"/>
          <w:b/>
          <w:bCs/>
        </w:rPr>
        <w:t xml:space="preserve"> oziroma </w:t>
      </w:r>
      <w:r w:rsidRPr="00B01580">
        <w:rPr>
          <w:rFonts w:cs="Arial"/>
          <w:b/>
          <w:bCs/>
        </w:rPr>
        <w:t>polaganje rastlinske prevleke na javnih površinah</w:t>
      </w:r>
      <w:r w:rsidR="00C923AB" w:rsidRPr="00B01580">
        <w:rPr>
          <w:rFonts w:cs="Arial"/>
          <w:b/>
          <w:bCs/>
        </w:rPr>
        <w:t>,</w:t>
      </w:r>
      <w:r w:rsidRPr="00B01580">
        <w:rPr>
          <w:rFonts w:cs="Arial"/>
          <w:b/>
          <w:bCs/>
        </w:rPr>
        <w:t xml:space="preserve"> kjer se zadržujejo otroci</w:t>
      </w:r>
      <w:r w:rsidR="00A103C3" w:rsidRPr="00B01580">
        <w:rPr>
          <w:rFonts w:cs="Arial"/>
          <w:b/>
          <w:bCs/>
        </w:rPr>
        <w:t xml:space="preserve"> (</w:t>
      </w:r>
      <w:r w:rsidR="4846CFAC" w:rsidRPr="00B01580">
        <w:rPr>
          <w:rFonts w:cs="Arial"/>
          <w:b/>
          <w:bCs/>
        </w:rPr>
        <w:t xml:space="preserve">igrišča osnovnih </w:t>
      </w:r>
      <w:r w:rsidR="00A103C3" w:rsidRPr="00B01580">
        <w:rPr>
          <w:rFonts w:cs="Arial"/>
          <w:b/>
          <w:bCs/>
        </w:rPr>
        <w:t>šol)</w:t>
      </w:r>
      <w:r w:rsidR="00833046" w:rsidRPr="00B01580">
        <w:rPr>
          <w:rFonts w:cs="Arial"/>
          <w:b/>
          <w:bCs/>
        </w:rPr>
        <w:t xml:space="preserve">: </w:t>
      </w:r>
      <w:bookmarkEnd w:id="43"/>
      <w:r w:rsidRPr="00B01580">
        <w:rPr>
          <w:rFonts w:cs="Arial"/>
        </w:rPr>
        <w:t>na javnih površinah</w:t>
      </w:r>
      <w:r w:rsidR="00C923AB" w:rsidRPr="00B01580">
        <w:rPr>
          <w:rFonts w:cs="Arial"/>
        </w:rPr>
        <w:t>,</w:t>
      </w:r>
      <w:r w:rsidRPr="00B01580">
        <w:rPr>
          <w:rFonts w:cs="Arial"/>
        </w:rPr>
        <w:t xml:space="preserve"> kjer se zadržujejo otroci </w:t>
      </w:r>
      <w:r w:rsidR="009919D7" w:rsidRPr="00B01580">
        <w:rPr>
          <w:rFonts w:cs="Arial"/>
        </w:rPr>
        <w:t>(</w:t>
      </w:r>
      <w:r w:rsidR="001B1A67">
        <w:rPr>
          <w:rFonts w:cs="Arial"/>
        </w:rPr>
        <w:t xml:space="preserve">osnovne </w:t>
      </w:r>
      <w:r w:rsidR="009919D7" w:rsidRPr="00B01580">
        <w:rPr>
          <w:rFonts w:cs="Arial"/>
        </w:rPr>
        <w:t>šole)</w:t>
      </w:r>
      <w:r w:rsidR="00C923AB" w:rsidRPr="00B01580">
        <w:rPr>
          <w:rFonts w:cs="Arial"/>
        </w:rPr>
        <w:t>,</w:t>
      </w:r>
      <w:r w:rsidR="009919D7" w:rsidRPr="00B01580">
        <w:rPr>
          <w:rFonts w:cs="Arial"/>
        </w:rPr>
        <w:t xml:space="preserve"> </w:t>
      </w:r>
      <w:r w:rsidRPr="00B01580">
        <w:rPr>
          <w:rFonts w:cs="Arial"/>
        </w:rPr>
        <w:t>se izvede zamenjava onesnažene zemljine in zaseje trava</w:t>
      </w:r>
      <w:r w:rsidR="00E93DD3">
        <w:rPr>
          <w:rFonts w:cs="Arial"/>
        </w:rPr>
        <w:t xml:space="preserve"> oziroma </w:t>
      </w:r>
      <w:r w:rsidRPr="00B01580">
        <w:rPr>
          <w:rFonts w:cs="Arial"/>
        </w:rPr>
        <w:t xml:space="preserve">položi travna ruša ali drugo rastlinje, ki prepreči širjenje prahu. </w:t>
      </w:r>
      <w:r w:rsidR="003F3810" w:rsidRPr="00B01580">
        <w:rPr>
          <w:rFonts w:cs="Arial"/>
        </w:rPr>
        <w:t>Suha</w:t>
      </w:r>
      <w:r w:rsidR="00B019A0" w:rsidRPr="00B01580">
        <w:rPr>
          <w:rFonts w:cs="Arial"/>
        </w:rPr>
        <w:t>,</w:t>
      </w:r>
      <w:r w:rsidR="003F3810" w:rsidRPr="00B01580">
        <w:rPr>
          <w:rFonts w:cs="Arial"/>
        </w:rPr>
        <w:t xml:space="preserve"> nep</w:t>
      </w:r>
      <w:r w:rsidR="00E93DD3">
        <w:rPr>
          <w:rFonts w:cs="Arial"/>
        </w:rPr>
        <w:t>o</w:t>
      </w:r>
      <w:r w:rsidR="003F3810" w:rsidRPr="00B01580">
        <w:rPr>
          <w:rFonts w:cs="Arial"/>
        </w:rPr>
        <w:t xml:space="preserve">krita zemlja je stalen vir prahu. </w:t>
      </w:r>
      <w:r w:rsidRPr="00B01580">
        <w:rPr>
          <w:rFonts w:cs="Arial"/>
        </w:rPr>
        <w:t xml:space="preserve">Za vsako območje sanacije bo pripravljen projekt za izvedbo sanacije, ki bo opredelil natančen način </w:t>
      </w:r>
      <w:r w:rsidR="009919D7" w:rsidRPr="00B01580">
        <w:rPr>
          <w:rFonts w:cs="Arial"/>
        </w:rPr>
        <w:t xml:space="preserve">in potek </w:t>
      </w:r>
      <w:r w:rsidRPr="00B01580">
        <w:rPr>
          <w:rFonts w:cs="Arial"/>
        </w:rPr>
        <w:t xml:space="preserve">zamenjave onesnažene zemljine </w:t>
      </w:r>
      <w:r w:rsidR="00232CCF">
        <w:rPr>
          <w:rFonts w:cs="Arial"/>
        </w:rPr>
        <w:t>ter</w:t>
      </w:r>
      <w:r w:rsidR="00232CCF" w:rsidRPr="00B01580">
        <w:rPr>
          <w:rFonts w:cs="Arial"/>
        </w:rPr>
        <w:t xml:space="preserve"> </w:t>
      </w:r>
      <w:r w:rsidRPr="00B01580">
        <w:rPr>
          <w:rFonts w:cs="Arial"/>
        </w:rPr>
        <w:t>končno ureditev območja.</w:t>
      </w:r>
      <w:bookmarkEnd w:id="42"/>
      <w:r w:rsidR="003F3810" w:rsidRPr="00B01580">
        <w:rPr>
          <w:rFonts w:cs="Arial"/>
        </w:rPr>
        <w:t xml:space="preserve"> </w:t>
      </w:r>
    </w:p>
    <w:p w14:paraId="3A264A62" w14:textId="4BE55F0D" w:rsidR="00093DE2" w:rsidRPr="00B01580" w:rsidRDefault="00A11700" w:rsidP="00F168A5">
      <w:pPr>
        <w:pStyle w:val="Brezrazmikov"/>
        <w:jc w:val="both"/>
        <w:rPr>
          <w:rFonts w:cs="Arial"/>
        </w:rPr>
      </w:pPr>
      <w:r>
        <w:rPr>
          <w:rFonts w:cs="Arial"/>
          <w:b/>
          <w:bCs/>
        </w:rPr>
        <w:t xml:space="preserve">   </w:t>
      </w:r>
      <w:r w:rsidR="00093DE2" w:rsidRPr="00AF579F">
        <w:rPr>
          <w:rFonts w:cs="Arial"/>
          <w:b/>
          <w:bCs/>
        </w:rPr>
        <w:t>Čas</w:t>
      </w:r>
      <w:r w:rsidR="00F168A5" w:rsidRPr="00AF579F">
        <w:rPr>
          <w:rFonts w:cs="Arial"/>
          <w:b/>
          <w:bCs/>
        </w:rPr>
        <w:t xml:space="preserve"> </w:t>
      </w:r>
      <w:r w:rsidR="00232CCF">
        <w:rPr>
          <w:rFonts w:cs="Arial"/>
          <w:b/>
          <w:bCs/>
        </w:rPr>
        <w:t>izvajanja</w:t>
      </w:r>
      <w:r w:rsidR="00F168A5" w:rsidRPr="00AF579F">
        <w:rPr>
          <w:rFonts w:cs="Arial"/>
          <w:b/>
          <w:bCs/>
        </w:rPr>
        <w:t>:</w:t>
      </w:r>
      <w:r w:rsidR="00F168A5" w:rsidRPr="00B01580">
        <w:rPr>
          <w:rFonts w:cs="Arial"/>
          <w:b/>
          <w:bCs/>
        </w:rPr>
        <w:t xml:space="preserve"> </w:t>
      </w:r>
      <w:r w:rsidR="00E93DD3" w:rsidRPr="00AF579F">
        <w:rPr>
          <w:rFonts w:cs="Arial"/>
        </w:rPr>
        <w:t>2025</w:t>
      </w:r>
      <w:r w:rsidR="0061720A">
        <w:rPr>
          <w:rFonts w:cs="Arial"/>
        </w:rPr>
        <w:t>–</w:t>
      </w:r>
      <w:r w:rsidR="00E93DD3" w:rsidRPr="00AF579F">
        <w:rPr>
          <w:rFonts w:cs="Arial"/>
        </w:rPr>
        <w:t>203</w:t>
      </w:r>
      <w:r w:rsidR="001C7820">
        <w:rPr>
          <w:rFonts w:cs="Arial"/>
        </w:rPr>
        <w:t>4</w:t>
      </w:r>
      <w:r w:rsidR="00232CCF">
        <w:rPr>
          <w:rFonts w:cs="Arial"/>
        </w:rPr>
        <w:t>.</w:t>
      </w:r>
    </w:p>
    <w:p w14:paraId="328879F9" w14:textId="340C3A1E" w:rsidR="00B258D9" w:rsidRDefault="00A11700" w:rsidP="00B258D9">
      <w:pPr>
        <w:spacing w:after="0"/>
        <w:jc w:val="both"/>
        <w:rPr>
          <w:rFonts w:cs="Arial"/>
          <w:szCs w:val="20"/>
        </w:rPr>
      </w:pPr>
      <w:r>
        <w:rPr>
          <w:rFonts w:cs="Arial"/>
          <w:szCs w:val="20"/>
        </w:rPr>
        <w:t xml:space="preserve">   </w:t>
      </w:r>
      <w:r w:rsidR="00AD2C2F" w:rsidRPr="00B01580">
        <w:rPr>
          <w:b/>
          <w:bCs/>
        </w:rPr>
        <w:t>Odgovorni za izvedbo ukrepa</w:t>
      </w:r>
      <w:r w:rsidR="00586B01" w:rsidRPr="00B01580">
        <w:rPr>
          <w:rFonts w:cs="Arial"/>
          <w:b/>
          <w:bCs/>
          <w:szCs w:val="20"/>
        </w:rPr>
        <w:t>:</w:t>
      </w:r>
      <w:r w:rsidR="00586B01" w:rsidRPr="00B01580">
        <w:rPr>
          <w:rFonts w:cs="Arial"/>
          <w:szCs w:val="20"/>
        </w:rPr>
        <w:t xml:space="preserve"> </w:t>
      </w:r>
      <w:r w:rsidR="00784F02" w:rsidRPr="00B01580">
        <w:rPr>
          <w:rFonts w:cs="Arial"/>
          <w:szCs w:val="20"/>
        </w:rPr>
        <w:t>Ministrstvo za okolje, podnebje in energijo</w:t>
      </w:r>
      <w:r w:rsidR="00F820D6" w:rsidRPr="00B01580">
        <w:rPr>
          <w:rFonts w:cs="Arial"/>
          <w:szCs w:val="20"/>
        </w:rPr>
        <w:t xml:space="preserve"> </w:t>
      </w:r>
      <w:r w:rsidR="00232CCF" w:rsidRPr="00B01580">
        <w:rPr>
          <w:rFonts w:cs="Arial"/>
          <w:szCs w:val="20"/>
        </w:rPr>
        <w:t>R</w:t>
      </w:r>
      <w:r w:rsidR="00232CCF">
        <w:rPr>
          <w:rFonts w:cs="Arial"/>
          <w:szCs w:val="20"/>
        </w:rPr>
        <w:t xml:space="preserve">epublike </w:t>
      </w:r>
      <w:r w:rsidR="00232CCF" w:rsidRPr="00B01580">
        <w:rPr>
          <w:rFonts w:cs="Arial"/>
          <w:szCs w:val="20"/>
        </w:rPr>
        <w:t>S</w:t>
      </w:r>
      <w:r w:rsidR="00232CCF">
        <w:rPr>
          <w:rFonts w:cs="Arial"/>
          <w:szCs w:val="20"/>
        </w:rPr>
        <w:t>lovenije</w:t>
      </w:r>
      <w:r w:rsidR="00232CCF" w:rsidRPr="00B01580">
        <w:rPr>
          <w:rFonts w:cs="Arial"/>
          <w:szCs w:val="20"/>
        </w:rPr>
        <w:t xml:space="preserve"> </w:t>
      </w:r>
      <w:r w:rsidR="00F820D6" w:rsidRPr="00B01580">
        <w:rPr>
          <w:rFonts w:cs="Arial"/>
          <w:szCs w:val="20"/>
        </w:rPr>
        <w:t>(MOPE)</w:t>
      </w:r>
      <w:r w:rsidR="00232CCF">
        <w:rPr>
          <w:rFonts w:cs="Arial"/>
          <w:szCs w:val="20"/>
        </w:rPr>
        <w:t xml:space="preserve">. </w:t>
      </w:r>
    </w:p>
    <w:p w14:paraId="514689C2" w14:textId="541E6771" w:rsidR="00B258D9" w:rsidRPr="00B258D9" w:rsidRDefault="00B258D9" w:rsidP="00AF579F">
      <w:pPr>
        <w:pStyle w:val="Odstavekseznama"/>
        <w:spacing w:after="0"/>
        <w:ind w:left="360"/>
        <w:jc w:val="both"/>
      </w:pPr>
      <w:r>
        <w:rPr>
          <w:b/>
          <w:bCs/>
        </w:rPr>
        <w:t>Vir financiranja:</w:t>
      </w:r>
      <w:r>
        <w:t xml:space="preserve"> </w:t>
      </w:r>
      <w:r w:rsidR="00232CCF">
        <w:rPr>
          <w:rFonts w:cs="Arial"/>
          <w:szCs w:val="20"/>
        </w:rPr>
        <w:t>s</w:t>
      </w:r>
      <w:r w:rsidRPr="00B01580">
        <w:rPr>
          <w:rFonts w:cs="Arial"/>
          <w:szCs w:val="20"/>
        </w:rPr>
        <w:t>klad za obnovo, integralni proračun R</w:t>
      </w:r>
      <w:r w:rsidR="00232CCF">
        <w:rPr>
          <w:rFonts w:cs="Arial"/>
          <w:szCs w:val="20"/>
        </w:rPr>
        <w:t xml:space="preserve">epublike </w:t>
      </w:r>
      <w:r w:rsidRPr="00B01580">
        <w:rPr>
          <w:rFonts w:cs="Arial"/>
          <w:szCs w:val="20"/>
        </w:rPr>
        <w:t>S</w:t>
      </w:r>
      <w:r w:rsidR="00232CCF">
        <w:rPr>
          <w:rFonts w:cs="Arial"/>
          <w:szCs w:val="20"/>
        </w:rPr>
        <w:t>lovenije.</w:t>
      </w:r>
    </w:p>
    <w:p w14:paraId="5D22019A" w14:textId="77777777" w:rsidR="006002B7" w:rsidRPr="00B01580" w:rsidRDefault="006002B7" w:rsidP="00AF579F">
      <w:pPr>
        <w:pStyle w:val="Odstavekseznama"/>
      </w:pPr>
      <w:bookmarkStart w:id="44" w:name="_Hlk166242720"/>
      <w:bookmarkStart w:id="45" w:name="_Toc161398077"/>
    </w:p>
    <w:p w14:paraId="630AB2AB" w14:textId="2D732C06" w:rsidR="00E775CA" w:rsidRPr="005742F6" w:rsidRDefault="00E775CA" w:rsidP="00E775CA">
      <w:pPr>
        <w:pStyle w:val="Odstavekseznama"/>
        <w:numPr>
          <w:ilvl w:val="1"/>
          <w:numId w:val="4"/>
        </w:numPr>
        <w:jc w:val="both"/>
        <w:rPr>
          <w:rFonts w:cs="Arial"/>
        </w:rPr>
      </w:pPr>
      <w:bookmarkStart w:id="46" w:name="_Hlk190964190"/>
      <w:bookmarkEnd w:id="44"/>
      <w:bookmarkEnd w:id="45"/>
      <w:r w:rsidRPr="00E775CA">
        <w:rPr>
          <w:rFonts w:cs="Arial"/>
          <w:b/>
          <w:bCs/>
        </w:rPr>
        <w:t xml:space="preserve">Ureditev golih površin javnih otroških igrišč, kjer so ugotovljeni preseženi standardi kakovosti okolja za parametre v tleh: </w:t>
      </w:r>
      <w:r w:rsidRPr="005742F6">
        <w:rPr>
          <w:rFonts w:cs="Arial"/>
        </w:rPr>
        <w:t>uredi</w:t>
      </w:r>
      <w:r w:rsidR="00232CCF">
        <w:rPr>
          <w:rFonts w:cs="Arial"/>
        </w:rPr>
        <w:t>jo</w:t>
      </w:r>
      <w:r w:rsidRPr="005742F6">
        <w:rPr>
          <w:rFonts w:cs="Arial"/>
        </w:rPr>
        <w:t xml:space="preserve"> se gole površine javnih otroških igrišč, kjer so ugotovljeni preseženi standardi kakovosti okolja za parametre v tleh</w:t>
      </w:r>
      <w:r w:rsidR="00114FE5">
        <w:rPr>
          <w:rFonts w:cs="Arial"/>
        </w:rPr>
        <w:t>,</w:t>
      </w:r>
      <w:r w:rsidRPr="005742F6">
        <w:rPr>
          <w:rFonts w:cs="Arial"/>
        </w:rPr>
        <w:t xml:space="preserve"> in se redno vzdržuje</w:t>
      </w:r>
      <w:r w:rsidR="00232CCF">
        <w:rPr>
          <w:rFonts w:cs="Arial"/>
        </w:rPr>
        <w:t>jo</w:t>
      </w:r>
      <w:r w:rsidRPr="005742F6">
        <w:rPr>
          <w:rFonts w:cs="Arial"/>
        </w:rPr>
        <w:t>. Ureditev golih javnih površin se izvede tako, da se prepreči širjenje prahu. Ukrep obsega predvsem ureditev golih javnih površin, kjer se gibljejo, zadržujejo ali igrajo otroci.</w:t>
      </w:r>
    </w:p>
    <w:p w14:paraId="4DB34FF4" w14:textId="549679C3" w:rsidR="00E775CA" w:rsidRPr="00B01580" w:rsidRDefault="00E775CA" w:rsidP="005742F6">
      <w:pPr>
        <w:pStyle w:val="Odstavekseznama"/>
        <w:ind w:left="360"/>
        <w:jc w:val="both"/>
        <w:rPr>
          <w:rFonts w:cs="Arial"/>
          <w:b/>
          <w:bCs/>
        </w:rPr>
      </w:pPr>
      <w:r w:rsidRPr="00E775CA">
        <w:rPr>
          <w:rFonts w:cs="Arial"/>
          <w:b/>
          <w:bCs/>
        </w:rPr>
        <w:t xml:space="preserve">Čas </w:t>
      </w:r>
      <w:r w:rsidR="00232CCF">
        <w:rPr>
          <w:rFonts w:cs="Arial"/>
          <w:b/>
          <w:bCs/>
        </w:rPr>
        <w:t>izvajanja</w:t>
      </w:r>
      <w:r w:rsidRPr="00E775CA">
        <w:rPr>
          <w:rFonts w:cs="Arial"/>
          <w:b/>
          <w:bCs/>
        </w:rPr>
        <w:t xml:space="preserve">: </w:t>
      </w:r>
      <w:r w:rsidR="00232CCF">
        <w:rPr>
          <w:rFonts w:cs="Arial"/>
        </w:rPr>
        <w:t>določitev</w:t>
      </w:r>
      <w:r w:rsidR="00232CCF" w:rsidRPr="005742F6">
        <w:rPr>
          <w:rFonts w:cs="Arial"/>
        </w:rPr>
        <w:t xml:space="preserve"> </w:t>
      </w:r>
      <w:r w:rsidRPr="005742F6">
        <w:rPr>
          <w:rFonts w:cs="Arial"/>
        </w:rPr>
        <w:t xml:space="preserve">golih površin na javnih otroških igriščih v letu 2025; </w:t>
      </w:r>
      <w:r w:rsidR="00114FE5">
        <w:rPr>
          <w:rFonts w:cs="Arial"/>
        </w:rPr>
        <w:t xml:space="preserve">v obdobju </w:t>
      </w:r>
      <w:r w:rsidRPr="005742F6">
        <w:rPr>
          <w:rFonts w:cs="Arial"/>
        </w:rPr>
        <w:t>2026–2034 ureditev golih površin javnih otroških igrišč (predvsem zatravitev) in vzdrževanje</w:t>
      </w:r>
      <w:r w:rsidRPr="00E775CA">
        <w:rPr>
          <w:rFonts w:cs="Arial"/>
          <w:b/>
          <w:bCs/>
        </w:rPr>
        <w:t xml:space="preserve"> </w:t>
      </w:r>
      <w:r w:rsidRPr="005742F6">
        <w:rPr>
          <w:rFonts w:cs="Arial"/>
        </w:rPr>
        <w:t>urejenih javnih površin.</w:t>
      </w:r>
      <w:bookmarkEnd w:id="46"/>
    </w:p>
    <w:p w14:paraId="24508C18" w14:textId="5A2B7AA3" w:rsidR="00070194" w:rsidRPr="00B01580" w:rsidRDefault="00AD2C2F" w:rsidP="005742F6">
      <w:pPr>
        <w:pStyle w:val="Odstavekseznama"/>
        <w:ind w:left="360"/>
        <w:jc w:val="both"/>
      </w:pPr>
      <w:r w:rsidRPr="00B01580">
        <w:rPr>
          <w:b/>
          <w:bCs/>
        </w:rPr>
        <w:t>Odgovorni za izvedbo ukrepa</w:t>
      </w:r>
      <w:r w:rsidR="00070194" w:rsidRPr="00DD2289">
        <w:rPr>
          <w:b/>
        </w:rPr>
        <w:t>:</w:t>
      </w:r>
      <w:r w:rsidR="00E93DD3" w:rsidRPr="00DD2289">
        <w:rPr>
          <w:b/>
        </w:rPr>
        <w:t xml:space="preserve"> </w:t>
      </w:r>
      <w:r w:rsidR="00E93DD3">
        <w:t>Mestna</w:t>
      </w:r>
      <w:r w:rsidR="00070194" w:rsidRPr="00B01580">
        <w:t xml:space="preserve"> občina</w:t>
      </w:r>
      <w:r w:rsidR="00F820D6" w:rsidRPr="00B01580">
        <w:t xml:space="preserve"> </w:t>
      </w:r>
      <w:r w:rsidR="00E93DD3">
        <w:t>Celje (MOC)</w:t>
      </w:r>
      <w:r w:rsidR="00232CCF">
        <w:t>.</w:t>
      </w:r>
    </w:p>
    <w:p w14:paraId="0B75959F" w14:textId="7A744943" w:rsidR="00B258D9" w:rsidRPr="00B01580" w:rsidRDefault="00070194" w:rsidP="00070194">
      <w:pPr>
        <w:pStyle w:val="Odstavekseznama"/>
        <w:spacing w:after="0"/>
        <w:ind w:left="360"/>
        <w:jc w:val="both"/>
        <w:rPr>
          <w:rFonts w:cs="Arial"/>
        </w:rPr>
      </w:pPr>
      <w:r w:rsidRPr="00B01580">
        <w:rPr>
          <w:b/>
          <w:bCs/>
        </w:rPr>
        <w:t>Vir financiranja</w:t>
      </w:r>
      <w:r w:rsidRPr="00B01580">
        <w:rPr>
          <w:rFonts w:cs="Arial"/>
        </w:rPr>
        <w:t>: občinski proračun</w:t>
      </w:r>
      <w:r w:rsidR="00232CCF">
        <w:rPr>
          <w:rFonts w:cs="Arial"/>
        </w:rPr>
        <w:t>.</w:t>
      </w:r>
    </w:p>
    <w:p w14:paraId="4697E529" w14:textId="77777777" w:rsidR="00070194" w:rsidRPr="00B01580" w:rsidRDefault="00070194" w:rsidP="00AF579F">
      <w:pPr>
        <w:pStyle w:val="Odstavekseznama"/>
        <w:spacing w:after="0"/>
        <w:ind w:left="360"/>
        <w:jc w:val="both"/>
      </w:pPr>
    </w:p>
    <w:p w14:paraId="24F129C5" w14:textId="1ACCBA14" w:rsidR="00070194" w:rsidRPr="00B01580" w:rsidRDefault="00586B01" w:rsidP="00166BF7">
      <w:pPr>
        <w:pStyle w:val="Odstavekseznama"/>
        <w:numPr>
          <w:ilvl w:val="1"/>
          <w:numId w:val="4"/>
        </w:numPr>
        <w:jc w:val="both"/>
        <w:rPr>
          <w:rFonts w:cs="Arial"/>
          <w:b/>
          <w:bCs/>
          <w:szCs w:val="20"/>
        </w:rPr>
      </w:pPr>
      <w:bookmarkStart w:id="47" w:name="_Toc161398079"/>
      <w:bookmarkStart w:id="48" w:name="_Hlk190964210"/>
      <w:r w:rsidRPr="00B01580">
        <w:rPr>
          <w:rFonts w:cs="Arial"/>
          <w:b/>
          <w:bCs/>
          <w:szCs w:val="20"/>
        </w:rPr>
        <w:t xml:space="preserve">Ureditev </w:t>
      </w:r>
      <w:bookmarkEnd w:id="47"/>
      <w:r w:rsidR="003D74F7" w:rsidRPr="00B01580">
        <w:rPr>
          <w:rFonts w:cs="Arial"/>
          <w:b/>
          <w:bCs/>
          <w:szCs w:val="20"/>
        </w:rPr>
        <w:t>lokacij za varno vrtnarjenje in ozaveščanje s priporočili o varnem vrtnarjenju</w:t>
      </w:r>
      <w:bookmarkEnd w:id="48"/>
      <w:r w:rsidR="00E50833" w:rsidRPr="00B01580">
        <w:rPr>
          <w:rFonts w:cs="Arial"/>
          <w:b/>
          <w:bCs/>
          <w:szCs w:val="20"/>
        </w:rPr>
        <w:t xml:space="preserve">: </w:t>
      </w:r>
      <w:r w:rsidR="003D74F7" w:rsidRPr="00B01580">
        <w:rPr>
          <w:rFonts w:cs="Arial"/>
        </w:rPr>
        <w:t>določi</w:t>
      </w:r>
      <w:r w:rsidR="00E50833" w:rsidRPr="00B01580">
        <w:rPr>
          <w:rFonts w:cs="Arial"/>
        </w:rPr>
        <w:t>jo se</w:t>
      </w:r>
      <w:r w:rsidR="003D74F7" w:rsidRPr="00B01580">
        <w:rPr>
          <w:rFonts w:cs="Arial"/>
        </w:rPr>
        <w:t xml:space="preserve"> lokacije</w:t>
      </w:r>
      <w:r w:rsidR="00E50833" w:rsidRPr="00B01580">
        <w:rPr>
          <w:rFonts w:cs="Arial"/>
        </w:rPr>
        <w:t xml:space="preserve"> oz</w:t>
      </w:r>
      <w:r w:rsidR="00114FE5">
        <w:rPr>
          <w:rFonts w:cs="Arial"/>
        </w:rPr>
        <w:t>iroma</w:t>
      </w:r>
      <w:r w:rsidR="00E50833" w:rsidRPr="00B01580">
        <w:rPr>
          <w:rFonts w:cs="Arial"/>
        </w:rPr>
        <w:t xml:space="preserve"> skupni prostori za ureditev varnega vrtnarjenja (</w:t>
      </w:r>
      <w:r w:rsidR="008D31E6">
        <w:rPr>
          <w:rFonts w:cs="Arial"/>
        </w:rPr>
        <w:t>na primer</w:t>
      </w:r>
      <w:r w:rsidR="00E50833" w:rsidRPr="00B01580">
        <w:rPr>
          <w:rFonts w:cs="Arial"/>
        </w:rPr>
        <w:t xml:space="preserve"> visoke grede)</w:t>
      </w:r>
      <w:r w:rsidR="003D74F7" w:rsidRPr="00B01580">
        <w:rPr>
          <w:rFonts w:cs="Arial"/>
        </w:rPr>
        <w:t>, kjer se bodo vrtički uredili v skladu s prostorskimi akti in priporočili</w:t>
      </w:r>
      <w:r w:rsidR="00114FE5">
        <w:rPr>
          <w:rFonts w:cs="Arial"/>
        </w:rPr>
        <w:t>,</w:t>
      </w:r>
      <w:r w:rsidR="003D74F7" w:rsidRPr="00B01580">
        <w:rPr>
          <w:rFonts w:cs="Arial"/>
        </w:rPr>
        <w:t xml:space="preserve"> ter </w:t>
      </w:r>
      <w:r w:rsidR="00114FE5">
        <w:rPr>
          <w:rFonts w:cs="Arial"/>
        </w:rPr>
        <w:t xml:space="preserve">izvede se </w:t>
      </w:r>
      <w:r w:rsidR="00E50833" w:rsidRPr="00B01580">
        <w:rPr>
          <w:rFonts w:cs="Arial"/>
        </w:rPr>
        <w:t>ozaveščanje</w:t>
      </w:r>
      <w:r w:rsidR="003D74F7" w:rsidRPr="00B01580">
        <w:rPr>
          <w:rFonts w:cs="Arial"/>
        </w:rPr>
        <w:t xml:space="preserve"> </w:t>
      </w:r>
      <w:r w:rsidR="00114FE5">
        <w:rPr>
          <w:rFonts w:cs="Arial"/>
        </w:rPr>
        <w:t xml:space="preserve">o </w:t>
      </w:r>
      <w:r w:rsidR="003D74F7" w:rsidRPr="00B01580">
        <w:rPr>
          <w:rFonts w:cs="Arial"/>
        </w:rPr>
        <w:t>varne</w:t>
      </w:r>
      <w:r w:rsidR="00114FE5">
        <w:rPr>
          <w:rFonts w:cs="Arial"/>
        </w:rPr>
        <w:t>m</w:t>
      </w:r>
      <w:r w:rsidR="003D74F7" w:rsidRPr="00B01580">
        <w:rPr>
          <w:rFonts w:cs="Arial"/>
        </w:rPr>
        <w:t xml:space="preserve"> vrtnarjenj</w:t>
      </w:r>
      <w:r w:rsidR="00114FE5">
        <w:rPr>
          <w:rFonts w:cs="Arial"/>
        </w:rPr>
        <w:t>u</w:t>
      </w:r>
      <w:r w:rsidR="003D74F7" w:rsidRPr="00B01580">
        <w:rPr>
          <w:rFonts w:cs="Arial"/>
        </w:rPr>
        <w:t>.</w:t>
      </w:r>
      <w:r w:rsidR="00E50833" w:rsidRPr="00B01580">
        <w:rPr>
          <w:rFonts w:cs="Arial"/>
        </w:rPr>
        <w:t xml:space="preserve"> Omogočilo se bo </w:t>
      </w:r>
      <w:r w:rsidR="003D74F7" w:rsidRPr="00B01580">
        <w:rPr>
          <w:rFonts w:cs="Arial"/>
          <w:szCs w:val="20"/>
        </w:rPr>
        <w:t xml:space="preserve">varno vrtnarjenje na vsaj </w:t>
      </w:r>
      <w:r w:rsidR="00114FE5">
        <w:rPr>
          <w:rFonts w:cs="Arial"/>
          <w:szCs w:val="20"/>
        </w:rPr>
        <w:t xml:space="preserve">dveh </w:t>
      </w:r>
      <w:r w:rsidR="003D74F7" w:rsidRPr="00B01580">
        <w:rPr>
          <w:rFonts w:cs="Arial"/>
          <w:szCs w:val="20"/>
        </w:rPr>
        <w:t>h</w:t>
      </w:r>
      <w:r w:rsidR="00114FE5">
        <w:rPr>
          <w:rFonts w:cs="Arial"/>
          <w:szCs w:val="20"/>
        </w:rPr>
        <w:t>ekt</w:t>
      </w:r>
      <w:r w:rsidR="003D74F7" w:rsidRPr="00B01580">
        <w:rPr>
          <w:rFonts w:cs="Arial"/>
          <w:szCs w:val="20"/>
        </w:rPr>
        <w:t>a</w:t>
      </w:r>
      <w:r w:rsidR="00114FE5">
        <w:rPr>
          <w:rFonts w:cs="Arial"/>
          <w:szCs w:val="20"/>
        </w:rPr>
        <w:t>rjih</w:t>
      </w:r>
      <w:r w:rsidR="003D74F7" w:rsidRPr="00B01580">
        <w:rPr>
          <w:rFonts w:cs="Arial"/>
          <w:szCs w:val="20"/>
        </w:rPr>
        <w:t xml:space="preserve"> do leta 203</w:t>
      </w:r>
      <w:r w:rsidR="001C7820">
        <w:rPr>
          <w:rFonts w:cs="Arial"/>
          <w:szCs w:val="20"/>
        </w:rPr>
        <w:t>4</w:t>
      </w:r>
      <w:r w:rsidR="003D74F7" w:rsidRPr="00B01580">
        <w:rPr>
          <w:rFonts w:cs="Arial"/>
          <w:szCs w:val="20"/>
        </w:rPr>
        <w:t xml:space="preserve"> in priporočil</w:t>
      </w:r>
      <w:r w:rsidR="00114FE5">
        <w:rPr>
          <w:rFonts w:cs="Arial"/>
          <w:szCs w:val="20"/>
        </w:rPr>
        <w:t>a</w:t>
      </w:r>
      <w:r w:rsidR="003D74F7" w:rsidRPr="00B01580">
        <w:rPr>
          <w:rFonts w:cs="Arial"/>
          <w:szCs w:val="20"/>
        </w:rPr>
        <w:t xml:space="preserve"> </w:t>
      </w:r>
      <w:r w:rsidR="00114FE5">
        <w:rPr>
          <w:rFonts w:cs="Arial"/>
          <w:szCs w:val="20"/>
        </w:rPr>
        <w:t xml:space="preserve">podalo </w:t>
      </w:r>
      <w:r w:rsidR="003D74F7" w:rsidRPr="00B01580">
        <w:rPr>
          <w:rFonts w:cs="Arial"/>
          <w:szCs w:val="20"/>
        </w:rPr>
        <w:t>vse</w:t>
      </w:r>
      <w:r w:rsidR="00114FE5">
        <w:rPr>
          <w:rFonts w:cs="Arial"/>
          <w:szCs w:val="20"/>
        </w:rPr>
        <w:t>m</w:t>
      </w:r>
      <w:r w:rsidR="003D74F7" w:rsidRPr="00B01580">
        <w:rPr>
          <w:rFonts w:cs="Arial"/>
          <w:szCs w:val="20"/>
        </w:rPr>
        <w:t xml:space="preserve"> prebivalce</w:t>
      </w:r>
      <w:r w:rsidR="00114FE5">
        <w:rPr>
          <w:rFonts w:cs="Arial"/>
          <w:szCs w:val="20"/>
        </w:rPr>
        <w:t>m</w:t>
      </w:r>
      <w:r w:rsidR="003D74F7" w:rsidRPr="00B01580">
        <w:rPr>
          <w:rFonts w:cs="Arial"/>
          <w:szCs w:val="20"/>
        </w:rPr>
        <w:t>, ki se na območju MOC ukvarjajo z vrtnarjenjem.</w:t>
      </w:r>
      <w:r w:rsidR="00E50833" w:rsidRPr="00B01580">
        <w:rPr>
          <w:rFonts w:cs="Arial"/>
          <w:b/>
          <w:bCs/>
          <w:szCs w:val="20"/>
        </w:rPr>
        <w:t xml:space="preserve"> </w:t>
      </w:r>
      <w:r w:rsidR="040DD8F3" w:rsidRPr="00B01580">
        <w:rPr>
          <w:rFonts w:cs="Arial"/>
        </w:rPr>
        <w:t>V ta namen se izvede ozaveščevalna kampanja na temo varnega vrtnarjenja.</w:t>
      </w:r>
    </w:p>
    <w:p w14:paraId="5AFE4318" w14:textId="16DFD4D2" w:rsidR="00E50833" w:rsidRPr="00B01580" w:rsidRDefault="00E50833" w:rsidP="00070194">
      <w:pPr>
        <w:pStyle w:val="Odstavekseznama"/>
        <w:ind w:left="360"/>
        <w:jc w:val="both"/>
        <w:rPr>
          <w:rFonts w:cs="Arial"/>
          <w:b/>
          <w:bCs/>
          <w:szCs w:val="20"/>
        </w:rPr>
      </w:pPr>
      <w:r w:rsidRPr="00B01580">
        <w:rPr>
          <w:rFonts w:cs="Arial"/>
          <w:b/>
          <w:bCs/>
          <w:szCs w:val="20"/>
        </w:rPr>
        <w:t xml:space="preserve">Čas </w:t>
      </w:r>
      <w:r w:rsidR="00232CCF">
        <w:rPr>
          <w:rFonts w:cs="Arial"/>
          <w:b/>
          <w:bCs/>
          <w:szCs w:val="20"/>
        </w:rPr>
        <w:t>izvajanja</w:t>
      </w:r>
      <w:r w:rsidRPr="00DD2289">
        <w:rPr>
          <w:rFonts w:cs="Arial"/>
          <w:b/>
          <w:szCs w:val="20"/>
        </w:rPr>
        <w:t>:</w:t>
      </w:r>
      <w:r w:rsidRPr="00B01580">
        <w:rPr>
          <w:rFonts w:cs="Arial"/>
          <w:szCs w:val="20"/>
        </w:rPr>
        <w:t xml:space="preserve"> določitev lokacij do leta 2026, ureditev lokacij do </w:t>
      </w:r>
      <w:r w:rsidR="00114FE5">
        <w:rPr>
          <w:rFonts w:cs="Arial"/>
          <w:szCs w:val="20"/>
        </w:rPr>
        <w:t xml:space="preserve">leta </w:t>
      </w:r>
      <w:r w:rsidRPr="00B01580">
        <w:rPr>
          <w:rFonts w:cs="Arial"/>
          <w:szCs w:val="20"/>
        </w:rPr>
        <w:t xml:space="preserve">2028, ozaveščevalna kampanja </w:t>
      </w:r>
      <w:r w:rsidR="00114FE5">
        <w:rPr>
          <w:rFonts w:cs="Arial"/>
          <w:szCs w:val="20"/>
        </w:rPr>
        <w:t xml:space="preserve">v obdobju </w:t>
      </w:r>
      <w:r w:rsidRPr="00B01580">
        <w:rPr>
          <w:rFonts w:cs="Arial"/>
          <w:szCs w:val="20"/>
        </w:rPr>
        <w:t>2025–203</w:t>
      </w:r>
      <w:r w:rsidR="001C7820">
        <w:rPr>
          <w:rFonts w:cs="Arial"/>
          <w:szCs w:val="20"/>
        </w:rPr>
        <w:t>4</w:t>
      </w:r>
      <w:r w:rsidR="00232CCF">
        <w:rPr>
          <w:rFonts w:cs="Arial"/>
          <w:szCs w:val="20"/>
        </w:rPr>
        <w:t>.</w:t>
      </w:r>
    </w:p>
    <w:p w14:paraId="6760D5B2" w14:textId="0DD7B1F7" w:rsidR="00E50833" w:rsidRPr="00B01580" w:rsidRDefault="00E50833" w:rsidP="00E50833">
      <w:pPr>
        <w:pStyle w:val="Odstavekseznama"/>
        <w:spacing w:after="0"/>
        <w:ind w:left="360"/>
        <w:jc w:val="both"/>
      </w:pPr>
      <w:r w:rsidRPr="00B01580">
        <w:rPr>
          <w:b/>
          <w:bCs/>
        </w:rPr>
        <w:t>Odgovorni za izvedbo ukrepa</w:t>
      </w:r>
      <w:r w:rsidRPr="00B01580">
        <w:t xml:space="preserve">: </w:t>
      </w:r>
      <w:r w:rsidR="00E93DD3">
        <w:t>MOC</w:t>
      </w:r>
      <w:r w:rsidR="00232CCF">
        <w:t>.</w:t>
      </w:r>
    </w:p>
    <w:p w14:paraId="201936A3" w14:textId="23F43BC1" w:rsidR="00E50833" w:rsidRPr="00B258D9" w:rsidRDefault="00E50833" w:rsidP="00B258D9">
      <w:pPr>
        <w:pStyle w:val="Odstavekseznama"/>
        <w:spacing w:after="0"/>
        <w:ind w:left="360"/>
        <w:jc w:val="both"/>
      </w:pPr>
      <w:r w:rsidRPr="00B01580">
        <w:rPr>
          <w:b/>
          <w:bCs/>
        </w:rPr>
        <w:t>Vir</w:t>
      </w:r>
      <w:r w:rsidR="00AD2C2F" w:rsidRPr="00B01580">
        <w:rPr>
          <w:b/>
          <w:bCs/>
        </w:rPr>
        <w:t>i</w:t>
      </w:r>
      <w:r w:rsidRPr="00B01580">
        <w:rPr>
          <w:b/>
          <w:bCs/>
        </w:rPr>
        <w:t xml:space="preserve"> financiranja</w:t>
      </w:r>
      <w:r w:rsidRPr="00B01580">
        <w:rPr>
          <w:rFonts w:cs="Arial"/>
        </w:rPr>
        <w:t>: občinski proračun, razpisi</w:t>
      </w:r>
      <w:r w:rsidR="00232CCF" w:rsidRPr="00232CCF">
        <w:rPr>
          <w:rFonts w:cs="Arial"/>
        </w:rPr>
        <w:t xml:space="preserve"> </w:t>
      </w:r>
      <w:r w:rsidR="00232CCF" w:rsidRPr="00B01580">
        <w:rPr>
          <w:rFonts w:cs="Arial"/>
        </w:rPr>
        <w:t>LAS</w:t>
      </w:r>
      <w:r w:rsidR="00232CCF">
        <w:rPr>
          <w:rFonts w:cs="Arial"/>
        </w:rPr>
        <w:t xml:space="preserve">. </w:t>
      </w:r>
    </w:p>
    <w:p w14:paraId="6C056C3F" w14:textId="77777777" w:rsidR="00E50833" w:rsidRPr="00B01580" w:rsidRDefault="00E50833" w:rsidP="00E50833">
      <w:pPr>
        <w:pStyle w:val="Brezrazmikov"/>
        <w:jc w:val="both"/>
        <w:rPr>
          <w:rFonts w:cs="Arial"/>
          <w:b/>
          <w:bCs/>
          <w:szCs w:val="20"/>
        </w:rPr>
      </w:pPr>
    </w:p>
    <w:p w14:paraId="77018397" w14:textId="6C84113F" w:rsidR="00E50833" w:rsidRPr="00B01580" w:rsidRDefault="00E50833" w:rsidP="00166BF7">
      <w:pPr>
        <w:pStyle w:val="Brezrazmikov"/>
        <w:numPr>
          <w:ilvl w:val="1"/>
          <w:numId w:val="5"/>
        </w:numPr>
        <w:jc w:val="both"/>
        <w:rPr>
          <w:rFonts w:cs="Arial"/>
          <w:b/>
          <w:bCs/>
          <w:szCs w:val="20"/>
        </w:rPr>
      </w:pPr>
      <w:bookmarkStart w:id="49" w:name="_Hlk190964247"/>
      <w:r w:rsidRPr="00B01580">
        <w:rPr>
          <w:rFonts w:cs="Arial"/>
          <w:b/>
          <w:bCs/>
          <w:szCs w:val="20"/>
        </w:rPr>
        <w:t>Monitoring tal, vode in prašnih delcev v zraku</w:t>
      </w:r>
      <w:bookmarkEnd w:id="49"/>
      <w:r w:rsidRPr="00B01580">
        <w:rPr>
          <w:rFonts w:cs="Arial"/>
          <w:b/>
          <w:bCs/>
          <w:szCs w:val="20"/>
        </w:rPr>
        <w:t xml:space="preserve">: </w:t>
      </w:r>
      <w:r w:rsidRPr="00B01580">
        <w:rPr>
          <w:rFonts w:cs="Arial"/>
          <w:szCs w:val="20"/>
        </w:rPr>
        <w:t xml:space="preserve">izvajanje monitoringa tal in vode v izbranih točkah na vseh območjih izvajanja ukrepov </w:t>
      </w:r>
      <w:r w:rsidR="00662F93">
        <w:rPr>
          <w:rFonts w:cs="Arial"/>
          <w:szCs w:val="20"/>
        </w:rPr>
        <w:t xml:space="preserve">v </w:t>
      </w:r>
      <w:r w:rsidRPr="00B01580">
        <w:rPr>
          <w:rFonts w:cs="Arial"/>
          <w:szCs w:val="20"/>
        </w:rPr>
        <w:t>sklad</w:t>
      </w:r>
      <w:r w:rsidR="00662F93">
        <w:rPr>
          <w:rFonts w:cs="Arial"/>
          <w:szCs w:val="20"/>
        </w:rPr>
        <w:t>u</w:t>
      </w:r>
      <w:r w:rsidRPr="00B01580">
        <w:rPr>
          <w:rFonts w:cs="Arial"/>
          <w:szCs w:val="20"/>
        </w:rPr>
        <w:t xml:space="preserve"> z veljavnimi predpisi o monitoringu tal in monitoringa površinskih vod, s čimer se bo zagotovilo sledenje učinkov ukrepov in </w:t>
      </w:r>
      <w:r w:rsidR="00662F93">
        <w:rPr>
          <w:rFonts w:cs="Arial"/>
          <w:szCs w:val="20"/>
        </w:rPr>
        <w:t xml:space="preserve">se bodo </w:t>
      </w:r>
      <w:r w:rsidRPr="00B01580">
        <w:rPr>
          <w:rFonts w:cs="Arial"/>
          <w:szCs w:val="20"/>
        </w:rPr>
        <w:t>določal</w:t>
      </w:r>
      <w:r w:rsidR="00662F93">
        <w:rPr>
          <w:rFonts w:cs="Arial"/>
          <w:szCs w:val="20"/>
        </w:rPr>
        <w:t>e</w:t>
      </w:r>
      <w:r w:rsidRPr="00B01580">
        <w:rPr>
          <w:rFonts w:cs="Arial"/>
          <w:szCs w:val="20"/>
        </w:rPr>
        <w:t xml:space="preserve"> letne </w:t>
      </w:r>
      <w:r w:rsidR="00662F93">
        <w:rPr>
          <w:rFonts w:cs="Arial"/>
          <w:szCs w:val="20"/>
        </w:rPr>
        <w:t xml:space="preserve">prednostne naloge </w:t>
      </w:r>
      <w:r w:rsidRPr="00B01580">
        <w:rPr>
          <w:rFonts w:cs="Arial"/>
          <w:szCs w:val="20"/>
        </w:rPr>
        <w:t xml:space="preserve">za ukrepanje. Meritve obremenitve zraka s prašnimi delci </w:t>
      </w:r>
      <w:r w:rsidR="00FF6482">
        <w:rPr>
          <w:rFonts w:cs="Arial"/>
          <w:szCs w:val="20"/>
        </w:rPr>
        <w:t xml:space="preserve">v </w:t>
      </w:r>
      <w:r w:rsidRPr="00B01580">
        <w:rPr>
          <w:rFonts w:cs="Arial"/>
          <w:szCs w:val="20"/>
        </w:rPr>
        <w:t>sklad</w:t>
      </w:r>
      <w:r w:rsidR="00FF6482">
        <w:rPr>
          <w:rFonts w:cs="Arial"/>
          <w:szCs w:val="20"/>
        </w:rPr>
        <w:t>u</w:t>
      </w:r>
      <w:r w:rsidRPr="00B01580">
        <w:rPr>
          <w:rFonts w:cs="Arial"/>
          <w:szCs w:val="20"/>
        </w:rPr>
        <w:t xml:space="preserve"> z veljavnimi predpisi o monitoringu</w:t>
      </w:r>
      <w:bookmarkStart w:id="50" w:name="_Hlk166503550"/>
      <w:r w:rsidRPr="00B01580">
        <w:rPr>
          <w:rFonts w:cs="Arial"/>
          <w:szCs w:val="20"/>
        </w:rPr>
        <w:t xml:space="preserve"> </w:t>
      </w:r>
      <w:r w:rsidR="00142A9D" w:rsidRPr="00B01580">
        <w:rPr>
          <w:rFonts w:cs="Arial"/>
          <w:szCs w:val="20"/>
        </w:rPr>
        <w:t xml:space="preserve">zraka </w:t>
      </w:r>
      <w:r w:rsidR="00FF6482">
        <w:rPr>
          <w:rFonts w:cs="Arial"/>
          <w:szCs w:val="20"/>
        </w:rPr>
        <w:t>ter u</w:t>
      </w:r>
      <w:r w:rsidR="00142A9D" w:rsidRPr="00B01580">
        <w:rPr>
          <w:rFonts w:cs="Arial"/>
          <w:szCs w:val="20"/>
        </w:rPr>
        <w:t xml:space="preserve">krepi so namenjeni spremljanju stanja okolja in učinkovitosti </w:t>
      </w:r>
      <w:r w:rsidR="00FF6482">
        <w:rPr>
          <w:rFonts w:cs="Arial"/>
          <w:szCs w:val="20"/>
        </w:rPr>
        <w:t>izvajanja</w:t>
      </w:r>
      <w:r w:rsidR="00FF6482" w:rsidRPr="00B01580">
        <w:rPr>
          <w:rFonts w:cs="Arial"/>
          <w:szCs w:val="20"/>
        </w:rPr>
        <w:t xml:space="preserve"> </w:t>
      </w:r>
      <w:r w:rsidR="00142A9D" w:rsidRPr="00B01580">
        <w:rPr>
          <w:rFonts w:cs="Arial"/>
          <w:szCs w:val="20"/>
        </w:rPr>
        <w:t>tega programa.</w:t>
      </w:r>
    </w:p>
    <w:p w14:paraId="2EA63CC3" w14:textId="7F779F1B" w:rsidR="00784F02" w:rsidRPr="00B01580" w:rsidRDefault="00784F02" w:rsidP="00E50833">
      <w:pPr>
        <w:pStyle w:val="Odstavekseznama"/>
        <w:ind w:left="360"/>
        <w:jc w:val="both"/>
        <w:rPr>
          <w:b/>
          <w:bCs/>
        </w:rPr>
      </w:pPr>
      <w:r w:rsidRPr="00B01580">
        <w:rPr>
          <w:rFonts w:cs="Arial"/>
          <w:b/>
          <w:bCs/>
          <w:szCs w:val="20"/>
        </w:rPr>
        <w:t xml:space="preserve">Čas </w:t>
      </w:r>
      <w:r w:rsidR="00FE0C52">
        <w:rPr>
          <w:rFonts w:cs="Arial"/>
          <w:b/>
          <w:bCs/>
          <w:szCs w:val="20"/>
        </w:rPr>
        <w:t>izvajanja</w:t>
      </w:r>
      <w:r w:rsidRPr="00B01580">
        <w:rPr>
          <w:rFonts w:cs="Arial"/>
          <w:b/>
          <w:bCs/>
          <w:szCs w:val="20"/>
        </w:rPr>
        <w:t xml:space="preserve">: </w:t>
      </w:r>
      <w:r w:rsidRPr="00B01580">
        <w:rPr>
          <w:rFonts w:cs="Arial"/>
          <w:szCs w:val="20"/>
        </w:rPr>
        <w:t>2025</w:t>
      </w:r>
      <w:r w:rsidR="00FE0C52">
        <w:rPr>
          <w:rFonts w:cs="Arial"/>
          <w:szCs w:val="20"/>
        </w:rPr>
        <w:t>–</w:t>
      </w:r>
      <w:r w:rsidRPr="00B01580">
        <w:rPr>
          <w:rFonts w:cs="Arial"/>
          <w:szCs w:val="20"/>
        </w:rPr>
        <w:t>203</w:t>
      </w:r>
      <w:r w:rsidR="007543C2">
        <w:rPr>
          <w:rFonts w:cs="Arial"/>
          <w:szCs w:val="20"/>
        </w:rPr>
        <w:t>4</w:t>
      </w:r>
      <w:r w:rsidR="00FE0C52">
        <w:rPr>
          <w:rFonts w:cs="Arial"/>
          <w:szCs w:val="20"/>
        </w:rPr>
        <w:t>.</w:t>
      </w:r>
    </w:p>
    <w:p w14:paraId="2284DCEB" w14:textId="2B1FD78E" w:rsidR="00E50833" w:rsidRPr="00B01580" w:rsidRDefault="00784F02" w:rsidP="00E50833">
      <w:pPr>
        <w:pStyle w:val="Odstavekseznama"/>
        <w:ind w:left="360"/>
        <w:jc w:val="both"/>
        <w:rPr>
          <w:rFonts w:cs="Arial"/>
          <w:szCs w:val="20"/>
        </w:rPr>
      </w:pPr>
      <w:r w:rsidRPr="00B01580">
        <w:rPr>
          <w:b/>
          <w:bCs/>
        </w:rPr>
        <w:t>Odgovorni za izvedbo ukrepa</w:t>
      </w:r>
      <w:r w:rsidR="00E50833" w:rsidRPr="00DD2289">
        <w:rPr>
          <w:rFonts w:cs="Arial"/>
          <w:b/>
          <w:szCs w:val="20"/>
          <w:u w:val="single"/>
        </w:rPr>
        <w:t>:</w:t>
      </w:r>
      <w:r w:rsidR="00E50833" w:rsidRPr="00B01580">
        <w:rPr>
          <w:rFonts w:cs="Arial"/>
          <w:szCs w:val="20"/>
        </w:rPr>
        <w:t xml:space="preserve"> </w:t>
      </w:r>
      <w:r w:rsidRPr="00B01580">
        <w:rPr>
          <w:rFonts w:cs="Arial"/>
          <w:szCs w:val="20"/>
        </w:rPr>
        <w:t xml:space="preserve">Agencija </w:t>
      </w:r>
      <w:r w:rsidR="00FE0C52" w:rsidRPr="00B01580">
        <w:rPr>
          <w:rFonts w:cs="Arial"/>
          <w:szCs w:val="20"/>
        </w:rPr>
        <w:t>R</w:t>
      </w:r>
      <w:r w:rsidR="00FE0C52">
        <w:rPr>
          <w:rFonts w:cs="Arial"/>
          <w:szCs w:val="20"/>
        </w:rPr>
        <w:t xml:space="preserve">epublike </w:t>
      </w:r>
      <w:r w:rsidR="00FE0C52" w:rsidRPr="00B01580">
        <w:rPr>
          <w:rFonts w:cs="Arial"/>
          <w:szCs w:val="20"/>
        </w:rPr>
        <w:t>S</w:t>
      </w:r>
      <w:r w:rsidR="00FE0C52">
        <w:rPr>
          <w:rFonts w:cs="Arial"/>
          <w:szCs w:val="20"/>
        </w:rPr>
        <w:t>lovenije</w:t>
      </w:r>
      <w:r w:rsidR="00FE0C52" w:rsidRPr="00B01580">
        <w:rPr>
          <w:rFonts w:cs="Arial"/>
          <w:szCs w:val="20"/>
        </w:rPr>
        <w:t xml:space="preserve"> </w:t>
      </w:r>
      <w:r w:rsidRPr="00B01580">
        <w:rPr>
          <w:rFonts w:cs="Arial"/>
          <w:szCs w:val="20"/>
        </w:rPr>
        <w:t>za okolje</w:t>
      </w:r>
      <w:r w:rsidR="00F820D6" w:rsidRPr="00B01580">
        <w:rPr>
          <w:rFonts w:cs="Arial"/>
          <w:szCs w:val="20"/>
        </w:rPr>
        <w:t xml:space="preserve"> (ARSO)</w:t>
      </w:r>
      <w:r w:rsidR="00FE0C52">
        <w:rPr>
          <w:rFonts w:cs="Arial"/>
          <w:szCs w:val="20"/>
        </w:rPr>
        <w:t>.</w:t>
      </w:r>
    </w:p>
    <w:p w14:paraId="47D44C1C" w14:textId="31CB1655" w:rsidR="00E50833" w:rsidRPr="00B01580" w:rsidRDefault="00E50833" w:rsidP="00AF579F">
      <w:pPr>
        <w:pStyle w:val="Odstavekseznama"/>
        <w:spacing w:after="0"/>
        <w:ind w:left="360"/>
        <w:jc w:val="both"/>
        <w:rPr>
          <w:rFonts w:cs="Arial"/>
          <w:szCs w:val="20"/>
        </w:rPr>
      </w:pPr>
      <w:r w:rsidRPr="00B01580">
        <w:rPr>
          <w:rFonts w:cs="Arial"/>
          <w:b/>
          <w:bCs/>
        </w:rPr>
        <w:t>Vir financiranj</w:t>
      </w:r>
      <w:r w:rsidRPr="00E93DD3">
        <w:rPr>
          <w:rFonts w:cs="Arial"/>
          <w:b/>
          <w:bCs/>
        </w:rPr>
        <w:t>a</w:t>
      </w:r>
      <w:r w:rsidRPr="00DD2289">
        <w:rPr>
          <w:rFonts w:cs="Arial"/>
          <w:b/>
        </w:rPr>
        <w:t>:</w:t>
      </w:r>
      <w:r w:rsidRPr="00B01580">
        <w:rPr>
          <w:rFonts w:cs="Arial"/>
        </w:rPr>
        <w:t xml:space="preserve"> proračun </w:t>
      </w:r>
      <w:r w:rsidR="00784F02" w:rsidRPr="00B01580">
        <w:rPr>
          <w:rFonts w:cs="Arial"/>
          <w:szCs w:val="20"/>
        </w:rPr>
        <w:t>Agencije R</w:t>
      </w:r>
      <w:r w:rsidR="00FE0C52">
        <w:rPr>
          <w:rFonts w:cs="Arial"/>
          <w:szCs w:val="20"/>
        </w:rPr>
        <w:t xml:space="preserve">epublike </w:t>
      </w:r>
      <w:r w:rsidR="00784F02" w:rsidRPr="00B01580">
        <w:rPr>
          <w:rFonts w:cs="Arial"/>
          <w:szCs w:val="20"/>
        </w:rPr>
        <w:t>S</w:t>
      </w:r>
      <w:r w:rsidR="00FE0C52">
        <w:rPr>
          <w:rFonts w:cs="Arial"/>
          <w:szCs w:val="20"/>
        </w:rPr>
        <w:t>lovenije</w:t>
      </w:r>
      <w:r w:rsidR="00784F02" w:rsidRPr="00B01580">
        <w:rPr>
          <w:rFonts w:cs="Arial"/>
          <w:szCs w:val="20"/>
        </w:rPr>
        <w:t xml:space="preserve"> za okolje</w:t>
      </w:r>
      <w:r w:rsidR="00FE0C52">
        <w:rPr>
          <w:rFonts w:cs="Arial"/>
          <w:szCs w:val="20"/>
        </w:rPr>
        <w:t>.</w:t>
      </w:r>
    </w:p>
    <w:p w14:paraId="095D8C69" w14:textId="77777777" w:rsidR="00E50833" w:rsidRPr="00B01580" w:rsidRDefault="00E50833" w:rsidP="00E50833">
      <w:pPr>
        <w:pStyle w:val="Brezrazmikov"/>
        <w:jc w:val="both"/>
        <w:rPr>
          <w:rFonts w:cs="Arial"/>
          <w:b/>
          <w:bCs/>
          <w:szCs w:val="20"/>
        </w:rPr>
      </w:pPr>
    </w:p>
    <w:p w14:paraId="017F207A" w14:textId="3141BFAA" w:rsidR="00AD2C2F" w:rsidRPr="00B01580" w:rsidRDefault="00E50833" w:rsidP="00166BF7">
      <w:pPr>
        <w:pStyle w:val="Brezrazmikov"/>
        <w:numPr>
          <w:ilvl w:val="1"/>
          <w:numId w:val="5"/>
        </w:numPr>
        <w:jc w:val="both"/>
        <w:rPr>
          <w:rFonts w:cs="Arial"/>
          <w:b/>
          <w:bCs/>
          <w:szCs w:val="20"/>
        </w:rPr>
      </w:pPr>
      <w:bookmarkStart w:id="51" w:name="_Hlk190964265"/>
      <w:r w:rsidRPr="00B01580">
        <w:rPr>
          <w:rFonts w:cs="Arial"/>
          <w:b/>
          <w:bCs/>
        </w:rPr>
        <w:t xml:space="preserve">Ureditev </w:t>
      </w:r>
      <w:r w:rsidRPr="00B01580">
        <w:rPr>
          <w:rFonts w:eastAsia="Arial" w:cs="Arial"/>
          <w:b/>
          <w:bCs/>
          <w:szCs w:val="20"/>
        </w:rPr>
        <w:t>lokacije, namenjen</w:t>
      </w:r>
      <w:r w:rsidR="00FF6482">
        <w:rPr>
          <w:rFonts w:eastAsia="Arial" w:cs="Arial"/>
          <w:b/>
          <w:bCs/>
          <w:szCs w:val="20"/>
        </w:rPr>
        <w:t>e</w:t>
      </w:r>
      <w:r w:rsidRPr="00B01580">
        <w:rPr>
          <w:rFonts w:eastAsia="Arial" w:cs="Arial"/>
          <w:b/>
          <w:bCs/>
          <w:szCs w:val="20"/>
        </w:rPr>
        <w:t xml:space="preserve"> odlaganju izkopanih onesnaženih zemljin</w:t>
      </w:r>
      <w:bookmarkEnd w:id="51"/>
      <w:r w:rsidRPr="00B01580">
        <w:rPr>
          <w:rFonts w:eastAsia="Arial" w:cs="Arial"/>
          <w:b/>
          <w:bCs/>
          <w:szCs w:val="20"/>
        </w:rPr>
        <w:t xml:space="preserve">: </w:t>
      </w:r>
      <w:r w:rsidRPr="00B01580">
        <w:rPr>
          <w:rFonts w:eastAsia="Arial" w:cs="Arial"/>
          <w:szCs w:val="20"/>
        </w:rPr>
        <w:t>Uredi se ustrezen prostor, kjer bo</w:t>
      </w:r>
      <w:r w:rsidR="00FF6482">
        <w:rPr>
          <w:rFonts w:eastAsia="Arial" w:cs="Arial"/>
          <w:szCs w:val="20"/>
        </w:rPr>
        <w:t>do</w:t>
      </w:r>
      <w:r w:rsidRPr="00B01580">
        <w:rPr>
          <w:rFonts w:eastAsia="Arial" w:cs="Arial"/>
          <w:szCs w:val="20"/>
        </w:rPr>
        <w:t xml:space="preserve"> potekal</w:t>
      </w:r>
      <w:r w:rsidR="00FF6482">
        <w:rPr>
          <w:rFonts w:eastAsia="Arial" w:cs="Arial"/>
          <w:szCs w:val="20"/>
        </w:rPr>
        <w:t>i</w:t>
      </w:r>
      <w:r w:rsidRPr="00B01580">
        <w:rPr>
          <w:rFonts w:eastAsia="Arial" w:cs="Arial"/>
          <w:szCs w:val="20"/>
        </w:rPr>
        <w:t xml:space="preserve"> zbiranje, obdelava in odlaganje onesnažene zemljine, ki ni primerna za nadaljnjo uporabo.</w:t>
      </w:r>
      <w:r w:rsidR="00A11700">
        <w:rPr>
          <w:rFonts w:eastAsia="Arial" w:cs="Arial"/>
          <w:szCs w:val="20"/>
        </w:rPr>
        <w:t xml:space="preserve"> </w:t>
      </w:r>
    </w:p>
    <w:p w14:paraId="58D5A254" w14:textId="4253840E" w:rsidR="00E50833" w:rsidRPr="00AF579F" w:rsidRDefault="00AD2C2F" w:rsidP="00AD2C2F">
      <w:pPr>
        <w:pStyle w:val="Brezrazmikov"/>
        <w:ind w:left="360"/>
        <w:jc w:val="both"/>
        <w:rPr>
          <w:rFonts w:cs="Arial"/>
          <w:szCs w:val="20"/>
        </w:rPr>
      </w:pPr>
      <w:r w:rsidRPr="00AF579F">
        <w:rPr>
          <w:rFonts w:cs="Arial"/>
          <w:b/>
          <w:bCs/>
          <w:szCs w:val="20"/>
        </w:rPr>
        <w:t xml:space="preserve">Čas </w:t>
      </w:r>
      <w:r w:rsidR="00FE0C52">
        <w:rPr>
          <w:rFonts w:cs="Arial"/>
          <w:b/>
          <w:bCs/>
          <w:szCs w:val="20"/>
        </w:rPr>
        <w:t>izvajanja</w:t>
      </w:r>
      <w:r w:rsidRPr="00AF579F">
        <w:rPr>
          <w:rFonts w:cs="Arial"/>
          <w:b/>
          <w:bCs/>
          <w:szCs w:val="20"/>
        </w:rPr>
        <w:t>:</w:t>
      </w:r>
      <w:r w:rsidR="00E93DD3">
        <w:rPr>
          <w:rFonts w:cs="Arial"/>
          <w:b/>
          <w:bCs/>
          <w:szCs w:val="20"/>
        </w:rPr>
        <w:t xml:space="preserve"> </w:t>
      </w:r>
      <w:r w:rsidR="00E93DD3" w:rsidRPr="00AF579F">
        <w:rPr>
          <w:rFonts w:cs="Arial"/>
          <w:szCs w:val="20"/>
        </w:rPr>
        <w:t>2025</w:t>
      </w:r>
      <w:r w:rsidR="00FE0C52">
        <w:rPr>
          <w:rFonts w:cs="Arial"/>
          <w:szCs w:val="20"/>
        </w:rPr>
        <w:t>–</w:t>
      </w:r>
      <w:r w:rsidR="00E93DD3" w:rsidRPr="00AF579F">
        <w:rPr>
          <w:rFonts w:cs="Arial"/>
          <w:szCs w:val="20"/>
        </w:rPr>
        <w:t>203</w:t>
      </w:r>
      <w:r w:rsidR="007543C2">
        <w:rPr>
          <w:rFonts w:cs="Arial"/>
          <w:szCs w:val="20"/>
        </w:rPr>
        <w:t>4</w:t>
      </w:r>
      <w:r w:rsidR="00FE0C52">
        <w:rPr>
          <w:rFonts w:cs="Arial"/>
          <w:szCs w:val="20"/>
        </w:rPr>
        <w:t>.</w:t>
      </w:r>
    </w:p>
    <w:p w14:paraId="16C16375" w14:textId="5D2F7F2F" w:rsidR="00E50833" w:rsidRPr="00B01580" w:rsidRDefault="00FE0C52" w:rsidP="00E50833">
      <w:pPr>
        <w:pStyle w:val="Odstavekseznama"/>
        <w:ind w:left="360"/>
        <w:jc w:val="both"/>
        <w:rPr>
          <w:rFonts w:cs="Arial"/>
        </w:rPr>
      </w:pPr>
      <w:r>
        <w:rPr>
          <w:rFonts w:cs="Arial"/>
          <w:b/>
          <w:bCs/>
        </w:rPr>
        <w:t>I</w:t>
      </w:r>
      <w:r w:rsidRPr="00B01580">
        <w:rPr>
          <w:rFonts w:cs="Arial"/>
          <w:b/>
          <w:bCs/>
        </w:rPr>
        <w:t>zvaja</w:t>
      </w:r>
      <w:r>
        <w:rPr>
          <w:rFonts w:cs="Arial"/>
          <w:b/>
          <w:bCs/>
        </w:rPr>
        <w:t>lec</w:t>
      </w:r>
      <w:r w:rsidRPr="00B01580">
        <w:rPr>
          <w:rFonts w:cs="Arial"/>
          <w:b/>
          <w:bCs/>
        </w:rPr>
        <w:t xml:space="preserve"> </w:t>
      </w:r>
      <w:r>
        <w:rPr>
          <w:rFonts w:cs="Arial"/>
          <w:b/>
          <w:bCs/>
        </w:rPr>
        <w:t>u</w:t>
      </w:r>
      <w:r w:rsidR="00E50833" w:rsidRPr="00B01580">
        <w:rPr>
          <w:rFonts w:cs="Arial"/>
          <w:b/>
          <w:bCs/>
        </w:rPr>
        <w:t>krep</w:t>
      </w:r>
      <w:r>
        <w:rPr>
          <w:rFonts w:cs="Arial"/>
          <w:b/>
          <w:bCs/>
        </w:rPr>
        <w:t>a</w:t>
      </w:r>
      <w:r w:rsidR="00E50833" w:rsidRPr="00B01580">
        <w:rPr>
          <w:rFonts w:cs="Arial"/>
          <w:b/>
          <w:bCs/>
        </w:rPr>
        <w:t>:</w:t>
      </w:r>
      <w:r w:rsidR="00E50833" w:rsidRPr="00B01580">
        <w:rPr>
          <w:rFonts w:cs="Arial"/>
        </w:rPr>
        <w:t xml:space="preserve"> </w:t>
      </w:r>
      <w:r w:rsidR="00E93DD3">
        <w:rPr>
          <w:rFonts w:cs="Arial"/>
          <w:szCs w:val="20"/>
        </w:rPr>
        <w:t>MOPE</w:t>
      </w:r>
      <w:r>
        <w:rPr>
          <w:rFonts w:cs="Arial"/>
          <w:szCs w:val="20"/>
        </w:rPr>
        <w:t>.</w:t>
      </w:r>
    </w:p>
    <w:p w14:paraId="05C071F3" w14:textId="79BB2B3E" w:rsidR="00E50833" w:rsidRPr="00B01580" w:rsidRDefault="00E50833" w:rsidP="00AF579F">
      <w:pPr>
        <w:pStyle w:val="Odstavekseznama"/>
        <w:spacing w:after="0"/>
        <w:ind w:left="360"/>
        <w:jc w:val="both"/>
        <w:rPr>
          <w:rFonts w:cs="Arial"/>
        </w:rPr>
      </w:pPr>
      <w:r w:rsidRPr="00B01580">
        <w:rPr>
          <w:rFonts w:cs="Arial"/>
          <w:b/>
          <w:bCs/>
        </w:rPr>
        <w:t>Vir financiranja</w:t>
      </w:r>
      <w:r w:rsidRPr="00DD2289">
        <w:rPr>
          <w:rFonts w:cs="Arial"/>
          <w:b/>
        </w:rPr>
        <w:t xml:space="preserve">: </w:t>
      </w:r>
      <w:r w:rsidRPr="00B01580">
        <w:rPr>
          <w:rFonts w:cs="Arial"/>
        </w:rPr>
        <w:t xml:space="preserve">integralni proračun </w:t>
      </w:r>
      <w:r w:rsidR="00E93DD3">
        <w:rPr>
          <w:rFonts w:cs="Arial"/>
          <w:szCs w:val="20"/>
        </w:rPr>
        <w:t>R</w:t>
      </w:r>
      <w:r w:rsidR="00FE0C52">
        <w:rPr>
          <w:rFonts w:cs="Arial"/>
          <w:szCs w:val="20"/>
        </w:rPr>
        <w:t xml:space="preserve">epublike </w:t>
      </w:r>
      <w:r w:rsidR="00E93DD3">
        <w:rPr>
          <w:rFonts w:cs="Arial"/>
          <w:szCs w:val="20"/>
        </w:rPr>
        <w:t>S</w:t>
      </w:r>
      <w:r w:rsidR="00FE0C52">
        <w:rPr>
          <w:rFonts w:cs="Arial"/>
          <w:szCs w:val="20"/>
        </w:rPr>
        <w:t>lovenije.</w:t>
      </w:r>
    </w:p>
    <w:p w14:paraId="6228DCE8" w14:textId="77777777" w:rsidR="00E93DD3" w:rsidRDefault="00E93DD3" w:rsidP="4EA55A0C">
      <w:pPr>
        <w:pStyle w:val="Brezrazmikov"/>
        <w:rPr>
          <w:b/>
          <w:bCs/>
          <w:u w:val="single"/>
        </w:rPr>
      </w:pPr>
      <w:bookmarkStart w:id="52" w:name="_Toc161398081"/>
      <w:bookmarkEnd w:id="50"/>
    </w:p>
    <w:p w14:paraId="499AEB34" w14:textId="53A37CF1" w:rsidR="001D74C9" w:rsidRPr="00DD2289" w:rsidRDefault="001D74C9" w:rsidP="4EA55A0C">
      <w:pPr>
        <w:pStyle w:val="Brezrazmikov"/>
        <w:rPr>
          <w:b/>
        </w:rPr>
      </w:pPr>
      <w:r w:rsidRPr="00DD2289">
        <w:rPr>
          <w:b/>
        </w:rPr>
        <w:t>Ukrepi na zdravstvenem področju</w:t>
      </w:r>
      <w:bookmarkEnd w:id="52"/>
    </w:p>
    <w:p w14:paraId="30F4941B" w14:textId="77777777" w:rsidR="002C702F" w:rsidRPr="00B01580" w:rsidRDefault="002C702F" w:rsidP="00242DEA">
      <w:pPr>
        <w:pStyle w:val="Brezrazmikov"/>
      </w:pPr>
    </w:p>
    <w:p w14:paraId="3AF53C39" w14:textId="41FD0A95" w:rsidR="17A64B93" w:rsidRPr="00B01580" w:rsidRDefault="17A64B93" w:rsidP="00166BF7">
      <w:pPr>
        <w:pStyle w:val="Odstavekseznama"/>
        <w:numPr>
          <w:ilvl w:val="1"/>
          <w:numId w:val="5"/>
        </w:numPr>
        <w:spacing w:after="18" w:line="269" w:lineRule="auto"/>
        <w:ind w:right="41"/>
        <w:jc w:val="both"/>
        <w:rPr>
          <w:rFonts w:eastAsia="Arial" w:cs="Arial"/>
          <w:color w:val="000000" w:themeColor="text1"/>
        </w:rPr>
      </w:pPr>
      <w:bookmarkStart w:id="53" w:name="_Hlk190964284"/>
      <w:r w:rsidRPr="00B01580">
        <w:rPr>
          <w:rFonts w:eastAsia="Arial" w:cs="Arial"/>
          <w:b/>
          <w:bCs/>
          <w:color w:val="000000" w:themeColor="text1"/>
        </w:rPr>
        <w:t>Vzpostavitev in izvajanje obveščanja in ozaveščanja prebivalcev o možnih oblikah izpost</w:t>
      </w:r>
      <w:r w:rsidR="00475C71" w:rsidRPr="00B01580">
        <w:rPr>
          <w:rFonts w:eastAsia="Arial" w:cs="Arial"/>
          <w:b/>
          <w:bCs/>
          <w:color w:val="000000" w:themeColor="text1"/>
        </w:rPr>
        <w:t>av</w:t>
      </w:r>
      <w:r w:rsidRPr="00B01580">
        <w:rPr>
          <w:rFonts w:eastAsia="Arial" w:cs="Arial"/>
          <w:b/>
          <w:bCs/>
          <w:color w:val="000000" w:themeColor="text1"/>
        </w:rPr>
        <w:t>ljenosti virom strupenih kovin v okolju in načinih zmanjšanja njihovega vnosa v telo ter o varni prehrani</w:t>
      </w:r>
      <w:bookmarkEnd w:id="53"/>
      <w:r w:rsidRPr="00B01580">
        <w:rPr>
          <w:rFonts w:eastAsia="Arial" w:cs="Arial"/>
          <w:b/>
          <w:bCs/>
          <w:color w:val="000000" w:themeColor="text1"/>
        </w:rPr>
        <w:t>:</w:t>
      </w:r>
      <w:r w:rsidRPr="00B01580">
        <w:rPr>
          <w:rFonts w:eastAsia="Arial" w:cs="Arial"/>
          <w:color w:val="000000" w:themeColor="text1"/>
        </w:rPr>
        <w:t xml:space="preserve"> Vzpostavi in izvaja se sistem obveščanja in ozaveščanja prebivalcev, ki živijo in delajo na območju iz tega odloka. Sistem obveščanja in ozaveščanja obsega zlasti informiranje splošne javnosti o načinih zmanjšanja vnosa nevarnih kovin v telo, informiranje staršev in vzgojiteljev ter učiteljev o možnih virih nevarnih kovin in načinih kako zmanjšati vnos v telo ter informiranje o varni in varovalni prehrani. </w:t>
      </w:r>
    </w:p>
    <w:p w14:paraId="33D5184C" w14:textId="02CE8006" w:rsidR="00F820D6" w:rsidRPr="00B01580" w:rsidRDefault="00FE0C52" w:rsidP="00F820D6">
      <w:pPr>
        <w:pStyle w:val="Odstavekseznama"/>
        <w:ind w:left="360"/>
        <w:jc w:val="both"/>
        <w:rPr>
          <w:rFonts w:cs="Arial"/>
          <w:szCs w:val="20"/>
        </w:rPr>
      </w:pPr>
      <w:r w:rsidRPr="00AF579F">
        <w:rPr>
          <w:rFonts w:cs="Arial"/>
          <w:b/>
          <w:bCs/>
          <w:szCs w:val="20"/>
        </w:rPr>
        <w:t xml:space="preserve">Čas </w:t>
      </w:r>
      <w:r>
        <w:rPr>
          <w:rFonts w:cs="Arial"/>
          <w:b/>
          <w:bCs/>
          <w:szCs w:val="20"/>
        </w:rPr>
        <w:t>izvajanja</w:t>
      </w:r>
      <w:r w:rsidR="00F820D6" w:rsidRPr="00B01580">
        <w:rPr>
          <w:rFonts w:cs="Arial"/>
          <w:b/>
          <w:bCs/>
          <w:szCs w:val="20"/>
        </w:rPr>
        <w:t xml:space="preserve">: </w:t>
      </w:r>
      <w:r w:rsidR="00F820D6" w:rsidRPr="00B01580">
        <w:rPr>
          <w:rFonts w:cs="Arial"/>
          <w:szCs w:val="20"/>
        </w:rPr>
        <w:t>2025</w:t>
      </w:r>
      <w:r>
        <w:rPr>
          <w:rFonts w:cs="Arial"/>
          <w:szCs w:val="20"/>
        </w:rPr>
        <w:t>–</w:t>
      </w:r>
      <w:r w:rsidR="00F820D6" w:rsidRPr="00B01580">
        <w:rPr>
          <w:rFonts w:cs="Arial"/>
          <w:szCs w:val="20"/>
        </w:rPr>
        <w:t>203</w:t>
      </w:r>
      <w:r w:rsidR="007543C2">
        <w:rPr>
          <w:rFonts w:cs="Arial"/>
          <w:szCs w:val="20"/>
        </w:rPr>
        <w:t>4</w:t>
      </w:r>
      <w:r>
        <w:rPr>
          <w:rFonts w:cs="Arial"/>
          <w:szCs w:val="20"/>
        </w:rPr>
        <w:t>.</w:t>
      </w:r>
    </w:p>
    <w:p w14:paraId="2243BBED" w14:textId="471212C3" w:rsidR="00F820D6" w:rsidRPr="00B01580" w:rsidRDefault="00FE0C52" w:rsidP="00F820D6">
      <w:pPr>
        <w:pStyle w:val="Odstavekseznama"/>
        <w:ind w:left="360"/>
        <w:jc w:val="both"/>
        <w:rPr>
          <w:rFonts w:eastAsia="Arial" w:cs="Arial"/>
          <w:color w:val="000000" w:themeColor="text1"/>
          <w:szCs w:val="20"/>
        </w:rPr>
      </w:pPr>
      <w:r>
        <w:rPr>
          <w:rFonts w:cs="Arial"/>
          <w:b/>
          <w:bCs/>
        </w:rPr>
        <w:t>I</w:t>
      </w:r>
      <w:r w:rsidRPr="00B01580">
        <w:rPr>
          <w:rFonts w:cs="Arial"/>
          <w:b/>
          <w:bCs/>
        </w:rPr>
        <w:t>zvaja</w:t>
      </w:r>
      <w:r>
        <w:rPr>
          <w:rFonts w:cs="Arial"/>
          <w:b/>
          <w:bCs/>
        </w:rPr>
        <w:t>lec</w:t>
      </w:r>
      <w:r w:rsidRPr="00B01580">
        <w:rPr>
          <w:rFonts w:cs="Arial"/>
          <w:b/>
          <w:bCs/>
        </w:rPr>
        <w:t xml:space="preserve"> </w:t>
      </w:r>
      <w:r>
        <w:rPr>
          <w:rFonts w:cs="Arial"/>
          <w:b/>
          <w:bCs/>
        </w:rPr>
        <w:t>u</w:t>
      </w:r>
      <w:r w:rsidRPr="00B01580">
        <w:rPr>
          <w:rFonts w:cs="Arial"/>
          <w:b/>
          <w:bCs/>
        </w:rPr>
        <w:t>krep</w:t>
      </w:r>
      <w:r>
        <w:rPr>
          <w:rFonts w:cs="Arial"/>
          <w:b/>
          <w:bCs/>
        </w:rPr>
        <w:t>a</w:t>
      </w:r>
      <w:r w:rsidR="17A64B93" w:rsidRPr="00DD2289">
        <w:rPr>
          <w:rFonts w:eastAsia="Arial" w:cs="Arial"/>
          <w:b/>
          <w:color w:val="000000" w:themeColor="text1"/>
          <w:szCs w:val="20"/>
        </w:rPr>
        <w:t>:</w:t>
      </w:r>
      <w:r w:rsidR="17A64B93" w:rsidRPr="00B01580">
        <w:rPr>
          <w:rFonts w:eastAsia="Arial" w:cs="Arial"/>
          <w:color w:val="000000" w:themeColor="text1"/>
          <w:szCs w:val="20"/>
        </w:rPr>
        <w:t xml:space="preserve"> </w:t>
      </w:r>
      <w:r w:rsidR="00F820D6" w:rsidRPr="00B01580">
        <w:rPr>
          <w:rFonts w:eastAsia="Arial" w:cs="Arial"/>
          <w:color w:val="000000" w:themeColor="text1"/>
          <w:szCs w:val="20"/>
        </w:rPr>
        <w:t>Nacionalni inštitut za javno zdravje</w:t>
      </w:r>
      <w:r w:rsidR="17A64B93" w:rsidRPr="00B01580">
        <w:rPr>
          <w:rFonts w:eastAsia="Arial" w:cs="Arial"/>
          <w:color w:val="000000" w:themeColor="text1"/>
          <w:szCs w:val="20"/>
        </w:rPr>
        <w:t xml:space="preserve"> </w:t>
      </w:r>
      <w:r w:rsidR="00F820D6" w:rsidRPr="00B01580">
        <w:rPr>
          <w:rFonts w:eastAsia="Arial" w:cs="Arial"/>
          <w:color w:val="000000" w:themeColor="text1"/>
          <w:szCs w:val="20"/>
        </w:rPr>
        <w:t>(</w:t>
      </w:r>
      <w:r w:rsidR="00F820D6" w:rsidRPr="00B01580">
        <w:rPr>
          <w:rFonts w:eastAsia="Arial" w:cs="Arial"/>
          <w:color w:val="000000" w:themeColor="text1"/>
        </w:rPr>
        <w:t>NIJZ)</w:t>
      </w:r>
      <w:r>
        <w:rPr>
          <w:rFonts w:eastAsia="Arial" w:cs="Arial"/>
          <w:color w:val="000000" w:themeColor="text1"/>
        </w:rPr>
        <w:t>.</w:t>
      </w:r>
    </w:p>
    <w:p w14:paraId="4E7B8E5E" w14:textId="1B669F9B" w:rsidR="17A64B93" w:rsidRPr="00B01580" w:rsidRDefault="17A64B93" w:rsidP="00F820D6">
      <w:pPr>
        <w:pStyle w:val="Odstavekseznama"/>
        <w:ind w:left="360"/>
        <w:jc w:val="both"/>
        <w:rPr>
          <w:b/>
          <w:bCs/>
        </w:rPr>
      </w:pPr>
      <w:r w:rsidRPr="00B01580">
        <w:rPr>
          <w:rFonts w:eastAsia="Arial" w:cs="Arial"/>
          <w:b/>
          <w:bCs/>
          <w:color w:val="000000" w:themeColor="text1"/>
          <w:szCs w:val="20"/>
        </w:rPr>
        <w:t>Vir financiranja:</w:t>
      </w:r>
      <w:r w:rsidRPr="00B01580">
        <w:rPr>
          <w:rFonts w:eastAsia="Arial" w:cs="Arial"/>
          <w:color w:val="000000" w:themeColor="text1"/>
          <w:szCs w:val="20"/>
        </w:rPr>
        <w:t xml:space="preserve"> integralni proračun </w:t>
      </w:r>
      <w:r w:rsidR="00AB256D">
        <w:rPr>
          <w:rFonts w:eastAsia="Arial" w:cs="Arial"/>
          <w:color w:val="000000" w:themeColor="text1"/>
          <w:szCs w:val="20"/>
        </w:rPr>
        <w:t>R</w:t>
      </w:r>
      <w:r w:rsidR="00FE0C52">
        <w:rPr>
          <w:rFonts w:eastAsia="Arial" w:cs="Arial"/>
          <w:color w:val="000000" w:themeColor="text1"/>
          <w:szCs w:val="20"/>
        </w:rPr>
        <w:t xml:space="preserve">epublike </w:t>
      </w:r>
      <w:r w:rsidR="00AB256D">
        <w:rPr>
          <w:rFonts w:eastAsia="Arial" w:cs="Arial"/>
          <w:color w:val="000000" w:themeColor="text1"/>
          <w:szCs w:val="20"/>
        </w:rPr>
        <w:t>S</w:t>
      </w:r>
      <w:r w:rsidR="00FE0C52">
        <w:rPr>
          <w:rFonts w:eastAsia="Arial" w:cs="Arial"/>
          <w:color w:val="000000" w:themeColor="text1"/>
          <w:szCs w:val="20"/>
        </w:rPr>
        <w:t>lovenije.</w:t>
      </w:r>
    </w:p>
    <w:p w14:paraId="5BA294FE" w14:textId="09F08C8B" w:rsidR="391FA5A2" w:rsidRPr="00B01580" w:rsidRDefault="391FA5A2" w:rsidP="391FA5A2">
      <w:pPr>
        <w:pStyle w:val="Odstavekseznama"/>
        <w:spacing w:after="0" w:line="269" w:lineRule="auto"/>
        <w:ind w:left="799"/>
        <w:rPr>
          <w:rFonts w:eastAsia="Arial" w:cs="Arial"/>
          <w:color w:val="000000" w:themeColor="text1"/>
          <w:sz w:val="15"/>
          <w:szCs w:val="15"/>
        </w:rPr>
      </w:pPr>
    </w:p>
    <w:p w14:paraId="078D3BA8" w14:textId="4B05C2D7" w:rsidR="00475C71" w:rsidRPr="00AF579F" w:rsidRDefault="00AB256D" w:rsidP="391FA5A2">
      <w:pPr>
        <w:spacing w:after="0" w:line="269" w:lineRule="auto"/>
      </w:pPr>
      <w:r w:rsidRPr="00AF579F">
        <w:rPr>
          <w:rFonts w:eastAsia="Arial" w:cs="Arial"/>
          <w:color w:val="000000" w:themeColor="text1"/>
          <w:szCs w:val="20"/>
        </w:rPr>
        <w:t>Poleg ukrepov na okoljskem in zdravstvenem področju se izvede tudi skupn</w:t>
      </w:r>
      <w:r w:rsidR="00FF6482">
        <w:rPr>
          <w:rFonts w:eastAsia="Arial" w:cs="Arial"/>
          <w:color w:val="000000" w:themeColor="text1"/>
          <w:szCs w:val="20"/>
        </w:rPr>
        <w:t>i</w:t>
      </w:r>
      <w:r w:rsidRPr="00AF579F">
        <w:rPr>
          <w:rFonts w:eastAsia="Arial" w:cs="Arial"/>
          <w:color w:val="000000" w:themeColor="text1"/>
          <w:szCs w:val="20"/>
        </w:rPr>
        <w:t xml:space="preserve"> </w:t>
      </w:r>
      <w:r w:rsidR="17A64B93" w:rsidRPr="00AF579F">
        <w:rPr>
          <w:rFonts w:eastAsia="Arial" w:cs="Arial"/>
          <w:color w:val="000000" w:themeColor="text1"/>
          <w:szCs w:val="20"/>
        </w:rPr>
        <w:t>ukrep</w:t>
      </w:r>
      <w:r w:rsidRPr="00AF579F">
        <w:rPr>
          <w:rFonts w:eastAsia="Arial" w:cs="Arial"/>
          <w:color w:val="000000" w:themeColor="text1"/>
          <w:szCs w:val="20"/>
        </w:rPr>
        <w:t>:</w:t>
      </w:r>
      <w:r w:rsidR="17A64B93" w:rsidRPr="00AF579F">
        <w:rPr>
          <w:rFonts w:eastAsia="Arial" w:cs="Arial"/>
          <w:color w:val="000000" w:themeColor="text1"/>
          <w:szCs w:val="20"/>
        </w:rPr>
        <w:t xml:space="preserve"> </w:t>
      </w:r>
    </w:p>
    <w:p w14:paraId="51805E46" w14:textId="77777777" w:rsidR="00475C71" w:rsidRPr="00B01580" w:rsidRDefault="00475C71" w:rsidP="391FA5A2">
      <w:pPr>
        <w:spacing w:after="0" w:line="269" w:lineRule="auto"/>
      </w:pPr>
    </w:p>
    <w:p w14:paraId="181A85B7" w14:textId="3D2541B9" w:rsidR="00F820D6" w:rsidRPr="00AF579F" w:rsidRDefault="5F1C91DD" w:rsidP="00166BF7">
      <w:pPr>
        <w:pStyle w:val="Odstavekseznama"/>
        <w:numPr>
          <w:ilvl w:val="1"/>
          <w:numId w:val="5"/>
        </w:numPr>
        <w:spacing w:after="0" w:line="269" w:lineRule="auto"/>
        <w:jc w:val="both"/>
        <w:rPr>
          <w:rFonts w:eastAsia="Arial" w:cs="Arial"/>
          <w:color w:val="000000" w:themeColor="text1"/>
        </w:rPr>
      </w:pPr>
      <w:r w:rsidRPr="00AF579F">
        <w:rPr>
          <w:rFonts w:eastAsia="Arial" w:cs="Arial"/>
          <w:b/>
          <w:bCs/>
          <w:color w:val="000000" w:themeColor="text1"/>
        </w:rPr>
        <w:t>Koordinacija priprave</w:t>
      </w:r>
      <w:r w:rsidR="17A64B93" w:rsidRPr="00AF579F">
        <w:rPr>
          <w:rFonts w:eastAsia="Arial" w:cs="Arial"/>
          <w:b/>
          <w:bCs/>
          <w:color w:val="000000" w:themeColor="text1"/>
        </w:rPr>
        <w:t xml:space="preserve"> letnih programov ukrepov in poročil o izvajanju programa ter strokovni nadzor nad izvajanjem ukrepov iz tega </w:t>
      </w:r>
      <w:r w:rsidR="00AB256D">
        <w:rPr>
          <w:rFonts w:eastAsia="Arial" w:cs="Arial"/>
          <w:b/>
          <w:bCs/>
          <w:color w:val="000000" w:themeColor="text1"/>
        </w:rPr>
        <w:t>programa</w:t>
      </w:r>
      <w:r w:rsidR="00AB256D" w:rsidRPr="00AF579F">
        <w:rPr>
          <w:rFonts w:eastAsia="Arial" w:cs="Arial"/>
          <w:b/>
          <w:bCs/>
          <w:color w:val="000000" w:themeColor="text1"/>
        </w:rPr>
        <w:t xml:space="preserve"> </w:t>
      </w:r>
      <w:r w:rsidR="17A64B93" w:rsidRPr="00AF579F">
        <w:rPr>
          <w:rFonts w:eastAsia="Arial" w:cs="Arial"/>
          <w:b/>
          <w:bCs/>
          <w:color w:val="000000" w:themeColor="text1"/>
        </w:rPr>
        <w:t>na operativni ravni:</w:t>
      </w:r>
      <w:r w:rsidR="17A64B93" w:rsidRPr="00AF579F">
        <w:rPr>
          <w:rFonts w:eastAsia="Arial" w:cs="Arial"/>
          <w:color w:val="000000" w:themeColor="text1"/>
        </w:rPr>
        <w:t xml:space="preserve"> priprava letnih </w:t>
      </w:r>
      <w:r w:rsidR="00FF6482">
        <w:rPr>
          <w:rFonts w:eastAsia="Arial" w:cs="Arial"/>
          <w:color w:val="000000" w:themeColor="text1"/>
        </w:rPr>
        <w:t>načrtov</w:t>
      </w:r>
      <w:r w:rsidR="17A64B93" w:rsidRPr="00AF579F">
        <w:rPr>
          <w:rFonts w:eastAsia="Arial" w:cs="Arial"/>
          <w:color w:val="000000" w:themeColor="text1"/>
        </w:rPr>
        <w:t xml:space="preserve">, </w:t>
      </w:r>
      <w:r w:rsidR="17A64B93" w:rsidRPr="00AF579F">
        <w:rPr>
          <w:rFonts w:eastAsia="Arial" w:cs="Arial"/>
          <w:color w:val="000000" w:themeColor="text1"/>
        </w:rPr>
        <w:lastRenderedPageBreak/>
        <w:t>nadzor nad</w:t>
      </w:r>
      <w:r w:rsidR="00A11700">
        <w:rPr>
          <w:rFonts w:eastAsia="Arial" w:cs="Arial"/>
          <w:color w:val="000000" w:themeColor="text1"/>
        </w:rPr>
        <w:t xml:space="preserve"> </w:t>
      </w:r>
      <w:r w:rsidR="17A64B93" w:rsidRPr="00AF579F">
        <w:rPr>
          <w:rFonts w:eastAsia="Arial" w:cs="Arial"/>
          <w:color w:val="000000" w:themeColor="text1"/>
        </w:rPr>
        <w:t xml:space="preserve">izvajanjem zastavljenih </w:t>
      </w:r>
      <w:r w:rsidR="00FF6482">
        <w:rPr>
          <w:rFonts w:eastAsia="Arial" w:cs="Arial"/>
          <w:color w:val="000000" w:themeColor="text1"/>
        </w:rPr>
        <w:t>načrtov</w:t>
      </w:r>
      <w:r w:rsidR="17A64B93" w:rsidRPr="00AF579F">
        <w:rPr>
          <w:rFonts w:eastAsia="Arial" w:cs="Arial"/>
          <w:color w:val="000000" w:themeColor="text1"/>
        </w:rPr>
        <w:t>, evalvacija, informacijska podpora, sodelovanje s prebival</w:t>
      </w:r>
      <w:r w:rsidR="00AB256D">
        <w:rPr>
          <w:rFonts w:eastAsia="Arial" w:cs="Arial"/>
          <w:color w:val="000000" w:themeColor="text1"/>
        </w:rPr>
        <w:t>ci</w:t>
      </w:r>
      <w:r w:rsidR="17A64B93" w:rsidRPr="00AF579F">
        <w:rPr>
          <w:rFonts w:eastAsia="Arial" w:cs="Arial"/>
          <w:color w:val="000000" w:themeColor="text1"/>
        </w:rPr>
        <w:t>, analize in priprava poročil.</w:t>
      </w:r>
      <w:r w:rsidR="00A11700">
        <w:rPr>
          <w:rFonts w:eastAsia="Arial" w:cs="Arial"/>
          <w:color w:val="000000" w:themeColor="text1"/>
        </w:rPr>
        <w:t xml:space="preserve"> </w:t>
      </w:r>
    </w:p>
    <w:p w14:paraId="15E15110" w14:textId="261DE01E" w:rsidR="17A64B93" w:rsidRPr="00B01580" w:rsidRDefault="00F820D6" w:rsidP="00AF579F">
      <w:pPr>
        <w:spacing w:after="0" w:line="269" w:lineRule="auto"/>
        <w:ind w:left="360"/>
        <w:jc w:val="both"/>
        <w:rPr>
          <w:rFonts w:eastAsia="Arial" w:cs="Arial"/>
          <w:color w:val="000000" w:themeColor="text1"/>
        </w:rPr>
      </w:pPr>
      <w:r w:rsidRPr="00B01580">
        <w:rPr>
          <w:rFonts w:eastAsia="Arial" w:cs="Arial"/>
          <w:b/>
          <w:bCs/>
          <w:color w:val="000000" w:themeColor="text1"/>
        </w:rPr>
        <w:t xml:space="preserve">Čas </w:t>
      </w:r>
      <w:r w:rsidR="00FF6482">
        <w:rPr>
          <w:rFonts w:eastAsia="Arial" w:cs="Arial"/>
          <w:b/>
          <w:bCs/>
          <w:color w:val="000000" w:themeColor="text1"/>
        </w:rPr>
        <w:t>izvajanja</w:t>
      </w:r>
      <w:r w:rsidRPr="00DD2289">
        <w:rPr>
          <w:rFonts w:eastAsia="Arial" w:cs="Arial"/>
          <w:b/>
          <w:color w:val="000000" w:themeColor="text1"/>
        </w:rPr>
        <w:t>:</w:t>
      </w:r>
      <w:r w:rsidRPr="00B01580">
        <w:rPr>
          <w:rFonts w:eastAsia="Arial" w:cs="Arial"/>
          <w:color w:val="000000" w:themeColor="text1"/>
        </w:rPr>
        <w:t xml:space="preserve"> 2025</w:t>
      </w:r>
      <w:r w:rsidR="00FE0C52">
        <w:rPr>
          <w:rFonts w:eastAsia="Arial" w:cs="Arial"/>
          <w:color w:val="000000" w:themeColor="text1"/>
        </w:rPr>
        <w:t>–</w:t>
      </w:r>
      <w:r w:rsidRPr="00B01580">
        <w:rPr>
          <w:rFonts w:eastAsia="Arial" w:cs="Arial"/>
          <w:color w:val="000000" w:themeColor="text1"/>
        </w:rPr>
        <w:t>203</w:t>
      </w:r>
      <w:r w:rsidR="007543C2">
        <w:rPr>
          <w:rFonts w:eastAsia="Arial" w:cs="Arial"/>
          <w:color w:val="000000" w:themeColor="text1"/>
        </w:rPr>
        <w:t>4</w:t>
      </w:r>
      <w:r w:rsidR="00FE0C52">
        <w:rPr>
          <w:rFonts w:eastAsia="Arial" w:cs="Arial"/>
          <w:color w:val="000000" w:themeColor="text1"/>
        </w:rPr>
        <w:t>.</w:t>
      </w:r>
    </w:p>
    <w:p w14:paraId="5972EC68" w14:textId="63A9D581" w:rsidR="17A64B93" w:rsidRPr="00B01580" w:rsidRDefault="17A64B93" w:rsidP="00AF579F">
      <w:pPr>
        <w:spacing w:after="0" w:line="269" w:lineRule="auto"/>
        <w:ind w:left="360"/>
        <w:rPr>
          <w:rFonts w:eastAsia="Arial" w:cs="Arial"/>
          <w:color w:val="000000" w:themeColor="text1"/>
        </w:rPr>
      </w:pPr>
      <w:r w:rsidRPr="00B01580">
        <w:rPr>
          <w:rFonts w:eastAsia="Arial" w:cs="Arial"/>
          <w:b/>
          <w:bCs/>
          <w:color w:val="000000" w:themeColor="text1"/>
        </w:rPr>
        <w:t>Ukrep izvajajo:</w:t>
      </w:r>
      <w:r w:rsidRPr="00B01580">
        <w:rPr>
          <w:rFonts w:eastAsia="Arial" w:cs="Arial"/>
          <w:color w:val="000000" w:themeColor="text1"/>
        </w:rPr>
        <w:t xml:space="preserve"> MOPE, ARSO, NIJZ, </w:t>
      </w:r>
      <w:r w:rsidR="00AB256D">
        <w:rPr>
          <w:rFonts w:eastAsia="Arial" w:cs="Arial"/>
          <w:color w:val="000000" w:themeColor="text1"/>
        </w:rPr>
        <w:t>MOC</w:t>
      </w:r>
      <w:r w:rsidR="00AB256D" w:rsidRPr="00B01580">
        <w:rPr>
          <w:rFonts w:eastAsia="Arial" w:cs="Arial"/>
          <w:color w:val="000000" w:themeColor="text1"/>
        </w:rPr>
        <w:t xml:space="preserve"> </w:t>
      </w:r>
      <w:r w:rsidRPr="00B01580">
        <w:rPr>
          <w:rFonts w:eastAsia="Arial" w:cs="Arial"/>
          <w:color w:val="000000" w:themeColor="text1"/>
        </w:rPr>
        <w:t>(vsak za svoje področje v skladu s točkami od 5.1 do 5.</w:t>
      </w:r>
      <w:r w:rsidR="00070194" w:rsidRPr="00B01580">
        <w:rPr>
          <w:rFonts w:eastAsia="Arial" w:cs="Arial"/>
          <w:color w:val="000000" w:themeColor="text1"/>
        </w:rPr>
        <w:t>6</w:t>
      </w:r>
      <w:r w:rsidRPr="00B01580">
        <w:rPr>
          <w:rFonts w:eastAsia="Arial" w:cs="Arial"/>
          <w:color w:val="000000" w:themeColor="text1"/>
        </w:rPr>
        <w:t>)</w:t>
      </w:r>
      <w:r w:rsidR="00FE0C52">
        <w:rPr>
          <w:rFonts w:eastAsia="Arial" w:cs="Arial"/>
          <w:color w:val="000000" w:themeColor="text1"/>
        </w:rPr>
        <w:t>.</w:t>
      </w:r>
    </w:p>
    <w:p w14:paraId="12EE9F2E" w14:textId="6067A46C" w:rsidR="006002B7" w:rsidRPr="00B01580" w:rsidRDefault="17A64B93" w:rsidP="00AF579F">
      <w:pPr>
        <w:spacing w:after="0" w:line="257" w:lineRule="auto"/>
        <w:ind w:left="360"/>
        <w:rPr>
          <w:rFonts w:eastAsia="Arial" w:cs="Arial"/>
          <w:color w:val="000000" w:themeColor="text1"/>
          <w:szCs w:val="20"/>
        </w:rPr>
      </w:pPr>
      <w:r w:rsidRPr="00B01580">
        <w:rPr>
          <w:rFonts w:eastAsia="Arial" w:cs="Arial"/>
          <w:b/>
          <w:bCs/>
          <w:color w:val="000000" w:themeColor="text1"/>
          <w:szCs w:val="20"/>
        </w:rPr>
        <w:t>Vir financiranja</w:t>
      </w:r>
      <w:r w:rsidRPr="00B01580">
        <w:rPr>
          <w:rFonts w:eastAsia="Arial" w:cs="Arial"/>
          <w:color w:val="000000" w:themeColor="text1"/>
          <w:szCs w:val="20"/>
        </w:rPr>
        <w:t xml:space="preserve">: / </w:t>
      </w:r>
      <w:r w:rsidRPr="00B01580">
        <w:br/>
      </w:r>
      <w:bookmarkStart w:id="54" w:name="_Toc161398087"/>
    </w:p>
    <w:p w14:paraId="35002017" w14:textId="727C3601" w:rsidR="001D74C9" w:rsidRPr="00B01580" w:rsidRDefault="006002B7" w:rsidP="006002B7">
      <w:pPr>
        <w:pStyle w:val="Naslov1"/>
        <w:jc w:val="both"/>
      </w:pPr>
      <w:bookmarkStart w:id="55" w:name="_Toc190291180"/>
      <w:r w:rsidRPr="00B01580">
        <w:t>Ocena predvidenih kratkoročnih in dolgoročnih učinkov izbranih ukrepov z vidika vplivov na okolje in zdravje ljudi</w:t>
      </w:r>
      <w:bookmarkEnd w:id="55"/>
      <w:r w:rsidRPr="00B01580">
        <w:t xml:space="preserve"> </w:t>
      </w:r>
      <w:bookmarkEnd w:id="54"/>
    </w:p>
    <w:p w14:paraId="00207B0A" w14:textId="77777777" w:rsidR="006002B7" w:rsidRPr="00B01580" w:rsidRDefault="006002B7" w:rsidP="00AF579F">
      <w:pPr>
        <w:spacing w:after="0"/>
      </w:pPr>
    </w:p>
    <w:p w14:paraId="5214059F" w14:textId="23CE1F3D" w:rsidR="00AB256D" w:rsidRPr="00B01580" w:rsidRDefault="001D74C9" w:rsidP="001D74C9">
      <w:pPr>
        <w:jc w:val="both"/>
      </w:pPr>
      <w:r w:rsidRPr="00B01580">
        <w:t>S sanacijo degradiranega območja, opredeljen</w:t>
      </w:r>
      <w:r w:rsidR="00FF6482">
        <w:t>ega</w:t>
      </w:r>
      <w:r w:rsidRPr="00B01580">
        <w:t xml:space="preserve"> s tem </w:t>
      </w:r>
      <w:r w:rsidR="00932E96">
        <w:t>p</w:t>
      </w:r>
      <w:r w:rsidRPr="00B01580">
        <w:t>rogramom</w:t>
      </w:r>
      <w:r w:rsidR="00C923AB" w:rsidRPr="00B01580">
        <w:t>,</w:t>
      </w:r>
      <w:r w:rsidRPr="00B01580">
        <w:t xml:space="preserve"> se bo stopnja onesnaženosti tal</w:t>
      </w:r>
      <w:r w:rsidR="006002B7" w:rsidRPr="00B01580">
        <w:t xml:space="preserve"> predvsem</w:t>
      </w:r>
      <w:r w:rsidRPr="00B01580">
        <w:t xml:space="preserve"> na </w:t>
      </w:r>
      <w:r w:rsidR="00090DA1" w:rsidRPr="00B01580">
        <w:t>območjih</w:t>
      </w:r>
      <w:r w:rsidR="00D1375B" w:rsidRPr="00B01580">
        <w:t>,</w:t>
      </w:r>
      <w:r w:rsidR="00090DA1" w:rsidRPr="00B01580">
        <w:t xml:space="preserve"> kjer se igrajo, gibljejo ali zadržujejo otroci</w:t>
      </w:r>
      <w:r w:rsidR="00A60B41" w:rsidRPr="00B01580">
        <w:t>,</w:t>
      </w:r>
      <w:r w:rsidRPr="00B01580">
        <w:t xml:space="preserve"> znižala na pod opozorilno vrednost, določen</w:t>
      </w:r>
      <w:r w:rsidR="00FF6482">
        <w:t>o</w:t>
      </w:r>
      <w:r w:rsidRPr="00B01580">
        <w:t xml:space="preserve"> s predpisom</w:t>
      </w:r>
      <w:r w:rsidR="00A60B41" w:rsidRPr="00B01580">
        <w:t>.</w:t>
      </w:r>
      <w:r w:rsidRPr="00B01580">
        <w:t xml:space="preserve"> Ta območja bodo primerna za zadrževanje otrok, </w:t>
      </w:r>
      <w:r w:rsidR="00EF5367">
        <w:t>ne</w:t>
      </w:r>
      <w:r w:rsidR="00EF5367" w:rsidRPr="00B01580">
        <w:t xml:space="preserve"> </w:t>
      </w:r>
      <w:r w:rsidRPr="00B01580">
        <w:t xml:space="preserve">da bi obstajalo tveganje za vnos težkih kovin </w:t>
      </w:r>
      <w:r w:rsidR="00FF6482">
        <w:t>s</w:t>
      </w:r>
      <w:r w:rsidR="00FF6482" w:rsidRPr="00B01580">
        <w:t xml:space="preserve"> prašni</w:t>
      </w:r>
      <w:r w:rsidR="00FF6482">
        <w:t>mi</w:t>
      </w:r>
      <w:r w:rsidR="00FF6482" w:rsidRPr="00B01580">
        <w:t xml:space="preserve"> delc</w:t>
      </w:r>
      <w:r w:rsidR="00FF6482">
        <w:t xml:space="preserve">i </w:t>
      </w:r>
      <w:r w:rsidRPr="00B01580">
        <w:t xml:space="preserve">v njihovo telo. </w:t>
      </w:r>
      <w:r w:rsidR="006002B7" w:rsidRPr="00B01580">
        <w:t>Izvedeni ukrepi bodo dolgoročno zmanjšali tveganje za zdravje</w:t>
      </w:r>
      <w:r w:rsidR="00AB256D">
        <w:t xml:space="preserve"> otrok in</w:t>
      </w:r>
      <w:r w:rsidR="006002B7" w:rsidRPr="00B01580">
        <w:t xml:space="preserve"> prebivalcev</w:t>
      </w:r>
      <w:r w:rsidR="00AB256D">
        <w:t xml:space="preserve"> občine</w:t>
      </w:r>
      <w:r w:rsidR="006002B7" w:rsidRPr="00B01580">
        <w:t xml:space="preserve"> ter zagotovili višjo kakovost okolja.</w:t>
      </w:r>
    </w:p>
    <w:p w14:paraId="610EFC29" w14:textId="4203B517" w:rsidR="001D74C9" w:rsidRPr="00B01580" w:rsidRDefault="001D74C9" w:rsidP="00E041C9">
      <w:pPr>
        <w:pStyle w:val="Naslov1"/>
      </w:pPr>
      <w:bookmarkStart w:id="56" w:name="_Toc161398088"/>
      <w:bookmarkStart w:id="57" w:name="_Toc190291181"/>
      <w:r w:rsidRPr="00B01580">
        <w:t>Naloge države in občine</w:t>
      </w:r>
      <w:bookmarkEnd w:id="56"/>
      <w:bookmarkEnd w:id="57"/>
    </w:p>
    <w:p w14:paraId="669E687F" w14:textId="77777777" w:rsidR="001D74C9" w:rsidRPr="00B01580" w:rsidRDefault="001D74C9" w:rsidP="00AF579F">
      <w:pPr>
        <w:spacing w:after="0"/>
      </w:pPr>
    </w:p>
    <w:p w14:paraId="4FDA2209" w14:textId="2B3FE766" w:rsidR="002275E1" w:rsidRPr="00B01580" w:rsidRDefault="001D74C9" w:rsidP="001D74C9">
      <w:r w:rsidRPr="00B01580">
        <w:t>Naloge države in občin</w:t>
      </w:r>
      <w:r w:rsidR="00C923AB" w:rsidRPr="00B01580">
        <w:t>e</w:t>
      </w:r>
      <w:r w:rsidRPr="00B01580">
        <w:t xml:space="preserve"> so opredeljene v točki 5 tega programa.</w:t>
      </w:r>
    </w:p>
    <w:p w14:paraId="4875D9B4" w14:textId="7509CB08" w:rsidR="001D74C9" w:rsidRPr="00B01580" w:rsidRDefault="00C56CD1" w:rsidP="00E041C9">
      <w:pPr>
        <w:pStyle w:val="Naslov1"/>
      </w:pPr>
      <w:bookmarkStart w:id="58" w:name="_Toc190291182"/>
      <w:r w:rsidRPr="00B01580">
        <w:t xml:space="preserve">Ukrepi </w:t>
      </w:r>
      <w:r w:rsidR="009D572F" w:rsidRPr="00B01580">
        <w:t>povzročiteljev obremenitev</w:t>
      </w:r>
      <w:bookmarkEnd w:id="58"/>
      <w:r w:rsidR="009D572F" w:rsidRPr="00B01580">
        <w:t xml:space="preserve"> </w:t>
      </w:r>
    </w:p>
    <w:p w14:paraId="1030A3F1" w14:textId="77777777" w:rsidR="009D572F" w:rsidRPr="00B01580" w:rsidRDefault="009D572F" w:rsidP="00AF579F">
      <w:pPr>
        <w:spacing w:after="0"/>
      </w:pPr>
    </w:p>
    <w:p w14:paraId="5585C7BC" w14:textId="0FB16B7B" w:rsidR="00F857B1" w:rsidRDefault="00B258D9" w:rsidP="00242DEA">
      <w:pPr>
        <w:jc w:val="both"/>
      </w:pPr>
      <w:r w:rsidRPr="007E6F21">
        <w:t xml:space="preserve">Na območju občine je </w:t>
      </w:r>
      <w:r w:rsidR="00D85883">
        <w:t>pet</w:t>
      </w:r>
      <w:r w:rsidRPr="007E6F21">
        <w:t xml:space="preserve"> IED</w:t>
      </w:r>
      <w:r w:rsidR="00D85883">
        <w:t>-</w:t>
      </w:r>
      <w:r>
        <w:t>z</w:t>
      </w:r>
      <w:r w:rsidRPr="007E6F21">
        <w:t>avezancev</w:t>
      </w:r>
      <w:r>
        <w:t xml:space="preserve">. </w:t>
      </w:r>
      <w:r w:rsidR="0097675B" w:rsidRPr="00B01580">
        <w:t>Vsi</w:t>
      </w:r>
      <w:r w:rsidR="00A11700">
        <w:t xml:space="preserve"> </w:t>
      </w:r>
      <w:r w:rsidR="0097675B" w:rsidRPr="00B01580">
        <w:t>IED</w:t>
      </w:r>
      <w:r w:rsidR="00D85883">
        <w:t>-</w:t>
      </w:r>
      <w:r w:rsidR="0097675B" w:rsidRPr="00B01580">
        <w:t xml:space="preserve">zavezanci </w:t>
      </w:r>
      <w:r w:rsidR="00307EFD" w:rsidRPr="00B01580">
        <w:t xml:space="preserve">na območju </w:t>
      </w:r>
      <w:r w:rsidR="00932E96">
        <w:t>občine</w:t>
      </w:r>
      <w:r w:rsidR="00307EFD" w:rsidRPr="00B01580">
        <w:t xml:space="preserve"> ter imetniki veljavnih okoljevarstvenih dovoljenj </w:t>
      </w:r>
      <w:r w:rsidR="0097675B" w:rsidRPr="00B01580">
        <w:t>morajo upoštevati okoljevarstvene zahteve</w:t>
      </w:r>
      <w:r w:rsidR="00307EFD" w:rsidRPr="00B01580">
        <w:t>.</w:t>
      </w:r>
    </w:p>
    <w:p w14:paraId="79068D5E" w14:textId="2474F506" w:rsidR="00FA6BA4" w:rsidRPr="00B01580" w:rsidRDefault="00FA6BA4" w:rsidP="00242DEA">
      <w:pPr>
        <w:jc w:val="both"/>
      </w:pPr>
      <w:r>
        <w:t xml:space="preserve">Navedeni ukrepi so </w:t>
      </w:r>
      <w:r w:rsidR="00D85883">
        <w:t xml:space="preserve">opredeljeni </w:t>
      </w:r>
      <w:r>
        <w:t xml:space="preserve">na osnovi zahtev okoljevarstvenega dovoljenja posameznega upravljavca. </w:t>
      </w:r>
    </w:p>
    <w:p w14:paraId="47488C32" w14:textId="24F9AB46" w:rsidR="00932E96" w:rsidRDefault="00093DE2" w:rsidP="00A40384">
      <w:pPr>
        <w:pStyle w:val="Naslov2"/>
      </w:pPr>
      <w:r w:rsidRPr="00A40384">
        <w:t>CINKARNA CELJE</w:t>
      </w:r>
      <w:r w:rsidR="00307F7C">
        <w:t xml:space="preserve"> (</w:t>
      </w:r>
      <w:bookmarkStart w:id="59" w:name="_Hlk190542665"/>
      <w:r w:rsidR="00307F7C" w:rsidRPr="00307F7C">
        <w:t>Cinkarna, kemična industrija Celje, d. d.</w:t>
      </w:r>
      <w:r w:rsidR="00307F7C">
        <w:t>)</w:t>
      </w:r>
    </w:p>
    <w:bookmarkEnd w:id="59"/>
    <w:p w14:paraId="6FB03C2F" w14:textId="77777777" w:rsidR="00A40384" w:rsidRPr="00AF579F" w:rsidRDefault="00A40384" w:rsidP="00AF579F">
      <w:pPr>
        <w:spacing w:after="0"/>
      </w:pPr>
    </w:p>
    <w:p w14:paraId="08187421" w14:textId="14E0ACDD" w:rsidR="00AF6D28" w:rsidRPr="00B01580" w:rsidRDefault="00AF6D28" w:rsidP="00EC6703">
      <w:pPr>
        <w:pStyle w:val="paragraph"/>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V podjetju bo</w:t>
      </w:r>
      <w:r w:rsidR="00A40384">
        <w:rPr>
          <w:rStyle w:val="normaltextrun"/>
          <w:rFonts w:ascii="Arial" w:eastAsiaTheme="majorEastAsia" w:hAnsi="Arial" w:cs="Arial"/>
          <w:sz w:val="20"/>
          <w:szCs w:val="20"/>
        </w:rPr>
        <w:t>d</w:t>
      </w:r>
      <w:r w:rsidRPr="00B01580">
        <w:rPr>
          <w:rStyle w:val="normaltextrun"/>
          <w:rFonts w:ascii="Arial" w:eastAsiaTheme="majorEastAsia" w:hAnsi="Arial" w:cs="Arial"/>
          <w:sz w:val="20"/>
          <w:szCs w:val="20"/>
        </w:rPr>
        <w:t xml:space="preserve">o v naslednjem desetletnem obdobju izvajali </w:t>
      </w:r>
      <w:r w:rsidR="00D85883">
        <w:rPr>
          <w:rStyle w:val="normaltextrun"/>
          <w:rFonts w:ascii="Arial" w:eastAsiaTheme="majorEastAsia" w:hAnsi="Arial" w:cs="Arial"/>
          <w:sz w:val="20"/>
          <w:szCs w:val="20"/>
        </w:rPr>
        <w:t>številne</w:t>
      </w:r>
      <w:r w:rsidR="00D85883" w:rsidRPr="00B01580">
        <w:rPr>
          <w:rStyle w:val="normaltextrun"/>
          <w:rFonts w:ascii="Arial" w:eastAsiaTheme="majorEastAsia" w:hAnsi="Arial" w:cs="Arial"/>
          <w:sz w:val="20"/>
          <w:szCs w:val="20"/>
        </w:rPr>
        <w:t xml:space="preserve"> </w:t>
      </w:r>
      <w:r w:rsidRPr="00B01580">
        <w:rPr>
          <w:rStyle w:val="normaltextrun"/>
          <w:rFonts w:ascii="Arial" w:eastAsiaTheme="majorEastAsia" w:hAnsi="Arial" w:cs="Arial"/>
          <w:sz w:val="20"/>
          <w:szCs w:val="20"/>
        </w:rPr>
        <w:t>različn</w:t>
      </w:r>
      <w:r w:rsidR="00D85883">
        <w:rPr>
          <w:rStyle w:val="normaltextrun"/>
          <w:rFonts w:ascii="Arial" w:eastAsiaTheme="majorEastAsia" w:hAnsi="Arial" w:cs="Arial"/>
          <w:sz w:val="20"/>
          <w:szCs w:val="20"/>
        </w:rPr>
        <w:t>e</w:t>
      </w:r>
      <w:r w:rsidRPr="00B01580">
        <w:rPr>
          <w:rStyle w:val="normaltextrun"/>
          <w:rFonts w:ascii="Arial" w:eastAsiaTheme="majorEastAsia" w:hAnsi="Arial" w:cs="Arial"/>
          <w:sz w:val="20"/>
          <w:szCs w:val="20"/>
        </w:rPr>
        <w:t xml:space="preserve"> ukrep</w:t>
      </w:r>
      <w:r w:rsidR="00D85883">
        <w:rPr>
          <w:rStyle w:val="normaltextrun"/>
          <w:rFonts w:ascii="Arial" w:eastAsiaTheme="majorEastAsia" w:hAnsi="Arial" w:cs="Arial"/>
          <w:sz w:val="20"/>
          <w:szCs w:val="20"/>
        </w:rPr>
        <w:t>e</w:t>
      </w:r>
      <w:r w:rsidRPr="00B01580">
        <w:rPr>
          <w:rStyle w:val="normaltextrun"/>
          <w:rFonts w:ascii="Arial" w:eastAsiaTheme="majorEastAsia" w:hAnsi="Arial" w:cs="Arial"/>
          <w:sz w:val="20"/>
          <w:szCs w:val="20"/>
        </w:rPr>
        <w:t xml:space="preserve"> za zmanjševanje negativnih vplivov na okolje. </w:t>
      </w:r>
      <w:r w:rsidR="00A40384">
        <w:rPr>
          <w:rStyle w:val="normaltextrun"/>
          <w:rFonts w:ascii="Arial" w:eastAsiaTheme="majorEastAsia" w:hAnsi="Arial" w:cs="Arial"/>
          <w:sz w:val="20"/>
          <w:szCs w:val="20"/>
        </w:rPr>
        <w:t>En d</w:t>
      </w:r>
      <w:r w:rsidRPr="00B01580">
        <w:rPr>
          <w:rStyle w:val="normaltextrun"/>
          <w:rFonts w:ascii="Arial" w:eastAsiaTheme="majorEastAsia" w:hAnsi="Arial" w:cs="Arial"/>
          <w:sz w:val="20"/>
          <w:szCs w:val="20"/>
        </w:rPr>
        <w:t xml:space="preserve">el ukrepov je jasno </w:t>
      </w:r>
      <w:r w:rsidR="00D85883">
        <w:rPr>
          <w:rStyle w:val="normaltextrun"/>
          <w:rFonts w:ascii="Arial" w:eastAsiaTheme="majorEastAsia" w:hAnsi="Arial" w:cs="Arial"/>
          <w:sz w:val="20"/>
          <w:szCs w:val="20"/>
        </w:rPr>
        <w:t>opredeljen</w:t>
      </w:r>
      <w:r w:rsidRPr="00B01580">
        <w:rPr>
          <w:rStyle w:val="normaltextrun"/>
          <w:rFonts w:ascii="Arial" w:eastAsiaTheme="majorEastAsia" w:hAnsi="Arial" w:cs="Arial"/>
          <w:sz w:val="20"/>
          <w:szCs w:val="20"/>
        </w:rPr>
        <w:t xml:space="preserve">, </w:t>
      </w:r>
      <w:r w:rsidR="00D85883">
        <w:rPr>
          <w:rStyle w:val="normaltextrun"/>
          <w:rFonts w:ascii="Arial" w:eastAsiaTheme="majorEastAsia" w:hAnsi="Arial" w:cs="Arial"/>
          <w:sz w:val="20"/>
          <w:szCs w:val="20"/>
        </w:rPr>
        <w:t xml:space="preserve">načrtovan </w:t>
      </w:r>
      <w:r w:rsidRPr="00B01580">
        <w:rPr>
          <w:rStyle w:val="normaltextrun"/>
          <w:rFonts w:ascii="Arial" w:eastAsiaTheme="majorEastAsia" w:hAnsi="Arial" w:cs="Arial"/>
          <w:sz w:val="20"/>
          <w:szCs w:val="20"/>
        </w:rPr>
        <w:t>v časovnem obdobju, ocenjeni so tudi stroški</w:t>
      </w:r>
      <w:r w:rsidR="00A40384">
        <w:rPr>
          <w:rStyle w:val="normaltextrun"/>
          <w:rFonts w:ascii="Arial" w:eastAsiaTheme="majorEastAsia" w:hAnsi="Arial" w:cs="Arial"/>
          <w:sz w:val="20"/>
          <w:szCs w:val="20"/>
        </w:rPr>
        <w:t>, drugi d</w:t>
      </w:r>
      <w:r w:rsidRPr="00B01580">
        <w:rPr>
          <w:rStyle w:val="normaltextrun"/>
          <w:rFonts w:ascii="Arial" w:eastAsiaTheme="majorEastAsia" w:hAnsi="Arial" w:cs="Arial"/>
          <w:sz w:val="20"/>
          <w:szCs w:val="20"/>
        </w:rPr>
        <w:t>el pa je še v razvojno</w:t>
      </w:r>
      <w:r w:rsidR="00D85883">
        <w:rPr>
          <w:rStyle w:val="normaltextrun"/>
          <w:rFonts w:ascii="Arial" w:eastAsiaTheme="majorEastAsia" w:hAnsi="Arial" w:cs="Arial"/>
          <w:sz w:val="20"/>
          <w:szCs w:val="20"/>
        </w:rPr>
        <w:t>-</w:t>
      </w:r>
      <w:r w:rsidRPr="00B01580">
        <w:rPr>
          <w:rStyle w:val="normaltextrun"/>
          <w:rFonts w:ascii="Arial" w:eastAsiaTheme="majorEastAsia" w:hAnsi="Arial" w:cs="Arial"/>
          <w:sz w:val="20"/>
          <w:szCs w:val="20"/>
        </w:rPr>
        <w:t>raziskovaln</w:t>
      </w:r>
      <w:r w:rsidR="00D85883">
        <w:rPr>
          <w:rStyle w:val="normaltextrun"/>
          <w:rFonts w:ascii="Arial" w:eastAsiaTheme="majorEastAsia" w:hAnsi="Arial" w:cs="Arial"/>
          <w:sz w:val="20"/>
          <w:szCs w:val="20"/>
        </w:rPr>
        <w:t>em</w:t>
      </w:r>
      <w:r w:rsidRPr="00B01580">
        <w:rPr>
          <w:rStyle w:val="normaltextrun"/>
          <w:rFonts w:ascii="Arial" w:eastAsiaTheme="majorEastAsia" w:hAnsi="Arial" w:cs="Arial"/>
          <w:sz w:val="20"/>
          <w:szCs w:val="20"/>
        </w:rPr>
        <w:t xml:space="preserve"> </w:t>
      </w:r>
      <w:r w:rsidR="00D85883">
        <w:rPr>
          <w:rStyle w:val="normaltextrun"/>
          <w:rFonts w:ascii="Arial" w:eastAsiaTheme="majorEastAsia" w:hAnsi="Arial" w:cs="Arial"/>
          <w:sz w:val="20"/>
          <w:szCs w:val="20"/>
        </w:rPr>
        <w:t>obdobju</w:t>
      </w:r>
      <w:r w:rsidRPr="00B01580">
        <w:rPr>
          <w:rStyle w:val="normaltextrun"/>
          <w:rFonts w:ascii="Arial" w:eastAsiaTheme="majorEastAsia" w:hAnsi="Arial" w:cs="Arial"/>
          <w:sz w:val="20"/>
          <w:szCs w:val="20"/>
        </w:rPr>
        <w:t>, zato ocene časa izvedbe in stroškov še n</w:t>
      </w:r>
      <w:r w:rsidR="00A40384">
        <w:rPr>
          <w:rStyle w:val="normaltextrun"/>
          <w:rFonts w:ascii="Arial" w:eastAsiaTheme="majorEastAsia" w:hAnsi="Arial" w:cs="Arial"/>
          <w:sz w:val="20"/>
          <w:szCs w:val="20"/>
        </w:rPr>
        <w:t>iso</w:t>
      </w:r>
      <w:r w:rsidRPr="00B01580">
        <w:rPr>
          <w:rStyle w:val="normaltextrun"/>
          <w:rFonts w:ascii="Arial" w:eastAsiaTheme="majorEastAsia" w:hAnsi="Arial" w:cs="Arial"/>
          <w:sz w:val="20"/>
          <w:szCs w:val="20"/>
        </w:rPr>
        <w:t xml:space="preserve"> mo</w:t>
      </w:r>
      <w:r w:rsidR="00A40384">
        <w:rPr>
          <w:rStyle w:val="normaltextrun"/>
          <w:rFonts w:ascii="Arial" w:eastAsiaTheme="majorEastAsia" w:hAnsi="Arial" w:cs="Arial"/>
          <w:sz w:val="20"/>
          <w:szCs w:val="20"/>
        </w:rPr>
        <w:t>gli</w:t>
      </w:r>
      <w:r w:rsidRPr="00B01580">
        <w:rPr>
          <w:rStyle w:val="normaltextrun"/>
          <w:rFonts w:ascii="Arial" w:eastAsiaTheme="majorEastAsia" w:hAnsi="Arial" w:cs="Arial"/>
          <w:sz w:val="20"/>
          <w:szCs w:val="20"/>
        </w:rPr>
        <w:t xml:space="preserve"> podati.</w:t>
      </w:r>
      <w:r w:rsidR="00A11700">
        <w:rPr>
          <w:rStyle w:val="normaltextrun"/>
          <w:rFonts w:ascii="Arial" w:eastAsiaTheme="majorEastAsia" w:hAnsi="Arial" w:cs="Arial"/>
          <w:sz w:val="20"/>
          <w:szCs w:val="20"/>
        </w:rPr>
        <w:t xml:space="preserve"> </w:t>
      </w:r>
    </w:p>
    <w:p w14:paraId="2D2BCC2A" w14:textId="52638F85" w:rsidR="00AF6D28" w:rsidRDefault="00AF6D28" w:rsidP="00EC6703">
      <w:pPr>
        <w:pStyle w:val="paragraph"/>
        <w:spacing w:before="0" w:beforeAutospacing="0" w:after="0" w:afterAutospacing="0"/>
        <w:ind w:right="120"/>
        <w:jc w:val="both"/>
        <w:textAlignment w:val="baseline"/>
        <w:rPr>
          <w:rStyle w:val="eop"/>
          <w:rFonts w:ascii="Arial" w:eastAsiaTheme="majorEastAsia" w:hAnsi="Arial" w:cs="Arial"/>
          <w:sz w:val="20"/>
          <w:szCs w:val="20"/>
        </w:rPr>
      </w:pPr>
      <w:r w:rsidRPr="00AF579F">
        <w:rPr>
          <w:rStyle w:val="normaltextrun"/>
          <w:rFonts w:ascii="Arial" w:eastAsiaTheme="majorEastAsia" w:hAnsi="Arial" w:cs="Arial"/>
          <w:sz w:val="20"/>
          <w:szCs w:val="20"/>
        </w:rPr>
        <w:t xml:space="preserve">Celotna lokacija </w:t>
      </w:r>
      <w:r w:rsidR="00A40384">
        <w:rPr>
          <w:rStyle w:val="normaltextrun"/>
          <w:rFonts w:ascii="Arial" w:eastAsiaTheme="majorEastAsia" w:hAnsi="Arial" w:cs="Arial"/>
          <w:sz w:val="20"/>
          <w:szCs w:val="20"/>
        </w:rPr>
        <w:t>podjetja</w:t>
      </w:r>
      <w:r w:rsidRPr="00AF579F">
        <w:rPr>
          <w:rStyle w:val="normaltextrun"/>
          <w:rFonts w:ascii="Arial" w:eastAsiaTheme="majorEastAsia" w:hAnsi="Arial" w:cs="Arial"/>
          <w:sz w:val="20"/>
          <w:szCs w:val="20"/>
        </w:rPr>
        <w:t xml:space="preserve"> je zatravljena oziroma asfaltirana. Površine </w:t>
      </w:r>
      <w:r w:rsidR="00A40384">
        <w:rPr>
          <w:rStyle w:val="normaltextrun"/>
          <w:rFonts w:ascii="Arial" w:eastAsiaTheme="majorEastAsia" w:hAnsi="Arial" w:cs="Arial"/>
          <w:sz w:val="20"/>
          <w:szCs w:val="20"/>
        </w:rPr>
        <w:t>se</w:t>
      </w:r>
      <w:r w:rsidR="00A40384" w:rsidRPr="00AF579F">
        <w:rPr>
          <w:rStyle w:val="normaltextrun"/>
          <w:rFonts w:ascii="Arial" w:eastAsiaTheme="majorEastAsia" w:hAnsi="Arial" w:cs="Arial"/>
          <w:sz w:val="20"/>
          <w:szCs w:val="20"/>
        </w:rPr>
        <w:t xml:space="preserve"> </w:t>
      </w:r>
      <w:r w:rsidRPr="00AF579F">
        <w:rPr>
          <w:rStyle w:val="normaltextrun"/>
          <w:rFonts w:ascii="Arial" w:eastAsiaTheme="majorEastAsia" w:hAnsi="Arial" w:cs="Arial"/>
          <w:sz w:val="20"/>
          <w:szCs w:val="20"/>
        </w:rPr>
        <w:t>redno čisti</w:t>
      </w:r>
      <w:r w:rsidR="00A40384">
        <w:rPr>
          <w:rStyle w:val="normaltextrun"/>
          <w:rFonts w:ascii="Arial" w:eastAsiaTheme="majorEastAsia" w:hAnsi="Arial" w:cs="Arial"/>
          <w:sz w:val="20"/>
          <w:szCs w:val="20"/>
        </w:rPr>
        <w:t>j</w:t>
      </w:r>
      <w:r w:rsidRPr="00AF579F">
        <w:rPr>
          <w:rStyle w:val="normaltextrun"/>
          <w:rFonts w:ascii="Arial" w:eastAsiaTheme="majorEastAsia" w:hAnsi="Arial" w:cs="Arial"/>
          <w:sz w:val="20"/>
          <w:szCs w:val="20"/>
        </w:rPr>
        <w:t>o.</w:t>
      </w:r>
      <w:r w:rsidRPr="00B01580">
        <w:rPr>
          <w:rStyle w:val="eop"/>
          <w:rFonts w:ascii="Arial" w:eastAsiaTheme="majorEastAsia" w:hAnsi="Arial" w:cs="Arial"/>
          <w:sz w:val="20"/>
          <w:szCs w:val="20"/>
        </w:rPr>
        <w:t> </w:t>
      </w:r>
    </w:p>
    <w:p w14:paraId="2FB19449" w14:textId="77777777" w:rsidR="00204A2E" w:rsidRPr="00B01580" w:rsidRDefault="00204A2E" w:rsidP="00EC6703">
      <w:pPr>
        <w:pStyle w:val="paragraph"/>
        <w:spacing w:before="0" w:beforeAutospacing="0" w:after="0" w:afterAutospacing="0"/>
        <w:ind w:right="120"/>
        <w:jc w:val="both"/>
        <w:textAlignment w:val="baseline"/>
        <w:rPr>
          <w:rFonts w:ascii="Arial" w:hAnsi="Arial" w:cs="Arial"/>
          <w:sz w:val="20"/>
          <w:szCs w:val="20"/>
        </w:rPr>
      </w:pPr>
    </w:p>
    <w:p w14:paraId="4A92794E" w14:textId="613D6C3B" w:rsidR="00204A2E" w:rsidRDefault="00AF6D28" w:rsidP="00EC6703">
      <w:pPr>
        <w:pStyle w:val="paragraph"/>
        <w:spacing w:before="0" w:beforeAutospacing="0" w:after="0" w:afterAutospacing="0"/>
        <w:ind w:right="120"/>
        <w:jc w:val="both"/>
        <w:textAlignment w:val="baseline"/>
        <w:rPr>
          <w:rStyle w:val="normaltextrun"/>
          <w:rFonts w:ascii="Arial" w:eastAsiaTheme="majorEastAsia" w:hAnsi="Arial" w:cs="Arial"/>
          <w:sz w:val="20"/>
          <w:szCs w:val="20"/>
        </w:rPr>
      </w:pPr>
      <w:r w:rsidRPr="00AF579F">
        <w:rPr>
          <w:rStyle w:val="normaltextrun"/>
          <w:rFonts w:ascii="Arial" w:eastAsiaTheme="majorEastAsia" w:hAnsi="Arial" w:cs="Arial"/>
          <w:sz w:val="20"/>
          <w:szCs w:val="20"/>
        </w:rPr>
        <w:t>Načrtovani in finančno ocenjeni ukrepi</w:t>
      </w:r>
    </w:p>
    <w:p w14:paraId="04442740" w14:textId="0C6E064D" w:rsidR="00AF6D28" w:rsidRPr="00B01580" w:rsidRDefault="00AF6D28" w:rsidP="00EC6703">
      <w:pPr>
        <w:pStyle w:val="paragraph"/>
        <w:spacing w:before="0" w:beforeAutospacing="0" w:after="0" w:afterAutospacing="0"/>
        <w:ind w:right="120"/>
        <w:jc w:val="both"/>
        <w:textAlignment w:val="baseline"/>
        <w:rPr>
          <w:rFonts w:ascii="Arial" w:hAnsi="Arial" w:cs="Arial"/>
          <w:sz w:val="20"/>
          <w:szCs w:val="20"/>
        </w:rPr>
      </w:pPr>
      <w:r w:rsidRPr="00B01580">
        <w:rPr>
          <w:rStyle w:val="eop"/>
          <w:rFonts w:ascii="Arial" w:eastAsiaTheme="majorEastAsia" w:hAnsi="Arial" w:cs="Arial"/>
          <w:sz w:val="20"/>
          <w:szCs w:val="20"/>
        </w:rPr>
        <w:t> </w:t>
      </w:r>
    </w:p>
    <w:p w14:paraId="45A27A5F" w14:textId="1BF431C5"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AF579F">
        <w:rPr>
          <w:rStyle w:val="normaltextrun"/>
          <w:rFonts w:ascii="Arial" w:eastAsiaTheme="majorEastAsia" w:hAnsi="Arial" w:cs="Arial"/>
          <w:sz w:val="20"/>
          <w:szCs w:val="20"/>
        </w:rPr>
        <w:t>Sanacija starih bremen na lokacijah Bukovžlak in Za Travnik</w:t>
      </w:r>
      <w:r w:rsidR="00A40384">
        <w:rPr>
          <w:rStyle w:val="normaltextrun"/>
          <w:rFonts w:ascii="Arial" w:eastAsiaTheme="majorEastAsia" w:hAnsi="Arial" w:cs="Arial"/>
          <w:sz w:val="20"/>
          <w:szCs w:val="20"/>
        </w:rPr>
        <w:t>, kjer g</w:t>
      </w:r>
      <w:r w:rsidRPr="00AF579F">
        <w:rPr>
          <w:rStyle w:val="normaltextrun"/>
          <w:rFonts w:ascii="Arial" w:eastAsiaTheme="majorEastAsia" w:hAnsi="Arial" w:cs="Arial"/>
          <w:sz w:val="20"/>
          <w:szCs w:val="20"/>
        </w:rPr>
        <w:t>re za večletno izvajanje investicij</w:t>
      </w:r>
      <w:r w:rsidR="00D85883">
        <w:rPr>
          <w:rStyle w:val="normaltextrun"/>
          <w:rFonts w:ascii="Arial" w:eastAsiaTheme="majorEastAsia" w:hAnsi="Arial" w:cs="Arial"/>
          <w:sz w:val="20"/>
          <w:szCs w:val="20"/>
        </w:rPr>
        <w:t>,</w:t>
      </w:r>
      <w:r w:rsidRPr="00AF579F">
        <w:rPr>
          <w:rStyle w:val="normaltextrun"/>
          <w:rFonts w:ascii="Arial" w:eastAsiaTheme="majorEastAsia" w:hAnsi="Arial" w:cs="Arial"/>
          <w:sz w:val="20"/>
          <w:szCs w:val="20"/>
        </w:rPr>
        <w:t xml:space="preserve"> za katero ima podjetje oblikovano okoljsko rezervacijo. Ti dve lokaciji bosta po </w:t>
      </w:r>
      <w:r w:rsidR="00D85883">
        <w:rPr>
          <w:rStyle w:val="normaltextrun"/>
          <w:rFonts w:ascii="Arial" w:eastAsiaTheme="majorEastAsia" w:hAnsi="Arial" w:cs="Arial"/>
          <w:sz w:val="20"/>
          <w:szCs w:val="20"/>
        </w:rPr>
        <w:t>koncu zdaj</w:t>
      </w:r>
      <w:r w:rsidR="00D85883" w:rsidRPr="00AF579F">
        <w:rPr>
          <w:rStyle w:val="normaltextrun"/>
          <w:rFonts w:ascii="Arial" w:eastAsiaTheme="majorEastAsia" w:hAnsi="Arial" w:cs="Arial"/>
          <w:sz w:val="20"/>
          <w:szCs w:val="20"/>
        </w:rPr>
        <w:t xml:space="preserve"> </w:t>
      </w:r>
      <w:r w:rsidRPr="00AF579F">
        <w:rPr>
          <w:rStyle w:val="normaltextrun"/>
          <w:rFonts w:ascii="Arial" w:eastAsiaTheme="majorEastAsia" w:hAnsi="Arial" w:cs="Arial"/>
          <w:sz w:val="20"/>
          <w:szCs w:val="20"/>
        </w:rPr>
        <w:t xml:space="preserve">načrtovanih ukrepov za zmanjševanje negativnega vpliva na okolje še vedno potrebovali redno </w:t>
      </w:r>
      <w:r w:rsidR="00D85883">
        <w:rPr>
          <w:rStyle w:val="normaltextrun"/>
          <w:rFonts w:ascii="Arial" w:eastAsiaTheme="majorEastAsia" w:hAnsi="Arial" w:cs="Arial"/>
          <w:sz w:val="20"/>
          <w:szCs w:val="20"/>
        </w:rPr>
        <w:t xml:space="preserve">preverjanje </w:t>
      </w:r>
      <w:r w:rsidRPr="00AF579F">
        <w:rPr>
          <w:rStyle w:val="normaltextrun"/>
          <w:rFonts w:ascii="Arial" w:eastAsiaTheme="majorEastAsia" w:hAnsi="Arial" w:cs="Arial"/>
          <w:sz w:val="20"/>
          <w:szCs w:val="20"/>
        </w:rPr>
        <w:t>in vzdrževalne ukrepe.</w:t>
      </w:r>
      <w:r w:rsidRPr="00B01580">
        <w:rPr>
          <w:rStyle w:val="eop"/>
          <w:rFonts w:ascii="Arial" w:eastAsiaTheme="majorEastAsia" w:hAnsi="Arial" w:cs="Arial"/>
          <w:sz w:val="20"/>
          <w:szCs w:val="20"/>
        </w:rPr>
        <w:t> </w:t>
      </w:r>
    </w:p>
    <w:p w14:paraId="053D6A3A" w14:textId="687ACF62"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Zagotavljanje tesnosti površin</w:t>
      </w:r>
      <w:r w:rsidR="00D85883">
        <w:rPr>
          <w:rStyle w:val="normaltextrun"/>
          <w:rFonts w:ascii="Arial" w:eastAsiaTheme="majorEastAsia" w:hAnsi="Arial" w:cs="Arial"/>
          <w:sz w:val="20"/>
          <w:szCs w:val="20"/>
        </w:rPr>
        <w:t>,</w:t>
      </w:r>
      <w:r w:rsidRPr="00B01580">
        <w:rPr>
          <w:rStyle w:val="normaltextrun"/>
          <w:rFonts w:ascii="Arial" w:eastAsiaTheme="majorEastAsia" w:hAnsi="Arial" w:cs="Arial"/>
          <w:sz w:val="20"/>
          <w:szCs w:val="20"/>
        </w:rPr>
        <w:t xml:space="preserve"> na katerih lahko pride do onesnaženja tal</w:t>
      </w:r>
      <w:r w:rsidR="00D85883">
        <w:rPr>
          <w:rStyle w:val="normaltextrun"/>
          <w:rFonts w:ascii="Arial" w:eastAsiaTheme="majorEastAsia" w:hAnsi="Arial" w:cs="Arial"/>
          <w:sz w:val="20"/>
          <w:szCs w:val="20"/>
        </w:rPr>
        <w:t>,</w:t>
      </w:r>
      <w:r w:rsidRPr="00B01580">
        <w:rPr>
          <w:rStyle w:val="normaltextrun"/>
          <w:rFonts w:ascii="Arial" w:eastAsiaTheme="majorEastAsia" w:hAnsi="Arial" w:cs="Arial"/>
          <w:sz w:val="20"/>
          <w:szCs w:val="20"/>
        </w:rPr>
        <w:t xml:space="preserve"> je večletni projekt, ki </w:t>
      </w:r>
      <w:r w:rsidR="00A40384" w:rsidRPr="00B01580">
        <w:rPr>
          <w:rStyle w:val="normaltextrun"/>
          <w:rFonts w:ascii="Arial" w:eastAsiaTheme="majorEastAsia" w:hAnsi="Arial" w:cs="Arial"/>
          <w:sz w:val="20"/>
          <w:szCs w:val="20"/>
        </w:rPr>
        <w:t>zahteva</w:t>
      </w:r>
      <w:r w:rsidRPr="00B01580">
        <w:rPr>
          <w:rStyle w:val="normaltextrun"/>
          <w:rFonts w:ascii="Arial" w:eastAsiaTheme="majorEastAsia" w:hAnsi="Arial" w:cs="Arial"/>
          <w:sz w:val="20"/>
          <w:szCs w:val="20"/>
        </w:rPr>
        <w:t xml:space="preserve"> faznost glede na potrebo in fizično izvedljivost.</w:t>
      </w:r>
      <w:r w:rsidRPr="00B01580">
        <w:rPr>
          <w:rStyle w:val="eop"/>
          <w:rFonts w:ascii="Arial" w:eastAsiaTheme="majorEastAsia" w:hAnsi="Arial" w:cs="Arial"/>
          <w:sz w:val="20"/>
          <w:szCs w:val="20"/>
        </w:rPr>
        <w:t> </w:t>
      </w:r>
    </w:p>
    <w:p w14:paraId="2020F323" w14:textId="02260BF7"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Vračanje prelivnih vod</w:t>
      </w:r>
      <w:r w:rsidR="00A01B4C">
        <w:rPr>
          <w:rStyle w:val="normaltextrun"/>
          <w:rFonts w:ascii="Arial" w:eastAsiaTheme="majorEastAsia" w:hAnsi="Arial" w:cs="Arial"/>
          <w:sz w:val="20"/>
          <w:szCs w:val="20"/>
        </w:rPr>
        <w:t>a</w:t>
      </w:r>
      <w:r w:rsidRPr="00B01580">
        <w:rPr>
          <w:rStyle w:val="normaltextrun"/>
          <w:rFonts w:ascii="Arial" w:eastAsiaTheme="majorEastAsia" w:hAnsi="Arial" w:cs="Arial"/>
          <w:sz w:val="20"/>
          <w:szCs w:val="20"/>
        </w:rPr>
        <w:t xml:space="preserve"> iz ojezeritve Bukovžlak v </w:t>
      </w:r>
      <w:r w:rsidR="00D85883">
        <w:rPr>
          <w:rStyle w:val="normaltextrun"/>
          <w:rFonts w:ascii="Arial" w:eastAsiaTheme="majorEastAsia" w:hAnsi="Arial" w:cs="Arial"/>
          <w:sz w:val="20"/>
          <w:szCs w:val="20"/>
        </w:rPr>
        <w:t>vnovično</w:t>
      </w:r>
      <w:r w:rsidR="00D85883" w:rsidRPr="00B01580">
        <w:rPr>
          <w:rStyle w:val="normaltextrun"/>
          <w:rFonts w:ascii="Arial" w:eastAsiaTheme="majorEastAsia" w:hAnsi="Arial" w:cs="Arial"/>
          <w:sz w:val="20"/>
          <w:szCs w:val="20"/>
        </w:rPr>
        <w:t xml:space="preserve"> </w:t>
      </w:r>
      <w:r w:rsidRPr="00B01580">
        <w:rPr>
          <w:rStyle w:val="normaltextrun"/>
          <w:rFonts w:ascii="Arial" w:eastAsiaTheme="majorEastAsia" w:hAnsi="Arial" w:cs="Arial"/>
          <w:sz w:val="20"/>
          <w:szCs w:val="20"/>
        </w:rPr>
        <w:t>tehnološko uporabo zmanjšuje zasoljenost vodotokov s sulfati in zmanjšuje črpanje sveže vode.</w:t>
      </w:r>
      <w:r w:rsidRPr="00B01580">
        <w:rPr>
          <w:rStyle w:val="eop"/>
          <w:rFonts w:ascii="Arial" w:eastAsiaTheme="majorEastAsia" w:hAnsi="Arial" w:cs="Arial"/>
          <w:sz w:val="20"/>
          <w:szCs w:val="20"/>
        </w:rPr>
        <w:t> </w:t>
      </w:r>
    </w:p>
    <w:p w14:paraId="2B1C44CE" w14:textId="57C718B9"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S kogeneracijo elektrike na parni turbini, ki bo izkoriščala energijo pare, ki nastaja kot stranski produkt pri sežigu žvepla</w:t>
      </w:r>
      <w:r w:rsidR="00D85883">
        <w:rPr>
          <w:rStyle w:val="normaltextrun"/>
          <w:rFonts w:ascii="Arial" w:eastAsiaTheme="majorEastAsia" w:hAnsi="Arial" w:cs="Arial"/>
          <w:sz w:val="20"/>
          <w:szCs w:val="20"/>
        </w:rPr>
        <w:t>,</w:t>
      </w:r>
      <w:r w:rsidRPr="00B01580">
        <w:rPr>
          <w:rStyle w:val="normaltextrun"/>
          <w:rFonts w:ascii="Arial" w:eastAsiaTheme="majorEastAsia" w:hAnsi="Arial" w:cs="Arial"/>
          <w:sz w:val="20"/>
          <w:szCs w:val="20"/>
        </w:rPr>
        <w:t xml:space="preserve"> bo</w:t>
      </w:r>
      <w:r w:rsidR="00A40384">
        <w:rPr>
          <w:rStyle w:val="normaltextrun"/>
          <w:rFonts w:ascii="Arial" w:eastAsiaTheme="majorEastAsia" w:hAnsi="Arial" w:cs="Arial"/>
          <w:sz w:val="20"/>
          <w:szCs w:val="20"/>
        </w:rPr>
        <w:t>d</w:t>
      </w:r>
      <w:r w:rsidRPr="00B01580">
        <w:rPr>
          <w:rStyle w:val="normaltextrun"/>
          <w:rFonts w:ascii="Arial" w:eastAsiaTheme="majorEastAsia" w:hAnsi="Arial" w:cs="Arial"/>
          <w:sz w:val="20"/>
          <w:szCs w:val="20"/>
        </w:rPr>
        <w:t xml:space="preserve">o </w:t>
      </w:r>
      <w:r w:rsidR="00A40384">
        <w:rPr>
          <w:rStyle w:val="normaltextrun"/>
          <w:rFonts w:ascii="Arial" w:eastAsiaTheme="majorEastAsia" w:hAnsi="Arial" w:cs="Arial"/>
          <w:sz w:val="20"/>
          <w:szCs w:val="20"/>
        </w:rPr>
        <w:t xml:space="preserve">v podjetju </w:t>
      </w:r>
      <w:r w:rsidRPr="00B01580">
        <w:rPr>
          <w:rStyle w:val="normaltextrun"/>
          <w:rFonts w:ascii="Arial" w:eastAsiaTheme="majorEastAsia" w:hAnsi="Arial" w:cs="Arial"/>
          <w:sz w:val="20"/>
          <w:szCs w:val="20"/>
        </w:rPr>
        <w:t>močno povečali delež energije iz obnovljivih virov in zmanjšali emisije CO</w:t>
      </w:r>
      <w:r w:rsidRPr="00AF579F">
        <w:rPr>
          <w:rStyle w:val="normaltextrun"/>
          <w:rFonts w:ascii="Arial" w:eastAsiaTheme="majorEastAsia" w:hAnsi="Arial" w:cs="Arial"/>
          <w:sz w:val="20"/>
          <w:szCs w:val="20"/>
          <w:vertAlign w:val="subscript"/>
        </w:rPr>
        <w:t>2</w:t>
      </w:r>
      <w:r w:rsidRPr="00B01580">
        <w:rPr>
          <w:rStyle w:val="normaltextrun"/>
          <w:rFonts w:ascii="Arial" w:eastAsiaTheme="majorEastAsia" w:hAnsi="Arial" w:cs="Arial"/>
          <w:sz w:val="20"/>
          <w:szCs w:val="20"/>
        </w:rPr>
        <w:t>.</w:t>
      </w:r>
      <w:r w:rsidRPr="00B01580">
        <w:rPr>
          <w:rStyle w:val="eop"/>
          <w:rFonts w:ascii="Arial" w:eastAsiaTheme="majorEastAsia" w:hAnsi="Arial" w:cs="Arial"/>
          <w:sz w:val="20"/>
          <w:szCs w:val="20"/>
        </w:rPr>
        <w:t> </w:t>
      </w:r>
    </w:p>
    <w:p w14:paraId="76886A6D" w14:textId="2451180A"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Dodatn</w:t>
      </w:r>
      <w:r w:rsidR="00D85883">
        <w:rPr>
          <w:rStyle w:val="normaltextrun"/>
          <w:rFonts w:ascii="Arial" w:eastAsiaTheme="majorEastAsia" w:hAnsi="Arial" w:cs="Arial"/>
          <w:sz w:val="20"/>
          <w:szCs w:val="20"/>
        </w:rPr>
        <w:t>i</w:t>
      </w:r>
      <w:r w:rsidRPr="00B01580">
        <w:rPr>
          <w:rStyle w:val="normaltextrun"/>
          <w:rFonts w:ascii="Arial" w:eastAsiaTheme="majorEastAsia" w:hAnsi="Arial" w:cs="Arial"/>
          <w:sz w:val="20"/>
          <w:szCs w:val="20"/>
        </w:rPr>
        <w:t xml:space="preserve"> </w:t>
      </w:r>
      <w:r w:rsidR="00D85883" w:rsidRPr="00B01580">
        <w:rPr>
          <w:rStyle w:val="normaltextrun"/>
          <w:rFonts w:ascii="Arial" w:eastAsiaTheme="majorEastAsia" w:hAnsi="Arial" w:cs="Arial"/>
          <w:sz w:val="20"/>
          <w:szCs w:val="20"/>
        </w:rPr>
        <w:t xml:space="preserve">reaktor </w:t>
      </w:r>
      <w:r w:rsidR="003155DD">
        <w:rPr>
          <w:rStyle w:val="normaltextrun"/>
          <w:rFonts w:ascii="Arial" w:eastAsiaTheme="majorEastAsia" w:hAnsi="Arial" w:cs="Arial"/>
          <w:sz w:val="20"/>
          <w:szCs w:val="20"/>
        </w:rPr>
        <w:t>s</w:t>
      </w:r>
      <w:r w:rsidRPr="00B01580">
        <w:rPr>
          <w:rStyle w:val="normaltextrun"/>
          <w:rFonts w:ascii="Arial" w:eastAsiaTheme="majorEastAsia" w:hAnsi="Arial" w:cs="Arial"/>
          <w:sz w:val="20"/>
          <w:szCs w:val="20"/>
        </w:rPr>
        <w:t>ulfacid za čiščenje dimnih plinov ka</w:t>
      </w:r>
      <w:r w:rsidR="00A40384">
        <w:rPr>
          <w:rStyle w:val="normaltextrun"/>
          <w:rFonts w:ascii="Arial" w:eastAsiaTheme="majorEastAsia" w:hAnsi="Arial" w:cs="Arial"/>
          <w:sz w:val="20"/>
          <w:szCs w:val="20"/>
        </w:rPr>
        <w:t>l</w:t>
      </w:r>
      <w:r w:rsidRPr="00B01580">
        <w:rPr>
          <w:rStyle w:val="normaltextrun"/>
          <w:rFonts w:ascii="Arial" w:eastAsiaTheme="majorEastAsia" w:hAnsi="Arial" w:cs="Arial"/>
          <w:sz w:val="20"/>
          <w:szCs w:val="20"/>
        </w:rPr>
        <w:t xml:space="preserve">cinacije bo </w:t>
      </w:r>
      <w:r w:rsidR="00D85883">
        <w:rPr>
          <w:rStyle w:val="normaltextrun"/>
          <w:rFonts w:ascii="Arial" w:eastAsiaTheme="majorEastAsia" w:hAnsi="Arial" w:cs="Arial"/>
          <w:sz w:val="20"/>
          <w:szCs w:val="20"/>
        </w:rPr>
        <w:t>namenjen</w:t>
      </w:r>
      <w:r w:rsidR="00D85883" w:rsidRPr="00B01580">
        <w:rPr>
          <w:rStyle w:val="normaltextrun"/>
          <w:rFonts w:ascii="Arial" w:eastAsiaTheme="majorEastAsia" w:hAnsi="Arial" w:cs="Arial"/>
          <w:sz w:val="20"/>
          <w:szCs w:val="20"/>
        </w:rPr>
        <w:t xml:space="preserve"> </w:t>
      </w:r>
      <w:r w:rsidRPr="00B01580">
        <w:rPr>
          <w:rStyle w:val="normaltextrun"/>
          <w:rFonts w:ascii="Arial" w:eastAsiaTheme="majorEastAsia" w:hAnsi="Arial" w:cs="Arial"/>
          <w:sz w:val="20"/>
          <w:szCs w:val="20"/>
        </w:rPr>
        <w:t xml:space="preserve">zagotavljanju </w:t>
      </w:r>
      <w:r w:rsidR="00D85883">
        <w:rPr>
          <w:rStyle w:val="normaltextrun"/>
          <w:rFonts w:ascii="Arial" w:eastAsiaTheme="majorEastAsia" w:hAnsi="Arial" w:cs="Arial"/>
          <w:sz w:val="20"/>
          <w:szCs w:val="20"/>
        </w:rPr>
        <w:t xml:space="preserve">kar najmanjših mogočih </w:t>
      </w:r>
      <w:r w:rsidRPr="00B01580">
        <w:rPr>
          <w:rStyle w:val="normaltextrun"/>
          <w:rFonts w:ascii="Arial" w:eastAsiaTheme="majorEastAsia" w:hAnsi="Arial" w:cs="Arial"/>
          <w:sz w:val="20"/>
          <w:szCs w:val="20"/>
        </w:rPr>
        <w:t xml:space="preserve">emisij v zrak med obnovo obstoječih. </w:t>
      </w:r>
      <w:r w:rsidRPr="00AF579F">
        <w:rPr>
          <w:rStyle w:val="normaltextrun"/>
          <w:rFonts w:ascii="Arial" w:eastAsiaTheme="majorEastAsia" w:hAnsi="Arial" w:cs="Arial"/>
          <w:sz w:val="20"/>
          <w:szCs w:val="20"/>
        </w:rPr>
        <w:t>Enak namen imajo tudi vlaganja v elektrostatične filtre.</w:t>
      </w:r>
      <w:r w:rsidRPr="00B01580">
        <w:rPr>
          <w:rStyle w:val="eop"/>
          <w:rFonts w:ascii="Arial" w:eastAsiaTheme="majorEastAsia" w:hAnsi="Arial" w:cs="Arial"/>
          <w:sz w:val="20"/>
          <w:szCs w:val="20"/>
        </w:rPr>
        <w:t> </w:t>
      </w:r>
    </w:p>
    <w:p w14:paraId="6A67BE66" w14:textId="5613FB84"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Načrtuje</w:t>
      </w:r>
      <w:r w:rsidR="0079169B">
        <w:rPr>
          <w:rStyle w:val="normaltextrun"/>
          <w:rFonts w:ascii="Arial" w:eastAsiaTheme="majorEastAsia" w:hAnsi="Arial" w:cs="Arial"/>
          <w:sz w:val="20"/>
          <w:szCs w:val="20"/>
        </w:rPr>
        <w:t>j</w:t>
      </w:r>
      <w:r w:rsidRPr="00B01580">
        <w:rPr>
          <w:rStyle w:val="normaltextrun"/>
          <w:rFonts w:ascii="Arial" w:eastAsiaTheme="majorEastAsia" w:hAnsi="Arial" w:cs="Arial"/>
          <w:sz w:val="20"/>
          <w:szCs w:val="20"/>
        </w:rPr>
        <w:t xml:space="preserve">o </w:t>
      </w:r>
      <w:r w:rsidR="00D85883">
        <w:rPr>
          <w:rStyle w:val="normaltextrun"/>
          <w:rFonts w:ascii="Arial" w:eastAsiaTheme="majorEastAsia" w:hAnsi="Arial" w:cs="Arial"/>
          <w:sz w:val="20"/>
          <w:szCs w:val="20"/>
        </w:rPr>
        <w:t>še</w:t>
      </w:r>
      <w:r w:rsidR="00D85883" w:rsidRPr="00B01580">
        <w:rPr>
          <w:rStyle w:val="normaltextrun"/>
          <w:rFonts w:ascii="Arial" w:eastAsiaTheme="majorEastAsia" w:hAnsi="Arial" w:cs="Arial"/>
          <w:sz w:val="20"/>
          <w:szCs w:val="20"/>
        </w:rPr>
        <w:t xml:space="preserve"> </w:t>
      </w:r>
      <w:r w:rsidRPr="00B01580">
        <w:rPr>
          <w:rStyle w:val="normaltextrun"/>
          <w:rFonts w:ascii="Arial" w:eastAsiaTheme="majorEastAsia" w:hAnsi="Arial" w:cs="Arial"/>
          <w:sz w:val="20"/>
          <w:szCs w:val="20"/>
        </w:rPr>
        <w:t>dogradnjo tretje stopnje čiščenja emisij iz postopka taljenja žvepla.</w:t>
      </w:r>
      <w:r w:rsidRPr="00B01580">
        <w:rPr>
          <w:rStyle w:val="eop"/>
          <w:rFonts w:ascii="Arial" w:eastAsiaTheme="majorEastAsia" w:hAnsi="Arial" w:cs="Arial"/>
          <w:sz w:val="20"/>
          <w:szCs w:val="20"/>
        </w:rPr>
        <w:t> </w:t>
      </w:r>
    </w:p>
    <w:p w14:paraId="290030FD" w14:textId="6DA6DB3D" w:rsidR="00AF6D28" w:rsidRPr="00B01580" w:rsidRDefault="00AF6D28" w:rsidP="00166BF7">
      <w:pPr>
        <w:pStyle w:val="paragraph"/>
        <w:numPr>
          <w:ilvl w:val="0"/>
          <w:numId w:val="8"/>
        </w:numPr>
        <w:spacing w:before="0" w:beforeAutospacing="0" w:after="0" w:afterAutospacing="0"/>
        <w:jc w:val="both"/>
        <w:textAlignment w:val="baseline"/>
        <w:rPr>
          <w:rFonts w:ascii="Arial" w:hAnsi="Arial" w:cs="Arial"/>
          <w:sz w:val="20"/>
          <w:szCs w:val="20"/>
        </w:rPr>
      </w:pPr>
      <w:r w:rsidRPr="00AF579F">
        <w:rPr>
          <w:rStyle w:val="normaltextrun"/>
          <w:rFonts w:ascii="Arial" w:eastAsiaTheme="majorEastAsia" w:hAnsi="Arial" w:cs="Arial"/>
          <w:sz w:val="20"/>
          <w:szCs w:val="20"/>
        </w:rPr>
        <w:t>Z dograditvijo procesa izločanja bele sadre bo</w:t>
      </w:r>
      <w:r w:rsidR="0079169B">
        <w:rPr>
          <w:rStyle w:val="normaltextrun"/>
          <w:rFonts w:ascii="Arial" w:eastAsiaTheme="majorEastAsia" w:hAnsi="Arial" w:cs="Arial"/>
          <w:sz w:val="20"/>
          <w:szCs w:val="20"/>
        </w:rPr>
        <w:t>d</w:t>
      </w:r>
      <w:r w:rsidRPr="00AF579F">
        <w:rPr>
          <w:rStyle w:val="normaltextrun"/>
          <w:rFonts w:ascii="Arial" w:eastAsiaTheme="majorEastAsia" w:hAnsi="Arial" w:cs="Arial"/>
          <w:sz w:val="20"/>
          <w:szCs w:val="20"/>
        </w:rPr>
        <w:t>o zmanjšali količino zapolnjene rdeče sadre na Za Travniku.</w:t>
      </w:r>
      <w:r w:rsidRPr="00B01580">
        <w:rPr>
          <w:rStyle w:val="eop"/>
          <w:rFonts w:ascii="Arial" w:eastAsiaTheme="majorEastAsia" w:hAnsi="Arial" w:cs="Arial"/>
          <w:sz w:val="20"/>
          <w:szCs w:val="20"/>
        </w:rPr>
        <w:t> </w:t>
      </w:r>
    </w:p>
    <w:p w14:paraId="07641CE6" w14:textId="6C2C67E9" w:rsidR="00AF6D28" w:rsidRPr="00B01580" w:rsidRDefault="00A11700" w:rsidP="007E7623">
      <w:pPr>
        <w:pStyle w:val="paragraph"/>
        <w:spacing w:before="0" w:beforeAutospacing="0" w:after="0" w:afterAutospacing="0"/>
        <w:ind w:left="720"/>
        <w:jc w:val="both"/>
        <w:textAlignment w:val="baseline"/>
        <w:rPr>
          <w:rFonts w:ascii="Arial" w:hAnsi="Arial" w:cs="Arial"/>
          <w:sz w:val="20"/>
          <w:szCs w:val="20"/>
        </w:rPr>
      </w:pPr>
      <w:r>
        <w:rPr>
          <w:rStyle w:val="normaltextrun"/>
          <w:rFonts w:ascii="Arial" w:eastAsiaTheme="majorEastAsia" w:hAnsi="Arial" w:cs="Arial"/>
          <w:sz w:val="20"/>
          <w:szCs w:val="20"/>
        </w:rPr>
        <w:t xml:space="preserve"> </w:t>
      </w:r>
    </w:p>
    <w:p w14:paraId="0D5A03D6" w14:textId="411BC2F5" w:rsidR="00204A2E" w:rsidRDefault="0079169B" w:rsidP="00AF6D28">
      <w:pPr>
        <w:pStyle w:val="paragraph"/>
        <w:spacing w:before="0" w:beforeAutospacing="0" w:after="0" w:afterAutospacing="0"/>
        <w:ind w:right="120"/>
        <w:jc w:val="both"/>
        <w:textAlignment w:val="baseline"/>
        <w:rPr>
          <w:rStyle w:val="normaltextrun"/>
          <w:rFonts w:ascii="Arial" w:eastAsiaTheme="majorEastAsia" w:hAnsi="Arial" w:cs="Arial"/>
          <w:sz w:val="20"/>
          <w:szCs w:val="20"/>
        </w:rPr>
      </w:pPr>
      <w:r>
        <w:rPr>
          <w:rStyle w:val="normaltextrun"/>
          <w:rFonts w:ascii="Arial" w:eastAsiaTheme="majorEastAsia" w:hAnsi="Arial" w:cs="Arial"/>
          <w:sz w:val="20"/>
          <w:szCs w:val="20"/>
        </w:rPr>
        <w:lastRenderedPageBreak/>
        <w:t>Projekti v</w:t>
      </w:r>
      <w:r w:rsidR="00AF6D28" w:rsidRPr="00AF579F">
        <w:rPr>
          <w:rStyle w:val="normaltextrun"/>
          <w:rFonts w:ascii="Arial" w:eastAsiaTheme="majorEastAsia" w:hAnsi="Arial" w:cs="Arial"/>
          <w:sz w:val="20"/>
          <w:szCs w:val="20"/>
        </w:rPr>
        <w:t xml:space="preserve"> </w:t>
      </w:r>
      <w:r w:rsidR="00204A2E">
        <w:rPr>
          <w:rStyle w:val="normaltextrun"/>
          <w:rFonts w:ascii="Arial" w:eastAsiaTheme="majorEastAsia" w:hAnsi="Arial" w:cs="Arial"/>
          <w:sz w:val="20"/>
          <w:szCs w:val="20"/>
        </w:rPr>
        <w:t xml:space="preserve">svojem </w:t>
      </w:r>
      <w:r w:rsidR="00AF6D28" w:rsidRPr="00AF579F">
        <w:rPr>
          <w:rStyle w:val="normaltextrun"/>
          <w:rFonts w:ascii="Arial" w:eastAsiaTheme="majorEastAsia" w:hAnsi="Arial" w:cs="Arial"/>
          <w:sz w:val="20"/>
          <w:szCs w:val="20"/>
        </w:rPr>
        <w:t>razvojno</w:t>
      </w:r>
      <w:r w:rsidR="00204A2E">
        <w:rPr>
          <w:rStyle w:val="normaltextrun"/>
          <w:rFonts w:ascii="Arial" w:eastAsiaTheme="majorEastAsia" w:hAnsi="Arial" w:cs="Arial"/>
          <w:sz w:val="20"/>
          <w:szCs w:val="20"/>
        </w:rPr>
        <w:t>-</w:t>
      </w:r>
      <w:r w:rsidR="00AF6D28" w:rsidRPr="00AF579F">
        <w:rPr>
          <w:rStyle w:val="normaltextrun"/>
          <w:rFonts w:ascii="Arial" w:eastAsiaTheme="majorEastAsia" w:hAnsi="Arial" w:cs="Arial"/>
          <w:sz w:val="20"/>
          <w:szCs w:val="20"/>
        </w:rPr>
        <w:t>raziskovaln</w:t>
      </w:r>
      <w:r w:rsidR="00204A2E">
        <w:rPr>
          <w:rStyle w:val="normaltextrun"/>
          <w:rFonts w:ascii="Arial" w:eastAsiaTheme="majorEastAsia" w:hAnsi="Arial" w:cs="Arial"/>
          <w:sz w:val="20"/>
          <w:szCs w:val="20"/>
        </w:rPr>
        <w:t>em</w:t>
      </w:r>
      <w:r w:rsidR="00AF6D28" w:rsidRPr="00AF579F">
        <w:rPr>
          <w:rStyle w:val="normaltextrun"/>
          <w:rFonts w:ascii="Arial" w:eastAsiaTheme="majorEastAsia" w:hAnsi="Arial" w:cs="Arial"/>
          <w:sz w:val="20"/>
          <w:szCs w:val="20"/>
        </w:rPr>
        <w:t xml:space="preserve"> </w:t>
      </w:r>
      <w:r w:rsidR="00204A2E">
        <w:rPr>
          <w:rStyle w:val="normaltextrun"/>
          <w:rFonts w:ascii="Arial" w:eastAsiaTheme="majorEastAsia" w:hAnsi="Arial" w:cs="Arial"/>
          <w:sz w:val="20"/>
          <w:szCs w:val="20"/>
        </w:rPr>
        <w:t>obdobju</w:t>
      </w:r>
    </w:p>
    <w:p w14:paraId="26B565DE" w14:textId="6112FE67" w:rsidR="00AF6D28" w:rsidRPr="00B01580" w:rsidRDefault="00AF6D28" w:rsidP="00AF6D28">
      <w:pPr>
        <w:pStyle w:val="paragraph"/>
        <w:spacing w:before="0" w:beforeAutospacing="0" w:after="0" w:afterAutospacing="0"/>
        <w:ind w:right="120"/>
        <w:jc w:val="both"/>
        <w:textAlignment w:val="baseline"/>
        <w:rPr>
          <w:rFonts w:ascii="Arial" w:hAnsi="Arial" w:cs="Arial"/>
          <w:sz w:val="20"/>
          <w:szCs w:val="20"/>
        </w:rPr>
      </w:pPr>
      <w:r w:rsidRPr="00B01580">
        <w:rPr>
          <w:rStyle w:val="eop"/>
          <w:rFonts w:ascii="Arial" w:eastAsiaTheme="majorEastAsia" w:hAnsi="Arial" w:cs="Arial"/>
          <w:sz w:val="20"/>
          <w:szCs w:val="20"/>
        </w:rPr>
        <w:t> </w:t>
      </w:r>
    </w:p>
    <w:p w14:paraId="1811C5F9" w14:textId="44F169CA" w:rsidR="00AF6D28" w:rsidRPr="00B01580" w:rsidRDefault="00AF6D28" w:rsidP="00166BF7">
      <w:pPr>
        <w:pStyle w:val="paragraph"/>
        <w:numPr>
          <w:ilvl w:val="0"/>
          <w:numId w:val="9"/>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Uporaba odpadne vode iz komunalne čistilne naprave Tremerje kot nadomestilo sveži vodi iz vodotoka, kar bo vplivalo na hidromorfološko in biološko izboljšanje stanja površinskih voda (</w:t>
      </w:r>
      <w:r w:rsidR="00204A2E">
        <w:rPr>
          <w:rStyle w:val="normaltextrun"/>
          <w:rFonts w:ascii="Arial" w:eastAsiaTheme="majorEastAsia" w:hAnsi="Arial" w:cs="Arial"/>
          <w:sz w:val="20"/>
          <w:szCs w:val="20"/>
        </w:rPr>
        <w:t>približna</w:t>
      </w:r>
      <w:r w:rsidR="00204A2E" w:rsidRPr="00B01580">
        <w:rPr>
          <w:rStyle w:val="normaltextrun"/>
          <w:rFonts w:ascii="Arial" w:eastAsiaTheme="majorEastAsia" w:hAnsi="Arial" w:cs="Arial"/>
          <w:sz w:val="20"/>
          <w:szCs w:val="20"/>
        </w:rPr>
        <w:t xml:space="preserve"> </w:t>
      </w:r>
      <w:r w:rsidRPr="00B01580">
        <w:rPr>
          <w:rStyle w:val="normaltextrun"/>
          <w:rFonts w:ascii="Arial" w:eastAsiaTheme="majorEastAsia" w:hAnsi="Arial" w:cs="Arial"/>
          <w:sz w:val="20"/>
          <w:szCs w:val="20"/>
        </w:rPr>
        <w:t xml:space="preserve">ocena </w:t>
      </w:r>
      <w:r w:rsidR="0079169B" w:rsidRPr="00B01580">
        <w:rPr>
          <w:rStyle w:val="normaltextrun"/>
          <w:rFonts w:ascii="Arial" w:eastAsiaTheme="majorEastAsia" w:hAnsi="Arial" w:cs="Arial"/>
          <w:sz w:val="20"/>
          <w:szCs w:val="20"/>
        </w:rPr>
        <w:t>stroš</w:t>
      </w:r>
      <w:r w:rsidR="0079169B">
        <w:rPr>
          <w:rStyle w:val="normaltextrun"/>
          <w:rFonts w:ascii="Arial" w:eastAsiaTheme="majorEastAsia" w:hAnsi="Arial" w:cs="Arial"/>
          <w:sz w:val="20"/>
          <w:szCs w:val="20"/>
        </w:rPr>
        <w:t>kov je okoli</w:t>
      </w:r>
      <w:r w:rsidRPr="00B01580">
        <w:rPr>
          <w:rStyle w:val="normaltextrun"/>
          <w:rFonts w:ascii="Arial" w:eastAsiaTheme="majorEastAsia" w:hAnsi="Arial" w:cs="Arial"/>
          <w:sz w:val="20"/>
          <w:szCs w:val="20"/>
        </w:rPr>
        <w:t xml:space="preserve"> 12,5 mio </w:t>
      </w:r>
      <w:r w:rsidR="00204A2E">
        <w:rPr>
          <w:rStyle w:val="normaltextrun"/>
          <w:rFonts w:ascii="Arial" w:eastAsiaTheme="majorEastAsia" w:hAnsi="Arial" w:cs="Arial"/>
          <w:sz w:val="20"/>
          <w:szCs w:val="20"/>
        </w:rPr>
        <w:t>evrov</w:t>
      </w:r>
      <w:r w:rsidRPr="00B01580">
        <w:rPr>
          <w:rStyle w:val="normaltextrun"/>
          <w:rFonts w:ascii="Arial" w:eastAsiaTheme="majorEastAsia" w:hAnsi="Arial" w:cs="Arial"/>
          <w:sz w:val="20"/>
          <w:szCs w:val="20"/>
        </w:rPr>
        <w:t xml:space="preserve">, rok izvedbe </w:t>
      </w:r>
      <w:r w:rsidR="0079169B">
        <w:rPr>
          <w:rStyle w:val="normaltextrun"/>
          <w:rFonts w:ascii="Arial" w:eastAsiaTheme="majorEastAsia" w:hAnsi="Arial" w:cs="Arial"/>
          <w:sz w:val="20"/>
          <w:szCs w:val="20"/>
        </w:rPr>
        <w:t xml:space="preserve">pa je </w:t>
      </w:r>
      <w:r w:rsidRPr="00B01580">
        <w:rPr>
          <w:rStyle w:val="normaltextrun"/>
          <w:rFonts w:ascii="Arial" w:eastAsiaTheme="majorEastAsia" w:hAnsi="Arial" w:cs="Arial"/>
          <w:sz w:val="20"/>
          <w:szCs w:val="20"/>
        </w:rPr>
        <w:t>odvisen od spreje</w:t>
      </w:r>
      <w:r w:rsidR="00204A2E">
        <w:rPr>
          <w:rStyle w:val="normaltextrun"/>
          <w:rFonts w:ascii="Arial" w:eastAsiaTheme="majorEastAsia" w:hAnsi="Arial" w:cs="Arial"/>
          <w:sz w:val="20"/>
          <w:szCs w:val="20"/>
        </w:rPr>
        <w:t>tj</w:t>
      </w:r>
      <w:r w:rsidRPr="00B01580">
        <w:rPr>
          <w:rStyle w:val="normaltextrun"/>
          <w:rFonts w:ascii="Arial" w:eastAsiaTheme="majorEastAsia" w:hAnsi="Arial" w:cs="Arial"/>
          <w:sz w:val="20"/>
          <w:szCs w:val="20"/>
        </w:rPr>
        <w:t xml:space="preserve">a OPPN konec </w:t>
      </w:r>
      <w:r w:rsidR="00204A2E">
        <w:rPr>
          <w:rStyle w:val="normaltextrun"/>
          <w:rFonts w:ascii="Arial" w:eastAsiaTheme="majorEastAsia" w:hAnsi="Arial" w:cs="Arial"/>
          <w:sz w:val="20"/>
          <w:szCs w:val="20"/>
        </w:rPr>
        <w:t xml:space="preserve">leta </w:t>
      </w:r>
      <w:r w:rsidRPr="00B01580">
        <w:rPr>
          <w:rStyle w:val="normaltextrun"/>
          <w:rFonts w:ascii="Arial" w:eastAsiaTheme="majorEastAsia" w:hAnsi="Arial" w:cs="Arial"/>
          <w:sz w:val="20"/>
          <w:szCs w:val="20"/>
        </w:rPr>
        <w:t xml:space="preserve">2027 ali </w:t>
      </w:r>
      <w:r w:rsidR="00205F67">
        <w:rPr>
          <w:rStyle w:val="normaltextrun"/>
          <w:rFonts w:ascii="Arial" w:eastAsiaTheme="majorEastAsia" w:hAnsi="Arial" w:cs="Arial"/>
          <w:sz w:val="20"/>
          <w:szCs w:val="20"/>
        </w:rPr>
        <w:t>pozneje</w:t>
      </w:r>
      <w:r w:rsidRPr="00B01580">
        <w:rPr>
          <w:rStyle w:val="normaltextrun"/>
          <w:rFonts w:ascii="Arial" w:eastAsiaTheme="majorEastAsia" w:hAnsi="Arial" w:cs="Arial"/>
          <w:sz w:val="20"/>
          <w:szCs w:val="20"/>
        </w:rPr>
        <w:t>).</w:t>
      </w:r>
      <w:r w:rsidRPr="00B01580">
        <w:rPr>
          <w:rStyle w:val="eop"/>
          <w:rFonts w:ascii="Arial" w:eastAsiaTheme="majorEastAsia" w:hAnsi="Arial" w:cs="Arial"/>
          <w:sz w:val="20"/>
          <w:szCs w:val="20"/>
        </w:rPr>
        <w:t> </w:t>
      </w:r>
    </w:p>
    <w:p w14:paraId="7CE4B081" w14:textId="746D73F1" w:rsidR="00AF6D28" w:rsidRPr="00B01580" w:rsidRDefault="00AF6D28" w:rsidP="00166BF7">
      <w:pPr>
        <w:pStyle w:val="paragraph"/>
        <w:numPr>
          <w:ilvl w:val="0"/>
          <w:numId w:val="9"/>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Predelava odpadne kisline, ki bo zmanjšala količino odpadkov, ki jih zapolnjuje</w:t>
      </w:r>
      <w:r w:rsidR="0079169B">
        <w:rPr>
          <w:rStyle w:val="normaltextrun"/>
          <w:rFonts w:ascii="Arial" w:eastAsiaTheme="majorEastAsia" w:hAnsi="Arial" w:cs="Arial"/>
          <w:sz w:val="20"/>
          <w:szCs w:val="20"/>
        </w:rPr>
        <w:t>j</w:t>
      </w:r>
      <w:r w:rsidRPr="00B01580">
        <w:rPr>
          <w:rStyle w:val="normaltextrun"/>
          <w:rFonts w:ascii="Arial" w:eastAsiaTheme="majorEastAsia" w:hAnsi="Arial" w:cs="Arial"/>
          <w:sz w:val="20"/>
          <w:szCs w:val="20"/>
        </w:rPr>
        <w:t>o v okolje (rdeča sadra).</w:t>
      </w:r>
      <w:r w:rsidRPr="00B01580">
        <w:rPr>
          <w:rStyle w:val="eop"/>
          <w:rFonts w:ascii="Arial" w:eastAsiaTheme="majorEastAsia" w:hAnsi="Arial" w:cs="Arial"/>
          <w:sz w:val="20"/>
          <w:szCs w:val="20"/>
        </w:rPr>
        <w:t> </w:t>
      </w:r>
    </w:p>
    <w:p w14:paraId="6C5436E7" w14:textId="77777777" w:rsidR="00AF6D28" w:rsidRPr="00B01580" w:rsidRDefault="00AF6D28" w:rsidP="00166BF7">
      <w:pPr>
        <w:pStyle w:val="paragraph"/>
        <w:numPr>
          <w:ilvl w:val="0"/>
          <w:numId w:val="9"/>
        </w:numPr>
        <w:spacing w:before="0" w:beforeAutospacing="0" w:after="0" w:afterAutospacing="0"/>
        <w:jc w:val="both"/>
        <w:textAlignment w:val="baseline"/>
        <w:rPr>
          <w:rFonts w:ascii="Arial" w:hAnsi="Arial" w:cs="Arial"/>
          <w:sz w:val="20"/>
          <w:szCs w:val="20"/>
        </w:rPr>
      </w:pPr>
      <w:r w:rsidRPr="00B01580">
        <w:rPr>
          <w:rStyle w:val="normaltextrun"/>
          <w:rFonts w:ascii="Arial" w:eastAsiaTheme="majorEastAsia" w:hAnsi="Arial" w:cs="Arial"/>
          <w:sz w:val="20"/>
          <w:szCs w:val="20"/>
        </w:rPr>
        <w:t>Zamenjava sušilnika pigmenta z energetsko učinkovitejšim (manj emisij CO</w:t>
      </w:r>
      <w:r w:rsidRPr="00B01580">
        <w:rPr>
          <w:rStyle w:val="normaltextrun"/>
          <w:rFonts w:ascii="Arial" w:eastAsiaTheme="majorEastAsia" w:hAnsi="Arial" w:cs="Arial"/>
          <w:sz w:val="20"/>
          <w:szCs w:val="20"/>
          <w:vertAlign w:val="subscript"/>
        </w:rPr>
        <w:t>2</w:t>
      </w:r>
      <w:r w:rsidRPr="00B01580">
        <w:rPr>
          <w:rStyle w:val="normaltextrun"/>
          <w:rFonts w:ascii="Arial" w:eastAsiaTheme="majorEastAsia" w:hAnsi="Arial" w:cs="Arial"/>
          <w:sz w:val="20"/>
          <w:szCs w:val="20"/>
        </w:rPr>
        <w:t>) in znižanje emisij prahu.</w:t>
      </w:r>
      <w:r w:rsidRPr="00B01580">
        <w:rPr>
          <w:rStyle w:val="eop"/>
          <w:rFonts w:ascii="Arial" w:eastAsiaTheme="majorEastAsia" w:hAnsi="Arial" w:cs="Arial"/>
          <w:sz w:val="20"/>
          <w:szCs w:val="20"/>
        </w:rPr>
        <w:t> </w:t>
      </w:r>
    </w:p>
    <w:p w14:paraId="75CB2770" w14:textId="77777777" w:rsidR="00AF6D28" w:rsidRPr="00B01580" w:rsidRDefault="00AF6D28" w:rsidP="00166BF7">
      <w:pPr>
        <w:pStyle w:val="paragraph"/>
        <w:numPr>
          <w:ilvl w:val="0"/>
          <w:numId w:val="9"/>
        </w:numPr>
        <w:spacing w:before="0" w:beforeAutospacing="0" w:after="0" w:afterAutospacing="0"/>
        <w:jc w:val="both"/>
        <w:textAlignment w:val="baseline"/>
        <w:rPr>
          <w:rStyle w:val="eop"/>
          <w:rFonts w:ascii="Arial" w:hAnsi="Arial" w:cs="Arial"/>
          <w:sz w:val="20"/>
          <w:szCs w:val="20"/>
        </w:rPr>
      </w:pPr>
      <w:r w:rsidRPr="00B01580">
        <w:rPr>
          <w:rStyle w:val="normaltextrun"/>
          <w:rFonts w:ascii="Arial" w:eastAsiaTheme="majorEastAsia" w:hAnsi="Arial" w:cs="Arial"/>
          <w:sz w:val="20"/>
          <w:szCs w:val="20"/>
        </w:rPr>
        <w:t>Zniževanje vsebnosti sulfatov v odpadnih vodah.</w:t>
      </w:r>
      <w:r w:rsidRPr="00B01580">
        <w:rPr>
          <w:rStyle w:val="eop"/>
          <w:rFonts w:ascii="Arial" w:eastAsiaTheme="majorEastAsia" w:hAnsi="Arial" w:cs="Arial"/>
          <w:sz w:val="20"/>
          <w:szCs w:val="20"/>
        </w:rPr>
        <w:t> </w:t>
      </w:r>
    </w:p>
    <w:p w14:paraId="49797A20" w14:textId="77777777" w:rsidR="00AF6D28" w:rsidRPr="00B01580" w:rsidRDefault="00AF6D28" w:rsidP="00AF6D28">
      <w:pPr>
        <w:pStyle w:val="paragraph"/>
        <w:spacing w:before="0" w:beforeAutospacing="0" w:after="0" w:afterAutospacing="0"/>
        <w:jc w:val="both"/>
        <w:textAlignment w:val="baseline"/>
        <w:rPr>
          <w:rStyle w:val="eop"/>
          <w:rFonts w:ascii="Arial" w:eastAsiaTheme="majorEastAsia" w:hAnsi="Arial" w:cs="Arial"/>
          <w:color w:val="0078D4"/>
          <w:sz w:val="20"/>
          <w:szCs w:val="20"/>
        </w:rPr>
      </w:pPr>
    </w:p>
    <w:p w14:paraId="7517A3B8" w14:textId="77777777" w:rsidR="0099497E" w:rsidRPr="00B01580" w:rsidRDefault="0099497E" w:rsidP="00AF6D28">
      <w:pPr>
        <w:pStyle w:val="paragraph"/>
        <w:spacing w:before="0" w:beforeAutospacing="0" w:after="0" w:afterAutospacing="0"/>
        <w:jc w:val="both"/>
        <w:textAlignment w:val="baseline"/>
        <w:rPr>
          <w:rStyle w:val="normaltextrun"/>
          <w:rFonts w:ascii="Arial" w:hAnsi="Arial" w:cs="Arial"/>
          <w:b/>
          <w:bCs/>
          <w:sz w:val="20"/>
          <w:szCs w:val="20"/>
          <w:u w:val="single"/>
          <w:shd w:val="clear" w:color="auto" w:fill="FFFF00"/>
        </w:rPr>
      </w:pPr>
    </w:p>
    <w:p w14:paraId="371AC8A9" w14:textId="7580A213" w:rsidR="0079169B" w:rsidRPr="00AF579F" w:rsidRDefault="0099497E" w:rsidP="00AF579F">
      <w:pPr>
        <w:pStyle w:val="Naslov2"/>
        <w:rPr>
          <w:rStyle w:val="normaltextrun"/>
          <w:rFonts w:cs="Arial"/>
          <w:b w:val="0"/>
          <w:bCs/>
          <w:szCs w:val="20"/>
        </w:rPr>
      </w:pPr>
      <w:r w:rsidRPr="00B01580">
        <w:rPr>
          <w:rStyle w:val="normaltextrun"/>
          <w:rFonts w:cs="Arial"/>
          <w:bCs/>
          <w:szCs w:val="20"/>
        </w:rPr>
        <w:t xml:space="preserve">TOPLARNA </w:t>
      </w:r>
      <w:r w:rsidR="0079169B" w:rsidRPr="00B01580">
        <w:rPr>
          <w:rStyle w:val="normaltextrun"/>
          <w:rFonts w:cs="Arial"/>
          <w:bCs/>
          <w:szCs w:val="20"/>
        </w:rPr>
        <w:t>C</w:t>
      </w:r>
      <w:r w:rsidR="00307F7C">
        <w:rPr>
          <w:rStyle w:val="normaltextrun"/>
          <w:rFonts w:cs="Arial"/>
          <w:bCs/>
          <w:szCs w:val="20"/>
        </w:rPr>
        <w:t>ELJE</w:t>
      </w:r>
      <w:r w:rsidR="0079169B">
        <w:rPr>
          <w:rStyle w:val="normaltextrun"/>
          <w:rFonts w:cs="Arial"/>
          <w:bCs/>
          <w:szCs w:val="20"/>
        </w:rPr>
        <w:t xml:space="preserve"> (</w:t>
      </w:r>
      <w:r w:rsidR="00307F7C" w:rsidRPr="00307F7C">
        <w:rPr>
          <w:rStyle w:val="normaltextrun"/>
          <w:rFonts w:cs="Arial"/>
          <w:bCs/>
          <w:szCs w:val="20"/>
        </w:rPr>
        <w:t>Energetika Celje</w:t>
      </w:r>
      <w:r w:rsidR="00204A2E">
        <w:rPr>
          <w:rStyle w:val="normaltextrun"/>
          <w:rFonts w:cs="Arial"/>
          <w:bCs/>
          <w:szCs w:val="20"/>
        </w:rPr>
        <w:t>,</w:t>
      </w:r>
      <w:r w:rsidR="00307F7C" w:rsidRPr="00307F7C">
        <w:rPr>
          <w:rStyle w:val="normaltextrun"/>
          <w:rFonts w:cs="Arial"/>
          <w:bCs/>
          <w:szCs w:val="20"/>
        </w:rPr>
        <w:t xml:space="preserve"> d.</w:t>
      </w:r>
      <w:r w:rsidR="00204A2E">
        <w:rPr>
          <w:rStyle w:val="normaltextrun"/>
          <w:rFonts w:cs="Arial"/>
          <w:bCs/>
          <w:szCs w:val="20"/>
        </w:rPr>
        <w:t xml:space="preserve"> </w:t>
      </w:r>
      <w:r w:rsidR="00307F7C" w:rsidRPr="00307F7C">
        <w:rPr>
          <w:rStyle w:val="normaltextrun"/>
          <w:rFonts w:cs="Arial"/>
          <w:bCs/>
          <w:szCs w:val="20"/>
        </w:rPr>
        <w:t>o.</w:t>
      </w:r>
      <w:r w:rsidR="00204A2E">
        <w:rPr>
          <w:rStyle w:val="normaltextrun"/>
          <w:rFonts w:cs="Arial"/>
          <w:bCs/>
          <w:szCs w:val="20"/>
        </w:rPr>
        <w:t xml:space="preserve"> </w:t>
      </w:r>
      <w:r w:rsidR="00307F7C" w:rsidRPr="00307F7C">
        <w:rPr>
          <w:rStyle w:val="normaltextrun"/>
          <w:rFonts w:cs="Arial"/>
          <w:bCs/>
          <w:szCs w:val="20"/>
        </w:rPr>
        <w:t>o.</w:t>
      </w:r>
      <w:r w:rsidR="00307F7C">
        <w:rPr>
          <w:rStyle w:val="normaltextrun"/>
          <w:rFonts w:cs="Arial"/>
          <w:bCs/>
          <w:szCs w:val="20"/>
        </w:rPr>
        <w:t>)</w:t>
      </w:r>
    </w:p>
    <w:p w14:paraId="78723EE8" w14:textId="77777777" w:rsidR="0099497E" w:rsidRPr="00B01580" w:rsidRDefault="0099497E" w:rsidP="00AF6D28">
      <w:pPr>
        <w:pStyle w:val="paragraph"/>
        <w:spacing w:before="0" w:beforeAutospacing="0" w:after="0" w:afterAutospacing="0"/>
        <w:jc w:val="both"/>
        <w:textAlignment w:val="baseline"/>
        <w:rPr>
          <w:rStyle w:val="normaltextrun"/>
          <w:rFonts w:ascii="Arial" w:hAnsi="Arial" w:cs="Arial"/>
          <w:sz w:val="20"/>
          <w:szCs w:val="20"/>
        </w:rPr>
      </w:pPr>
    </w:p>
    <w:p w14:paraId="6D228EE2" w14:textId="2D08B3B3" w:rsidR="00AF6D28" w:rsidRPr="00B01580" w:rsidRDefault="00AF6D28" w:rsidP="00AF6D28">
      <w:pPr>
        <w:pStyle w:val="paragraph"/>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 xml:space="preserve">V skladu z OVD se izvajajo vsi predpisani ukrepi, da se vzdržuje stabilno, optimalno in varno delovanje naprave. </w:t>
      </w:r>
      <w:r w:rsidR="00204A2E">
        <w:rPr>
          <w:rStyle w:val="normaltextrun"/>
          <w:rFonts w:ascii="Arial" w:hAnsi="Arial" w:cs="Arial"/>
          <w:sz w:val="20"/>
          <w:szCs w:val="20"/>
        </w:rPr>
        <w:t>V s</w:t>
      </w:r>
      <w:r w:rsidRPr="00B01580">
        <w:rPr>
          <w:rStyle w:val="normaltextrun"/>
          <w:rFonts w:ascii="Arial" w:hAnsi="Arial" w:cs="Arial"/>
          <w:sz w:val="20"/>
          <w:szCs w:val="20"/>
        </w:rPr>
        <w:t>klad</w:t>
      </w:r>
      <w:r w:rsidR="00204A2E">
        <w:rPr>
          <w:rStyle w:val="normaltextrun"/>
          <w:rFonts w:ascii="Arial" w:hAnsi="Arial" w:cs="Arial"/>
          <w:sz w:val="20"/>
          <w:szCs w:val="20"/>
        </w:rPr>
        <w:t>u</w:t>
      </w:r>
      <w:r w:rsidRPr="00B01580">
        <w:rPr>
          <w:rStyle w:val="normaltextrun"/>
          <w:rFonts w:ascii="Arial" w:hAnsi="Arial" w:cs="Arial"/>
          <w:sz w:val="20"/>
          <w:szCs w:val="20"/>
        </w:rPr>
        <w:t xml:space="preserve"> z zahtevami OVD se</w:t>
      </w:r>
      <w:r w:rsidR="00204A2E" w:rsidRPr="00204A2E">
        <w:rPr>
          <w:rStyle w:val="normaltextrun"/>
          <w:rFonts w:ascii="Arial" w:hAnsi="Arial" w:cs="Arial"/>
          <w:sz w:val="20"/>
          <w:szCs w:val="20"/>
        </w:rPr>
        <w:t xml:space="preserve"> </w:t>
      </w:r>
      <w:r w:rsidR="00204A2E" w:rsidRPr="00B01580">
        <w:rPr>
          <w:rStyle w:val="normaltextrun"/>
          <w:rFonts w:ascii="Arial" w:hAnsi="Arial" w:cs="Arial"/>
          <w:sz w:val="20"/>
          <w:szCs w:val="20"/>
        </w:rPr>
        <w:t>izvajajo</w:t>
      </w:r>
      <w:r w:rsidRPr="00B01580">
        <w:rPr>
          <w:rStyle w:val="normaltextrun"/>
          <w:rFonts w:ascii="Arial" w:hAnsi="Arial" w:cs="Arial"/>
          <w:sz w:val="20"/>
          <w:szCs w:val="20"/>
        </w:rPr>
        <w:t>:</w:t>
      </w:r>
      <w:r w:rsidR="00A11700">
        <w:rPr>
          <w:rStyle w:val="normaltextrun"/>
          <w:rFonts w:ascii="Arial" w:hAnsi="Arial" w:cs="Arial"/>
          <w:sz w:val="20"/>
          <w:szCs w:val="20"/>
        </w:rPr>
        <w:t xml:space="preserve"> </w:t>
      </w:r>
    </w:p>
    <w:p w14:paraId="391AEF37" w14:textId="41E2B31E" w:rsidR="00AF6D28" w:rsidRPr="00B01580" w:rsidRDefault="00AF6D28" w:rsidP="00166BF7">
      <w:pPr>
        <w:pStyle w:val="paragraph"/>
        <w:numPr>
          <w:ilvl w:val="0"/>
          <w:numId w:val="10"/>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monitoring emisije snovi in toplote v vodo,</w:t>
      </w:r>
      <w:r w:rsidRPr="00B01580">
        <w:rPr>
          <w:rStyle w:val="eop"/>
          <w:rFonts w:ascii="Arial" w:eastAsiaTheme="majorEastAsia" w:hAnsi="Arial" w:cs="Arial"/>
          <w:sz w:val="20"/>
          <w:szCs w:val="20"/>
        </w:rPr>
        <w:t> </w:t>
      </w:r>
    </w:p>
    <w:p w14:paraId="5957EAF8" w14:textId="30FE5E9D" w:rsidR="00AF6D28" w:rsidRPr="00B01580" w:rsidRDefault="00AF6D28" w:rsidP="00166BF7">
      <w:pPr>
        <w:pStyle w:val="paragraph"/>
        <w:numPr>
          <w:ilvl w:val="0"/>
          <w:numId w:val="10"/>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trajne in občasne meritve emisij snovi v zrak,</w:t>
      </w:r>
      <w:r w:rsidRPr="00B01580">
        <w:rPr>
          <w:rStyle w:val="eop"/>
          <w:rFonts w:ascii="Arial" w:eastAsiaTheme="majorEastAsia" w:hAnsi="Arial" w:cs="Arial"/>
          <w:sz w:val="20"/>
          <w:szCs w:val="20"/>
        </w:rPr>
        <w:t> </w:t>
      </w:r>
    </w:p>
    <w:p w14:paraId="1CDE0BB4" w14:textId="29808946" w:rsidR="00AF6D28" w:rsidRPr="00B01580" w:rsidRDefault="00AF6D28" w:rsidP="00166BF7">
      <w:pPr>
        <w:pStyle w:val="paragraph"/>
        <w:numPr>
          <w:ilvl w:val="0"/>
          <w:numId w:val="10"/>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predpisani ukrepi za zagotavljanje doseganja mejnih vrednosti emisij hrupa,</w:t>
      </w:r>
      <w:r w:rsidRPr="00B01580">
        <w:rPr>
          <w:rStyle w:val="eop"/>
          <w:rFonts w:ascii="Arial" w:eastAsiaTheme="majorEastAsia" w:hAnsi="Arial" w:cs="Arial"/>
          <w:sz w:val="20"/>
          <w:szCs w:val="20"/>
        </w:rPr>
        <w:t> </w:t>
      </w:r>
    </w:p>
    <w:p w14:paraId="0D73C98B" w14:textId="193F0F41" w:rsidR="00AF6D28" w:rsidRPr="00B01580" w:rsidRDefault="00AF6D28" w:rsidP="00166BF7">
      <w:pPr>
        <w:pStyle w:val="paragraph"/>
        <w:numPr>
          <w:ilvl w:val="0"/>
          <w:numId w:val="10"/>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ukrepi za preprečevanje nesreč</w:t>
      </w:r>
      <w:r w:rsidR="00204A2E">
        <w:rPr>
          <w:rStyle w:val="normaltextrun"/>
          <w:rFonts w:ascii="Arial" w:hAnsi="Arial" w:cs="Arial"/>
          <w:sz w:val="20"/>
          <w:szCs w:val="20"/>
        </w:rPr>
        <w:t>,</w:t>
      </w:r>
      <w:r w:rsidRPr="00B01580">
        <w:rPr>
          <w:rStyle w:val="normaltextrun"/>
          <w:rFonts w:ascii="Arial" w:hAnsi="Arial" w:cs="Arial"/>
          <w:sz w:val="20"/>
          <w:szCs w:val="20"/>
        </w:rPr>
        <w:t xml:space="preserve"> omejujejo in zmanjšajo </w:t>
      </w:r>
      <w:r w:rsidR="00204A2E">
        <w:rPr>
          <w:rStyle w:val="normaltextrun"/>
          <w:rFonts w:ascii="Arial" w:hAnsi="Arial" w:cs="Arial"/>
          <w:sz w:val="20"/>
          <w:szCs w:val="20"/>
        </w:rPr>
        <w:t xml:space="preserve">se tudi </w:t>
      </w:r>
      <w:r w:rsidRPr="00B01580">
        <w:rPr>
          <w:rStyle w:val="normaltextrun"/>
          <w:rFonts w:ascii="Arial" w:hAnsi="Arial" w:cs="Arial"/>
          <w:sz w:val="20"/>
          <w:szCs w:val="20"/>
        </w:rPr>
        <w:t>njihove posledice,</w:t>
      </w:r>
      <w:r w:rsidRPr="00B01580">
        <w:rPr>
          <w:rStyle w:val="eop"/>
          <w:rFonts w:ascii="Arial" w:eastAsiaTheme="majorEastAsia" w:hAnsi="Arial" w:cs="Arial"/>
          <w:sz w:val="20"/>
          <w:szCs w:val="20"/>
        </w:rPr>
        <w:t> </w:t>
      </w:r>
    </w:p>
    <w:p w14:paraId="2E07821C" w14:textId="2338E477" w:rsidR="00AF6D28" w:rsidRPr="00B01580" w:rsidRDefault="00204A2E" w:rsidP="00166BF7">
      <w:pPr>
        <w:pStyle w:val="paragraph"/>
        <w:numPr>
          <w:ilvl w:val="0"/>
          <w:numId w:val="10"/>
        </w:numPr>
        <w:spacing w:before="0" w:beforeAutospacing="0" w:after="0" w:afterAutospacing="0"/>
        <w:jc w:val="both"/>
        <w:textAlignment w:val="baseline"/>
        <w:rPr>
          <w:rFonts w:ascii="Arial" w:hAnsi="Arial" w:cs="Arial"/>
          <w:sz w:val="20"/>
          <w:szCs w:val="20"/>
        </w:rPr>
      </w:pPr>
      <w:r>
        <w:rPr>
          <w:rStyle w:val="normaltextrun"/>
          <w:rFonts w:ascii="Arial" w:hAnsi="Arial" w:cs="Arial"/>
          <w:sz w:val="20"/>
          <w:szCs w:val="20"/>
        </w:rPr>
        <w:t>posodo</w:t>
      </w:r>
      <w:r w:rsidRPr="00B01580">
        <w:rPr>
          <w:rStyle w:val="normaltextrun"/>
          <w:rFonts w:ascii="Arial" w:hAnsi="Arial" w:cs="Arial"/>
          <w:sz w:val="20"/>
          <w:szCs w:val="20"/>
        </w:rPr>
        <w:t>b</w:t>
      </w:r>
      <w:r>
        <w:rPr>
          <w:rStyle w:val="normaltextrun"/>
          <w:rFonts w:ascii="Arial" w:hAnsi="Arial" w:cs="Arial"/>
          <w:sz w:val="20"/>
          <w:szCs w:val="20"/>
        </w:rPr>
        <w:t>itve</w:t>
      </w:r>
      <w:r w:rsidRPr="00B01580">
        <w:rPr>
          <w:rStyle w:val="normaltextrun"/>
          <w:rFonts w:ascii="Arial" w:hAnsi="Arial" w:cs="Arial"/>
          <w:sz w:val="20"/>
          <w:szCs w:val="20"/>
        </w:rPr>
        <w:t xml:space="preserve"> posamezni</w:t>
      </w:r>
      <w:r>
        <w:rPr>
          <w:rStyle w:val="normaltextrun"/>
          <w:rFonts w:ascii="Arial" w:hAnsi="Arial" w:cs="Arial"/>
          <w:sz w:val="20"/>
          <w:szCs w:val="20"/>
        </w:rPr>
        <w:t>h sistemov ter</w:t>
      </w:r>
      <w:r w:rsidRPr="00B01580">
        <w:rPr>
          <w:rStyle w:val="normaltextrun"/>
          <w:rFonts w:ascii="Arial" w:hAnsi="Arial" w:cs="Arial"/>
          <w:sz w:val="20"/>
          <w:szCs w:val="20"/>
        </w:rPr>
        <w:t xml:space="preserve"> meritve </w:t>
      </w:r>
      <w:r w:rsidR="00AF6D28" w:rsidRPr="00B01580">
        <w:rPr>
          <w:rStyle w:val="normaltextrun"/>
          <w:rFonts w:ascii="Arial" w:hAnsi="Arial" w:cs="Arial"/>
          <w:sz w:val="20"/>
          <w:szCs w:val="20"/>
        </w:rPr>
        <w:t xml:space="preserve">v skladu z </w:t>
      </w:r>
      <w:r w:rsidRPr="00B01580">
        <w:rPr>
          <w:rStyle w:val="normaltextrun"/>
          <w:rFonts w:ascii="Arial" w:hAnsi="Arial" w:cs="Arial"/>
          <w:sz w:val="20"/>
          <w:szCs w:val="20"/>
        </w:rPr>
        <w:t xml:space="preserve">zaključki </w:t>
      </w:r>
      <w:r>
        <w:rPr>
          <w:rStyle w:val="normaltextrun"/>
          <w:rFonts w:ascii="Arial" w:hAnsi="Arial" w:cs="Arial"/>
          <w:sz w:val="20"/>
          <w:szCs w:val="20"/>
        </w:rPr>
        <w:t xml:space="preserve">o </w:t>
      </w:r>
      <w:r w:rsidR="00AF6D28" w:rsidRPr="00B01580">
        <w:rPr>
          <w:rStyle w:val="normaltextrun"/>
          <w:rFonts w:ascii="Arial" w:hAnsi="Arial" w:cs="Arial"/>
          <w:sz w:val="20"/>
          <w:szCs w:val="20"/>
        </w:rPr>
        <w:t>BAT.</w:t>
      </w:r>
      <w:r w:rsidR="00AF6D28" w:rsidRPr="00B01580">
        <w:rPr>
          <w:rStyle w:val="eop"/>
          <w:rFonts w:ascii="Arial" w:eastAsiaTheme="majorEastAsia" w:hAnsi="Arial" w:cs="Arial"/>
          <w:sz w:val="20"/>
          <w:szCs w:val="20"/>
        </w:rPr>
        <w:t> </w:t>
      </w:r>
    </w:p>
    <w:p w14:paraId="21771711" w14:textId="456DAF63" w:rsidR="00AF6D28" w:rsidRPr="00B01580" w:rsidRDefault="00A11700" w:rsidP="0079169B">
      <w:pPr>
        <w:pStyle w:val="paragraph"/>
        <w:spacing w:before="0" w:beforeAutospacing="0" w:after="0" w:afterAutospacing="0"/>
        <w:ind w:left="720"/>
        <w:jc w:val="both"/>
        <w:textAlignment w:val="baseline"/>
        <w:rPr>
          <w:rFonts w:ascii="Arial" w:hAnsi="Arial" w:cs="Arial"/>
          <w:sz w:val="20"/>
          <w:szCs w:val="20"/>
        </w:rPr>
      </w:pPr>
      <w:r>
        <w:rPr>
          <w:rStyle w:val="normaltextrun"/>
          <w:rFonts w:ascii="Arial" w:hAnsi="Arial" w:cs="Arial"/>
          <w:sz w:val="20"/>
          <w:szCs w:val="20"/>
        </w:rPr>
        <w:t xml:space="preserve"> </w:t>
      </w:r>
    </w:p>
    <w:p w14:paraId="0E326E18" w14:textId="24151BE1" w:rsidR="00AF6D28" w:rsidRPr="00B01580" w:rsidRDefault="00AF6D28" w:rsidP="00AF579F">
      <w:pPr>
        <w:pStyle w:val="paragraph"/>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 xml:space="preserve">Za obdobje </w:t>
      </w:r>
      <w:r w:rsidR="0079169B" w:rsidRPr="00B01580">
        <w:rPr>
          <w:rStyle w:val="normaltextrun"/>
          <w:rFonts w:ascii="Arial" w:hAnsi="Arial" w:cs="Arial"/>
          <w:sz w:val="20"/>
          <w:szCs w:val="20"/>
        </w:rPr>
        <w:t>2025</w:t>
      </w:r>
      <w:r w:rsidR="0079169B">
        <w:rPr>
          <w:rStyle w:val="normaltextrun"/>
          <w:rFonts w:ascii="Arial" w:hAnsi="Arial" w:cs="Arial"/>
          <w:sz w:val="20"/>
          <w:szCs w:val="20"/>
        </w:rPr>
        <w:t>–</w:t>
      </w:r>
      <w:r w:rsidR="0079169B" w:rsidRPr="00B01580">
        <w:rPr>
          <w:rStyle w:val="normaltextrun"/>
          <w:rFonts w:ascii="Arial" w:hAnsi="Arial" w:cs="Arial"/>
          <w:sz w:val="20"/>
          <w:szCs w:val="20"/>
        </w:rPr>
        <w:t>203</w:t>
      </w:r>
      <w:r w:rsidR="001C7820">
        <w:rPr>
          <w:rStyle w:val="normaltextrun"/>
          <w:rFonts w:ascii="Arial" w:hAnsi="Arial" w:cs="Arial"/>
          <w:sz w:val="20"/>
          <w:szCs w:val="20"/>
        </w:rPr>
        <w:t>4</w:t>
      </w:r>
      <w:r w:rsidR="00A11700">
        <w:rPr>
          <w:rStyle w:val="eop"/>
          <w:rFonts w:ascii="Arial" w:eastAsiaTheme="majorEastAsia" w:hAnsi="Arial" w:cs="Arial"/>
          <w:sz w:val="20"/>
          <w:szCs w:val="20"/>
        </w:rPr>
        <w:t xml:space="preserve"> </w:t>
      </w:r>
      <w:r w:rsidRPr="00B01580">
        <w:rPr>
          <w:rStyle w:val="normaltextrun"/>
          <w:rFonts w:ascii="Arial" w:hAnsi="Arial" w:cs="Arial"/>
          <w:sz w:val="20"/>
          <w:szCs w:val="20"/>
        </w:rPr>
        <w:t xml:space="preserve">so </w:t>
      </w:r>
      <w:r w:rsidR="00204A2E">
        <w:rPr>
          <w:rStyle w:val="normaltextrun"/>
          <w:rFonts w:ascii="Arial" w:hAnsi="Arial" w:cs="Arial"/>
          <w:sz w:val="20"/>
          <w:szCs w:val="20"/>
        </w:rPr>
        <w:t>zdaj</w:t>
      </w:r>
      <w:r w:rsidR="00204A2E" w:rsidRPr="00B01580">
        <w:rPr>
          <w:rStyle w:val="normaltextrun"/>
          <w:rFonts w:ascii="Arial" w:hAnsi="Arial" w:cs="Arial"/>
          <w:sz w:val="20"/>
          <w:szCs w:val="20"/>
        </w:rPr>
        <w:t xml:space="preserve"> </w:t>
      </w:r>
      <w:r w:rsidRPr="00B01580">
        <w:rPr>
          <w:rStyle w:val="normaltextrun"/>
          <w:rFonts w:ascii="Arial" w:hAnsi="Arial" w:cs="Arial"/>
          <w:sz w:val="20"/>
          <w:szCs w:val="20"/>
        </w:rPr>
        <w:t xml:space="preserve">predvideni </w:t>
      </w:r>
      <w:r w:rsidR="00204A2E">
        <w:rPr>
          <w:rStyle w:val="normaltextrun"/>
          <w:rFonts w:ascii="Arial" w:hAnsi="Arial" w:cs="Arial"/>
          <w:sz w:val="20"/>
          <w:szCs w:val="20"/>
        </w:rPr>
        <w:t>ti</w:t>
      </w:r>
      <w:r w:rsidR="00204A2E" w:rsidRPr="00B01580">
        <w:rPr>
          <w:rStyle w:val="normaltextrun"/>
          <w:rFonts w:ascii="Arial" w:hAnsi="Arial" w:cs="Arial"/>
          <w:sz w:val="20"/>
          <w:szCs w:val="20"/>
        </w:rPr>
        <w:t xml:space="preserve"> </w:t>
      </w:r>
      <w:r w:rsidR="0079169B">
        <w:rPr>
          <w:rStyle w:val="normaltextrun"/>
          <w:rFonts w:ascii="Arial" w:hAnsi="Arial" w:cs="Arial"/>
          <w:sz w:val="20"/>
          <w:szCs w:val="20"/>
        </w:rPr>
        <w:t xml:space="preserve">dodatni </w:t>
      </w:r>
      <w:r w:rsidRPr="00B01580">
        <w:rPr>
          <w:rStyle w:val="normaltextrun"/>
          <w:rFonts w:ascii="Arial" w:hAnsi="Arial" w:cs="Arial"/>
          <w:sz w:val="20"/>
          <w:szCs w:val="20"/>
        </w:rPr>
        <w:t>ukrepi, ki bodo prispevali k zmanjšanju obremenjenosti okolja:</w:t>
      </w:r>
      <w:r w:rsidRPr="00B01580">
        <w:rPr>
          <w:rStyle w:val="eop"/>
          <w:rFonts w:ascii="Arial" w:eastAsiaTheme="majorEastAsia" w:hAnsi="Arial" w:cs="Arial"/>
          <w:sz w:val="20"/>
          <w:szCs w:val="20"/>
        </w:rPr>
        <w:t> </w:t>
      </w:r>
    </w:p>
    <w:p w14:paraId="0AF5C63B" w14:textId="6ADB6D88" w:rsidR="00AF6D28" w:rsidRPr="0079169B" w:rsidRDefault="0073085D" w:rsidP="00166BF7">
      <w:pPr>
        <w:pStyle w:val="paragraph"/>
        <w:numPr>
          <w:ilvl w:val="0"/>
          <w:numId w:val="11"/>
        </w:numPr>
        <w:spacing w:before="0" w:beforeAutospacing="0" w:after="0" w:afterAutospacing="0"/>
        <w:jc w:val="both"/>
        <w:textAlignment w:val="baseline"/>
        <w:rPr>
          <w:rFonts w:ascii="Arial" w:hAnsi="Arial" w:cs="Arial"/>
          <w:sz w:val="20"/>
          <w:szCs w:val="20"/>
        </w:rPr>
      </w:pPr>
      <w:r>
        <w:rPr>
          <w:rStyle w:val="normaltextrun"/>
          <w:rFonts w:ascii="Arial" w:hAnsi="Arial" w:cs="Arial"/>
          <w:sz w:val="20"/>
          <w:szCs w:val="20"/>
        </w:rPr>
        <w:t>v</w:t>
      </w:r>
      <w:r w:rsidR="0079169B" w:rsidRPr="00B01580">
        <w:rPr>
          <w:rStyle w:val="normaltextrun"/>
          <w:rFonts w:ascii="Arial" w:hAnsi="Arial" w:cs="Arial"/>
          <w:sz w:val="20"/>
          <w:szCs w:val="20"/>
        </w:rPr>
        <w:t>gradnja filtr</w:t>
      </w:r>
      <w:r w:rsidR="00245146">
        <w:rPr>
          <w:rStyle w:val="normaltextrun"/>
          <w:rFonts w:ascii="Arial" w:hAnsi="Arial" w:cs="Arial"/>
          <w:sz w:val="20"/>
          <w:szCs w:val="20"/>
        </w:rPr>
        <w:t>skih</w:t>
      </w:r>
      <w:r w:rsidR="0079169B" w:rsidRPr="00B01580">
        <w:rPr>
          <w:rStyle w:val="normaltextrun"/>
          <w:rFonts w:ascii="Arial" w:hAnsi="Arial" w:cs="Arial"/>
          <w:sz w:val="20"/>
          <w:szCs w:val="20"/>
        </w:rPr>
        <w:t xml:space="preserve"> vreč z notranjo katalitično plastjo</w:t>
      </w:r>
      <w:r w:rsidR="0079169B">
        <w:rPr>
          <w:rStyle w:val="normaltextrun"/>
          <w:rFonts w:ascii="Arial" w:hAnsi="Arial" w:cs="Arial"/>
          <w:sz w:val="20"/>
          <w:szCs w:val="20"/>
        </w:rPr>
        <w:t>: c</w:t>
      </w:r>
      <w:r w:rsidR="00AF6D28" w:rsidRPr="0079169B">
        <w:rPr>
          <w:rStyle w:val="normaltextrun"/>
          <w:rFonts w:ascii="Arial" w:hAnsi="Arial" w:cs="Arial"/>
          <w:sz w:val="20"/>
          <w:szCs w:val="20"/>
        </w:rPr>
        <w:t>ilj investicije je optimizacija čiščenja dimnih plinov termične obdelave odpadkov v Toplarni Celje z namenom znižanja emisij NO</w:t>
      </w:r>
      <w:r w:rsidR="00AF6D28" w:rsidRPr="00AF579F">
        <w:rPr>
          <w:rStyle w:val="normaltextrun"/>
          <w:rFonts w:cs="Arial"/>
          <w:szCs w:val="20"/>
          <w:vertAlign w:val="subscript"/>
        </w:rPr>
        <w:t xml:space="preserve">x </w:t>
      </w:r>
      <w:r w:rsidR="00AF6D28" w:rsidRPr="0079169B">
        <w:rPr>
          <w:rStyle w:val="normaltextrun"/>
          <w:rFonts w:ascii="Arial" w:hAnsi="Arial" w:cs="Arial"/>
          <w:sz w:val="20"/>
          <w:szCs w:val="20"/>
        </w:rPr>
        <w:t>v zrak.</w:t>
      </w:r>
      <w:r w:rsidR="00AF6D28" w:rsidRPr="0079169B">
        <w:rPr>
          <w:rStyle w:val="eop"/>
          <w:rFonts w:ascii="Arial" w:eastAsiaTheme="majorEastAsia" w:hAnsi="Arial" w:cs="Arial"/>
          <w:sz w:val="20"/>
          <w:szCs w:val="20"/>
        </w:rPr>
        <w:t> </w:t>
      </w:r>
      <w:r w:rsidR="00AF6D28" w:rsidRPr="0079169B">
        <w:rPr>
          <w:rStyle w:val="normaltextrun"/>
          <w:rFonts w:ascii="Arial" w:hAnsi="Arial" w:cs="Arial"/>
          <w:sz w:val="20"/>
          <w:szCs w:val="20"/>
        </w:rPr>
        <w:t>Investicija tako zajema več pozitivnih učinkov, saj bo njena izvedba omogočila:</w:t>
      </w:r>
      <w:r w:rsidR="00A11700">
        <w:rPr>
          <w:rStyle w:val="normaltextrun"/>
          <w:rFonts w:ascii="Arial" w:hAnsi="Arial" w:cs="Arial"/>
          <w:sz w:val="20"/>
          <w:szCs w:val="20"/>
        </w:rPr>
        <w:t xml:space="preserve"> </w:t>
      </w:r>
    </w:p>
    <w:p w14:paraId="11C28187" w14:textId="77777777" w:rsidR="00AF6D28" w:rsidRPr="00B01580" w:rsidRDefault="00AF6D28" w:rsidP="00166BF7">
      <w:pPr>
        <w:pStyle w:val="paragraph"/>
        <w:numPr>
          <w:ilvl w:val="0"/>
          <w:numId w:val="12"/>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nižanje vrednost emisij snovi v izpustu,</w:t>
      </w:r>
      <w:r w:rsidRPr="00B01580">
        <w:rPr>
          <w:rStyle w:val="eop"/>
          <w:rFonts w:ascii="Arial" w:eastAsiaTheme="majorEastAsia" w:hAnsi="Arial" w:cs="Arial"/>
          <w:sz w:val="20"/>
          <w:szCs w:val="20"/>
        </w:rPr>
        <w:t> </w:t>
      </w:r>
    </w:p>
    <w:p w14:paraId="2742123E" w14:textId="3A3BBF3F" w:rsidR="00AF6D28" w:rsidRPr="0079169B" w:rsidRDefault="00AF6D28" w:rsidP="00166BF7">
      <w:pPr>
        <w:pStyle w:val="paragraph"/>
        <w:numPr>
          <w:ilvl w:val="0"/>
          <w:numId w:val="12"/>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 xml:space="preserve">optimizacijo reagentov in </w:t>
      </w:r>
      <w:r w:rsidR="00204A2E">
        <w:rPr>
          <w:rStyle w:val="normaltextrun"/>
          <w:rFonts w:ascii="Arial" w:hAnsi="Arial" w:cs="Arial"/>
          <w:sz w:val="20"/>
          <w:szCs w:val="20"/>
        </w:rPr>
        <w:t>s tem</w:t>
      </w:r>
      <w:r w:rsidR="00204A2E" w:rsidRPr="00B01580">
        <w:rPr>
          <w:rStyle w:val="normaltextrun"/>
          <w:rFonts w:ascii="Arial" w:hAnsi="Arial" w:cs="Arial"/>
          <w:sz w:val="20"/>
          <w:szCs w:val="20"/>
        </w:rPr>
        <w:t xml:space="preserve"> </w:t>
      </w:r>
      <w:r w:rsidRPr="00B01580">
        <w:rPr>
          <w:rStyle w:val="normaltextrun"/>
          <w:rFonts w:ascii="Arial" w:hAnsi="Arial" w:cs="Arial"/>
          <w:sz w:val="20"/>
          <w:szCs w:val="20"/>
        </w:rPr>
        <w:t>optimizacijo obratovalnih stroškov Toplarne Celje</w:t>
      </w:r>
      <w:r w:rsidR="00204A2E">
        <w:rPr>
          <w:rStyle w:val="normaltextrun"/>
          <w:rFonts w:ascii="Arial" w:hAnsi="Arial" w:cs="Arial"/>
          <w:sz w:val="20"/>
          <w:szCs w:val="20"/>
        </w:rPr>
        <w:t>;</w:t>
      </w:r>
      <w:r w:rsidR="00A11700">
        <w:rPr>
          <w:rStyle w:val="eop"/>
          <w:rFonts w:ascii="Arial" w:eastAsiaTheme="majorEastAsia" w:hAnsi="Arial" w:cs="Arial"/>
          <w:sz w:val="20"/>
          <w:szCs w:val="20"/>
        </w:rPr>
        <w:t xml:space="preserve"> </w:t>
      </w:r>
    </w:p>
    <w:p w14:paraId="7C7F0EF3" w14:textId="2401B351" w:rsidR="00AF6D28" w:rsidRPr="0079169B" w:rsidRDefault="0073085D" w:rsidP="00166BF7">
      <w:pPr>
        <w:pStyle w:val="paragraph"/>
        <w:numPr>
          <w:ilvl w:val="0"/>
          <w:numId w:val="13"/>
        </w:numPr>
        <w:spacing w:before="0" w:beforeAutospacing="0" w:after="0" w:afterAutospacing="0"/>
        <w:jc w:val="both"/>
        <w:textAlignment w:val="baseline"/>
        <w:rPr>
          <w:rFonts w:ascii="Arial" w:hAnsi="Arial" w:cs="Arial"/>
          <w:sz w:val="20"/>
          <w:szCs w:val="20"/>
        </w:rPr>
      </w:pPr>
      <w:r>
        <w:rPr>
          <w:rStyle w:val="normaltextrun"/>
          <w:rFonts w:ascii="Arial" w:hAnsi="Arial" w:cs="Arial"/>
          <w:sz w:val="20"/>
          <w:szCs w:val="20"/>
        </w:rPr>
        <w:t>v</w:t>
      </w:r>
      <w:r w:rsidR="0079169B" w:rsidRPr="00B01580">
        <w:rPr>
          <w:rStyle w:val="normaltextrun"/>
          <w:rFonts w:ascii="Arial" w:hAnsi="Arial" w:cs="Arial"/>
          <w:sz w:val="20"/>
          <w:szCs w:val="20"/>
        </w:rPr>
        <w:t>gradnja nove kondenzacijske turbine s pripadajočo opremo</w:t>
      </w:r>
      <w:r w:rsidR="0079169B">
        <w:rPr>
          <w:rStyle w:val="normaltextrun"/>
          <w:rFonts w:ascii="Arial" w:hAnsi="Arial" w:cs="Arial"/>
          <w:sz w:val="20"/>
          <w:szCs w:val="20"/>
        </w:rPr>
        <w:t>; v</w:t>
      </w:r>
      <w:r w:rsidR="00AF6D28" w:rsidRPr="0079169B">
        <w:rPr>
          <w:rStyle w:val="normaltextrun"/>
          <w:rFonts w:ascii="Arial" w:hAnsi="Arial" w:cs="Arial"/>
          <w:sz w:val="20"/>
          <w:szCs w:val="20"/>
        </w:rPr>
        <w:t xml:space="preserve"> sklopu investicije se bo dogradila kondenzacijska turbina s sinhronim generatorjem, ustreznim hlajenjem in pripadajočo transformatorsko postajo.</w:t>
      </w:r>
      <w:r w:rsidR="00AF6D28" w:rsidRPr="0079169B">
        <w:rPr>
          <w:rStyle w:val="eop"/>
          <w:rFonts w:ascii="Arial" w:eastAsiaTheme="majorEastAsia" w:hAnsi="Arial" w:cs="Arial"/>
          <w:sz w:val="20"/>
          <w:szCs w:val="20"/>
        </w:rPr>
        <w:t> </w:t>
      </w:r>
      <w:r w:rsidR="00AF6D28" w:rsidRPr="0079169B">
        <w:rPr>
          <w:rStyle w:val="normaltextrun"/>
          <w:rFonts w:ascii="Arial" w:hAnsi="Arial" w:cs="Arial"/>
          <w:sz w:val="20"/>
          <w:szCs w:val="20"/>
        </w:rPr>
        <w:t>Projekt bo omogočil:</w:t>
      </w:r>
      <w:r w:rsidR="00A11700">
        <w:rPr>
          <w:rStyle w:val="normaltextrun"/>
          <w:rFonts w:ascii="Arial" w:hAnsi="Arial" w:cs="Arial"/>
          <w:sz w:val="20"/>
          <w:szCs w:val="20"/>
        </w:rPr>
        <w:t xml:space="preserve"> </w:t>
      </w:r>
    </w:p>
    <w:p w14:paraId="316D78C3" w14:textId="7048FECB" w:rsidR="00AF6D28" w:rsidRPr="00B01580" w:rsidRDefault="00AF6D28" w:rsidP="00166BF7">
      <w:pPr>
        <w:pStyle w:val="paragraph"/>
        <w:numPr>
          <w:ilvl w:val="0"/>
          <w:numId w:val="14"/>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 xml:space="preserve">doseganje zahtevane energetske učinkovitosti glede na </w:t>
      </w:r>
      <w:r w:rsidR="0073085D">
        <w:rPr>
          <w:rStyle w:val="normaltextrun"/>
          <w:rFonts w:ascii="Arial" w:hAnsi="Arial" w:cs="Arial"/>
          <w:sz w:val="20"/>
          <w:szCs w:val="20"/>
        </w:rPr>
        <w:t>u</w:t>
      </w:r>
      <w:r w:rsidRPr="00B01580">
        <w:rPr>
          <w:rStyle w:val="normaltextrun"/>
          <w:rFonts w:ascii="Arial" w:hAnsi="Arial" w:cs="Arial"/>
          <w:sz w:val="20"/>
          <w:szCs w:val="20"/>
        </w:rPr>
        <w:t>redbo o odpadkih</w:t>
      </w:r>
      <w:r w:rsidR="0073085D">
        <w:rPr>
          <w:rStyle w:val="normaltextrun"/>
          <w:rFonts w:ascii="Arial" w:hAnsi="Arial" w:cs="Arial"/>
          <w:sz w:val="20"/>
          <w:szCs w:val="20"/>
        </w:rPr>
        <w:t>,</w:t>
      </w:r>
      <w:r w:rsidRPr="00B01580">
        <w:rPr>
          <w:rStyle w:val="normaltextrun"/>
          <w:rFonts w:ascii="Arial" w:hAnsi="Arial" w:cs="Arial"/>
          <w:sz w:val="20"/>
          <w:szCs w:val="20"/>
        </w:rPr>
        <w:t xml:space="preserve"> zaradi česar se bo lahko posodobil status Toplarne Celje iz odstranjevalca odpadkov D10 v predelovalca odpadkov R1,</w:t>
      </w:r>
      <w:r w:rsidRPr="00B01580">
        <w:rPr>
          <w:rStyle w:val="eop"/>
          <w:rFonts w:ascii="Arial" w:eastAsiaTheme="majorEastAsia" w:hAnsi="Arial" w:cs="Arial"/>
          <w:sz w:val="20"/>
          <w:szCs w:val="20"/>
        </w:rPr>
        <w:t> </w:t>
      </w:r>
    </w:p>
    <w:p w14:paraId="4FBEADAD" w14:textId="3B639FD1" w:rsidR="00AF6D28" w:rsidRPr="00B01580" w:rsidRDefault="00AF6D28" w:rsidP="00166BF7">
      <w:pPr>
        <w:pStyle w:val="paragraph"/>
        <w:numPr>
          <w:ilvl w:val="0"/>
          <w:numId w:val="14"/>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 xml:space="preserve">optimalno izrabo pare in </w:t>
      </w:r>
      <w:r w:rsidR="0073085D">
        <w:rPr>
          <w:rStyle w:val="normaltextrun"/>
          <w:rFonts w:ascii="Arial" w:hAnsi="Arial" w:cs="Arial"/>
          <w:sz w:val="20"/>
          <w:szCs w:val="20"/>
        </w:rPr>
        <w:t>s tem</w:t>
      </w:r>
      <w:r w:rsidR="0073085D" w:rsidRPr="00B01580">
        <w:rPr>
          <w:rStyle w:val="normaltextrun"/>
          <w:rFonts w:ascii="Arial" w:hAnsi="Arial" w:cs="Arial"/>
          <w:sz w:val="20"/>
          <w:szCs w:val="20"/>
        </w:rPr>
        <w:t xml:space="preserve"> </w:t>
      </w:r>
      <w:r w:rsidRPr="00B01580">
        <w:rPr>
          <w:rStyle w:val="normaltextrun"/>
          <w:rFonts w:ascii="Arial" w:hAnsi="Arial" w:cs="Arial"/>
          <w:sz w:val="20"/>
          <w:szCs w:val="20"/>
        </w:rPr>
        <w:t>izboljšanje izkoristkov naprave,</w:t>
      </w:r>
      <w:r w:rsidRPr="00B01580">
        <w:rPr>
          <w:rStyle w:val="eop"/>
          <w:rFonts w:ascii="Arial" w:eastAsiaTheme="majorEastAsia" w:hAnsi="Arial" w:cs="Arial"/>
          <w:sz w:val="20"/>
          <w:szCs w:val="20"/>
        </w:rPr>
        <w:t> </w:t>
      </w:r>
    </w:p>
    <w:p w14:paraId="2F5D911E" w14:textId="04F86662" w:rsidR="00AF6D28" w:rsidRPr="00B01580" w:rsidRDefault="00AF6D28" w:rsidP="00166BF7">
      <w:pPr>
        <w:pStyle w:val="paragraph"/>
        <w:numPr>
          <w:ilvl w:val="0"/>
          <w:numId w:val="14"/>
        </w:numPr>
        <w:spacing w:before="0" w:beforeAutospacing="0" w:after="0" w:afterAutospacing="0"/>
        <w:jc w:val="both"/>
        <w:textAlignment w:val="baseline"/>
        <w:rPr>
          <w:rStyle w:val="eop"/>
          <w:rFonts w:ascii="Arial" w:hAnsi="Arial" w:cs="Arial"/>
          <w:sz w:val="20"/>
          <w:szCs w:val="20"/>
        </w:rPr>
      </w:pPr>
      <w:r w:rsidRPr="00B01580">
        <w:rPr>
          <w:rStyle w:val="normaltextrun"/>
          <w:rFonts w:ascii="Arial" w:hAnsi="Arial" w:cs="Arial"/>
          <w:sz w:val="20"/>
          <w:szCs w:val="20"/>
        </w:rPr>
        <w:t>povečanje proizvodnje električne energije.</w:t>
      </w:r>
      <w:r w:rsidRPr="00B01580">
        <w:rPr>
          <w:rStyle w:val="eop"/>
          <w:rFonts w:ascii="Arial" w:eastAsiaTheme="majorEastAsia" w:hAnsi="Arial" w:cs="Arial"/>
          <w:sz w:val="20"/>
          <w:szCs w:val="20"/>
        </w:rPr>
        <w:t> </w:t>
      </w:r>
    </w:p>
    <w:p w14:paraId="1447ED9B" w14:textId="77777777" w:rsidR="0099497E" w:rsidRPr="00B01580" w:rsidRDefault="0099497E" w:rsidP="0099497E">
      <w:pPr>
        <w:pStyle w:val="paragraph"/>
        <w:spacing w:before="0" w:beforeAutospacing="0" w:after="0" w:afterAutospacing="0"/>
        <w:jc w:val="both"/>
        <w:textAlignment w:val="baseline"/>
        <w:rPr>
          <w:rStyle w:val="eop"/>
          <w:rFonts w:ascii="Arial" w:eastAsiaTheme="majorEastAsia" w:hAnsi="Arial" w:cs="Arial"/>
          <w:sz w:val="20"/>
          <w:szCs w:val="20"/>
        </w:rPr>
      </w:pPr>
    </w:p>
    <w:p w14:paraId="299553A1" w14:textId="2509A007" w:rsidR="0099497E" w:rsidRPr="00B01580" w:rsidRDefault="00307F7C" w:rsidP="00AF579F">
      <w:pPr>
        <w:pStyle w:val="Naslov2"/>
      </w:pPr>
      <w:r>
        <w:rPr>
          <w:rStyle w:val="eop"/>
          <w:rFonts w:cs="Arial"/>
          <w:bCs/>
          <w:szCs w:val="20"/>
        </w:rPr>
        <w:t>P</w:t>
      </w:r>
      <w:r w:rsidRPr="00B01580">
        <w:rPr>
          <w:rStyle w:val="eop"/>
          <w:rFonts w:cs="Arial"/>
          <w:bCs/>
          <w:szCs w:val="20"/>
        </w:rPr>
        <w:t xml:space="preserve">OCINKOVALNICA </w:t>
      </w:r>
      <w:r>
        <w:rPr>
          <w:rStyle w:val="eop"/>
          <w:rFonts w:cs="Arial"/>
          <w:bCs/>
          <w:szCs w:val="20"/>
        </w:rPr>
        <w:t>C</w:t>
      </w:r>
      <w:r w:rsidRPr="00B01580">
        <w:rPr>
          <w:rStyle w:val="eop"/>
          <w:rFonts w:cs="Arial"/>
          <w:bCs/>
          <w:szCs w:val="20"/>
        </w:rPr>
        <w:t>ELJE</w:t>
      </w:r>
      <w:r w:rsidRPr="0079169B">
        <w:rPr>
          <w:rStyle w:val="eop"/>
          <w:rFonts w:cs="Arial"/>
          <w:bCs/>
          <w:szCs w:val="20"/>
        </w:rPr>
        <w:t xml:space="preserve"> </w:t>
      </w:r>
      <w:r>
        <w:rPr>
          <w:rStyle w:val="eop"/>
          <w:rFonts w:cs="Arial"/>
          <w:bCs/>
          <w:szCs w:val="20"/>
        </w:rPr>
        <w:t>(</w:t>
      </w:r>
      <w:bookmarkStart w:id="60" w:name="_Hlk190543158"/>
      <w:r w:rsidR="0079169B" w:rsidRPr="0079169B">
        <w:rPr>
          <w:rStyle w:val="eop"/>
          <w:rFonts w:cs="Arial"/>
          <w:bCs/>
          <w:szCs w:val="20"/>
        </w:rPr>
        <w:t>Pocinkovalnica, storitveno podjetje, d.</w:t>
      </w:r>
      <w:r w:rsidR="0073085D">
        <w:rPr>
          <w:rStyle w:val="eop"/>
          <w:rFonts w:cs="Arial"/>
          <w:bCs/>
          <w:szCs w:val="20"/>
        </w:rPr>
        <w:t xml:space="preserve"> </w:t>
      </w:r>
      <w:r w:rsidR="0079169B" w:rsidRPr="0079169B">
        <w:rPr>
          <w:rStyle w:val="eop"/>
          <w:rFonts w:cs="Arial"/>
          <w:bCs/>
          <w:szCs w:val="20"/>
        </w:rPr>
        <w:t>o.</w:t>
      </w:r>
      <w:r w:rsidR="0073085D">
        <w:rPr>
          <w:rStyle w:val="eop"/>
          <w:rFonts w:cs="Arial"/>
          <w:bCs/>
          <w:szCs w:val="20"/>
        </w:rPr>
        <w:t xml:space="preserve"> </w:t>
      </w:r>
      <w:r w:rsidR="0079169B" w:rsidRPr="0079169B">
        <w:rPr>
          <w:rStyle w:val="eop"/>
          <w:rFonts w:cs="Arial"/>
          <w:bCs/>
          <w:szCs w:val="20"/>
        </w:rPr>
        <w:t>o</w:t>
      </w:r>
      <w:bookmarkEnd w:id="60"/>
      <w:r w:rsidR="0079169B" w:rsidRPr="0079169B">
        <w:rPr>
          <w:rStyle w:val="eop"/>
          <w:rFonts w:cs="Arial"/>
          <w:bCs/>
          <w:szCs w:val="20"/>
        </w:rPr>
        <w:t>.</w:t>
      </w:r>
      <w:r w:rsidR="0079169B">
        <w:rPr>
          <w:rStyle w:val="eop"/>
          <w:rFonts w:cs="Arial"/>
          <w:bCs/>
          <w:szCs w:val="20"/>
        </w:rPr>
        <w:t>)</w:t>
      </w:r>
    </w:p>
    <w:p w14:paraId="3395091C" w14:textId="77777777" w:rsidR="00AF6D28" w:rsidRPr="00B01580" w:rsidRDefault="00AF6D28" w:rsidP="00AF6D28">
      <w:pPr>
        <w:pStyle w:val="paragraph"/>
        <w:spacing w:before="0" w:beforeAutospacing="0" w:after="0" w:afterAutospacing="0"/>
        <w:jc w:val="both"/>
        <w:textAlignment w:val="baseline"/>
        <w:rPr>
          <w:rStyle w:val="eop"/>
          <w:rFonts w:ascii="Arial" w:eastAsiaTheme="majorEastAsia" w:hAnsi="Arial" w:cs="Arial"/>
          <w:sz w:val="20"/>
          <w:szCs w:val="20"/>
        </w:rPr>
      </w:pPr>
      <w:r w:rsidRPr="00B01580">
        <w:rPr>
          <w:rStyle w:val="eop"/>
          <w:rFonts w:ascii="Arial" w:eastAsiaTheme="majorEastAsia" w:hAnsi="Arial" w:cs="Arial"/>
          <w:sz w:val="20"/>
          <w:szCs w:val="20"/>
        </w:rPr>
        <w:t> </w:t>
      </w:r>
    </w:p>
    <w:p w14:paraId="6FC31990" w14:textId="61E291FC" w:rsidR="00AF6D28" w:rsidRPr="00B01580" w:rsidRDefault="00AF6D28" w:rsidP="00F820D6">
      <w:pPr>
        <w:pStyle w:val="paragraph"/>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Ukrepi, ki jih bo</w:t>
      </w:r>
      <w:r w:rsidR="0079169B">
        <w:rPr>
          <w:rStyle w:val="normaltextrun"/>
          <w:rFonts w:ascii="Arial" w:hAnsi="Arial" w:cs="Arial"/>
          <w:sz w:val="20"/>
          <w:szCs w:val="20"/>
        </w:rPr>
        <w:t>d</w:t>
      </w:r>
      <w:r w:rsidRPr="00B01580">
        <w:rPr>
          <w:rStyle w:val="normaltextrun"/>
          <w:rFonts w:ascii="Arial" w:hAnsi="Arial" w:cs="Arial"/>
          <w:sz w:val="20"/>
          <w:szCs w:val="20"/>
        </w:rPr>
        <w:t>o izvedli v podjetju Pocinkovalnica</w:t>
      </w:r>
      <w:r w:rsidR="0073085D">
        <w:rPr>
          <w:rStyle w:val="normaltextrun"/>
          <w:rFonts w:ascii="Arial" w:hAnsi="Arial" w:cs="Arial"/>
          <w:sz w:val="20"/>
          <w:szCs w:val="20"/>
        </w:rPr>
        <w:t>,</w:t>
      </w:r>
      <w:r w:rsidRPr="00B01580">
        <w:rPr>
          <w:rStyle w:val="normaltextrun"/>
          <w:rFonts w:ascii="Arial" w:hAnsi="Arial" w:cs="Arial"/>
          <w:sz w:val="20"/>
          <w:szCs w:val="20"/>
        </w:rPr>
        <w:t xml:space="preserve"> d.</w:t>
      </w:r>
      <w:r w:rsidR="0073085D">
        <w:rPr>
          <w:rStyle w:val="normaltextrun"/>
          <w:rFonts w:ascii="Arial" w:hAnsi="Arial" w:cs="Arial"/>
          <w:sz w:val="20"/>
          <w:szCs w:val="20"/>
        </w:rPr>
        <w:t xml:space="preserve"> </w:t>
      </w:r>
      <w:r w:rsidRPr="00B01580">
        <w:rPr>
          <w:rStyle w:val="normaltextrun"/>
          <w:rFonts w:ascii="Arial" w:hAnsi="Arial" w:cs="Arial"/>
          <w:sz w:val="20"/>
          <w:szCs w:val="20"/>
        </w:rPr>
        <w:t>o.</w:t>
      </w:r>
      <w:r w:rsidR="0073085D">
        <w:rPr>
          <w:rStyle w:val="normaltextrun"/>
          <w:rFonts w:ascii="Arial" w:hAnsi="Arial" w:cs="Arial"/>
          <w:sz w:val="20"/>
          <w:szCs w:val="20"/>
        </w:rPr>
        <w:t xml:space="preserve"> </w:t>
      </w:r>
      <w:r w:rsidRPr="00B01580">
        <w:rPr>
          <w:rStyle w:val="normaltextrun"/>
          <w:rFonts w:ascii="Arial" w:hAnsi="Arial" w:cs="Arial"/>
          <w:sz w:val="20"/>
          <w:szCs w:val="20"/>
        </w:rPr>
        <w:t>o.</w:t>
      </w:r>
      <w:r w:rsidR="0073085D">
        <w:rPr>
          <w:rStyle w:val="normaltextrun"/>
          <w:rFonts w:ascii="Arial" w:hAnsi="Arial" w:cs="Arial"/>
          <w:sz w:val="20"/>
          <w:szCs w:val="20"/>
        </w:rPr>
        <w:t>,</w:t>
      </w:r>
      <w:r w:rsidRPr="00B01580">
        <w:rPr>
          <w:rStyle w:val="normaltextrun"/>
          <w:rFonts w:ascii="Arial" w:hAnsi="Arial" w:cs="Arial"/>
          <w:sz w:val="20"/>
          <w:szCs w:val="20"/>
        </w:rPr>
        <w:t xml:space="preserve"> v obdobju 2025</w:t>
      </w:r>
      <w:r w:rsidR="0073085D">
        <w:rPr>
          <w:rStyle w:val="normaltextrun"/>
          <w:rFonts w:ascii="Arial" w:hAnsi="Arial" w:cs="Arial"/>
          <w:sz w:val="20"/>
          <w:szCs w:val="20"/>
        </w:rPr>
        <w:t>–</w:t>
      </w:r>
      <w:r w:rsidRPr="00B01580">
        <w:rPr>
          <w:rStyle w:val="normaltextrun"/>
          <w:rFonts w:ascii="Arial" w:hAnsi="Arial" w:cs="Arial"/>
          <w:sz w:val="20"/>
          <w:szCs w:val="20"/>
        </w:rPr>
        <w:t>203</w:t>
      </w:r>
      <w:r w:rsidR="001C7820">
        <w:rPr>
          <w:rStyle w:val="normaltextrun"/>
          <w:rFonts w:ascii="Arial" w:hAnsi="Arial" w:cs="Arial"/>
          <w:sz w:val="20"/>
          <w:szCs w:val="20"/>
        </w:rPr>
        <w:t>4</w:t>
      </w:r>
      <w:r w:rsidR="0073085D">
        <w:rPr>
          <w:rStyle w:val="normaltextrun"/>
          <w:rFonts w:ascii="Arial" w:hAnsi="Arial" w:cs="Arial"/>
          <w:sz w:val="20"/>
          <w:szCs w:val="20"/>
        </w:rPr>
        <w:t>,</w:t>
      </w:r>
      <w:r w:rsidRPr="00B01580">
        <w:rPr>
          <w:rStyle w:val="normaltextrun"/>
          <w:rFonts w:ascii="Arial" w:hAnsi="Arial" w:cs="Arial"/>
          <w:sz w:val="20"/>
          <w:szCs w:val="20"/>
        </w:rPr>
        <w:t xml:space="preserve"> so:</w:t>
      </w:r>
      <w:r w:rsidR="00A11700">
        <w:rPr>
          <w:rStyle w:val="normaltextrun"/>
          <w:rFonts w:ascii="Arial" w:hAnsi="Arial" w:cs="Arial"/>
          <w:sz w:val="20"/>
          <w:szCs w:val="20"/>
        </w:rPr>
        <w:t xml:space="preserve"> </w:t>
      </w:r>
    </w:p>
    <w:p w14:paraId="2AB8A459" w14:textId="53AB70DD" w:rsidR="00AF6D28" w:rsidRPr="00B01580" w:rsidRDefault="00AF6D28" w:rsidP="00166BF7">
      <w:pPr>
        <w:pStyle w:val="paragraph"/>
        <w:numPr>
          <w:ilvl w:val="0"/>
          <w:numId w:val="15"/>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vgradnja kombiniranega kotla z nižjo porabo fosilnih goriv,</w:t>
      </w:r>
      <w:r w:rsidR="00A11700">
        <w:rPr>
          <w:rStyle w:val="normaltextrun"/>
          <w:rFonts w:ascii="Arial" w:hAnsi="Arial" w:cs="Arial"/>
          <w:sz w:val="20"/>
          <w:szCs w:val="20"/>
        </w:rPr>
        <w:t xml:space="preserve"> </w:t>
      </w:r>
    </w:p>
    <w:p w14:paraId="0885A7B4" w14:textId="77777777" w:rsidR="00AF6D28" w:rsidRPr="00B01580" w:rsidRDefault="00AF6D28" w:rsidP="00166BF7">
      <w:pPr>
        <w:pStyle w:val="paragraph"/>
        <w:numPr>
          <w:ilvl w:val="0"/>
          <w:numId w:val="15"/>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elektrifikacija transportne opreme,</w:t>
      </w:r>
      <w:r w:rsidRPr="00B01580">
        <w:rPr>
          <w:rStyle w:val="eop"/>
          <w:rFonts w:ascii="Arial" w:eastAsiaTheme="majorEastAsia" w:hAnsi="Arial" w:cs="Arial"/>
          <w:sz w:val="20"/>
          <w:szCs w:val="20"/>
        </w:rPr>
        <w:t> </w:t>
      </w:r>
    </w:p>
    <w:p w14:paraId="60B62575" w14:textId="77777777" w:rsidR="00F820D6" w:rsidRPr="00B01580" w:rsidRDefault="00F820D6" w:rsidP="00166BF7">
      <w:pPr>
        <w:pStyle w:val="paragraph"/>
        <w:numPr>
          <w:ilvl w:val="0"/>
          <w:numId w:val="15"/>
        </w:numPr>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v</w:t>
      </w:r>
      <w:r w:rsidR="07B316E6" w:rsidRPr="00B01580">
        <w:rPr>
          <w:rStyle w:val="normaltextrun"/>
          <w:rFonts w:ascii="Arial" w:hAnsi="Arial" w:cs="Arial"/>
          <w:sz w:val="20"/>
          <w:szCs w:val="20"/>
        </w:rPr>
        <w:t xml:space="preserve">gradnja </w:t>
      </w:r>
      <w:r w:rsidR="00AF6D28" w:rsidRPr="00B01580">
        <w:rPr>
          <w:rStyle w:val="normaltextrun"/>
          <w:rFonts w:ascii="Arial" w:hAnsi="Arial" w:cs="Arial"/>
          <w:sz w:val="20"/>
          <w:szCs w:val="20"/>
        </w:rPr>
        <w:t>kotla na hibridno ogrevanje ali na elektriko iz obnovljivih virov,</w:t>
      </w:r>
      <w:r w:rsidR="00AF6D28" w:rsidRPr="00B01580">
        <w:rPr>
          <w:rStyle w:val="eop"/>
          <w:rFonts w:ascii="Arial" w:eastAsiaTheme="majorEastAsia" w:hAnsi="Arial" w:cs="Arial"/>
          <w:sz w:val="20"/>
          <w:szCs w:val="20"/>
        </w:rPr>
        <w:t> </w:t>
      </w:r>
    </w:p>
    <w:p w14:paraId="2262E262" w14:textId="1FE5908D" w:rsidR="00F820D6" w:rsidRPr="00B01580" w:rsidRDefault="0073085D" w:rsidP="00166BF7">
      <w:pPr>
        <w:pStyle w:val="paragraph"/>
        <w:numPr>
          <w:ilvl w:val="0"/>
          <w:numId w:val="15"/>
        </w:numPr>
        <w:spacing w:before="0" w:beforeAutospacing="0" w:after="0" w:afterAutospacing="0"/>
        <w:jc w:val="both"/>
        <w:textAlignment w:val="baseline"/>
        <w:rPr>
          <w:rStyle w:val="normaltextrun"/>
          <w:rFonts w:ascii="Arial" w:hAnsi="Arial" w:cs="Arial"/>
          <w:sz w:val="20"/>
          <w:szCs w:val="20"/>
        </w:rPr>
      </w:pPr>
      <w:r w:rsidRPr="00B01580">
        <w:rPr>
          <w:rStyle w:val="normaltextrun"/>
          <w:rFonts w:ascii="Arial" w:hAnsi="Arial" w:cs="Arial"/>
          <w:sz w:val="20"/>
          <w:szCs w:val="20"/>
        </w:rPr>
        <w:t xml:space="preserve">predvidena možnost ogrevanja </w:t>
      </w:r>
      <w:r w:rsidR="00AF6D28" w:rsidRPr="00B01580">
        <w:rPr>
          <w:rStyle w:val="normaltextrun"/>
          <w:rFonts w:ascii="Arial" w:hAnsi="Arial" w:cs="Arial"/>
          <w:sz w:val="20"/>
          <w:szCs w:val="20"/>
        </w:rPr>
        <w:t>v primeru vodikovega voda v celjsko industrijsko cono</w:t>
      </w:r>
      <w:r w:rsidR="00307F7C">
        <w:rPr>
          <w:rStyle w:val="normaltextrun"/>
          <w:rFonts w:ascii="Arial" w:hAnsi="Arial" w:cs="Arial"/>
          <w:sz w:val="20"/>
          <w:szCs w:val="20"/>
        </w:rPr>
        <w:t>.</w:t>
      </w:r>
    </w:p>
    <w:p w14:paraId="7855B5D8" w14:textId="74662274" w:rsidR="00AF6D28" w:rsidRPr="00B01580" w:rsidRDefault="00A11700" w:rsidP="00F820D6">
      <w:pPr>
        <w:pStyle w:val="paragraph"/>
        <w:spacing w:before="0" w:beforeAutospacing="0" w:after="0" w:afterAutospacing="0"/>
        <w:ind w:left="720"/>
        <w:jc w:val="both"/>
        <w:textAlignment w:val="baseline"/>
        <w:rPr>
          <w:rFonts w:ascii="Arial" w:hAnsi="Arial" w:cs="Arial"/>
          <w:sz w:val="20"/>
          <w:szCs w:val="20"/>
        </w:rPr>
      </w:pPr>
      <w:r>
        <w:rPr>
          <w:rStyle w:val="normaltextrun"/>
          <w:rFonts w:ascii="Arial" w:hAnsi="Arial" w:cs="Arial"/>
          <w:sz w:val="20"/>
          <w:szCs w:val="20"/>
        </w:rPr>
        <w:t xml:space="preserve"> </w:t>
      </w:r>
    </w:p>
    <w:p w14:paraId="0B2E2A3D" w14:textId="0D44A99D" w:rsidR="00AF6D28" w:rsidRPr="00B01580" w:rsidRDefault="00AF6D28" w:rsidP="00AF6D28">
      <w:pPr>
        <w:pStyle w:val="paragraph"/>
        <w:spacing w:before="0" w:beforeAutospacing="0" w:after="0" w:afterAutospacing="0"/>
        <w:jc w:val="both"/>
        <w:textAlignment w:val="baseline"/>
        <w:rPr>
          <w:rFonts w:ascii="Arial" w:hAnsi="Arial" w:cs="Arial"/>
          <w:sz w:val="20"/>
          <w:szCs w:val="20"/>
        </w:rPr>
      </w:pPr>
      <w:r w:rsidRPr="00B01580">
        <w:rPr>
          <w:rStyle w:val="normaltextrun"/>
          <w:rFonts w:ascii="Arial" w:hAnsi="Arial" w:cs="Arial"/>
          <w:sz w:val="20"/>
          <w:szCs w:val="20"/>
        </w:rPr>
        <w:t>Vsi zgoraj našteti ukrepi se bodo izvajali po zahtevah BAT</w:t>
      </w:r>
      <w:r w:rsidR="0073085D">
        <w:rPr>
          <w:rStyle w:val="normaltextrun"/>
          <w:rFonts w:ascii="Arial" w:hAnsi="Arial" w:cs="Arial"/>
          <w:sz w:val="20"/>
          <w:szCs w:val="20"/>
        </w:rPr>
        <w:t>-</w:t>
      </w:r>
      <w:r w:rsidRPr="00B01580">
        <w:rPr>
          <w:rStyle w:val="normaltextrun"/>
          <w:rFonts w:ascii="Arial" w:hAnsi="Arial" w:cs="Arial"/>
          <w:sz w:val="20"/>
          <w:szCs w:val="20"/>
        </w:rPr>
        <w:t>tehnologije.</w:t>
      </w:r>
      <w:r w:rsidRPr="00B01580">
        <w:rPr>
          <w:rStyle w:val="eop"/>
          <w:rFonts w:ascii="Arial" w:eastAsiaTheme="majorEastAsia" w:hAnsi="Arial" w:cs="Arial"/>
          <w:sz w:val="20"/>
          <w:szCs w:val="20"/>
        </w:rPr>
        <w:t> </w:t>
      </w:r>
    </w:p>
    <w:p w14:paraId="051728ED" w14:textId="77777777" w:rsidR="00AF6D28" w:rsidRPr="00B01580" w:rsidRDefault="00AF6D28" w:rsidP="00AF6D28">
      <w:pPr>
        <w:pStyle w:val="paragraph"/>
        <w:spacing w:before="0" w:beforeAutospacing="0" w:after="0" w:afterAutospacing="0"/>
        <w:jc w:val="both"/>
        <w:textAlignment w:val="baseline"/>
        <w:rPr>
          <w:rFonts w:ascii="Segoe UI" w:hAnsi="Segoe UI" w:cs="Segoe UI"/>
          <w:sz w:val="18"/>
          <w:szCs w:val="18"/>
        </w:rPr>
      </w:pPr>
      <w:r w:rsidRPr="00B01580">
        <w:rPr>
          <w:rStyle w:val="eop"/>
          <w:rFonts w:eastAsiaTheme="majorEastAsia" w:cs="Arial"/>
          <w:color w:val="D13438"/>
          <w:sz w:val="20"/>
          <w:szCs w:val="20"/>
        </w:rPr>
        <w:t> </w:t>
      </w:r>
    </w:p>
    <w:p w14:paraId="4F90392B" w14:textId="77777777" w:rsidR="00AF6D28" w:rsidRPr="00B01580" w:rsidRDefault="00AF6D28" w:rsidP="00FE5A8B">
      <w:pPr>
        <w:pStyle w:val="paragraph"/>
        <w:spacing w:before="0" w:beforeAutospacing="0" w:after="0" w:afterAutospacing="0"/>
        <w:jc w:val="both"/>
        <w:textAlignment w:val="baseline"/>
        <w:rPr>
          <w:rFonts w:ascii="Arial" w:hAnsi="Arial" w:cs="Arial"/>
          <w:sz w:val="20"/>
          <w:szCs w:val="20"/>
        </w:rPr>
      </w:pPr>
    </w:p>
    <w:p w14:paraId="0E76119A" w14:textId="081B0634" w:rsidR="007078F8" w:rsidRDefault="0099497E" w:rsidP="00307F7C">
      <w:pPr>
        <w:pStyle w:val="Naslov2"/>
      </w:pPr>
      <w:r w:rsidRPr="00B01580">
        <w:t>SIMBIO</w:t>
      </w:r>
      <w:r w:rsidR="0073085D">
        <w:t>,</w:t>
      </w:r>
      <w:r w:rsidRPr="00B01580">
        <w:t xml:space="preserve"> D.</w:t>
      </w:r>
      <w:r w:rsidR="0073085D">
        <w:t xml:space="preserve"> </w:t>
      </w:r>
      <w:r w:rsidRPr="00B01580">
        <w:t>O.</w:t>
      </w:r>
      <w:r w:rsidR="0073085D">
        <w:t xml:space="preserve"> </w:t>
      </w:r>
      <w:r w:rsidRPr="00B01580">
        <w:t>O</w:t>
      </w:r>
      <w:r w:rsidR="00307F7C">
        <w:t>. (</w:t>
      </w:r>
      <w:bookmarkStart w:id="61" w:name="_Hlk190543176"/>
      <w:r w:rsidR="00307F7C" w:rsidRPr="00307F7C">
        <w:t>Simbio, družba za ravnanje z odpadki, d.</w:t>
      </w:r>
      <w:r w:rsidR="0073085D">
        <w:t xml:space="preserve"> </w:t>
      </w:r>
      <w:r w:rsidR="00307F7C" w:rsidRPr="00307F7C">
        <w:t>o.</w:t>
      </w:r>
      <w:r w:rsidR="0073085D">
        <w:t xml:space="preserve"> </w:t>
      </w:r>
      <w:r w:rsidR="00307F7C" w:rsidRPr="00307F7C">
        <w:t>o.</w:t>
      </w:r>
      <w:r w:rsidR="00307F7C">
        <w:t>)</w:t>
      </w:r>
      <w:bookmarkEnd w:id="61"/>
    </w:p>
    <w:p w14:paraId="65C30DAE" w14:textId="77777777" w:rsidR="00307F7C" w:rsidRPr="00AF579F" w:rsidRDefault="00307F7C" w:rsidP="00AF579F">
      <w:pPr>
        <w:spacing w:after="0"/>
      </w:pPr>
    </w:p>
    <w:p w14:paraId="628DFB03" w14:textId="77777777" w:rsidR="007078F8" w:rsidRPr="00B01580" w:rsidRDefault="007078F8" w:rsidP="00AF579F">
      <w:pPr>
        <w:spacing w:after="0"/>
        <w:jc w:val="both"/>
        <w:rPr>
          <w:rFonts w:cs="Arial"/>
          <w:szCs w:val="20"/>
        </w:rPr>
      </w:pPr>
      <w:r w:rsidRPr="00B01580">
        <w:rPr>
          <w:rFonts w:cs="Arial"/>
          <w:szCs w:val="20"/>
        </w:rPr>
        <w:t>V skladu z OVD se izvajajo vsi predpisani ukrepi in zahteve, ki omogočajo optimalno obratovanje naprave. Izvajajo se:</w:t>
      </w:r>
    </w:p>
    <w:p w14:paraId="7BE39986" w14:textId="41955AC5" w:rsidR="007078F8" w:rsidRPr="00B01580" w:rsidRDefault="00307F7C" w:rsidP="00166BF7">
      <w:pPr>
        <w:pStyle w:val="Odstavekseznama"/>
        <w:numPr>
          <w:ilvl w:val="0"/>
          <w:numId w:val="7"/>
        </w:numPr>
        <w:jc w:val="both"/>
        <w:rPr>
          <w:rFonts w:cs="Arial"/>
          <w:szCs w:val="20"/>
        </w:rPr>
      </w:pPr>
      <w:r>
        <w:rPr>
          <w:rFonts w:cs="Arial"/>
          <w:szCs w:val="20"/>
        </w:rPr>
        <w:t>o</w:t>
      </w:r>
      <w:r w:rsidR="007078F8" w:rsidRPr="00B01580">
        <w:rPr>
          <w:rFonts w:cs="Arial"/>
          <w:szCs w:val="20"/>
        </w:rPr>
        <w:t>bratovalni monitoring odpadnih, površinskih in podzemnih vod</w:t>
      </w:r>
      <w:r w:rsidR="00F820D6" w:rsidRPr="00B01580">
        <w:rPr>
          <w:rFonts w:cs="Arial"/>
          <w:szCs w:val="20"/>
        </w:rPr>
        <w:t>,</w:t>
      </w:r>
    </w:p>
    <w:p w14:paraId="6585980C" w14:textId="7DA7FC75" w:rsidR="007078F8" w:rsidRPr="00B01580" w:rsidRDefault="007078F8" w:rsidP="00166BF7">
      <w:pPr>
        <w:pStyle w:val="Odstavekseznama"/>
        <w:numPr>
          <w:ilvl w:val="0"/>
          <w:numId w:val="7"/>
        </w:numPr>
        <w:jc w:val="both"/>
        <w:rPr>
          <w:rFonts w:cs="Arial"/>
          <w:szCs w:val="20"/>
        </w:rPr>
      </w:pPr>
      <w:r w:rsidRPr="00B01580">
        <w:rPr>
          <w:rFonts w:cs="Arial"/>
          <w:szCs w:val="20"/>
        </w:rPr>
        <w:t>redne in občasne meritve emisij v zrak iz odlagališča ter biofiltrov in vrečastih filtrov</w:t>
      </w:r>
      <w:r w:rsidR="00F820D6" w:rsidRPr="00B01580">
        <w:rPr>
          <w:rFonts w:cs="Arial"/>
          <w:szCs w:val="20"/>
        </w:rPr>
        <w:t>,</w:t>
      </w:r>
    </w:p>
    <w:p w14:paraId="5126F3A1" w14:textId="308D0EB7" w:rsidR="007078F8" w:rsidRPr="00B01580" w:rsidRDefault="007078F8" w:rsidP="00166BF7">
      <w:pPr>
        <w:pStyle w:val="Odstavekseznama"/>
        <w:numPr>
          <w:ilvl w:val="0"/>
          <w:numId w:val="7"/>
        </w:numPr>
        <w:jc w:val="both"/>
        <w:rPr>
          <w:rFonts w:cs="Arial"/>
          <w:szCs w:val="20"/>
        </w:rPr>
      </w:pPr>
      <w:r w:rsidRPr="00B01580">
        <w:rPr>
          <w:rFonts w:cs="Arial"/>
          <w:szCs w:val="20"/>
        </w:rPr>
        <w:t>meritve hrupa</w:t>
      </w:r>
      <w:r w:rsidR="00F820D6" w:rsidRPr="00B01580">
        <w:rPr>
          <w:rFonts w:cs="Arial"/>
          <w:szCs w:val="20"/>
        </w:rPr>
        <w:t>,</w:t>
      </w:r>
    </w:p>
    <w:p w14:paraId="5E5D3736" w14:textId="2E7A3FD9" w:rsidR="007078F8" w:rsidRPr="00B01580" w:rsidRDefault="007078F8" w:rsidP="00166BF7">
      <w:pPr>
        <w:pStyle w:val="Odstavekseznama"/>
        <w:numPr>
          <w:ilvl w:val="0"/>
          <w:numId w:val="7"/>
        </w:numPr>
        <w:jc w:val="both"/>
        <w:rPr>
          <w:rFonts w:cs="Arial"/>
          <w:szCs w:val="20"/>
        </w:rPr>
      </w:pPr>
      <w:r w:rsidRPr="00B01580">
        <w:rPr>
          <w:rFonts w:cs="Arial"/>
          <w:szCs w:val="20"/>
        </w:rPr>
        <w:t>monitoring kakovosti odpadkov</w:t>
      </w:r>
      <w:r w:rsidR="00F820D6" w:rsidRPr="00B01580">
        <w:rPr>
          <w:rFonts w:cs="Arial"/>
          <w:szCs w:val="20"/>
        </w:rPr>
        <w:t>,</w:t>
      </w:r>
    </w:p>
    <w:p w14:paraId="391BF6A6" w14:textId="22F0389B" w:rsidR="007078F8" w:rsidRPr="00B01580" w:rsidRDefault="007078F8" w:rsidP="00166BF7">
      <w:pPr>
        <w:pStyle w:val="Odstavekseznama"/>
        <w:numPr>
          <w:ilvl w:val="0"/>
          <w:numId w:val="7"/>
        </w:numPr>
        <w:jc w:val="both"/>
        <w:rPr>
          <w:rFonts w:cs="Arial"/>
          <w:szCs w:val="20"/>
        </w:rPr>
      </w:pPr>
      <w:r w:rsidRPr="00B01580">
        <w:rPr>
          <w:rFonts w:cs="Arial"/>
          <w:szCs w:val="20"/>
        </w:rPr>
        <w:lastRenderedPageBreak/>
        <w:t>sortirne analize odpadkov</w:t>
      </w:r>
      <w:r w:rsidR="00F820D6" w:rsidRPr="00B01580">
        <w:rPr>
          <w:rFonts w:cs="Arial"/>
          <w:szCs w:val="20"/>
        </w:rPr>
        <w:t>.</w:t>
      </w:r>
    </w:p>
    <w:p w14:paraId="1406D6DF" w14:textId="7E01C296" w:rsidR="007078F8" w:rsidRPr="00B01580" w:rsidRDefault="007078F8" w:rsidP="007078F8">
      <w:pPr>
        <w:jc w:val="both"/>
        <w:rPr>
          <w:rFonts w:cs="Arial"/>
          <w:szCs w:val="20"/>
        </w:rPr>
      </w:pPr>
      <w:r w:rsidRPr="00B01580">
        <w:rPr>
          <w:rFonts w:cs="Arial"/>
          <w:szCs w:val="20"/>
        </w:rPr>
        <w:t>Z namenom izboljšanja kakovosti podzemnih vod</w:t>
      </w:r>
      <w:r w:rsidR="0073085D">
        <w:rPr>
          <w:rFonts w:cs="Arial"/>
          <w:szCs w:val="20"/>
        </w:rPr>
        <w:t>a</w:t>
      </w:r>
      <w:r w:rsidRPr="00B01580">
        <w:rPr>
          <w:rFonts w:cs="Arial"/>
          <w:szCs w:val="20"/>
        </w:rPr>
        <w:t xml:space="preserve"> je bila v letu 2022 izvedena </w:t>
      </w:r>
      <w:r w:rsidR="0073085D">
        <w:rPr>
          <w:rFonts w:cs="Arial"/>
          <w:szCs w:val="20"/>
        </w:rPr>
        <w:t>prva</w:t>
      </w:r>
      <w:r w:rsidRPr="00B01580">
        <w:rPr>
          <w:rFonts w:cs="Arial"/>
          <w:szCs w:val="20"/>
        </w:rPr>
        <w:t xml:space="preserve"> faza projekta </w:t>
      </w:r>
      <w:r w:rsidR="00EF5367">
        <w:rPr>
          <w:rFonts w:cs="Arial"/>
          <w:szCs w:val="20"/>
        </w:rPr>
        <w:t>e</w:t>
      </w:r>
      <w:r w:rsidRPr="00B01580">
        <w:rPr>
          <w:rFonts w:cs="Arial"/>
          <w:szCs w:val="20"/>
        </w:rPr>
        <w:t>koremediacij, to je zasaditev vegetacijskih pasov ob lokalni cesti Teharje–Proseniško, za preprečitev širjenja onesnaženosti v širšo okolico. Predvideno je redno spremljanje monitoringa podzemnih vod</w:t>
      </w:r>
      <w:r w:rsidR="0073085D">
        <w:rPr>
          <w:rFonts w:cs="Arial"/>
          <w:szCs w:val="20"/>
        </w:rPr>
        <w:t>a</w:t>
      </w:r>
      <w:r w:rsidRPr="00B01580">
        <w:rPr>
          <w:rFonts w:cs="Arial"/>
          <w:szCs w:val="20"/>
        </w:rPr>
        <w:t>, pričakuje se, da bodo pozitivni učinki vidni po nekaj letih, ko bo rast rastlin optimalna.</w:t>
      </w:r>
    </w:p>
    <w:p w14:paraId="0EBCC2E1" w14:textId="3F7D775F" w:rsidR="00AF6D28" w:rsidRPr="00B01580" w:rsidRDefault="00EC6703" w:rsidP="00AF579F">
      <w:pPr>
        <w:pStyle w:val="Naslov2"/>
      </w:pPr>
      <w:r w:rsidRPr="00B01580">
        <w:t>CELJSKE MESNINE</w:t>
      </w:r>
      <w:r w:rsidR="0073085D">
        <w:t>,</w:t>
      </w:r>
      <w:r w:rsidRPr="00B01580">
        <w:t xml:space="preserve"> D.</w:t>
      </w:r>
      <w:r w:rsidR="0073085D">
        <w:t xml:space="preserve"> </w:t>
      </w:r>
      <w:r w:rsidRPr="00B01580">
        <w:t>O.</w:t>
      </w:r>
      <w:r w:rsidR="0073085D">
        <w:t xml:space="preserve"> </w:t>
      </w:r>
      <w:r w:rsidRPr="00B01580">
        <w:t>O.</w:t>
      </w:r>
    </w:p>
    <w:p w14:paraId="164FF24E" w14:textId="2492F3DF" w:rsidR="00AF6D28" w:rsidRPr="00B01580" w:rsidRDefault="00A11700" w:rsidP="007E7623">
      <w:pPr>
        <w:pStyle w:val="Brezrazmikov"/>
        <w:jc w:val="both"/>
        <w:rPr>
          <w:rFonts w:eastAsia="Arial" w:cs="Arial"/>
          <w:szCs w:val="20"/>
        </w:rPr>
      </w:pPr>
      <w:r>
        <w:rPr>
          <w:rFonts w:eastAsia="Arial" w:cs="Arial"/>
          <w:szCs w:val="20"/>
        </w:rPr>
        <w:t xml:space="preserve"> </w:t>
      </w:r>
    </w:p>
    <w:p w14:paraId="2CC6A950" w14:textId="731870F5" w:rsidR="00AF6D28" w:rsidRPr="00B01580" w:rsidRDefault="0073085D" w:rsidP="007E7623">
      <w:pPr>
        <w:pStyle w:val="Brezrazmikov"/>
        <w:jc w:val="both"/>
        <w:rPr>
          <w:rFonts w:eastAsia="Arial" w:cs="Arial"/>
          <w:szCs w:val="20"/>
        </w:rPr>
      </w:pPr>
      <w:r>
        <w:rPr>
          <w:rFonts w:eastAsia="Arial" w:cs="Arial"/>
          <w:szCs w:val="20"/>
        </w:rPr>
        <w:t>P</w:t>
      </w:r>
      <w:r w:rsidR="00307F7C">
        <w:rPr>
          <w:rFonts w:eastAsia="Arial" w:cs="Arial"/>
          <w:szCs w:val="20"/>
        </w:rPr>
        <w:t>odjetj</w:t>
      </w:r>
      <w:r>
        <w:rPr>
          <w:rFonts w:eastAsia="Arial" w:cs="Arial"/>
          <w:szCs w:val="20"/>
        </w:rPr>
        <w:t>e</w:t>
      </w:r>
      <w:r w:rsidR="00307F7C">
        <w:rPr>
          <w:rFonts w:eastAsia="Arial" w:cs="Arial"/>
          <w:szCs w:val="20"/>
        </w:rPr>
        <w:t xml:space="preserve"> </w:t>
      </w:r>
      <w:r>
        <w:rPr>
          <w:rFonts w:eastAsia="Arial" w:cs="Arial"/>
          <w:szCs w:val="20"/>
        </w:rPr>
        <w:t xml:space="preserve">načrtuje </w:t>
      </w:r>
      <w:r w:rsidR="032CC41E" w:rsidRPr="00B01580">
        <w:rPr>
          <w:rFonts w:eastAsia="Arial" w:cs="Arial"/>
          <w:szCs w:val="20"/>
        </w:rPr>
        <w:t>investicije</w:t>
      </w:r>
      <w:r>
        <w:rPr>
          <w:rFonts w:eastAsia="Arial" w:cs="Arial"/>
          <w:szCs w:val="20"/>
        </w:rPr>
        <w:t>,</w:t>
      </w:r>
      <w:r w:rsidR="032CC41E" w:rsidRPr="00B01580">
        <w:rPr>
          <w:rFonts w:eastAsia="Arial" w:cs="Arial"/>
          <w:szCs w:val="20"/>
        </w:rPr>
        <w:t xml:space="preserve"> povezane z zmanjševanjem vpliva na okolje</w:t>
      </w:r>
      <w:r w:rsidR="00307F7C">
        <w:rPr>
          <w:rFonts w:eastAsia="Arial" w:cs="Arial"/>
          <w:szCs w:val="20"/>
        </w:rPr>
        <w:t>:</w:t>
      </w:r>
    </w:p>
    <w:p w14:paraId="4737CC2B" w14:textId="0BB255D4" w:rsidR="00AF6D28" w:rsidRPr="00B01580" w:rsidRDefault="00307F7C" w:rsidP="00166BF7">
      <w:pPr>
        <w:pStyle w:val="Odstavekseznama"/>
        <w:numPr>
          <w:ilvl w:val="0"/>
          <w:numId w:val="6"/>
        </w:numPr>
        <w:spacing w:after="0"/>
        <w:jc w:val="both"/>
        <w:rPr>
          <w:rFonts w:eastAsia="Arial" w:cs="Arial"/>
          <w:szCs w:val="20"/>
        </w:rPr>
      </w:pPr>
      <w:r>
        <w:rPr>
          <w:rFonts w:eastAsia="Arial" w:cs="Arial"/>
          <w:szCs w:val="20"/>
        </w:rPr>
        <w:t>v</w:t>
      </w:r>
      <w:r w:rsidR="032CC41E" w:rsidRPr="00B01580">
        <w:rPr>
          <w:rFonts w:eastAsia="Arial" w:cs="Arial"/>
          <w:szCs w:val="20"/>
        </w:rPr>
        <w:t xml:space="preserve"> letu 2025 zagon nove čistilne naprave za čiščenje odpadnih vod</w:t>
      </w:r>
      <w:r w:rsidR="00640561">
        <w:rPr>
          <w:rFonts w:eastAsia="Arial" w:cs="Arial"/>
          <w:szCs w:val="20"/>
        </w:rPr>
        <w:t>a</w:t>
      </w:r>
      <w:r w:rsidR="00F820D6" w:rsidRPr="00B01580">
        <w:rPr>
          <w:rFonts w:eastAsia="Arial" w:cs="Arial"/>
          <w:szCs w:val="20"/>
        </w:rPr>
        <w:t>,</w:t>
      </w:r>
    </w:p>
    <w:p w14:paraId="292A2351" w14:textId="6F17627B" w:rsidR="00AF6D28" w:rsidRPr="00B01580" w:rsidRDefault="00F820D6" w:rsidP="00166BF7">
      <w:pPr>
        <w:pStyle w:val="Odstavekseznama"/>
        <w:numPr>
          <w:ilvl w:val="0"/>
          <w:numId w:val="6"/>
        </w:numPr>
        <w:spacing w:after="0"/>
        <w:jc w:val="both"/>
      </w:pPr>
      <w:r w:rsidRPr="00B01580">
        <w:rPr>
          <w:rFonts w:eastAsia="Arial" w:cs="Arial"/>
          <w:szCs w:val="20"/>
        </w:rPr>
        <w:t>v</w:t>
      </w:r>
      <w:r w:rsidR="032CC41E" w:rsidRPr="00B01580">
        <w:rPr>
          <w:rFonts w:eastAsia="Arial" w:cs="Arial"/>
          <w:szCs w:val="20"/>
        </w:rPr>
        <w:t xml:space="preserve"> petih let</w:t>
      </w:r>
      <w:r w:rsidR="00640561">
        <w:rPr>
          <w:rFonts w:eastAsia="Arial" w:cs="Arial"/>
          <w:szCs w:val="20"/>
        </w:rPr>
        <w:t>ih</w:t>
      </w:r>
      <w:r w:rsidR="032CC41E" w:rsidRPr="00B01580">
        <w:rPr>
          <w:rFonts w:eastAsia="Arial" w:cs="Arial"/>
          <w:szCs w:val="20"/>
        </w:rPr>
        <w:t xml:space="preserve"> prenova kotlarne za proizvodnjo pare in tople vode, kar pomeni zmanjšanje porabe zemeljskega plina za 12.531 m</w:t>
      </w:r>
      <w:r w:rsidR="032CC41E" w:rsidRPr="00B01580">
        <w:rPr>
          <w:rFonts w:eastAsia="Arial" w:cs="Arial"/>
          <w:szCs w:val="20"/>
          <w:vertAlign w:val="superscript"/>
        </w:rPr>
        <w:t>3</w:t>
      </w:r>
      <w:r w:rsidR="032CC41E" w:rsidRPr="00B01580">
        <w:rPr>
          <w:rFonts w:eastAsia="Arial" w:cs="Arial"/>
          <w:szCs w:val="20"/>
        </w:rPr>
        <w:t xml:space="preserve"> </w:t>
      </w:r>
      <w:r w:rsidR="00640561">
        <w:rPr>
          <w:rFonts w:eastAsia="Arial" w:cs="Arial"/>
          <w:szCs w:val="20"/>
        </w:rPr>
        <w:t xml:space="preserve">na </w:t>
      </w:r>
      <w:r w:rsidR="032CC41E" w:rsidRPr="00B01580">
        <w:rPr>
          <w:rFonts w:eastAsia="Arial" w:cs="Arial"/>
          <w:szCs w:val="20"/>
        </w:rPr>
        <w:t>leto.</w:t>
      </w:r>
    </w:p>
    <w:p w14:paraId="36EF3844" w14:textId="391C2058" w:rsidR="0011687E" w:rsidRPr="00B01580" w:rsidRDefault="0011687E" w:rsidP="00E041C9">
      <w:pPr>
        <w:pStyle w:val="Naslov1"/>
      </w:pPr>
      <w:bookmarkStart w:id="62" w:name="_Toc161398090"/>
      <w:bookmarkStart w:id="63" w:name="_Toc190291183"/>
      <w:r w:rsidRPr="00B01580">
        <w:t>Roki za izvedbo posameznih ukrepov</w:t>
      </w:r>
      <w:bookmarkEnd w:id="62"/>
      <w:bookmarkEnd w:id="63"/>
      <w:r w:rsidR="00307F7C">
        <w:t xml:space="preserve"> </w:t>
      </w:r>
    </w:p>
    <w:p w14:paraId="5DE1017C" w14:textId="77777777" w:rsidR="0011687E" w:rsidRPr="00B01580" w:rsidRDefault="0011687E" w:rsidP="00AF579F">
      <w:pPr>
        <w:spacing w:after="0"/>
      </w:pPr>
    </w:p>
    <w:p w14:paraId="31CAEB1F" w14:textId="3A4AA225" w:rsidR="008F2C78" w:rsidRDefault="0011687E" w:rsidP="00F442B7">
      <w:pPr>
        <w:rPr>
          <w:b/>
          <w:bCs/>
        </w:rPr>
      </w:pPr>
      <w:r w:rsidRPr="00B01580">
        <w:t>Predvideni čas izvajanja ukrepov oz</w:t>
      </w:r>
      <w:r w:rsidR="00640561">
        <w:t>iroma</w:t>
      </w:r>
      <w:r w:rsidRPr="00B01580">
        <w:t xml:space="preserve"> trajanje programa je </w:t>
      </w:r>
      <w:r w:rsidR="00640561">
        <w:t xml:space="preserve">deset </w:t>
      </w:r>
      <w:r w:rsidR="00E775CA">
        <w:t xml:space="preserve">let, in sicer </w:t>
      </w:r>
      <w:r w:rsidR="00F820D6" w:rsidRPr="00B01580">
        <w:t xml:space="preserve">od leta 2025 </w:t>
      </w:r>
      <w:r w:rsidR="007444D9" w:rsidRPr="00B01580">
        <w:t>do 203</w:t>
      </w:r>
      <w:r w:rsidR="00DC059E">
        <w:t>4</w:t>
      </w:r>
      <w:r w:rsidR="007444D9" w:rsidRPr="00B01580">
        <w:t>.</w:t>
      </w:r>
    </w:p>
    <w:p w14:paraId="0AA9A94E" w14:textId="50B3D655" w:rsidR="005936C6" w:rsidRDefault="005936C6" w:rsidP="005742F6">
      <w:pPr>
        <w:pStyle w:val="Naslov1"/>
      </w:pPr>
      <w:r>
        <w:t>Ocena stroškov</w:t>
      </w:r>
    </w:p>
    <w:p w14:paraId="1772F609" w14:textId="77777777" w:rsidR="005936C6" w:rsidRDefault="005936C6" w:rsidP="005936C6">
      <w:pPr>
        <w:spacing w:after="0"/>
      </w:pPr>
    </w:p>
    <w:p w14:paraId="5FF44F1D" w14:textId="69CEE99E" w:rsidR="005936C6" w:rsidRDefault="005936C6" w:rsidP="005936C6">
      <w:pPr>
        <w:spacing w:after="0"/>
        <w:sectPr w:rsidR="005936C6" w:rsidSect="007608B8">
          <w:headerReference w:type="default" r:id="rId34"/>
          <w:pgSz w:w="11906" w:h="16838"/>
          <w:pgMar w:top="1418" w:right="1418" w:bottom="1418" w:left="1418" w:header="709" w:footer="709" w:gutter="0"/>
          <w:cols w:space="708"/>
          <w:docGrid w:linePitch="360"/>
        </w:sectPr>
      </w:pPr>
      <w:r w:rsidRPr="00AF579F">
        <w:t>Ocena stroškov</w:t>
      </w:r>
      <w:r>
        <w:t xml:space="preserve"> v </w:t>
      </w:r>
      <w:r w:rsidR="00640561">
        <w:t xml:space="preserve">evrih </w:t>
      </w:r>
      <w:r>
        <w:t>z DDV, ki bodo nastali pri izvajanju programa,</w:t>
      </w:r>
      <w:r w:rsidRPr="00AF579F">
        <w:t xml:space="preserve"> je podana </w:t>
      </w:r>
      <w:r w:rsidR="00820EFD">
        <w:t>v nadaljnjem besedilu</w:t>
      </w:r>
      <w:r w:rsidRPr="00AF579F">
        <w:t>.</w:t>
      </w:r>
    </w:p>
    <w:p w14:paraId="11E30830" w14:textId="74655DE6" w:rsidR="00622B45" w:rsidRPr="00B01580" w:rsidRDefault="00622B45" w:rsidP="005936C6">
      <w:pPr>
        <w:pStyle w:val="tevilnatoka"/>
        <w:spacing w:after="0" w:afterAutospacing="0" w:line="276" w:lineRule="auto"/>
        <w:rPr>
          <w:rFonts w:ascii="Arial" w:hAnsi="Arial" w:cs="Arial"/>
          <w:b/>
          <w:bCs/>
          <w:sz w:val="20"/>
          <w:szCs w:val="20"/>
        </w:rPr>
      </w:pPr>
      <w:r w:rsidRPr="00B01580">
        <w:rPr>
          <w:rFonts w:ascii="Arial" w:hAnsi="Arial" w:cs="Arial"/>
          <w:b/>
          <w:bCs/>
          <w:sz w:val="20"/>
          <w:szCs w:val="20"/>
        </w:rPr>
        <w:lastRenderedPageBreak/>
        <w:t>Ministrstvo za okolje</w:t>
      </w:r>
      <w:r w:rsidR="00640561">
        <w:rPr>
          <w:rFonts w:ascii="Arial" w:hAnsi="Arial" w:cs="Arial"/>
          <w:b/>
          <w:bCs/>
          <w:sz w:val="20"/>
          <w:szCs w:val="20"/>
        </w:rPr>
        <w:t>,</w:t>
      </w:r>
      <w:r w:rsidRPr="00B01580">
        <w:rPr>
          <w:rFonts w:ascii="Arial" w:hAnsi="Arial" w:cs="Arial"/>
          <w:b/>
          <w:bCs/>
          <w:sz w:val="20"/>
          <w:szCs w:val="20"/>
        </w:rPr>
        <w:t xml:space="preserve"> podnebje in energijo </w:t>
      </w:r>
      <w:r w:rsidR="00640561">
        <w:rPr>
          <w:rFonts w:ascii="Arial" w:hAnsi="Arial" w:cs="Arial"/>
          <w:b/>
          <w:bCs/>
          <w:sz w:val="20"/>
          <w:szCs w:val="20"/>
        </w:rPr>
        <w:t xml:space="preserve">Republike Slovenije </w:t>
      </w:r>
      <w:r w:rsidRPr="00B01580">
        <w:rPr>
          <w:rFonts w:ascii="Arial" w:hAnsi="Arial" w:cs="Arial"/>
          <w:b/>
          <w:bCs/>
          <w:sz w:val="20"/>
          <w:szCs w:val="20"/>
        </w:rPr>
        <w:t>(MOPE)</w:t>
      </w:r>
    </w:p>
    <w:p w14:paraId="50AA74D9" w14:textId="4F32E8FE" w:rsidR="00622B45" w:rsidRPr="00AF579F" w:rsidRDefault="008D31E6" w:rsidP="00AF579F">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16</w:t>
      </w:r>
      <w:r w:rsidR="00D014E0">
        <w:rPr>
          <w:noProof/>
        </w:rPr>
        <w:fldChar w:fldCharType="end"/>
      </w:r>
      <w:r w:rsidR="00A11700">
        <w:t xml:space="preserve"> </w:t>
      </w:r>
    </w:p>
    <w:tbl>
      <w:tblPr>
        <w:tblW w:w="5001"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7537"/>
        <w:gridCol w:w="3285"/>
        <w:gridCol w:w="2177"/>
      </w:tblGrid>
      <w:tr w:rsidR="009F524D" w:rsidRPr="00A62A14" w14:paraId="6D6BF2AC" w14:textId="77777777" w:rsidTr="009F524D">
        <w:trPr>
          <w:trHeight w:val="398"/>
        </w:trPr>
        <w:tc>
          <w:tcPr>
            <w:tcW w:w="354"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9964DD6" w14:textId="77777777" w:rsidR="009F524D" w:rsidRPr="00A62A14" w:rsidRDefault="009F524D"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A62A14">
              <w:rPr>
                <w:rFonts w:eastAsia="Times New Roman" w:cs="Arial"/>
                <w:b/>
                <w:bCs/>
                <w:kern w:val="0"/>
                <w:sz w:val="18"/>
                <w:szCs w:val="18"/>
                <w:lang w:eastAsia="sl-SI"/>
                <w14:ligatures w14:val="none"/>
              </w:rPr>
              <w:t>leto </w:t>
            </w:r>
          </w:p>
        </w:tc>
        <w:tc>
          <w:tcPr>
            <w:tcW w:w="2694"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634B84C" w14:textId="77777777" w:rsidR="009F524D" w:rsidRPr="00A62A14" w:rsidRDefault="009F524D"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A62A14">
              <w:rPr>
                <w:rFonts w:eastAsia="Times New Roman" w:cs="Arial"/>
                <w:b/>
                <w:bCs/>
                <w:kern w:val="0"/>
                <w:sz w:val="18"/>
                <w:szCs w:val="18"/>
                <w:lang w:eastAsia="sl-SI"/>
                <w14:ligatures w14:val="none"/>
              </w:rPr>
              <w:t>Aktivnost</w:t>
            </w:r>
          </w:p>
        </w:tc>
        <w:tc>
          <w:tcPr>
            <w:tcW w:w="1174"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F8F263C" w14:textId="77777777" w:rsidR="009F524D" w:rsidRPr="00A62A14" w:rsidRDefault="009F524D"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A62A14">
              <w:rPr>
                <w:rFonts w:eastAsia="Times New Roman" w:cs="Arial"/>
                <w:b/>
                <w:bCs/>
                <w:kern w:val="0"/>
                <w:sz w:val="18"/>
                <w:szCs w:val="18"/>
                <w:lang w:eastAsia="sl-SI"/>
                <w14:ligatures w14:val="none"/>
              </w:rPr>
              <w:t>Ocena stroškov v EUR </w:t>
            </w:r>
          </w:p>
        </w:tc>
        <w:tc>
          <w:tcPr>
            <w:tcW w:w="77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01BA917C" w14:textId="77777777" w:rsidR="009F524D" w:rsidRPr="00A62A14" w:rsidRDefault="009F524D"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A62A14">
              <w:rPr>
                <w:rFonts w:eastAsia="Times New Roman" w:cs="Arial"/>
                <w:b/>
                <w:bCs/>
                <w:kern w:val="0"/>
                <w:sz w:val="18"/>
                <w:szCs w:val="18"/>
                <w:lang w:eastAsia="sl-SI"/>
                <w14:ligatures w14:val="none"/>
              </w:rPr>
              <w:t>Skupaj na leto</w:t>
            </w:r>
          </w:p>
        </w:tc>
      </w:tr>
      <w:tr w:rsidR="009F524D" w:rsidRPr="00A62A14" w14:paraId="1DEA59FC" w14:textId="77777777" w:rsidTr="009F524D">
        <w:trPr>
          <w:trHeight w:val="242"/>
        </w:trPr>
        <w:tc>
          <w:tcPr>
            <w:tcW w:w="354" w:type="pct"/>
            <w:tcBorders>
              <w:top w:val="single" w:sz="6" w:space="0" w:color="auto"/>
              <w:left w:val="single" w:sz="6" w:space="0" w:color="auto"/>
              <w:right w:val="single" w:sz="6" w:space="0" w:color="auto"/>
            </w:tcBorders>
            <w:shd w:val="clear" w:color="auto" w:fill="D9E2F3" w:themeFill="accent1" w:themeFillTint="33"/>
            <w:vAlign w:val="center"/>
            <w:hideMark/>
          </w:tcPr>
          <w:p w14:paraId="6149AC44"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2025</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6262A051" w14:textId="4040676C" w:rsidR="009F524D" w:rsidRPr="00A62A14" w:rsidRDefault="009F524D" w:rsidP="009F524D">
            <w:pPr>
              <w:pStyle w:val="Brezrazmikov"/>
              <w:numPr>
                <w:ilvl w:val="0"/>
                <w:numId w:val="18"/>
              </w:numPr>
              <w:rPr>
                <w:rFonts w:cs="Arial"/>
                <w:sz w:val="18"/>
                <w:szCs w:val="18"/>
                <w:lang w:eastAsia="sl-SI"/>
              </w:rPr>
            </w:pPr>
            <w:r w:rsidRPr="00A62A14">
              <w:rPr>
                <w:rFonts w:cs="Arial"/>
                <w:sz w:val="18"/>
                <w:szCs w:val="18"/>
                <w:lang w:eastAsia="sl-SI"/>
              </w:rPr>
              <w:t xml:space="preserve">Aktivnosti MOPE, potrebne za </w:t>
            </w:r>
            <w:r w:rsidR="00A01B4C">
              <w:rPr>
                <w:rFonts w:cs="Arial"/>
                <w:sz w:val="18"/>
                <w:szCs w:val="18"/>
                <w:lang w:eastAsia="sl-SI"/>
              </w:rPr>
              <w:t>za</w:t>
            </w:r>
            <w:r w:rsidRPr="00A62A14">
              <w:rPr>
                <w:rFonts w:cs="Arial"/>
                <w:sz w:val="18"/>
                <w:szCs w:val="18"/>
                <w:lang w:eastAsia="sl-SI"/>
              </w:rPr>
              <w:t xml:space="preserve">četek izvedbe </w:t>
            </w:r>
            <w:r w:rsidR="00A01B4C">
              <w:rPr>
                <w:rFonts w:cs="Arial"/>
                <w:sz w:val="18"/>
                <w:szCs w:val="18"/>
                <w:lang w:eastAsia="sl-SI"/>
              </w:rPr>
              <w:t>o</w:t>
            </w:r>
            <w:r w:rsidRPr="00A62A14">
              <w:rPr>
                <w:rFonts w:cs="Arial"/>
                <w:sz w:val="18"/>
                <w:szCs w:val="18"/>
                <w:lang w:eastAsia="sl-SI"/>
              </w:rPr>
              <w:t xml:space="preserve">dloka in </w:t>
            </w:r>
            <w:r w:rsidR="00A01B4C">
              <w:rPr>
                <w:rFonts w:cs="Arial"/>
                <w:sz w:val="18"/>
                <w:szCs w:val="18"/>
                <w:lang w:eastAsia="sl-SI"/>
              </w:rPr>
              <w:t>p</w:t>
            </w:r>
            <w:r w:rsidRPr="00A62A14">
              <w:rPr>
                <w:rFonts w:cs="Arial"/>
                <w:sz w:val="18"/>
                <w:szCs w:val="18"/>
                <w:lang w:eastAsia="sl-SI"/>
              </w:rPr>
              <w:t>rograma (priprava vladnega gradiva, uvrščanje v NRP, priprava letnega programa za leto 2025) in bodo opravljene v okviru že obstoječih kadrovskih resursov</w:t>
            </w:r>
          </w:p>
          <w:p w14:paraId="7CAD27AD" w14:textId="77777777" w:rsidR="009F524D" w:rsidRPr="00A62A14" w:rsidRDefault="009F524D" w:rsidP="00EB4510">
            <w:pPr>
              <w:pStyle w:val="Brezrazmikov"/>
              <w:rPr>
                <w:rFonts w:cs="Arial"/>
                <w:sz w:val="18"/>
                <w:szCs w:val="18"/>
                <w:lang w:eastAsia="sl-SI"/>
              </w:rPr>
            </w:pP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19D81967"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 xml:space="preserve"> 0,00</w:t>
            </w:r>
          </w:p>
        </w:tc>
        <w:tc>
          <w:tcPr>
            <w:tcW w:w="778" w:type="pct"/>
            <w:tcBorders>
              <w:top w:val="single" w:sz="6" w:space="0" w:color="auto"/>
              <w:left w:val="single" w:sz="6" w:space="0" w:color="auto"/>
              <w:bottom w:val="single" w:sz="6" w:space="0" w:color="auto"/>
              <w:right w:val="single" w:sz="6" w:space="0" w:color="auto"/>
            </w:tcBorders>
          </w:tcPr>
          <w:p w14:paraId="12533A25"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0,00</w:t>
            </w:r>
          </w:p>
        </w:tc>
      </w:tr>
      <w:tr w:rsidR="009F524D" w:rsidRPr="00A62A14" w14:paraId="7459B1E2" w14:textId="77777777" w:rsidTr="009F524D">
        <w:trPr>
          <w:trHeight w:val="670"/>
        </w:trPr>
        <w:tc>
          <w:tcPr>
            <w:tcW w:w="354" w:type="pct"/>
            <w:vMerge w:val="restart"/>
            <w:tcBorders>
              <w:top w:val="single" w:sz="6" w:space="0" w:color="auto"/>
              <w:left w:val="single" w:sz="6" w:space="0" w:color="auto"/>
              <w:right w:val="single" w:sz="6" w:space="0" w:color="auto"/>
            </w:tcBorders>
            <w:shd w:val="clear" w:color="auto" w:fill="D9E2F3" w:themeFill="accent1" w:themeFillTint="33"/>
            <w:vAlign w:val="center"/>
          </w:tcPr>
          <w:p w14:paraId="428AE965"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2026</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6628A127" w14:textId="18F2EC95" w:rsidR="009F524D" w:rsidRPr="00A62A14"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 xml:space="preserve">Izvedba ukrepa: </w:t>
            </w:r>
            <w:r w:rsidR="00A01B4C">
              <w:rPr>
                <w:rFonts w:eastAsia="Times New Roman" w:cs="Arial"/>
                <w:kern w:val="0"/>
                <w:sz w:val="18"/>
                <w:szCs w:val="18"/>
                <w:lang w:eastAsia="sl-SI"/>
                <w14:ligatures w14:val="none"/>
              </w:rPr>
              <w:t>z</w:t>
            </w:r>
            <w:r w:rsidRPr="00A62A14">
              <w:rPr>
                <w:rFonts w:eastAsia="Times New Roman" w:cs="Arial"/>
                <w:kern w:val="0"/>
                <w:sz w:val="18"/>
                <w:szCs w:val="18"/>
                <w:lang w:eastAsia="sl-SI"/>
                <w14:ligatures w14:val="none"/>
              </w:rPr>
              <w:t xml:space="preserve">amenjava onesnažene zemljine in zasejanje trave oziroma polaganje rastlinske prevleke na javnih površinah, kjer se zadržujejo otroci (igrišča osnovnih šol) </w:t>
            </w:r>
            <w:r w:rsidRPr="00A62A14">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glede na raziskave ARSO</w:t>
            </w:r>
            <w:r w:rsidRPr="002D7B3C">
              <w:rPr>
                <w:rFonts w:cs="Arial"/>
                <w:sz w:val="18"/>
                <w:szCs w:val="18"/>
              </w:rPr>
              <w:t xml:space="preserve"> se pripravi</w:t>
            </w:r>
            <w:r w:rsidR="00A01B4C">
              <w:rPr>
                <w:rFonts w:cs="Arial"/>
                <w:sz w:val="18"/>
                <w:szCs w:val="18"/>
              </w:rPr>
              <w:t>ta</w:t>
            </w:r>
            <w:r w:rsidRPr="002D7B3C">
              <w:rPr>
                <w:rFonts w:cs="Arial"/>
                <w:sz w:val="18"/>
                <w:szCs w:val="18"/>
              </w:rPr>
              <w:t xml:space="preserve"> vrstni red sanacije in načrt za izvedbo sanacije, sledi </w:t>
            </w:r>
            <w:r w:rsidRPr="002D7B3C">
              <w:rPr>
                <w:rFonts w:eastAsia="Times New Roman" w:cs="Arial"/>
                <w:kern w:val="0"/>
                <w:sz w:val="18"/>
                <w:szCs w:val="18"/>
                <w:lang w:eastAsia="sl-SI"/>
                <w14:ligatures w14:val="none"/>
              </w:rPr>
              <w:t>izdelava projektne dokumentacije v drugi polovici leta 2026 (</w:t>
            </w:r>
            <w:r w:rsidR="00A01B4C">
              <w:rPr>
                <w:rFonts w:eastAsia="Times New Roman" w:cs="Arial"/>
                <w:kern w:val="0"/>
                <w:sz w:val="18"/>
                <w:szCs w:val="18"/>
                <w:lang w:eastAsia="sl-SI"/>
                <w14:ligatures w14:val="none"/>
              </w:rPr>
              <w:t>dve</w:t>
            </w:r>
            <w:r w:rsidRPr="002D7B3C">
              <w:rPr>
                <w:rFonts w:eastAsia="Times New Roman" w:cs="Arial"/>
                <w:kern w:val="0"/>
                <w:sz w:val="18"/>
                <w:szCs w:val="18"/>
                <w:lang w:eastAsia="sl-SI"/>
                <w14:ligatures w14:val="none"/>
              </w:rPr>
              <w:t xml:space="preserve"> potencialni igrišči)</w:t>
            </w:r>
          </w:p>
        </w:tc>
        <w:tc>
          <w:tcPr>
            <w:tcW w:w="1174" w:type="pct"/>
            <w:tcBorders>
              <w:top w:val="single" w:sz="6" w:space="0" w:color="auto"/>
              <w:left w:val="single" w:sz="6" w:space="0" w:color="auto"/>
              <w:bottom w:val="single" w:sz="4" w:space="0" w:color="auto"/>
              <w:right w:val="single" w:sz="6" w:space="0" w:color="auto"/>
            </w:tcBorders>
            <w:shd w:val="clear" w:color="auto" w:fill="auto"/>
          </w:tcPr>
          <w:p w14:paraId="3FBB50BA"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100.000,00</w:t>
            </w:r>
          </w:p>
          <w:p w14:paraId="1014B734"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p>
        </w:tc>
        <w:tc>
          <w:tcPr>
            <w:tcW w:w="778" w:type="pct"/>
            <w:vMerge w:val="restart"/>
            <w:tcBorders>
              <w:top w:val="single" w:sz="6" w:space="0" w:color="auto"/>
              <w:left w:val="single" w:sz="6" w:space="0" w:color="auto"/>
              <w:right w:val="single" w:sz="6" w:space="0" w:color="auto"/>
            </w:tcBorders>
          </w:tcPr>
          <w:p w14:paraId="05C5123F"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10</w:t>
            </w:r>
            <w:r w:rsidRPr="00A62A14">
              <w:rPr>
                <w:rFonts w:eastAsia="Times New Roman" w:cs="Arial"/>
                <w:kern w:val="0"/>
                <w:sz w:val="18"/>
                <w:szCs w:val="18"/>
                <w:lang w:eastAsia="sl-SI"/>
                <w14:ligatures w14:val="none"/>
              </w:rPr>
              <w:t>0.000,00</w:t>
            </w:r>
          </w:p>
        </w:tc>
      </w:tr>
      <w:tr w:rsidR="009F524D" w:rsidRPr="00A62A14" w14:paraId="3801BDF5" w14:textId="77777777" w:rsidTr="009F524D">
        <w:trPr>
          <w:trHeight w:val="970"/>
        </w:trPr>
        <w:tc>
          <w:tcPr>
            <w:tcW w:w="354" w:type="pct"/>
            <w:vMerge/>
            <w:tcBorders>
              <w:left w:val="single" w:sz="6" w:space="0" w:color="auto"/>
              <w:right w:val="single" w:sz="6" w:space="0" w:color="auto"/>
            </w:tcBorders>
            <w:shd w:val="clear" w:color="auto" w:fill="D9E2F3" w:themeFill="accent1" w:themeFillTint="33"/>
            <w:vAlign w:val="center"/>
          </w:tcPr>
          <w:p w14:paraId="300A1161"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0D498DD5" w14:textId="779CC78D" w:rsidR="009F524D" w:rsidRPr="002D7B3C" w:rsidRDefault="009F524D" w:rsidP="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A01B4C">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A01B4C">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w:t>
            </w:r>
            <w:r w:rsidR="00637419">
              <w:rPr>
                <w:rFonts w:eastAsia="Times New Roman" w:cs="Arial"/>
                <w:kern w:val="0"/>
                <w:sz w:val="18"/>
                <w:szCs w:val="18"/>
                <w:lang w:eastAsia="sl-SI"/>
                <w14:ligatures w14:val="none"/>
              </w:rPr>
              <w:t>;</w:t>
            </w:r>
            <w:r w:rsidRPr="002D7B3C">
              <w:rPr>
                <w:rFonts w:eastAsia="Times New Roman" w:cs="Arial"/>
                <w:kern w:val="0"/>
                <w:sz w:val="18"/>
                <w:szCs w:val="18"/>
                <w:lang w:eastAsia="sl-SI"/>
                <w14:ligatures w14:val="none"/>
              </w:rPr>
              <w:t xml:space="preserve"> </w:t>
            </w:r>
            <w:r w:rsidR="0063741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 se ustrezen prostor, kjer bo</w:t>
            </w:r>
            <w:r w:rsidR="00637419">
              <w:rPr>
                <w:rFonts w:eastAsia="Times New Roman" w:cs="Arial"/>
                <w:kern w:val="0"/>
                <w:sz w:val="18"/>
                <w:szCs w:val="18"/>
                <w:lang w:eastAsia="sl-SI"/>
                <w14:ligatures w14:val="none"/>
              </w:rPr>
              <w:t>do</w:t>
            </w:r>
            <w:r w:rsidRPr="002D7B3C">
              <w:rPr>
                <w:rFonts w:eastAsia="Times New Roman" w:cs="Arial"/>
                <w:kern w:val="0"/>
                <w:sz w:val="18"/>
                <w:szCs w:val="18"/>
                <w:lang w:eastAsia="sl-SI"/>
                <w14:ligatures w14:val="none"/>
              </w:rPr>
              <w:t xml:space="preserve"> potekal</w:t>
            </w:r>
            <w:r w:rsidR="00637419">
              <w:rPr>
                <w:rFonts w:eastAsia="Times New Roman" w:cs="Arial"/>
                <w:kern w:val="0"/>
                <w:sz w:val="18"/>
                <w:szCs w:val="18"/>
                <w:lang w:eastAsia="sl-SI"/>
                <w14:ligatures w14:val="none"/>
              </w:rPr>
              <w:t>i</w:t>
            </w:r>
            <w:r w:rsidRPr="002D7B3C">
              <w:rPr>
                <w:rFonts w:eastAsia="Times New Roman" w:cs="Arial"/>
                <w:kern w:val="0"/>
                <w:sz w:val="18"/>
                <w:szCs w:val="18"/>
                <w:lang w:eastAsia="sl-SI"/>
                <w14:ligatures w14:val="none"/>
              </w:rPr>
              <w:t xml:space="preserve"> zbiranje, obdelava in odlaganje onesnažene zemljine, ki ni primerna za nadaljnjo uporabo</w:t>
            </w:r>
            <w:r w:rsidR="00A11700">
              <w:rPr>
                <w:rFonts w:eastAsia="Times New Roman" w:cs="Arial"/>
                <w:kern w:val="0"/>
                <w:sz w:val="18"/>
                <w:szCs w:val="18"/>
                <w:lang w:eastAsia="sl-SI"/>
                <w14:ligatures w14:val="none"/>
              </w:rPr>
              <w:t xml:space="preserve"> </w:t>
            </w:r>
            <w:r w:rsidRPr="002D7B3C">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iskanje primerne lokacije</w:t>
            </w:r>
          </w:p>
          <w:p w14:paraId="59D2E4D1" w14:textId="77777777" w:rsidR="009F524D" w:rsidRPr="002D7B3C" w:rsidRDefault="009F524D" w:rsidP="00EB4510">
            <w:pPr>
              <w:pStyle w:val="Odstavekseznama"/>
              <w:spacing w:beforeAutospacing="1" w:after="0" w:afterAutospacing="1" w:line="240" w:lineRule="auto"/>
              <w:ind w:left="360"/>
              <w:textAlignment w:val="baseline"/>
              <w:rPr>
                <w:rFonts w:eastAsia="Times New Roman" w:cs="Arial"/>
                <w:kern w:val="0"/>
                <w:sz w:val="18"/>
                <w:szCs w:val="18"/>
                <w:lang w:eastAsia="sl-SI"/>
                <w14:ligatures w14:val="none"/>
              </w:rPr>
            </w:pPr>
          </w:p>
        </w:tc>
        <w:tc>
          <w:tcPr>
            <w:tcW w:w="1174" w:type="pct"/>
            <w:tcBorders>
              <w:top w:val="single" w:sz="4" w:space="0" w:color="auto"/>
              <w:left w:val="single" w:sz="6" w:space="0" w:color="auto"/>
              <w:bottom w:val="single" w:sz="4" w:space="0" w:color="auto"/>
              <w:right w:val="single" w:sz="6" w:space="0" w:color="auto"/>
            </w:tcBorders>
            <w:shd w:val="clear" w:color="auto" w:fill="auto"/>
          </w:tcPr>
          <w:p w14:paraId="0AA107DC"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0,00</w:t>
            </w:r>
          </w:p>
        </w:tc>
        <w:tc>
          <w:tcPr>
            <w:tcW w:w="778" w:type="pct"/>
            <w:vMerge/>
            <w:tcBorders>
              <w:left w:val="single" w:sz="6" w:space="0" w:color="auto"/>
              <w:bottom w:val="single" w:sz="4" w:space="0" w:color="auto"/>
              <w:right w:val="single" w:sz="6" w:space="0" w:color="auto"/>
            </w:tcBorders>
          </w:tcPr>
          <w:p w14:paraId="5EB745E8"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p>
        </w:tc>
      </w:tr>
      <w:tr w:rsidR="009F524D" w:rsidRPr="00A62A14" w14:paraId="58319104" w14:textId="77777777" w:rsidTr="009F524D">
        <w:trPr>
          <w:trHeight w:val="1271"/>
        </w:trPr>
        <w:tc>
          <w:tcPr>
            <w:tcW w:w="354" w:type="pct"/>
            <w:vMerge w:val="restart"/>
            <w:tcBorders>
              <w:top w:val="single" w:sz="6" w:space="0" w:color="auto"/>
              <w:left w:val="single" w:sz="6" w:space="0" w:color="auto"/>
              <w:right w:val="single" w:sz="6" w:space="0" w:color="auto"/>
            </w:tcBorders>
            <w:shd w:val="clear" w:color="auto" w:fill="D9E2F3" w:themeFill="accent1" w:themeFillTint="33"/>
            <w:vAlign w:val="center"/>
          </w:tcPr>
          <w:p w14:paraId="35E13054"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2027</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1B07D591" w14:textId="7D38954B" w:rsidR="009F524D" w:rsidRPr="00A62A14"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 xml:space="preserve">Izvedba ukrepa: </w:t>
            </w:r>
            <w:r w:rsidR="00637419">
              <w:rPr>
                <w:rFonts w:eastAsia="Times New Roman" w:cs="Arial"/>
                <w:kern w:val="0"/>
                <w:sz w:val="18"/>
                <w:szCs w:val="18"/>
                <w:lang w:eastAsia="sl-SI"/>
                <w14:ligatures w14:val="none"/>
              </w:rPr>
              <w:t>z</w:t>
            </w:r>
            <w:r w:rsidRPr="00A62A14">
              <w:rPr>
                <w:rFonts w:eastAsia="Times New Roman" w:cs="Arial"/>
                <w:kern w:val="0"/>
                <w:sz w:val="18"/>
                <w:szCs w:val="18"/>
                <w:lang w:eastAsia="sl-SI"/>
                <w14:ligatures w14:val="none"/>
              </w:rPr>
              <w:t xml:space="preserve">amenjava onesnažene zemljine in zasejanje trave oziroma polaganje rastlinske prevleke na javnih površinah, kjer se zadržujejo otroci (igrišča osnovnih šol) – </w:t>
            </w:r>
            <w:r w:rsidRPr="002D7B3C">
              <w:rPr>
                <w:rFonts w:eastAsia="Times New Roman" w:cs="Arial"/>
                <w:kern w:val="0"/>
                <w:sz w:val="18"/>
                <w:szCs w:val="18"/>
                <w:lang w:eastAsia="sl-SI"/>
                <w14:ligatures w14:val="none"/>
              </w:rPr>
              <w:t>priprava projektne dokumentacije (</w:t>
            </w:r>
            <w:r w:rsidR="00637419">
              <w:rPr>
                <w:rFonts w:eastAsia="Times New Roman" w:cs="Arial"/>
                <w:kern w:val="0"/>
                <w:sz w:val="18"/>
                <w:szCs w:val="18"/>
                <w:lang w:eastAsia="sl-SI"/>
                <w14:ligatures w14:val="none"/>
              </w:rPr>
              <w:t>pet</w:t>
            </w:r>
            <w:r w:rsidRPr="002D7B3C">
              <w:rPr>
                <w:rFonts w:eastAsia="Times New Roman" w:cs="Arial"/>
                <w:kern w:val="0"/>
                <w:sz w:val="18"/>
                <w:szCs w:val="18"/>
                <w:lang w:eastAsia="sl-SI"/>
                <w14:ligatures w14:val="none"/>
              </w:rPr>
              <w:t xml:space="preserve"> naslednjih potencialnih igrišč glede na raziskave ARSO), izvedba sanacije onesnažene zemljine (</w:t>
            </w:r>
            <w:r w:rsidR="00637419">
              <w:rPr>
                <w:rFonts w:eastAsia="Times New Roman" w:cs="Arial"/>
                <w:kern w:val="0"/>
                <w:sz w:val="18"/>
                <w:szCs w:val="18"/>
                <w:lang w:eastAsia="sl-SI"/>
                <w14:ligatures w14:val="none"/>
              </w:rPr>
              <w:t>tri</w:t>
            </w:r>
            <w:r w:rsidRPr="002D7B3C">
              <w:rPr>
                <w:rFonts w:eastAsia="Times New Roman" w:cs="Arial"/>
                <w:kern w:val="0"/>
                <w:sz w:val="18"/>
                <w:szCs w:val="18"/>
                <w:lang w:eastAsia="sl-SI"/>
                <w14:ligatures w14:val="none"/>
              </w:rPr>
              <w:t xml:space="preserve"> potencialna igrišča)</w:t>
            </w:r>
          </w:p>
        </w:tc>
        <w:tc>
          <w:tcPr>
            <w:tcW w:w="1174" w:type="pct"/>
            <w:tcBorders>
              <w:top w:val="single" w:sz="4" w:space="0" w:color="auto"/>
              <w:left w:val="single" w:sz="6" w:space="0" w:color="auto"/>
              <w:bottom w:val="single" w:sz="4" w:space="0" w:color="auto"/>
              <w:right w:val="single" w:sz="6" w:space="0" w:color="auto"/>
            </w:tcBorders>
            <w:shd w:val="clear" w:color="auto" w:fill="auto"/>
          </w:tcPr>
          <w:p w14:paraId="1698E75B" w14:textId="77777777" w:rsidR="009F524D" w:rsidRPr="00A62A14" w:rsidRDefault="009F524D" w:rsidP="00EB4510">
            <w:pPr>
              <w:pStyle w:val="Brezrazmikov"/>
              <w:jc w:val="right"/>
              <w:rPr>
                <w:rFonts w:cs="Arial"/>
                <w:sz w:val="18"/>
                <w:szCs w:val="18"/>
                <w:lang w:eastAsia="sl-SI"/>
              </w:rPr>
            </w:pPr>
          </w:p>
          <w:p w14:paraId="02F05312" w14:textId="77777777" w:rsidR="009F524D" w:rsidRPr="00A62A14" w:rsidRDefault="009F524D" w:rsidP="00EB4510">
            <w:pPr>
              <w:pStyle w:val="Brezrazmikov"/>
              <w:jc w:val="right"/>
              <w:rPr>
                <w:rFonts w:cs="Arial"/>
                <w:sz w:val="18"/>
                <w:szCs w:val="18"/>
                <w:lang w:eastAsia="sl-SI"/>
              </w:rPr>
            </w:pPr>
          </w:p>
          <w:p w14:paraId="58AF982E" w14:textId="77777777" w:rsidR="009F524D" w:rsidRPr="00A62A14" w:rsidRDefault="009F524D" w:rsidP="00EB4510">
            <w:pPr>
              <w:pStyle w:val="Brezrazmikov"/>
              <w:jc w:val="right"/>
              <w:rPr>
                <w:rFonts w:cs="Arial"/>
                <w:sz w:val="18"/>
                <w:szCs w:val="18"/>
                <w:lang w:eastAsia="sl-SI"/>
              </w:rPr>
            </w:pPr>
            <w:r>
              <w:rPr>
                <w:rFonts w:cs="Arial"/>
                <w:sz w:val="18"/>
                <w:szCs w:val="18"/>
                <w:lang w:eastAsia="sl-SI"/>
              </w:rPr>
              <w:t>250</w:t>
            </w:r>
            <w:r w:rsidRPr="00A62A14">
              <w:rPr>
                <w:rFonts w:cs="Arial"/>
                <w:sz w:val="18"/>
                <w:szCs w:val="18"/>
                <w:lang w:eastAsia="sl-SI"/>
              </w:rPr>
              <w:t>.000,00</w:t>
            </w:r>
          </w:p>
          <w:p w14:paraId="636DF0DB" w14:textId="77777777" w:rsidR="009F524D" w:rsidRPr="00A62A14" w:rsidRDefault="009F524D" w:rsidP="00EB4510">
            <w:pPr>
              <w:pStyle w:val="Brezrazmikov"/>
              <w:jc w:val="right"/>
              <w:rPr>
                <w:rFonts w:cs="Arial"/>
                <w:sz w:val="18"/>
                <w:szCs w:val="18"/>
                <w:lang w:eastAsia="sl-SI"/>
              </w:rPr>
            </w:pPr>
          </w:p>
          <w:p w14:paraId="0BBDF1BB" w14:textId="77777777" w:rsidR="009F524D" w:rsidRPr="00A62A14" w:rsidRDefault="009F524D" w:rsidP="00EB4510">
            <w:pPr>
              <w:pStyle w:val="Brezrazmikov"/>
              <w:jc w:val="right"/>
              <w:rPr>
                <w:rFonts w:cs="Arial"/>
                <w:sz w:val="18"/>
                <w:szCs w:val="18"/>
                <w:lang w:eastAsia="sl-SI"/>
              </w:rPr>
            </w:pPr>
            <w:r>
              <w:rPr>
                <w:rFonts w:cs="Arial"/>
                <w:sz w:val="18"/>
                <w:szCs w:val="18"/>
                <w:lang w:eastAsia="sl-SI"/>
              </w:rPr>
              <w:t>2.00</w:t>
            </w:r>
            <w:r w:rsidRPr="00A62A14">
              <w:rPr>
                <w:rFonts w:cs="Arial"/>
                <w:sz w:val="18"/>
                <w:szCs w:val="18"/>
                <w:lang w:eastAsia="sl-SI"/>
              </w:rPr>
              <w:t>0.000,00</w:t>
            </w:r>
          </w:p>
          <w:p w14:paraId="10EF4331" w14:textId="77777777" w:rsidR="009F524D" w:rsidRPr="00A62A14" w:rsidRDefault="009F524D" w:rsidP="00EB4510">
            <w:pPr>
              <w:pStyle w:val="Brezrazmikov"/>
              <w:jc w:val="right"/>
              <w:rPr>
                <w:rFonts w:cs="Arial"/>
                <w:sz w:val="18"/>
                <w:szCs w:val="18"/>
                <w:lang w:eastAsia="sl-SI"/>
              </w:rPr>
            </w:pPr>
          </w:p>
        </w:tc>
        <w:tc>
          <w:tcPr>
            <w:tcW w:w="778" w:type="pct"/>
            <w:vMerge w:val="restart"/>
            <w:tcBorders>
              <w:top w:val="single" w:sz="4" w:space="0" w:color="auto"/>
              <w:left w:val="single" w:sz="6" w:space="0" w:color="auto"/>
              <w:right w:val="single" w:sz="6" w:space="0" w:color="auto"/>
            </w:tcBorders>
          </w:tcPr>
          <w:p w14:paraId="45F16161"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2.25</w:t>
            </w:r>
            <w:r w:rsidRPr="00A62A14">
              <w:rPr>
                <w:rFonts w:eastAsia="Times New Roman" w:cs="Arial"/>
                <w:kern w:val="0"/>
                <w:sz w:val="18"/>
                <w:szCs w:val="18"/>
                <w:lang w:eastAsia="sl-SI"/>
                <w14:ligatures w14:val="none"/>
              </w:rPr>
              <w:t>0.000,00</w:t>
            </w:r>
          </w:p>
        </w:tc>
      </w:tr>
      <w:tr w:rsidR="009F524D" w:rsidRPr="00A62A14" w14:paraId="7FE6DB47" w14:textId="77777777" w:rsidTr="009F524D">
        <w:trPr>
          <w:trHeight w:val="1161"/>
        </w:trPr>
        <w:tc>
          <w:tcPr>
            <w:tcW w:w="354" w:type="pct"/>
            <w:vMerge/>
            <w:tcBorders>
              <w:left w:val="single" w:sz="6" w:space="0" w:color="auto"/>
              <w:right w:val="single" w:sz="6" w:space="0" w:color="auto"/>
            </w:tcBorders>
            <w:shd w:val="clear" w:color="auto" w:fill="D9E2F3" w:themeFill="accent1" w:themeFillTint="33"/>
            <w:vAlign w:val="center"/>
          </w:tcPr>
          <w:p w14:paraId="00952AF0"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759CDC8D" w14:textId="62329D6A"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63741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63741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w:t>
            </w:r>
            <w:r w:rsidR="00637419">
              <w:rPr>
                <w:rFonts w:eastAsia="Times New Roman" w:cs="Arial"/>
                <w:kern w:val="0"/>
                <w:sz w:val="18"/>
                <w:szCs w:val="18"/>
                <w:lang w:eastAsia="sl-SI"/>
                <w14:ligatures w14:val="none"/>
              </w:rPr>
              <w:t>;</w:t>
            </w:r>
            <w:r w:rsidRPr="002D7B3C">
              <w:rPr>
                <w:rFonts w:eastAsia="Times New Roman" w:cs="Arial"/>
                <w:kern w:val="0"/>
                <w:sz w:val="18"/>
                <w:szCs w:val="18"/>
                <w:lang w:eastAsia="sl-SI"/>
                <w14:ligatures w14:val="none"/>
              </w:rPr>
              <w:t xml:space="preserve"> </w:t>
            </w:r>
            <w:r w:rsidR="0063741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 se ustrezen prostor, kjer bo</w:t>
            </w:r>
            <w:r w:rsidR="00637419">
              <w:rPr>
                <w:rFonts w:eastAsia="Times New Roman" w:cs="Arial"/>
                <w:kern w:val="0"/>
                <w:sz w:val="18"/>
                <w:szCs w:val="18"/>
                <w:lang w:eastAsia="sl-SI"/>
                <w14:ligatures w14:val="none"/>
              </w:rPr>
              <w:t>do</w:t>
            </w:r>
            <w:r w:rsidRPr="002D7B3C">
              <w:rPr>
                <w:rFonts w:eastAsia="Times New Roman" w:cs="Arial"/>
                <w:kern w:val="0"/>
                <w:sz w:val="18"/>
                <w:szCs w:val="18"/>
                <w:lang w:eastAsia="sl-SI"/>
                <w14:ligatures w14:val="none"/>
              </w:rPr>
              <w:t xml:space="preserve"> potekal</w:t>
            </w:r>
            <w:r w:rsidR="00637419">
              <w:rPr>
                <w:rFonts w:eastAsia="Times New Roman" w:cs="Arial"/>
                <w:kern w:val="0"/>
                <w:sz w:val="18"/>
                <w:szCs w:val="18"/>
                <w:lang w:eastAsia="sl-SI"/>
                <w14:ligatures w14:val="none"/>
              </w:rPr>
              <w:t>i</w:t>
            </w:r>
            <w:r w:rsidRPr="002D7B3C">
              <w:rPr>
                <w:rFonts w:eastAsia="Times New Roman" w:cs="Arial"/>
                <w:kern w:val="0"/>
                <w:sz w:val="18"/>
                <w:szCs w:val="18"/>
                <w:lang w:eastAsia="sl-SI"/>
                <w14:ligatures w14:val="none"/>
              </w:rPr>
              <w:t xml:space="preserve"> zbiranje, obdelava in odlaganje onesnažene zemljine, ki ni primerna za nadaljnjo uporabo</w:t>
            </w:r>
            <w:r w:rsidR="00A11700">
              <w:rPr>
                <w:rFonts w:eastAsia="Times New Roman" w:cs="Arial"/>
                <w:kern w:val="0"/>
                <w:sz w:val="18"/>
                <w:szCs w:val="18"/>
                <w:lang w:eastAsia="sl-SI"/>
                <w14:ligatures w14:val="none"/>
              </w:rPr>
              <w:t xml:space="preserve"> </w:t>
            </w:r>
            <w:r w:rsidRPr="002D7B3C">
              <w:rPr>
                <w:rFonts w:eastAsia="Times New Roman" w:cs="Arial"/>
                <w:kern w:val="0"/>
                <w:sz w:val="18"/>
                <w:szCs w:val="18"/>
                <w:lang w:eastAsia="sl-SI"/>
                <w14:ligatures w14:val="none"/>
              </w:rPr>
              <w:t xml:space="preserve">– </w:t>
            </w:r>
            <w:r w:rsidRPr="00DE4CDA">
              <w:rPr>
                <w:rFonts w:eastAsia="Times New Roman" w:cs="Arial"/>
                <w:kern w:val="0"/>
                <w:sz w:val="18"/>
                <w:szCs w:val="18"/>
                <w:lang w:eastAsia="sl-SI"/>
                <w14:ligatures w14:val="none"/>
              </w:rPr>
              <w:t>iskanje primerne lokacije</w:t>
            </w:r>
          </w:p>
        </w:tc>
        <w:tc>
          <w:tcPr>
            <w:tcW w:w="1174" w:type="pct"/>
            <w:tcBorders>
              <w:top w:val="single" w:sz="4" w:space="0" w:color="auto"/>
              <w:left w:val="single" w:sz="6" w:space="0" w:color="auto"/>
              <w:bottom w:val="single" w:sz="4" w:space="0" w:color="auto"/>
              <w:right w:val="single" w:sz="6" w:space="0" w:color="auto"/>
            </w:tcBorders>
            <w:shd w:val="clear" w:color="auto" w:fill="auto"/>
          </w:tcPr>
          <w:p w14:paraId="1DC6033D"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0,00</w:t>
            </w:r>
          </w:p>
        </w:tc>
        <w:tc>
          <w:tcPr>
            <w:tcW w:w="778" w:type="pct"/>
            <w:vMerge/>
            <w:tcBorders>
              <w:left w:val="single" w:sz="6" w:space="0" w:color="auto"/>
              <w:bottom w:val="single" w:sz="4" w:space="0" w:color="auto"/>
              <w:right w:val="single" w:sz="6" w:space="0" w:color="auto"/>
            </w:tcBorders>
          </w:tcPr>
          <w:p w14:paraId="5076FD79"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p>
        </w:tc>
      </w:tr>
      <w:tr w:rsidR="009F524D" w:rsidRPr="00A62A14" w14:paraId="2896A3EC" w14:textId="77777777" w:rsidTr="009F524D">
        <w:trPr>
          <w:trHeight w:val="856"/>
        </w:trPr>
        <w:tc>
          <w:tcPr>
            <w:tcW w:w="354" w:type="pct"/>
            <w:vMerge w:val="restart"/>
            <w:tcBorders>
              <w:top w:val="single" w:sz="6" w:space="0" w:color="auto"/>
              <w:left w:val="single" w:sz="6" w:space="0" w:color="auto"/>
              <w:right w:val="single" w:sz="6" w:space="0" w:color="auto"/>
            </w:tcBorders>
            <w:shd w:val="clear" w:color="auto" w:fill="D9E2F3" w:themeFill="accent1" w:themeFillTint="33"/>
            <w:vAlign w:val="center"/>
          </w:tcPr>
          <w:p w14:paraId="56772834"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2028</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344E4502" w14:textId="537D547A" w:rsidR="009F524D" w:rsidRPr="00AB65D7"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AB65D7">
              <w:rPr>
                <w:rFonts w:eastAsia="Times New Roman" w:cs="Arial"/>
                <w:kern w:val="0"/>
                <w:sz w:val="18"/>
                <w:szCs w:val="18"/>
                <w:lang w:eastAsia="sl-SI"/>
                <w14:ligatures w14:val="none"/>
              </w:rPr>
              <w:t xml:space="preserve">Izvedba ukrepa: </w:t>
            </w:r>
            <w:r w:rsidR="00637419">
              <w:rPr>
                <w:rFonts w:eastAsia="Times New Roman" w:cs="Arial"/>
                <w:kern w:val="0"/>
                <w:sz w:val="18"/>
                <w:szCs w:val="18"/>
                <w:lang w:eastAsia="sl-SI"/>
                <w14:ligatures w14:val="none"/>
              </w:rPr>
              <w:t>z</w:t>
            </w:r>
            <w:r w:rsidRPr="00AB65D7">
              <w:rPr>
                <w:rFonts w:eastAsia="Times New Roman" w:cs="Arial"/>
                <w:kern w:val="0"/>
                <w:sz w:val="18"/>
                <w:szCs w:val="18"/>
                <w:lang w:eastAsia="sl-SI"/>
                <w14:ligatures w14:val="none"/>
              </w:rPr>
              <w:t>amenjava onesnažene zemljine in zasejanje trave oziroma polaganje rastlinske prevleke na javnih površinah, kjer se zadržujejo otroci (igrišča osnovnih šol) –</w:t>
            </w:r>
            <w:r w:rsidRPr="00AB65D7">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izvedba sanacije onesnažene zemljine (</w:t>
            </w:r>
            <w:r w:rsidR="008E23E9">
              <w:rPr>
                <w:rFonts w:eastAsia="Times New Roman" w:cs="Arial"/>
                <w:kern w:val="0"/>
                <w:sz w:val="18"/>
                <w:szCs w:val="18"/>
                <w:lang w:eastAsia="sl-SI"/>
                <w14:ligatures w14:val="none"/>
              </w:rPr>
              <w:t>štiri</w:t>
            </w:r>
            <w:r w:rsidRPr="002D7B3C">
              <w:rPr>
                <w:rFonts w:eastAsia="Times New Roman" w:cs="Arial"/>
                <w:kern w:val="0"/>
                <w:sz w:val="18"/>
                <w:szCs w:val="18"/>
                <w:lang w:eastAsia="sl-SI"/>
                <w14:ligatures w14:val="none"/>
              </w:rPr>
              <w:t xml:space="preserve"> potencialna igrišča)</w:t>
            </w:r>
            <w:r w:rsidRPr="002D7B3C">
              <w:rPr>
                <w:rFonts w:eastAsia="Times New Roman" w:cs="Arial"/>
                <w:b/>
                <w:bCs/>
                <w:kern w:val="0"/>
                <w:sz w:val="18"/>
                <w:szCs w:val="18"/>
                <w:lang w:eastAsia="sl-SI"/>
                <w14:ligatures w14:val="none"/>
              </w:rPr>
              <w:t xml:space="preserve"> </w:t>
            </w:r>
          </w:p>
        </w:tc>
        <w:tc>
          <w:tcPr>
            <w:tcW w:w="1174" w:type="pct"/>
            <w:tcBorders>
              <w:top w:val="single" w:sz="4" w:space="0" w:color="auto"/>
              <w:left w:val="single" w:sz="6" w:space="0" w:color="auto"/>
              <w:bottom w:val="single" w:sz="6" w:space="0" w:color="auto"/>
              <w:right w:val="single" w:sz="6" w:space="0" w:color="auto"/>
            </w:tcBorders>
            <w:shd w:val="clear" w:color="auto" w:fill="auto"/>
          </w:tcPr>
          <w:p w14:paraId="39BA29B4" w14:textId="77777777" w:rsidR="009F524D" w:rsidRPr="00AB65D7"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p>
          <w:p w14:paraId="35DEBF46" w14:textId="77777777" w:rsidR="009F524D" w:rsidRPr="00AB65D7"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2.65</w:t>
            </w:r>
            <w:r w:rsidRPr="00AB65D7">
              <w:rPr>
                <w:rFonts w:eastAsia="Times New Roman" w:cs="Arial"/>
                <w:kern w:val="0"/>
                <w:sz w:val="18"/>
                <w:szCs w:val="18"/>
                <w:lang w:eastAsia="sl-SI"/>
                <w14:ligatures w14:val="none"/>
              </w:rPr>
              <w:t>0.000,00</w:t>
            </w:r>
          </w:p>
        </w:tc>
        <w:tc>
          <w:tcPr>
            <w:tcW w:w="778" w:type="pct"/>
            <w:vMerge w:val="restart"/>
            <w:tcBorders>
              <w:top w:val="single" w:sz="4" w:space="0" w:color="auto"/>
              <w:left w:val="single" w:sz="6" w:space="0" w:color="auto"/>
              <w:right w:val="single" w:sz="6" w:space="0" w:color="auto"/>
            </w:tcBorders>
          </w:tcPr>
          <w:p w14:paraId="3D5CB4F3" w14:textId="520EE1EB"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2.850.000</w:t>
            </w:r>
            <w:r w:rsidR="00B92FBD">
              <w:rPr>
                <w:rFonts w:eastAsia="Times New Roman" w:cs="Arial"/>
                <w:kern w:val="0"/>
                <w:sz w:val="18"/>
                <w:szCs w:val="18"/>
                <w:lang w:eastAsia="sl-SI"/>
                <w14:ligatures w14:val="none"/>
              </w:rPr>
              <w:t>,00</w:t>
            </w:r>
          </w:p>
        </w:tc>
      </w:tr>
      <w:tr w:rsidR="009F524D" w:rsidRPr="00A62A14" w14:paraId="2050FE05" w14:textId="77777777" w:rsidTr="009F524D">
        <w:trPr>
          <w:trHeight w:val="856"/>
        </w:trPr>
        <w:tc>
          <w:tcPr>
            <w:tcW w:w="354" w:type="pct"/>
            <w:vMerge/>
            <w:tcBorders>
              <w:left w:val="single" w:sz="6" w:space="0" w:color="auto"/>
              <w:bottom w:val="single" w:sz="6" w:space="0" w:color="auto"/>
              <w:right w:val="single" w:sz="6" w:space="0" w:color="auto"/>
            </w:tcBorders>
            <w:shd w:val="clear" w:color="auto" w:fill="D9E2F3" w:themeFill="accent1" w:themeFillTint="33"/>
            <w:vAlign w:val="center"/>
          </w:tcPr>
          <w:p w14:paraId="361B5FD0"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5337888D" w14:textId="5C422A20"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b/>
                <w:bCs/>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 projektna dokumentacij</w:t>
            </w:r>
            <w:r w:rsidR="008E23E9">
              <w:rPr>
                <w:rFonts w:eastAsia="Times New Roman" w:cs="Arial"/>
                <w:kern w:val="0"/>
                <w:sz w:val="18"/>
                <w:szCs w:val="18"/>
                <w:lang w:eastAsia="sl-SI"/>
                <w14:ligatures w14:val="none"/>
              </w:rPr>
              <w:t>a</w:t>
            </w:r>
            <w:r w:rsidRPr="002D7B3C">
              <w:rPr>
                <w:rFonts w:eastAsia="Times New Roman" w:cs="Arial"/>
                <w:kern w:val="0"/>
                <w:sz w:val="18"/>
                <w:szCs w:val="18"/>
                <w:lang w:eastAsia="sl-SI"/>
                <w14:ligatures w14:val="none"/>
              </w:rPr>
              <w:t xml:space="preserve"> </w:t>
            </w:r>
            <w:r w:rsidR="008E23E9">
              <w:rPr>
                <w:rFonts w:eastAsia="Times New Roman" w:cs="Arial"/>
                <w:kern w:val="0"/>
                <w:sz w:val="18"/>
                <w:szCs w:val="18"/>
                <w:lang w:eastAsia="sl-SI"/>
                <w14:ligatures w14:val="none"/>
              </w:rPr>
              <w:t>(</w:t>
            </w:r>
            <w:r w:rsidRPr="002D7B3C">
              <w:rPr>
                <w:rFonts w:eastAsia="Times New Roman" w:cs="Arial"/>
                <w:kern w:val="0"/>
                <w:sz w:val="18"/>
                <w:szCs w:val="18"/>
                <w:lang w:eastAsia="sl-SI"/>
                <w14:ligatures w14:val="none"/>
              </w:rPr>
              <w:t>priprava potrebne dokumentacije za ureditev lokacije</w:t>
            </w:r>
            <w:r w:rsidR="008E23E9">
              <w:rPr>
                <w:rFonts w:eastAsia="Times New Roman" w:cs="Arial"/>
                <w:kern w:val="0"/>
                <w:sz w:val="18"/>
                <w:szCs w:val="18"/>
                <w:lang w:eastAsia="sl-SI"/>
                <w14:ligatures w14:val="none"/>
              </w:rPr>
              <w:t>)</w:t>
            </w:r>
          </w:p>
        </w:tc>
        <w:tc>
          <w:tcPr>
            <w:tcW w:w="1174" w:type="pct"/>
            <w:tcBorders>
              <w:top w:val="single" w:sz="4" w:space="0" w:color="auto"/>
              <w:left w:val="single" w:sz="6" w:space="0" w:color="auto"/>
              <w:bottom w:val="single" w:sz="6" w:space="0" w:color="auto"/>
              <w:right w:val="single" w:sz="6" w:space="0" w:color="auto"/>
            </w:tcBorders>
            <w:shd w:val="clear" w:color="auto" w:fill="auto"/>
          </w:tcPr>
          <w:p w14:paraId="147E68D6"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200.000,00</w:t>
            </w:r>
          </w:p>
        </w:tc>
        <w:tc>
          <w:tcPr>
            <w:tcW w:w="778" w:type="pct"/>
            <w:vMerge/>
            <w:tcBorders>
              <w:left w:val="single" w:sz="6" w:space="0" w:color="auto"/>
              <w:bottom w:val="single" w:sz="6" w:space="0" w:color="auto"/>
              <w:right w:val="single" w:sz="6" w:space="0" w:color="auto"/>
            </w:tcBorders>
          </w:tcPr>
          <w:p w14:paraId="50888487"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p>
        </w:tc>
      </w:tr>
      <w:tr w:rsidR="009F524D" w:rsidRPr="00A62A14" w14:paraId="349740CC" w14:textId="77777777" w:rsidTr="009F524D">
        <w:trPr>
          <w:trHeight w:val="856"/>
        </w:trPr>
        <w:tc>
          <w:tcPr>
            <w:tcW w:w="354" w:type="pct"/>
            <w:tcBorders>
              <w:top w:val="single" w:sz="4" w:space="0" w:color="auto"/>
              <w:left w:val="single" w:sz="6" w:space="0" w:color="auto"/>
              <w:bottom w:val="single" w:sz="6" w:space="0" w:color="auto"/>
              <w:right w:val="single" w:sz="6" w:space="0" w:color="auto"/>
            </w:tcBorders>
            <w:shd w:val="clear" w:color="auto" w:fill="D9E2F3" w:themeFill="accent1" w:themeFillTint="33"/>
            <w:vAlign w:val="center"/>
          </w:tcPr>
          <w:p w14:paraId="5E2DCA86"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lastRenderedPageBreak/>
              <w:t>2029</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1DBF662D" w14:textId="4F9B6465" w:rsidR="009F524D" w:rsidRPr="003F5529"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3F5529">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3F5529">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3F5529">
              <w:rPr>
                <w:rFonts w:eastAsia="Times New Roman" w:cs="Arial"/>
                <w:kern w:val="0"/>
                <w:sz w:val="18"/>
                <w:szCs w:val="18"/>
                <w:lang w:eastAsia="sl-SI"/>
                <w14:ligatures w14:val="none"/>
              </w:rPr>
              <w:t xml:space="preserve"> odlaganju izkopanih onesnaženih zemljin </w:t>
            </w:r>
            <w:r w:rsidR="008E23E9">
              <w:rPr>
                <w:rFonts w:eastAsia="Times New Roman" w:cs="Arial"/>
                <w:kern w:val="0"/>
                <w:sz w:val="18"/>
                <w:szCs w:val="18"/>
                <w:lang w:eastAsia="sl-SI"/>
                <w14:ligatures w14:val="none"/>
              </w:rPr>
              <w:t>–</w:t>
            </w:r>
            <w:r>
              <w:rPr>
                <w:rFonts w:eastAsia="Times New Roman" w:cs="Arial"/>
                <w:kern w:val="0"/>
                <w:sz w:val="18"/>
                <w:szCs w:val="18"/>
                <w:lang w:eastAsia="sl-SI"/>
                <w14:ligatures w14:val="none"/>
              </w:rPr>
              <w:t xml:space="preserve"> </w:t>
            </w:r>
            <w:r w:rsidRPr="00DE4CDA">
              <w:rPr>
                <w:rFonts w:eastAsia="Times New Roman" w:cs="Arial"/>
                <w:kern w:val="0"/>
                <w:sz w:val="18"/>
                <w:szCs w:val="18"/>
                <w:lang w:eastAsia="sl-SI"/>
                <w14:ligatures w14:val="none"/>
              </w:rPr>
              <w:t>priprava potrebne dokumentacije za ureditev lokacije</w:t>
            </w:r>
            <w:r w:rsidRPr="003F5529" w:rsidDel="00AB65D7">
              <w:rPr>
                <w:rFonts w:eastAsia="Times New Roman" w:cs="Arial"/>
                <w:kern w:val="0"/>
                <w:sz w:val="18"/>
                <w:szCs w:val="18"/>
                <w:lang w:eastAsia="sl-SI"/>
                <w14:ligatures w14:val="none"/>
              </w:rPr>
              <w:t xml:space="preserve"> </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52BF8A9D" w14:textId="77777777" w:rsidR="009F524D" w:rsidRPr="00AB65D7"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200.000,00</w:t>
            </w:r>
          </w:p>
        </w:tc>
        <w:tc>
          <w:tcPr>
            <w:tcW w:w="778" w:type="pct"/>
            <w:tcBorders>
              <w:top w:val="single" w:sz="6" w:space="0" w:color="auto"/>
              <w:left w:val="single" w:sz="6" w:space="0" w:color="auto"/>
              <w:bottom w:val="single" w:sz="6" w:space="0" w:color="auto"/>
              <w:right w:val="single" w:sz="6" w:space="0" w:color="auto"/>
            </w:tcBorders>
          </w:tcPr>
          <w:p w14:paraId="193580B4" w14:textId="77777777" w:rsidR="009F524D" w:rsidRPr="00AB65D7"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200.000,00</w:t>
            </w:r>
          </w:p>
        </w:tc>
      </w:tr>
      <w:tr w:rsidR="009F524D" w:rsidRPr="00A62A14" w14:paraId="29690BA5" w14:textId="77777777" w:rsidTr="009F524D">
        <w:trPr>
          <w:trHeight w:val="718"/>
        </w:trPr>
        <w:tc>
          <w:tcPr>
            <w:tcW w:w="354" w:type="pct"/>
            <w:tcBorders>
              <w:top w:val="single" w:sz="4" w:space="0" w:color="auto"/>
              <w:left w:val="single" w:sz="6" w:space="0" w:color="auto"/>
              <w:bottom w:val="single" w:sz="4" w:space="0" w:color="auto"/>
              <w:right w:val="single" w:sz="6" w:space="0" w:color="auto"/>
            </w:tcBorders>
            <w:shd w:val="clear" w:color="auto" w:fill="D9E2F3" w:themeFill="accent1" w:themeFillTint="33"/>
            <w:vAlign w:val="center"/>
          </w:tcPr>
          <w:p w14:paraId="299DAFEC"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2030</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2172B419" w14:textId="1C019286"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w:t>
            </w:r>
            <w:r w:rsidR="008E23E9">
              <w:rPr>
                <w:rFonts w:eastAsia="Times New Roman" w:cs="Arial"/>
                <w:kern w:val="0"/>
                <w:sz w:val="18"/>
                <w:szCs w:val="18"/>
                <w:lang w:eastAsia="sl-SI"/>
                <w14:ligatures w14:val="none"/>
              </w:rPr>
              <w:t>–</w:t>
            </w:r>
            <w:r w:rsidRPr="002D7B3C">
              <w:rPr>
                <w:rFonts w:eastAsia="Times New Roman" w:cs="Arial"/>
                <w:kern w:val="0"/>
                <w:sz w:val="18"/>
                <w:szCs w:val="18"/>
                <w:lang w:eastAsia="sl-SI"/>
                <w14:ligatures w14:val="none"/>
              </w:rPr>
              <w:t xml:space="preserve"> priprava potrebne dokumentacije za ureditev lokacije</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4873E1DF"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200.000,00</w:t>
            </w:r>
          </w:p>
        </w:tc>
        <w:tc>
          <w:tcPr>
            <w:tcW w:w="778" w:type="pct"/>
            <w:tcBorders>
              <w:top w:val="single" w:sz="6" w:space="0" w:color="auto"/>
              <w:left w:val="single" w:sz="6" w:space="0" w:color="auto"/>
              <w:bottom w:val="single" w:sz="6" w:space="0" w:color="auto"/>
              <w:right w:val="single" w:sz="6" w:space="0" w:color="auto"/>
            </w:tcBorders>
          </w:tcPr>
          <w:p w14:paraId="20AD0A18"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200.000,00</w:t>
            </w:r>
          </w:p>
        </w:tc>
      </w:tr>
      <w:tr w:rsidR="009F524D" w:rsidRPr="00A62A14" w14:paraId="7F65E785" w14:textId="77777777" w:rsidTr="009F524D">
        <w:trPr>
          <w:trHeight w:val="680"/>
        </w:trPr>
        <w:tc>
          <w:tcPr>
            <w:tcW w:w="354" w:type="pct"/>
            <w:tcBorders>
              <w:top w:val="single" w:sz="4" w:space="0" w:color="auto"/>
              <w:left w:val="single" w:sz="6" w:space="0" w:color="auto"/>
              <w:right w:val="single" w:sz="6" w:space="0" w:color="auto"/>
            </w:tcBorders>
            <w:shd w:val="clear" w:color="auto" w:fill="D9E2F3" w:themeFill="accent1" w:themeFillTint="33"/>
            <w:vAlign w:val="center"/>
          </w:tcPr>
          <w:p w14:paraId="3DF07303"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2031</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4C790B29" w14:textId="6A06FF4D"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w:t>
            </w:r>
            <w:r w:rsidRPr="002D7B3C">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ureditev lokacije</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5AAE1243"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c>
          <w:tcPr>
            <w:tcW w:w="778" w:type="pct"/>
            <w:tcBorders>
              <w:top w:val="single" w:sz="6" w:space="0" w:color="auto"/>
              <w:left w:val="single" w:sz="6" w:space="0" w:color="auto"/>
              <w:bottom w:val="single" w:sz="6" w:space="0" w:color="auto"/>
              <w:right w:val="single" w:sz="6" w:space="0" w:color="auto"/>
            </w:tcBorders>
          </w:tcPr>
          <w:p w14:paraId="62FF8388"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r>
      <w:tr w:rsidR="009F524D" w:rsidRPr="00A62A14" w14:paraId="52E876E7" w14:textId="77777777" w:rsidTr="009F524D">
        <w:trPr>
          <w:trHeight w:val="406"/>
        </w:trPr>
        <w:tc>
          <w:tcPr>
            <w:tcW w:w="354" w:type="pct"/>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tcPr>
          <w:p w14:paraId="036FE7D6"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2032</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771D9C6F" w14:textId="402FC08F"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w:t>
            </w:r>
            <w:r w:rsidRPr="002D7B3C">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ureditev lokacije</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46074828"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c>
          <w:tcPr>
            <w:tcW w:w="778" w:type="pct"/>
            <w:tcBorders>
              <w:top w:val="single" w:sz="6" w:space="0" w:color="auto"/>
              <w:left w:val="single" w:sz="6" w:space="0" w:color="auto"/>
              <w:bottom w:val="single" w:sz="6" w:space="0" w:color="auto"/>
              <w:right w:val="single" w:sz="6" w:space="0" w:color="auto"/>
            </w:tcBorders>
          </w:tcPr>
          <w:p w14:paraId="20680DDC"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r>
      <w:tr w:rsidR="009F524D" w:rsidRPr="00A62A14" w14:paraId="463A5D53" w14:textId="77777777" w:rsidTr="009F524D">
        <w:trPr>
          <w:trHeight w:val="390"/>
        </w:trPr>
        <w:tc>
          <w:tcPr>
            <w:tcW w:w="354" w:type="pct"/>
            <w:tcBorders>
              <w:top w:val="single" w:sz="6" w:space="0" w:color="auto"/>
              <w:left w:val="single" w:sz="6" w:space="0" w:color="auto"/>
              <w:bottom w:val="single" w:sz="4" w:space="0" w:color="auto"/>
              <w:right w:val="single" w:sz="6" w:space="0" w:color="auto"/>
            </w:tcBorders>
            <w:shd w:val="clear" w:color="auto" w:fill="D9E2F3" w:themeFill="accent1" w:themeFillTint="33"/>
            <w:vAlign w:val="center"/>
          </w:tcPr>
          <w:p w14:paraId="3B266EC9"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2033</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4C74D9F4" w14:textId="70C04093"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w:t>
            </w:r>
            <w:r w:rsidRPr="002D7B3C">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ureditev lokacije</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39DA43AD"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c>
          <w:tcPr>
            <w:tcW w:w="778" w:type="pct"/>
            <w:tcBorders>
              <w:top w:val="single" w:sz="6" w:space="0" w:color="auto"/>
              <w:left w:val="single" w:sz="6" w:space="0" w:color="auto"/>
              <w:bottom w:val="single" w:sz="6" w:space="0" w:color="auto"/>
              <w:right w:val="single" w:sz="6" w:space="0" w:color="auto"/>
            </w:tcBorders>
          </w:tcPr>
          <w:p w14:paraId="05631C1E"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r>
      <w:tr w:rsidR="009F524D" w:rsidRPr="00A62A14" w14:paraId="4E5C2B30" w14:textId="77777777" w:rsidTr="009F524D">
        <w:trPr>
          <w:trHeight w:val="515"/>
        </w:trPr>
        <w:tc>
          <w:tcPr>
            <w:tcW w:w="354" w:type="pct"/>
            <w:tcBorders>
              <w:top w:val="single" w:sz="4" w:space="0" w:color="auto"/>
              <w:left w:val="single" w:sz="6" w:space="0" w:color="auto"/>
              <w:bottom w:val="single" w:sz="4" w:space="0" w:color="auto"/>
              <w:right w:val="single" w:sz="6" w:space="0" w:color="auto"/>
            </w:tcBorders>
            <w:shd w:val="clear" w:color="auto" w:fill="D9E2F3" w:themeFill="accent1" w:themeFillTint="33"/>
          </w:tcPr>
          <w:p w14:paraId="481B1C5B" w14:textId="77777777" w:rsidR="009F524D" w:rsidRPr="00A62A14" w:rsidRDefault="009F524D" w:rsidP="00EB4510">
            <w:pPr>
              <w:spacing w:beforeAutospacing="1" w:after="0" w:afterAutospacing="1" w:line="240" w:lineRule="auto"/>
              <w:textAlignment w:val="baseline"/>
              <w:rPr>
                <w:rFonts w:eastAsia="Times New Roman" w:cs="Arial"/>
                <w:kern w:val="0"/>
                <w:sz w:val="18"/>
                <w:szCs w:val="18"/>
                <w:lang w:eastAsia="sl-SI"/>
                <w14:ligatures w14:val="none"/>
              </w:rPr>
            </w:pPr>
            <w:r w:rsidRPr="00A62A14">
              <w:rPr>
                <w:rFonts w:eastAsia="Times New Roman" w:cs="Arial"/>
                <w:kern w:val="0"/>
                <w:sz w:val="18"/>
                <w:szCs w:val="18"/>
                <w:lang w:eastAsia="sl-SI"/>
                <w14:ligatures w14:val="none"/>
              </w:rPr>
              <w:t>2034</w:t>
            </w:r>
          </w:p>
        </w:tc>
        <w:tc>
          <w:tcPr>
            <w:tcW w:w="2694" w:type="pct"/>
            <w:tcBorders>
              <w:top w:val="single" w:sz="6" w:space="0" w:color="auto"/>
              <w:left w:val="single" w:sz="6" w:space="0" w:color="auto"/>
              <w:bottom w:val="single" w:sz="6" w:space="0" w:color="auto"/>
              <w:right w:val="single" w:sz="6" w:space="0" w:color="auto"/>
            </w:tcBorders>
            <w:shd w:val="clear" w:color="auto" w:fill="auto"/>
          </w:tcPr>
          <w:p w14:paraId="531BBBC7" w14:textId="5C4E59B2" w:rsidR="009F524D" w:rsidRPr="002D7B3C" w:rsidRDefault="009F524D">
            <w:pPr>
              <w:pStyle w:val="Odstavekseznama"/>
              <w:numPr>
                <w:ilvl w:val="0"/>
                <w:numId w:val="17"/>
              </w:numPr>
              <w:spacing w:beforeAutospacing="1" w:after="0" w:afterAutospacing="1" w:line="240" w:lineRule="auto"/>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 xml:space="preserve">Izvedba ukrepa: </w:t>
            </w:r>
            <w:r w:rsidR="008E23E9">
              <w:rPr>
                <w:rFonts w:eastAsia="Times New Roman" w:cs="Arial"/>
                <w:kern w:val="0"/>
                <w:sz w:val="18"/>
                <w:szCs w:val="18"/>
                <w:lang w:eastAsia="sl-SI"/>
                <w14:ligatures w14:val="none"/>
              </w:rPr>
              <w:t>u</w:t>
            </w:r>
            <w:r w:rsidRPr="002D7B3C">
              <w:rPr>
                <w:rFonts w:eastAsia="Times New Roman" w:cs="Arial"/>
                <w:kern w:val="0"/>
                <w:sz w:val="18"/>
                <w:szCs w:val="18"/>
                <w:lang w:eastAsia="sl-SI"/>
                <w14:ligatures w14:val="none"/>
              </w:rPr>
              <w:t>reditev lokacije, namenjen</w:t>
            </w:r>
            <w:r w:rsidR="008E23E9">
              <w:rPr>
                <w:rFonts w:eastAsia="Times New Roman" w:cs="Arial"/>
                <w:kern w:val="0"/>
                <w:sz w:val="18"/>
                <w:szCs w:val="18"/>
                <w:lang w:eastAsia="sl-SI"/>
                <w14:ligatures w14:val="none"/>
              </w:rPr>
              <w:t>e</w:t>
            </w:r>
            <w:r w:rsidRPr="002D7B3C">
              <w:rPr>
                <w:rFonts w:eastAsia="Times New Roman" w:cs="Arial"/>
                <w:kern w:val="0"/>
                <w:sz w:val="18"/>
                <w:szCs w:val="18"/>
                <w:lang w:eastAsia="sl-SI"/>
                <w14:ligatures w14:val="none"/>
              </w:rPr>
              <w:t xml:space="preserve"> odlaganju izkopanih onesnaženih zemljin –</w:t>
            </w:r>
            <w:r w:rsidRPr="002D7B3C">
              <w:rPr>
                <w:rFonts w:eastAsia="Times New Roman" w:cs="Arial"/>
                <w:b/>
                <w:bCs/>
                <w:kern w:val="0"/>
                <w:sz w:val="18"/>
                <w:szCs w:val="18"/>
                <w:lang w:eastAsia="sl-SI"/>
                <w14:ligatures w14:val="none"/>
              </w:rPr>
              <w:t xml:space="preserve"> </w:t>
            </w:r>
            <w:r w:rsidRPr="002D7B3C">
              <w:rPr>
                <w:rFonts w:eastAsia="Times New Roman" w:cs="Arial"/>
                <w:kern w:val="0"/>
                <w:sz w:val="18"/>
                <w:szCs w:val="18"/>
                <w:lang w:eastAsia="sl-SI"/>
                <w14:ligatures w14:val="none"/>
              </w:rPr>
              <w:t>ureditev lokacije</w:t>
            </w:r>
          </w:p>
        </w:tc>
        <w:tc>
          <w:tcPr>
            <w:tcW w:w="1174" w:type="pct"/>
            <w:tcBorders>
              <w:top w:val="single" w:sz="6" w:space="0" w:color="auto"/>
              <w:left w:val="single" w:sz="6" w:space="0" w:color="auto"/>
              <w:bottom w:val="single" w:sz="6" w:space="0" w:color="auto"/>
              <w:right w:val="single" w:sz="6" w:space="0" w:color="auto"/>
            </w:tcBorders>
            <w:shd w:val="clear" w:color="auto" w:fill="auto"/>
          </w:tcPr>
          <w:p w14:paraId="69FFB0A2"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c>
          <w:tcPr>
            <w:tcW w:w="778" w:type="pct"/>
            <w:tcBorders>
              <w:top w:val="single" w:sz="6" w:space="0" w:color="auto"/>
              <w:left w:val="single" w:sz="6" w:space="0" w:color="auto"/>
              <w:bottom w:val="single" w:sz="6" w:space="0" w:color="auto"/>
              <w:right w:val="single" w:sz="6" w:space="0" w:color="auto"/>
            </w:tcBorders>
          </w:tcPr>
          <w:p w14:paraId="112833E9" w14:textId="77777777" w:rsidR="009F524D" w:rsidRPr="002D7B3C"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2D7B3C">
              <w:rPr>
                <w:rFonts w:eastAsia="Times New Roman" w:cs="Arial"/>
                <w:kern w:val="0"/>
                <w:sz w:val="18"/>
                <w:szCs w:val="18"/>
                <w:lang w:eastAsia="sl-SI"/>
                <w14:ligatures w14:val="none"/>
              </w:rPr>
              <w:t>500.000,00</w:t>
            </w:r>
          </w:p>
        </w:tc>
      </w:tr>
      <w:tr w:rsidR="009F524D" w:rsidRPr="00A62A14" w14:paraId="72AC8DA0" w14:textId="77777777" w:rsidTr="009F524D">
        <w:trPr>
          <w:trHeight w:val="340"/>
        </w:trPr>
        <w:tc>
          <w:tcPr>
            <w:tcW w:w="4222" w:type="pct"/>
            <w:gridSpan w:val="3"/>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0F1BD75" w14:textId="77777777" w:rsidR="009F524D" w:rsidRPr="00A62A14" w:rsidRDefault="009F524D"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A62A14">
              <w:rPr>
                <w:rFonts w:eastAsia="Times New Roman" w:cs="Arial"/>
                <w:b/>
                <w:bCs/>
                <w:kern w:val="0"/>
                <w:sz w:val="18"/>
                <w:szCs w:val="18"/>
                <w:lang w:eastAsia="sl-SI"/>
                <w14:ligatures w14:val="none"/>
              </w:rPr>
              <w:t>SKUPAJ</w:t>
            </w:r>
            <w:r>
              <w:rPr>
                <w:rFonts w:eastAsia="Times New Roman" w:cs="Arial"/>
                <w:b/>
                <w:bCs/>
                <w:kern w:val="0"/>
                <w:sz w:val="18"/>
                <w:szCs w:val="18"/>
                <w:lang w:eastAsia="sl-SI"/>
                <w14:ligatures w14:val="none"/>
              </w:rPr>
              <w:t xml:space="preserve">: </w:t>
            </w:r>
          </w:p>
        </w:tc>
        <w:tc>
          <w:tcPr>
            <w:tcW w:w="778" w:type="pct"/>
            <w:tcBorders>
              <w:top w:val="single" w:sz="6" w:space="0" w:color="auto"/>
              <w:left w:val="single" w:sz="6" w:space="0" w:color="auto"/>
              <w:bottom w:val="single" w:sz="6" w:space="0" w:color="auto"/>
              <w:right w:val="single" w:sz="6" w:space="0" w:color="auto"/>
            </w:tcBorders>
          </w:tcPr>
          <w:p w14:paraId="14FE165C" w14:textId="77777777" w:rsidR="009F524D" w:rsidRPr="00C135B9" w:rsidRDefault="009F524D"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b/>
                <w:bCs/>
                <w:kern w:val="0"/>
                <w:sz w:val="18"/>
                <w:szCs w:val="18"/>
                <w:lang w:eastAsia="sl-SI"/>
                <w14:ligatures w14:val="none"/>
              </w:rPr>
              <w:t>7.600</w:t>
            </w:r>
            <w:r w:rsidRPr="00C135B9">
              <w:rPr>
                <w:rFonts w:eastAsia="Times New Roman" w:cs="Arial"/>
                <w:b/>
                <w:bCs/>
                <w:kern w:val="0"/>
                <w:sz w:val="18"/>
                <w:szCs w:val="18"/>
                <w:lang w:eastAsia="sl-SI"/>
                <w14:ligatures w14:val="none"/>
              </w:rPr>
              <w:t>.000,00</w:t>
            </w:r>
          </w:p>
        </w:tc>
      </w:tr>
    </w:tbl>
    <w:p w14:paraId="18EF7E61" w14:textId="77777777" w:rsidR="00622B45" w:rsidRPr="00B01580" w:rsidRDefault="00622B45" w:rsidP="00AF579F">
      <w:pPr>
        <w:pStyle w:val="tevilnatoka"/>
        <w:spacing w:after="0" w:afterAutospacing="0" w:line="276" w:lineRule="auto"/>
        <w:rPr>
          <w:rFonts w:ascii="Arial" w:hAnsi="Arial" w:cs="Arial"/>
          <w:b/>
          <w:bCs/>
          <w:sz w:val="20"/>
          <w:szCs w:val="20"/>
        </w:rPr>
      </w:pPr>
      <w:r w:rsidRPr="00B01580">
        <w:rPr>
          <w:rFonts w:ascii="Arial" w:hAnsi="Arial" w:cs="Arial"/>
          <w:b/>
          <w:bCs/>
          <w:sz w:val="20"/>
          <w:szCs w:val="20"/>
        </w:rPr>
        <w:t>Agencija Republike Slovenije za okolje (ARSO)</w:t>
      </w:r>
    </w:p>
    <w:p w14:paraId="36D00CD5" w14:textId="44D3DDD3"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17</w:t>
      </w:r>
      <w:r w:rsidR="00D014E0">
        <w:rPr>
          <w:noProof/>
        </w:rPr>
        <w:fldChar w:fldCharType="end"/>
      </w:r>
      <w:r w:rsidR="00622B45">
        <w:t xml:space="preserve">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91"/>
        <w:gridCol w:w="7519"/>
        <w:gridCol w:w="3387"/>
        <w:gridCol w:w="1989"/>
      </w:tblGrid>
      <w:tr w:rsidR="00622B45" w:rsidRPr="00B01580" w14:paraId="5B3C24F1" w14:textId="77777777" w:rsidTr="00EB4510">
        <w:trPr>
          <w:trHeight w:val="398"/>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68906B1"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leto </w:t>
            </w:r>
          </w:p>
        </w:tc>
        <w:tc>
          <w:tcPr>
            <w:tcW w:w="268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31D2A0CC"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Aktivnost</w:t>
            </w:r>
          </w:p>
        </w:tc>
        <w:tc>
          <w:tcPr>
            <w:tcW w:w="1211"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86F8C8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Ocena stroškov v EUR </w:t>
            </w:r>
          </w:p>
        </w:tc>
        <w:tc>
          <w:tcPr>
            <w:tcW w:w="711"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A6FB9EA"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Skupaj na leto</w:t>
            </w:r>
          </w:p>
        </w:tc>
      </w:tr>
      <w:tr w:rsidR="00622B45" w:rsidRPr="00B01580" w14:paraId="75109289"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2D6210B6"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2025</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2627E3D2"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635BB0A0" w14:textId="1B5E662F" w:rsidR="00622B45" w:rsidRPr="00B01580" w:rsidRDefault="00705B96"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4F93D2F3" w14:textId="2FC92408" w:rsidR="00622B45" w:rsidRPr="00B01580" w:rsidRDefault="00705B96"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0,00</w:t>
            </w:r>
          </w:p>
        </w:tc>
      </w:tr>
      <w:tr w:rsidR="00622B45" w:rsidRPr="00B01580" w14:paraId="4F4F55ED"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17D27EF1" w14:textId="77777777" w:rsidR="00622B45" w:rsidRPr="00B01580" w:rsidDel="007078F8"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2026</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015CB00F"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5BDACE05" w14:textId="099F4F05" w:rsidR="00622B45" w:rsidRPr="00B01580" w:rsidRDefault="00705B96"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32.500,00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741E73DA" w14:textId="15E7C6D0" w:rsidR="00622B45" w:rsidRPr="00B01580" w:rsidRDefault="00705B96"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32.500,00</w:t>
            </w:r>
          </w:p>
        </w:tc>
      </w:tr>
      <w:tr w:rsidR="00622B45" w:rsidRPr="00B01580" w14:paraId="58154C5B"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31A035F2"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2027</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6A425E60"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0F2B846F"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13845DF5"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1803B6D1"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41F1C6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2028</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78921B25"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1828585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5ED1219F"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71D29752"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6189328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2029</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67649DF7"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1A0CF1A9"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7D9FAD91"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12234594"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37042A8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2030</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35E0AC73"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07449A16"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6DD7FD7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4439B832"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6E30EABF"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2031</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65AA9320"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5BDB28A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01B2D248"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565AC928"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755C3E2A"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lastRenderedPageBreak/>
              <w:t>2032</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6EC9C698"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4DD4A071"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711BE631"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2E1D8379"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73E3D7F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2033</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06E16080"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0F3FB77D"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1A6EF79A"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4174ABAE" w14:textId="77777777" w:rsidTr="00EB4510">
        <w:trPr>
          <w:trHeight w:val="340"/>
        </w:trPr>
        <w:tc>
          <w:tcPr>
            <w:tcW w:w="390"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3D49791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2034</w:t>
            </w:r>
          </w:p>
        </w:tc>
        <w:tc>
          <w:tcPr>
            <w:tcW w:w="2688" w:type="pct"/>
            <w:tcBorders>
              <w:top w:val="single" w:sz="6" w:space="0" w:color="auto"/>
              <w:left w:val="single" w:sz="6" w:space="0" w:color="auto"/>
              <w:bottom w:val="single" w:sz="6" w:space="0" w:color="auto"/>
              <w:right w:val="single" w:sz="6" w:space="0" w:color="auto"/>
            </w:tcBorders>
            <w:shd w:val="clear" w:color="auto" w:fill="auto"/>
          </w:tcPr>
          <w:p w14:paraId="46B77A24"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Spremljanje stanja okolja</w:t>
            </w:r>
          </w:p>
        </w:tc>
        <w:tc>
          <w:tcPr>
            <w:tcW w:w="1211" w:type="pct"/>
            <w:tcBorders>
              <w:top w:val="single" w:sz="6" w:space="0" w:color="auto"/>
              <w:left w:val="single" w:sz="6" w:space="0" w:color="auto"/>
              <w:bottom w:val="single" w:sz="6" w:space="0" w:color="auto"/>
              <w:right w:val="single" w:sz="6" w:space="0" w:color="auto"/>
            </w:tcBorders>
            <w:shd w:val="clear" w:color="auto" w:fill="auto"/>
          </w:tcPr>
          <w:p w14:paraId="07D58A8D"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c>
          <w:tcPr>
            <w:tcW w:w="711" w:type="pct"/>
            <w:tcBorders>
              <w:top w:val="single" w:sz="6" w:space="0" w:color="auto"/>
              <w:left w:val="single" w:sz="6" w:space="0" w:color="auto"/>
              <w:bottom w:val="single" w:sz="6" w:space="0" w:color="auto"/>
              <w:right w:val="single" w:sz="6" w:space="0" w:color="auto"/>
            </w:tcBorders>
            <w:shd w:val="clear" w:color="auto" w:fill="auto"/>
          </w:tcPr>
          <w:p w14:paraId="2631040A"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20.000,00</w:t>
            </w:r>
          </w:p>
        </w:tc>
      </w:tr>
      <w:tr w:rsidR="00622B45" w:rsidRPr="00B01580" w14:paraId="50463EB3" w14:textId="77777777" w:rsidTr="00EB4510">
        <w:trPr>
          <w:trHeight w:val="340"/>
        </w:trPr>
        <w:tc>
          <w:tcPr>
            <w:tcW w:w="4289" w:type="pct"/>
            <w:gridSpan w:val="3"/>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4D7BE367"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SKUPAJ</w:t>
            </w:r>
          </w:p>
        </w:tc>
        <w:tc>
          <w:tcPr>
            <w:tcW w:w="711" w:type="pct"/>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24CFBB04" w14:textId="063DC0A2" w:rsidR="00622B45" w:rsidRPr="00B01580" w:rsidRDefault="00705B96"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b/>
                <w:bCs/>
                <w:kern w:val="0"/>
                <w:sz w:val="18"/>
                <w:szCs w:val="18"/>
                <w:lang w:eastAsia="sl-SI"/>
                <w14:ligatures w14:val="none"/>
              </w:rPr>
              <w:t>192.500,00</w:t>
            </w:r>
          </w:p>
        </w:tc>
      </w:tr>
    </w:tbl>
    <w:p w14:paraId="03F79EB3" w14:textId="0700BAEC" w:rsidR="00622B45" w:rsidRPr="00B01580" w:rsidRDefault="00622B45" w:rsidP="00AF579F">
      <w:pPr>
        <w:pStyle w:val="tevilnatoka"/>
        <w:spacing w:after="0" w:afterAutospacing="0" w:line="276" w:lineRule="auto"/>
        <w:rPr>
          <w:rFonts w:ascii="Arial" w:hAnsi="Arial" w:cs="Arial"/>
          <w:b/>
          <w:bCs/>
          <w:sz w:val="20"/>
          <w:szCs w:val="20"/>
        </w:rPr>
      </w:pPr>
      <w:r w:rsidRPr="00B01580">
        <w:rPr>
          <w:rFonts w:ascii="Arial" w:hAnsi="Arial" w:cs="Arial"/>
          <w:b/>
          <w:bCs/>
          <w:sz w:val="20"/>
          <w:szCs w:val="20"/>
        </w:rPr>
        <w:t>Nacionalni inštitut za javno zdravje (NIJZ)</w:t>
      </w:r>
    </w:p>
    <w:p w14:paraId="4D8FEEC0" w14:textId="0EF1D188"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18</w:t>
      </w:r>
      <w:r w:rsidR="00D014E0">
        <w:rPr>
          <w:noProof/>
        </w:rPr>
        <w:fldChar w:fldCharType="end"/>
      </w:r>
      <w:r w:rsidR="00622B45">
        <w:t xml:space="preserve">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45"/>
        <w:gridCol w:w="7376"/>
        <w:gridCol w:w="3245"/>
        <w:gridCol w:w="2420"/>
      </w:tblGrid>
      <w:tr w:rsidR="00622B45" w:rsidRPr="00B01580" w14:paraId="59F27B9F" w14:textId="77777777" w:rsidTr="00DC059E">
        <w:trPr>
          <w:trHeight w:val="398"/>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25C71EA8"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leto </w:t>
            </w:r>
          </w:p>
        </w:tc>
        <w:tc>
          <w:tcPr>
            <w:tcW w:w="2637"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2EFE3E1"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Aktivnost</w:t>
            </w:r>
          </w:p>
        </w:tc>
        <w:tc>
          <w:tcPr>
            <w:tcW w:w="1159"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28060834"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Ocena stroškov v EUR </w:t>
            </w:r>
          </w:p>
        </w:tc>
        <w:tc>
          <w:tcPr>
            <w:tcW w:w="86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A758816"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Skupaj na leto</w:t>
            </w:r>
          </w:p>
        </w:tc>
      </w:tr>
      <w:tr w:rsidR="00622B45" w:rsidRPr="00B01580" w14:paraId="05C62CEF"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467D757A"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2025</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610A6AE" w14:textId="6DFFF4C4" w:rsidR="00622B45" w:rsidRPr="00B01580" w:rsidRDefault="00622B45">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 xml:space="preserve">Vzpostavitev delovne skupine, pregled dosedanjih aktivnosti, pregled literature in priprava </w:t>
            </w:r>
            <w:r w:rsidR="00E12BB6">
              <w:rPr>
                <w:rFonts w:eastAsia="Times New Roman" w:cs="Arial"/>
                <w:kern w:val="0"/>
                <w:sz w:val="18"/>
                <w:szCs w:val="18"/>
                <w:lang w:eastAsia="sl-SI"/>
                <w14:ligatures w14:val="none"/>
              </w:rPr>
              <w:t>načrta</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57D7477D"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76.700,00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78DE5DEC"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76.700,00</w:t>
            </w:r>
          </w:p>
        </w:tc>
      </w:tr>
      <w:tr w:rsidR="00622B45" w:rsidRPr="00B01580" w14:paraId="481C0114"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1EB68C97" w14:textId="77777777" w:rsidR="00622B45" w:rsidRPr="00B01580" w:rsidDel="007078F8"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2026</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C3C466F" w14:textId="0F5E0369"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0F66F867"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78.200,00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7C54465B"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78.200,00</w:t>
            </w:r>
          </w:p>
        </w:tc>
      </w:tr>
      <w:tr w:rsidR="00622B45" w:rsidRPr="00B01580" w14:paraId="47745B64"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5622505"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2027</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13318F7" w14:textId="24B57E88"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3051A827"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79.800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47ACB3A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79.800</w:t>
            </w:r>
            <w:r w:rsidRPr="00B01580">
              <w:rPr>
                <w:rFonts w:eastAsia="Times New Roman" w:cs="Arial"/>
                <w:kern w:val="0"/>
                <w:sz w:val="18"/>
                <w:szCs w:val="18"/>
                <w:lang w:eastAsia="sl-SI"/>
                <w14:ligatures w14:val="none"/>
              </w:rPr>
              <w:t>,00</w:t>
            </w:r>
          </w:p>
        </w:tc>
      </w:tr>
      <w:tr w:rsidR="00622B45" w:rsidRPr="00B01580" w14:paraId="5FFEC50D"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55E2E9BD"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2028</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7D2DCC67" w14:textId="61C3E166" w:rsidR="00622B45" w:rsidRPr="00B01580" w:rsidRDefault="00E12BB6" w:rsidP="00EB4510">
            <w:pPr>
              <w:spacing w:before="100" w:beforeAutospacing="1" w:after="10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610775F7"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81.400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764569F5"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81.400</w:t>
            </w:r>
            <w:r w:rsidRPr="00B01580">
              <w:rPr>
                <w:rFonts w:eastAsia="Times New Roman" w:cs="Arial"/>
                <w:kern w:val="0"/>
                <w:sz w:val="18"/>
                <w:szCs w:val="18"/>
                <w:lang w:eastAsia="sl-SI"/>
                <w14:ligatures w14:val="none"/>
              </w:rPr>
              <w:t>,00</w:t>
            </w:r>
          </w:p>
        </w:tc>
      </w:tr>
      <w:tr w:rsidR="00622B45" w:rsidRPr="00B01580" w14:paraId="30DDAAB8"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BDA770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2029</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17158304" w14:textId="32AAF686"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2F4FF5C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83.000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2994145B"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83.000</w:t>
            </w:r>
            <w:r w:rsidRPr="00B01580">
              <w:rPr>
                <w:rFonts w:eastAsia="Times New Roman" w:cs="Arial"/>
                <w:kern w:val="0"/>
                <w:sz w:val="18"/>
                <w:szCs w:val="18"/>
                <w:lang w:eastAsia="sl-SI"/>
                <w14:ligatures w14:val="none"/>
              </w:rPr>
              <w:t>,00</w:t>
            </w:r>
          </w:p>
        </w:tc>
      </w:tr>
      <w:tr w:rsidR="00622B45" w:rsidRPr="00B01580" w14:paraId="406715B4"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2EB2F82"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2030</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38A5FD3" w14:textId="63C03ECE"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7E8AF412"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84.700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33C24F40"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84.700</w:t>
            </w:r>
            <w:r w:rsidRPr="00B01580">
              <w:rPr>
                <w:rFonts w:eastAsia="Times New Roman" w:cs="Arial"/>
                <w:kern w:val="0"/>
                <w:sz w:val="18"/>
                <w:szCs w:val="18"/>
                <w:lang w:eastAsia="sl-SI"/>
                <w14:ligatures w14:val="none"/>
              </w:rPr>
              <w:t>,00</w:t>
            </w:r>
          </w:p>
        </w:tc>
      </w:tr>
      <w:tr w:rsidR="00622B45" w:rsidRPr="00B01580" w14:paraId="4D491443"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DB870D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2031</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37CE72ED" w14:textId="613653A7"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061BC11F"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86.400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71CC7FA0"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86.400</w:t>
            </w:r>
            <w:r w:rsidRPr="00B01580">
              <w:rPr>
                <w:rFonts w:eastAsia="Times New Roman" w:cs="Arial"/>
                <w:kern w:val="0"/>
                <w:sz w:val="18"/>
                <w:szCs w:val="18"/>
                <w:lang w:eastAsia="sl-SI"/>
                <w14:ligatures w14:val="none"/>
              </w:rPr>
              <w:t>,00</w:t>
            </w:r>
          </w:p>
        </w:tc>
      </w:tr>
      <w:tr w:rsidR="00622B45" w:rsidRPr="00B01580" w14:paraId="3399DAD4"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079B20FD"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2032</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654D4ACC" w14:textId="7C34204E"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613B597C" w14:textId="76C84D17" w:rsidR="00622B45" w:rsidRPr="00B01580" w:rsidRDefault="00A11700"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color w:val="000000"/>
                <w:kern w:val="0"/>
                <w:sz w:val="18"/>
                <w:szCs w:val="18"/>
                <w:lang w:eastAsia="sl-SI"/>
                <w14:ligatures w14:val="none"/>
              </w:rPr>
              <w:t xml:space="preserve"> </w:t>
            </w:r>
            <w:r w:rsidR="00622B45" w:rsidRPr="00B01580">
              <w:rPr>
                <w:rFonts w:eastAsia="Times New Roman" w:cs="Arial"/>
                <w:color w:val="000000"/>
                <w:kern w:val="0"/>
                <w:sz w:val="18"/>
                <w:szCs w:val="18"/>
                <w:lang w:eastAsia="sl-SI"/>
                <w14:ligatures w14:val="none"/>
              </w:rPr>
              <w:t>88.100</w:t>
            </w:r>
            <w:r w:rsidR="00622B45" w:rsidRPr="00B01580">
              <w:rPr>
                <w:rFonts w:eastAsia="Times New Roman" w:cs="Arial"/>
                <w:kern w:val="0"/>
                <w:sz w:val="18"/>
                <w:szCs w:val="18"/>
                <w:lang w:eastAsia="sl-SI"/>
                <w14:ligatures w14:val="none"/>
              </w:rPr>
              <w:t>,00</w:t>
            </w:r>
            <w:r w:rsidR="00622B45" w:rsidRPr="00B01580">
              <w:rPr>
                <w:rFonts w:eastAsia="Times New Roman" w:cs="Arial"/>
                <w:color w:val="000000"/>
                <w:kern w:val="0"/>
                <w:sz w:val="18"/>
                <w:szCs w:val="18"/>
                <w:lang w:eastAsia="sl-SI"/>
                <w14:ligatures w14:val="none"/>
              </w:rPr>
              <w:t> </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3CE4E109"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88.100</w:t>
            </w:r>
            <w:r w:rsidRPr="00B01580">
              <w:rPr>
                <w:rFonts w:eastAsia="Times New Roman" w:cs="Arial"/>
                <w:kern w:val="0"/>
                <w:sz w:val="18"/>
                <w:szCs w:val="18"/>
                <w:lang w:eastAsia="sl-SI"/>
                <w14:ligatures w14:val="none"/>
              </w:rPr>
              <w:t>,00</w:t>
            </w:r>
            <w:r w:rsidRPr="00B01580">
              <w:rPr>
                <w:rFonts w:eastAsia="Times New Roman" w:cs="Arial"/>
                <w:color w:val="000000"/>
                <w:kern w:val="0"/>
                <w:sz w:val="18"/>
                <w:szCs w:val="18"/>
                <w:lang w:eastAsia="sl-SI"/>
                <w14:ligatures w14:val="none"/>
              </w:rPr>
              <w:t> </w:t>
            </w:r>
          </w:p>
        </w:tc>
      </w:tr>
      <w:tr w:rsidR="00622B45" w:rsidRPr="00B01580" w14:paraId="2CC99580"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306CD893"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2033</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ABD45E9" w14:textId="7D4255D3"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2A2FD290"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89.800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07ADACC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89.800</w:t>
            </w:r>
            <w:r w:rsidRPr="00B01580">
              <w:rPr>
                <w:rFonts w:eastAsia="Times New Roman" w:cs="Arial"/>
                <w:kern w:val="0"/>
                <w:sz w:val="18"/>
                <w:szCs w:val="18"/>
                <w:lang w:eastAsia="sl-SI"/>
                <w14:ligatures w14:val="none"/>
              </w:rPr>
              <w:t>,00</w:t>
            </w:r>
          </w:p>
        </w:tc>
      </w:tr>
      <w:tr w:rsidR="00622B45" w:rsidRPr="00B01580" w14:paraId="3D5A9C94" w14:textId="77777777" w:rsidTr="00DC059E">
        <w:trPr>
          <w:trHeight w:val="340"/>
        </w:trPr>
        <w:tc>
          <w:tcPr>
            <w:tcW w:w="338"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C790F1D"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2034</w:t>
            </w:r>
          </w:p>
        </w:tc>
        <w:tc>
          <w:tcPr>
            <w:tcW w:w="2637" w:type="pct"/>
            <w:tcBorders>
              <w:top w:val="single" w:sz="6" w:space="0" w:color="auto"/>
              <w:left w:val="single" w:sz="6" w:space="0" w:color="auto"/>
              <w:bottom w:val="single" w:sz="6" w:space="0" w:color="auto"/>
              <w:right w:val="single" w:sz="6" w:space="0" w:color="auto"/>
            </w:tcBorders>
            <w:shd w:val="clear" w:color="auto" w:fill="auto"/>
          </w:tcPr>
          <w:p w14:paraId="5B45AD8A" w14:textId="74E38433" w:rsidR="00622B45" w:rsidRPr="00B01580" w:rsidRDefault="00E12BB6" w:rsidP="00EB4510">
            <w:pPr>
              <w:spacing w:beforeAutospacing="1" w:after="0" w:afterAutospacing="1" w:line="240" w:lineRule="auto"/>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Ozaveščanje</w:t>
            </w:r>
            <w:r w:rsidR="00622B45" w:rsidRPr="00B01580">
              <w:rPr>
                <w:rFonts w:eastAsia="Times New Roman" w:cs="Arial"/>
                <w:kern w:val="0"/>
                <w:sz w:val="18"/>
                <w:szCs w:val="18"/>
                <w:lang w:eastAsia="sl-SI"/>
                <w14:ligatures w14:val="none"/>
              </w:rPr>
              <w:t xml:space="preserve"> javnosti, posameznih populacijskih skupin</w:t>
            </w:r>
          </w:p>
        </w:tc>
        <w:tc>
          <w:tcPr>
            <w:tcW w:w="1159" w:type="pct"/>
            <w:tcBorders>
              <w:top w:val="single" w:sz="6" w:space="0" w:color="auto"/>
              <w:left w:val="single" w:sz="6" w:space="0" w:color="auto"/>
              <w:bottom w:val="single" w:sz="6" w:space="0" w:color="auto"/>
              <w:right w:val="single" w:sz="6" w:space="0" w:color="auto"/>
            </w:tcBorders>
            <w:shd w:val="clear" w:color="auto" w:fill="auto"/>
          </w:tcPr>
          <w:p w14:paraId="1B1F777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91.600</w:t>
            </w:r>
            <w:r w:rsidRPr="00B01580">
              <w:rPr>
                <w:rFonts w:eastAsia="Times New Roman" w:cs="Arial"/>
                <w:kern w:val="0"/>
                <w:sz w:val="18"/>
                <w:szCs w:val="18"/>
                <w:lang w:eastAsia="sl-SI"/>
                <w14:ligatures w14:val="none"/>
              </w:rPr>
              <w:t>,00</w:t>
            </w:r>
          </w:p>
        </w:tc>
        <w:tc>
          <w:tcPr>
            <w:tcW w:w="865" w:type="pct"/>
            <w:tcBorders>
              <w:top w:val="single" w:sz="6" w:space="0" w:color="auto"/>
              <w:left w:val="single" w:sz="6" w:space="0" w:color="auto"/>
              <w:bottom w:val="single" w:sz="6" w:space="0" w:color="auto"/>
              <w:right w:val="single" w:sz="6" w:space="0" w:color="auto"/>
            </w:tcBorders>
            <w:shd w:val="clear" w:color="auto" w:fill="auto"/>
          </w:tcPr>
          <w:p w14:paraId="21365B55"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91.600</w:t>
            </w:r>
            <w:r w:rsidRPr="00B01580">
              <w:rPr>
                <w:rFonts w:eastAsia="Times New Roman" w:cs="Arial"/>
                <w:kern w:val="0"/>
                <w:sz w:val="18"/>
                <w:szCs w:val="18"/>
                <w:lang w:eastAsia="sl-SI"/>
                <w14:ligatures w14:val="none"/>
              </w:rPr>
              <w:t>,00</w:t>
            </w:r>
          </w:p>
        </w:tc>
      </w:tr>
      <w:tr w:rsidR="00622B45" w:rsidRPr="00B01580" w14:paraId="4BDF0A03" w14:textId="77777777" w:rsidTr="00DC059E">
        <w:trPr>
          <w:trHeight w:val="49"/>
        </w:trPr>
        <w:tc>
          <w:tcPr>
            <w:tcW w:w="4135" w:type="pct"/>
            <w:gridSpan w:val="3"/>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610A043D" w14:textId="77777777" w:rsidR="00622B45" w:rsidRPr="00B01580" w:rsidRDefault="00622B45" w:rsidP="00EB4510">
            <w:pPr>
              <w:spacing w:beforeAutospacing="1" w:after="0" w:afterAutospacing="1" w:line="240" w:lineRule="auto"/>
              <w:jc w:val="right"/>
              <w:textAlignment w:val="baseline"/>
              <w:rPr>
                <w:rFonts w:eastAsia="Times New Roman" w:cs="Arial"/>
                <w:b/>
                <w:bCs/>
                <w:color w:val="000000"/>
                <w:kern w:val="0"/>
                <w:sz w:val="18"/>
                <w:szCs w:val="18"/>
                <w:lang w:eastAsia="sl-SI"/>
                <w14:ligatures w14:val="none"/>
              </w:rPr>
            </w:pPr>
            <w:r w:rsidRPr="00B01580">
              <w:rPr>
                <w:rFonts w:eastAsia="Times New Roman" w:cs="Arial"/>
                <w:b/>
                <w:bCs/>
                <w:color w:val="000000"/>
                <w:kern w:val="0"/>
                <w:sz w:val="18"/>
                <w:szCs w:val="18"/>
                <w:lang w:eastAsia="sl-SI"/>
                <w14:ligatures w14:val="none"/>
              </w:rPr>
              <w:t>SKUPAJ</w:t>
            </w:r>
          </w:p>
        </w:tc>
        <w:tc>
          <w:tcPr>
            <w:tcW w:w="865" w:type="pct"/>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58518EC5" w14:textId="021A913E" w:rsidR="00622B45" w:rsidRPr="00B01580" w:rsidRDefault="00DC059E" w:rsidP="00EB4510">
            <w:pPr>
              <w:spacing w:beforeAutospacing="1" w:after="0" w:afterAutospacing="1" w:line="240" w:lineRule="auto"/>
              <w:jc w:val="right"/>
              <w:textAlignment w:val="baseline"/>
              <w:rPr>
                <w:rFonts w:eastAsia="Times New Roman" w:cs="Arial"/>
                <w:b/>
                <w:bCs/>
                <w:color w:val="000000"/>
                <w:kern w:val="0"/>
                <w:sz w:val="18"/>
                <w:szCs w:val="18"/>
                <w:lang w:eastAsia="sl-SI"/>
                <w14:ligatures w14:val="none"/>
              </w:rPr>
            </w:pPr>
            <w:r w:rsidRPr="00DC059E">
              <w:rPr>
                <w:rFonts w:eastAsia="Times New Roman" w:cs="Arial"/>
                <w:b/>
                <w:bCs/>
                <w:color w:val="000000"/>
                <w:kern w:val="0"/>
                <w:sz w:val="18"/>
                <w:szCs w:val="18"/>
                <w:lang w:eastAsia="sl-SI"/>
                <w14:ligatures w14:val="none"/>
              </w:rPr>
              <w:t>839.700</w:t>
            </w:r>
            <w:r w:rsidR="00622B45" w:rsidRPr="00B01580">
              <w:rPr>
                <w:rFonts w:eastAsia="Times New Roman" w:cs="Arial"/>
                <w:b/>
                <w:bCs/>
                <w:color w:val="000000"/>
                <w:kern w:val="0"/>
                <w:sz w:val="18"/>
                <w:szCs w:val="18"/>
                <w:lang w:eastAsia="sl-SI"/>
                <w14:ligatures w14:val="none"/>
              </w:rPr>
              <w:t>,00</w:t>
            </w:r>
          </w:p>
        </w:tc>
      </w:tr>
    </w:tbl>
    <w:p w14:paraId="468FE4E3" w14:textId="77777777" w:rsidR="00622B45" w:rsidRPr="00B01580" w:rsidRDefault="00622B45" w:rsidP="00AF579F">
      <w:pPr>
        <w:pStyle w:val="tevilnatoka"/>
        <w:spacing w:after="0" w:afterAutospacing="0" w:line="276" w:lineRule="auto"/>
        <w:rPr>
          <w:rFonts w:ascii="Arial" w:hAnsi="Arial" w:cs="Arial"/>
          <w:b/>
          <w:bCs/>
          <w:sz w:val="20"/>
          <w:szCs w:val="20"/>
        </w:rPr>
      </w:pPr>
      <w:r w:rsidRPr="00B01580">
        <w:rPr>
          <w:rFonts w:ascii="Arial" w:hAnsi="Arial" w:cs="Arial"/>
          <w:b/>
          <w:bCs/>
          <w:sz w:val="20"/>
          <w:szCs w:val="20"/>
        </w:rPr>
        <w:t>Mestna občina Celje (MOC)</w:t>
      </w:r>
    </w:p>
    <w:p w14:paraId="194CC377" w14:textId="57537ECE"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19</w:t>
      </w:r>
      <w:r w:rsidR="00D014E0">
        <w:rPr>
          <w:noProof/>
        </w:rPr>
        <w:fldChar w:fldCharType="end"/>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16"/>
        <w:gridCol w:w="8917"/>
        <w:gridCol w:w="2615"/>
        <w:gridCol w:w="1538"/>
      </w:tblGrid>
      <w:tr w:rsidR="00622B45" w:rsidRPr="00B01580" w14:paraId="5ECC28CA" w14:textId="77777777" w:rsidTr="00EB4510">
        <w:trPr>
          <w:trHeight w:val="398"/>
        </w:trPr>
        <w:tc>
          <w:tcPr>
            <w:tcW w:w="327"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30F36E65"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leto </w:t>
            </w:r>
          </w:p>
        </w:tc>
        <w:tc>
          <w:tcPr>
            <w:tcW w:w="318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5DEDB15"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Aktivnost</w:t>
            </w:r>
          </w:p>
        </w:tc>
        <w:tc>
          <w:tcPr>
            <w:tcW w:w="93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5187658E"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Ocena stroškov v EUR </w:t>
            </w:r>
          </w:p>
        </w:tc>
        <w:tc>
          <w:tcPr>
            <w:tcW w:w="550"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524FE9E0"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Skupaj na leto</w:t>
            </w:r>
          </w:p>
        </w:tc>
      </w:tr>
      <w:tr w:rsidR="00622B45" w:rsidRPr="00B01580" w14:paraId="3B97153C"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hideMark/>
          </w:tcPr>
          <w:p w14:paraId="5945B53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2025</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62468F31" w14:textId="7777777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47F0472E"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67E79DA1" w14:textId="39347C6E" w:rsidR="00622B45" w:rsidRPr="00B01580" w:rsidRDefault="00A11700"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Pr>
                <w:rFonts w:eastAsia="Times New Roman" w:cs="Arial"/>
                <w:kern w:val="0"/>
                <w:sz w:val="18"/>
                <w:szCs w:val="18"/>
                <w:lang w:eastAsia="sl-SI"/>
                <w14:ligatures w14:val="none"/>
              </w:rPr>
              <w:t xml:space="preserve"> </w:t>
            </w:r>
            <w:r w:rsidR="00622B45" w:rsidRPr="00B01580">
              <w:rPr>
                <w:rFonts w:eastAsia="Times New Roman" w:cs="Arial"/>
                <w:kern w:val="0"/>
                <w:sz w:val="18"/>
                <w:szCs w:val="18"/>
                <w:lang w:eastAsia="sl-SI"/>
                <w14:ligatures w14:val="none"/>
              </w:rPr>
              <w:t xml:space="preserve"> 60.000,00</w:t>
            </w:r>
          </w:p>
        </w:tc>
      </w:tr>
      <w:tr w:rsidR="00622B45" w:rsidRPr="00B01580" w14:paraId="1D2C3069"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hideMark/>
          </w:tcPr>
          <w:p w14:paraId="2E168048" w14:textId="77777777" w:rsidR="00622B45" w:rsidRPr="00B01580" w:rsidDel="007078F8"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304409B2" w14:textId="2D964867" w:rsidR="00622B45" w:rsidRPr="00B01580" w:rsidRDefault="00622B45" w:rsidP="00EB4510">
            <w:pPr>
              <w:spacing w:beforeAutospacing="1" w:after="0" w:afterAutospacing="1" w:line="240" w:lineRule="auto"/>
              <w:textAlignment w:val="baseline"/>
              <w:rPr>
                <w:rFonts w:eastAsia="Times New Roman" w:cs="Arial"/>
                <w:kern w:val="0"/>
                <w:sz w:val="18"/>
                <w:szCs w:val="18"/>
                <w:lang w:eastAsia="sl-SI"/>
                <w14:ligatures w14:val="none"/>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3D34CCB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2D9DE378"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448C7CC2"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hideMark/>
          </w:tcPr>
          <w:p w14:paraId="434A005D"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lastRenderedPageBreak/>
              <w:t>2026</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08FCCFEC"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65C145EE"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42A4BA51" w14:textId="5042AB00"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563FF911"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hideMark/>
          </w:tcPr>
          <w:p w14:paraId="5C9AF551"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3FC21245" w14:textId="796452FC"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1343C5D9"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hideMark/>
          </w:tcPr>
          <w:p w14:paraId="2A09D513"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2E6602F9"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6F42DFBC"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2027</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738E11FA"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2C54863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41AD3F66" w14:textId="28A6F0AD"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5D3564A8"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1A8CD8E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286A1CF1" w14:textId="18D076E6"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09E5092B"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hideMark/>
          </w:tcPr>
          <w:p w14:paraId="329D7244"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76398585"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64636595"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2028</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543CFC30"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42A3AF54"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1C8A06F4" w14:textId="276BE6E1"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717EA3BF"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17C43914"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5DCE6E2F" w14:textId="106E1805"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5365EA9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hideMark/>
          </w:tcPr>
          <w:p w14:paraId="07E4D9A7"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59F1D5BB"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225CCC8D"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2029</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5D2001EE"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2FF6F6F5"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306CD345" w14:textId="71850AE5"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30E9A2A6"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2DA154B4"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213B5B34" w14:textId="6A9C2FB6"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7D269D3F"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hideMark/>
          </w:tcPr>
          <w:p w14:paraId="4D6B8567"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7A8181B3"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0E11992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2030</w:t>
            </w:r>
          </w:p>
        </w:tc>
        <w:tc>
          <w:tcPr>
            <w:tcW w:w="3188" w:type="pct"/>
            <w:tcBorders>
              <w:top w:val="single" w:sz="6" w:space="0" w:color="auto"/>
              <w:left w:val="single" w:sz="6" w:space="0" w:color="auto"/>
              <w:bottom w:val="single" w:sz="6" w:space="0" w:color="auto"/>
              <w:right w:val="single" w:sz="6" w:space="0" w:color="auto"/>
            </w:tcBorders>
            <w:shd w:val="clear" w:color="auto" w:fill="auto"/>
            <w:hideMark/>
          </w:tcPr>
          <w:p w14:paraId="542DB873"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hideMark/>
          </w:tcPr>
          <w:p w14:paraId="7909E599"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hideMark/>
          </w:tcPr>
          <w:p w14:paraId="0BBA05E9" w14:textId="17FFE622"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648BC9A5"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5559A9DC"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6BD6443F" w14:textId="04DF464B" w:rsidR="00622B45" w:rsidRPr="00B01580" w:rsidRDefault="00622B45" w:rsidP="00EB4510">
            <w:pPr>
              <w:spacing w:beforeAutospacing="1" w:after="0" w:afterAutospacing="1" w:line="240" w:lineRule="auto"/>
              <w:textAlignment w:val="baseline"/>
              <w:rPr>
                <w:sz w:val="18"/>
                <w:szCs w:val="18"/>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1605113C"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5B72F772"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3C3DD0FB"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61C3BB19"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2031</w:t>
            </w: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2CED8719" w14:textId="77777777" w:rsidR="00622B45" w:rsidRPr="00B01580" w:rsidRDefault="00622B45" w:rsidP="00EB4510">
            <w:pPr>
              <w:spacing w:beforeAutospacing="1" w:after="0" w:afterAutospacing="1" w:line="240" w:lineRule="auto"/>
              <w:textAlignment w:val="baseline"/>
              <w:rPr>
                <w:sz w:val="18"/>
                <w:szCs w:val="18"/>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2F649BD5"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tcPr>
          <w:p w14:paraId="41BAF460" w14:textId="4F2C7267"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632A8025"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2A86F950"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17173A85" w14:textId="04985150" w:rsidR="00622B45" w:rsidRPr="00B01580" w:rsidRDefault="00622B45" w:rsidP="00EB4510">
            <w:pPr>
              <w:spacing w:beforeAutospacing="1" w:after="0" w:afterAutospacing="1" w:line="240" w:lineRule="auto"/>
              <w:textAlignment w:val="baseline"/>
              <w:rPr>
                <w:sz w:val="18"/>
                <w:szCs w:val="18"/>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712CCC97"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5EB1B99C"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1A87D468"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7082E98C"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2032</w:t>
            </w: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6946A574" w14:textId="77777777" w:rsidR="00622B45" w:rsidRPr="00B01580" w:rsidRDefault="00622B45" w:rsidP="00EB4510">
            <w:pPr>
              <w:spacing w:beforeAutospacing="1" w:after="0" w:afterAutospacing="1" w:line="240" w:lineRule="auto"/>
              <w:textAlignment w:val="baseline"/>
              <w:rPr>
                <w:sz w:val="18"/>
                <w:szCs w:val="18"/>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56464E3F"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tcPr>
          <w:p w14:paraId="6234B16F" w14:textId="772DC144"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7548FC98"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67EC4E87"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6F8D8C73" w14:textId="62742807" w:rsidR="00622B45" w:rsidRPr="00B01580" w:rsidRDefault="00622B45" w:rsidP="00EB4510">
            <w:pPr>
              <w:spacing w:beforeAutospacing="1" w:after="0" w:afterAutospacing="1" w:line="240" w:lineRule="auto"/>
              <w:textAlignment w:val="baseline"/>
              <w:rPr>
                <w:sz w:val="18"/>
                <w:szCs w:val="18"/>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2451F7D6"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779DA17C"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1805513D"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0C0F3873"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2033</w:t>
            </w: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3EF5568A" w14:textId="77777777" w:rsidR="00622B45" w:rsidRPr="00B01580" w:rsidRDefault="00622B45" w:rsidP="00EB4510">
            <w:pPr>
              <w:spacing w:beforeAutospacing="1" w:after="0" w:afterAutospacing="1" w:line="240" w:lineRule="auto"/>
              <w:textAlignment w:val="baseline"/>
              <w:rPr>
                <w:sz w:val="18"/>
                <w:szCs w:val="18"/>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6505BFE7"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tcPr>
          <w:p w14:paraId="289FDD9B" w14:textId="315C4477"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090B8B11"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1F0A410B"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676DF918" w14:textId="1D3076B4" w:rsidR="00622B45" w:rsidRPr="00B01580" w:rsidRDefault="00622B45" w:rsidP="00EB4510">
            <w:pPr>
              <w:spacing w:beforeAutospacing="1" w:after="0" w:afterAutospacing="1" w:line="240" w:lineRule="auto"/>
              <w:textAlignment w:val="baseline"/>
              <w:rPr>
                <w:sz w:val="18"/>
                <w:szCs w:val="18"/>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00F9ED1B"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0F09E10E"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675E6C96" w14:textId="77777777" w:rsidTr="00EB4510">
        <w:trPr>
          <w:trHeight w:val="398"/>
        </w:trPr>
        <w:tc>
          <w:tcPr>
            <w:tcW w:w="327" w:type="pct"/>
            <w:vMerge w:val="restart"/>
            <w:tcBorders>
              <w:top w:val="single" w:sz="6" w:space="0" w:color="auto"/>
              <w:left w:val="single" w:sz="6" w:space="0" w:color="auto"/>
              <w:right w:val="single" w:sz="6" w:space="0" w:color="auto"/>
            </w:tcBorders>
            <w:shd w:val="clear" w:color="auto" w:fill="D9E2F3" w:themeFill="accent1" w:themeFillTint="33"/>
          </w:tcPr>
          <w:p w14:paraId="1AE2B3E7"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2034</w:t>
            </w: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061C60E7" w14:textId="77777777" w:rsidR="00622B45" w:rsidRPr="00B01580" w:rsidRDefault="00622B45" w:rsidP="00EB4510">
            <w:pPr>
              <w:spacing w:beforeAutospacing="1" w:after="0" w:afterAutospacing="1" w:line="240" w:lineRule="auto"/>
              <w:textAlignment w:val="baseline"/>
              <w:rPr>
                <w:sz w:val="18"/>
                <w:szCs w:val="18"/>
              </w:rPr>
            </w:pPr>
            <w:r w:rsidRPr="00B01580">
              <w:rPr>
                <w:sz w:val="18"/>
                <w:szCs w:val="18"/>
              </w:rPr>
              <w:t>U</w:t>
            </w:r>
            <w:r w:rsidRPr="00B01580">
              <w:rPr>
                <w:rFonts w:cs="Arial"/>
                <w:sz w:val="18"/>
                <w:szCs w:val="18"/>
              </w:rPr>
              <w:t>reditev golih javnih površin, kjer so ugotovljeni preseženi standardi kakovosti okolja za parametre v tleh</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09BE2DB0"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50.000,00</w:t>
            </w:r>
          </w:p>
        </w:tc>
        <w:tc>
          <w:tcPr>
            <w:tcW w:w="550" w:type="pct"/>
            <w:vMerge w:val="restart"/>
            <w:tcBorders>
              <w:top w:val="single" w:sz="6" w:space="0" w:color="auto"/>
              <w:left w:val="single" w:sz="6" w:space="0" w:color="auto"/>
              <w:right w:val="single" w:sz="6" w:space="0" w:color="auto"/>
            </w:tcBorders>
            <w:shd w:val="clear" w:color="auto" w:fill="auto"/>
          </w:tcPr>
          <w:p w14:paraId="5FEB77C3" w14:textId="3BBB5F53" w:rsidR="00622B45" w:rsidRPr="00B01580" w:rsidRDefault="00DC059E"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Pr>
                <w:rFonts w:eastAsia="Times New Roman" w:cs="Arial"/>
                <w:kern w:val="0"/>
                <w:sz w:val="18"/>
                <w:szCs w:val="18"/>
                <w:lang w:eastAsia="sl-SI"/>
                <w14:ligatures w14:val="none"/>
              </w:rPr>
              <w:t>6</w:t>
            </w:r>
            <w:r w:rsidR="00622B45" w:rsidRPr="00B01580">
              <w:rPr>
                <w:rFonts w:eastAsia="Times New Roman" w:cs="Arial"/>
                <w:kern w:val="0"/>
                <w:sz w:val="18"/>
                <w:szCs w:val="18"/>
                <w:lang w:eastAsia="sl-SI"/>
                <w14:ligatures w14:val="none"/>
              </w:rPr>
              <w:t>0.000,00</w:t>
            </w:r>
          </w:p>
        </w:tc>
      </w:tr>
      <w:tr w:rsidR="00622B45" w:rsidRPr="00B01580" w14:paraId="70700A4F" w14:textId="77777777" w:rsidTr="00EB4510">
        <w:trPr>
          <w:trHeight w:val="398"/>
        </w:trPr>
        <w:tc>
          <w:tcPr>
            <w:tcW w:w="327" w:type="pct"/>
            <w:vMerge/>
            <w:tcBorders>
              <w:left w:val="single" w:sz="6" w:space="0" w:color="auto"/>
              <w:bottom w:val="single" w:sz="6" w:space="0" w:color="auto"/>
              <w:right w:val="single" w:sz="6" w:space="0" w:color="auto"/>
            </w:tcBorders>
            <w:shd w:val="clear" w:color="auto" w:fill="D9E2F3" w:themeFill="accent1" w:themeFillTint="33"/>
          </w:tcPr>
          <w:p w14:paraId="2C789880" w14:textId="77777777" w:rsidR="00622B45" w:rsidRPr="00B01580" w:rsidRDefault="00622B45" w:rsidP="00EB4510">
            <w:pPr>
              <w:spacing w:beforeAutospacing="1" w:after="0" w:afterAutospacing="1" w:line="240" w:lineRule="auto"/>
              <w:textAlignment w:val="baseline"/>
              <w:rPr>
                <w:rFonts w:eastAsia="Times New Roman" w:cs="Arial"/>
                <w:b/>
                <w:bCs/>
                <w:kern w:val="0"/>
                <w:sz w:val="18"/>
                <w:szCs w:val="18"/>
                <w:lang w:eastAsia="sl-SI"/>
                <w14:ligatures w14:val="none"/>
              </w:rPr>
            </w:pPr>
          </w:p>
        </w:tc>
        <w:tc>
          <w:tcPr>
            <w:tcW w:w="3188" w:type="pct"/>
            <w:tcBorders>
              <w:top w:val="single" w:sz="6" w:space="0" w:color="auto"/>
              <w:left w:val="single" w:sz="6" w:space="0" w:color="auto"/>
              <w:bottom w:val="single" w:sz="6" w:space="0" w:color="auto"/>
              <w:right w:val="single" w:sz="6" w:space="0" w:color="auto"/>
            </w:tcBorders>
            <w:shd w:val="clear" w:color="auto" w:fill="auto"/>
          </w:tcPr>
          <w:p w14:paraId="297F3075" w14:textId="674688EB" w:rsidR="00622B45" w:rsidRPr="00B01580" w:rsidRDefault="00622B45" w:rsidP="00EB4510">
            <w:pPr>
              <w:spacing w:beforeAutospacing="1" w:after="0" w:afterAutospacing="1" w:line="240" w:lineRule="auto"/>
              <w:textAlignment w:val="baseline"/>
              <w:rPr>
                <w:sz w:val="18"/>
                <w:szCs w:val="18"/>
              </w:rPr>
            </w:pPr>
            <w:r w:rsidRPr="00B01580">
              <w:rPr>
                <w:rFonts w:cs="Arial"/>
                <w:sz w:val="18"/>
                <w:szCs w:val="18"/>
              </w:rPr>
              <w:t>Ureditev lokacij za varno vrtnarjenje in ozaveščanje s priporočili o varnem vrtnarjenj</w:t>
            </w:r>
            <w:r w:rsidR="00E12BB6">
              <w:rPr>
                <w:rFonts w:cs="Arial"/>
                <w:sz w:val="18"/>
                <w:szCs w:val="18"/>
              </w:rPr>
              <w:t>u</w:t>
            </w:r>
          </w:p>
        </w:tc>
        <w:tc>
          <w:tcPr>
            <w:tcW w:w="935" w:type="pct"/>
            <w:tcBorders>
              <w:top w:val="single" w:sz="6" w:space="0" w:color="auto"/>
              <w:left w:val="single" w:sz="6" w:space="0" w:color="auto"/>
              <w:bottom w:val="single" w:sz="6" w:space="0" w:color="auto"/>
              <w:right w:val="single" w:sz="6" w:space="0" w:color="auto"/>
            </w:tcBorders>
            <w:shd w:val="clear" w:color="auto" w:fill="auto"/>
          </w:tcPr>
          <w:p w14:paraId="0F72B6B3" w14:textId="77777777" w:rsidR="00622B45" w:rsidRPr="00B01580" w:rsidRDefault="00622B45" w:rsidP="00EB4510">
            <w:pPr>
              <w:spacing w:beforeAutospacing="1" w:after="0" w:afterAutospacing="1" w:line="240" w:lineRule="auto"/>
              <w:jc w:val="right"/>
              <w:textAlignment w:val="baseline"/>
              <w:rPr>
                <w:rFonts w:eastAsia="Times New Roman" w:cs="Arial"/>
                <w:kern w:val="0"/>
                <w:sz w:val="18"/>
                <w:szCs w:val="18"/>
                <w:lang w:eastAsia="sl-SI"/>
                <w14:ligatures w14:val="none"/>
              </w:rPr>
            </w:pPr>
            <w:r w:rsidRPr="00B01580">
              <w:rPr>
                <w:rFonts w:eastAsia="Times New Roman" w:cs="Arial"/>
                <w:kern w:val="0"/>
                <w:sz w:val="18"/>
                <w:szCs w:val="18"/>
                <w:lang w:eastAsia="sl-SI"/>
                <w14:ligatures w14:val="none"/>
              </w:rPr>
              <w:t>10.000,00</w:t>
            </w:r>
          </w:p>
        </w:tc>
        <w:tc>
          <w:tcPr>
            <w:tcW w:w="550" w:type="pct"/>
            <w:vMerge/>
            <w:tcBorders>
              <w:left w:val="single" w:sz="6" w:space="0" w:color="auto"/>
              <w:bottom w:val="single" w:sz="6" w:space="0" w:color="auto"/>
              <w:right w:val="single" w:sz="6" w:space="0" w:color="auto"/>
            </w:tcBorders>
            <w:shd w:val="clear" w:color="auto" w:fill="auto"/>
          </w:tcPr>
          <w:p w14:paraId="3ED79B5D"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p>
        </w:tc>
      </w:tr>
      <w:tr w:rsidR="00622B45" w:rsidRPr="00B01580" w14:paraId="2EB809FA" w14:textId="77777777" w:rsidTr="00EB4510">
        <w:trPr>
          <w:trHeight w:val="398"/>
        </w:trPr>
        <w:tc>
          <w:tcPr>
            <w:tcW w:w="4450" w:type="pct"/>
            <w:gridSpan w:val="3"/>
            <w:tcBorders>
              <w:top w:val="single" w:sz="4" w:space="0" w:color="auto"/>
              <w:left w:val="single" w:sz="6" w:space="0" w:color="auto"/>
              <w:bottom w:val="single" w:sz="6" w:space="0" w:color="auto"/>
              <w:right w:val="single" w:sz="4" w:space="0" w:color="auto"/>
            </w:tcBorders>
            <w:shd w:val="clear" w:color="auto" w:fill="8EAADB" w:themeFill="accent1" w:themeFillTint="99"/>
          </w:tcPr>
          <w:p w14:paraId="44DC4361" w14:textId="77777777"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SKUPAJ</w:t>
            </w:r>
          </w:p>
        </w:tc>
        <w:tc>
          <w:tcPr>
            <w:tcW w:w="550" w:type="pct"/>
            <w:tcBorders>
              <w:top w:val="single" w:sz="4" w:space="0" w:color="auto"/>
              <w:left w:val="single" w:sz="4" w:space="0" w:color="auto"/>
              <w:bottom w:val="single" w:sz="6" w:space="0" w:color="auto"/>
              <w:right w:val="single" w:sz="6" w:space="0" w:color="auto"/>
            </w:tcBorders>
            <w:shd w:val="clear" w:color="auto" w:fill="8EAADB" w:themeFill="accent1" w:themeFillTint="99"/>
          </w:tcPr>
          <w:p w14:paraId="5111B0CA" w14:textId="1E44C1AE" w:rsidR="00622B45" w:rsidRPr="00B01580" w:rsidRDefault="00622B45" w:rsidP="00EB4510">
            <w:pPr>
              <w:spacing w:beforeAutospacing="1" w:after="0" w:afterAutospacing="1" w:line="240" w:lineRule="auto"/>
              <w:jc w:val="right"/>
              <w:textAlignment w:val="baseline"/>
              <w:rPr>
                <w:rFonts w:eastAsia="Times New Roman" w:cs="Arial"/>
                <w:b/>
                <w:bCs/>
                <w:kern w:val="0"/>
                <w:sz w:val="18"/>
                <w:szCs w:val="18"/>
                <w:lang w:eastAsia="sl-SI"/>
                <w14:ligatures w14:val="none"/>
              </w:rPr>
            </w:pPr>
            <w:r w:rsidRPr="00B01580">
              <w:rPr>
                <w:rFonts w:eastAsia="Times New Roman" w:cs="Arial"/>
                <w:b/>
                <w:bCs/>
                <w:kern w:val="0"/>
                <w:sz w:val="18"/>
                <w:szCs w:val="18"/>
                <w:lang w:eastAsia="sl-SI"/>
                <w14:ligatures w14:val="none"/>
              </w:rPr>
              <w:t>6</w:t>
            </w:r>
            <w:r w:rsidR="00DC059E">
              <w:rPr>
                <w:rFonts w:eastAsia="Times New Roman" w:cs="Arial"/>
                <w:b/>
                <w:bCs/>
                <w:kern w:val="0"/>
                <w:sz w:val="18"/>
                <w:szCs w:val="18"/>
                <w:lang w:eastAsia="sl-SI"/>
                <w14:ligatures w14:val="none"/>
              </w:rPr>
              <w:t>0</w:t>
            </w:r>
            <w:r w:rsidRPr="00B01580">
              <w:rPr>
                <w:rFonts w:eastAsia="Times New Roman" w:cs="Arial"/>
                <w:b/>
                <w:bCs/>
                <w:kern w:val="0"/>
                <w:sz w:val="18"/>
                <w:szCs w:val="18"/>
                <w:lang w:eastAsia="sl-SI"/>
                <w14:ligatures w14:val="none"/>
              </w:rPr>
              <w:t>0.000,00</w:t>
            </w:r>
          </w:p>
        </w:tc>
      </w:tr>
    </w:tbl>
    <w:p w14:paraId="43EC345C" w14:textId="77777777" w:rsidR="005936C6" w:rsidRDefault="005936C6" w:rsidP="00AF579F">
      <w:pPr>
        <w:spacing w:beforeAutospacing="1" w:line="240" w:lineRule="auto"/>
        <w:textAlignment w:val="baseline"/>
        <w:rPr>
          <w:rFonts w:eastAsia="Times New Roman" w:cs="Arial"/>
          <w:b/>
          <w:bCs/>
          <w:kern w:val="0"/>
          <w:szCs w:val="20"/>
          <w:lang w:eastAsia="sl-SI"/>
          <w14:ligatures w14:val="none"/>
        </w:rPr>
      </w:pPr>
    </w:p>
    <w:p w14:paraId="57882E04" w14:textId="77777777" w:rsidR="005936C6" w:rsidRDefault="005936C6" w:rsidP="00AF579F">
      <w:pPr>
        <w:spacing w:beforeAutospacing="1" w:line="240" w:lineRule="auto"/>
        <w:textAlignment w:val="baseline"/>
        <w:rPr>
          <w:rFonts w:eastAsia="Times New Roman" w:cs="Arial"/>
          <w:b/>
          <w:bCs/>
          <w:kern w:val="0"/>
          <w:szCs w:val="20"/>
          <w:lang w:eastAsia="sl-SI"/>
          <w14:ligatures w14:val="none"/>
        </w:rPr>
      </w:pPr>
    </w:p>
    <w:p w14:paraId="38DBA148" w14:textId="558E84C4" w:rsidR="00622B45" w:rsidRDefault="00622B45" w:rsidP="00AF579F">
      <w:pPr>
        <w:spacing w:beforeAutospacing="1" w:line="240" w:lineRule="auto"/>
        <w:textAlignment w:val="baseline"/>
        <w:rPr>
          <w:rFonts w:eastAsia="Times New Roman" w:cs="Arial"/>
          <w:b/>
          <w:bCs/>
          <w:kern w:val="0"/>
          <w:szCs w:val="20"/>
          <w:lang w:eastAsia="sl-SI"/>
          <w14:ligatures w14:val="none"/>
        </w:rPr>
      </w:pPr>
      <w:r w:rsidRPr="00B01580">
        <w:rPr>
          <w:rFonts w:eastAsia="Times New Roman" w:cs="Arial"/>
          <w:b/>
          <w:bCs/>
          <w:kern w:val="0"/>
          <w:szCs w:val="20"/>
          <w:lang w:eastAsia="sl-SI"/>
          <w14:ligatures w14:val="none"/>
        </w:rPr>
        <w:lastRenderedPageBreak/>
        <w:t>Cinkarna Celje</w:t>
      </w:r>
    </w:p>
    <w:p w14:paraId="5CC72185" w14:textId="17FF7BAF"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20</w:t>
      </w:r>
      <w:r w:rsidR="00D014E0">
        <w:rPr>
          <w:noProof/>
        </w:rPr>
        <w:fldChar w:fldCharType="end"/>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18"/>
        <w:gridCol w:w="6811"/>
        <w:gridCol w:w="2845"/>
        <w:gridCol w:w="3312"/>
      </w:tblGrid>
      <w:tr w:rsidR="00622B45" w:rsidRPr="00B01580" w14:paraId="250E9993" w14:textId="77777777" w:rsidTr="005742F6">
        <w:trPr>
          <w:trHeight w:val="300"/>
        </w:trPr>
        <w:tc>
          <w:tcPr>
            <w:tcW w:w="364"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5E5DC767"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Leto</w:t>
            </w:r>
            <w:r w:rsidRPr="00B01580">
              <w:rPr>
                <w:rFonts w:eastAsia="Times New Roman" w:cs="Arial"/>
                <w:kern w:val="0"/>
                <w:sz w:val="18"/>
                <w:szCs w:val="18"/>
                <w:lang w:eastAsia="sl-SI"/>
                <w14:ligatures w14:val="none"/>
              </w:rPr>
              <w:t> </w:t>
            </w:r>
          </w:p>
        </w:tc>
        <w:tc>
          <w:tcPr>
            <w:tcW w:w="243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4EB79D53"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Aktivnost:</w:t>
            </w:r>
            <w:r w:rsidRPr="00B01580">
              <w:rPr>
                <w:rFonts w:eastAsia="Times New Roman" w:cs="Arial"/>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51B49FF"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Ocena stroškov v EUR</w:t>
            </w:r>
            <w:r w:rsidRPr="00B01580">
              <w:rPr>
                <w:rFonts w:eastAsia="Times New Roman" w:cs="Arial"/>
                <w:kern w:val="0"/>
                <w:sz w:val="18"/>
                <w:szCs w:val="18"/>
                <w:lang w:eastAsia="sl-SI"/>
                <w14:ligatures w14:val="none"/>
              </w:rPr>
              <w:t> </w:t>
            </w:r>
          </w:p>
        </w:tc>
        <w:tc>
          <w:tcPr>
            <w:tcW w:w="118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32F2BB77"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SKUPAJ na leto</w:t>
            </w:r>
            <w:r w:rsidRPr="00B01580">
              <w:rPr>
                <w:rFonts w:eastAsia="Times New Roman" w:cs="Arial"/>
                <w:kern w:val="0"/>
                <w:sz w:val="18"/>
                <w:szCs w:val="18"/>
                <w:lang w:eastAsia="sl-SI"/>
                <w14:ligatures w14:val="none"/>
              </w:rPr>
              <w:t> </w:t>
            </w:r>
          </w:p>
        </w:tc>
      </w:tr>
      <w:tr w:rsidR="00622B45" w:rsidRPr="00B01580" w14:paraId="723DD548" w14:textId="77777777" w:rsidTr="005742F6">
        <w:trPr>
          <w:trHeight w:val="300"/>
        </w:trPr>
        <w:tc>
          <w:tcPr>
            <w:tcW w:w="364" w:type="pct"/>
            <w:vMerge w:val="restar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3C2671F9"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2025 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29EF2192" w14:textId="3F38BA06"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bjekt za zniževanje ojezeritve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5E795C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75.000,00 </w:t>
            </w:r>
          </w:p>
        </w:tc>
        <w:tc>
          <w:tcPr>
            <w:tcW w:w="1185" w:type="pct"/>
            <w:vMerge w:val="restart"/>
            <w:tcBorders>
              <w:top w:val="single" w:sz="6" w:space="0" w:color="auto"/>
              <w:left w:val="single" w:sz="6" w:space="0" w:color="auto"/>
              <w:bottom w:val="single" w:sz="6" w:space="0" w:color="auto"/>
              <w:right w:val="single" w:sz="6" w:space="0" w:color="auto"/>
            </w:tcBorders>
            <w:shd w:val="clear" w:color="auto" w:fill="auto"/>
            <w:hideMark/>
          </w:tcPr>
          <w:p w14:paraId="306A1F41" w14:textId="77777777" w:rsidR="00622B45" w:rsidRPr="00B01580" w:rsidRDefault="00622B45" w:rsidP="00EB4510">
            <w:pPr>
              <w:spacing w:after="0" w:line="240" w:lineRule="auto"/>
              <w:jc w:val="center"/>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16.531.000,00</w:t>
            </w:r>
          </w:p>
        </w:tc>
      </w:tr>
      <w:tr w:rsidR="00622B45" w:rsidRPr="00B01580" w14:paraId="7BA0AA20"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492C0EBC"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3A3E2B92" w14:textId="7E453CA9"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dvodni jarek za prelivne vode z merskim mestom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7E1A61BE"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10.000,00 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524B0D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5C2CC19"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5DAB8A28"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18DFF62D" w14:textId="2E26C109"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zvedba drenaže na vzhodnem boku</w:t>
            </w:r>
            <w:r w:rsidR="00A11700">
              <w:rPr>
                <w:rFonts w:eastAsia="Times New Roman" w:cs="Arial"/>
                <w:color w:val="000000"/>
                <w:kern w:val="0"/>
                <w:sz w:val="18"/>
                <w:szCs w:val="18"/>
                <w:lang w:eastAsia="sl-SI"/>
                <w14:ligatures w14:val="none"/>
              </w:rPr>
              <w:t xml:space="preserv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2F3E76D"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2021A96"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268F16D"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7D1CD29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55C7E031" w14:textId="1FC853C8"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Za Travnikom: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jačitveni nasip na zahodni strani VNP z obnovo drenaž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FF0A305"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478.000,00 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DAAF43E"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93FCF33"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2F02A2AA"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132712DA" w14:textId="6342ED81"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Za Travnikom: </w:t>
            </w:r>
            <w:r w:rsidR="00E12BB6">
              <w:rPr>
                <w:rFonts w:eastAsia="Times New Roman" w:cs="Arial"/>
                <w:color w:val="000000"/>
                <w:kern w:val="0"/>
                <w:sz w:val="18"/>
                <w:szCs w:val="18"/>
                <w:lang w:eastAsia="sl-SI"/>
                <w14:ligatures w14:val="none"/>
              </w:rPr>
              <w:t>t</w:t>
            </w:r>
            <w:r w:rsidRPr="00B01580">
              <w:rPr>
                <w:rFonts w:eastAsia="Times New Roman" w:cs="Arial"/>
                <w:color w:val="000000"/>
                <w:kern w:val="0"/>
                <w:sz w:val="18"/>
                <w:szCs w:val="18"/>
                <w:lang w:eastAsia="sl-SI"/>
                <w14:ligatures w14:val="none"/>
              </w:rPr>
              <w:t>rajna sanacija plazu pod pregrado Za Travnikom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D0AE66C"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430.000,00 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636A40A"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664B43A"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1FFCC0E1"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3E803A33" w14:textId="199E6381"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ONOB: </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zvedba drenaže C1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84594C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1.325.000,00 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069D03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55758B7"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1062F96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4006AEAC" w14:textId="6C5C0615"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ONOB: </w:t>
            </w:r>
            <w:r w:rsidR="00E12BB6">
              <w:rPr>
                <w:rFonts w:eastAsia="Times New Roman" w:cs="Arial"/>
                <w:color w:val="000000"/>
                <w:kern w:val="0"/>
                <w:sz w:val="18"/>
                <w:szCs w:val="18"/>
                <w:lang w:eastAsia="sl-SI"/>
                <w14:ligatures w14:val="none"/>
              </w:rPr>
              <w:t>t</w:t>
            </w:r>
            <w:r w:rsidRPr="00B01580">
              <w:rPr>
                <w:rFonts w:eastAsia="Times New Roman" w:cs="Arial"/>
                <w:color w:val="000000"/>
                <w:kern w:val="0"/>
                <w:sz w:val="18"/>
                <w:szCs w:val="18"/>
                <w:lang w:eastAsia="sl-SI"/>
                <w14:ligatures w14:val="none"/>
              </w:rPr>
              <w:t>esnilna zavesa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B67D68C"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1.993.000,00 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99E9F70"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A4765FC"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52F333D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57183391"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67F1C9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600.000,00 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577A6D0"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CB6A03C"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6020480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5177A8A1"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Kogeneracija elektrike iz pare, ki nastane pri sežigu žvepla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768D06E5"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4.500.000,00 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B4E7A4D"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EA50B46"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752DE37A"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C7CBCAC"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čiščenja padavinskih voda pred izpustom v vodotok v oljnih lovilcih (13x oljni lovilec, 710 m kanalizacije)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85F0E57"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800.000,00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1B6032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2089875"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2CAE572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3752E530"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tehnološkega kanala (890 m)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22F30BE" w14:textId="6210E75D"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350.0</w:t>
            </w:r>
            <w:r w:rsidR="007543C2">
              <w:rPr>
                <w:rFonts w:eastAsia="Times New Roman" w:cs="Arial"/>
                <w:color w:val="000000"/>
                <w:kern w:val="0"/>
                <w:sz w:val="18"/>
                <w:szCs w:val="18"/>
                <w:lang w:eastAsia="sl-SI"/>
                <w14:ligatures w14:val="none"/>
              </w:rPr>
              <w:t>0</w:t>
            </w:r>
            <w:r w:rsidRPr="00504A3D">
              <w:rPr>
                <w:rFonts w:eastAsia="Times New Roman" w:cs="Arial"/>
                <w:color w:val="000000"/>
                <w:kern w:val="0"/>
                <w:sz w:val="18"/>
                <w:szCs w:val="18"/>
                <w:lang w:eastAsia="sl-SI"/>
                <w14:ligatures w14:val="none"/>
              </w:rPr>
              <w:t>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76D9561"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CAA988E"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4ECDB8C3"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4535FF36"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ceste pri nevtralizaciji (1.000 m</w:t>
            </w:r>
            <w:r w:rsidRPr="00DD2289">
              <w:rPr>
                <w:rFonts w:eastAsia="Times New Roman" w:cs="Arial"/>
                <w:color w:val="000000"/>
                <w:kern w:val="0"/>
                <w:sz w:val="18"/>
                <w:szCs w:val="18"/>
                <w:vertAlign w:val="superscript"/>
                <w:lang w:eastAsia="sl-SI"/>
                <w14:ligatures w14:val="none"/>
              </w:rPr>
              <w:t>2</w:t>
            </w:r>
            <w:r w:rsidRPr="00504A3D">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438C837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09B9B89"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E16AFE4"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67AB6BD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3655A812"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F1D8984"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B3151A9"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DC93662"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37667C18"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1B37C62" w14:textId="216232A4"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Izvedba tesnjenja transportnih asfaltnih površin </w:t>
            </w:r>
            <w:r w:rsidR="00E12BB6">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faza 1 in 2 (8.000 m</w:t>
            </w:r>
            <w:r w:rsidRPr="00DD2289">
              <w:rPr>
                <w:rFonts w:eastAsia="Times New Roman" w:cs="Arial"/>
                <w:color w:val="000000"/>
                <w:kern w:val="0"/>
                <w:sz w:val="18"/>
                <w:szCs w:val="18"/>
                <w:vertAlign w:val="superscript"/>
                <w:lang w:eastAsia="sl-SI"/>
                <w14:ligatures w14:val="none"/>
              </w:rPr>
              <w:t>2</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DB7A96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1.040.000,00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E97F6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F480C93"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5B382EA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1561DF63" w14:textId="4F3D7D5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 xml:space="preserve">Izvedba tesnjenja meteorne kanalizacije </w:t>
            </w:r>
            <w:r w:rsidR="00E12BB6">
              <w:rPr>
                <w:rFonts w:eastAsia="Times New Roman" w:cs="Arial"/>
                <w:color w:val="000000"/>
                <w:kern w:val="0"/>
                <w:sz w:val="18"/>
                <w:szCs w:val="18"/>
                <w:lang w:eastAsia="sl-SI"/>
                <w14:ligatures w14:val="none"/>
              </w:rPr>
              <w:t>–</w:t>
            </w:r>
            <w:r w:rsidRPr="00504A3D">
              <w:rPr>
                <w:rFonts w:eastAsia="Times New Roman" w:cs="Arial"/>
                <w:color w:val="000000"/>
                <w:kern w:val="0"/>
                <w:sz w:val="18"/>
                <w:szCs w:val="18"/>
                <w:lang w:eastAsia="sl-SI"/>
                <w14:ligatures w14:val="none"/>
              </w:rPr>
              <w:t xml:space="preserve"> faza 1 in 2 (1.400 m)</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6C386F8"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600.000,00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61DC629"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DA5927F"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3A17630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E3E0417" w14:textId="5620C220"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Izboljšanje čiščenja dimnih plinov kalcinacije na elektrostatičnih filtrih ter poveča</w:t>
            </w:r>
            <w:r w:rsidR="00E12BB6">
              <w:rPr>
                <w:rFonts w:eastAsia="Times New Roman" w:cs="Arial"/>
                <w:color w:val="000000"/>
                <w:kern w:val="0"/>
                <w:sz w:val="18"/>
                <w:szCs w:val="18"/>
                <w:lang w:eastAsia="sl-SI"/>
                <w14:ligatures w14:val="none"/>
              </w:rPr>
              <w:t>nje</w:t>
            </w:r>
            <w:r w:rsidRPr="00B01580">
              <w:rPr>
                <w:rFonts w:eastAsia="Times New Roman" w:cs="Arial"/>
                <w:color w:val="000000"/>
                <w:kern w:val="0"/>
                <w:sz w:val="18"/>
                <w:szCs w:val="18"/>
                <w:lang w:eastAsia="sl-SI"/>
                <w14:ligatures w14:val="none"/>
              </w:rPr>
              <w:t xml:space="preserve"> obratovaln</w:t>
            </w:r>
            <w:r w:rsidR="00E12BB6">
              <w:rPr>
                <w:rFonts w:eastAsia="Times New Roman" w:cs="Arial"/>
                <w:color w:val="000000"/>
                <w:kern w:val="0"/>
                <w:sz w:val="18"/>
                <w:szCs w:val="18"/>
                <w:lang w:eastAsia="sl-SI"/>
                <w14:ligatures w14:val="none"/>
              </w:rPr>
              <w:t>e</w:t>
            </w:r>
            <w:r w:rsidRPr="00B01580">
              <w:rPr>
                <w:rFonts w:eastAsia="Times New Roman" w:cs="Arial"/>
                <w:color w:val="000000"/>
                <w:kern w:val="0"/>
                <w:sz w:val="18"/>
                <w:szCs w:val="18"/>
                <w:lang w:eastAsia="sl-SI"/>
                <w14:ligatures w14:val="none"/>
              </w:rPr>
              <w:t xml:space="preserve"> varnost</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 xml:space="preserve"> čistilne naprave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1C2FC152"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3.230.000,00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F182DE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715815A" w14:textId="77777777" w:rsidTr="005742F6">
        <w:trPr>
          <w:trHeight w:val="300"/>
        </w:trPr>
        <w:tc>
          <w:tcPr>
            <w:tcW w:w="364" w:type="pct"/>
            <w:vMerge/>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hideMark/>
          </w:tcPr>
          <w:p w14:paraId="23F1BF9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0C50F40E"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Povečanje količine izločanja bele sadre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18AF86E5"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800. 000,00 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0D6AF73"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C50244E"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3F104AD6"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2026 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6F13D838" w14:textId="41C435A5"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bjekt za zniževanje ojezeritve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75ACC6F"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180.000,00 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2161B457"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8.944.000,00 </w:t>
            </w:r>
          </w:p>
        </w:tc>
      </w:tr>
      <w:tr w:rsidR="00622B45" w:rsidRPr="00B01580" w14:paraId="064C1E5F"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98D8EBD"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6A9D0A8" w14:textId="123F8BF2"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zvedba drenaže na vzhodnem boku</w:t>
            </w:r>
            <w:r w:rsidR="00A11700">
              <w:rPr>
                <w:rFonts w:eastAsia="Times New Roman" w:cs="Arial"/>
                <w:color w:val="000000"/>
                <w:kern w:val="0"/>
                <w:sz w:val="18"/>
                <w:szCs w:val="18"/>
                <w:lang w:eastAsia="sl-SI"/>
                <w14:ligatures w14:val="none"/>
              </w:rPr>
              <w:t xml:space="preserv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BB6C1BA"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585.000,00 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5D32F0C8"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97AC1C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135E3B3"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B6D24E9" w14:textId="2AE88CF2"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ONOB: </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zvedba drenaže C1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252E0B8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1.000.000,00 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727C66A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078C2D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568B041"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C3E99F5" w14:textId="3673E513"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Za Travnikom: </w:t>
            </w:r>
            <w:r w:rsidR="00E12BB6">
              <w:rPr>
                <w:rFonts w:eastAsia="Times New Roman" w:cs="Arial"/>
                <w:color w:val="000000"/>
                <w:kern w:val="0"/>
                <w:sz w:val="18"/>
                <w:szCs w:val="18"/>
                <w:lang w:eastAsia="sl-SI"/>
                <w14:ligatures w14:val="none"/>
              </w:rPr>
              <w:t>t</w:t>
            </w:r>
            <w:r w:rsidRPr="00B01580">
              <w:rPr>
                <w:rFonts w:eastAsia="Times New Roman" w:cs="Arial"/>
                <w:color w:val="000000"/>
                <w:kern w:val="0"/>
                <w:sz w:val="18"/>
                <w:szCs w:val="18"/>
                <w:lang w:eastAsia="sl-SI"/>
                <w14:ligatures w14:val="none"/>
              </w:rPr>
              <w:t>rajna sanacija plazu pod pregrado Za Travnikom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08A53EDF"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329.300,00 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669B60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3B24C98"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13D6C670"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3187697D"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32E6C018"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596430D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FBC44CD"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1A314EA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0A3BBE0"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Čistilna naprava za taljenje žvepla – tretja stopnja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46B84B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150.000,00 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BCE987A"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98CA696"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4A86D6C"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C7AB94C"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Kogeneracija elektrike iz pare, ki nastane pri sežigu žvepla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0B239C9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4.500.000,00 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7039EED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F74BCFC"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23DFCBB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5B96213D"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2985F621"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1340291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B67DC68"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5C82C56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1FDC8AB7" w14:textId="1727D67B"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Izvedba tesnjenja transportnih asfaltnih površin </w:t>
            </w:r>
            <w:r w:rsidR="00E12BB6">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faza 3 (4.000 m</w:t>
            </w:r>
            <w:r w:rsidRPr="00DD2289">
              <w:rPr>
                <w:rFonts w:eastAsia="Times New Roman" w:cs="Arial"/>
                <w:color w:val="000000"/>
                <w:kern w:val="0"/>
                <w:sz w:val="18"/>
                <w:szCs w:val="18"/>
                <w:vertAlign w:val="superscript"/>
                <w:lang w:eastAsia="sl-SI"/>
                <w14:ligatures w14:val="none"/>
              </w:rPr>
              <w:t>2</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AC25715"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520.000,00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C93C13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4FEADD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2A7F4691"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6FC2F8C6" w14:textId="6E5BF895"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 xml:space="preserve">Sanacija meteorne kanalizacije </w:t>
            </w:r>
            <w:r w:rsidR="00E12BB6">
              <w:rPr>
                <w:rFonts w:eastAsia="Times New Roman" w:cs="Arial"/>
                <w:color w:val="000000"/>
                <w:kern w:val="0"/>
                <w:sz w:val="18"/>
                <w:szCs w:val="18"/>
                <w:lang w:eastAsia="sl-SI"/>
                <w14:ligatures w14:val="none"/>
              </w:rPr>
              <w:t>–</w:t>
            </w:r>
            <w:r w:rsidRPr="00504A3D">
              <w:rPr>
                <w:rFonts w:eastAsia="Times New Roman" w:cs="Arial"/>
                <w:color w:val="000000"/>
                <w:kern w:val="0"/>
                <w:sz w:val="18"/>
                <w:szCs w:val="18"/>
                <w:lang w:eastAsia="sl-SI"/>
                <w14:ligatures w14:val="none"/>
              </w:rPr>
              <w:t xml:space="preserve"> faza 3 (700 m)</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25CEA47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300.000,00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038734B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1D2636C"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95F1A7E"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00883F73" w14:textId="2611C681"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Izboljšanje čiščenja dimnih plinov kalcinacije na elektrostatičnih filtrih ter poveča</w:t>
            </w:r>
            <w:r w:rsidR="00E12BB6">
              <w:rPr>
                <w:rFonts w:eastAsia="Times New Roman" w:cs="Arial"/>
                <w:color w:val="000000"/>
                <w:kern w:val="0"/>
                <w:sz w:val="18"/>
                <w:szCs w:val="18"/>
                <w:lang w:eastAsia="sl-SI"/>
                <w14:ligatures w14:val="none"/>
              </w:rPr>
              <w:t>nje</w:t>
            </w:r>
            <w:r w:rsidRPr="00B01580">
              <w:rPr>
                <w:rFonts w:eastAsia="Times New Roman" w:cs="Arial"/>
                <w:color w:val="000000"/>
                <w:kern w:val="0"/>
                <w:sz w:val="18"/>
                <w:szCs w:val="18"/>
                <w:lang w:eastAsia="sl-SI"/>
                <w14:ligatures w14:val="none"/>
              </w:rPr>
              <w:t xml:space="preserve"> obratovaln</w:t>
            </w:r>
            <w:r w:rsidR="00E12BB6">
              <w:rPr>
                <w:rFonts w:eastAsia="Times New Roman" w:cs="Arial"/>
                <w:color w:val="000000"/>
                <w:kern w:val="0"/>
                <w:sz w:val="18"/>
                <w:szCs w:val="18"/>
                <w:lang w:eastAsia="sl-SI"/>
                <w14:ligatures w14:val="none"/>
              </w:rPr>
              <w:t>e</w:t>
            </w:r>
            <w:r w:rsidRPr="00B01580">
              <w:rPr>
                <w:rFonts w:eastAsia="Times New Roman" w:cs="Arial"/>
                <w:color w:val="000000"/>
                <w:kern w:val="0"/>
                <w:sz w:val="18"/>
                <w:szCs w:val="18"/>
                <w:lang w:eastAsia="sl-SI"/>
                <w14:ligatures w14:val="none"/>
              </w:rPr>
              <w:t xml:space="preserve"> varnost</w:t>
            </w:r>
            <w:r w:rsidR="00E12BB6">
              <w:rPr>
                <w:rFonts w:eastAsia="Times New Roman" w:cs="Arial"/>
                <w:color w:val="000000"/>
                <w:kern w:val="0"/>
                <w:sz w:val="18"/>
                <w:szCs w:val="18"/>
                <w:lang w:eastAsia="sl-SI"/>
                <w14:ligatures w14:val="none"/>
              </w:rPr>
              <w:t>i</w:t>
            </w:r>
            <w:r w:rsidRPr="00B01580">
              <w:rPr>
                <w:rFonts w:eastAsia="Times New Roman" w:cs="Arial"/>
                <w:color w:val="000000"/>
                <w:kern w:val="0"/>
                <w:sz w:val="18"/>
                <w:szCs w:val="18"/>
                <w:lang w:eastAsia="sl-SI"/>
                <w14:ligatures w14:val="none"/>
              </w:rPr>
              <w:t xml:space="preserve"> čistilne naprave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5F6D2EE"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730.000,00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6906B81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5FB8D4E"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3F3CFEE0"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2027 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220AACA5" w14:textId="12F91177"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bjekt za zniževanje ojezeritve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0E8E048B"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365.000,00 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795110B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3.410.000,00 </w:t>
            </w:r>
          </w:p>
        </w:tc>
      </w:tr>
      <w:tr w:rsidR="00622B45" w:rsidRPr="00B01580" w14:paraId="59E7B5B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0E68CC2B"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656D5780" w14:textId="781FCA75"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NZOO Bukovžlak: </w:t>
            </w:r>
            <w:r w:rsidR="00E12BB6">
              <w:rPr>
                <w:rFonts w:eastAsia="Times New Roman" w:cs="Arial"/>
                <w:color w:val="000000"/>
                <w:kern w:val="0"/>
                <w:sz w:val="18"/>
                <w:szCs w:val="18"/>
                <w:lang w:eastAsia="sl-SI"/>
                <w14:ligatures w14:val="none"/>
              </w:rPr>
              <w:t>o</w:t>
            </w:r>
            <w:r w:rsidRPr="00B01580">
              <w:rPr>
                <w:rFonts w:eastAsia="Times New Roman" w:cs="Arial"/>
                <w:color w:val="000000"/>
                <w:kern w:val="0"/>
                <w:sz w:val="18"/>
                <w:szCs w:val="18"/>
                <w:lang w:eastAsia="sl-SI"/>
                <w14:ligatures w14:val="none"/>
              </w:rPr>
              <w:t>dvodni jarek za prelivne vode z merskim mestom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2EC2A71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525.000,00 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7C90CBC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A800A12"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29330E84"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26C09A0C"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Rekonstrukcija zaprtega ONOB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45E28BC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150.000,00 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1F1883A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91D8F32"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D0F0AEF"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5236E14"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B42EDD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600.000,00 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01AA9B89"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A2AB1AC"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4E0B1C06"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1B3EFF1E"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Kogeneracija elektrike iz pare, ki nastane pri sežigu žvepla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ACDF07F"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100.000,00 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299026BC"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41C3E55"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2EECFE0"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4EA9ADA6"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E779B1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2D857668"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9044E9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A9038D0"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09E0802C" w14:textId="76A6EE99"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Izvedba tesnjenja transportnih asfaltnih površin </w:t>
            </w:r>
            <w:r w:rsidR="007734E8">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faza 4 (4.000 m</w:t>
            </w:r>
            <w:r w:rsidRPr="00DD2289">
              <w:rPr>
                <w:rFonts w:eastAsia="Times New Roman" w:cs="Arial"/>
                <w:color w:val="000000"/>
                <w:kern w:val="0"/>
                <w:sz w:val="18"/>
                <w:szCs w:val="18"/>
                <w:vertAlign w:val="superscript"/>
                <w:lang w:eastAsia="sl-SI"/>
                <w14:ligatures w14:val="none"/>
              </w:rPr>
              <w:t>2</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4A1CE2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520.000,00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E6EBAE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5833995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0547AC35"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9A62D52" w14:textId="7D1C6CC6"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 xml:space="preserve">Izvedba tesnjenja meteorne kanalizacije </w:t>
            </w:r>
            <w:r w:rsidR="007734E8">
              <w:rPr>
                <w:rFonts w:eastAsia="Times New Roman" w:cs="Arial"/>
                <w:color w:val="000000"/>
                <w:kern w:val="0"/>
                <w:sz w:val="18"/>
                <w:szCs w:val="18"/>
                <w:lang w:eastAsia="sl-SI"/>
                <w14:ligatures w14:val="none"/>
              </w:rPr>
              <w:t>–</w:t>
            </w:r>
            <w:r w:rsidRPr="00504A3D">
              <w:rPr>
                <w:rFonts w:eastAsia="Times New Roman" w:cs="Arial"/>
                <w:color w:val="000000"/>
                <w:kern w:val="0"/>
                <w:sz w:val="18"/>
                <w:szCs w:val="18"/>
                <w:lang w:eastAsia="sl-SI"/>
                <w14:ligatures w14:val="none"/>
              </w:rPr>
              <w:t xml:space="preserve"> faza 4 (700 m)</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72561E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300.000,00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2028CC55"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E1CF01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4E8D9A5B"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9677E69" w14:textId="4685D83F"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Menjava katalizatorja za ohranjanje želenih emisij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269447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700.000,00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1B740CD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BA28960"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47329EDB"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2028 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7C0519DC"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Rekonstrukcija zaprtega ONOB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6ABE191C"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2.000.000,00 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19D641AF"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3.620.000,00 </w:t>
            </w:r>
          </w:p>
        </w:tc>
      </w:tr>
      <w:tr w:rsidR="00622B45" w:rsidRPr="00B01580" w14:paraId="5674F4E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57D078F"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1897D111"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133C4408"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0A0AABFE"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D42201E"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5FE35220"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ED26F2A"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9FF7A6B"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90844B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65AAF13"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CD6D260"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18517E8D" w14:textId="17C5CD85"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Izvedba tesnjenja transportnih asfaltnih površin </w:t>
            </w:r>
            <w:r w:rsidR="007734E8">
              <w:rPr>
                <w:rFonts w:eastAsia="Times New Roman" w:cs="Arial"/>
                <w:color w:val="000000"/>
                <w:kern w:val="0"/>
                <w:sz w:val="18"/>
                <w:szCs w:val="18"/>
                <w:lang w:eastAsia="sl-SI"/>
                <w14:ligatures w14:val="none"/>
              </w:rPr>
              <w:t>–</w:t>
            </w:r>
            <w:r w:rsidRPr="00B01580">
              <w:rPr>
                <w:rFonts w:eastAsia="Times New Roman" w:cs="Arial"/>
                <w:color w:val="000000"/>
                <w:kern w:val="0"/>
                <w:sz w:val="18"/>
                <w:szCs w:val="18"/>
                <w:lang w:eastAsia="sl-SI"/>
                <w14:ligatures w14:val="none"/>
              </w:rPr>
              <w:t xml:space="preserve"> faza 5 (4.000 m</w:t>
            </w:r>
            <w:r w:rsidRPr="00DD2289">
              <w:rPr>
                <w:rFonts w:eastAsia="Times New Roman" w:cs="Arial"/>
                <w:color w:val="000000"/>
                <w:kern w:val="0"/>
                <w:sz w:val="18"/>
                <w:szCs w:val="18"/>
                <w:vertAlign w:val="superscript"/>
                <w:lang w:eastAsia="sl-SI"/>
                <w14:ligatures w14:val="none"/>
              </w:rPr>
              <w:t>2</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9709A41"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520.000,00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FDA577A"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20C0D8E"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4FFB37E1"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39B939E" w14:textId="1A6A189F"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 xml:space="preserve">Izvedba tesnjenja meteorne kanalizacije </w:t>
            </w:r>
            <w:r w:rsidR="007734E8">
              <w:rPr>
                <w:rFonts w:eastAsia="Times New Roman" w:cs="Arial"/>
                <w:color w:val="000000"/>
                <w:kern w:val="0"/>
                <w:sz w:val="18"/>
                <w:szCs w:val="18"/>
                <w:lang w:eastAsia="sl-SI"/>
                <w14:ligatures w14:val="none"/>
              </w:rPr>
              <w:t>–</w:t>
            </w:r>
            <w:r w:rsidRPr="00504A3D">
              <w:rPr>
                <w:rFonts w:eastAsia="Times New Roman" w:cs="Arial"/>
                <w:color w:val="000000"/>
                <w:kern w:val="0"/>
                <w:sz w:val="18"/>
                <w:szCs w:val="18"/>
                <w:lang w:eastAsia="sl-SI"/>
                <w14:ligatures w14:val="none"/>
              </w:rPr>
              <w:t xml:space="preserve"> faza 5 (700 m)</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327B0F48"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300.000,00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60612CD"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F0B6E8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4370B436"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55BE5B3A"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2BE913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63D5E051"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A599FB9"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149B04A3"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2029 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1A0D966B"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Rekonstrukcija zaprtega ONOB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1650390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2.000.000,00 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1EA77C5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2.900.000,00 </w:t>
            </w:r>
          </w:p>
        </w:tc>
      </w:tr>
      <w:tr w:rsidR="00622B45" w:rsidRPr="00B01580" w14:paraId="05358EDB"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B5143AF"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79E9BB7"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1AC8A12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600.000,00 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1DDB681B"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8C70911"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2B62020"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4FFB7126"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C308CA7"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6D90D84E"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628E76C"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6B3BE33"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8946905"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08DAB0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5E6E696"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3F44FD0"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1A431FC2"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1C262354"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E261CC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172B51F8"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8C0EB83"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7EA6CBA8"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2030 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5FDFD7DA"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2968AEB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3003B198" w14:textId="733F532A"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2.800.000,00</w:t>
            </w:r>
            <w:r w:rsidR="00A11700">
              <w:rPr>
                <w:rFonts w:eastAsia="Times New Roman" w:cs="Arial"/>
                <w:color w:val="000000"/>
                <w:kern w:val="0"/>
                <w:sz w:val="18"/>
                <w:szCs w:val="18"/>
                <w:lang w:eastAsia="sl-SI"/>
                <w14:ligatures w14:val="none"/>
              </w:rPr>
              <w:t xml:space="preserve"> </w:t>
            </w:r>
          </w:p>
        </w:tc>
      </w:tr>
      <w:tr w:rsidR="00622B45" w:rsidRPr="00B01580" w14:paraId="766E39D0"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C17CB85"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hideMark/>
          </w:tcPr>
          <w:p w14:paraId="77E7795E" w14:textId="5F66766E" w:rsidR="00622B45" w:rsidRPr="00B01580" w:rsidRDefault="00622B45">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 xml:space="preserve">Vgradnja reaktorja </w:t>
            </w:r>
            <w:r w:rsidR="007734E8">
              <w:rPr>
                <w:rFonts w:eastAsia="Times New Roman" w:cs="Arial"/>
                <w:color w:val="000000"/>
                <w:kern w:val="0"/>
                <w:sz w:val="18"/>
                <w:szCs w:val="18"/>
                <w:lang w:eastAsia="sl-SI"/>
                <w14:ligatures w14:val="none"/>
              </w:rPr>
              <w:t>s</w:t>
            </w:r>
            <w:r w:rsidR="007734E8" w:rsidRPr="00B01580">
              <w:rPr>
                <w:rFonts w:eastAsia="Times New Roman" w:cs="Arial"/>
                <w:color w:val="000000"/>
                <w:kern w:val="0"/>
                <w:sz w:val="18"/>
                <w:szCs w:val="18"/>
                <w:lang w:eastAsia="sl-SI"/>
                <w14:ligatures w14:val="none"/>
              </w:rPr>
              <w:t xml:space="preserve">ulfacid </w:t>
            </w:r>
            <w:r w:rsidRPr="00B01580">
              <w:rPr>
                <w:rFonts w:eastAsia="Times New Roman" w:cs="Arial"/>
                <w:color w:val="000000"/>
                <w:kern w:val="0"/>
                <w:sz w:val="18"/>
                <w:szCs w:val="18"/>
                <w:lang w:eastAsia="sl-SI"/>
                <w14:ligatures w14:val="none"/>
              </w:rPr>
              <w:t>za čiščenje dimnih plinov kalcinacije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0627F301"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2.000.000,00 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5A2178C"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A8F942E"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DACC63D"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683DFEBB"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2D622D6B"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2A752169"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5DE446CE"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21349D27"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A7D9EFB"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4048FDC4"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B3C2856"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6E4382A"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197D2554"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10DCED8"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39C531AD"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5D0F816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5004EC0"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6C4B84BD"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2031 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28302C90"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5B2A6B59"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600.000,00 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056529C6"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900.000,00 </w:t>
            </w:r>
          </w:p>
        </w:tc>
      </w:tr>
      <w:tr w:rsidR="00622B45" w:rsidRPr="00B01580" w14:paraId="6EA7BA72"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47D9C99B"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09181F72"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D7B0D9C"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74C61886"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246F76D2"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3A8ABAA"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68CE6329"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0BF03E5"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B05468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C04E42A"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32E1E98"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B5891EB"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0FE2E95F"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0F1FA4E0"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F9645B3"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72B20156"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2032 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31EA3787"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0161167B"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500.000,00 </w:t>
            </w:r>
          </w:p>
        </w:tc>
        <w:tc>
          <w:tcPr>
            <w:tcW w:w="1185" w:type="pct"/>
            <w:vMerge w:val="restart"/>
            <w:tcBorders>
              <w:top w:val="nil"/>
              <w:left w:val="single" w:sz="6" w:space="0" w:color="auto"/>
              <w:bottom w:val="nil"/>
              <w:right w:val="single" w:sz="6" w:space="0" w:color="auto"/>
            </w:tcBorders>
            <w:shd w:val="clear" w:color="auto" w:fill="auto"/>
            <w:hideMark/>
          </w:tcPr>
          <w:p w14:paraId="04A81766" w14:textId="78DA43AE"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800.000,00</w:t>
            </w:r>
            <w:r w:rsidR="00A11700">
              <w:rPr>
                <w:rFonts w:eastAsia="Times New Roman" w:cs="Arial"/>
                <w:color w:val="000000"/>
                <w:kern w:val="0"/>
                <w:sz w:val="18"/>
                <w:szCs w:val="18"/>
                <w:lang w:eastAsia="sl-SI"/>
                <w14:ligatures w14:val="none"/>
              </w:rPr>
              <w:t xml:space="preserve"> </w:t>
            </w:r>
          </w:p>
        </w:tc>
      </w:tr>
      <w:tr w:rsidR="00622B45" w:rsidRPr="00B01580" w14:paraId="30B21138"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02FCB85C"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34394ADC"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14F99E90"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nil"/>
              <w:right w:val="single" w:sz="6" w:space="0" w:color="auto"/>
            </w:tcBorders>
            <w:shd w:val="clear" w:color="auto" w:fill="auto"/>
            <w:vAlign w:val="center"/>
            <w:hideMark/>
          </w:tcPr>
          <w:p w14:paraId="4744AD1D"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5CF91F52"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3A4B6976"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A199EB8"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43EAE44B"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nil"/>
              <w:right w:val="single" w:sz="6" w:space="0" w:color="auto"/>
            </w:tcBorders>
            <w:shd w:val="clear" w:color="auto" w:fill="auto"/>
            <w:vAlign w:val="center"/>
            <w:hideMark/>
          </w:tcPr>
          <w:p w14:paraId="2544D702"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1F44B400"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5C338473"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3F6D0CB0"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58C9EC4"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nil"/>
              <w:right w:val="single" w:sz="6" w:space="0" w:color="auto"/>
            </w:tcBorders>
            <w:shd w:val="clear" w:color="auto" w:fill="auto"/>
            <w:vAlign w:val="center"/>
            <w:hideMark/>
          </w:tcPr>
          <w:p w14:paraId="0EB3B573"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3289EE81"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29BA38D2"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2033 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68229B71"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12B21F0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600.000,00 </w:t>
            </w:r>
          </w:p>
        </w:tc>
        <w:tc>
          <w:tcPr>
            <w:tcW w:w="1185" w:type="pct"/>
            <w:vMerge w:val="restart"/>
            <w:tcBorders>
              <w:top w:val="single" w:sz="6" w:space="0" w:color="auto"/>
              <w:left w:val="single" w:sz="6" w:space="0" w:color="auto"/>
              <w:bottom w:val="single" w:sz="6" w:space="0" w:color="auto"/>
              <w:right w:val="single" w:sz="6" w:space="0" w:color="auto"/>
            </w:tcBorders>
            <w:shd w:val="clear" w:color="auto" w:fill="auto"/>
            <w:hideMark/>
          </w:tcPr>
          <w:p w14:paraId="565C6B37"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900.000,00 </w:t>
            </w:r>
          </w:p>
        </w:tc>
      </w:tr>
      <w:tr w:rsidR="00622B45" w:rsidRPr="00B01580" w14:paraId="05497EBD"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708F9650"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4F8677E4"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4B25757"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8CDABEC"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420BAFF8"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6F8FD1D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B71A28E"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51761B32"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AFE1F83"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9C277D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556A8C9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73A07257"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D4F6C9D"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B06AA5D"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024BB8D5" w14:textId="77777777" w:rsidTr="005742F6">
        <w:trPr>
          <w:trHeight w:val="300"/>
        </w:trPr>
        <w:tc>
          <w:tcPr>
            <w:tcW w:w="364" w:type="pct"/>
            <w:vMerge w:val="restart"/>
            <w:tcBorders>
              <w:top w:val="nil"/>
              <w:left w:val="single" w:sz="6" w:space="0" w:color="auto"/>
              <w:bottom w:val="single" w:sz="6" w:space="0" w:color="auto"/>
              <w:right w:val="single" w:sz="6" w:space="0" w:color="auto"/>
            </w:tcBorders>
            <w:shd w:val="clear" w:color="auto" w:fill="D9E2F3" w:themeFill="accent1" w:themeFillTint="33"/>
            <w:hideMark/>
          </w:tcPr>
          <w:p w14:paraId="647C6CF0" w14:textId="77777777" w:rsidR="00622B45" w:rsidRPr="00B01580" w:rsidRDefault="00622B45" w:rsidP="00EB4510">
            <w:pPr>
              <w:spacing w:after="0" w:line="240" w:lineRule="auto"/>
              <w:jc w:val="center"/>
              <w:textAlignment w:val="baseline"/>
              <w:rPr>
                <w:rFonts w:eastAsia="Times New Roman" w:cs="Arial"/>
                <w:b/>
                <w:bCs/>
                <w:kern w:val="0"/>
                <w:sz w:val="18"/>
                <w:szCs w:val="18"/>
                <w:lang w:eastAsia="sl-SI"/>
                <w14:ligatures w14:val="none"/>
              </w:rPr>
            </w:pPr>
            <w:r w:rsidRPr="00B01580">
              <w:rPr>
                <w:rFonts w:eastAsia="Times New Roman" w:cs="Arial"/>
                <w:b/>
                <w:bCs/>
                <w:color w:val="000000"/>
                <w:kern w:val="0"/>
                <w:sz w:val="18"/>
                <w:szCs w:val="18"/>
                <w:lang w:eastAsia="sl-SI"/>
                <w14:ligatures w14:val="none"/>
              </w:rPr>
              <w:t>2034 </w:t>
            </w:r>
          </w:p>
        </w:tc>
        <w:tc>
          <w:tcPr>
            <w:tcW w:w="2435" w:type="pct"/>
            <w:tcBorders>
              <w:top w:val="single" w:sz="6" w:space="0" w:color="auto"/>
              <w:left w:val="single" w:sz="6" w:space="0" w:color="auto"/>
              <w:bottom w:val="single" w:sz="6" w:space="0" w:color="auto"/>
              <w:right w:val="single" w:sz="6" w:space="0" w:color="auto"/>
            </w:tcBorders>
            <w:shd w:val="clear" w:color="auto" w:fill="auto"/>
            <w:hideMark/>
          </w:tcPr>
          <w:p w14:paraId="146C1A5E"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Redna vzdrževalna dela za ohranjanje varnosti velikih pregrad </w:t>
            </w:r>
          </w:p>
        </w:tc>
        <w:tc>
          <w:tcPr>
            <w:tcW w:w="1017" w:type="pct"/>
            <w:tcBorders>
              <w:top w:val="single" w:sz="6" w:space="0" w:color="auto"/>
              <w:left w:val="single" w:sz="6" w:space="0" w:color="auto"/>
              <w:bottom w:val="single" w:sz="6" w:space="0" w:color="auto"/>
              <w:right w:val="single" w:sz="6" w:space="0" w:color="auto"/>
            </w:tcBorders>
            <w:shd w:val="clear" w:color="auto" w:fill="auto"/>
            <w:hideMark/>
          </w:tcPr>
          <w:p w14:paraId="123C4033"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500.000,00 </w:t>
            </w:r>
          </w:p>
        </w:tc>
        <w:tc>
          <w:tcPr>
            <w:tcW w:w="1185" w:type="pct"/>
            <w:vMerge w:val="restart"/>
            <w:tcBorders>
              <w:top w:val="nil"/>
              <w:left w:val="single" w:sz="6" w:space="0" w:color="auto"/>
              <w:bottom w:val="single" w:sz="6" w:space="0" w:color="auto"/>
              <w:right w:val="single" w:sz="6" w:space="0" w:color="auto"/>
            </w:tcBorders>
            <w:shd w:val="clear" w:color="auto" w:fill="auto"/>
            <w:hideMark/>
          </w:tcPr>
          <w:p w14:paraId="2C7792E9" w14:textId="686375BA"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800.000,00</w:t>
            </w:r>
            <w:r w:rsidR="00A11700">
              <w:rPr>
                <w:rFonts w:eastAsia="Times New Roman" w:cs="Arial"/>
                <w:color w:val="000000"/>
                <w:kern w:val="0"/>
                <w:sz w:val="18"/>
                <w:szCs w:val="18"/>
                <w:lang w:eastAsia="sl-SI"/>
                <w14:ligatures w14:val="none"/>
              </w:rPr>
              <w:t xml:space="preserve"> </w:t>
            </w:r>
          </w:p>
        </w:tc>
      </w:tr>
      <w:tr w:rsidR="00622B45" w:rsidRPr="00B01580" w14:paraId="0074A24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2DFE8218"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17D1ADD6"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površin lovilnih posod/bazenov/ploščadi z uporabo materialov z visoko kemijsko in obrabno odpornostjo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6206B06C"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35AB1C97"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62698277"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158233F8"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3F107116"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B01580">
              <w:rPr>
                <w:rFonts w:eastAsia="Times New Roman" w:cs="Arial"/>
                <w:color w:val="000000"/>
                <w:kern w:val="0"/>
                <w:sz w:val="18"/>
                <w:szCs w:val="18"/>
                <w:lang w:eastAsia="sl-SI"/>
                <w14:ligatures w14:val="none"/>
              </w:rPr>
              <w:t>Izvedba tesnjenja transportnih asfaltnih površin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4CF1C9D"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100.000,00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48899D6F"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7501AC54" w14:textId="77777777" w:rsidTr="005742F6">
        <w:trPr>
          <w:trHeight w:val="300"/>
        </w:trPr>
        <w:tc>
          <w:tcPr>
            <w:tcW w:w="364" w:type="pct"/>
            <w:vMerge/>
            <w:tcBorders>
              <w:top w:val="nil"/>
              <w:left w:val="single" w:sz="6" w:space="0" w:color="auto"/>
              <w:bottom w:val="single" w:sz="6" w:space="0" w:color="auto"/>
              <w:right w:val="single" w:sz="6" w:space="0" w:color="auto"/>
            </w:tcBorders>
            <w:shd w:val="clear" w:color="auto" w:fill="D9E2F3" w:themeFill="accent1" w:themeFillTint="33"/>
            <w:vAlign w:val="center"/>
            <w:hideMark/>
          </w:tcPr>
          <w:p w14:paraId="04BEF297" w14:textId="77777777" w:rsidR="00622B45" w:rsidRPr="00B01580" w:rsidRDefault="00622B45" w:rsidP="00EB4510">
            <w:pPr>
              <w:spacing w:after="0" w:line="240" w:lineRule="auto"/>
              <w:rPr>
                <w:rFonts w:eastAsia="Times New Roman" w:cs="Arial"/>
                <w:b/>
                <w:bCs/>
                <w:kern w:val="0"/>
                <w:sz w:val="18"/>
                <w:szCs w:val="18"/>
                <w:lang w:eastAsia="sl-SI"/>
                <w14:ligatures w14:val="none"/>
              </w:rPr>
            </w:pPr>
          </w:p>
        </w:tc>
        <w:tc>
          <w:tcPr>
            <w:tcW w:w="2435" w:type="pct"/>
            <w:tcBorders>
              <w:top w:val="single" w:sz="6" w:space="0" w:color="auto"/>
              <w:left w:val="nil"/>
              <w:bottom w:val="single" w:sz="6" w:space="0" w:color="auto"/>
              <w:right w:val="single" w:sz="6" w:space="0" w:color="auto"/>
            </w:tcBorders>
            <w:shd w:val="clear" w:color="auto" w:fill="auto"/>
            <w:vAlign w:val="bottom"/>
            <w:hideMark/>
          </w:tcPr>
          <w:p w14:paraId="2C6D38CA" w14:textId="77777777" w:rsidR="00622B45" w:rsidRPr="00B01580" w:rsidRDefault="00622B45" w:rsidP="00EB4510">
            <w:pPr>
              <w:spacing w:after="0" w:line="240" w:lineRule="auto"/>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Izvedba tesnjenja meteorne kanalizacije</w:t>
            </w:r>
            <w:r w:rsidRPr="00B01580">
              <w:rPr>
                <w:rFonts w:eastAsia="Times New Roman" w:cs="Arial"/>
                <w:color w:val="000000"/>
                <w:kern w:val="0"/>
                <w:sz w:val="18"/>
                <w:szCs w:val="18"/>
                <w:lang w:eastAsia="sl-SI"/>
                <w14:ligatures w14:val="none"/>
              </w:rPr>
              <w:t> </w:t>
            </w:r>
          </w:p>
        </w:tc>
        <w:tc>
          <w:tcPr>
            <w:tcW w:w="1017" w:type="pct"/>
            <w:tcBorders>
              <w:top w:val="single" w:sz="6" w:space="0" w:color="auto"/>
              <w:left w:val="single" w:sz="6" w:space="0" w:color="auto"/>
              <w:bottom w:val="single" w:sz="6" w:space="0" w:color="auto"/>
              <w:right w:val="single" w:sz="6" w:space="0" w:color="auto"/>
            </w:tcBorders>
            <w:shd w:val="clear" w:color="auto" w:fill="auto"/>
            <w:vAlign w:val="bottom"/>
            <w:hideMark/>
          </w:tcPr>
          <w:p w14:paraId="75285E1E" w14:textId="77777777" w:rsidR="00622B45" w:rsidRPr="00B01580" w:rsidRDefault="00622B45" w:rsidP="00EB4510">
            <w:pPr>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color w:val="000000"/>
                <w:kern w:val="0"/>
                <w:sz w:val="18"/>
                <w:szCs w:val="18"/>
                <w:lang w:eastAsia="sl-SI"/>
                <w14:ligatures w14:val="none"/>
              </w:rPr>
              <w:t>50.000,00</w:t>
            </w:r>
            <w:r w:rsidRPr="00B01580">
              <w:rPr>
                <w:rFonts w:eastAsia="Times New Roman" w:cs="Arial"/>
                <w:color w:val="000000"/>
                <w:kern w:val="0"/>
                <w:sz w:val="18"/>
                <w:szCs w:val="18"/>
                <w:lang w:eastAsia="sl-SI"/>
                <w14:ligatures w14:val="none"/>
              </w:rPr>
              <w:t> </w:t>
            </w:r>
          </w:p>
        </w:tc>
        <w:tc>
          <w:tcPr>
            <w:tcW w:w="1185" w:type="pct"/>
            <w:vMerge/>
            <w:tcBorders>
              <w:top w:val="nil"/>
              <w:left w:val="single" w:sz="6" w:space="0" w:color="auto"/>
              <w:bottom w:val="single" w:sz="6" w:space="0" w:color="auto"/>
              <w:right w:val="single" w:sz="6" w:space="0" w:color="auto"/>
            </w:tcBorders>
            <w:shd w:val="clear" w:color="auto" w:fill="auto"/>
            <w:vAlign w:val="center"/>
            <w:hideMark/>
          </w:tcPr>
          <w:p w14:paraId="28AFA2B4" w14:textId="77777777" w:rsidR="00622B45" w:rsidRPr="00B01580" w:rsidRDefault="00622B45" w:rsidP="00EB4510">
            <w:pPr>
              <w:spacing w:after="0" w:line="240" w:lineRule="auto"/>
              <w:rPr>
                <w:rFonts w:eastAsia="Times New Roman" w:cs="Arial"/>
                <w:kern w:val="0"/>
                <w:sz w:val="18"/>
                <w:szCs w:val="18"/>
                <w:lang w:eastAsia="sl-SI"/>
                <w14:ligatures w14:val="none"/>
              </w:rPr>
            </w:pPr>
          </w:p>
        </w:tc>
      </w:tr>
      <w:tr w:rsidR="00622B45" w:rsidRPr="00B01580" w14:paraId="55171944" w14:textId="77777777" w:rsidTr="005742F6">
        <w:trPr>
          <w:trHeight w:val="300"/>
        </w:trPr>
        <w:tc>
          <w:tcPr>
            <w:tcW w:w="3815" w:type="pct"/>
            <w:gridSpan w:val="3"/>
            <w:tcBorders>
              <w:top w:val="nil"/>
              <w:left w:val="single" w:sz="6" w:space="0" w:color="auto"/>
              <w:bottom w:val="single" w:sz="6" w:space="0" w:color="auto"/>
              <w:right w:val="single" w:sz="6" w:space="0" w:color="auto"/>
            </w:tcBorders>
            <w:shd w:val="clear" w:color="auto" w:fill="8EAADB" w:themeFill="accent1" w:themeFillTint="99"/>
            <w:hideMark/>
          </w:tcPr>
          <w:p w14:paraId="0DA3B555" w14:textId="77777777" w:rsidR="00622B45" w:rsidRPr="00B01580" w:rsidRDefault="00622B45" w:rsidP="00EB4510">
            <w:pPr>
              <w:spacing w:after="0" w:line="240" w:lineRule="auto"/>
              <w:ind w:right="90"/>
              <w:jc w:val="right"/>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SKUPAJ:</w:t>
            </w:r>
            <w:r w:rsidRPr="00B01580">
              <w:rPr>
                <w:rFonts w:eastAsia="Times New Roman" w:cs="Arial"/>
                <w:kern w:val="0"/>
                <w:sz w:val="18"/>
                <w:szCs w:val="18"/>
                <w:lang w:eastAsia="sl-SI"/>
                <w14:ligatures w14:val="none"/>
              </w:rPr>
              <w:t> </w:t>
            </w:r>
          </w:p>
        </w:tc>
        <w:tc>
          <w:tcPr>
            <w:tcW w:w="1185" w:type="pct"/>
            <w:tcBorders>
              <w:top w:val="nil"/>
              <w:left w:val="nil"/>
              <w:bottom w:val="single" w:sz="6" w:space="0" w:color="auto"/>
              <w:right w:val="single" w:sz="6" w:space="0" w:color="auto"/>
            </w:tcBorders>
            <w:shd w:val="clear" w:color="auto" w:fill="8EAADB" w:themeFill="accent1" w:themeFillTint="99"/>
            <w:hideMark/>
          </w:tcPr>
          <w:p w14:paraId="5C7023B7" w14:textId="4EC6F179" w:rsidR="00622B45" w:rsidRPr="00B01580" w:rsidRDefault="00DC059E" w:rsidP="00EB4510">
            <w:pPr>
              <w:spacing w:after="0" w:line="240" w:lineRule="auto"/>
              <w:jc w:val="right"/>
              <w:textAlignment w:val="baseline"/>
              <w:rPr>
                <w:rFonts w:eastAsia="Times New Roman" w:cs="Arial"/>
                <w:kern w:val="0"/>
                <w:sz w:val="18"/>
                <w:szCs w:val="18"/>
                <w:lang w:eastAsia="sl-SI"/>
                <w14:ligatures w14:val="none"/>
              </w:rPr>
            </w:pPr>
            <w:r w:rsidRPr="00DC059E">
              <w:rPr>
                <w:rFonts w:eastAsia="Times New Roman" w:cs="Arial"/>
                <w:b/>
                <w:bCs/>
                <w:kern w:val="0"/>
                <w:sz w:val="18"/>
                <w:szCs w:val="18"/>
                <w:lang w:eastAsia="sl-SI"/>
                <w14:ligatures w14:val="none"/>
              </w:rPr>
              <w:t>41.605.000</w:t>
            </w:r>
            <w:r w:rsidR="00622B45" w:rsidRPr="00504A3D">
              <w:rPr>
                <w:rFonts w:eastAsia="Times New Roman" w:cs="Arial"/>
                <w:b/>
                <w:bCs/>
                <w:kern w:val="0"/>
                <w:sz w:val="18"/>
                <w:szCs w:val="18"/>
                <w:lang w:eastAsia="sl-SI"/>
                <w14:ligatures w14:val="none"/>
              </w:rPr>
              <w:t>,00</w:t>
            </w:r>
            <w:r w:rsidR="00622B45" w:rsidRPr="00B01580">
              <w:rPr>
                <w:rFonts w:eastAsia="Times New Roman" w:cs="Arial"/>
                <w:kern w:val="0"/>
                <w:sz w:val="18"/>
                <w:szCs w:val="18"/>
                <w:lang w:eastAsia="sl-SI"/>
                <w14:ligatures w14:val="none"/>
              </w:rPr>
              <w:t> </w:t>
            </w:r>
          </w:p>
        </w:tc>
      </w:tr>
    </w:tbl>
    <w:p w14:paraId="72313438" w14:textId="77777777" w:rsidR="00622B45" w:rsidRPr="00B01580" w:rsidRDefault="00622B45" w:rsidP="00622B45">
      <w:pPr>
        <w:rPr>
          <w:rFonts w:cs="Arial"/>
          <w:b/>
          <w:bCs/>
          <w:szCs w:val="20"/>
        </w:rPr>
      </w:pPr>
    </w:p>
    <w:p w14:paraId="664F19FB" w14:textId="77777777" w:rsidR="00622B45" w:rsidRPr="00B01580" w:rsidRDefault="00622B45" w:rsidP="00AF579F">
      <w:pPr>
        <w:spacing w:after="0"/>
        <w:rPr>
          <w:rFonts w:cs="Arial"/>
          <w:b/>
          <w:bCs/>
          <w:szCs w:val="20"/>
        </w:rPr>
      </w:pPr>
      <w:r w:rsidRPr="00B01580">
        <w:rPr>
          <w:rFonts w:cs="Arial"/>
          <w:b/>
          <w:bCs/>
          <w:szCs w:val="20"/>
        </w:rPr>
        <w:t>Energetika Celje</w:t>
      </w:r>
    </w:p>
    <w:p w14:paraId="03A4A906" w14:textId="4AA842CD"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21</w:t>
      </w:r>
      <w:r w:rsidR="00D014E0">
        <w:rPr>
          <w:noProof/>
        </w:rPr>
        <w:fldChar w:fldCharType="end"/>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25"/>
        <w:gridCol w:w="8014"/>
        <w:gridCol w:w="2666"/>
        <w:gridCol w:w="2481"/>
      </w:tblGrid>
      <w:tr w:rsidR="00622B45" w:rsidRPr="00B01580" w14:paraId="38340339"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5EF501CD"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Leto</w:t>
            </w:r>
            <w:r w:rsidRPr="00B01580">
              <w:rPr>
                <w:rFonts w:eastAsia="Times New Roman" w:cs="Arial"/>
                <w:kern w:val="0"/>
                <w:sz w:val="18"/>
                <w:szCs w:val="18"/>
                <w:lang w:eastAsia="sl-SI"/>
                <w14:ligatures w14:val="none"/>
              </w:rPr>
              <w:t> </w:t>
            </w:r>
          </w:p>
        </w:tc>
        <w:tc>
          <w:tcPr>
            <w:tcW w:w="2865"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852FF45"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Aktivnost:</w:t>
            </w:r>
          </w:p>
        </w:tc>
        <w:tc>
          <w:tcPr>
            <w:tcW w:w="952"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2317E631"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Ocena stroškov v EUR</w:t>
            </w:r>
            <w:r w:rsidRPr="00B01580">
              <w:rPr>
                <w:rFonts w:eastAsia="Times New Roman" w:cs="Arial"/>
                <w:kern w:val="0"/>
                <w:sz w:val="18"/>
                <w:szCs w:val="18"/>
                <w:lang w:eastAsia="sl-SI"/>
                <w14:ligatures w14:val="none"/>
              </w:rPr>
              <w:t> </w:t>
            </w:r>
          </w:p>
        </w:tc>
        <w:tc>
          <w:tcPr>
            <w:tcW w:w="887"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6E69D78"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SKUPAJ na leto</w:t>
            </w:r>
            <w:r w:rsidRPr="00B01580">
              <w:rPr>
                <w:rFonts w:eastAsia="Times New Roman" w:cs="Arial"/>
                <w:kern w:val="0"/>
                <w:sz w:val="18"/>
                <w:szCs w:val="18"/>
                <w:lang w:eastAsia="sl-SI"/>
                <w14:ligatures w14:val="none"/>
              </w:rPr>
              <w:t> </w:t>
            </w:r>
          </w:p>
        </w:tc>
      </w:tr>
      <w:tr w:rsidR="00622B45" w:rsidRPr="00B01580" w14:paraId="62157CEC" w14:textId="77777777" w:rsidTr="00DC059E">
        <w:trPr>
          <w:trHeight w:val="300"/>
        </w:trPr>
        <w:tc>
          <w:tcPr>
            <w:tcW w:w="295" w:type="pct"/>
            <w:vMerge w:val="restart"/>
            <w:tcBorders>
              <w:top w:val="single" w:sz="6" w:space="0" w:color="auto"/>
              <w:left w:val="single" w:sz="6" w:space="0" w:color="auto"/>
              <w:right w:val="single" w:sz="6" w:space="0" w:color="auto"/>
            </w:tcBorders>
            <w:shd w:val="clear" w:color="auto" w:fill="D9E2F3" w:themeFill="accent1" w:themeFillTint="33"/>
          </w:tcPr>
          <w:p w14:paraId="3E6C7A7F"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2025</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62A43D57" w14:textId="34179155"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Menjava filtr</w:t>
            </w:r>
            <w:r w:rsidR="00245146">
              <w:rPr>
                <w:rFonts w:eastAsia="Times New Roman" w:cs="Arial"/>
                <w:kern w:val="0"/>
                <w:sz w:val="18"/>
                <w:szCs w:val="18"/>
                <w:lang w:eastAsia="sl-SI"/>
                <w14:ligatures w14:val="none"/>
              </w:rPr>
              <w:t>skih</w:t>
            </w:r>
            <w:r w:rsidRPr="00504A3D">
              <w:rPr>
                <w:rFonts w:eastAsia="Times New Roman" w:cs="Arial"/>
                <w:kern w:val="0"/>
                <w:sz w:val="18"/>
                <w:szCs w:val="18"/>
                <w:lang w:eastAsia="sl-SI"/>
                <w14:ligatures w14:val="none"/>
              </w:rPr>
              <w:t xml:space="preserve"> vre</w:t>
            </w:r>
            <w:r w:rsidR="007608B8">
              <w:rPr>
                <w:rFonts w:eastAsia="Times New Roman" w:cs="Arial"/>
                <w:kern w:val="0"/>
                <w:sz w:val="18"/>
                <w:szCs w:val="18"/>
                <w:lang w:eastAsia="sl-SI"/>
                <w14:ligatures w14:val="none"/>
              </w:rPr>
              <w:t>č</w:t>
            </w:r>
            <w:r w:rsidRPr="00504A3D">
              <w:rPr>
                <w:rFonts w:eastAsia="Times New Roman" w:cs="Arial"/>
                <w:kern w:val="0"/>
                <w:sz w:val="18"/>
                <w:szCs w:val="18"/>
                <w:lang w:eastAsia="sl-SI"/>
                <w14:ligatures w14:val="none"/>
              </w:rPr>
              <w:t xml:space="preserve"> za zmanjševanje NOx</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1D21F5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750.000,00</w:t>
            </w:r>
          </w:p>
        </w:tc>
        <w:tc>
          <w:tcPr>
            <w:tcW w:w="887" w:type="pct"/>
            <w:vMerge w:val="restart"/>
            <w:tcBorders>
              <w:top w:val="single" w:sz="6" w:space="0" w:color="auto"/>
              <w:left w:val="single" w:sz="6" w:space="0" w:color="auto"/>
              <w:right w:val="single" w:sz="6" w:space="0" w:color="auto"/>
            </w:tcBorders>
            <w:shd w:val="clear" w:color="auto" w:fill="auto"/>
          </w:tcPr>
          <w:p w14:paraId="0508A280"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p w14:paraId="374EB8D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2.050.000,00</w:t>
            </w:r>
          </w:p>
        </w:tc>
      </w:tr>
      <w:tr w:rsidR="00622B45" w:rsidRPr="00B01580" w14:paraId="1745D0F5" w14:textId="77777777" w:rsidTr="00DC059E">
        <w:trPr>
          <w:trHeight w:val="300"/>
        </w:trPr>
        <w:tc>
          <w:tcPr>
            <w:tcW w:w="295" w:type="pct"/>
            <w:vMerge/>
            <w:tcBorders>
              <w:left w:val="single" w:sz="6" w:space="0" w:color="auto"/>
              <w:right w:val="single" w:sz="6" w:space="0" w:color="auto"/>
            </w:tcBorders>
            <w:shd w:val="clear" w:color="auto" w:fill="D9E2F3" w:themeFill="accent1" w:themeFillTint="33"/>
          </w:tcPr>
          <w:p w14:paraId="6D6656C1"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0A1B0EF8"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4B1A067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650.000,00</w:t>
            </w:r>
          </w:p>
        </w:tc>
        <w:tc>
          <w:tcPr>
            <w:tcW w:w="887" w:type="pct"/>
            <w:vMerge/>
            <w:tcBorders>
              <w:left w:val="single" w:sz="6" w:space="0" w:color="auto"/>
              <w:right w:val="single" w:sz="6" w:space="0" w:color="auto"/>
            </w:tcBorders>
            <w:shd w:val="clear" w:color="auto" w:fill="auto"/>
          </w:tcPr>
          <w:p w14:paraId="4076591F" w14:textId="77777777" w:rsidR="00622B45" w:rsidRPr="00504A3D" w:rsidRDefault="00622B45" w:rsidP="00EB4510">
            <w:pPr>
              <w:spacing w:after="0" w:line="240" w:lineRule="auto"/>
              <w:ind w:left="90"/>
              <w:jc w:val="right"/>
              <w:textAlignment w:val="baseline"/>
              <w:rPr>
                <w:rFonts w:eastAsia="Times New Roman" w:cs="Arial"/>
                <w:b/>
                <w:bCs/>
                <w:kern w:val="0"/>
                <w:sz w:val="18"/>
                <w:szCs w:val="18"/>
                <w:lang w:eastAsia="sl-SI"/>
                <w14:ligatures w14:val="none"/>
              </w:rPr>
            </w:pPr>
          </w:p>
        </w:tc>
      </w:tr>
      <w:tr w:rsidR="00622B45" w:rsidRPr="00B01580" w14:paraId="01EFD8E6" w14:textId="77777777" w:rsidTr="00DC059E">
        <w:trPr>
          <w:trHeight w:val="300"/>
        </w:trPr>
        <w:tc>
          <w:tcPr>
            <w:tcW w:w="295" w:type="pct"/>
            <w:vMerge/>
            <w:tcBorders>
              <w:left w:val="single" w:sz="6" w:space="0" w:color="auto"/>
              <w:bottom w:val="single" w:sz="6" w:space="0" w:color="auto"/>
              <w:right w:val="single" w:sz="6" w:space="0" w:color="auto"/>
            </w:tcBorders>
            <w:shd w:val="clear" w:color="auto" w:fill="D9E2F3" w:themeFill="accent1" w:themeFillTint="33"/>
          </w:tcPr>
          <w:p w14:paraId="6C6E008C"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5317E7E1" w14:textId="072F4213"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Vgradnja kondenzacijske turbine s pripadajočo oprem</w:t>
            </w:r>
            <w:r w:rsidR="007734E8">
              <w:rPr>
                <w:rFonts w:eastAsia="Times New Roman" w:cs="Arial"/>
                <w:kern w:val="0"/>
                <w:sz w:val="18"/>
                <w:szCs w:val="18"/>
                <w:lang w:eastAsia="sl-SI"/>
                <w14:ligatures w14:val="none"/>
              </w:rPr>
              <w:t>o</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72787A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650.000,00</w:t>
            </w:r>
          </w:p>
        </w:tc>
        <w:tc>
          <w:tcPr>
            <w:tcW w:w="887" w:type="pct"/>
            <w:vMerge/>
            <w:tcBorders>
              <w:left w:val="single" w:sz="6" w:space="0" w:color="auto"/>
              <w:bottom w:val="single" w:sz="6" w:space="0" w:color="auto"/>
              <w:right w:val="single" w:sz="6" w:space="0" w:color="auto"/>
            </w:tcBorders>
            <w:shd w:val="clear" w:color="auto" w:fill="auto"/>
          </w:tcPr>
          <w:p w14:paraId="228C784D"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tc>
      </w:tr>
      <w:tr w:rsidR="00622B45" w:rsidRPr="00B01580" w14:paraId="54AA05D4" w14:textId="77777777" w:rsidTr="00DC059E">
        <w:trPr>
          <w:trHeight w:val="300"/>
        </w:trPr>
        <w:tc>
          <w:tcPr>
            <w:tcW w:w="295" w:type="pct"/>
            <w:vMerge w:val="restart"/>
            <w:tcBorders>
              <w:top w:val="single" w:sz="6" w:space="0" w:color="auto"/>
              <w:left w:val="single" w:sz="6" w:space="0" w:color="auto"/>
              <w:right w:val="single" w:sz="6" w:space="0" w:color="auto"/>
            </w:tcBorders>
            <w:shd w:val="clear" w:color="auto" w:fill="D9E2F3" w:themeFill="accent1" w:themeFillTint="33"/>
          </w:tcPr>
          <w:p w14:paraId="6960A87F"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2026</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3C2D1224" w14:textId="3B067E5D"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Vgradnja kondenzacijske turbine s pripadajočo oprem</w:t>
            </w:r>
            <w:r w:rsidR="007734E8">
              <w:rPr>
                <w:rFonts w:eastAsia="Times New Roman" w:cs="Arial"/>
                <w:kern w:val="0"/>
                <w:sz w:val="18"/>
                <w:szCs w:val="18"/>
                <w:lang w:eastAsia="sl-SI"/>
                <w14:ligatures w14:val="none"/>
              </w:rPr>
              <w:t>o</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281DBF2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2.500.000,00</w:t>
            </w:r>
          </w:p>
        </w:tc>
        <w:tc>
          <w:tcPr>
            <w:tcW w:w="887" w:type="pct"/>
            <w:vMerge w:val="restart"/>
            <w:tcBorders>
              <w:top w:val="single" w:sz="6" w:space="0" w:color="auto"/>
              <w:left w:val="single" w:sz="6" w:space="0" w:color="auto"/>
              <w:right w:val="single" w:sz="6" w:space="0" w:color="auto"/>
            </w:tcBorders>
            <w:shd w:val="clear" w:color="auto" w:fill="auto"/>
          </w:tcPr>
          <w:p w14:paraId="183C01DC"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p w14:paraId="51200699"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3.150.000,00</w:t>
            </w:r>
          </w:p>
        </w:tc>
      </w:tr>
      <w:tr w:rsidR="00622B45" w:rsidRPr="00B01580" w14:paraId="39D2B6A6" w14:textId="77777777" w:rsidTr="00DC059E">
        <w:trPr>
          <w:trHeight w:val="300"/>
        </w:trPr>
        <w:tc>
          <w:tcPr>
            <w:tcW w:w="295" w:type="pct"/>
            <w:vMerge/>
            <w:tcBorders>
              <w:left w:val="single" w:sz="6" w:space="0" w:color="auto"/>
              <w:bottom w:val="single" w:sz="6" w:space="0" w:color="auto"/>
              <w:right w:val="single" w:sz="6" w:space="0" w:color="auto"/>
            </w:tcBorders>
            <w:shd w:val="clear" w:color="auto" w:fill="D9E2F3" w:themeFill="accent1" w:themeFillTint="33"/>
          </w:tcPr>
          <w:p w14:paraId="19AE8596"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574790BA"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6F88031D"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650.000,00</w:t>
            </w:r>
          </w:p>
        </w:tc>
        <w:tc>
          <w:tcPr>
            <w:tcW w:w="887" w:type="pct"/>
            <w:vMerge/>
            <w:tcBorders>
              <w:left w:val="single" w:sz="6" w:space="0" w:color="auto"/>
              <w:bottom w:val="single" w:sz="6" w:space="0" w:color="auto"/>
              <w:right w:val="single" w:sz="6" w:space="0" w:color="auto"/>
            </w:tcBorders>
            <w:shd w:val="clear" w:color="auto" w:fill="auto"/>
          </w:tcPr>
          <w:p w14:paraId="4FEC5DA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tc>
      </w:tr>
      <w:tr w:rsidR="00622B45" w:rsidRPr="00B01580" w14:paraId="4EB860C0" w14:textId="77777777" w:rsidTr="00DC059E">
        <w:trPr>
          <w:trHeight w:val="300"/>
        </w:trPr>
        <w:tc>
          <w:tcPr>
            <w:tcW w:w="295" w:type="pct"/>
            <w:vMerge w:val="restart"/>
            <w:tcBorders>
              <w:top w:val="single" w:sz="6" w:space="0" w:color="auto"/>
              <w:left w:val="single" w:sz="6" w:space="0" w:color="auto"/>
              <w:right w:val="single" w:sz="6" w:space="0" w:color="auto"/>
            </w:tcBorders>
            <w:shd w:val="clear" w:color="auto" w:fill="D9E2F3" w:themeFill="accent1" w:themeFillTint="33"/>
          </w:tcPr>
          <w:p w14:paraId="63B5E15C"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2027</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53936535" w14:textId="032A76C1"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Vgradnja kondenzacijske turbine s pripadajočo oprem</w:t>
            </w:r>
            <w:r w:rsidR="007734E8">
              <w:rPr>
                <w:rFonts w:eastAsia="Times New Roman" w:cs="Arial"/>
                <w:kern w:val="0"/>
                <w:sz w:val="18"/>
                <w:szCs w:val="18"/>
                <w:lang w:eastAsia="sl-SI"/>
                <w14:ligatures w14:val="none"/>
              </w:rPr>
              <w:t>o</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89E737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2.900.000,00</w:t>
            </w:r>
          </w:p>
        </w:tc>
        <w:tc>
          <w:tcPr>
            <w:tcW w:w="887" w:type="pct"/>
            <w:vMerge w:val="restart"/>
            <w:tcBorders>
              <w:top w:val="single" w:sz="6" w:space="0" w:color="auto"/>
              <w:left w:val="single" w:sz="6" w:space="0" w:color="auto"/>
              <w:right w:val="single" w:sz="6" w:space="0" w:color="auto"/>
            </w:tcBorders>
            <w:shd w:val="clear" w:color="auto" w:fill="auto"/>
          </w:tcPr>
          <w:p w14:paraId="51C0E54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p w14:paraId="7028224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3.550.000,00</w:t>
            </w:r>
          </w:p>
        </w:tc>
      </w:tr>
      <w:tr w:rsidR="00622B45" w:rsidRPr="00B01580" w14:paraId="03A8AC24" w14:textId="77777777" w:rsidTr="00DC059E">
        <w:trPr>
          <w:trHeight w:val="300"/>
        </w:trPr>
        <w:tc>
          <w:tcPr>
            <w:tcW w:w="295" w:type="pct"/>
            <w:vMerge/>
            <w:tcBorders>
              <w:left w:val="single" w:sz="6" w:space="0" w:color="auto"/>
              <w:bottom w:val="single" w:sz="6" w:space="0" w:color="auto"/>
              <w:right w:val="single" w:sz="6" w:space="0" w:color="auto"/>
            </w:tcBorders>
            <w:shd w:val="clear" w:color="auto" w:fill="D9E2F3" w:themeFill="accent1" w:themeFillTint="33"/>
          </w:tcPr>
          <w:p w14:paraId="126486EF"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359948DB"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48CBEB7"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650.000,00</w:t>
            </w:r>
          </w:p>
        </w:tc>
        <w:tc>
          <w:tcPr>
            <w:tcW w:w="887" w:type="pct"/>
            <w:vMerge/>
            <w:tcBorders>
              <w:left w:val="single" w:sz="6" w:space="0" w:color="auto"/>
              <w:bottom w:val="single" w:sz="6" w:space="0" w:color="auto"/>
              <w:right w:val="single" w:sz="6" w:space="0" w:color="auto"/>
            </w:tcBorders>
            <w:shd w:val="clear" w:color="auto" w:fill="auto"/>
          </w:tcPr>
          <w:p w14:paraId="367D656C"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p>
        </w:tc>
      </w:tr>
      <w:tr w:rsidR="00622B45" w:rsidRPr="00B01580" w14:paraId="4919F9E3" w14:textId="77777777" w:rsidTr="00DC059E">
        <w:trPr>
          <w:trHeight w:val="300"/>
        </w:trPr>
        <w:tc>
          <w:tcPr>
            <w:tcW w:w="295" w:type="pct"/>
            <w:vMerge w:val="restart"/>
            <w:tcBorders>
              <w:top w:val="single" w:sz="6" w:space="0" w:color="auto"/>
              <w:left w:val="single" w:sz="6" w:space="0" w:color="auto"/>
              <w:right w:val="single" w:sz="6" w:space="0" w:color="auto"/>
            </w:tcBorders>
            <w:shd w:val="clear" w:color="auto" w:fill="D9E2F3" w:themeFill="accent1" w:themeFillTint="33"/>
          </w:tcPr>
          <w:p w14:paraId="78E094A0"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2028</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5AB2BD21" w14:textId="0F1A69BD"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Vgradnja kondenzacijske turbine s pripadajočo oprem</w:t>
            </w:r>
            <w:r w:rsidR="007734E8">
              <w:rPr>
                <w:rFonts w:eastAsia="Times New Roman" w:cs="Arial"/>
                <w:kern w:val="0"/>
                <w:sz w:val="18"/>
                <w:szCs w:val="18"/>
                <w:lang w:eastAsia="sl-SI"/>
                <w14:ligatures w14:val="none"/>
              </w:rPr>
              <w:t>o</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160E7056"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42F84272"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1.500.000,00</w:t>
            </w:r>
          </w:p>
        </w:tc>
      </w:tr>
      <w:tr w:rsidR="00622B45" w:rsidRPr="00B01580" w14:paraId="6580A769" w14:textId="77777777" w:rsidTr="00DC059E">
        <w:trPr>
          <w:trHeight w:val="300"/>
        </w:trPr>
        <w:tc>
          <w:tcPr>
            <w:tcW w:w="295" w:type="pct"/>
            <w:vMerge/>
            <w:tcBorders>
              <w:left w:val="single" w:sz="6" w:space="0" w:color="auto"/>
              <w:bottom w:val="single" w:sz="6" w:space="0" w:color="auto"/>
              <w:right w:val="single" w:sz="6" w:space="0" w:color="auto"/>
            </w:tcBorders>
            <w:shd w:val="clear" w:color="auto" w:fill="D9E2F3" w:themeFill="accent1" w:themeFillTint="33"/>
          </w:tcPr>
          <w:p w14:paraId="04945794"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49F081A3"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2AAA1EE3" w14:textId="77777777" w:rsidR="00622B45" w:rsidRPr="00504A3D" w:rsidRDefault="00622B45" w:rsidP="00EB4510">
            <w:pPr>
              <w:tabs>
                <w:tab w:val="left" w:pos="980"/>
              </w:tabs>
              <w:spacing w:after="0" w:line="240" w:lineRule="auto"/>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 xml:space="preserve"> 650.000,00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5B6FA7A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650.000,00</w:t>
            </w:r>
          </w:p>
        </w:tc>
      </w:tr>
      <w:tr w:rsidR="00622B45" w:rsidRPr="00B01580" w14:paraId="64CEB8BB"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13A341E3"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2029</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792353AA"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B4D956B"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4A6A2308"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r>
      <w:tr w:rsidR="00622B45" w:rsidRPr="00B01580" w14:paraId="00A10596"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6991BB11"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2030</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16C272EA"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3CBF3886"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0EE84B6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r>
      <w:tr w:rsidR="00622B45" w:rsidRPr="00B01580" w14:paraId="21410E8C"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3C5FFF31"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2031</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49CDE161"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7A4C1EB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5543B34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r>
      <w:tr w:rsidR="00622B45" w:rsidRPr="00B01580" w14:paraId="56FAD26E"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57D7D857"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2032</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0E936663"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47CBA33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6A40E76B"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r>
      <w:tr w:rsidR="00622B45" w:rsidRPr="00B01580" w14:paraId="6B7F6579"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6F67A8A4"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2033</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76BD7DE2"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E932CED"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4F2F7A9B"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r>
      <w:tr w:rsidR="00622B45" w:rsidRPr="00B01580" w14:paraId="7CD9643A" w14:textId="77777777" w:rsidTr="00DC059E">
        <w:trPr>
          <w:trHeight w:val="300"/>
        </w:trPr>
        <w:tc>
          <w:tcPr>
            <w:tcW w:w="295"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1164B2A5"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2034</w:t>
            </w:r>
          </w:p>
        </w:tc>
        <w:tc>
          <w:tcPr>
            <w:tcW w:w="2865" w:type="pct"/>
            <w:tcBorders>
              <w:top w:val="single" w:sz="6" w:space="0" w:color="auto"/>
              <w:left w:val="single" w:sz="6" w:space="0" w:color="auto"/>
              <w:bottom w:val="single" w:sz="6" w:space="0" w:color="auto"/>
              <w:right w:val="single" w:sz="6" w:space="0" w:color="auto"/>
            </w:tcBorders>
            <w:shd w:val="clear" w:color="auto" w:fill="auto"/>
          </w:tcPr>
          <w:p w14:paraId="5F2615C4"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Investicijska obnova in nadgradnja tehnologije</w:t>
            </w:r>
          </w:p>
        </w:tc>
        <w:tc>
          <w:tcPr>
            <w:tcW w:w="952" w:type="pct"/>
            <w:tcBorders>
              <w:top w:val="single" w:sz="6" w:space="0" w:color="auto"/>
              <w:left w:val="single" w:sz="6" w:space="0" w:color="auto"/>
              <w:bottom w:val="single" w:sz="6" w:space="0" w:color="auto"/>
              <w:right w:val="single" w:sz="6" w:space="0" w:color="auto"/>
            </w:tcBorders>
            <w:shd w:val="clear" w:color="auto" w:fill="auto"/>
          </w:tcPr>
          <w:p w14:paraId="531DF86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850.000,00</w:t>
            </w:r>
          </w:p>
        </w:tc>
        <w:tc>
          <w:tcPr>
            <w:tcW w:w="887" w:type="pct"/>
            <w:tcBorders>
              <w:top w:val="single" w:sz="6" w:space="0" w:color="auto"/>
              <w:left w:val="single" w:sz="6" w:space="0" w:color="auto"/>
              <w:bottom w:val="single" w:sz="6" w:space="0" w:color="auto"/>
              <w:right w:val="single" w:sz="6" w:space="0" w:color="auto"/>
            </w:tcBorders>
            <w:shd w:val="clear" w:color="auto" w:fill="auto"/>
          </w:tcPr>
          <w:p w14:paraId="3FCED54B" w14:textId="77777777" w:rsidR="00622B45" w:rsidRPr="00B01580" w:rsidRDefault="00622B45" w:rsidP="00EB4510">
            <w:pPr>
              <w:spacing w:after="0" w:line="240" w:lineRule="auto"/>
              <w:ind w:left="90"/>
              <w:jc w:val="right"/>
              <w:textAlignment w:val="baseline"/>
              <w:rPr>
                <w:rFonts w:cs="Arial"/>
                <w:sz w:val="18"/>
                <w:szCs w:val="18"/>
              </w:rPr>
            </w:pPr>
            <w:r w:rsidRPr="00504A3D">
              <w:rPr>
                <w:rFonts w:eastAsia="Times New Roman" w:cs="Arial"/>
                <w:kern w:val="0"/>
                <w:sz w:val="18"/>
                <w:szCs w:val="18"/>
                <w:lang w:eastAsia="sl-SI"/>
                <w14:ligatures w14:val="none"/>
              </w:rPr>
              <w:t>850.000,00</w:t>
            </w:r>
          </w:p>
        </w:tc>
      </w:tr>
      <w:tr w:rsidR="00622B45" w:rsidRPr="00B01580" w14:paraId="1CB599DD" w14:textId="77777777" w:rsidTr="00DC059E">
        <w:trPr>
          <w:trHeight w:val="300"/>
        </w:trPr>
        <w:tc>
          <w:tcPr>
            <w:tcW w:w="4113" w:type="pct"/>
            <w:gridSpan w:val="3"/>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183590D6" w14:textId="77777777" w:rsidR="00622B45" w:rsidRPr="00504A3D" w:rsidRDefault="00622B45" w:rsidP="00EB4510">
            <w:pPr>
              <w:spacing w:after="0" w:line="240" w:lineRule="auto"/>
              <w:ind w:left="90"/>
              <w:jc w:val="right"/>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SKUPAJ</w:t>
            </w:r>
          </w:p>
        </w:tc>
        <w:tc>
          <w:tcPr>
            <w:tcW w:w="887" w:type="pct"/>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5A021391" w14:textId="0ADAD35A" w:rsidR="00622B45" w:rsidRPr="00504A3D" w:rsidRDefault="00622B45" w:rsidP="00EB4510">
            <w:pPr>
              <w:spacing w:after="0" w:line="240" w:lineRule="auto"/>
              <w:ind w:left="90"/>
              <w:jc w:val="right"/>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1</w:t>
            </w:r>
            <w:r w:rsidR="00DC059E">
              <w:rPr>
                <w:rFonts w:eastAsia="Times New Roman" w:cs="Arial"/>
                <w:b/>
                <w:bCs/>
                <w:kern w:val="0"/>
                <w:sz w:val="18"/>
                <w:szCs w:val="18"/>
                <w:lang w:eastAsia="sl-SI"/>
                <w14:ligatures w14:val="none"/>
              </w:rPr>
              <w:t>5</w:t>
            </w:r>
            <w:r w:rsidRPr="00504A3D">
              <w:rPr>
                <w:rFonts w:eastAsia="Times New Roman" w:cs="Arial"/>
                <w:b/>
                <w:bCs/>
                <w:kern w:val="0"/>
                <w:sz w:val="18"/>
                <w:szCs w:val="18"/>
                <w:lang w:eastAsia="sl-SI"/>
                <w14:ligatures w14:val="none"/>
              </w:rPr>
              <w:t>.</w:t>
            </w:r>
            <w:r w:rsidR="00DC059E">
              <w:rPr>
                <w:rFonts w:eastAsia="Times New Roman" w:cs="Arial"/>
                <w:b/>
                <w:bCs/>
                <w:kern w:val="0"/>
                <w:sz w:val="18"/>
                <w:szCs w:val="18"/>
                <w:lang w:eastAsia="sl-SI"/>
                <w14:ligatures w14:val="none"/>
              </w:rPr>
              <w:t>35</w:t>
            </w:r>
            <w:r w:rsidRPr="00504A3D">
              <w:rPr>
                <w:rFonts w:eastAsia="Times New Roman" w:cs="Arial"/>
                <w:b/>
                <w:bCs/>
                <w:kern w:val="0"/>
                <w:sz w:val="18"/>
                <w:szCs w:val="18"/>
                <w:lang w:eastAsia="sl-SI"/>
                <w14:ligatures w14:val="none"/>
              </w:rPr>
              <w:t>0.000</w:t>
            </w:r>
            <w:r w:rsidR="00DC059E">
              <w:rPr>
                <w:rFonts w:eastAsia="Times New Roman" w:cs="Arial"/>
                <w:b/>
                <w:bCs/>
                <w:kern w:val="0"/>
                <w:sz w:val="18"/>
                <w:szCs w:val="18"/>
                <w:lang w:eastAsia="sl-SI"/>
                <w14:ligatures w14:val="none"/>
              </w:rPr>
              <w:t>,</w:t>
            </w:r>
            <w:r w:rsidRPr="00504A3D">
              <w:rPr>
                <w:rFonts w:eastAsia="Times New Roman" w:cs="Arial"/>
                <w:b/>
                <w:bCs/>
                <w:kern w:val="0"/>
                <w:sz w:val="18"/>
                <w:szCs w:val="18"/>
                <w:lang w:eastAsia="sl-SI"/>
                <w14:ligatures w14:val="none"/>
              </w:rPr>
              <w:t>00</w:t>
            </w:r>
          </w:p>
        </w:tc>
      </w:tr>
    </w:tbl>
    <w:p w14:paraId="7DDC743F" w14:textId="77777777" w:rsidR="00622B45" w:rsidRPr="00B01580" w:rsidRDefault="00622B45" w:rsidP="00622B45">
      <w:pPr>
        <w:rPr>
          <w:rFonts w:cs="Arial"/>
          <w:b/>
          <w:bCs/>
          <w:szCs w:val="20"/>
        </w:rPr>
      </w:pPr>
    </w:p>
    <w:p w14:paraId="0D64813D" w14:textId="77777777" w:rsidR="00622B45" w:rsidRPr="00B01580" w:rsidRDefault="00622B45" w:rsidP="00622B45">
      <w:pPr>
        <w:rPr>
          <w:rFonts w:cs="Arial"/>
          <w:b/>
          <w:bCs/>
          <w:szCs w:val="20"/>
        </w:rPr>
      </w:pPr>
      <w:r w:rsidRPr="00B01580">
        <w:rPr>
          <w:rFonts w:cs="Arial"/>
          <w:b/>
          <w:bCs/>
          <w:szCs w:val="20"/>
        </w:rPr>
        <w:t>Pocinkovalnica Celje</w:t>
      </w:r>
    </w:p>
    <w:p w14:paraId="63BEA772" w14:textId="03571DCE"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22</w:t>
      </w:r>
      <w:r w:rsidR="00D014E0">
        <w:rPr>
          <w:noProof/>
        </w:rPr>
        <w:fldChar w:fldCharType="end"/>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5"/>
        <w:gridCol w:w="8358"/>
        <w:gridCol w:w="2976"/>
        <w:gridCol w:w="1807"/>
      </w:tblGrid>
      <w:tr w:rsidR="00622B45" w:rsidRPr="00B01580" w14:paraId="250CE460"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242AB9A6"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Leto</w:t>
            </w:r>
            <w:r w:rsidRPr="00B01580">
              <w:rPr>
                <w:rFonts w:eastAsia="Times New Roman" w:cs="Arial"/>
                <w:kern w:val="0"/>
                <w:sz w:val="18"/>
                <w:szCs w:val="18"/>
                <w:lang w:eastAsia="sl-SI"/>
                <w14:ligatures w14:val="none"/>
              </w:rPr>
              <w:t> </w:t>
            </w:r>
          </w:p>
        </w:tc>
        <w:tc>
          <w:tcPr>
            <w:tcW w:w="2988"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1620EB1A"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Aktivnost:</w:t>
            </w:r>
          </w:p>
        </w:tc>
        <w:tc>
          <w:tcPr>
            <w:tcW w:w="1064"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7E7F71A"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Ocena stroškov v EUR</w:t>
            </w:r>
            <w:r w:rsidRPr="00B01580">
              <w:rPr>
                <w:rFonts w:eastAsia="Times New Roman" w:cs="Arial"/>
                <w:kern w:val="0"/>
                <w:sz w:val="18"/>
                <w:szCs w:val="18"/>
                <w:lang w:eastAsia="sl-SI"/>
                <w14:ligatures w14:val="none"/>
              </w:rPr>
              <w:t> </w:t>
            </w:r>
          </w:p>
        </w:tc>
        <w:tc>
          <w:tcPr>
            <w:tcW w:w="646" w:type="pct"/>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68FF4BD4" w14:textId="77777777" w:rsidR="00622B45" w:rsidRPr="00B01580"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b/>
                <w:bCs/>
                <w:kern w:val="0"/>
                <w:sz w:val="18"/>
                <w:szCs w:val="18"/>
                <w:lang w:eastAsia="sl-SI"/>
                <w14:ligatures w14:val="none"/>
              </w:rPr>
              <w:t>SKUPAJ na leto</w:t>
            </w:r>
            <w:r w:rsidRPr="00B01580">
              <w:rPr>
                <w:rFonts w:eastAsia="Times New Roman" w:cs="Arial"/>
                <w:kern w:val="0"/>
                <w:sz w:val="18"/>
                <w:szCs w:val="18"/>
                <w:lang w:eastAsia="sl-SI"/>
                <w14:ligatures w14:val="none"/>
              </w:rPr>
              <w:t> </w:t>
            </w:r>
          </w:p>
        </w:tc>
      </w:tr>
      <w:tr w:rsidR="00622B45" w:rsidRPr="00B01580" w14:paraId="1DCCE99D"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7AA200FA"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2025</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340C6950" w14:textId="401F1D69"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 xml:space="preserve">Zemljišče, OPPN, </w:t>
            </w:r>
            <w:r w:rsidR="007734E8">
              <w:rPr>
                <w:rFonts w:eastAsia="Times New Roman" w:cs="Arial"/>
                <w:kern w:val="0"/>
                <w:sz w:val="18"/>
                <w:szCs w:val="18"/>
                <w:lang w:eastAsia="sl-SI"/>
                <w14:ligatures w14:val="none"/>
              </w:rPr>
              <w:t>u</w:t>
            </w:r>
            <w:r w:rsidRPr="00504A3D">
              <w:rPr>
                <w:rFonts w:eastAsia="Times New Roman" w:cs="Arial"/>
                <w:kern w:val="0"/>
                <w:sz w:val="18"/>
                <w:szCs w:val="18"/>
                <w:lang w:eastAsia="sl-SI"/>
                <w14:ligatures w14:val="none"/>
              </w:rPr>
              <w:t>pravni postopki</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5B30EA8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3.000.000</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7EA1BC97"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3.000.000</w:t>
            </w:r>
          </w:p>
        </w:tc>
      </w:tr>
      <w:tr w:rsidR="00622B45" w:rsidRPr="00B01580" w14:paraId="659D41B6"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592AF025"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2026</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5F4B998D"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Priprava projektne dokumentacije, DGD, tehnološki projekti</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724E9574"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1.000.000</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4BC87E2C"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1.000.000</w:t>
            </w:r>
          </w:p>
        </w:tc>
      </w:tr>
      <w:tr w:rsidR="00622B45" w:rsidRPr="00B01580" w14:paraId="3E0C16FF"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5CEEDA40"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2027</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5237C21C" w14:textId="04B81A1E"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Pričetek gradbenih del</w:t>
            </w:r>
            <w:r w:rsidR="00A11700">
              <w:rPr>
                <w:rFonts w:eastAsia="Times New Roman" w:cs="Arial"/>
                <w:kern w:val="0"/>
                <w:sz w:val="18"/>
                <w:szCs w:val="18"/>
                <w:lang w:eastAsia="sl-SI"/>
                <w14:ligatures w14:val="none"/>
              </w:rPr>
              <w:t xml:space="preserve"> </w:t>
            </w:r>
            <w:r w:rsidRPr="00504A3D">
              <w:rPr>
                <w:rFonts w:eastAsia="Times New Roman" w:cs="Arial"/>
                <w:kern w:val="0"/>
                <w:sz w:val="18"/>
                <w:szCs w:val="18"/>
                <w:lang w:eastAsia="sl-SI"/>
                <w14:ligatures w14:val="none"/>
              </w:rPr>
              <w:t>za novo lokacijo</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401E857D"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5.000.000</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6DF3D3A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5.000.000</w:t>
            </w:r>
          </w:p>
        </w:tc>
      </w:tr>
      <w:tr w:rsidR="00622B45" w:rsidRPr="00B01580" w14:paraId="60ACE0B5"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70DB0063"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2028</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1CAAC84F"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Montaža tehnološke opreme in zagon</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5ED3395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18.500.000</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684CAD9A"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18.500.000</w:t>
            </w:r>
          </w:p>
        </w:tc>
      </w:tr>
      <w:tr w:rsidR="00622B45" w:rsidRPr="00B01580" w14:paraId="3F2006CA"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633571F1"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2029</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146123DD"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Logistika transportne opreme</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6DA98BA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1.000.000</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1C608D78"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1.000.000</w:t>
            </w:r>
          </w:p>
        </w:tc>
      </w:tr>
      <w:tr w:rsidR="00622B45" w:rsidRPr="00B01580" w14:paraId="7E562D4E"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AB15730"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2030</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106AA42F"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66294715"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5898F0AE"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r>
      <w:tr w:rsidR="00622B45" w:rsidRPr="00B01580" w14:paraId="7E3B83F1"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B151155"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2031</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0246B76F"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6DF7D0B9"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570F3A46"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r>
      <w:tr w:rsidR="00622B45" w:rsidRPr="00B01580" w14:paraId="225EC0FC"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4C419FB3"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2032</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0C986647"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4D9879E0"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6D88562C"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r>
      <w:tr w:rsidR="00622B45" w:rsidRPr="00B01580" w14:paraId="100788EC"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281E45B6"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2033</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2C651981"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3D904128"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62206675"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r>
      <w:tr w:rsidR="00622B45" w:rsidRPr="00B01580" w14:paraId="21954FCA" w14:textId="77777777" w:rsidTr="00EB4510">
        <w:trPr>
          <w:trHeight w:val="300"/>
        </w:trPr>
        <w:tc>
          <w:tcPr>
            <w:tcW w:w="302" w:type="pct"/>
            <w:tcBorders>
              <w:top w:val="single" w:sz="6" w:space="0" w:color="auto"/>
              <w:left w:val="single" w:sz="6" w:space="0" w:color="auto"/>
              <w:bottom w:val="single" w:sz="6" w:space="0" w:color="auto"/>
              <w:right w:val="single" w:sz="6" w:space="0" w:color="auto"/>
            </w:tcBorders>
            <w:shd w:val="clear" w:color="auto" w:fill="D9E2F3" w:themeFill="accent1" w:themeFillTint="33"/>
          </w:tcPr>
          <w:p w14:paraId="0C1C873A" w14:textId="77777777" w:rsidR="00622B45" w:rsidRPr="00504A3D" w:rsidRDefault="00622B45" w:rsidP="00EB4510">
            <w:pPr>
              <w:spacing w:after="0" w:line="240" w:lineRule="auto"/>
              <w:ind w:left="90"/>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lastRenderedPageBreak/>
              <w:t>2034</w:t>
            </w:r>
          </w:p>
        </w:tc>
        <w:tc>
          <w:tcPr>
            <w:tcW w:w="2988" w:type="pct"/>
            <w:tcBorders>
              <w:top w:val="single" w:sz="6" w:space="0" w:color="auto"/>
              <w:left w:val="single" w:sz="6" w:space="0" w:color="auto"/>
              <w:bottom w:val="single" w:sz="6" w:space="0" w:color="auto"/>
              <w:right w:val="single" w:sz="6" w:space="0" w:color="auto"/>
            </w:tcBorders>
            <w:shd w:val="clear" w:color="auto" w:fill="auto"/>
          </w:tcPr>
          <w:p w14:paraId="3D7C661B" w14:textId="77777777" w:rsidR="00622B45" w:rsidRPr="00504A3D" w:rsidRDefault="00622B45" w:rsidP="00EB4510">
            <w:pPr>
              <w:spacing w:after="0" w:line="240" w:lineRule="auto"/>
              <w:ind w:left="90"/>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1064" w:type="pct"/>
            <w:tcBorders>
              <w:top w:val="single" w:sz="6" w:space="0" w:color="auto"/>
              <w:left w:val="single" w:sz="6" w:space="0" w:color="auto"/>
              <w:bottom w:val="single" w:sz="6" w:space="0" w:color="auto"/>
              <w:right w:val="single" w:sz="6" w:space="0" w:color="auto"/>
            </w:tcBorders>
            <w:shd w:val="clear" w:color="auto" w:fill="auto"/>
          </w:tcPr>
          <w:p w14:paraId="6865EFD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c>
          <w:tcPr>
            <w:tcW w:w="646" w:type="pct"/>
            <w:tcBorders>
              <w:top w:val="single" w:sz="6" w:space="0" w:color="auto"/>
              <w:left w:val="single" w:sz="6" w:space="0" w:color="auto"/>
              <w:bottom w:val="single" w:sz="6" w:space="0" w:color="auto"/>
              <w:right w:val="single" w:sz="6" w:space="0" w:color="auto"/>
            </w:tcBorders>
            <w:shd w:val="clear" w:color="auto" w:fill="auto"/>
          </w:tcPr>
          <w:p w14:paraId="29AE5F93" w14:textId="77777777" w:rsidR="00622B45" w:rsidRPr="00504A3D" w:rsidRDefault="00622B45" w:rsidP="00EB4510">
            <w:pPr>
              <w:spacing w:after="0" w:line="240" w:lineRule="auto"/>
              <w:ind w:left="90"/>
              <w:jc w:val="right"/>
              <w:textAlignment w:val="baseline"/>
              <w:rPr>
                <w:rFonts w:eastAsia="Times New Roman" w:cs="Arial"/>
                <w:kern w:val="0"/>
                <w:sz w:val="18"/>
                <w:szCs w:val="18"/>
                <w:lang w:eastAsia="sl-SI"/>
                <w14:ligatures w14:val="none"/>
              </w:rPr>
            </w:pPr>
            <w:r w:rsidRPr="00504A3D">
              <w:rPr>
                <w:rFonts w:eastAsia="Times New Roman" w:cs="Arial"/>
                <w:kern w:val="0"/>
                <w:sz w:val="18"/>
                <w:szCs w:val="18"/>
                <w:lang w:eastAsia="sl-SI"/>
                <w14:ligatures w14:val="none"/>
              </w:rPr>
              <w:t>-</w:t>
            </w:r>
          </w:p>
        </w:tc>
      </w:tr>
      <w:tr w:rsidR="00622B45" w:rsidRPr="00B01580" w14:paraId="7A10109B" w14:textId="77777777" w:rsidTr="00EB4510">
        <w:trPr>
          <w:trHeight w:val="300"/>
        </w:trPr>
        <w:tc>
          <w:tcPr>
            <w:tcW w:w="4354" w:type="pct"/>
            <w:gridSpan w:val="3"/>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0FF14823" w14:textId="77777777" w:rsidR="00622B45" w:rsidRPr="00504A3D" w:rsidRDefault="00622B45" w:rsidP="00EB4510">
            <w:pPr>
              <w:spacing w:after="0" w:line="240" w:lineRule="auto"/>
              <w:ind w:left="90"/>
              <w:jc w:val="right"/>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SKUPAJ</w:t>
            </w:r>
          </w:p>
        </w:tc>
        <w:tc>
          <w:tcPr>
            <w:tcW w:w="646" w:type="pct"/>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3669207C" w14:textId="77777777" w:rsidR="00622B45" w:rsidRPr="00504A3D" w:rsidRDefault="00622B45" w:rsidP="00EB4510">
            <w:pPr>
              <w:spacing w:after="0" w:line="240" w:lineRule="auto"/>
              <w:ind w:left="90"/>
              <w:jc w:val="right"/>
              <w:textAlignment w:val="baseline"/>
              <w:rPr>
                <w:rFonts w:eastAsia="Times New Roman" w:cs="Arial"/>
                <w:b/>
                <w:bCs/>
                <w:kern w:val="0"/>
                <w:sz w:val="18"/>
                <w:szCs w:val="18"/>
                <w:lang w:eastAsia="sl-SI"/>
                <w14:ligatures w14:val="none"/>
              </w:rPr>
            </w:pPr>
            <w:r w:rsidRPr="00504A3D">
              <w:rPr>
                <w:rFonts w:eastAsia="Times New Roman" w:cs="Arial"/>
                <w:b/>
                <w:bCs/>
                <w:kern w:val="0"/>
                <w:sz w:val="18"/>
                <w:szCs w:val="18"/>
                <w:lang w:eastAsia="sl-SI"/>
                <w14:ligatures w14:val="none"/>
              </w:rPr>
              <w:t>28.500.000</w:t>
            </w:r>
          </w:p>
        </w:tc>
      </w:tr>
    </w:tbl>
    <w:p w14:paraId="555A0929" w14:textId="77777777" w:rsidR="00622B45" w:rsidRPr="00B01580" w:rsidRDefault="00622B45" w:rsidP="00622B45">
      <w:pPr>
        <w:rPr>
          <w:rFonts w:cs="Arial"/>
          <w:b/>
          <w:bCs/>
          <w:szCs w:val="20"/>
        </w:rPr>
      </w:pPr>
    </w:p>
    <w:p w14:paraId="7A1E57A9" w14:textId="417D216E" w:rsidR="00622B45" w:rsidRPr="00B01580" w:rsidRDefault="00622B45" w:rsidP="00622B45">
      <w:pPr>
        <w:spacing w:line="257" w:lineRule="auto"/>
        <w:jc w:val="both"/>
        <w:rPr>
          <w:rFonts w:eastAsia="Arial" w:cs="Arial"/>
          <w:b/>
          <w:bCs/>
          <w:szCs w:val="20"/>
        </w:rPr>
      </w:pPr>
      <w:r w:rsidRPr="00B01580">
        <w:rPr>
          <w:rFonts w:eastAsia="Arial" w:cs="Arial"/>
          <w:b/>
          <w:bCs/>
          <w:szCs w:val="20"/>
        </w:rPr>
        <w:t>Celjske mesnine</w:t>
      </w:r>
      <w:r w:rsidR="007734E8">
        <w:rPr>
          <w:rFonts w:eastAsia="Arial" w:cs="Arial"/>
          <w:b/>
          <w:bCs/>
          <w:szCs w:val="20"/>
        </w:rPr>
        <w:t>,</w:t>
      </w:r>
      <w:r w:rsidRPr="00B01580">
        <w:rPr>
          <w:rFonts w:eastAsia="Arial" w:cs="Arial"/>
          <w:b/>
          <w:bCs/>
          <w:szCs w:val="20"/>
        </w:rPr>
        <w:t xml:space="preserve"> d.</w:t>
      </w:r>
      <w:r w:rsidR="007734E8">
        <w:rPr>
          <w:rFonts w:eastAsia="Arial" w:cs="Arial"/>
          <w:b/>
          <w:bCs/>
          <w:szCs w:val="20"/>
        </w:rPr>
        <w:t xml:space="preserve"> </w:t>
      </w:r>
      <w:r w:rsidRPr="00B01580">
        <w:rPr>
          <w:rFonts w:eastAsia="Arial" w:cs="Arial"/>
          <w:b/>
          <w:bCs/>
          <w:szCs w:val="20"/>
        </w:rPr>
        <w:t>o.</w:t>
      </w:r>
      <w:r w:rsidR="007734E8">
        <w:rPr>
          <w:rFonts w:eastAsia="Arial" w:cs="Arial"/>
          <w:b/>
          <w:bCs/>
          <w:szCs w:val="20"/>
        </w:rPr>
        <w:t xml:space="preserve"> </w:t>
      </w:r>
      <w:r w:rsidRPr="00B01580">
        <w:rPr>
          <w:rFonts w:eastAsia="Arial" w:cs="Arial"/>
          <w:b/>
          <w:bCs/>
          <w:szCs w:val="20"/>
        </w:rPr>
        <w:t>o.</w:t>
      </w:r>
    </w:p>
    <w:p w14:paraId="7915F291" w14:textId="25CEA3A0"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23</w:t>
      </w:r>
      <w:r w:rsidR="00D014E0">
        <w:rPr>
          <w:noProof/>
        </w:rPr>
        <w:fldChar w:fldCharType="end"/>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267"/>
        <w:gridCol w:w="5534"/>
        <w:gridCol w:w="4130"/>
        <w:gridCol w:w="3051"/>
      </w:tblGrid>
      <w:tr w:rsidR="00622B45" w:rsidRPr="00B01580" w14:paraId="175E1EA3"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A078E66" w14:textId="77777777" w:rsidR="00622B45" w:rsidRPr="00B01580" w:rsidRDefault="00622B45" w:rsidP="00EB4510">
            <w:pPr>
              <w:spacing w:after="0"/>
              <w:ind w:left="90"/>
              <w:rPr>
                <w:rFonts w:eastAsia="Arial" w:cs="Arial"/>
                <w:sz w:val="18"/>
                <w:szCs w:val="18"/>
              </w:rPr>
            </w:pPr>
            <w:r w:rsidRPr="00504A3D">
              <w:rPr>
                <w:rFonts w:eastAsia="Arial" w:cs="Arial"/>
                <w:b/>
                <w:bCs/>
                <w:sz w:val="18"/>
                <w:szCs w:val="18"/>
              </w:rPr>
              <w:t>Leto</w:t>
            </w:r>
            <w:r w:rsidRPr="00B01580">
              <w:rPr>
                <w:rFonts w:eastAsia="Arial" w:cs="Arial"/>
                <w:sz w:val="18"/>
                <w:szCs w:val="18"/>
              </w:rPr>
              <w:t xml:space="preserve"> </w:t>
            </w:r>
          </w:p>
        </w:tc>
        <w:tc>
          <w:tcPr>
            <w:tcW w:w="1979"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6EEEC448" w14:textId="77777777" w:rsidR="00622B45" w:rsidRPr="00B01580" w:rsidRDefault="00622B45" w:rsidP="00EB4510">
            <w:pPr>
              <w:spacing w:after="0"/>
              <w:ind w:left="90"/>
              <w:rPr>
                <w:rFonts w:eastAsia="Arial" w:cs="Arial"/>
                <w:sz w:val="18"/>
                <w:szCs w:val="18"/>
              </w:rPr>
            </w:pPr>
            <w:r w:rsidRPr="00504A3D">
              <w:rPr>
                <w:rFonts w:eastAsia="Arial" w:cs="Arial"/>
                <w:b/>
                <w:bCs/>
                <w:sz w:val="18"/>
                <w:szCs w:val="18"/>
              </w:rPr>
              <w:t>Aktivnost:</w:t>
            </w:r>
          </w:p>
        </w:tc>
        <w:tc>
          <w:tcPr>
            <w:tcW w:w="1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8ECE734" w14:textId="77777777" w:rsidR="00622B45" w:rsidRPr="00B01580" w:rsidRDefault="00622B45" w:rsidP="00EB4510">
            <w:pPr>
              <w:spacing w:after="0"/>
              <w:ind w:left="90"/>
              <w:rPr>
                <w:rFonts w:eastAsia="Arial" w:cs="Arial"/>
                <w:sz w:val="18"/>
                <w:szCs w:val="18"/>
              </w:rPr>
            </w:pPr>
            <w:r w:rsidRPr="00504A3D">
              <w:rPr>
                <w:rFonts w:eastAsia="Arial" w:cs="Arial"/>
                <w:b/>
                <w:bCs/>
                <w:sz w:val="18"/>
                <w:szCs w:val="18"/>
              </w:rPr>
              <w:t>Ocena stroškov v EUR</w:t>
            </w:r>
            <w:r w:rsidRPr="00B01580">
              <w:rPr>
                <w:rFonts w:eastAsia="Arial" w:cs="Arial"/>
                <w:sz w:val="18"/>
                <w:szCs w:val="18"/>
              </w:rPr>
              <w:t xml:space="preserve"> </w:t>
            </w:r>
          </w:p>
        </w:tc>
        <w:tc>
          <w:tcPr>
            <w:tcW w:w="1091"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36EA935" w14:textId="77777777" w:rsidR="00622B45" w:rsidRPr="00B01580" w:rsidRDefault="00622B45" w:rsidP="00EB4510">
            <w:pPr>
              <w:spacing w:after="0"/>
              <w:ind w:left="90"/>
              <w:rPr>
                <w:rFonts w:eastAsia="Arial" w:cs="Arial"/>
                <w:sz w:val="18"/>
                <w:szCs w:val="18"/>
              </w:rPr>
            </w:pPr>
            <w:r w:rsidRPr="00504A3D">
              <w:rPr>
                <w:rFonts w:eastAsia="Arial" w:cs="Arial"/>
                <w:b/>
                <w:bCs/>
                <w:sz w:val="18"/>
                <w:szCs w:val="18"/>
              </w:rPr>
              <w:t>SKUPAJ na leto</w:t>
            </w:r>
            <w:r w:rsidRPr="00B01580">
              <w:rPr>
                <w:rFonts w:eastAsia="Arial" w:cs="Arial"/>
                <w:sz w:val="18"/>
                <w:szCs w:val="18"/>
              </w:rPr>
              <w:t xml:space="preserve"> </w:t>
            </w:r>
          </w:p>
        </w:tc>
      </w:tr>
      <w:tr w:rsidR="00622B45" w:rsidRPr="00B01580" w14:paraId="0E1D3607"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0CA1887"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2025</w:t>
            </w:r>
          </w:p>
        </w:tc>
        <w:tc>
          <w:tcPr>
            <w:tcW w:w="1979" w:type="pct"/>
            <w:tcBorders>
              <w:top w:val="single" w:sz="8" w:space="0" w:color="auto"/>
              <w:left w:val="single" w:sz="8" w:space="0" w:color="auto"/>
              <w:bottom w:val="single" w:sz="8" w:space="0" w:color="auto"/>
              <w:right w:val="single" w:sz="8" w:space="0" w:color="auto"/>
            </w:tcBorders>
          </w:tcPr>
          <w:p w14:paraId="341BA732"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Zagon nove ČN</w:t>
            </w:r>
          </w:p>
        </w:tc>
        <w:tc>
          <w:tcPr>
            <w:tcW w:w="1477" w:type="pct"/>
            <w:tcBorders>
              <w:top w:val="single" w:sz="8" w:space="0" w:color="auto"/>
              <w:left w:val="single" w:sz="8" w:space="0" w:color="auto"/>
              <w:bottom w:val="single" w:sz="8" w:space="0" w:color="auto"/>
              <w:right w:val="single" w:sz="8" w:space="0" w:color="auto"/>
            </w:tcBorders>
          </w:tcPr>
          <w:p w14:paraId="23E9ECD4" w14:textId="4171686E" w:rsidR="00622B45" w:rsidRPr="00504A3D" w:rsidRDefault="00622B45" w:rsidP="00EB4510">
            <w:pPr>
              <w:spacing w:after="0"/>
              <w:ind w:left="90"/>
              <w:jc w:val="right"/>
              <w:rPr>
                <w:rFonts w:eastAsia="Arial" w:cs="Arial"/>
                <w:sz w:val="18"/>
                <w:szCs w:val="18"/>
              </w:rPr>
            </w:pPr>
            <w:r w:rsidRPr="00504A3D">
              <w:rPr>
                <w:rFonts w:eastAsia="Arial" w:cs="Arial"/>
                <w:sz w:val="18"/>
                <w:szCs w:val="18"/>
              </w:rPr>
              <w:t>800.000</w:t>
            </w:r>
            <w:r w:rsidR="007543C2">
              <w:rPr>
                <w:rFonts w:eastAsia="Arial" w:cs="Arial"/>
                <w:sz w:val="18"/>
                <w:szCs w:val="18"/>
              </w:rPr>
              <w:t>,00</w:t>
            </w:r>
            <w:r w:rsidRPr="00504A3D">
              <w:rPr>
                <w:rFonts w:eastAsia="Arial" w:cs="Arial"/>
                <w:sz w:val="18"/>
                <w:szCs w:val="18"/>
              </w:rPr>
              <w:t xml:space="preserve"> </w:t>
            </w:r>
          </w:p>
        </w:tc>
        <w:tc>
          <w:tcPr>
            <w:tcW w:w="1091" w:type="pct"/>
            <w:tcBorders>
              <w:top w:val="single" w:sz="8" w:space="0" w:color="auto"/>
              <w:left w:val="single" w:sz="8" w:space="0" w:color="auto"/>
              <w:bottom w:val="single" w:sz="8" w:space="0" w:color="auto"/>
              <w:right w:val="single" w:sz="8" w:space="0" w:color="auto"/>
            </w:tcBorders>
          </w:tcPr>
          <w:p w14:paraId="602F3550" w14:textId="4CF0490F" w:rsidR="00622B45" w:rsidRPr="00504A3D" w:rsidRDefault="00622B45" w:rsidP="00EB4510">
            <w:pPr>
              <w:spacing w:after="0"/>
              <w:ind w:left="90"/>
              <w:jc w:val="right"/>
              <w:rPr>
                <w:rFonts w:eastAsia="Arial" w:cs="Arial"/>
                <w:sz w:val="18"/>
                <w:szCs w:val="18"/>
              </w:rPr>
            </w:pPr>
            <w:r w:rsidRPr="00504A3D">
              <w:rPr>
                <w:rFonts w:eastAsia="Arial" w:cs="Arial"/>
                <w:sz w:val="18"/>
                <w:szCs w:val="18"/>
              </w:rPr>
              <w:t>800.000</w:t>
            </w:r>
            <w:r w:rsidR="007543C2">
              <w:rPr>
                <w:rFonts w:eastAsia="Arial" w:cs="Arial"/>
                <w:sz w:val="18"/>
                <w:szCs w:val="18"/>
              </w:rPr>
              <w:t>,00</w:t>
            </w:r>
          </w:p>
        </w:tc>
      </w:tr>
      <w:tr w:rsidR="00622B45" w:rsidRPr="00B01580" w14:paraId="626FCA3F"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1AE569B"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2026</w:t>
            </w:r>
          </w:p>
        </w:tc>
        <w:tc>
          <w:tcPr>
            <w:tcW w:w="1979" w:type="pct"/>
            <w:tcBorders>
              <w:top w:val="single" w:sz="8" w:space="0" w:color="auto"/>
              <w:left w:val="single" w:sz="8" w:space="0" w:color="auto"/>
              <w:bottom w:val="single" w:sz="8" w:space="0" w:color="auto"/>
              <w:right w:val="single" w:sz="8" w:space="0" w:color="auto"/>
            </w:tcBorders>
          </w:tcPr>
          <w:p w14:paraId="683D244A" w14:textId="036809D8" w:rsidR="00622B45" w:rsidRPr="00504A3D" w:rsidRDefault="00622B45" w:rsidP="00EB4510">
            <w:pPr>
              <w:spacing w:after="0"/>
              <w:ind w:left="90"/>
              <w:rPr>
                <w:rFonts w:eastAsia="Arial" w:cs="Arial"/>
                <w:sz w:val="18"/>
                <w:szCs w:val="18"/>
              </w:rPr>
            </w:pPr>
            <w:r w:rsidRPr="00504A3D">
              <w:rPr>
                <w:rFonts w:eastAsia="Arial" w:cs="Arial"/>
                <w:sz w:val="18"/>
                <w:szCs w:val="18"/>
              </w:rPr>
              <w:t xml:space="preserve">Obnova kotlarne (naslednjih </w:t>
            </w:r>
            <w:r w:rsidR="007734E8">
              <w:rPr>
                <w:rFonts w:eastAsia="Arial" w:cs="Arial"/>
                <w:sz w:val="18"/>
                <w:szCs w:val="18"/>
              </w:rPr>
              <w:t>pet</w:t>
            </w:r>
            <w:r w:rsidRPr="00504A3D">
              <w:rPr>
                <w:rFonts w:eastAsia="Arial" w:cs="Arial"/>
                <w:sz w:val="18"/>
                <w:szCs w:val="18"/>
              </w:rPr>
              <w:t xml:space="preserve"> let)</w:t>
            </w:r>
          </w:p>
        </w:tc>
        <w:tc>
          <w:tcPr>
            <w:tcW w:w="1477" w:type="pct"/>
            <w:tcBorders>
              <w:top w:val="single" w:sz="8" w:space="0" w:color="auto"/>
              <w:left w:val="single" w:sz="8" w:space="0" w:color="auto"/>
              <w:bottom w:val="single" w:sz="8" w:space="0" w:color="auto"/>
              <w:right w:val="single" w:sz="8" w:space="0" w:color="auto"/>
            </w:tcBorders>
          </w:tcPr>
          <w:p w14:paraId="0CA61CA1" w14:textId="5598E8DA" w:rsidR="00622B45" w:rsidRPr="00504A3D" w:rsidRDefault="00622B45" w:rsidP="00EB4510">
            <w:pPr>
              <w:spacing w:after="0"/>
              <w:ind w:left="90"/>
              <w:jc w:val="right"/>
              <w:rPr>
                <w:rFonts w:eastAsia="Arial" w:cs="Arial"/>
                <w:sz w:val="18"/>
                <w:szCs w:val="18"/>
              </w:rPr>
            </w:pPr>
            <w:r w:rsidRPr="00504A3D">
              <w:rPr>
                <w:rFonts w:eastAsia="Arial" w:cs="Arial"/>
                <w:sz w:val="18"/>
                <w:szCs w:val="18"/>
              </w:rPr>
              <w:t>600.000</w:t>
            </w:r>
            <w:r w:rsidR="007543C2">
              <w:rPr>
                <w:rFonts w:eastAsia="Arial" w:cs="Arial"/>
                <w:sz w:val="18"/>
                <w:szCs w:val="18"/>
              </w:rPr>
              <w:t>,00</w:t>
            </w:r>
          </w:p>
        </w:tc>
        <w:tc>
          <w:tcPr>
            <w:tcW w:w="1091" w:type="pct"/>
            <w:tcBorders>
              <w:top w:val="single" w:sz="8" w:space="0" w:color="auto"/>
              <w:left w:val="single" w:sz="8" w:space="0" w:color="auto"/>
              <w:bottom w:val="single" w:sz="8" w:space="0" w:color="auto"/>
              <w:right w:val="single" w:sz="8" w:space="0" w:color="auto"/>
            </w:tcBorders>
          </w:tcPr>
          <w:p w14:paraId="5BA4F59F" w14:textId="1B0AE64F" w:rsidR="00622B45" w:rsidRPr="00504A3D" w:rsidRDefault="00622B45" w:rsidP="00EB4510">
            <w:pPr>
              <w:spacing w:after="0"/>
              <w:ind w:left="90"/>
              <w:jc w:val="right"/>
              <w:rPr>
                <w:rFonts w:eastAsia="Arial" w:cs="Arial"/>
                <w:sz w:val="18"/>
                <w:szCs w:val="18"/>
              </w:rPr>
            </w:pPr>
            <w:r w:rsidRPr="00504A3D">
              <w:rPr>
                <w:rFonts w:eastAsia="Arial" w:cs="Arial"/>
                <w:sz w:val="18"/>
                <w:szCs w:val="18"/>
              </w:rPr>
              <w:t>600.000</w:t>
            </w:r>
            <w:r w:rsidR="007543C2">
              <w:rPr>
                <w:rFonts w:eastAsia="Arial" w:cs="Arial"/>
                <w:sz w:val="18"/>
                <w:szCs w:val="18"/>
              </w:rPr>
              <w:t>,00</w:t>
            </w:r>
          </w:p>
        </w:tc>
      </w:tr>
      <w:tr w:rsidR="00622B45" w:rsidRPr="00B01580" w14:paraId="0198F5D6"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75AECBE5"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2027</w:t>
            </w:r>
          </w:p>
        </w:tc>
        <w:tc>
          <w:tcPr>
            <w:tcW w:w="1979" w:type="pct"/>
            <w:tcBorders>
              <w:top w:val="single" w:sz="8" w:space="0" w:color="auto"/>
              <w:left w:val="single" w:sz="8" w:space="0" w:color="auto"/>
              <w:bottom w:val="single" w:sz="8" w:space="0" w:color="auto"/>
              <w:right w:val="single" w:sz="8" w:space="0" w:color="auto"/>
            </w:tcBorders>
          </w:tcPr>
          <w:p w14:paraId="4DD0F771"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64B18F94"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0ADDFF54"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7FD60462"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641BCEAF"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2028</w:t>
            </w:r>
          </w:p>
        </w:tc>
        <w:tc>
          <w:tcPr>
            <w:tcW w:w="1979" w:type="pct"/>
            <w:tcBorders>
              <w:top w:val="single" w:sz="8" w:space="0" w:color="auto"/>
              <w:left w:val="single" w:sz="8" w:space="0" w:color="auto"/>
              <w:bottom w:val="single" w:sz="8" w:space="0" w:color="auto"/>
              <w:right w:val="single" w:sz="8" w:space="0" w:color="auto"/>
            </w:tcBorders>
          </w:tcPr>
          <w:p w14:paraId="19D4F568"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19D74FF4"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74230DD1"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6E18208C"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0730E60"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2029</w:t>
            </w:r>
          </w:p>
        </w:tc>
        <w:tc>
          <w:tcPr>
            <w:tcW w:w="1979" w:type="pct"/>
            <w:tcBorders>
              <w:top w:val="single" w:sz="8" w:space="0" w:color="auto"/>
              <w:left w:val="single" w:sz="8" w:space="0" w:color="auto"/>
              <w:bottom w:val="single" w:sz="8" w:space="0" w:color="auto"/>
              <w:right w:val="single" w:sz="8" w:space="0" w:color="auto"/>
            </w:tcBorders>
          </w:tcPr>
          <w:p w14:paraId="68FB4C91"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0BB552C3"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4634AE86"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220DE64C"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2EA57AD8"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2030</w:t>
            </w:r>
          </w:p>
        </w:tc>
        <w:tc>
          <w:tcPr>
            <w:tcW w:w="1979" w:type="pct"/>
            <w:tcBorders>
              <w:top w:val="single" w:sz="8" w:space="0" w:color="auto"/>
              <w:left w:val="single" w:sz="8" w:space="0" w:color="auto"/>
              <w:bottom w:val="single" w:sz="8" w:space="0" w:color="auto"/>
              <w:right w:val="single" w:sz="8" w:space="0" w:color="auto"/>
            </w:tcBorders>
          </w:tcPr>
          <w:p w14:paraId="1D667E2C"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00031F53"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12D5759E"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72D33479"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0A48C63F"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2031</w:t>
            </w:r>
          </w:p>
        </w:tc>
        <w:tc>
          <w:tcPr>
            <w:tcW w:w="1979" w:type="pct"/>
            <w:tcBorders>
              <w:top w:val="single" w:sz="8" w:space="0" w:color="auto"/>
              <w:left w:val="single" w:sz="8" w:space="0" w:color="auto"/>
              <w:bottom w:val="single" w:sz="8" w:space="0" w:color="auto"/>
              <w:right w:val="single" w:sz="8" w:space="0" w:color="auto"/>
            </w:tcBorders>
          </w:tcPr>
          <w:p w14:paraId="24EA0570"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40DF71C4"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571C46C1"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06FA6286"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2B910869"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2032</w:t>
            </w:r>
          </w:p>
        </w:tc>
        <w:tc>
          <w:tcPr>
            <w:tcW w:w="1979" w:type="pct"/>
            <w:tcBorders>
              <w:top w:val="single" w:sz="8" w:space="0" w:color="auto"/>
              <w:left w:val="single" w:sz="8" w:space="0" w:color="auto"/>
              <w:bottom w:val="single" w:sz="8" w:space="0" w:color="auto"/>
              <w:right w:val="single" w:sz="8" w:space="0" w:color="auto"/>
            </w:tcBorders>
          </w:tcPr>
          <w:p w14:paraId="75FC60C2"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6E18F0A7"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4DD53260"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279ECDAA"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4EA25365"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2033</w:t>
            </w:r>
          </w:p>
        </w:tc>
        <w:tc>
          <w:tcPr>
            <w:tcW w:w="1979" w:type="pct"/>
            <w:tcBorders>
              <w:top w:val="single" w:sz="8" w:space="0" w:color="auto"/>
              <w:left w:val="single" w:sz="8" w:space="0" w:color="auto"/>
              <w:bottom w:val="single" w:sz="8" w:space="0" w:color="auto"/>
              <w:right w:val="single" w:sz="8" w:space="0" w:color="auto"/>
            </w:tcBorders>
          </w:tcPr>
          <w:p w14:paraId="446623AE"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1D73A9D2"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7946AE6F"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3088373C" w14:textId="77777777" w:rsidTr="00EB4510">
        <w:trPr>
          <w:trHeight w:val="300"/>
        </w:trPr>
        <w:tc>
          <w:tcPr>
            <w:tcW w:w="453"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244B79F" w14:textId="77777777" w:rsidR="00622B45" w:rsidRPr="00504A3D" w:rsidRDefault="00622B45" w:rsidP="00EB4510">
            <w:pPr>
              <w:spacing w:after="0"/>
              <w:rPr>
                <w:rFonts w:eastAsia="Arial" w:cs="Arial"/>
                <w:b/>
                <w:bCs/>
                <w:sz w:val="18"/>
                <w:szCs w:val="18"/>
              </w:rPr>
            </w:pPr>
            <w:r w:rsidRPr="00504A3D">
              <w:rPr>
                <w:rFonts w:eastAsia="Arial" w:cs="Arial"/>
                <w:b/>
                <w:bCs/>
                <w:sz w:val="18"/>
                <w:szCs w:val="18"/>
              </w:rPr>
              <w:t>2034</w:t>
            </w:r>
          </w:p>
        </w:tc>
        <w:tc>
          <w:tcPr>
            <w:tcW w:w="1979" w:type="pct"/>
            <w:tcBorders>
              <w:top w:val="single" w:sz="8" w:space="0" w:color="auto"/>
              <w:left w:val="single" w:sz="8" w:space="0" w:color="auto"/>
              <w:bottom w:val="single" w:sz="8" w:space="0" w:color="auto"/>
              <w:right w:val="single" w:sz="8" w:space="0" w:color="auto"/>
            </w:tcBorders>
          </w:tcPr>
          <w:p w14:paraId="7144FF76" w14:textId="77777777" w:rsidR="00622B45" w:rsidRPr="00504A3D" w:rsidRDefault="00622B45" w:rsidP="00EB4510">
            <w:pPr>
              <w:spacing w:after="0"/>
              <w:ind w:left="90"/>
              <w:rPr>
                <w:rFonts w:eastAsia="Arial" w:cs="Arial"/>
                <w:sz w:val="18"/>
                <w:szCs w:val="18"/>
              </w:rPr>
            </w:pPr>
            <w:r w:rsidRPr="00504A3D">
              <w:rPr>
                <w:rFonts w:eastAsia="Arial" w:cs="Arial"/>
                <w:sz w:val="18"/>
                <w:szCs w:val="18"/>
              </w:rPr>
              <w:t>-</w:t>
            </w:r>
          </w:p>
        </w:tc>
        <w:tc>
          <w:tcPr>
            <w:tcW w:w="1477" w:type="pct"/>
            <w:tcBorders>
              <w:top w:val="single" w:sz="8" w:space="0" w:color="auto"/>
              <w:left w:val="single" w:sz="8" w:space="0" w:color="auto"/>
              <w:bottom w:val="single" w:sz="8" w:space="0" w:color="auto"/>
              <w:right w:val="single" w:sz="8" w:space="0" w:color="auto"/>
            </w:tcBorders>
          </w:tcPr>
          <w:p w14:paraId="7F09549D"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c>
          <w:tcPr>
            <w:tcW w:w="1091" w:type="pct"/>
            <w:tcBorders>
              <w:top w:val="single" w:sz="8" w:space="0" w:color="auto"/>
              <w:left w:val="single" w:sz="8" w:space="0" w:color="auto"/>
              <w:bottom w:val="single" w:sz="8" w:space="0" w:color="auto"/>
              <w:right w:val="single" w:sz="8" w:space="0" w:color="auto"/>
            </w:tcBorders>
          </w:tcPr>
          <w:p w14:paraId="240009E4" w14:textId="77777777" w:rsidR="00622B45" w:rsidRPr="00504A3D" w:rsidRDefault="00622B45" w:rsidP="00EB4510">
            <w:pPr>
              <w:spacing w:after="0"/>
              <w:ind w:left="90"/>
              <w:jc w:val="right"/>
              <w:rPr>
                <w:rFonts w:eastAsia="Arial" w:cs="Arial"/>
                <w:sz w:val="18"/>
                <w:szCs w:val="18"/>
              </w:rPr>
            </w:pPr>
            <w:r w:rsidRPr="00504A3D">
              <w:rPr>
                <w:rFonts w:eastAsia="Arial" w:cs="Arial"/>
                <w:sz w:val="18"/>
                <w:szCs w:val="18"/>
              </w:rPr>
              <w:t>-</w:t>
            </w:r>
          </w:p>
        </w:tc>
      </w:tr>
      <w:tr w:rsidR="00622B45" w:rsidRPr="00B01580" w14:paraId="4FE1F83F" w14:textId="77777777" w:rsidTr="00EB4510">
        <w:trPr>
          <w:trHeight w:val="300"/>
        </w:trPr>
        <w:tc>
          <w:tcPr>
            <w:tcW w:w="3909" w:type="pct"/>
            <w:gridSpan w:val="3"/>
            <w:tcBorders>
              <w:top w:val="single" w:sz="8" w:space="0" w:color="auto"/>
              <w:left w:val="single" w:sz="8" w:space="0" w:color="auto"/>
              <w:bottom w:val="single" w:sz="8" w:space="0" w:color="auto"/>
              <w:right w:val="single" w:sz="8" w:space="0" w:color="auto"/>
            </w:tcBorders>
            <w:shd w:val="clear" w:color="auto" w:fill="8EAADB" w:themeFill="accent1" w:themeFillTint="99"/>
          </w:tcPr>
          <w:p w14:paraId="01EAA9B9" w14:textId="07EACD49" w:rsidR="00622B45" w:rsidRPr="00504A3D" w:rsidRDefault="00622B45" w:rsidP="00DC059E">
            <w:pPr>
              <w:spacing w:after="0"/>
              <w:ind w:left="90"/>
              <w:jc w:val="right"/>
              <w:rPr>
                <w:rFonts w:eastAsia="Arial" w:cs="Arial"/>
                <w:b/>
                <w:bCs/>
                <w:sz w:val="18"/>
                <w:szCs w:val="18"/>
              </w:rPr>
            </w:pPr>
            <w:r w:rsidRPr="00504A3D">
              <w:rPr>
                <w:rFonts w:eastAsia="Arial" w:cs="Arial"/>
                <w:b/>
                <w:bCs/>
                <w:sz w:val="18"/>
                <w:szCs w:val="18"/>
              </w:rPr>
              <w:t xml:space="preserve"> SKUPAJ</w:t>
            </w:r>
          </w:p>
        </w:tc>
        <w:tc>
          <w:tcPr>
            <w:tcW w:w="1091" w:type="pct"/>
            <w:tcBorders>
              <w:top w:val="single" w:sz="8" w:space="0" w:color="auto"/>
              <w:left w:val="single" w:sz="8" w:space="0" w:color="auto"/>
              <w:bottom w:val="single" w:sz="8" w:space="0" w:color="auto"/>
              <w:right w:val="single" w:sz="8" w:space="0" w:color="auto"/>
            </w:tcBorders>
            <w:shd w:val="clear" w:color="auto" w:fill="8EAADB" w:themeFill="accent1" w:themeFillTint="99"/>
          </w:tcPr>
          <w:p w14:paraId="227DD1AF" w14:textId="2AEDDBDB" w:rsidR="00622B45" w:rsidRPr="00504A3D" w:rsidRDefault="00622B45" w:rsidP="007608B8">
            <w:pPr>
              <w:spacing w:after="0"/>
              <w:jc w:val="right"/>
              <w:rPr>
                <w:rFonts w:eastAsia="Arial" w:cs="Arial"/>
                <w:b/>
                <w:bCs/>
                <w:sz w:val="18"/>
                <w:szCs w:val="18"/>
              </w:rPr>
            </w:pPr>
            <w:r w:rsidRPr="00504A3D">
              <w:rPr>
                <w:rFonts w:eastAsia="Arial" w:cs="Arial"/>
                <w:b/>
                <w:bCs/>
                <w:sz w:val="18"/>
                <w:szCs w:val="18"/>
              </w:rPr>
              <w:t>1.400.000</w:t>
            </w:r>
          </w:p>
        </w:tc>
      </w:tr>
    </w:tbl>
    <w:p w14:paraId="2AFD7948" w14:textId="77777777" w:rsidR="00622B45" w:rsidRPr="00B01580" w:rsidRDefault="00622B45" w:rsidP="00622B45">
      <w:pPr>
        <w:jc w:val="both"/>
        <w:rPr>
          <w:rFonts w:cs="Arial"/>
        </w:rPr>
      </w:pPr>
    </w:p>
    <w:p w14:paraId="59228450" w14:textId="77777777" w:rsidR="00622B45" w:rsidRPr="00B01580" w:rsidRDefault="00622B45" w:rsidP="00622B45">
      <w:pPr>
        <w:spacing w:line="257" w:lineRule="auto"/>
        <w:jc w:val="both"/>
        <w:rPr>
          <w:rFonts w:ascii="Aptos" w:eastAsia="Aptos" w:hAnsi="Aptos" w:cs="Aptos"/>
          <w:b/>
          <w:bCs/>
          <w:sz w:val="22"/>
        </w:rPr>
      </w:pPr>
      <w:r w:rsidRPr="00B01580">
        <w:rPr>
          <w:rFonts w:ascii="Aptos" w:eastAsia="Aptos" w:hAnsi="Aptos" w:cs="Aptos"/>
          <w:b/>
          <w:bCs/>
          <w:sz w:val="22"/>
        </w:rPr>
        <w:t>Simbio</w:t>
      </w:r>
    </w:p>
    <w:p w14:paraId="1C3AE401" w14:textId="494E5958" w:rsidR="00622B45" w:rsidRDefault="008D31E6" w:rsidP="00622B45">
      <w:pPr>
        <w:pStyle w:val="Napis"/>
        <w:keepNext/>
      </w:pPr>
      <w:r>
        <w:t>Preglednic</w:t>
      </w:r>
      <w:r w:rsidR="00622B45">
        <w:t xml:space="preserve">a </w:t>
      </w:r>
      <w:r w:rsidR="00D014E0">
        <w:rPr>
          <w:noProof/>
        </w:rPr>
        <w:fldChar w:fldCharType="begin"/>
      </w:r>
      <w:r w:rsidR="00D014E0">
        <w:rPr>
          <w:noProof/>
        </w:rPr>
        <w:instrText xml:space="preserve"> SEQ Tabela \* ARABIC </w:instrText>
      </w:r>
      <w:r w:rsidR="00D014E0">
        <w:rPr>
          <w:noProof/>
        </w:rPr>
        <w:fldChar w:fldCharType="separate"/>
      </w:r>
      <w:r w:rsidR="00B65936">
        <w:rPr>
          <w:noProof/>
        </w:rPr>
        <w:t>24</w:t>
      </w:r>
      <w:r w:rsidR="00D014E0">
        <w:rPr>
          <w:noProof/>
        </w:rPr>
        <w:fldChar w:fldCharType="end"/>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334"/>
        <w:gridCol w:w="7103"/>
        <w:gridCol w:w="3400"/>
        <w:gridCol w:w="2145"/>
      </w:tblGrid>
      <w:tr w:rsidR="00622B45" w:rsidRPr="00B01580" w14:paraId="7A9EFE84" w14:textId="77777777" w:rsidTr="00EB4510">
        <w:trPr>
          <w:trHeight w:val="40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A49C645" w14:textId="77777777" w:rsidR="00622B45" w:rsidRPr="00B01580" w:rsidRDefault="00622B45" w:rsidP="00EB4510">
            <w:pPr>
              <w:spacing w:line="257" w:lineRule="auto"/>
              <w:rPr>
                <w:rFonts w:cs="Arial"/>
                <w:sz w:val="18"/>
                <w:szCs w:val="18"/>
              </w:rPr>
            </w:pPr>
            <w:r w:rsidRPr="00B01580">
              <w:rPr>
                <w:rFonts w:eastAsia="Aptos" w:cs="Arial"/>
                <w:b/>
                <w:bCs/>
                <w:sz w:val="18"/>
                <w:szCs w:val="18"/>
              </w:rPr>
              <w:t xml:space="preserve">leto </w:t>
            </w:r>
          </w:p>
        </w:tc>
        <w:tc>
          <w:tcPr>
            <w:tcW w:w="2540"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1B47F89F" w14:textId="77777777" w:rsidR="00622B45" w:rsidRPr="00B01580" w:rsidRDefault="00622B45" w:rsidP="00EB4510">
            <w:pPr>
              <w:spacing w:line="257" w:lineRule="auto"/>
              <w:rPr>
                <w:rFonts w:cs="Arial"/>
                <w:sz w:val="18"/>
                <w:szCs w:val="18"/>
              </w:rPr>
            </w:pPr>
            <w:r w:rsidRPr="00B01580">
              <w:rPr>
                <w:rFonts w:eastAsia="Aptos" w:cs="Arial"/>
                <w:b/>
                <w:bCs/>
                <w:sz w:val="18"/>
                <w:szCs w:val="18"/>
              </w:rPr>
              <w:t>Aktivnost</w:t>
            </w:r>
          </w:p>
        </w:tc>
        <w:tc>
          <w:tcPr>
            <w:tcW w:w="1216"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33199E0A" w14:textId="77777777" w:rsidR="00622B45" w:rsidRPr="00B01580" w:rsidRDefault="00622B45" w:rsidP="00EB4510">
            <w:pPr>
              <w:spacing w:line="257" w:lineRule="auto"/>
              <w:rPr>
                <w:rFonts w:cs="Arial"/>
                <w:sz w:val="18"/>
                <w:szCs w:val="18"/>
              </w:rPr>
            </w:pPr>
            <w:r w:rsidRPr="00B01580">
              <w:rPr>
                <w:rFonts w:eastAsia="Aptos" w:cs="Arial"/>
                <w:b/>
                <w:bCs/>
                <w:sz w:val="18"/>
                <w:szCs w:val="18"/>
              </w:rPr>
              <w:t xml:space="preserve">Ocena stroškov v EUR </w:t>
            </w:r>
          </w:p>
        </w:tc>
        <w:tc>
          <w:tcPr>
            <w:tcW w:w="76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78D0BAE6" w14:textId="77777777" w:rsidR="00622B45" w:rsidRPr="00B01580" w:rsidRDefault="00622B45" w:rsidP="00EB4510">
            <w:pPr>
              <w:spacing w:line="257" w:lineRule="auto"/>
              <w:rPr>
                <w:rFonts w:cs="Arial"/>
                <w:sz w:val="18"/>
                <w:szCs w:val="18"/>
              </w:rPr>
            </w:pPr>
            <w:r w:rsidRPr="00B01580">
              <w:rPr>
                <w:rFonts w:eastAsia="Aptos" w:cs="Arial"/>
                <w:b/>
                <w:bCs/>
                <w:sz w:val="18"/>
                <w:szCs w:val="18"/>
              </w:rPr>
              <w:t>Skupaj na leto</w:t>
            </w:r>
          </w:p>
        </w:tc>
      </w:tr>
      <w:tr w:rsidR="00622B45" w:rsidRPr="00B01580" w14:paraId="2FA06937"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4096FC9F" w14:textId="77777777" w:rsidR="00622B45" w:rsidRPr="00B01580" w:rsidRDefault="00622B45" w:rsidP="00EB4510">
            <w:pPr>
              <w:spacing w:line="257" w:lineRule="auto"/>
              <w:rPr>
                <w:rFonts w:cs="Arial"/>
                <w:sz w:val="18"/>
                <w:szCs w:val="18"/>
              </w:rPr>
            </w:pPr>
            <w:r w:rsidRPr="00B01580">
              <w:rPr>
                <w:rFonts w:eastAsia="Aptos" w:cs="Arial"/>
                <w:b/>
                <w:bCs/>
                <w:sz w:val="18"/>
                <w:szCs w:val="18"/>
              </w:rPr>
              <w:t>2025</w:t>
            </w:r>
          </w:p>
        </w:tc>
        <w:tc>
          <w:tcPr>
            <w:tcW w:w="2540" w:type="pct"/>
            <w:tcBorders>
              <w:top w:val="single" w:sz="8" w:space="0" w:color="auto"/>
              <w:left w:val="single" w:sz="8" w:space="0" w:color="auto"/>
              <w:bottom w:val="single" w:sz="8" w:space="0" w:color="auto"/>
              <w:right w:val="single" w:sz="8" w:space="0" w:color="auto"/>
            </w:tcBorders>
          </w:tcPr>
          <w:p w14:paraId="7B664489"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tc>
        <w:tc>
          <w:tcPr>
            <w:tcW w:w="1216" w:type="pct"/>
            <w:tcBorders>
              <w:top w:val="single" w:sz="8" w:space="0" w:color="auto"/>
              <w:left w:val="single" w:sz="8" w:space="0" w:color="auto"/>
              <w:bottom w:val="single" w:sz="8" w:space="0" w:color="auto"/>
              <w:right w:val="single" w:sz="8" w:space="0" w:color="auto"/>
            </w:tcBorders>
          </w:tcPr>
          <w:p w14:paraId="1D6047BD"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c>
          <w:tcPr>
            <w:tcW w:w="767" w:type="pct"/>
            <w:tcBorders>
              <w:top w:val="single" w:sz="8" w:space="0" w:color="auto"/>
              <w:left w:val="single" w:sz="8" w:space="0" w:color="auto"/>
              <w:bottom w:val="single" w:sz="8" w:space="0" w:color="auto"/>
              <w:right w:val="single" w:sz="8" w:space="0" w:color="auto"/>
            </w:tcBorders>
          </w:tcPr>
          <w:p w14:paraId="11ACDCD4"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200.000,00</w:t>
            </w:r>
          </w:p>
        </w:tc>
      </w:tr>
      <w:tr w:rsidR="00622B45" w:rsidRPr="00B01580" w14:paraId="5B73FCC2"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37F11F4C" w14:textId="77777777" w:rsidR="00622B45" w:rsidRPr="00B01580" w:rsidRDefault="00622B45" w:rsidP="00EB4510">
            <w:pPr>
              <w:spacing w:line="257" w:lineRule="auto"/>
              <w:rPr>
                <w:rFonts w:cs="Arial"/>
                <w:sz w:val="18"/>
                <w:szCs w:val="18"/>
              </w:rPr>
            </w:pPr>
            <w:r w:rsidRPr="00B01580">
              <w:rPr>
                <w:rFonts w:eastAsia="Aptos" w:cs="Arial"/>
                <w:b/>
                <w:bCs/>
                <w:sz w:val="18"/>
                <w:szCs w:val="18"/>
              </w:rPr>
              <w:t>2026</w:t>
            </w:r>
          </w:p>
        </w:tc>
        <w:tc>
          <w:tcPr>
            <w:tcW w:w="2540" w:type="pct"/>
            <w:tcBorders>
              <w:top w:val="single" w:sz="8" w:space="0" w:color="auto"/>
              <w:left w:val="single" w:sz="8" w:space="0" w:color="auto"/>
              <w:bottom w:val="single" w:sz="8" w:space="0" w:color="auto"/>
              <w:right w:val="single" w:sz="8" w:space="0" w:color="auto"/>
            </w:tcBorders>
          </w:tcPr>
          <w:p w14:paraId="384A88EB"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tc>
        <w:tc>
          <w:tcPr>
            <w:tcW w:w="1216" w:type="pct"/>
            <w:tcBorders>
              <w:top w:val="single" w:sz="8" w:space="0" w:color="auto"/>
              <w:left w:val="single" w:sz="8" w:space="0" w:color="auto"/>
              <w:bottom w:val="single" w:sz="8" w:space="0" w:color="auto"/>
              <w:right w:val="single" w:sz="8" w:space="0" w:color="auto"/>
            </w:tcBorders>
          </w:tcPr>
          <w:p w14:paraId="1E735ED6"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c>
          <w:tcPr>
            <w:tcW w:w="767" w:type="pct"/>
            <w:tcBorders>
              <w:top w:val="single" w:sz="8" w:space="0" w:color="auto"/>
              <w:left w:val="single" w:sz="8" w:space="0" w:color="auto"/>
              <w:bottom w:val="single" w:sz="8" w:space="0" w:color="auto"/>
              <w:right w:val="single" w:sz="8" w:space="0" w:color="auto"/>
            </w:tcBorders>
          </w:tcPr>
          <w:p w14:paraId="4B0A0BD0"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r>
      <w:tr w:rsidR="00622B45" w:rsidRPr="00B01580" w14:paraId="2183E1D3"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0BB48249" w14:textId="77777777" w:rsidR="00622B45" w:rsidRPr="00B01580" w:rsidRDefault="00622B45" w:rsidP="00EB4510">
            <w:pPr>
              <w:spacing w:line="257" w:lineRule="auto"/>
              <w:rPr>
                <w:rFonts w:cs="Arial"/>
                <w:sz w:val="18"/>
                <w:szCs w:val="18"/>
              </w:rPr>
            </w:pPr>
            <w:r w:rsidRPr="00B01580">
              <w:rPr>
                <w:rFonts w:eastAsia="Aptos" w:cs="Arial"/>
                <w:b/>
                <w:bCs/>
                <w:sz w:val="18"/>
                <w:szCs w:val="18"/>
              </w:rPr>
              <w:t>2027</w:t>
            </w:r>
          </w:p>
        </w:tc>
        <w:tc>
          <w:tcPr>
            <w:tcW w:w="2540" w:type="pct"/>
            <w:tcBorders>
              <w:top w:val="single" w:sz="8" w:space="0" w:color="auto"/>
              <w:left w:val="single" w:sz="8" w:space="0" w:color="auto"/>
              <w:bottom w:val="single" w:sz="8" w:space="0" w:color="auto"/>
              <w:right w:val="single" w:sz="8" w:space="0" w:color="auto"/>
            </w:tcBorders>
          </w:tcPr>
          <w:p w14:paraId="26F6DBE6"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p w14:paraId="675ED4ED" w14:textId="77777777" w:rsidR="00622B45" w:rsidRPr="00B01580" w:rsidRDefault="00622B45" w:rsidP="00EB4510">
            <w:pPr>
              <w:spacing w:line="257" w:lineRule="auto"/>
              <w:rPr>
                <w:rFonts w:cs="Arial"/>
                <w:sz w:val="18"/>
                <w:szCs w:val="18"/>
              </w:rPr>
            </w:pPr>
            <w:r w:rsidRPr="00B01580">
              <w:rPr>
                <w:rFonts w:eastAsia="Aptos" w:cs="Arial"/>
                <w:sz w:val="18"/>
                <w:szCs w:val="18"/>
              </w:rPr>
              <w:t>Izgradnja naprave za obdelavo kosovnih odpadkov</w:t>
            </w:r>
          </w:p>
        </w:tc>
        <w:tc>
          <w:tcPr>
            <w:tcW w:w="1216" w:type="pct"/>
            <w:tcBorders>
              <w:top w:val="single" w:sz="8" w:space="0" w:color="auto"/>
              <w:left w:val="single" w:sz="8" w:space="0" w:color="auto"/>
              <w:bottom w:val="single" w:sz="8" w:space="0" w:color="auto"/>
              <w:right w:val="single" w:sz="8" w:space="0" w:color="auto"/>
            </w:tcBorders>
          </w:tcPr>
          <w:p w14:paraId="3C1B8827"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p w14:paraId="074303E8"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2.000.000,00</w:t>
            </w:r>
          </w:p>
        </w:tc>
        <w:tc>
          <w:tcPr>
            <w:tcW w:w="767" w:type="pct"/>
            <w:tcBorders>
              <w:top w:val="single" w:sz="8" w:space="0" w:color="auto"/>
              <w:left w:val="single" w:sz="8" w:space="0" w:color="auto"/>
              <w:bottom w:val="single" w:sz="8" w:space="0" w:color="auto"/>
              <w:right w:val="single" w:sz="8" w:space="0" w:color="auto"/>
            </w:tcBorders>
          </w:tcPr>
          <w:p w14:paraId="30F9968D"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p w14:paraId="72116CB2"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2.200.000,00</w:t>
            </w:r>
          </w:p>
        </w:tc>
      </w:tr>
      <w:tr w:rsidR="00622B45" w:rsidRPr="00B01580" w14:paraId="6CE33DDB"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B7B2A8D" w14:textId="77777777" w:rsidR="00622B45" w:rsidRPr="00B01580" w:rsidRDefault="00622B45" w:rsidP="00EB4510">
            <w:pPr>
              <w:spacing w:line="257" w:lineRule="auto"/>
              <w:rPr>
                <w:rFonts w:cs="Arial"/>
                <w:sz w:val="18"/>
                <w:szCs w:val="18"/>
              </w:rPr>
            </w:pPr>
            <w:r w:rsidRPr="00B01580">
              <w:rPr>
                <w:rFonts w:eastAsia="Aptos" w:cs="Arial"/>
                <w:b/>
                <w:bCs/>
                <w:sz w:val="18"/>
                <w:szCs w:val="18"/>
              </w:rPr>
              <w:lastRenderedPageBreak/>
              <w:t>2028</w:t>
            </w:r>
          </w:p>
        </w:tc>
        <w:tc>
          <w:tcPr>
            <w:tcW w:w="2540" w:type="pct"/>
            <w:tcBorders>
              <w:top w:val="single" w:sz="8" w:space="0" w:color="auto"/>
              <w:left w:val="single" w:sz="8" w:space="0" w:color="auto"/>
              <w:bottom w:val="single" w:sz="8" w:space="0" w:color="auto"/>
              <w:right w:val="single" w:sz="8" w:space="0" w:color="auto"/>
            </w:tcBorders>
          </w:tcPr>
          <w:p w14:paraId="1F1C4754"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p w14:paraId="1AE92EC5" w14:textId="77777777" w:rsidR="00622B45" w:rsidRPr="00B01580" w:rsidRDefault="00622B45" w:rsidP="00EB4510">
            <w:pPr>
              <w:spacing w:line="257" w:lineRule="auto"/>
              <w:rPr>
                <w:rFonts w:cs="Arial"/>
                <w:sz w:val="18"/>
                <w:szCs w:val="18"/>
              </w:rPr>
            </w:pPr>
            <w:r w:rsidRPr="00B01580">
              <w:rPr>
                <w:rFonts w:eastAsia="Aptos" w:cs="Arial"/>
                <w:sz w:val="18"/>
                <w:szCs w:val="18"/>
              </w:rPr>
              <w:t>Izgradnja naprave za obdelavo kosovnih odpadkov</w:t>
            </w:r>
          </w:p>
        </w:tc>
        <w:tc>
          <w:tcPr>
            <w:tcW w:w="1216" w:type="pct"/>
            <w:tcBorders>
              <w:top w:val="single" w:sz="8" w:space="0" w:color="auto"/>
              <w:left w:val="single" w:sz="8" w:space="0" w:color="auto"/>
              <w:bottom w:val="single" w:sz="8" w:space="0" w:color="auto"/>
              <w:right w:val="single" w:sz="8" w:space="0" w:color="auto"/>
            </w:tcBorders>
          </w:tcPr>
          <w:p w14:paraId="7EB3F974"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p w14:paraId="5975D8B1"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2.000.000,00</w:t>
            </w:r>
          </w:p>
        </w:tc>
        <w:tc>
          <w:tcPr>
            <w:tcW w:w="767" w:type="pct"/>
            <w:tcBorders>
              <w:top w:val="single" w:sz="8" w:space="0" w:color="auto"/>
              <w:left w:val="single" w:sz="8" w:space="0" w:color="auto"/>
              <w:bottom w:val="single" w:sz="8" w:space="0" w:color="auto"/>
              <w:right w:val="single" w:sz="8" w:space="0" w:color="auto"/>
            </w:tcBorders>
          </w:tcPr>
          <w:p w14:paraId="1906DA64"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p w14:paraId="36F4EADF"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2.200.000,00</w:t>
            </w:r>
          </w:p>
        </w:tc>
      </w:tr>
      <w:tr w:rsidR="00622B45" w:rsidRPr="00B01580" w14:paraId="4B1EDDEB" w14:textId="77777777" w:rsidTr="00EB4510">
        <w:trPr>
          <w:trHeight w:val="960"/>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64C8FA62" w14:textId="77777777" w:rsidR="00622B45" w:rsidRPr="00B01580" w:rsidRDefault="00622B45" w:rsidP="00EB4510">
            <w:pPr>
              <w:spacing w:line="257" w:lineRule="auto"/>
              <w:rPr>
                <w:rFonts w:cs="Arial"/>
                <w:sz w:val="18"/>
                <w:szCs w:val="18"/>
              </w:rPr>
            </w:pPr>
            <w:r w:rsidRPr="00B01580">
              <w:rPr>
                <w:rFonts w:eastAsia="Aptos" w:cs="Arial"/>
                <w:b/>
                <w:bCs/>
                <w:sz w:val="18"/>
                <w:szCs w:val="18"/>
              </w:rPr>
              <w:t>2029</w:t>
            </w:r>
          </w:p>
        </w:tc>
        <w:tc>
          <w:tcPr>
            <w:tcW w:w="2540" w:type="pct"/>
            <w:tcBorders>
              <w:top w:val="single" w:sz="8" w:space="0" w:color="auto"/>
              <w:left w:val="single" w:sz="8" w:space="0" w:color="auto"/>
              <w:bottom w:val="single" w:sz="8" w:space="0" w:color="auto"/>
              <w:right w:val="single" w:sz="8" w:space="0" w:color="auto"/>
            </w:tcBorders>
          </w:tcPr>
          <w:p w14:paraId="0D3A7D50" w14:textId="5DC64F72" w:rsidR="00622B45" w:rsidRPr="00B01580" w:rsidRDefault="00622B45" w:rsidP="00EB4510">
            <w:pPr>
              <w:spacing w:line="257" w:lineRule="auto"/>
              <w:rPr>
                <w:rFonts w:cs="Arial"/>
                <w:sz w:val="18"/>
                <w:szCs w:val="18"/>
              </w:rPr>
            </w:pPr>
            <w:r w:rsidRPr="00B01580">
              <w:rPr>
                <w:rFonts w:eastAsia="Aptos" w:cs="Arial"/>
                <w:sz w:val="18"/>
                <w:szCs w:val="18"/>
              </w:rPr>
              <w:t>Odvodnjavanje na odlagališču</w:t>
            </w:r>
          </w:p>
          <w:p w14:paraId="17E61545" w14:textId="77777777" w:rsidR="00622B45" w:rsidRPr="00B01580" w:rsidRDefault="00622B45" w:rsidP="00EB4510">
            <w:pPr>
              <w:spacing w:line="257" w:lineRule="auto"/>
              <w:rPr>
                <w:rFonts w:cs="Arial"/>
                <w:sz w:val="18"/>
                <w:szCs w:val="18"/>
              </w:rPr>
            </w:pPr>
            <w:r w:rsidRPr="00B01580">
              <w:rPr>
                <w:rFonts w:eastAsia="Aptos" w:cs="Arial"/>
                <w:sz w:val="18"/>
                <w:szCs w:val="18"/>
              </w:rPr>
              <w:t>Povečanje zmogljivosti linij v objektu MBO in kompostarne</w:t>
            </w:r>
          </w:p>
        </w:tc>
        <w:tc>
          <w:tcPr>
            <w:tcW w:w="1216" w:type="pct"/>
            <w:tcBorders>
              <w:top w:val="single" w:sz="8" w:space="0" w:color="auto"/>
              <w:left w:val="single" w:sz="8" w:space="0" w:color="auto"/>
              <w:bottom w:val="single" w:sz="8" w:space="0" w:color="auto"/>
              <w:right w:val="single" w:sz="8" w:space="0" w:color="auto"/>
            </w:tcBorders>
          </w:tcPr>
          <w:p w14:paraId="70CABC2C"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p w14:paraId="2CA1E876"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1.500.000,00</w:t>
            </w:r>
          </w:p>
          <w:p w14:paraId="5A5FAFBD"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tc>
        <w:tc>
          <w:tcPr>
            <w:tcW w:w="767" w:type="pct"/>
            <w:tcBorders>
              <w:top w:val="single" w:sz="8" w:space="0" w:color="auto"/>
              <w:left w:val="single" w:sz="8" w:space="0" w:color="auto"/>
              <w:bottom w:val="single" w:sz="8" w:space="0" w:color="auto"/>
              <w:right w:val="single" w:sz="8" w:space="0" w:color="auto"/>
            </w:tcBorders>
          </w:tcPr>
          <w:p w14:paraId="23E5BA55"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p w14:paraId="3F2A0C18"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1.700.000,00</w:t>
            </w:r>
          </w:p>
        </w:tc>
      </w:tr>
      <w:tr w:rsidR="00622B45" w:rsidRPr="00B01580" w14:paraId="65337F21"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7A345B1B" w14:textId="77777777" w:rsidR="00622B45" w:rsidRPr="00B01580" w:rsidRDefault="00622B45" w:rsidP="00EB4510">
            <w:pPr>
              <w:spacing w:line="257" w:lineRule="auto"/>
              <w:rPr>
                <w:rFonts w:cs="Arial"/>
                <w:sz w:val="18"/>
                <w:szCs w:val="18"/>
              </w:rPr>
            </w:pPr>
            <w:r w:rsidRPr="00B01580">
              <w:rPr>
                <w:rFonts w:eastAsia="Aptos" w:cs="Arial"/>
                <w:b/>
                <w:bCs/>
                <w:sz w:val="18"/>
                <w:szCs w:val="18"/>
              </w:rPr>
              <w:t>2030</w:t>
            </w:r>
          </w:p>
        </w:tc>
        <w:tc>
          <w:tcPr>
            <w:tcW w:w="2540" w:type="pct"/>
            <w:tcBorders>
              <w:top w:val="single" w:sz="8" w:space="0" w:color="auto"/>
              <w:left w:val="single" w:sz="8" w:space="0" w:color="auto"/>
              <w:bottom w:val="single" w:sz="8" w:space="0" w:color="auto"/>
              <w:right w:val="single" w:sz="8" w:space="0" w:color="auto"/>
            </w:tcBorders>
          </w:tcPr>
          <w:p w14:paraId="459819BD"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p w14:paraId="7720361B" w14:textId="77777777" w:rsidR="00622B45" w:rsidRPr="00B01580" w:rsidRDefault="00622B45" w:rsidP="00EB4510">
            <w:pPr>
              <w:spacing w:line="257" w:lineRule="auto"/>
              <w:rPr>
                <w:rFonts w:cs="Arial"/>
                <w:sz w:val="18"/>
                <w:szCs w:val="18"/>
              </w:rPr>
            </w:pPr>
            <w:r w:rsidRPr="00B01580">
              <w:rPr>
                <w:rFonts w:eastAsia="Aptos" w:cs="Arial"/>
                <w:sz w:val="18"/>
                <w:szCs w:val="18"/>
              </w:rPr>
              <w:t>Povečanje zmogljivosti linij v objektu MBO in kompostarne</w:t>
            </w:r>
          </w:p>
        </w:tc>
        <w:tc>
          <w:tcPr>
            <w:tcW w:w="1216" w:type="pct"/>
            <w:tcBorders>
              <w:top w:val="single" w:sz="8" w:space="0" w:color="auto"/>
              <w:left w:val="single" w:sz="8" w:space="0" w:color="auto"/>
              <w:bottom w:val="single" w:sz="8" w:space="0" w:color="auto"/>
              <w:right w:val="single" w:sz="8" w:space="0" w:color="auto"/>
            </w:tcBorders>
          </w:tcPr>
          <w:p w14:paraId="29C8B0D5"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p w14:paraId="13349B25"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1.500.000,00</w:t>
            </w:r>
          </w:p>
        </w:tc>
        <w:tc>
          <w:tcPr>
            <w:tcW w:w="767" w:type="pct"/>
            <w:tcBorders>
              <w:top w:val="single" w:sz="8" w:space="0" w:color="auto"/>
              <w:left w:val="single" w:sz="8" w:space="0" w:color="auto"/>
              <w:bottom w:val="single" w:sz="8" w:space="0" w:color="auto"/>
              <w:right w:val="single" w:sz="8" w:space="0" w:color="auto"/>
            </w:tcBorders>
          </w:tcPr>
          <w:p w14:paraId="6430A405"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p w14:paraId="39113BE4"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1.700.000,00</w:t>
            </w:r>
          </w:p>
        </w:tc>
      </w:tr>
      <w:tr w:rsidR="00622B45" w:rsidRPr="00B01580" w14:paraId="77F72208"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03A10503" w14:textId="77777777" w:rsidR="00622B45" w:rsidRPr="00B01580" w:rsidRDefault="00622B45" w:rsidP="00EB4510">
            <w:pPr>
              <w:spacing w:line="257" w:lineRule="auto"/>
              <w:rPr>
                <w:rFonts w:cs="Arial"/>
                <w:sz w:val="18"/>
                <w:szCs w:val="18"/>
              </w:rPr>
            </w:pPr>
            <w:r w:rsidRPr="00B01580">
              <w:rPr>
                <w:rFonts w:eastAsia="Aptos" w:cs="Arial"/>
                <w:b/>
                <w:bCs/>
                <w:sz w:val="18"/>
                <w:szCs w:val="18"/>
              </w:rPr>
              <w:t>2031</w:t>
            </w:r>
          </w:p>
        </w:tc>
        <w:tc>
          <w:tcPr>
            <w:tcW w:w="2540" w:type="pct"/>
            <w:tcBorders>
              <w:top w:val="single" w:sz="8" w:space="0" w:color="auto"/>
              <w:left w:val="single" w:sz="8" w:space="0" w:color="auto"/>
              <w:bottom w:val="single" w:sz="8" w:space="0" w:color="auto"/>
              <w:right w:val="single" w:sz="8" w:space="0" w:color="auto"/>
            </w:tcBorders>
          </w:tcPr>
          <w:p w14:paraId="5349E668"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p w14:paraId="551904F6"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Povečanje zmogljivosti linij v objektu MBO in kompostarne</w:t>
            </w:r>
          </w:p>
        </w:tc>
        <w:tc>
          <w:tcPr>
            <w:tcW w:w="1216" w:type="pct"/>
            <w:tcBorders>
              <w:top w:val="single" w:sz="8" w:space="0" w:color="auto"/>
              <w:left w:val="single" w:sz="8" w:space="0" w:color="auto"/>
              <w:bottom w:val="single" w:sz="8" w:space="0" w:color="auto"/>
              <w:right w:val="single" w:sz="8" w:space="0" w:color="auto"/>
            </w:tcBorders>
          </w:tcPr>
          <w:p w14:paraId="3BE041C3"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p w14:paraId="25479B00"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1.000.000,00</w:t>
            </w:r>
          </w:p>
        </w:tc>
        <w:tc>
          <w:tcPr>
            <w:tcW w:w="767" w:type="pct"/>
            <w:tcBorders>
              <w:top w:val="single" w:sz="8" w:space="0" w:color="auto"/>
              <w:left w:val="single" w:sz="8" w:space="0" w:color="auto"/>
              <w:bottom w:val="single" w:sz="8" w:space="0" w:color="auto"/>
              <w:right w:val="single" w:sz="8" w:space="0" w:color="auto"/>
            </w:tcBorders>
          </w:tcPr>
          <w:p w14:paraId="47121B94"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 </w:t>
            </w:r>
          </w:p>
          <w:p w14:paraId="1CB8C8AC"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 xml:space="preserve">1.200.000,00 </w:t>
            </w:r>
          </w:p>
        </w:tc>
      </w:tr>
      <w:tr w:rsidR="00622B45" w:rsidRPr="00B01580" w14:paraId="40FDA0DB"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EE18BE8" w14:textId="77777777" w:rsidR="00622B45" w:rsidRPr="00B01580" w:rsidRDefault="00622B45" w:rsidP="00EB4510">
            <w:pPr>
              <w:spacing w:line="257" w:lineRule="auto"/>
              <w:rPr>
                <w:rFonts w:cs="Arial"/>
                <w:sz w:val="18"/>
                <w:szCs w:val="18"/>
              </w:rPr>
            </w:pPr>
            <w:r w:rsidRPr="00B01580">
              <w:rPr>
                <w:rFonts w:eastAsia="Aptos" w:cs="Arial"/>
                <w:b/>
                <w:bCs/>
                <w:sz w:val="18"/>
                <w:szCs w:val="18"/>
              </w:rPr>
              <w:t>2032</w:t>
            </w:r>
          </w:p>
        </w:tc>
        <w:tc>
          <w:tcPr>
            <w:tcW w:w="2540" w:type="pct"/>
            <w:tcBorders>
              <w:top w:val="single" w:sz="8" w:space="0" w:color="auto"/>
              <w:left w:val="single" w:sz="8" w:space="0" w:color="auto"/>
              <w:bottom w:val="single" w:sz="8" w:space="0" w:color="auto"/>
              <w:right w:val="single" w:sz="8" w:space="0" w:color="auto"/>
            </w:tcBorders>
          </w:tcPr>
          <w:p w14:paraId="0DC13EFE"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tc>
        <w:tc>
          <w:tcPr>
            <w:tcW w:w="1216" w:type="pct"/>
            <w:tcBorders>
              <w:top w:val="single" w:sz="8" w:space="0" w:color="auto"/>
              <w:left w:val="single" w:sz="8" w:space="0" w:color="auto"/>
              <w:bottom w:val="single" w:sz="8" w:space="0" w:color="auto"/>
              <w:right w:val="single" w:sz="8" w:space="0" w:color="auto"/>
            </w:tcBorders>
          </w:tcPr>
          <w:p w14:paraId="499A457A"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c>
          <w:tcPr>
            <w:tcW w:w="767" w:type="pct"/>
            <w:tcBorders>
              <w:top w:val="single" w:sz="8" w:space="0" w:color="auto"/>
              <w:left w:val="single" w:sz="8" w:space="0" w:color="auto"/>
              <w:bottom w:val="single" w:sz="8" w:space="0" w:color="auto"/>
              <w:right w:val="single" w:sz="8" w:space="0" w:color="auto"/>
            </w:tcBorders>
          </w:tcPr>
          <w:p w14:paraId="3E6843CB"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r>
      <w:tr w:rsidR="00622B45" w:rsidRPr="00B01580" w14:paraId="69DCF989"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D10D0CA" w14:textId="77777777" w:rsidR="00622B45" w:rsidRPr="00B01580" w:rsidRDefault="00622B45" w:rsidP="00EB4510">
            <w:pPr>
              <w:spacing w:line="257" w:lineRule="auto"/>
              <w:rPr>
                <w:rFonts w:cs="Arial"/>
                <w:sz w:val="18"/>
                <w:szCs w:val="18"/>
              </w:rPr>
            </w:pPr>
            <w:r w:rsidRPr="00B01580">
              <w:rPr>
                <w:rFonts w:eastAsia="Aptos" w:cs="Arial"/>
                <w:b/>
                <w:bCs/>
                <w:sz w:val="18"/>
                <w:szCs w:val="18"/>
              </w:rPr>
              <w:t>2033</w:t>
            </w:r>
          </w:p>
        </w:tc>
        <w:tc>
          <w:tcPr>
            <w:tcW w:w="2540" w:type="pct"/>
            <w:tcBorders>
              <w:top w:val="single" w:sz="8" w:space="0" w:color="auto"/>
              <w:left w:val="single" w:sz="8" w:space="0" w:color="auto"/>
              <w:bottom w:val="single" w:sz="8" w:space="0" w:color="auto"/>
              <w:right w:val="single" w:sz="8" w:space="0" w:color="auto"/>
            </w:tcBorders>
          </w:tcPr>
          <w:p w14:paraId="6926D06A"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tc>
        <w:tc>
          <w:tcPr>
            <w:tcW w:w="1216" w:type="pct"/>
            <w:tcBorders>
              <w:top w:val="single" w:sz="8" w:space="0" w:color="auto"/>
              <w:left w:val="single" w:sz="8" w:space="0" w:color="auto"/>
              <w:bottom w:val="single" w:sz="8" w:space="0" w:color="auto"/>
              <w:right w:val="single" w:sz="8" w:space="0" w:color="auto"/>
            </w:tcBorders>
          </w:tcPr>
          <w:p w14:paraId="11165617"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c>
          <w:tcPr>
            <w:tcW w:w="767" w:type="pct"/>
            <w:tcBorders>
              <w:top w:val="single" w:sz="8" w:space="0" w:color="auto"/>
              <w:left w:val="single" w:sz="8" w:space="0" w:color="auto"/>
              <w:bottom w:val="single" w:sz="8" w:space="0" w:color="auto"/>
              <w:right w:val="single" w:sz="8" w:space="0" w:color="auto"/>
            </w:tcBorders>
          </w:tcPr>
          <w:p w14:paraId="20F17332"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r>
      <w:tr w:rsidR="00622B45" w:rsidRPr="00B01580" w14:paraId="2DC9B7B6" w14:textId="77777777" w:rsidTr="00EB4510">
        <w:trPr>
          <w:trHeight w:val="345"/>
        </w:trPr>
        <w:tc>
          <w:tcPr>
            <w:tcW w:w="477" w:type="pct"/>
            <w:tcBorders>
              <w:top w:val="single" w:sz="8" w:space="0" w:color="auto"/>
              <w:left w:val="single" w:sz="8" w:space="0" w:color="auto"/>
              <w:bottom w:val="single" w:sz="8" w:space="0" w:color="auto"/>
              <w:right w:val="single" w:sz="8" w:space="0" w:color="auto"/>
            </w:tcBorders>
            <w:shd w:val="clear" w:color="auto" w:fill="D9E2F3" w:themeFill="accent1" w:themeFillTint="33"/>
          </w:tcPr>
          <w:p w14:paraId="5D5DFBB2" w14:textId="77777777" w:rsidR="00622B45" w:rsidRPr="00B01580" w:rsidRDefault="00622B45" w:rsidP="00EB4510">
            <w:pPr>
              <w:spacing w:line="257" w:lineRule="auto"/>
              <w:rPr>
                <w:rFonts w:cs="Arial"/>
                <w:sz w:val="18"/>
                <w:szCs w:val="18"/>
              </w:rPr>
            </w:pPr>
            <w:r w:rsidRPr="00B01580">
              <w:rPr>
                <w:rFonts w:eastAsia="Aptos" w:cs="Arial"/>
                <w:b/>
                <w:bCs/>
                <w:sz w:val="18"/>
                <w:szCs w:val="18"/>
              </w:rPr>
              <w:t>2034</w:t>
            </w:r>
          </w:p>
        </w:tc>
        <w:tc>
          <w:tcPr>
            <w:tcW w:w="2540" w:type="pct"/>
            <w:tcBorders>
              <w:top w:val="single" w:sz="8" w:space="0" w:color="auto"/>
              <w:left w:val="single" w:sz="8" w:space="0" w:color="auto"/>
              <w:bottom w:val="single" w:sz="8" w:space="0" w:color="auto"/>
              <w:right w:val="single" w:sz="8" w:space="0" w:color="auto"/>
            </w:tcBorders>
          </w:tcPr>
          <w:p w14:paraId="798DD053" w14:textId="77777777" w:rsidR="00622B45" w:rsidRPr="00B01580" w:rsidRDefault="00622B45" w:rsidP="00EB4510">
            <w:pPr>
              <w:spacing w:line="257" w:lineRule="auto"/>
              <w:rPr>
                <w:rFonts w:cs="Arial"/>
                <w:sz w:val="18"/>
                <w:szCs w:val="18"/>
              </w:rPr>
            </w:pPr>
            <w:r w:rsidRPr="00B01580">
              <w:rPr>
                <w:rFonts w:eastAsia="Aptos" w:cs="Arial"/>
                <w:sz w:val="18"/>
                <w:szCs w:val="18"/>
              </w:rPr>
              <w:t xml:space="preserve"> Odvodnjavanje na odlagališču</w:t>
            </w:r>
          </w:p>
        </w:tc>
        <w:tc>
          <w:tcPr>
            <w:tcW w:w="1216" w:type="pct"/>
            <w:tcBorders>
              <w:top w:val="single" w:sz="8" w:space="0" w:color="auto"/>
              <w:left w:val="single" w:sz="8" w:space="0" w:color="auto"/>
              <w:bottom w:val="single" w:sz="8" w:space="0" w:color="auto"/>
              <w:right w:val="single" w:sz="8" w:space="0" w:color="auto"/>
            </w:tcBorders>
          </w:tcPr>
          <w:p w14:paraId="507DF93C"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c>
          <w:tcPr>
            <w:tcW w:w="767" w:type="pct"/>
            <w:tcBorders>
              <w:top w:val="single" w:sz="8" w:space="0" w:color="auto"/>
              <w:left w:val="single" w:sz="8" w:space="0" w:color="auto"/>
              <w:bottom w:val="single" w:sz="8" w:space="0" w:color="auto"/>
              <w:right w:val="single" w:sz="8" w:space="0" w:color="auto"/>
            </w:tcBorders>
          </w:tcPr>
          <w:p w14:paraId="0BCF6105" w14:textId="77777777" w:rsidR="00622B45" w:rsidRPr="00B01580" w:rsidRDefault="00622B45" w:rsidP="00EB4510">
            <w:pPr>
              <w:spacing w:line="257" w:lineRule="auto"/>
              <w:jc w:val="right"/>
              <w:rPr>
                <w:rFonts w:cs="Arial"/>
                <w:sz w:val="18"/>
                <w:szCs w:val="18"/>
              </w:rPr>
            </w:pPr>
            <w:r w:rsidRPr="00B01580">
              <w:rPr>
                <w:rFonts w:eastAsia="Aptos" w:cs="Arial"/>
                <w:sz w:val="18"/>
                <w:szCs w:val="18"/>
              </w:rPr>
              <w:t>200.000,00</w:t>
            </w:r>
          </w:p>
        </w:tc>
      </w:tr>
      <w:tr w:rsidR="00622B45" w:rsidRPr="00B01580" w14:paraId="1FE83378" w14:textId="77777777" w:rsidTr="00EB4510">
        <w:trPr>
          <w:trHeight w:val="345"/>
        </w:trPr>
        <w:tc>
          <w:tcPr>
            <w:tcW w:w="4233" w:type="pct"/>
            <w:gridSpan w:val="3"/>
            <w:tcBorders>
              <w:top w:val="single" w:sz="8" w:space="0" w:color="auto"/>
              <w:left w:val="single" w:sz="8" w:space="0" w:color="auto"/>
              <w:bottom w:val="single" w:sz="8" w:space="0" w:color="auto"/>
              <w:right w:val="single" w:sz="8" w:space="0" w:color="auto"/>
            </w:tcBorders>
            <w:shd w:val="clear" w:color="auto" w:fill="8EAADB" w:themeFill="accent1" w:themeFillTint="99"/>
          </w:tcPr>
          <w:p w14:paraId="77BF7EEF" w14:textId="77777777" w:rsidR="00622B45" w:rsidRPr="00B01580" w:rsidRDefault="00622B45" w:rsidP="00EB4510">
            <w:pPr>
              <w:spacing w:line="257" w:lineRule="auto"/>
              <w:jc w:val="right"/>
              <w:rPr>
                <w:rFonts w:eastAsia="Aptos" w:cs="Arial"/>
                <w:b/>
                <w:bCs/>
                <w:sz w:val="18"/>
                <w:szCs w:val="18"/>
              </w:rPr>
            </w:pPr>
            <w:r w:rsidRPr="00B01580">
              <w:rPr>
                <w:rFonts w:eastAsia="Aptos" w:cs="Arial"/>
                <w:b/>
                <w:bCs/>
                <w:sz w:val="18"/>
                <w:szCs w:val="18"/>
              </w:rPr>
              <w:t>SKUPAJ</w:t>
            </w:r>
          </w:p>
        </w:tc>
        <w:tc>
          <w:tcPr>
            <w:tcW w:w="767" w:type="pct"/>
            <w:tcBorders>
              <w:top w:val="single" w:sz="8" w:space="0" w:color="auto"/>
              <w:left w:val="single" w:sz="8" w:space="0" w:color="auto"/>
              <w:bottom w:val="single" w:sz="8" w:space="0" w:color="auto"/>
              <w:right w:val="single" w:sz="8" w:space="0" w:color="auto"/>
            </w:tcBorders>
            <w:shd w:val="clear" w:color="auto" w:fill="8EAADB" w:themeFill="accent1" w:themeFillTint="99"/>
          </w:tcPr>
          <w:p w14:paraId="087587D2" w14:textId="55D215BA" w:rsidR="00622B45" w:rsidRPr="00B01580" w:rsidRDefault="001C7820" w:rsidP="00EB4510">
            <w:pPr>
              <w:spacing w:line="257" w:lineRule="auto"/>
              <w:jc w:val="right"/>
              <w:rPr>
                <w:rFonts w:eastAsia="Aptos" w:cs="Arial"/>
                <w:b/>
                <w:bCs/>
                <w:sz w:val="18"/>
                <w:szCs w:val="18"/>
              </w:rPr>
            </w:pPr>
            <w:r>
              <w:rPr>
                <w:rFonts w:eastAsia="Aptos" w:cs="Arial"/>
                <w:b/>
                <w:bCs/>
                <w:sz w:val="18"/>
                <w:szCs w:val="18"/>
              </w:rPr>
              <w:t>10.000.000</w:t>
            </w:r>
            <w:r w:rsidR="00622B45" w:rsidRPr="00B01580">
              <w:rPr>
                <w:rFonts w:eastAsia="Aptos" w:cs="Arial"/>
                <w:b/>
                <w:bCs/>
                <w:sz w:val="18"/>
                <w:szCs w:val="18"/>
              </w:rPr>
              <w:t>,00</w:t>
            </w:r>
          </w:p>
        </w:tc>
      </w:tr>
    </w:tbl>
    <w:p w14:paraId="555F13F5" w14:textId="77777777" w:rsidR="005936C6" w:rsidRDefault="005936C6" w:rsidP="00622B45">
      <w:pPr>
        <w:jc w:val="both"/>
        <w:rPr>
          <w:rFonts w:cs="Arial"/>
          <w:szCs w:val="20"/>
        </w:rPr>
        <w:sectPr w:rsidR="005936C6" w:rsidSect="005936C6">
          <w:pgSz w:w="16838" w:h="11906" w:orient="landscape"/>
          <w:pgMar w:top="1418" w:right="1418" w:bottom="1418" w:left="1418" w:header="709" w:footer="709" w:gutter="0"/>
          <w:cols w:space="708"/>
          <w:docGrid w:linePitch="360"/>
        </w:sectPr>
      </w:pPr>
    </w:p>
    <w:p w14:paraId="18D6C4B2" w14:textId="77777777" w:rsidR="00B92FBD" w:rsidRPr="00B01580" w:rsidRDefault="00B92FBD" w:rsidP="00B92FBD">
      <w:pPr>
        <w:pStyle w:val="Naslov1"/>
      </w:pPr>
      <w:r>
        <w:lastRenderedPageBreak/>
        <w:t>VIRI</w:t>
      </w:r>
    </w:p>
    <w:p w14:paraId="11CCDC7B" w14:textId="77777777" w:rsidR="00622B45" w:rsidRPr="00B01580" w:rsidRDefault="00622B45" w:rsidP="00622B45">
      <w:pPr>
        <w:jc w:val="both"/>
        <w:rPr>
          <w:rFonts w:cs="Arial"/>
          <w:szCs w:val="20"/>
        </w:rPr>
      </w:pPr>
    </w:p>
    <w:p w14:paraId="7B331892" w14:textId="34C72F80" w:rsidR="00622B45" w:rsidRPr="00B01580" w:rsidRDefault="00622B45" w:rsidP="00622B45">
      <w:pPr>
        <w:jc w:val="both"/>
        <w:rPr>
          <w:rFonts w:cs="Arial"/>
          <w:szCs w:val="20"/>
        </w:rPr>
      </w:pPr>
      <w:r w:rsidRPr="00B01580">
        <w:rPr>
          <w:rFonts w:cs="Arial"/>
          <w:szCs w:val="20"/>
        </w:rPr>
        <w:t>Dobnikar</w:t>
      </w:r>
      <w:r w:rsidR="00F537F5">
        <w:rPr>
          <w:rFonts w:cs="Arial"/>
          <w:szCs w:val="20"/>
        </w:rPr>
        <w:t xml:space="preserve"> </w:t>
      </w:r>
      <w:r w:rsidRPr="00B01580">
        <w:rPr>
          <w:rFonts w:cs="Arial"/>
          <w:szCs w:val="20"/>
        </w:rPr>
        <w:t>-</w:t>
      </w:r>
      <w:r w:rsidR="00F537F5">
        <w:rPr>
          <w:rFonts w:cs="Arial"/>
          <w:szCs w:val="20"/>
        </w:rPr>
        <w:t xml:space="preserve"> </w:t>
      </w:r>
      <w:r w:rsidRPr="00B01580">
        <w:rPr>
          <w:rFonts w:cs="Arial"/>
          <w:szCs w:val="20"/>
        </w:rPr>
        <w:t>Tehovnik M., Dolinar N., Rotar B. (2014). Predlogi za vrednotenje ekološkega stanja rek na podlagi splošnih fizikalno-kemijskih elementov kakovosti. Ljubljana, Agencija Republike Slovenije za okolje</w:t>
      </w:r>
      <w:r>
        <w:rPr>
          <w:rFonts w:cs="Arial"/>
          <w:szCs w:val="20"/>
        </w:rPr>
        <w:t>.</w:t>
      </w:r>
    </w:p>
    <w:p w14:paraId="72429A96" w14:textId="1BE2B763" w:rsidR="00622B45" w:rsidRPr="00B01580" w:rsidRDefault="00622B45" w:rsidP="00622B45">
      <w:pPr>
        <w:jc w:val="both"/>
        <w:rPr>
          <w:rFonts w:cs="Arial"/>
          <w:szCs w:val="20"/>
        </w:rPr>
      </w:pPr>
      <w:r w:rsidRPr="00B01580">
        <w:rPr>
          <w:rFonts w:cs="Arial"/>
          <w:szCs w:val="20"/>
        </w:rPr>
        <w:t xml:space="preserve">Knehtl M., Debeljak B. (2021). Priprava predloga mejnih vrednosti za vrednotenje ekološkega stanja vodotokov na podlagi izbranih fizikalno-kemijskih parametrov, poročilo o delu za leto 2021. Ljubljana, Inštitut za vode </w:t>
      </w:r>
      <w:r w:rsidR="00716B9F" w:rsidRPr="00B01580">
        <w:rPr>
          <w:rFonts w:cs="Arial"/>
        </w:rPr>
        <w:t>R</w:t>
      </w:r>
      <w:r w:rsidR="00716B9F">
        <w:rPr>
          <w:rFonts w:cs="Arial"/>
        </w:rPr>
        <w:t xml:space="preserve">epublike </w:t>
      </w:r>
      <w:r w:rsidR="00716B9F" w:rsidRPr="00B01580">
        <w:rPr>
          <w:rFonts w:cs="Arial"/>
        </w:rPr>
        <w:t>S</w:t>
      </w:r>
      <w:r w:rsidR="00716B9F">
        <w:rPr>
          <w:rFonts w:cs="Arial"/>
        </w:rPr>
        <w:t>lovenije</w:t>
      </w:r>
      <w:r>
        <w:rPr>
          <w:rFonts w:cs="Arial"/>
          <w:szCs w:val="20"/>
        </w:rPr>
        <w:t>.</w:t>
      </w:r>
    </w:p>
    <w:p w14:paraId="00316EF2" w14:textId="63A204D0" w:rsidR="00622B45" w:rsidRPr="00B01580" w:rsidRDefault="00622B45" w:rsidP="00622B45">
      <w:pPr>
        <w:jc w:val="both"/>
        <w:rPr>
          <w:rFonts w:cs="Arial"/>
          <w:szCs w:val="20"/>
        </w:rPr>
      </w:pPr>
      <w:r w:rsidRPr="00B01580">
        <w:rPr>
          <w:rFonts w:cs="Arial"/>
          <w:szCs w:val="20"/>
        </w:rPr>
        <w:t xml:space="preserve">Štupnikar N., Urbanič G. (2012). Metodologija vrednotenja ekološkega stanja s podpornimi splošnimi fizikalno-kemijskimi elementi, za vrednotenje stanja hranil (celotni fosfor). Ljubljana, Inštitut za vode </w:t>
      </w:r>
      <w:r w:rsidR="00716B9F" w:rsidRPr="00B01580">
        <w:rPr>
          <w:rFonts w:cs="Arial"/>
        </w:rPr>
        <w:t>R</w:t>
      </w:r>
      <w:r w:rsidR="00716B9F">
        <w:rPr>
          <w:rFonts w:cs="Arial"/>
        </w:rPr>
        <w:t xml:space="preserve">epublike </w:t>
      </w:r>
      <w:r w:rsidR="00716B9F" w:rsidRPr="00B01580">
        <w:rPr>
          <w:rFonts w:cs="Arial"/>
        </w:rPr>
        <w:t>S</w:t>
      </w:r>
      <w:r w:rsidR="00716B9F">
        <w:rPr>
          <w:rFonts w:cs="Arial"/>
        </w:rPr>
        <w:t>lovenije</w:t>
      </w:r>
      <w:r>
        <w:rPr>
          <w:rFonts w:cs="Arial"/>
          <w:szCs w:val="20"/>
        </w:rPr>
        <w:t>.</w:t>
      </w:r>
    </w:p>
    <w:p w14:paraId="0379F689" w14:textId="3D7F267F" w:rsidR="00622B45" w:rsidRPr="00B01580" w:rsidRDefault="00622B45" w:rsidP="00622B45">
      <w:pPr>
        <w:jc w:val="both"/>
        <w:rPr>
          <w:rFonts w:cs="Arial"/>
          <w:szCs w:val="20"/>
        </w:rPr>
      </w:pPr>
      <w:r w:rsidRPr="00B01580">
        <w:rPr>
          <w:rFonts w:cs="Arial"/>
        </w:rPr>
        <w:t>Štupnikar N., Urbanič G. (2014). Predlog določitve mejnih vrednosti za parameter nitrat. Ljubljana, Inštitut za vode R</w:t>
      </w:r>
      <w:r w:rsidR="00716B9F">
        <w:rPr>
          <w:rFonts w:cs="Arial"/>
        </w:rPr>
        <w:t xml:space="preserve">epublike </w:t>
      </w:r>
      <w:r w:rsidRPr="00B01580">
        <w:rPr>
          <w:rFonts w:cs="Arial"/>
        </w:rPr>
        <w:t>S</w:t>
      </w:r>
      <w:r w:rsidR="00716B9F">
        <w:rPr>
          <w:rFonts w:cs="Arial"/>
        </w:rPr>
        <w:t>lovenije</w:t>
      </w:r>
      <w:r>
        <w:rPr>
          <w:rFonts w:cs="Arial"/>
        </w:rPr>
        <w:t>.</w:t>
      </w:r>
    </w:p>
    <w:p w14:paraId="78F39738" w14:textId="77777777" w:rsidR="00622B45" w:rsidRDefault="00622B45" w:rsidP="00622B45">
      <w:pPr>
        <w:spacing w:after="0" w:line="276" w:lineRule="auto"/>
        <w:jc w:val="both"/>
      </w:pPr>
      <w:r w:rsidRPr="00B01580">
        <w:rPr>
          <w:rFonts w:eastAsia="Arial" w:cs="Arial"/>
        </w:rPr>
        <w:t>Case studies from Greenland, Poland and the Ukraine on levels of banned flame retardants. Science for Environmental Policy, February 2014 (ogled 23.1.2020), dostopno na spletu:</w:t>
      </w:r>
      <w:r w:rsidRPr="007B3BF4">
        <w:t xml:space="preserve"> </w:t>
      </w:r>
      <w:r w:rsidRPr="007B3BF4">
        <w:rPr>
          <w:rFonts w:eastAsia="Arial" w:cs="Arial"/>
        </w:rPr>
        <w:t>https://environment.ec.europa.eu/research-and-innovation/science-environment-policy_en</w:t>
      </w:r>
      <w:r>
        <w:t>.</w:t>
      </w:r>
    </w:p>
    <w:p w14:paraId="33FD496C" w14:textId="77777777" w:rsidR="00622B45" w:rsidRPr="00B01580" w:rsidRDefault="00622B45" w:rsidP="00622B45">
      <w:pPr>
        <w:spacing w:after="0" w:line="276" w:lineRule="auto"/>
        <w:jc w:val="both"/>
        <w:rPr>
          <w:rStyle w:val="Hiperpovezava"/>
          <w:rFonts w:eastAsia="Arial" w:cs="Arial"/>
        </w:rPr>
      </w:pPr>
    </w:p>
    <w:p w14:paraId="6CC8803F" w14:textId="77777777" w:rsidR="00B92FBD" w:rsidRDefault="00622B45" w:rsidP="002333EE">
      <w:pPr>
        <w:rPr>
          <w:rFonts w:eastAsia="Arial" w:cs="Arial"/>
        </w:rPr>
      </w:pPr>
      <w:r w:rsidRPr="00B01580">
        <w:rPr>
          <w:rFonts w:eastAsia="Arial" w:cs="Arial"/>
        </w:rPr>
        <w:t>Inštitut za okolje in prostor Celje (2013). Onesnaženost okolja in naravni viri kot omejitveni dejavnik razvoja v Sloveniji – Celjska kotlina kot modelni pristop za degradirana območja</w:t>
      </w:r>
    </w:p>
    <w:p w14:paraId="2E0ECB61" w14:textId="22F71519" w:rsidR="00B92FBD" w:rsidRDefault="00B92FBD" w:rsidP="002333EE">
      <w:pPr>
        <w:rPr>
          <w:rFonts w:eastAsia="Arial" w:cs="Arial"/>
        </w:rPr>
        <w:sectPr w:rsidR="00B92FBD" w:rsidSect="005936C6">
          <w:headerReference w:type="default" r:id="rId35"/>
          <w:pgSz w:w="11906" w:h="16838"/>
          <w:pgMar w:top="1418" w:right="1418" w:bottom="1418" w:left="1418" w:header="709" w:footer="709" w:gutter="0"/>
          <w:cols w:space="708"/>
          <w:docGrid w:linePitch="360"/>
        </w:sectPr>
      </w:pPr>
    </w:p>
    <w:p w14:paraId="78269100" w14:textId="77777777" w:rsidR="00B92FBD" w:rsidRDefault="00B92FBD" w:rsidP="00B92FBD">
      <w:pPr>
        <w:rPr>
          <w:rFonts w:cs="Arial"/>
          <w:szCs w:val="20"/>
        </w:rPr>
        <w:sectPr w:rsidR="00B92FBD" w:rsidSect="005742F6">
          <w:headerReference w:type="first" r:id="rId36"/>
          <w:pgSz w:w="16838" w:h="11906" w:orient="landscape"/>
          <w:pgMar w:top="1418" w:right="1418" w:bottom="1418" w:left="1418" w:header="709" w:footer="709" w:gutter="0"/>
          <w:cols w:space="708"/>
          <w:titlePg/>
          <w:docGrid w:linePitch="360"/>
        </w:sectPr>
      </w:pPr>
      <w:r w:rsidRPr="00B92FBD">
        <w:rPr>
          <w:rFonts w:cs="Arial"/>
          <w:noProof/>
          <w:szCs w:val="20"/>
          <w:lang w:eastAsia="sl-SI"/>
        </w:rPr>
        <w:lastRenderedPageBreak/>
        <w:drawing>
          <wp:inline distT="0" distB="0" distL="0" distR="0" wp14:anchorId="0AD60792" wp14:editId="4C740463">
            <wp:extent cx="8144510" cy="5759450"/>
            <wp:effectExtent l="0" t="0" r="8890" b="0"/>
            <wp:docPr id="173236064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144510" cy="5759450"/>
                    </a:xfrm>
                    <a:prstGeom prst="rect">
                      <a:avLst/>
                    </a:prstGeom>
                    <a:noFill/>
                    <a:ln>
                      <a:noFill/>
                    </a:ln>
                  </pic:spPr>
                </pic:pic>
              </a:graphicData>
            </a:graphic>
          </wp:inline>
        </w:drawing>
      </w:r>
    </w:p>
    <w:p w14:paraId="39655EE9" w14:textId="0319F5FE" w:rsidR="005A27EB" w:rsidRPr="00AF579F" w:rsidRDefault="00B92FBD" w:rsidP="00B92FBD">
      <w:pPr>
        <w:rPr>
          <w:rFonts w:cs="Arial"/>
          <w:szCs w:val="20"/>
        </w:rPr>
      </w:pPr>
      <w:r w:rsidRPr="00B92FBD">
        <w:rPr>
          <w:rFonts w:cs="Arial"/>
          <w:noProof/>
          <w:szCs w:val="20"/>
          <w:lang w:eastAsia="sl-SI"/>
        </w:rPr>
        <w:lastRenderedPageBreak/>
        <w:drawing>
          <wp:inline distT="0" distB="0" distL="0" distR="0" wp14:anchorId="691D24DB" wp14:editId="3563B06D">
            <wp:extent cx="7992564" cy="5652000"/>
            <wp:effectExtent l="0" t="0" r="8890" b="6350"/>
            <wp:docPr id="39776231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992564" cy="5652000"/>
                    </a:xfrm>
                    <a:prstGeom prst="rect">
                      <a:avLst/>
                    </a:prstGeom>
                    <a:noFill/>
                    <a:ln>
                      <a:noFill/>
                    </a:ln>
                  </pic:spPr>
                </pic:pic>
              </a:graphicData>
            </a:graphic>
          </wp:inline>
        </w:drawing>
      </w:r>
    </w:p>
    <w:sectPr w:rsidR="005A27EB" w:rsidRPr="00AF579F" w:rsidSect="005742F6">
      <w:headerReference w:type="default" r:id="rId39"/>
      <w:headerReference w:type="first" r:id="rId40"/>
      <w:pgSz w:w="16838" w:h="11906" w:orient="landscape"/>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DB7C1" w14:textId="77777777" w:rsidR="00003B95" w:rsidRDefault="00003B95" w:rsidP="00D34279">
      <w:pPr>
        <w:spacing w:after="0" w:line="240" w:lineRule="auto"/>
      </w:pPr>
      <w:r>
        <w:separator/>
      </w:r>
    </w:p>
  </w:endnote>
  <w:endnote w:type="continuationSeparator" w:id="0">
    <w:p w14:paraId="3E4A3794" w14:textId="77777777" w:rsidR="00003B95" w:rsidRDefault="00003B95" w:rsidP="00D34279">
      <w:pPr>
        <w:spacing w:after="0" w:line="240" w:lineRule="auto"/>
      </w:pPr>
      <w:r>
        <w:continuationSeparator/>
      </w:r>
    </w:p>
  </w:endnote>
  <w:endnote w:type="continuationNotice" w:id="1">
    <w:p w14:paraId="66350110" w14:textId="77777777" w:rsidR="00003B95" w:rsidRDefault="00003B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7991221"/>
      <w:docPartObj>
        <w:docPartGallery w:val="Page Numbers (Bottom of Page)"/>
        <w:docPartUnique/>
      </w:docPartObj>
    </w:sdtPr>
    <w:sdtContent>
      <w:p w14:paraId="6D732348" w14:textId="20B7E1FD" w:rsidR="00E12BB6" w:rsidRDefault="00E12BB6">
        <w:pPr>
          <w:pStyle w:val="Noga"/>
          <w:jc w:val="right"/>
        </w:pPr>
        <w:r>
          <w:fldChar w:fldCharType="begin"/>
        </w:r>
        <w:r>
          <w:instrText>PAGE   \* MERGEFORMAT</w:instrText>
        </w:r>
        <w:r>
          <w:fldChar w:fldCharType="separate"/>
        </w:r>
        <w:r w:rsidR="00600C1B">
          <w:rPr>
            <w:noProof/>
          </w:rPr>
          <w:t>3</w:t>
        </w:r>
        <w:r>
          <w:fldChar w:fldCharType="end"/>
        </w:r>
      </w:p>
    </w:sdtContent>
  </w:sdt>
  <w:p w14:paraId="2B7EF9B4" w14:textId="77777777" w:rsidR="00E12BB6" w:rsidRDefault="00E12BB6">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6556874"/>
      <w:docPartObj>
        <w:docPartGallery w:val="Page Numbers (Bottom of Page)"/>
        <w:docPartUnique/>
      </w:docPartObj>
    </w:sdtPr>
    <w:sdtContent>
      <w:p w14:paraId="24C158EF" w14:textId="5C8EE8A7" w:rsidR="00E12BB6" w:rsidRDefault="00E12BB6">
        <w:pPr>
          <w:pStyle w:val="Noga"/>
          <w:jc w:val="right"/>
        </w:pPr>
        <w:r>
          <w:fldChar w:fldCharType="begin"/>
        </w:r>
        <w:r>
          <w:instrText>PAGE   \* MERGEFORMAT</w:instrText>
        </w:r>
        <w:r>
          <w:fldChar w:fldCharType="separate"/>
        </w:r>
        <w:r w:rsidR="00600C1B">
          <w:rPr>
            <w:noProof/>
          </w:rPr>
          <w:t>14</w:t>
        </w:r>
        <w:r>
          <w:fldChar w:fldCharType="end"/>
        </w:r>
      </w:p>
    </w:sdtContent>
  </w:sdt>
  <w:p w14:paraId="7C94A461" w14:textId="77777777" w:rsidR="00E12BB6" w:rsidRDefault="00E12BB6">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3A71F9" w14:textId="77777777" w:rsidR="00003B95" w:rsidRDefault="00003B95" w:rsidP="00D34279">
      <w:pPr>
        <w:spacing w:after="0" w:line="240" w:lineRule="auto"/>
      </w:pPr>
      <w:r>
        <w:separator/>
      </w:r>
    </w:p>
  </w:footnote>
  <w:footnote w:type="continuationSeparator" w:id="0">
    <w:p w14:paraId="3C4C462E" w14:textId="77777777" w:rsidR="00003B95" w:rsidRDefault="00003B95" w:rsidP="00D34279">
      <w:pPr>
        <w:spacing w:after="0" w:line="240" w:lineRule="auto"/>
      </w:pPr>
      <w:r>
        <w:continuationSeparator/>
      </w:r>
    </w:p>
  </w:footnote>
  <w:footnote w:type="continuationNotice" w:id="1">
    <w:p w14:paraId="3DD43445" w14:textId="77777777" w:rsidR="00003B95" w:rsidRDefault="00003B9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44414" w14:textId="22127575" w:rsidR="00E12BB6" w:rsidRDefault="00E12BB6">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CE7D7" w14:textId="11B9D706" w:rsidR="00E12BB6" w:rsidRPr="005742F6" w:rsidRDefault="00E12BB6">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667A9" w14:textId="47092F77" w:rsidR="00E12BB6" w:rsidRPr="005742F6" w:rsidRDefault="00E12BB6">
    <w:pPr>
      <w:pStyle w:val="Glav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81EAC" w14:textId="7F701B32" w:rsidR="00E12BB6" w:rsidRDefault="00E12BB6" w:rsidP="00B92FBD">
    <w:pPr>
      <w:pStyle w:val="Glava"/>
      <w:rPr>
        <w:b/>
        <w:bCs/>
      </w:rPr>
    </w:pPr>
    <w:r>
      <w:rPr>
        <w:b/>
        <w:bCs/>
      </w:rPr>
      <w:t>PRILOGA 1</w:t>
    </w:r>
  </w:p>
  <w:p w14:paraId="45A3D3B1" w14:textId="4F5932EC" w:rsidR="00E12BB6" w:rsidRDefault="00E12BB6">
    <w:pPr>
      <w:pStyle w:val="Glava"/>
    </w:pPr>
    <w:r>
      <w:t>Predvidene lokacije za izvedbo vzorčenja in sanacije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13BE5" w14:textId="77777777" w:rsidR="00E12BB6" w:rsidRDefault="00E12BB6">
    <w:pPr>
      <w:pStyle w:val="Glava"/>
      <w:rPr>
        <w:b/>
        <w:bCs/>
      </w:rPr>
    </w:pPr>
    <w:r>
      <w:rPr>
        <w:b/>
        <w:bCs/>
      </w:rPr>
      <w:t>PRILOGA 2</w:t>
    </w:r>
  </w:p>
  <w:p w14:paraId="171397DC" w14:textId="77777777" w:rsidR="00E12BB6" w:rsidRPr="005742F6" w:rsidRDefault="00E12BB6">
    <w:pPr>
      <w:pStyle w:val="Glava"/>
    </w:pPr>
    <w:r>
      <w:t>Javna igrišča v MOC</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DC57C" w14:textId="77777777" w:rsidR="00E12BB6" w:rsidRDefault="00E12BB6" w:rsidP="00B92FBD">
    <w:pPr>
      <w:pStyle w:val="Glava"/>
      <w:rPr>
        <w:b/>
        <w:bCs/>
      </w:rPr>
    </w:pPr>
    <w:r>
      <w:rPr>
        <w:b/>
        <w:bCs/>
      </w:rPr>
      <w:t>PRILOGA 2</w:t>
    </w:r>
  </w:p>
  <w:p w14:paraId="48DE0189" w14:textId="77777777" w:rsidR="00E12BB6" w:rsidRPr="00D45197" w:rsidRDefault="00E12BB6" w:rsidP="00B92FBD">
    <w:pPr>
      <w:pStyle w:val="Glava"/>
    </w:pPr>
    <w:r>
      <w:t>Javna otroška igrišča v MOC</w:t>
    </w:r>
  </w:p>
  <w:p w14:paraId="07EDC4AE" w14:textId="77777777" w:rsidR="00E12BB6" w:rsidRDefault="00E12BB6">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738ED"/>
    <w:multiLevelType w:val="hybridMultilevel"/>
    <w:tmpl w:val="2B606DD4"/>
    <w:lvl w:ilvl="0" w:tplc="1BF6F19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86A7989"/>
    <w:multiLevelType w:val="hybridMultilevel"/>
    <w:tmpl w:val="41583FDC"/>
    <w:lvl w:ilvl="0" w:tplc="472029AE">
      <w:start w:val="5"/>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4814CC8"/>
    <w:multiLevelType w:val="hybridMultilevel"/>
    <w:tmpl w:val="C47654B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225842DC"/>
    <w:multiLevelType w:val="multilevel"/>
    <w:tmpl w:val="71A077B2"/>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 w15:restartNumberingAfterBreak="0">
    <w:nsid w:val="23714E3E"/>
    <w:multiLevelType w:val="hybridMultilevel"/>
    <w:tmpl w:val="C28E348A"/>
    <w:lvl w:ilvl="0" w:tplc="1BF6F192">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5" w15:restartNumberingAfterBreak="0">
    <w:nsid w:val="288541FD"/>
    <w:multiLevelType w:val="hybridMultilevel"/>
    <w:tmpl w:val="B56A2DB2"/>
    <w:lvl w:ilvl="0" w:tplc="1BF6F192">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6" w15:restartNumberingAfterBreak="0">
    <w:nsid w:val="2972259A"/>
    <w:multiLevelType w:val="hybridMultilevel"/>
    <w:tmpl w:val="7E1EAB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B551499"/>
    <w:multiLevelType w:val="hybridMultilevel"/>
    <w:tmpl w:val="25B84C7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30CF38FD"/>
    <w:multiLevelType w:val="multilevel"/>
    <w:tmpl w:val="28BE732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C2B797F"/>
    <w:multiLevelType w:val="hybridMultilevel"/>
    <w:tmpl w:val="8BFEFFE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 w15:restartNumberingAfterBreak="0">
    <w:nsid w:val="45231F01"/>
    <w:multiLevelType w:val="hybridMultilevel"/>
    <w:tmpl w:val="51CA0F0E"/>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57E77979"/>
    <w:multiLevelType w:val="hybridMultilevel"/>
    <w:tmpl w:val="B706F7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5B7428D7"/>
    <w:multiLevelType w:val="hybridMultilevel"/>
    <w:tmpl w:val="5A943344"/>
    <w:lvl w:ilvl="0" w:tplc="042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62AD4B25"/>
    <w:multiLevelType w:val="hybridMultilevel"/>
    <w:tmpl w:val="1C16D4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64567152"/>
    <w:multiLevelType w:val="hybridMultilevel"/>
    <w:tmpl w:val="4AFE6E18"/>
    <w:lvl w:ilvl="0" w:tplc="0424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6AA34B8B"/>
    <w:multiLevelType w:val="hybridMultilevel"/>
    <w:tmpl w:val="96DE6AA6"/>
    <w:lvl w:ilvl="0" w:tplc="A0DCB8E4">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71B20FF3"/>
    <w:multiLevelType w:val="hybridMultilevel"/>
    <w:tmpl w:val="2A0EA0CE"/>
    <w:lvl w:ilvl="0" w:tplc="1BF6F19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73170163"/>
    <w:multiLevelType w:val="hybridMultilevel"/>
    <w:tmpl w:val="DB6202C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74B47C50"/>
    <w:multiLevelType w:val="multilevel"/>
    <w:tmpl w:val="757A2BE6"/>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b/>
        <w:bCs w:val="0"/>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19" w15:restartNumberingAfterBreak="0">
    <w:nsid w:val="79C0142E"/>
    <w:multiLevelType w:val="hybridMultilevel"/>
    <w:tmpl w:val="A064A9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1490249571">
    <w:abstractNumId w:val="18"/>
  </w:num>
  <w:num w:numId="2" w16cid:durableId="893849871">
    <w:abstractNumId w:val="7"/>
  </w:num>
  <w:num w:numId="3" w16cid:durableId="1500348077">
    <w:abstractNumId w:val="0"/>
  </w:num>
  <w:num w:numId="4" w16cid:durableId="630021653">
    <w:abstractNumId w:val="3"/>
  </w:num>
  <w:num w:numId="5" w16cid:durableId="3367599">
    <w:abstractNumId w:val="8"/>
  </w:num>
  <w:num w:numId="6" w16cid:durableId="1321614896">
    <w:abstractNumId w:val="14"/>
  </w:num>
  <w:num w:numId="7" w16cid:durableId="1473596780">
    <w:abstractNumId w:val="13"/>
  </w:num>
  <w:num w:numId="8" w16cid:durableId="1952396500">
    <w:abstractNumId w:val="17"/>
  </w:num>
  <w:num w:numId="9" w16cid:durableId="1522864681">
    <w:abstractNumId w:val="6"/>
  </w:num>
  <w:num w:numId="10" w16cid:durableId="770054709">
    <w:abstractNumId w:val="11"/>
  </w:num>
  <w:num w:numId="11" w16cid:durableId="750347128">
    <w:abstractNumId w:val="19"/>
  </w:num>
  <w:num w:numId="12" w16cid:durableId="1091203209">
    <w:abstractNumId w:val="5"/>
  </w:num>
  <w:num w:numId="13" w16cid:durableId="1748654513">
    <w:abstractNumId w:val="2"/>
  </w:num>
  <w:num w:numId="14" w16cid:durableId="2120369051">
    <w:abstractNumId w:val="4"/>
  </w:num>
  <w:num w:numId="15" w16cid:durableId="743182441">
    <w:abstractNumId w:val="12"/>
  </w:num>
  <w:num w:numId="16" w16cid:durableId="870651587">
    <w:abstractNumId w:val="1"/>
  </w:num>
  <w:num w:numId="17" w16cid:durableId="447505008">
    <w:abstractNumId w:val="10"/>
  </w:num>
  <w:num w:numId="18" w16cid:durableId="1208496248">
    <w:abstractNumId w:val="9"/>
  </w:num>
  <w:num w:numId="19" w16cid:durableId="1328051891">
    <w:abstractNumId w:val="16"/>
  </w:num>
  <w:num w:numId="20" w16cid:durableId="1384594402">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279"/>
    <w:rsid w:val="00001CD9"/>
    <w:rsid w:val="00003B95"/>
    <w:rsid w:val="000049B5"/>
    <w:rsid w:val="00006B3D"/>
    <w:rsid w:val="000146AF"/>
    <w:rsid w:val="00015187"/>
    <w:rsid w:val="00016123"/>
    <w:rsid w:val="00020091"/>
    <w:rsid w:val="00020210"/>
    <w:rsid w:val="00021FAD"/>
    <w:rsid w:val="0003142D"/>
    <w:rsid w:val="00031BA8"/>
    <w:rsid w:val="000346D0"/>
    <w:rsid w:val="00034B4E"/>
    <w:rsid w:val="00035F94"/>
    <w:rsid w:val="00036FE6"/>
    <w:rsid w:val="0004253E"/>
    <w:rsid w:val="00042BF3"/>
    <w:rsid w:val="000439DB"/>
    <w:rsid w:val="00050296"/>
    <w:rsid w:val="00051F77"/>
    <w:rsid w:val="00052BF7"/>
    <w:rsid w:val="00053A4A"/>
    <w:rsid w:val="00054543"/>
    <w:rsid w:val="0006133B"/>
    <w:rsid w:val="00061929"/>
    <w:rsid w:val="0006462D"/>
    <w:rsid w:val="00070194"/>
    <w:rsid w:val="000742A9"/>
    <w:rsid w:val="00075E4F"/>
    <w:rsid w:val="000764F2"/>
    <w:rsid w:val="000772E8"/>
    <w:rsid w:val="000800D0"/>
    <w:rsid w:val="00082084"/>
    <w:rsid w:val="00083771"/>
    <w:rsid w:val="00085446"/>
    <w:rsid w:val="000859C8"/>
    <w:rsid w:val="00090DA1"/>
    <w:rsid w:val="00093DE2"/>
    <w:rsid w:val="00094E1A"/>
    <w:rsid w:val="000965D8"/>
    <w:rsid w:val="000970FE"/>
    <w:rsid w:val="000A23E1"/>
    <w:rsid w:val="000A3358"/>
    <w:rsid w:val="000B2A27"/>
    <w:rsid w:val="000B33C9"/>
    <w:rsid w:val="000B3BF2"/>
    <w:rsid w:val="000B5CD9"/>
    <w:rsid w:val="000C0A8C"/>
    <w:rsid w:val="000D0FDE"/>
    <w:rsid w:val="000D14A8"/>
    <w:rsid w:val="000D1520"/>
    <w:rsid w:val="000D1E5D"/>
    <w:rsid w:val="000D25A3"/>
    <w:rsid w:val="000D3F6E"/>
    <w:rsid w:val="000D694B"/>
    <w:rsid w:val="000D6C10"/>
    <w:rsid w:val="000E2778"/>
    <w:rsid w:val="000E509A"/>
    <w:rsid w:val="000E6CCA"/>
    <w:rsid w:val="000F3D04"/>
    <w:rsid w:val="000F4E9C"/>
    <w:rsid w:val="000F562A"/>
    <w:rsid w:val="000F75BB"/>
    <w:rsid w:val="000F773A"/>
    <w:rsid w:val="001059E9"/>
    <w:rsid w:val="00110CB7"/>
    <w:rsid w:val="00113E16"/>
    <w:rsid w:val="001144B4"/>
    <w:rsid w:val="00114DEA"/>
    <w:rsid w:val="00114FE5"/>
    <w:rsid w:val="0011687E"/>
    <w:rsid w:val="001325B3"/>
    <w:rsid w:val="0013408C"/>
    <w:rsid w:val="00134EE7"/>
    <w:rsid w:val="00137449"/>
    <w:rsid w:val="00137ED8"/>
    <w:rsid w:val="00140765"/>
    <w:rsid w:val="001416E3"/>
    <w:rsid w:val="001420D3"/>
    <w:rsid w:val="00142A9D"/>
    <w:rsid w:val="00143AEC"/>
    <w:rsid w:val="001470D4"/>
    <w:rsid w:val="0015026E"/>
    <w:rsid w:val="00150EB9"/>
    <w:rsid w:val="001564E7"/>
    <w:rsid w:val="00160E0B"/>
    <w:rsid w:val="00161628"/>
    <w:rsid w:val="00165C8A"/>
    <w:rsid w:val="0016692C"/>
    <w:rsid w:val="00166BF7"/>
    <w:rsid w:val="00167E7A"/>
    <w:rsid w:val="001709EC"/>
    <w:rsid w:val="001828C3"/>
    <w:rsid w:val="0018561C"/>
    <w:rsid w:val="00186687"/>
    <w:rsid w:val="00197503"/>
    <w:rsid w:val="001A2D90"/>
    <w:rsid w:val="001A4544"/>
    <w:rsid w:val="001A73A8"/>
    <w:rsid w:val="001B1A67"/>
    <w:rsid w:val="001B387E"/>
    <w:rsid w:val="001C0237"/>
    <w:rsid w:val="001C03A6"/>
    <w:rsid w:val="001C1833"/>
    <w:rsid w:val="001C54B5"/>
    <w:rsid w:val="001C6E6A"/>
    <w:rsid w:val="001C76EB"/>
    <w:rsid w:val="001C7820"/>
    <w:rsid w:val="001D3DB0"/>
    <w:rsid w:val="001D74C9"/>
    <w:rsid w:val="001D7AE6"/>
    <w:rsid w:val="001E0036"/>
    <w:rsid w:val="001E3E1A"/>
    <w:rsid w:val="001E4CA9"/>
    <w:rsid w:val="001F2B23"/>
    <w:rsid w:val="0020002F"/>
    <w:rsid w:val="00204A2E"/>
    <w:rsid w:val="00205683"/>
    <w:rsid w:val="00205E80"/>
    <w:rsid w:val="00205F67"/>
    <w:rsid w:val="002076C9"/>
    <w:rsid w:val="0020797F"/>
    <w:rsid w:val="00213769"/>
    <w:rsid w:val="00213F38"/>
    <w:rsid w:val="00216849"/>
    <w:rsid w:val="00220B8D"/>
    <w:rsid w:val="002238F7"/>
    <w:rsid w:val="00224138"/>
    <w:rsid w:val="00225B16"/>
    <w:rsid w:val="002275E1"/>
    <w:rsid w:val="002308D4"/>
    <w:rsid w:val="0023108C"/>
    <w:rsid w:val="00232A93"/>
    <w:rsid w:val="00232CCF"/>
    <w:rsid w:val="002333EE"/>
    <w:rsid w:val="0024293B"/>
    <w:rsid w:val="00242DEA"/>
    <w:rsid w:val="0024340B"/>
    <w:rsid w:val="00243B93"/>
    <w:rsid w:val="00245033"/>
    <w:rsid w:val="00245146"/>
    <w:rsid w:val="002456CC"/>
    <w:rsid w:val="002516E4"/>
    <w:rsid w:val="002542FC"/>
    <w:rsid w:val="00255B79"/>
    <w:rsid w:val="00255C67"/>
    <w:rsid w:val="00261D36"/>
    <w:rsid w:val="002634C4"/>
    <w:rsid w:val="002641F7"/>
    <w:rsid w:val="0026542C"/>
    <w:rsid w:val="00266246"/>
    <w:rsid w:val="00274A0D"/>
    <w:rsid w:val="0027520B"/>
    <w:rsid w:val="002763F2"/>
    <w:rsid w:val="002839BD"/>
    <w:rsid w:val="00283B1E"/>
    <w:rsid w:val="00287D6B"/>
    <w:rsid w:val="002907D3"/>
    <w:rsid w:val="00290D60"/>
    <w:rsid w:val="00291A40"/>
    <w:rsid w:val="00292A65"/>
    <w:rsid w:val="00293FA0"/>
    <w:rsid w:val="0029429D"/>
    <w:rsid w:val="00297EAB"/>
    <w:rsid w:val="002A1298"/>
    <w:rsid w:val="002C001A"/>
    <w:rsid w:val="002C0D77"/>
    <w:rsid w:val="002C0DE2"/>
    <w:rsid w:val="002C13EA"/>
    <w:rsid w:val="002C30F6"/>
    <w:rsid w:val="002C50CB"/>
    <w:rsid w:val="002C6729"/>
    <w:rsid w:val="002C702F"/>
    <w:rsid w:val="002D04E3"/>
    <w:rsid w:val="002E64D2"/>
    <w:rsid w:val="002F198C"/>
    <w:rsid w:val="002F1A38"/>
    <w:rsid w:val="002F49AB"/>
    <w:rsid w:val="003030BA"/>
    <w:rsid w:val="00304F54"/>
    <w:rsid w:val="003063BB"/>
    <w:rsid w:val="00307EFD"/>
    <w:rsid w:val="00307F7C"/>
    <w:rsid w:val="00310393"/>
    <w:rsid w:val="003107F1"/>
    <w:rsid w:val="00314C8B"/>
    <w:rsid w:val="003155DD"/>
    <w:rsid w:val="00317848"/>
    <w:rsid w:val="0032015B"/>
    <w:rsid w:val="00321E74"/>
    <w:rsid w:val="00322B51"/>
    <w:rsid w:val="00322C34"/>
    <w:rsid w:val="00323D1A"/>
    <w:rsid w:val="00330CF7"/>
    <w:rsid w:val="003351F4"/>
    <w:rsid w:val="00336E35"/>
    <w:rsid w:val="00337D87"/>
    <w:rsid w:val="0034171C"/>
    <w:rsid w:val="0034416D"/>
    <w:rsid w:val="00350FE6"/>
    <w:rsid w:val="0035414D"/>
    <w:rsid w:val="00354BB4"/>
    <w:rsid w:val="003560F4"/>
    <w:rsid w:val="00362680"/>
    <w:rsid w:val="003644E5"/>
    <w:rsid w:val="00366421"/>
    <w:rsid w:val="00366677"/>
    <w:rsid w:val="00366FC6"/>
    <w:rsid w:val="003758FD"/>
    <w:rsid w:val="00375A0D"/>
    <w:rsid w:val="003760CD"/>
    <w:rsid w:val="00381110"/>
    <w:rsid w:val="003845D1"/>
    <w:rsid w:val="003845EA"/>
    <w:rsid w:val="00385556"/>
    <w:rsid w:val="00387C40"/>
    <w:rsid w:val="003A1952"/>
    <w:rsid w:val="003A4140"/>
    <w:rsid w:val="003A5CE3"/>
    <w:rsid w:val="003A6979"/>
    <w:rsid w:val="003A6E3C"/>
    <w:rsid w:val="003A7B6A"/>
    <w:rsid w:val="003B515C"/>
    <w:rsid w:val="003C1EE4"/>
    <w:rsid w:val="003D16CF"/>
    <w:rsid w:val="003D1B63"/>
    <w:rsid w:val="003D3E38"/>
    <w:rsid w:val="003D657B"/>
    <w:rsid w:val="003D6D04"/>
    <w:rsid w:val="003D74F7"/>
    <w:rsid w:val="003F0A88"/>
    <w:rsid w:val="003F3810"/>
    <w:rsid w:val="003F3E17"/>
    <w:rsid w:val="003F4EFD"/>
    <w:rsid w:val="004007B5"/>
    <w:rsid w:val="00400EE1"/>
    <w:rsid w:val="00402CFB"/>
    <w:rsid w:val="00403060"/>
    <w:rsid w:val="0041382C"/>
    <w:rsid w:val="00416C49"/>
    <w:rsid w:val="00417374"/>
    <w:rsid w:val="004204A9"/>
    <w:rsid w:val="00420900"/>
    <w:rsid w:val="0042513E"/>
    <w:rsid w:val="00426D4E"/>
    <w:rsid w:val="00427ED1"/>
    <w:rsid w:val="004306C8"/>
    <w:rsid w:val="00436619"/>
    <w:rsid w:val="00440F19"/>
    <w:rsid w:val="00441EB3"/>
    <w:rsid w:val="004458A4"/>
    <w:rsid w:val="00446872"/>
    <w:rsid w:val="0044786F"/>
    <w:rsid w:val="004501B3"/>
    <w:rsid w:val="004508B5"/>
    <w:rsid w:val="004521A0"/>
    <w:rsid w:val="00455091"/>
    <w:rsid w:val="0046618E"/>
    <w:rsid w:val="00466B03"/>
    <w:rsid w:val="004670AB"/>
    <w:rsid w:val="00467628"/>
    <w:rsid w:val="00470FBE"/>
    <w:rsid w:val="00471D51"/>
    <w:rsid w:val="00475C71"/>
    <w:rsid w:val="00475ED9"/>
    <w:rsid w:val="004777F2"/>
    <w:rsid w:val="00477BEB"/>
    <w:rsid w:val="004810B7"/>
    <w:rsid w:val="004838F2"/>
    <w:rsid w:val="0049494B"/>
    <w:rsid w:val="00497134"/>
    <w:rsid w:val="004A4DDE"/>
    <w:rsid w:val="004B4F54"/>
    <w:rsid w:val="004C206B"/>
    <w:rsid w:val="004C4A3A"/>
    <w:rsid w:val="004C55D3"/>
    <w:rsid w:val="004C596B"/>
    <w:rsid w:val="004C7466"/>
    <w:rsid w:val="004D0121"/>
    <w:rsid w:val="004D2B51"/>
    <w:rsid w:val="004D3742"/>
    <w:rsid w:val="004D4D1B"/>
    <w:rsid w:val="004E0CB1"/>
    <w:rsid w:val="004E11DE"/>
    <w:rsid w:val="004E34EB"/>
    <w:rsid w:val="004E4768"/>
    <w:rsid w:val="004E7088"/>
    <w:rsid w:val="004F0088"/>
    <w:rsid w:val="004F0BD7"/>
    <w:rsid w:val="004F4320"/>
    <w:rsid w:val="004F4855"/>
    <w:rsid w:val="004F5334"/>
    <w:rsid w:val="004F6A13"/>
    <w:rsid w:val="00501721"/>
    <w:rsid w:val="005037E8"/>
    <w:rsid w:val="00507C61"/>
    <w:rsid w:val="00511E70"/>
    <w:rsid w:val="005129DB"/>
    <w:rsid w:val="00522679"/>
    <w:rsid w:val="00522E9A"/>
    <w:rsid w:val="00524B67"/>
    <w:rsid w:val="00525232"/>
    <w:rsid w:val="005262DD"/>
    <w:rsid w:val="00533C62"/>
    <w:rsid w:val="005360C4"/>
    <w:rsid w:val="00541954"/>
    <w:rsid w:val="00544874"/>
    <w:rsid w:val="00546E2F"/>
    <w:rsid w:val="005523B9"/>
    <w:rsid w:val="005551B4"/>
    <w:rsid w:val="00556DC8"/>
    <w:rsid w:val="005605C2"/>
    <w:rsid w:val="005628ED"/>
    <w:rsid w:val="005671C5"/>
    <w:rsid w:val="00570518"/>
    <w:rsid w:val="00571CCF"/>
    <w:rsid w:val="005742F6"/>
    <w:rsid w:val="0057435F"/>
    <w:rsid w:val="00575D09"/>
    <w:rsid w:val="00582AD1"/>
    <w:rsid w:val="00583B6F"/>
    <w:rsid w:val="005852BB"/>
    <w:rsid w:val="0058669B"/>
    <w:rsid w:val="00586B01"/>
    <w:rsid w:val="00587107"/>
    <w:rsid w:val="005936C6"/>
    <w:rsid w:val="0059629C"/>
    <w:rsid w:val="00596747"/>
    <w:rsid w:val="005A11D2"/>
    <w:rsid w:val="005A1807"/>
    <w:rsid w:val="005A27EB"/>
    <w:rsid w:val="005A3769"/>
    <w:rsid w:val="005A3943"/>
    <w:rsid w:val="005A3A1D"/>
    <w:rsid w:val="005A6EDD"/>
    <w:rsid w:val="005B38D0"/>
    <w:rsid w:val="005B5052"/>
    <w:rsid w:val="005C2AF6"/>
    <w:rsid w:val="005C5399"/>
    <w:rsid w:val="005C5E80"/>
    <w:rsid w:val="005C654B"/>
    <w:rsid w:val="005D0B78"/>
    <w:rsid w:val="005D21DC"/>
    <w:rsid w:val="005D7C95"/>
    <w:rsid w:val="005E00DC"/>
    <w:rsid w:val="005E78C1"/>
    <w:rsid w:val="005F07E9"/>
    <w:rsid w:val="005F3289"/>
    <w:rsid w:val="005F468F"/>
    <w:rsid w:val="005F6976"/>
    <w:rsid w:val="006002B7"/>
    <w:rsid w:val="00600A8E"/>
    <w:rsid w:val="00600C1B"/>
    <w:rsid w:val="006023E1"/>
    <w:rsid w:val="00607B5E"/>
    <w:rsid w:val="00616BAE"/>
    <w:rsid w:val="0061720A"/>
    <w:rsid w:val="0062060E"/>
    <w:rsid w:val="00620E9E"/>
    <w:rsid w:val="00621879"/>
    <w:rsid w:val="006227D5"/>
    <w:rsid w:val="00622B45"/>
    <w:rsid w:val="00622C00"/>
    <w:rsid w:val="0062391B"/>
    <w:rsid w:val="00624266"/>
    <w:rsid w:val="00625D3A"/>
    <w:rsid w:val="00627204"/>
    <w:rsid w:val="006354C8"/>
    <w:rsid w:val="00637419"/>
    <w:rsid w:val="00640561"/>
    <w:rsid w:val="00641C3C"/>
    <w:rsid w:val="0064381C"/>
    <w:rsid w:val="006465E8"/>
    <w:rsid w:val="00655250"/>
    <w:rsid w:val="006562E2"/>
    <w:rsid w:val="0065706F"/>
    <w:rsid w:val="00657100"/>
    <w:rsid w:val="00660562"/>
    <w:rsid w:val="00660988"/>
    <w:rsid w:val="00662F93"/>
    <w:rsid w:val="0066656E"/>
    <w:rsid w:val="0066691F"/>
    <w:rsid w:val="00667E13"/>
    <w:rsid w:val="00672659"/>
    <w:rsid w:val="0067296E"/>
    <w:rsid w:val="00672E32"/>
    <w:rsid w:val="0067B18D"/>
    <w:rsid w:val="00680305"/>
    <w:rsid w:val="00680FA4"/>
    <w:rsid w:val="00682428"/>
    <w:rsid w:val="00684DE2"/>
    <w:rsid w:val="00690A09"/>
    <w:rsid w:val="00691F39"/>
    <w:rsid w:val="00697688"/>
    <w:rsid w:val="00697B19"/>
    <w:rsid w:val="00697F3E"/>
    <w:rsid w:val="006A2B85"/>
    <w:rsid w:val="006A3929"/>
    <w:rsid w:val="006B05D2"/>
    <w:rsid w:val="006B2876"/>
    <w:rsid w:val="006B64A9"/>
    <w:rsid w:val="006C3DA7"/>
    <w:rsid w:val="006C3E58"/>
    <w:rsid w:val="006C568C"/>
    <w:rsid w:val="006C6EBB"/>
    <w:rsid w:val="006C6F27"/>
    <w:rsid w:val="006D0EA5"/>
    <w:rsid w:val="006D10A6"/>
    <w:rsid w:val="006D1791"/>
    <w:rsid w:val="006D37FE"/>
    <w:rsid w:val="006D3F26"/>
    <w:rsid w:val="006D4FE6"/>
    <w:rsid w:val="006D5177"/>
    <w:rsid w:val="006E3554"/>
    <w:rsid w:val="006E4858"/>
    <w:rsid w:val="006E4D20"/>
    <w:rsid w:val="006F1951"/>
    <w:rsid w:val="006F2363"/>
    <w:rsid w:val="006F3D15"/>
    <w:rsid w:val="006F4B42"/>
    <w:rsid w:val="006F6F8D"/>
    <w:rsid w:val="00701EED"/>
    <w:rsid w:val="00702A12"/>
    <w:rsid w:val="0070491A"/>
    <w:rsid w:val="00705B96"/>
    <w:rsid w:val="007078F8"/>
    <w:rsid w:val="007112D5"/>
    <w:rsid w:val="00711B98"/>
    <w:rsid w:val="007160AA"/>
    <w:rsid w:val="0071697E"/>
    <w:rsid w:val="00716B9F"/>
    <w:rsid w:val="00720298"/>
    <w:rsid w:val="00720FE6"/>
    <w:rsid w:val="00721796"/>
    <w:rsid w:val="00724E6C"/>
    <w:rsid w:val="00724F99"/>
    <w:rsid w:val="00727BC8"/>
    <w:rsid w:val="0073085D"/>
    <w:rsid w:val="00735AD5"/>
    <w:rsid w:val="00736ECF"/>
    <w:rsid w:val="00742187"/>
    <w:rsid w:val="00742860"/>
    <w:rsid w:val="007444D9"/>
    <w:rsid w:val="00753BBF"/>
    <w:rsid w:val="007543C2"/>
    <w:rsid w:val="007608B8"/>
    <w:rsid w:val="00761709"/>
    <w:rsid w:val="00765993"/>
    <w:rsid w:val="00766B80"/>
    <w:rsid w:val="00767814"/>
    <w:rsid w:val="00767AC5"/>
    <w:rsid w:val="00770ECA"/>
    <w:rsid w:val="007730DE"/>
    <w:rsid w:val="007734E8"/>
    <w:rsid w:val="00774946"/>
    <w:rsid w:val="00777563"/>
    <w:rsid w:val="0078147D"/>
    <w:rsid w:val="00781F9C"/>
    <w:rsid w:val="0078460C"/>
    <w:rsid w:val="00784F02"/>
    <w:rsid w:val="0078617F"/>
    <w:rsid w:val="0078642B"/>
    <w:rsid w:val="00787439"/>
    <w:rsid w:val="007901A7"/>
    <w:rsid w:val="007903CD"/>
    <w:rsid w:val="00790E53"/>
    <w:rsid w:val="007912B1"/>
    <w:rsid w:val="0079169B"/>
    <w:rsid w:val="0079179B"/>
    <w:rsid w:val="007946FA"/>
    <w:rsid w:val="007951B3"/>
    <w:rsid w:val="00795C30"/>
    <w:rsid w:val="007A0474"/>
    <w:rsid w:val="007A0DF8"/>
    <w:rsid w:val="007A4E74"/>
    <w:rsid w:val="007A57BD"/>
    <w:rsid w:val="007A6312"/>
    <w:rsid w:val="007A7BA3"/>
    <w:rsid w:val="007B11FA"/>
    <w:rsid w:val="007B185C"/>
    <w:rsid w:val="007B3662"/>
    <w:rsid w:val="007B3B45"/>
    <w:rsid w:val="007B3BF4"/>
    <w:rsid w:val="007B65CC"/>
    <w:rsid w:val="007B7A7F"/>
    <w:rsid w:val="007C054A"/>
    <w:rsid w:val="007C10B3"/>
    <w:rsid w:val="007C5760"/>
    <w:rsid w:val="007C5CFB"/>
    <w:rsid w:val="007D0669"/>
    <w:rsid w:val="007D1E69"/>
    <w:rsid w:val="007D36BA"/>
    <w:rsid w:val="007D420A"/>
    <w:rsid w:val="007D459B"/>
    <w:rsid w:val="007D71AA"/>
    <w:rsid w:val="007E3811"/>
    <w:rsid w:val="007E3B7B"/>
    <w:rsid w:val="007E40E4"/>
    <w:rsid w:val="007E500F"/>
    <w:rsid w:val="007E7623"/>
    <w:rsid w:val="007F1F48"/>
    <w:rsid w:val="007F7731"/>
    <w:rsid w:val="00800AB2"/>
    <w:rsid w:val="00800C5C"/>
    <w:rsid w:val="0081237F"/>
    <w:rsid w:val="00815D14"/>
    <w:rsid w:val="00816AC4"/>
    <w:rsid w:val="00820BB5"/>
    <w:rsid w:val="00820EFD"/>
    <w:rsid w:val="00823CFA"/>
    <w:rsid w:val="00823F5F"/>
    <w:rsid w:val="00826AE8"/>
    <w:rsid w:val="00827AE1"/>
    <w:rsid w:val="00833046"/>
    <w:rsid w:val="008336AE"/>
    <w:rsid w:val="0083391E"/>
    <w:rsid w:val="00834C84"/>
    <w:rsid w:val="0083524C"/>
    <w:rsid w:val="008368E8"/>
    <w:rsid w:val="008373E0"/>
    <w:rsid w:val="00841A2B"/>
    <w:rsid w:val="00841DE4"/>
    <w:rsid w:val="00844CAC"/>
    <w:rsid w:val="00851618"/>
    <w:rsid w:val="008554EB"/>
    <w:rsid w:val="008560D7"/>
    <w:rsid w:val="00857EEC"/>
    <w:rsid w:val="008637DF"/>
    <w:rsid w:val="00863A94"/>
    <w:rsid w:val="0086496A"/>
    <w:rsid w:val="0087104C"/>
    <w:rsid w:val="0087275D"/>
    <w:rsid w:val="00875EF4"/>
    <w:rsid w:val="00876147"/>
    <w:rsid w:val="008770D3"/>
    <w:rsid w:val="008779E7"/>
    <w:rsid w:val="00882AE4"/>
    <w:rsid w:val="00885B10"/>
    <w:rsid w:val="00894883"/>
    <w:rsid w:val="008969DE"/>
    <w:rsid w:val="008970A3"/>
    <w:rsid w:val="008A3530"/>
    <w:rsid w:val="008A54C0"/>
    <w:rsid w:val="008A5FA5"/>
    <w:rsid w:val="008B0A0A"/>
    <w:rsid w:val="008B2011"/>
    <w:rsid w:val="008B457F"/>
    <w:rsid w:val="008C0891"/>
    <w:rsid w:val="008C1948"/>
    <w:rsid w:val="008D2D70"/>
    <w:rsid w:val="008D2ECA"/>
    <w:rsid w:val="008D31E6"/>
    <w:rsid w:val="008D3446"/>
    <w:rsid w:val="008D4C7C"/>
    <w:rsid w:val="008D55B8"/>
    <w:rsid w:val="008E23E9"/>
    <w:rsid w:val="008E470A"/>
    <w:rsid w:val="008E546F"/>
    <w:rsid w:val="008E62FB"/>
    <w:rsid w:val="008F0937"/>
    <w:rsid w:val="008F0D3A"/>
    <w:rsid w:val="008F2C78"/>
    <w:rsid w:val="008F4BA6"/>
    <w:rsid w:val="00902572"/>
    <w:rsid w:val="009043F1"/>
    <w:rsid w:val="009067B1"/>
    <w:rsid w:val="0090752D"/>
    <w:rsid w:val="009119DD"/>
    <w:rsid w:val="00914419"/>
    <w:rsid w:val="00922191"/>
    <w:rsid w:val="00925C25"/>
    <w:rsid w:val="00926941"/>
    <w:rsid w:val="0092762E"/>
    <w:rsid w:val="00932E96"/>
    <w:rsid w:val="009369CD"/>
    <w:rsid w:val="00937121"/>
    <w:rsid w:val="009406EE"/>
    <w:rsid w:val="009442CC"/>
    <w:rsid w:val="00946352"/>
    <w:rsid w:val="00947FEA"/>
    <w:rsid w:val="00957B91"/>
    <w:rsid w:val="0096611A"/>
    <w:rsid w:val="00966CE4"/>
    <w:rsid w:val="00971C8F"/>
    <w:rsid w:val="009732BB"/>
    <w:rsid w:val="0097382C"/>
    <w:rsid w:val="00974840"/>
    <w:rsid w:val="0097675B"/>
    <w:rsid w:val="0098094D"/>
    <w:rsid w:val="00981340"/>
    <w:rsid w:val="0098146E"/>
    <w:rsid w:val="00981C60"/>
    <w:rsid w:val="00981F06"/>
    <w:rsid w:val="009847A0"/>
    <w:rsid w:val="00986FBD"/>
    <w:rsid w:val="0098728E"/>
    <w:rsid w:val="009919D7"/>
    <w:rsid w:val="00991CF1"/>
    <w:rsid w:val="00991D3F"/>
    <w:rsid w:val="0099497E"/>
    <w:rsid w:val="00996521"/>
    <w:rsid w:val="00997D1E"/>
    <w:rsid w:val="009A31B0"/>
    <w:rsid w:val="009A4794"/>
    <w:rsid w:val="009A4B9A"/>
    <w:rsid w:val="009A6296"/>
    <w:rsid w:val="009A6C50"/>
    <w:rsid w:val="009B01ED"/>
    <w:rsid w:val="009B077D"/>
    <w:rsid w:val="009B1F5C"/>
    <w:rsid w:val="009C221B"/>
    <w:rsid w:val="009C2D79"/>
    <w:rsid w:val="009D0128"/>
    <w:rsid w:val="009D3971"/>
    <w:rsid w:val="009D533D"/>
    <w:rsid w:val="009D572F"/>
    <w:rsid w:val="009E3579"/>
    <w:rsid w:val="009E4641"/>
    <w:rsid w:val="009F191B"/>
    <w:rsid w:val="009F23D4"/>
    <w:rsid w:val="009F3034"/>
    <w:rsid w:val="009F4B03"/>
    <w:rsid w:val="009F524D"/>
    <w:rsid w:val="009F74ED"/>
    <w:rsid w:val="00A01A2A"/>
    <w:rsid w:val="00A01B4C"/>
    <w:rsid w:val="00A0216D"/>
    <w:rsid w:val="00A02DB2"/>
    <w:rsid w:val="00A04737"/>
    <w:rsid w:val="00A06470"/>
    <w:rsid w:val="00A103C3"/>
    <w:rsid w:val="00A11700"/>
    <w:rsid w:val="00A119BA"/>
    <w:rsid w:val="00A11D3B"/>
    <w:rsid w:val="00A22314"/>
    <w:rsid w:val="00A22E9B"/>
    <w:rsid w:val="00A27D41"/>
    <w:rsid w:val="00A3113F"/>
    <w:rsid w:val="00A311C9"/>
    <w:rsid w:val="00A311DA"/>
    <w:rsid w:val="00A3277F"/>
    <w:rsid w:val="00A344F9"/>
    <w:rsid w:val="00A360F5"/>
    <w:rsid w:val="00A36A79"/>
    <w:rsid w:val="00A40384"/>
    <w:rsid w:val="00A432F9"/>
    <w:rsid w:val="00A43E68"/>
    <w:rsid w:val="00A47619"/>
    <w:rsid w:val="00A520B5"/>
    <w:rsid w:val="00A53342"/>
    <w:rsid w:val="00A5350E"/>
    <w:rsid w:val="00A537F5"/>
    <w:rsid w:val="00A558F4"/>
    <w:rsid w:val="00A55FF6"/>
    <w:rsid w:val="00A57BD2"/>
    <w:rsid w:val="00A60B41"/>
    <w:rsid w:val="00A700FA"/>
    <w:rsid w:val="00A70966"/>
    <w:rsid w:val="00A717AE"/>
    <w:rsid w:val="00A71BB5"/>
    <w:rsid w:val="00A7310A"/>
    <w:rsid w:val="00A73A39"/>
    <w:rsid w:val="00A81263"/>
    <w:rsid w:val="00A82BBB"/>
    <w:rsid w:val="00A83692"/>
    <w:rsid w:val="00A91448"/>
    <w:rsid w:val="00A916B7"/>
    <w:rsid w:val="00AA4AA6"/>
    <w:rsid w:val="00AA6C52"/>
    <w:rsid w:val="00AB0BD6"/>
    <w:rsid w:val="00AB0E20"/>
    <w:rsid w:val="00AB1F14"/>
    <w:rsid w:val="00AB256D"/>
    <w:rsid w:val="00AB2B27"/>
    <w:rsid w:val="00AB6924"/>
    <w:rsid w:val="00AC0BEA"/>
    <w:rsid w:val="00AC3214"/>
    <w:rsid w:val="00AC55CB"/>
    <w:rsid w:val="00AC5EC9"/>
    <w:rsid w:val="00AC6A16"/>
    <w:rsid w:val="00AD0954"/>
    <w:rsid w:val="00AD2BB0"/>
    <w:rsid w:val="00AD2C2F"/>
    <w:rsid w:val="00AD2F47"/>
    <w:rsid w:val="00AE0B0D"/>
    <w:rsid w:val="00AE245C"/>
    <w:rsid w:val="00AE4677"/>
    <w:rsid w:val="00AF0614"/>
    <w:rsid w:val="00AF579F"/>
    <w:rsid w:val="00AF689D"/>
    <w:rsid w:val="00AF6D28"/>
    <w:rsid w:val="00B00474"/>
    <w:rsid w:val="00B01580"/>
    <w:rsid w:val="00B019A0"/>
    <w:rsid w:val="00B01A7A"/>
    <w:rsid w:val="00B02EBC"/>
    <w:rsid w:val="00B055FA"/>
    <w:rsid w:val="00B05E6C"/>
    <w:rsid w:val="00B10C2A"/>
    <w:rsid w:val="00B166E5"/>
    <w:rsid w:val="00B21F61"/>
    <w:rsid w:val="00B22715"/>
    <w:rsid w:val="00B22759"/>
    <w:rsid w:val="00B258D9"/>
    <w:rsid w:val="00B33CCD"/>
    <w:rsid w:val="00B346E9"/>
    <w:rsid w:val="00B34BA4"/>
    <w:rsid w:val="00B37376"/>
    <w:rsid w:val="00B469E8"/>
    <w:rsid w:val="00B4712E"/>
    <w:rsid w:val="00B51685"/>
    <w:rsid w:val="00B538E5"/>
    <w:rsid w:val="00B57256"/>
    <w:rsid w:val="00B62B50"/>
    <w:rsid w:val="00B65936"/>
    <w:rsid w:val="00B67613"/>
    <w:rsid w:val="00B6FC8E"/>
    <w:rsid w:val="00B70590"/>
    <w:rsid w:val="00B74F1A"/>
    <w:rsid w:val="00B7616B"/>
    <w:rsid w:val="00B8375E"/>
    <w:rsid w:val="00B85AFE"/>
    <w:rsid w:val="00B90E9D"/>
    <w:rsid w:val="00B92B2E"/>
    <w:rsid w:val="00B92FBD"/>
    <w:rsid w:val="00B93A27"/>
    <w:rsid w:val="00B94279"/>
    <w:rsid w:val="00BA24BA"/>
    <w:rsid w:val="00BA68FA"/>
    <w:rsid w:val="00BA703C"/>
    <w:rsid w:val="00BB2710"/>
    <w:rsid w:val="00BB3047"/>
    <w:rsid w:val="00BB313A"/>
    <w:rsid w:val="00BB4C5F"/>
    <w:rsid w:val="00BB558C"/>
    <w:rsid w:val="00BC17DE"/>
    <w:rsid w:val="00BC24D8"/>
    <w:rsid w:val="00BC2A11"/>
    <w:rsid w:val="00BC37B9"/>
    <w:rsid w:val="00BC3D0B"/>
    <w:rsid w:val="00BC5777"/>
    <w:rsid w:val="00BC5D7E"/>
    <w:rsid w:val="00BD3880"/>
    <w:rsid w:val="00BD558B"/>
    <w:rsid w:val="00BD5D5A"/>
    <w:rsid w:val="00BD6E01"/>
    <w:rsid w:val="00BD7A56"/>
    <w:rsid w:val="00BE2508"/>
    <w:rsid w:val="00BE3E01"/>
    <w:rsid w:val="00BE515C"/>
    <w:rsid w:val="00BE7EC0"/>
    <w:rsid w:val="00BF01FF"/>
    <w:rsid w:val="00BF19A4"/>
    <w:rsid w:val="00BF75EC"/>
    <w:rsid w:val="00C00205"/>
    <w:rsid w:val="00C02310"/>
    <w:rsid w:val="00C039B8"/>
    <w:rsid w:val="00C05B91"/>
    <w:rsid w:val="00C117B5"/>
    <w:rsid w:val="00C135D5"/>
    <w:rsid w:val="00C13B3E"/>
    <w:rsid w:val="00C15CE9"/>
    <w:rsid w:val="00C26D6A"/>
    <w:rsid w:val="00C274E9"/>
    <w:rsid w:val="00C30EAD"/>
    <w:rsid w:val="00C316C3"/>
    <w:rsid w:val="00C325FF"/>
    <w:rsid w:val="00C36BCC"/>
    <w:rsid w:val="00C414EC"/>
    <w:rsid w:val="00C42462"/>
    <w:rsid w:val="00C42EF5"/>
    <w:rsid w:val="00C4651B"/>
    <w:rsid w:val="00C50161"/>
    <w:rsid w:val="00C5031C"/>
    <w:rsid w:val="00C5345B"/>
    <w:rsid w:val="00C53F59"/>
    <w:rsid w:val="00C56CD1"/>
    <w:rsid w:val="00C603B7"/>
    <w:rsid w:val="00C65583"/>
    <w:rsid w:val="00C66467"/>
    <w:rsid w:val="00C668AE"/>
    <w:rsid w:val="00C7122F"/>
    <w:rsid w:val="00C728AA"/>
    <w:rsid w:val="00C7412D"/>
    <w:rsid w:val="00C74C83"/>
    <w:rsid w:val="00C76968"/>
    <w:rsid w:val="00C858BD"/>
    <w:rsid w:val="00C873BD"/>
    <w:rsid w:val="00C90736"/>
    <w:rsid w:val="00C91DEB"/>
    <w:rsid w:val="00C923AB"/>
    <w:rsid w:val="00C973FB"/>
    <w:rsid w:val="00C9743F"/>
    <w:rsid w:val="00C9780C"/>
    <w:rsid w:val="00C97A4B"/>
    <w:rsid w:val="00CA4159"/>
    <w:rsid w:val="00CA5330"/>
    <w:rsid w:val="00CA73FB"/>
    <w:rsid w:val="00CB4118"/>
    <w:rsid w:val="00CE0D83"/>
    <w:rsid w:val="00CE2F74"/>
    <w:rsid w:val="00CE6088"/>
    <w:rsid w:val="00CF7465"/>
    <w:rsid w:val="00D014E0"/>
    <w:rsid w:val="00D016FC"/>
    <w:rsid w:val="00D0236E"/>
    <w:rsid w:val="00D02A89"/>
    <w:rsid w:val="00D04847"/>
    <w:rsid w:val="00D06883"/>
    <w:rsid w:val="00D11073"/>
    <w:rsid w:val="00D1208D"/>
    <w:rsid w:val="00D12D9A"/>
    <w:rsid w:val="00D12DE8"/>
    <w:rsid w:val="00D1375B"/>
    <w:rsid w:val="00D20386"/>
    <w:rsid w:val="00D20C88"/>
    <w:rsid w:val="00D222F8"/>
    <w:rsid w:val="00D23BC0"/>
    <w:rsid w:val="00D2436A"/>
    <w:rsid w:val="00D2588E"/>
    <w:rsid w:val="00D26D06"/>
    <w:rsid w:val="00D313A3"/>
    <w:rsid w:val="00D34279"/>
    <w:rsid w:val="00D3569F"/>
    <w:rsid w:val="00D35ACD"/>
    <w:rsid w:val="00D3610F"/>
    <w:rsid w:val="00D377E0"/>
    <w:rsid w:val="00D43574"/>
    <w:rsid w:val="00D47F47"/>
    <w:rsid w:val="00D51418"/>
    <w:rsid w:val="00D5493B"/>
    <w:rsid w:val="00D73A42"/>
    <w:rsid w:val="00D768E4"/>
    <w:rsid w:val="00D76A66"/>
    <w:rsid w:val="00D76DC4"/>
    <w:rsid w:val="00D77C0C"/>
    <w:rsid w:val="00D8100C"/>
    <w:rsid w:val="00D81501"/>
    <w:rsid w:val="00D81CF3"/>
    <w:rsid w:val="00D84BB3"/>
    <w:rsid w:val="00D85883"/>
    <w:rsid w:val="00D85C0E"/>
    <w:rsid w:val="00D96E46"/>
    <w:rsid w:val="00DA08D7"/>
    <w:rsid w:val="00DA1EBE"/>
    <w:rsid w:val="00DA368C"/>
    <w:rsid w:val="00DA5402"/>
    <w:rsid w:val="00DA6726"/>
    <w:rsid w:val="00DA7BAB"/>
    <w:rsid w:val="00DB1B8A"/>
    <w:rsid w:val="00DB2719"/>
    <w:rsid w:val="00DB6C9A"/>
    <w:rsid w:val="00DC059E"/>
    <w:rsid w:val="00DC45D4"/>
    <w:rsid w:val="00DC4FFA"/>
    <w:rsid w:val="00DC545C"/>
    <w:rsid w:val="00DC606F"/>
    <w:rsid w:val="00DC7110"/>
    <w:rsid w:val="00DC75C8"/>
    <w:rsid w:val="00DD2289"/>
    <w:rsid w:val="00DD2408"/>
    <w:rsid w:val="00DD3923"/>
    <w:rsid w:val="00DD49C6"/>
    <w:rsid w:val="00DE22DD"/>
    <w:rsid w:val="00DE38DC"/>
    <w:rsid w:val="00DE53C5"/>
    <w:rsid w:val="00DE5DB9"/>
    <w:rsid w:val="00DE5DE9"/>
    <w:rsid w:val="00DF1C3F"/>
    <w:rsid w:val="00DF2523"/>
    <w:rsid w:val="00DF2571"/>
    <w:rsid w:val="00DF5ECA"/>
    <w:rsid w:val="00E041C9"/>
    <w:rsid w:val="00E043BF"/>
    <w:rsid w:val="00E06454"/>
    <w:rsid w:val="00E06F89"/>
    <w:rsid w:val="00E070CC"/>
    <w:rsid w:val="00E12BB6"/>
    <w:rsid w:val="00E138EC"/>
    <w:rsid w:val="00E15BE4"/>
    <w:rsid w:val="00E2048E"/>
    <w:rsid w:val="00E37281"/>
    <w:rsid w:val="00E40E6B"/>
    <w:rsid w:val="00E474DB"/>
    <w:rsid w:val="00E50833"/>
    <w:rsid w:val="00E528A5"/>
    <w:rsid w:val="00E52C6D"/>
    <w:rsid w:val="00E531FF"/>
    <w:rsid w:val="00E5380D"/>
    <w:rsid w:val="00E54ACB"/>
    <w:rsid w:val="00E559AE"/>
    <w:rsid w:val="00E56B9D"/>
    <w:rsid w:val="00E60992"/>
    <w:rsid w:val="00E63CA2"/>
    <w:rsid w:val="00E64851"/>
    <w:rsid w:val="00E74235"/>
    <w:rsid w:val="00E74A1A"/>
    <w:rsid w:val="00E77207"/>
    <w:rsid w:val="00E775CA"/>
    <w:rsid w:val="00E85814"/>
    <w:rsid w:val="00E86974"/>
    <w:rsid w:val="00E871F7"/>
    <w:rsid w:val="00E912FA"/>
    <w:rsid w:val="00E91F3C"/>
    <w:rsid w:val="00E92D27"/>
    <w:rsid w:val="00E93DD3"/>
    <w:rsid w:val="00E93EFB"/>
    <w:rsid w:val="00E94C1D"/>
    <w:rsid w:val="00E971A5"/>
    <w:rsid w:val="00E9756F"/>
    <w:rsid w:val="00EA0501"/>
    <w:rsid w:val="00EA3F08"/>
    <w:rsid w:val="00EB4510"/>
    <w:rsid w:val="00EB5531"/>
    <w:rsid w:val="00EC0865"/>
    <w:rsid w:val="00EC2D89"/>
    <w:rsid w:val="00EC39BE"/>
    <w:rsid w:val="00EC53B7"/>
    <w:rsid w:val="00EC5A15"/>
    <w:rsid w:val="00EC6703"/>
    <w:rsid w:val="00EC68A4"/>
    <w:rsid w:val="00EC6BE3"/>
    <w:rsid w:val="00ED1473"/>
    <w:rsid w:val="00ED1E0B"/>
    <w:rsid w:val="00ED36CF"/>
    <w:rsid w:val="00ED56E8"/>
    <w:rsid w:val="00EE0471"/>
    <w:rsid w:val="00EE6BC6"/>
    <w:rsid w:val="00EF0B6E"/>
    <w:rsid w:val="00EF1372"/>
    <w:rsid w:val="00EF5367"/>
    <w:rsid w:val="00F02CC6"/>
    <w:rsid w:val="00F0417C"/>
    <w:rsid w:val="00F079BF"/>
    <w:rsid w:val="00F12EAC"/>
    <w:rsid w:val="00F168A5"/>
    <w:rsid w:val="00F17F59"/>
    <w:rsid w:val="00F21578"/>
    <w:rsid w:val="00F219C3"/>
    <w:rsid w:val="00F21E0C"/>
    <w:rsid w:val="00F27841"/>
    <w:rsid w:val="00F278F3"/>
    <w:rsid w:val="00F27971"/>
    <w:rsid w:val="00F32B90"/>
    <w:rsid w:val="00F35A88"/>
    <w:rsid w:val="00F3780B"/>
    <w:rsid w:val="00F41AF8"/>
    <w:rsid w:val="00F42F8E"/>
    <w:rsid w:val="00F442B7"/>
    <w:rsid w:val="00F44632"/>
    <w:rsid w:val="00F5062D"/>
    <w:rsid w:val="00F51037"/>
    <w:rsid w:val="00F5346A"/>
    <w:rsid w:val="00F537F5"/>
    <w:rsid w:val="00F566A5"/>
    <w:rsid w:val="00F57E0F"/>
    <w:rsid w:val="00F6086F"/>
    <w:rsid w:val="00F67D47"/>
    <w:rsid w:val="00F7098A"/>
    <w:rsid w:val="00F73BE2"/>
    <w:rsid w:val="00F749CA"/>
    <w:rsid w:val="00F75089"/>
    <w:rsid w:val="00F77592"/>
    <w:rsid w:val="00F81B91"/>
    <w:rsid w:val="00F820D6"/>
    <w:rsid w:val="00F82628"/>
    <w:rsid w:val="00F857B1"/>
    <w:rsid w:val="00F85B29"/>
    <w:rsid w:val="00F861DA"/>
    <w:rsid w:val="00F87632"/>
    <w:rsid w:val="00F90008"/>
    <w:rsid w:val="00F91355"/>
    <w:rsid w:val="00F9172E"/>
    <w:rsid w:val="00F925A7"/>
    <w:rsid w:val="00F93908"/>
    <w:rsid w:val="00F94F9E"/>
    <w:rsid w:val="00F9584E"/>
    <w:rsid w:val="00FA3B67"/>
    <w:rsid w:val="00FA57C8"/>
    <w:rsid w:val="00FA6BA4"/>
    <w:rsid w:val="00FB269C"/>
    <w:rsid w:val="00FB4433"/>
    <w:rsid w:val="00FB4E6D"/>
    <w:rsid w:val="00FB671B"/>
    <w:rsid w:val="00FC19A3"/>
    <w:rsid w:val="00FC240E"/>
    <w:rsid w:val="00FC2523"/>
    <w:rsid w:val="00FC5C86"/>
    <w:rsid w:val="00FD1F98"/>
    <w:rsid w:val="00FD3371"/>
    <w:rsid w:val="00FD5D74"/>
    <w:rsid w:val="00FE0C52"/>
    <w:rsid w:val="00FE0DDB"/>
    <w:rsid w:val="00FE1988"/>
    <w:rsid w:val="00FE5A8B"/>
    <w:rsid w:val="00FF0659"/>
    <w:rsid w:val="00FF42AE"/>
    <w:rsid w:val="00FF60F5"/>
    <w:rsid w:val="00FF6482"/>
    <w:rsid w:val="00FF7505"/>
    <w:rsid w:val="0146E0DE"/>
    <w:rsid w:val="01D19A99"/>
    <w:rsid w:val="01D3983D"/>
    <w:rsid w:val="02E2B13F"/>
    <w:rsid w:val="032CC41E"/>
    <w:rsid w:val="03386BB5"/>
    <w:rsid w:val="0352108B"/>
    <w:rsid w:val="0368D9ED"/>
    <w:rsid w:val="03AC6159"/>
    <w:rsid w:val="03B20805"/>
    <w:rsid w:val="03C30AE8"/>
    <w:rsid w:val="03DB3E4E"/>
    <w:rsid w:val="040DD8F3"/>
    <w:rsid w:val="04211877"/>
    <w:rsid w:val="0437986C"/>
    <w:rsid w:val="043A774D"/>
    <w:rsid w:val="04BD446E"/>
    <w:rsid w:val="04DE18C9"/>
    <w:rsid w:val="0510FD2B"/>
    <w:rsid w:val="05390E1E"/>
    <w:rsid w:val="0571A618"/>
    <w:rsid w:val="05B851CE"/>
    <w:rsid w:val="05C4F070"/>
    <w:rsid w:val="05C59D91"/>
    <w:rsid w:val="05CAF4B6"/>
    <w:rsid w:val="0626ECAC"/>
    <w:rsid w:val="06367526"/>
    <w:rsid w:val="06C5E6BD"/>
    <w:rsid w:val="06F79F8D"/>
    <w:rsid w:val="06FDBD83"/>
    <w:rsid w:val="07B316E6"/>
    <w:rsid w:val="07B363F6"/>
    <w:rsid w:val="07F8A3CB"/>
    <w:rsid w:val="0804D583"/>
    <w:rsid w:val="082FA21B"/>
    <w:rsid w:val="083E29DC"/>
    <w:rsid w:val="0857870C"/>
    <w:rsid w:val="0887950E"/>
    <w:rsid w:val="0925DD4E"/>
    <w:rsid w:val="092F08B4"/>
    <w:rsid w:val="093C770F"/>
    <w:rsid w:val="098CE4D0"/>
    <w:rsid w:val="09DA4980"/>
    <w:rsid w:val="09DFDD0D"/>
    <w:rsid w:val="09E8A5A0"/>
    <w:rsid w:val="09EA6894"/>
    <w:rsid w:val="0A0695B0"/>
    <w:rsid w:val="0A1335EF"/>
    <w:rsid w:val="0A3EB113"/>
    <w:rsid w:val="0A768295"/>
    <w:rsid w:val="0A80CE73"/>
    <w:rsid w:val="0ACB6A75"/>
    <w:rsid w:val="0B1E35D6"/>
    <w:rsid w:val="0B39D40C"/>
    <w:rsid w:val="0B6FE124"/>
    <w:rsid w:val="0B857CB6"/>
    <w:rsid w:val="0BA7F807"/>
    <w:rsid w:val="0BBAD03C"/>
    <w:rsid w:val="0C151561"/>
    <w:rsid w:val="0C43CE83"/>
    <w:rsid w:val="0C5456F6"/>
    <w:rsid w:val="0C810023"/>
    <w:rsid w:val="0D196665"/>
    <w:rsid w:val="0D418881"/>
    <w:rsid w:val="0D62E906"/>
    <w:rsid w:val="0D819BB7"/>
    <w:rsid w:val="0E51CDCA"/>
    <w:rsid w:val="0E7A9A62"/>
    <w:rsid w:val="0EB41281"/>
    <w:rsid w:val="0EDF758C"/>
    <w:rsid w:val="0F11D2BB"/>
    <w:rsid w:val="0F621DBB"/>
    <w:rsid w:val="0F7D0E7B"/>
    <w:rsid w:val="0FC5BBD1"/>
    <w:rsid w:val="0FE2F4EA"/>
    <w:rsid w:val="100DE7A7"/>
    <w:rsid w:val="1017A287"/>
    <w:rsid w:val="10267593"/>
    <w:rsid w:val="103DEFA9"/>
    <w:rsid w:val="1053123C"/>
    <w:rsid w:val="1068284D"/>
    <w:rsid w:val="10E514D1"/>
    <w:rsid w:val="10E9ABF1"/>
    <w:rsid w:val="110F84C5"/>
    <w:rsid w:val="11A33D6B"/>
    <w:rsid w:val="11B04211"/>
    <w:rsid w:val="120777A9"/>
    <w:rsid w:val="127C5EE8"/>
    <w:rsid w:val="128AB2AB"/>
    <w:rsid w:val="12CA293E"/>
    <w:rsid w:val="1300C28F"/>
    <w:rsid w:val="1308D4AC"/>
    <w:rsid w:val="13200AB6"/>
    <w:rsid w:val="134526FD"/>
    <w:rsid w:val="13465FD5"/>
    <w:rsid w:val="13632DB4"/>
    <w:rsid w:val="13672A01"/>
    <w:rsid w:val="13AC480E"/>
    <w:rsid w:val="13CD5296"/>
    <w:rsid w:val="140284C9"/>
    <w:rsid w:val="14197784"/>
    <w:rsid w:val="1431989D"/>
    <w:rsid w:val="1442E799"/>
    <w:rsid w:val="144BCA3A"/>
    <w:rsid w:val="149E5AA0"/>
    <w:rsid w:val="14C096F5"/>
    <w:rsid w:val="14E2A02D"/>
    <w:rsid w:val="150A1FAD"/>
    <w:rsid w:val="158E4D95"/>
    <w:rsid w:val="15ECA22E"/>
    <w:rsid w:val="160CB65C"/>
    <w:rsid w:val="16308FBC"/>
    <w:rsid w:val="16AFAA18"/>
    <w:rsid w:val="16B3E984"/>
    <w:rsid w:val="1727597E"/>
    <w:rsid w:val="17A64B93"/>
    <w:rsid w:val="17CBCCE9"/>
    <w:rsid w:val="1815316B"/>
    <w:rsid w:val="1821CA8F"/>
    <w:rsid w:val="183898E7"/>
    <w:rsid w:val="184649DA"/>
    <w:rsid w:val="18723199"/>
    <w:rsid w:val="187473A7"/>
    <w:rsid w:val="18CB8FE3"/>
    <w:rsid w:val="18F50635"/>
    <w:rsid w:val="18FDD5A5"/>
    <w:rsid w:val="190D37FF"/>
    <w:rsid w:val="192907CF"/>
    <w:rsid w:val="19635E10"/>
    <w:rsid w:val="1A13C935"/>
    <w:rsid w:val="1A8B25E9"/>
    <w:rsid w:val="1AF94A01"/>
    <w:rsid w:val="1B067C6F"/>
    <w:rsid w:val="1B0BD474"/>
    <w:rsid w:val="1B2FBBE4"/>
    <w:rsid w:val="1B6B745E"/>
    <w:rsid w:val="1BA242EC"/>
    <w:rsid w:val="1BA478CA"/>
    <w:rsid w:val="1BBB651E"/>
    <w:rsid w:val="1BD3BFD1"/>
    <w:rsid w:val="1C113CC7"/>
    <w:rsid w:val="1C1F3DD3"/>
    <w:rsid w:val="1C34BCF8"/>
    <w:rsid w:val="1C6CF961"/>
    <w:rsid w:val="1C967A37"/>
    <w:rsid w:val="1CBF5EBA"/>
    <w:rsid w:val="1D047262"/>
    <w:rsid w:val="1D2F1A9D"/>
    <w:rsid w:val="1D9705F9"/>
    <w:rsid w:val="1E05A9E6"/>
    <w:rsid w:val="1E391B69"/>
    <w:rsid w:val="1E4999C0"/>
    <w:rsid w:val="1E77CD4D"/>
    <w:rsid w:val="1E8CF86A"/>
    <w:rsid w:val="1ED11C85"/>
    <w:rsid w:val="1EFB591B"/>
    <w:rsid w:val="1F2CE5DC"/>
    <w:rsid w:val="1F2E6E3D"/>
    <w:rsid w:val="1F6C1239"/>
    <w:rsid w:val="1FAC92DE"/>
    <w:rsid w:val="1FADA76C"/>
    <w:rsid w:val="1FF0F201"/>
    <w:rsid w:val="1FFC55EE"/>
    <w:rsid w:val="2005B214"/>
    <w:rsid w:val="20627ACB"/>
    <w:rsid w:val="206AF63C"/>
    <w:rsid w:val="208F3DE4"/>
    <w:rsid w:val="20A74DBC"/>
    <w:rsid w:val="20BDBE23"/>
    <w:rsid w:val="20EAD82E"/>
    <w:rsid w:val="20FF9B01"/>
    <w:rsid w:val="2103540B"/>
    <w:rsid w:val="211385B3"/>
    <w:rsid w:val="212CEE9D"/>
    <w:rsid w:val="214881DA"/>
    <w:rsid w:val="2162AC5E"/>
    <w:rsid w:val="21C028C4"/>
    <w:rsid w:val="21EBE4B5"/>
    <w:rsid w:val="21F667A9"/>
    <w:rsid w:val="224E32AE"/>
    <w:rsid w:val="22598C62"/>
    <w:rsid w:val="22D75167"/>
    <w:rsid w:val="2325B690"/>
    <w:rsid w:val="2352B60B"/>
    <w:rsid w:val="237D4578"/>
    <w:rsid w:val="2380CECF"/>
    <w:rsid w:val="2399CB81"/>
    <w:rsid w:val="23ECACD7"/>
    <w:rsid w:val="24443248"/>
    <w:rsid w:val="247C90B8"/>
    <w:rsid w:val="24BC29CD"/>
    <w:rsid w:val="24D795BF"/>
    <w:rsid w:val="2562178F"/>
    <w:rsid w:val="256D1FFF"/>
    <w:rsid w:val="25FD880E"/>
    <w:rsid w:val="263FB8E3"/>
    <w:rsid w:val="264E324C"/>
    <w:rsid w:val="268EDC8C"/>
    <w:rsid w:val="26AEF461"/>
    <w:rsid w:val="26DE6DFA"/>
    <w:rsid w:val="273422C6"/>
    <w:rsid w:val="274A5752"/>
    <w:rsid w:val="275B4EB0"/>
    <w:rsid w:val="279C17F2"/>
    <w:rsid w:val="27A52CF4"/>
    <w:rsid w:val="27BF7E69"/>
    <w:rsid w:val="28D70C5B"/>
    <w:rsid w:val="290C663B"/>
    <w:rsid w:val="290D1F91"/>
    <w:rsid w:val="294E7D67"/>
    <w:rsid w:val="295BA93B"/>
    <w:rsid w:val="29B68DB6"/>
    <w:rsid w:val="29C96BDB"/>
    <w:rsid w:val="29CCF40E"/>
    <w:rsid w:val="29E0D4C1"/>
    <w:rsid w:val="29E92EA2"/>
    <w:rsid w:val="2A21D6FC"/>
    <w:rsid w:val="2A598DC2"/>
    <w:rsid w:val="2A5AE192"/>
    <w:rsid w:val="2A8334EF"/>
    <w:rsid w:val="2A9CC468"/>
    <w:rsid w:val="2AA35662"/>
    <w:rsid w:val="2AB3083E"/>
    <w:rsid w:val="2AD82206"/>
    <w:rsid w:val="2AE49A94"/>
    <w:rsid w:val="2B358035"/>
    <w:rsid w:val="2B418DA4"/>
    <w:rsid w:val="2B9D5E9E"/>
    <w:rsid w:val="2BC2706A"/>
    <w:rsid w:val="2BE0EA43"/>
    <w:rsid w:val="2BF84876"/>
    <w:rsid w:val="2C446ADE"/>
    <w:rsid w:val="2C545715"/>
    <w:rsid w:val="2C60EB73"/>
    <w:rsid w:val="2C905B1C"/>
    <w:rsid w:val="2CD6A47E"/>
    <w:rsid w:val="2D13FF8E"/>
    <w:rsid w:val="2D16DFD3"/>
    <w:rsid w:val="2D46CF67"/>
    <w:rsid w:val="2D84F2FB"/>
    <w:rsid w:val="2DACDD1B"/>
    <w:rsid w:val="2DD0B59F"/>
    <w:rsid w:val="2DF10E43"/>
    <w:rsid w:val="2DF3C781"/>
    <w:rsid w:val="2E1ED3C8"/>
    <w:rsid w:val="2E21A678"/>
    <w:rsid w:val="2E225D8C"/>
    <w:rsid w:val="2E7C779A"/>
    <w:rsid w:val="2ED590E0"/>
    <w:rsid w:val="2EFC776A"/>
    <w:rsid w:val="2F1424F3"/>
    <w:rsid w:val="2F47F40F"/>
    <w:rsid w:val="2F4F57BB"/>
    <w:rsid w:val="2F50BCE3"/>
    <w:rsid w:val="2FA802AE"/>
    <w:rsid w:val="2FACD4D8"/>
    <w:rsid w:val="2FBDA466"/>
    <w:rsid w:val="30004561"/>
    <w:rsid w:val="30200D95"/>
    <w:rsid w:val="302E626F"/>
    <w:rsid w:val="30304384"/>
    <w:rsid w:val="303F1183"/>
    <w:rsid w:val="30430BF4"/>
    <w:rsid w:val="304AEBDC"/>
    <w:rsid w:val="3087A565"/>
    <w:rsid w:val="3087F77B"/>
    <w:rsid w:val="30889463"/>
    <w:rsid w:val="3088DE7C"/>
    <w:rsid w:val="30B9CC4B"/>
    <w:rsid w:val="31260D99"/>
    <w:rsid w:val="3189E295"/>
    <w:rsid w:val="319F9671"/>
    <w:rsid w:val="31ABB669"/>
    <w:rsid w:val="320EBF59"/>
    <w:rsid w:val="32100396"/>
    <w:rsid w:val="3273D2ED"/>
    <w:rsid w:val="32CEBF5A"/>
    <w:rsid w:val="3339F82B"/>
    <w:rsid w:val="334E5369"/>
    <w:rsid w:val="3368C3C3"/>
    <w:rsid w:val="33894FE1"/>
    <w:rsid w:val="33B41879"/>
    <w:rsid w:val="33F186A7"/>
    <w:rsid w:val="3436EFD6"/>
    <w:rsid w:val="347E65BD"/>
    <w:rsid w:val="34D2AF8D"/>
    <w:rsid w:val="34E5B9EC"/>
    <w:rsid w:val="35207506"/>
    <w:rsid w:val="354C2640"/>
    <w:rsid w:val="35A32951"/>
    <w:rsid w:val="35B4B0DA"/>
    <w:rsid w:val="360D7241"/>
    <w:rsid w:val="3611A5BB"/>
    <w:rsid w:val="36E50A30"/>
    <w:rsid w:val="36EDC4D5"/>
    <w:rsid w:val="37456E02"/>
    <w:rsid w:val="375DA818"/>
    <w:rsid w:val="376AE98A"/>
    <w:rsid w:val="377979BE"/>
    <w:rsid w:val="37BE318C"/>
    <w:rsid w:val="382C3F1E"/>
    <w:rsid w:val="383B6F13"/>
    <w:rsid w:val="3840BECD"/>
    <w:rsid w:val="388FB04D"/>
    <w:rsid w:val="389FBA56"/>
    <w:rsid w:val="38D53792"/>
    <w:rsid w:val="391FA5A2"/>
    <w:rsid w:val="39AAD3B4"/>
    <w:rsid w:val="39C5FB5F"/>
    <w:rsid w:val="39CB9C7A"/>
    <w:rsid w:val="39DA359A"/>
    <w:rsid w:val="3A4C7DF6"/>
    <w:rsid w:val="3A4CB4FA"/>
    <w:rsid w:val="3A4E1A93"/>
    <w:rsid w:val="3A6E1158"/>
    <w:rsid w:val="3AC8FB0E"/>
    <w:rsid w:val="3AEE5FDD"/>
    <w:rsid w:val="3B10E347"/>
    <w:rsid w:val="3B167D14"/>
    <w:rsid w:val="3B3A1E1E"/>
    <w:rsid w:val="3B71471A"/>
    <w:rsid w:val="3BCF2CC9"/>
    <w:rsid w:val="3BE43F5B"/>
    <w:rsid w:val="3C0C4D63"/>
    <w:rsid w:val="3C179F1B"/>
    <w:rsid w:val="3C1DCF15"/>
    <w:rsid w:val="3C570FDA"/>
    <w:rsid w:val="3C68A0A0"/>
    <w:rsid w:val="3CA68A17"/>
    <w:rsid w:val="3CA94C15"/>
    <w:rsid w:val="3CC2B192"/>
    <w:rsid w:val="3D04D15C"/>
    <w:rsid w:val="3D1700C1"/>
    <w:rsid w:val="3D5D1428"/>
    <w:rsid w:val="3D85104D"/>
    <w:rsid w:val="3D88EA22"/>
    <w:rsid w:val="3DD3DDD6"/>
    <w:rsid w:val="3DE4FD20"/>
    <w:rsid w:val="3E04BDEE"/>
    <w:rsid w:val="3E0C9DF8"/>
    <w:rsid w:val="3E21E61E"/>
    <w:rsid w:val="3EC0D5B2"/>
    <w:rsid w:val="3ED9C717"/>
    <w:rsid w:val="3F1B213D"/>
    <w:rsid w:val="3F37731F"/>
    <w:rsid w:val="3F386304"/>
    <w:rsid w:val="3F3C23DE"/>
    <w:rsid w:val="3F68C8AB"/>
    <w:rsid w:val="3F98E35F"/>
    <w:rsid w:val="3FA8F858"/>
    <w:rsid w:val="3FD49BF3"/>
    <w:rsid w:val="3FE07710"/>
    <w:rsid w:val="3FFA4CCA"/>
    <w:rsid w:val="4013020A"/>
    <w:rsid w:val="403943DD"/>
    <w:rsid w:val="40EAD6DC"/>
    <w:rsid w:val="40FB1F6B"/>
    <w:rsid w:val="40FD9120"/>
    <w:rsid w:val="40FDF5AB"/>
    <w:rsid w:val="413C5EB0"/>
    <w:rsid w:val="414FC643"/>
    <w:rsid w:val="4169433A"/>
    <w:rsid w:val="41E5B291"/>
    <w:rsid w:val="421C4FEE"/>
    <w:rsid w:val="425206EA"/>
    <w:rsid w:val="4288C6A7"/>
    <w:rsid w:val="4299A811"/>
    <w:rsid w:val="42A7D080"/>
    <w:rsid w:val="430C1346"/>
    <w:rsid w:val="430C8358"/>
    <w:rsid w:val="43383E25"/>
    <w:rsid w:val="43983F68"/>
    <w:rsid w:val="43B370BF"/>
    <w:rsid w:val="4434520A"/>
    <w:rsid w:val="44593698"/>
    <w:rsid w:val="44DD753C"/>
    <w:rsid w:val="4546FDF7"/>
    <w:rsid w:val="454AEBA5"/>
    <w:rsid w:val="454AEEE0"/>
    <w:rsid w:val="457AD468"/>
    <w:rsid w:val="462AE2F8"/>
    <w:rsid w:val="4633F6F2"/>
    <w:rsid w:val="463AAD20"/>
    <w:rsid w:val="464BEF6B"/>
    <w:rsid w:val="4661642C"/>
    <w:rsid w:val="46EB741B"/>
    <w:rsid w:val="476153AC"/>
    <w:rsid w:val="4761D8DE"/>
    <w:rsid w:val="478F7E51"/>
    <w:rsid w:val="47A4C43C"/>
    <w:rsid w:val="47ABA034"/>
    <w:rsid w:val="47B3C68D"/>
    <w:rsid w:val="4846CFAC"/>
    <w:rsid w:val="485900CA"/>
    <w:rsid w:val="48648941"/>
    <w:rsid w:val="48748ECC"/>
    <w:rsid w:val="48B15BF3"/>
    <w:rsid w:val="48B9AA5F"/>
    <w:rsid w:val="48C0E978"/>
    <w:rsid w:val="491B4C49"/>
    <w:rsid w:val="492989C2"/>
    <w:rsid w:val="494293F1"/>
    <w:rsid w:val="494AFEBF"/>
    <w:rsid w:val="496FE5C6"/>
    <w:rsid w:val="4984E84A"/>
    <w:rsid w:val="4991ECEB"/>
    <w:rsid w:val="49997CC2"/>
    <w:rsid w:val="49DC5E44"/>
    <w:rsid w:val="4A56ECDC"/>
    <w:rsid w:val="4A700907"/>
    <w:rsid w:val="4AC3A251"/>
    <w:rsid w:val="4B102153"/>
    <w:rsid w:val="4B192393"/>
    <w:rsid w:val="4B60B855"/>
    <w:rsid w:val="4B75E0E5"/>
    <w:rsid w:val="4B81760C"/>
    <w:rsid w:val="4BAD9573"/>
    <w:rsid w:val="4C92DEA8"/>
    <w:rsid w:val="4CC51C45"/>
    <w:rsid w:val="4D0EBE18"/>
    <w:rsid w:val="4D0FE5B3"/>
    <w:rsid w:val="4D25E9A5"/>
    <w:rsid w:val="4D6A3DFD"/>
    <w:rsid w:val="4DF32553"/>
    <w:rsid w:val="4E11BFCA"/>
    <w:rsid w:val="4E309307"/>
    <w:rsid w:val="4E7C6A94"/>
    <w:rsid w:val="4E82E0E4"/>
    <w:rsid w:val="4EA55A0C"/>
    <w:rsid w:val="4EB26AF3"/>
    <w:rsid w:val="4F01BA88"/>
    <w:rsid w:val="4F5ADC78"/>
    <w:rsid w:val="4F631544"/>
    <w:rsid w:val="4FA88821"/>
    <w:rsid w:val="4FB1155C"/>
    <w:rsid w:val="4FDE5835"/>
    <w:rsid w:val="4FF8F208"/>
    <w:rsid w:val="4FFEF765"/>
    <w:rsid w:val="501512EA"/>
    <w:rsid w:val="50858551"/>
    <w:rsid w:val="51096594"/>
    <w:rsid w:val="5186E7B3"/>
    <w:rsid w:val="51A1A992"/>
    <w:rsid w:val="51B5761D"/>
    <w:rsid w:val="51BD411F"/>
    <w:rsid w:val="522D1D10"/>
    <w:rsid w:val="5299DD58"/>
    <w:rsid w:val="52D48941"/>
    <w:rsid w:val="52E651D9"/>
    <w:rsid w:val="5316A328"/>
    <w:rsid w:val="53385E37"/>
    <w:rsid w:val="53974803"/>
    <w:rsid w:val="53B9BDC3"/>
    <w:rsid w:val="53C8ED71"/>
    <w:rsid w:val="53E0AE0D"/>
    <w:rsid w:val="5422F1B4"/>
    <w:rsid w:val="54C3BD38"/>
    <w:rsid w:val="54DB4239"/>
    <w:rsid w:val="550BA9A0"/>
    <w:rsid w:val="55117341"/>
    <w:rsid w:val="554E1335"/>
    <w:rsid w:val="5550C585"/>
    <w:rsid w:val="558D6402"/>
    <w:rsid w:val="55905B97"/>
    <w:rsid w:val="56180D6E"/>
    <w:rsid w:val="56320C85"/>
    <w:rsid w:val="56370474"/>
    <w:rsid w:val="5637460A"/>
    <w:rsid w:val="5637562F"/>
    <w:rsid w:val="56EC3283"/>
    <w:rsid w:val="5708C3E9"/>
    <w:rsid w:val="5719B690"/>
    <w:rsid w:val="57713672"/>
    <w:rsid w:val="577F3DA4"/>
    <w:rsid w:val="57A497BF"/>
    <w:rsid w:val="57F15FB9"/>
    <w:rsid w:val="58082693"/>
    <w:rsid w:val="581AA9FD"/>
    <w:rsid w:val="581F5F8F"/>
    <w:rsid w:val="582B0FFE"/>
    <w:rsid w:val="58640311"/>
    <w:rsid w:val="589C5E94"/>
    <w:rsid w:val="58BBD3D8"/>
    <w:rsid w:val="58F30240"/>
    <w:rsid w:val="59378B41"/>
    <w:rsid w:val="59806FC2"/>
    <w:rsid w:val="59DB24E8"/>
    <w:rsid w:val="59DB793F"/>
    <w:rsid w:val="59DD3215"/>
    <w:rsid w:val="59FA1C48"/>
    <w:rsid w:val="5A0BBE80"/>
    <w:rsid w:val="5A22F70D"/>
    <w:rsid w:val="5A40A70B"/>
    <w:rsid w:val="5A584356"/>
    <w:rsid w:val="5ADC2027"/>
    <w:rsid w:val="5B2A88C2"/>
    <w:rsid w:val="5B5291AD"/>
    <w:rsid w:val="5B6A4CA7"/>
    <w:rsid w:val="5B72F8EB"/>
    <w:rsid w:val="5BE7EB16"/>
    <w:rsid w:val="5C4958FA"/>
    <w:rsid w:val="5C74EDC3"/>
    <w:rsid w:val="5C8D8B70"/>
    <w:rsid w:val="5CE540A5"/>
    <w:rsid w:val="5CF5B631"/>
    <w:rsid w:val="5CFE9218"/>
    <w:rsid w:val="5D03D228"/>
    <w:rsid w:val="5D46159E"/>
    <w:rsid w:val="5D46F4B3"/>
    <w:rsid w:val="5D55D37A"/>
    <w:rsid w:val="5D62FC2E"/>
    <w:rsid w:val="5D6CBBDD"/>
    <w:rsid w:val="5E20C1B2"/>
    <w:rsid w:val="5EFD1E07"/>
    <w:rsid w:val="5F1C91DD"/>
    <w:rsid w:val="5F4C49E3"/>
    <w:rsid w:val="5F5FB366"/>
    <w:rsid w:val="5F6B2023"/>
    <w:rsid w:val="5F8B1111"/>
    <w:rsid w:val="5FCC1B4E"/>
    <w:rsid w:val="5FDE1B0D"/>
    <w:rsid w:val="60195F69"/>
    <w:rsid w:val="601BBD2E"/>
    <w:rsid w:val="60592710"/>
    <w:rsid w:val="605F30C0"/>
    <w:rsid w:val="6080E70D"/>
    <w:rsid w:val="6087E7E9"/>
    <w:rsid w:val="60900669"/>
    <w:rsid w:val="60D11670"/>
    <w:rsid w:val="60DA6344"/>
    <w:rsid w:val="61224748"/>
    <w:rsid w:val="612D9118"/>
    <w:rsid w:val="61D5B3FB"/>
    <w:rsid w:val="61EF6229"/>
    <w:rsid w:val="6216574E"/>
    <w:rsid w:val="623348FF"/>
    <w:rsid w:val="623B98D5"/>
    <w:rsid w:val="624D5F83"/>
    <w:rsid w:val="62A35B76"/>
    <w:rsid w:val="62F0EC78"/>
    <w:rsid w:val="640BA326"/>
    <w:rsid w:val="64422C54"/>
    <w:rsid w:val="646DF74D"/>
    <w:rsid w:val="6476D630"/>
    <w:rsid w:val="647A448A"/>
    <w:rsid w:val="64AE99E7"/>
    <w:rsid w:val="64B7AF79"/>
    <w:rsid w:val="64DD37A7"/>
    <w:rsid w:val="65854DA1"/>
    <w:rsid w:val="6592290C"/>
    <w:rsid w:val="65A0510B"/>
    <w:rsid w:val="65E50941"/>
    <w:rsid w:val="661F5BA1"/>
    <w:rsid w:val="668C1E36"/>
    <w:rsid w:val="66B8CACB"/>
    <w:rsid w:val="66FA7E95"/>
    <w:rsid w:val="6703A2DD"/>
    <w:rsid w:val="670EF903"/>
    <w:rsid w:val="67105FA5"/>
    <w:rsid w:val="671B5EB2"/>
    <w:rsid w:val="676A05BF"/>
    <w:rsid w:val="67890CEE"/>
    <w:rsid w:val="67CA41A5"/>
    <w:rsid w:val="67DED04B"/>
    <w:rsid w:val="682E3C0D"/>
    <w:rsid w:val="6851B935"/>
    <w:rsid w:val="68604E6F"/>
    <w:rsid w:val="68A93846"/>
    <w:rsid w:val="68AACD9B"/>
    <w:rsid w:val="68B97643"/>
    <w:rsid w:val="68F569E4"/>
    <w:rsid w:val="690E2EE3"/>
    <w:rsid w:val="696C30B2"/>
    <w:rsid w:val="697A4EA1"/>
    <w:rsid w:val="69E124C8"/>
    <w:rsid w:val="6A0923CA"/>
    <w:rsid w:val="6A127846"/>
    <w:rsid w:val="6A313F82"/>
    <w:rsid w:val="6A4F9784"/>
    <w:rsid w:val="6A52698E"/>
    <w:rsid w:val="6A735574"/>
    <w:rsid w:val="6A93EC9D"/>
    <w:rsid w:val="6ADA7C9D"/>
    <w:rsid w:val="6AE99FB5"/>
    <w:rsid w:val="6B06E785"/>
    <w:rsid w:val="6B1BF973"/>
    <w:rsid w:val="6B2DE68F"/>
    <w:rsid w:val="6B326E45"/>
    <w:rsid w:val="6B4BF1AF"/>
    <w:rsid w:val="6B931A2D"/>
    <w:rsid w:val="6BC8CA74"/>
    <w:rsid w:val="6BCC1D40"/>
    <w:rsid w:val="6BE9D39E"/>
    <w:rsid w:val="6C071F00"/>
    <w:rsid w:val="6C79FD01"/>
    <w:rsid w:val="6C9DE6CF"/>
    <w:rsid w:val="6CA3BB61"/>
    <w:rsid w:val="6CBB0900"/>
    <w:rsid w:val="6CBB7749"/>
    <w:rsid w:val="6D8797AA"/>
    <w:rsid w:val="6DA3DE2A"/>
    <w:rsid w:val="6DCB0A3D"/>
    <w:rsid w:val="6DFB3B01"/>
    <w:rsid w:val="6DFEBC9D"/>
    <w:rsid w:val="6E0DB755"/>
    <w:rsid w:val="6E864E5F"/>
    <w:rsid w:val="6EE1F458"/>
    <w:rsid w:val="6F059A27"/>
    <w:rsid w:val="6F70EAFA"/>
    <w:rsid w:val="7000B06C"/>
    <w:rsid w:val="702FEF30"/>
    <w:rsid w:val="703043D2"/>
    <w:rsid w:val="70AC596C"/>
    <w:rsid w:val="70F0A3B4"/>
    <w:rsid w:val="712A25AF"/>
    <w:rsid w:val="712A4E1B"/>
    <w:rsid w:val="71633830"/>
    <w:rsid w:val="71921B0D"/>
    <w:rsid w:val="71BA37A7"/>
    <w:rsid w:val="71D6A9AB"/>
    <w:rsid w:val="71FFD384"/>
    <w:rsid w:val="725B7F61"/>
    <w:rsid w:val="72B14366"/>
    <w:rsid w:val="72D1A6C1"/>
    <w:rsid w:val="72E189C9"/>
    <w:rsid w:val="732D0EA8"/>
    <w:rsid w:val="73509183"/>
    <w:rsid w:val="738B45AE"/>
    <w:rsid w:val="73A7A9B9"/>
    <w:rsid w:val="73B549ED"/>
    <w:rsid w:val="73E369AD"/>
    <w:rsid w:val="746A910B"/>
    <w:rsid w:val="749DC582"/>
    <w:rsid w:val="74D46578"/>
    <w:rsid w:val="7510E781"/>
    <w:rsid w:val="7515BEDA"/>
    <w:rsid w:val="7519C470"/>
    <w:rsid w:val="751E18E8"/>
    <w:rsid w:val="752F72F2"/>
    <w:rsid w:val="75410AC1"/>
    <w:rsid w:val="75AA4C6D"/>
    <w:rsid w:val="75B11FC9"/>
    <w:rsid w:val="75B1E1A6"/>
    <w:rsid w:val="75BB96C7"/>
    <w:rsid w:val="75D769A8"/>
    <w:rsid w:val="760D5293"/>
    <w:rsid w:val="764B97C3"/>
    <w:rsid w:val="76617FA3"/>
    <w:rsid w:val="769ADD8D"/>
    <w:rsid w:val="76B6B546"/>
    <w:rsid w:val="76CC8B67"/>
    <w:rsid w:val="76CFE7A0"/>
    <w:rsid w:val="76EF9A84"/>
    <w:rsid w:val="770E274C"/>
    <w:rsid w:val="775119B7"/>
    <w:rsid w:val="77788493"/>
    <w:rsid w:val="779FDCCB"/>
    <w:rsid w:val="77C7D900"/>
    <w:rsid w:val="7833ACA6"/>
    <w:rsid w:val="7848CB98"/>
    <w:rsid w:val="784CAE0C"/>
    <w:rsid w:val="785CB5CD"/>
    <w:rsid w:val="785F1869"/>
    <w:rsid w:val="788939AE"/>
    <w:rsid w:val="7890F975"/>
    <w:rsid w:val="78A9FB52"/>
    <w:rsid w:val="78CFDF3A"/>
    <w:rsid w:val="78E22412"/>
    <w:rsid w:val="78F9872D"/>
    <w:rsid w:val="795B1F0C"/>
    <w:rsid w:val="799B3A49"/>
    <w:rsid w:val="7A4622AB"/>
    <w:rsid w:val="7AA0D3E6"/>
    <w:rsid w:val="7AE6AF09"/>
    <w:rsid w:val="7B04A20A"/>
    <w:rsid w:val="7B2928E8"/>
    <w:rsid w:val="7B558455"/>
    <w:rsid w:val="7B5D10DB"/>
    <w:rsid w:val="7B6A9FD1"/>
    <w:rsid w:val="7BC44FAD"/>
    <w:rsid w:val="7BD0A1DA"/>
    <w:rsid w:val="7BE82376"/>
    <w:rsid w:val="7BF76E1B"/>
    <w:rsid w:val="7C74562D"/>
    <w:rsid w:val="7CB950FD"/>
    <w:rsid w:val="7D3EBF95"/>
    <w:rsid w:val="7D786C88"/>
    <w:rsid w:val="7DBF8BD6"/>
    <w:rsid w:val="7DED7BB7"/>
    <w:rsid w:val="7DF82E90"/>
    <w:rsid w:val="7E1F3B3D"/>
    <w:rsid w:val="7E281FE5"/>
    <w:rsid w:val="7E348A62"/>
    <w:rsid w:val="7E3A2288"/>
    <w:rsid w:val="7F0743A1"/>
    <w:rsid w:val="7F23F6CC"/>
    <w:rsid w:val="7F5BFE26"/>
    <w:rsid w:val="7F988D94"/>
    <w:rsid w:val="7F9BB5DF"/>
    <w:rsid w:val="7FAA3052"/>
  </w:rsids>
  <m:mathPr>
    <m:mathFont m:val="Cambria Math"/>
    <m:brkBin m:val="before"/>
    <m:brkBinSub m:val="--"/>
    <m:smallFrac m:val="0"/>
    <m:dispDef/>
    <m:lMargin m:val="0"/>
    <m:rMargin m:val="0"/>
    <m:defJc m:val="centerGroup"/>
    <m:wrapIndent m:val="1440"/>
    <m:intLim m:val="subSup"/>
    <m:naryLim m:val="undOvr"/>
  </m:mathPr>
  <w:themeFontLang w:val="sl-SI"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6692C70A"/>
  <w15:chartTrackingRefBased/>
  <w15:docId w15:val="{2D5DFD17-EBF2-41E9-AFC3-305ED2B75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D5493B"/>
    <w:rPr>
      <w:rFonts w:ascii="Arial" w:hAnsi="Arial"/>
      <w:sz w:val="20"/>
    </w:rPr>
  </w:style>
  <w:style w:type="paragraph" w:styleId="Naslov1">
    <w:name w:val="heading 1"/>
    <w:basedOn w:val="Navaden"/>
    <w:next w:val="Navaden"/>
    <w:link w:val="Naslov1Znak"/>
    <w:uiPriority w:val="9"/>
    <w:qFormat/>
    <w:rsid w:val="00F3780B"/>
    <w:pPr>
      <w:keepNext/>
      <w:keepLines/>
      <w:numPr>
        <w:numId w:val="1"/>
      </w:numPr>
      <w:spacing w:before="240" w:after="0"/>
      <w:outlineLvl w:val="0"/>
    </w:pPr>
    <w:rPr>
      <w:rFonts w:eastAsiaTheme="majorEastAsia" w:cstheme="majorBidi"/>
      <w:b/>
      <w:sz w:val="24"/>
      <w:szCs w:val="32"/>
    </w:rPr>
  </w:style>
  <w:style w:type="paragraph" w:styleId="Naslov2">
    <w:name w:val="heading 2"/>
    <w:basedOn w:val="Navaden"/>
    <w:next w:val="Navaden"/>
    <w:link w:val="Naslov2Znak"/>
    <w:uiPriority w:val="9"/>
    <w:unhideWhenUsed/>
    <w:qFormat/>
    <w:rsid w:val="00A40384"/>
    <w:pPr>
      <w:keepNext/>
      <w:keepLines/>
      <w:numPr>
        <w:ilvl w:val="1"/>
        <w:numId w:val="1"/>
      </w:numPr>
      <w:spacing w:before="40" w:after="0"/>
      <w:outlineLvl w:val="1"/>
    </w:pPr>
    <w:rPr>
      <w:rFonts w:eastAsiaTheme="majorEastAsia" w:cstheme="majorBidi"/>
      <w:b/>
      <w:i/>
      <w:szCs w:val="26"/>
    </w:rPr>
  </w:style>
  <w:style w:type="paragraph" w:styleId="Naslov3">
    <w:name w:val="heading 3"/>
    <w:basedOn w:val="Navaden"/>
    <w:next w:val="Navaden"/>
    <w:link w:val="Naslov3Znak"/>
    <w:uiPriority w:val="9"/>
    <w:unhideWhenUsed/>
    <w:qFormat/>
    <w:rsid w:val="00BC3D0B"/>
    <w:pPr>
      <w:keepNext/>
      <w:keepLines/>
      <w:numPr>
        <w:ilvl w:val="2"/>
        <w:numId w:val="1"/>
      </w:numPr>
      <w:spacing w:before="40" w:after="0"/>
      <w:outlineLvl w:val="2"/>
    </w:pPr>
    <w:rPr>
      <w:rFonts w:eastAsiaTheme="majorEastAsia" w:cstheme="majorBidi"/>
      <w:szCs w:val="24"/>
    </w:rPr>
  </w:style>
  <w:style w:type="paragraph" w:styleId="Naslov4">
    <w:name w:val="heading 4"/>
    <w:basedOn w:val="Navaden"/>
    <w:next w:val="Navaden"/>
    <w:link w:val="Naslov4Znak"/>
    <w:uiPriority w:val="9"/>
    <w:semiHidden/>
    <w:unhideWhenUsed/>
    <w:qFormat/>
    <w:rsid w:val="00A40384"/>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slov5">
    <w:name w:val="heading 5"/>
    <w:basedOn w:val="Navaden"/>
    <w:next w:val="Navaden"/>
    <w:link w:val="Naslov5Znak"/>
    <w:uiPriority w:val="9"/>
    <w:semiHidden/>
    <w:unhideWhenUsed/>
    <w:qFormat/>
    <w:rsid w:val="00A40384"/>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slov6">
    <w:name w:val="heading 6"/>
    <w:basedOn w:val="Navaden"/>
    <w:next w:val="Navaden"/>
    <w:link w:val="Naslov6Znak"/>
    <w:uiPriority w:val="9"/>
    <w:semiHidden/>
    <w:unhideWhenUsed/>
    <w:qFormat/>
    <w:rsid w:val="00A40384"/>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slov7">
    <w:name w:val="heading 7"/>
    <w:basedOn w:val="Navaden"/>
    <w:next w:val="Navaden"/>
    <w:link w:val="Naslov7Znak"/>
    <w:uiPriority w:val="9"/>
    <w:semiHidden/>
    <w:unhideWhenUsed/>
    <w:qFormat/>
    <w:rsid w:val="00A40384"/>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slov8">
    <w:name w:val="heading 8"/>
    <w:basedOn w:val="Navaden"/>
    <w:next w:val="Navaden"/>
    <w:link w:val="Naslov8Znak"/>
    <w:uiPriority w:val="9"/>
    <w:semiHidden/>
    <w:unhideWhenUsed/>
    <w:qFormat/>
    <w:rsid w:val="00A4038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semiHidden/>
    <w:unhideWhenUsed/>
    <w:qFormat/>
    <w:rsid w:val="00A4038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34279"/>
    <w:pPr>
      <w:tabs>
        <w:tab w:val="center" w:pos="4536"/>
        <w:tab w:val="right" w:pos="9072"/>
      </w:tabs>
      <w:spacing w:after="0" w:line="240" w:lineRule="auto"/>
    </w:pPr>
  </w:style>
  <w:style w:type="character" w:customStyle="1" w:styleId="GlavaZnak">
    <w:name w:val="Glava Znak"/>
    <w:basedOn w:val="Privzetapisavaodstavka"/>
    <w:link w:val="Glava"/>
    <w:uiPriority w:val="99"/>
    <w:rsid w:val="00D34279"/>
  </w:style>
  <w:style w:type="paragraph" w:styleId="Noga">
    <w:name w:val="footer"/>
    <w:basedOn w:val="Navaden"/>
    <w:link w:val="NogaZnak"/>
    <w:uiPriority w:val="99"/>
    <w:unhideWhenUsed/>
    <w:rsid w:val="00D34279"/>
    <w:pPr>
      <w:tabs>
        <w:tab w:val="center" w:pos="4536"/>
        <w:tab w:val="right" w:pos="9072"/>
      </w:tabs>
      <w:spacing w:after="0" w:line="240" w:lineRule="auto"/>
    </w:pPr>
  </w:style>
  <w:style w:type="character" w:customStyle="1" w:styleId="NogaZnak">
    <w:name w:val="Noga Znak"/>
    <w:basedOn w:val="Privzetapisavaodstavka"/>
    <w:link w:val="Noga"/>
    <w:uiPriority w:val="99"/>
    <w:rsid w:val="00D34279"/>
  </w:style>
  <w:style w:type="paragraph" w:styleId="Naslov">
    <w:name w:val="Title"/>
    <w:basedOn w:val="Navaden"/>
    <w:next w:val="Navaden"/>
    <w:link w:val="NaslovZnak"/>
    <w:uiPriority w:val="10"/>
    <w:qFormat/>
    <w:rsid w:val="00D34279"/>
    <w:pPr>
      <w:spacing w:after="0" w:line="240" w:lineRule="auto"/>
      <w:contextualSpacing/>
    </w:pPr>
    <w:rPr>
      <w:rFonts w:eastAsiaTheme="majorEastAsia" w:cstheme="majorBidi"/>
      <w:b/>
      <w:spacing w:val="-10"/>
      <w:kern w:val="28"/>
      <w:sz w:val="36"/>
      <w:szCs w:val="56"/>
    </w:rPr>
  </w:style>
  <w:style w:type="character" w:customStyle="1" w:styleId="NaslovZnak">
    <w:name w:val="Naslov Znak"/>
    <w:basedOn w:val="Privzetapisavaodstavka"/>
    <w:link w:val="Naslov"/>
    <w:uiPriority w:val="10"/>
    <w:rsid w:val="00D34279"/>
    <w:rPr>
      <w:rFonts w:ascii="Arial" w:eastAsiaTheme="majorEastAsia" w:hAnsi="Arial" w:cstheme="majorBidi"/>
      <w:b/>
      <w:spacing w:val="-10"/>
      <w:kern w:val="28"/>
      <w:sz w:val="36"/>
      <w:szCs w:val="56"/>
    </w:rPr>
  </w:style>
  <w:style w:type="character" w:customStyle="1" w:styleId="Naslov1Znak">
    <w:name w:val="Naslov 1 Znak"/>
    <w:basedOn w:val="Privzetapisavaodstavka"/>
    <w:link w:val="Naslov1"/>
    <w:uiPriority w:val="9"/>
    <w:rsid w:val="00F3780B"/>
    <w:rPr>
      <w:rFonts w:ascii="Arial" w:eastAsiaTheme="majorEastAsia" w:hAnsi="Arial" w:cstheme="majorBidi"/>
      <w:b/>
      <w:sz w:val="24"/>
      <w:szCs w:val="32"/>
    </w:rPr>
  </w:style>
  <w:style w:type="character" w:customStyle="1" w:styleId="Naslov2Znak">
    <w:name w:val="Naslov 2 Znak"/>
    <w:basedOn w:val="Privzetapisavaodstavka"/>
    <w:link w:val="Naslov2"/>
    <w:uiPriority w:val="9"/>
    <w:rsid w:val="00A40384"/>
    <w:rPr>
      <w:rFonts w:ascii="Arial" w:eastAsiaTheme="majorEastAsia" w:hAnsi="Arial" w:cstheme="majorBidi"/>
      <w:b/>
      <w:i/>
      <w:sz w:val="20"/>
      <w:szCs w:val="26"/>
    </w:rPr>
  </w:style>
  <w:style w:type="paragraph" w:styleId="Odstavekseznama">
    <w:name w:val="List Paragraph"/>
    <w:basedOn w:val="Navaden"/>
    <w:uiPriority w:val="34"/>
    <w:qFormat/>
    <w:rsid w:val="00D34279"/>
    <w:pPr>
      <w:ind w:left="720"/>
      <w:contextualSpacing/>
    </w:pPr>
  </w:style>
  <w:style w:type="table" w:styleId="Tabelamrea">
    <w:name w:val="Table Grid"/>
    <w:basedOn w:val="Navadnatabela"/>
    <w:rsid w:val="00F378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pis">
    <w:name w:val="caption"/>
    <w:basedOn w:val="Navaden"/>
    <w:next w:val="Navaden"/>
    <w:uiPriority w:val="35"/>
    <w:unhideWhenUsed/>
    <w:qFormat/>
    <w:rsid w:val="00986FBD"/>
    <w:pPr>
      <w:spacing w:after="200" w:line="240" w:lineRule="auto"/>
    </w:pPr>
    <w:rPr>
      <w:i/>
      <w:iCs/>
      <w:color w:val="44546A" w:themeColor="text2"/>
      <w:sz w:val="18"/>
      <w:szCs w:val="18"/>
    </w:rPr>
  </w:style>
  <w:style w:type="character" w:customStyle="1" w:styleId="Naslov3Znak">
    <w:name w:val="Naslov 3 Znak"/>
    <w:basedOn w:val="Privzetapisavaodstavka"/>
    <w:link w:val="Naslov3"/>
    <w:uiPriority w:val="9"/>
    <w:rsid w:val="00BC3D0B"/>
    <w:rPr>
      <w:rFonts w:ascii="Arial" w:eastAsiaTheme="majorEastAsia" w:hAnsi="Arial" w:cstheme="majorBidi"/>
      <w:sz w:val="20"/>
      <w:szCs w:val="24"/>
    </w:rPr>
  </w:style>
  <w:style w:type="character" w:styleId="Naslovknjige">
    <w:name w:val="Book Title"/>
    <w:basedOn w:val="Privzetapisavaodstavka"/>
    <w:uiPriority w:val="33"/>
    <w:qFormat/>
    <w:rsid w:val="00BC3D0B"/>
    <w:rPr>
      <w:rFonts w:ascii="Arial" w:hAnsi="Arial"/>
      <w:b/>
      <w:bCs/>
      <w:i w:val="0"/>
      <w:iCs/>
      <w:spacing w:val="5"/>
      <w:sz w:val="36"/>
    </w:rPr>
  </w:style>
  <w:style w:type="paragraph" w:styleId="Navadensplet">
    <w:name w:val="Normal (Web)"/>
    <w:basedOn w:val="Navaden"/>
    <w:uiPriority w:val="99"/>
    <w:unhideWhenUsed/>
    <w:rsid w:val="00A47619"/>
    <w:pPr>
      <w:spacing w:before="100" w:beforeAutospacing="1" w:after="100" w:afterAutospacing="1" w:line="240" w:lineRule="auto"/>
    </w:pPr>
    <w:rPr>
      <w:rFonts w:ascii="Times New Roman" w:eastAsia="Times New Roman" w:hAnsi="Times New Roman" w:cs="Times New Roman"/>
      <w:kern w:val="0"/>
      <w:sz w:val="24"/>
      <w:szCs w:val="24"/>
      <w:lang w:eastAsia="sl-SI"/>
      <w14:ligatures w14:val="none"/>
    </w:rPr>
  </w:style>
  <w:style w:type="paragraph" w:customStyle="1" w:styleId="tevilnatoka">
    <w:name w:val="tevilnatoka"/>
    <w:basedOn w:val="Navaden"/>
    <w:rsid w:val="0011687E"/>
    <w:pPr>
      <w:spacing w:before="100" w:beforeAutospacing="1" w:after="100" w:afterAutospacing="1" w:line="240" w:lineRule="auto"/>
    </w:pPr>
    <w:rPr>
      <w:rFonts w:ascii="Times New Roman" w:eastAsia="Times New Roman" w:hAnsi="Times New Roman" w:cs="Times New Roman"/>
      <w:kern w:val="0"/>
      <w:sz w:val="24"/>
      <w:szCs w:val="24"/>
      <w:lang w:eastAsia="sl-SI"/>
      <w14:ligatures w14:val="none"/>
    </w:rPr>
  </w:style>
  <w:style w:type="paragraph" w:styleId="Revizija">
    <w:name w:val="Revision"/>
    <w:hidden/>
    <w:uiPriority w:val="99"/>
    <w:semiHidden/>
    <w:rsid w:val="00D016FC"/>
    <w:pPr>
      <w:spacing w:after="0" w:line="240" w:lineRule="auto"/>
    </w:pPr>
    <w:rPr>
      <w:kern w:val="0"/>
      <w14:ligatures w14:val="none"/>
    </w:rPr>
  </w:style>
  <w:style w:type="paragraph" w:styleId="NaslovTOC">
    <w:name w:val="TOC Heading"/>
    <w:basedOn w:val="Naslov1"/>
    <w:next w:val="Navaden"/>
    <w:uiPriority w:val="39"/>
    <w:unhideWhenUsed/>
    <w:qFormat/>
    <w:rsid w:val="00D313A3"/>
    <w:pPr>
      <w:numPr>
        <w:numId w:val="0"/>
      </w:numPr>
      <w:outlineLvl w:val="9"/>
    </w:pPr>
    <w:rPr>
      <w:rFonts w:asciiTheme="majorHAnsi" w:hAnsiTheme="majorHAnsi"/>
      <w:b w:val="0"/>
      <w:color w:val="2F5496" w:themeColor="accent1" w:themeShade="BF"/>
      <w:kern w:val="0"/>
      <w:sz w:val="32"/>
      <w:lang w:eastAsia="sl-SI"/>
      <w14:ligatures w14:val="none"/>
    </w:rPr>
  </w:style>
  <w:style w:type="paragraph" w:styleId="Kazalovsebine1">
    <w:name w:val="toc 1"/>
    <w:basedOn w:val="Navaden"/>
    <w:next w:val="Navaden"/>
    <w:autoRedefine/>
    <w:uiPriority w:val="39"/>
    <w:unhideWhenUsed/>
    <w:rsid w:val="0098094D"/>
    <w:pPr>
      <w:tabs>
        <w:tab w:val="left" w:pos="400"/>
        <w:tab w:val="right" w:leader="dot" w:pos="9062"/>
      </w:tabs>
      <w:spacing w:after="100"/>
    </w:pPr>
  </w:style>
  <w:style w:type="paragraph" w:styleId="Kazalovsebine2">
    <w:name w:val="toc 2"/>
    <w:basedOn w:val="Navaden"/>
    <w:next w:val="Navaden"/>
    <w:autoRedefine/>
    <w:uiPriority w:val="39"/>
    <w:unhideWhenUsed/>
    <w:rsid w:val="00D313A3"/>
    <w:pPr>
      <w:spacing w:after="100"/>
      <w:ind w:left="200"/>
    </w:pPr>
  </w:style>
  <w:style w:type="paragraph" w:styleId="Kazalovsebine3">
    <w:name w:val="toc 3"/>
    <w:basedOn w:val="Navaden"/>
    <w:next w:val="Navaden"/>
    <w:autoRedefine/>
    <w:uiPriority w:val="39"/>
    <w:unhideWhenUsed/>
    <w:rsid w:val="00161628"/>
    <w:pPr>
      <w:tabs>
        <w:tab w:val="left" w:pos="660"/>
        <w:tab w:val="left" w:pos="1320"/>
        <w:tab w:val="right" w:leader="dot" w:pos="9062"/>
      </w:tabs>
      <w:spacing w:after="100"/>
      <w:ind w:left="400"/>
    </w:pPr>
  </w:style>
  <w:style w:type="character" w:styleId="Hiperpovezava">
    <w:name w:val="Hyperlink"/>
    <w:basedOn w:val="Privzetapisavaodstavka"/>
    <w:uiPriority w:val="99"/>
    <w:unhideWhenUsed/>
    <w:rsid w:val="00D313A3"/>
    <w:rPr>
      <w:color w:val="0563C1" w:themeColor="hyperlink"/>
      <w:u w:val="single"/>
    </w:rPr>
  </w:style>
  <w:style w:type="character" w:customStyle="1" w:styleId="normaltextrun">
    <w:name w:val="normaltextrun"/>
    <w:basedOn w:val="Privzetapisavaodstavka"/>
    <w:rsid w:val="00721796"/>
  </w:style>
  <w:style w:type="character" w:customStyle="1" w:styleId="eop">
    <w:name w:val="eop"/>
    <w:basedOn w:val="Privzetapisavaodstavka"/>
    <w:rsid w:val="00721796"/>
  </w:style>
  <w:style w:type="paragraph" w:customStyle="1" w:styleId="paragraph">
    <w:name w:val="paragraph"/>
    <w:basedOn w:val="Navaden"/>
    <w:rsid w:val="00721796"/>
    <w:pPr>
      <w:spacing w:before="100" w:beforeAutospacing="1" w:after="100" w:afterAutospacing="1" w:line="240" w:lineRule="auto"/>
    </w:pPr>
    <w:rPr>
      <w:rFonts w:ascii="Times New Roman" w:eastAsia="Times New Roman" w:hAnsi="Times New Roman" w:cs="Times New Roman"/>
      <w:kern w:val="0"/>
      <w:sz w:val="24"/>
      <w:szCs w:val="24"/>
      <w:lang w:eastAsia="sl-SI"/>
      <w14:ligatures w14:val="none"/>
    </w:rPr>
  </w:style>
  <w:style w:type="paragraph" w:customStyle="1" w:styleId="ZADEVA">
    <w:name w:val="ZADEVA"/>
    <w:basedOn w:val="Navaden"/>
    <w:qFormat/>
    <w:rsid w:val="00E5380D"/>
    <w:pPr>
      <w:tabs>
        <w:tab w:val="left" w:pos="1701"/>
      </w:tabs>
      <w:spacing w:after="0" w:line="260" w:lineRule="exact"/>
      <w:ind w:left="1701" w:hanging="1701"/>
    </w:pPr>
    <w:rPr>
      <w:rFonts w:eastAsia="Times New Roman" w:cs="Times New Roman"/>
      <w:b/>
      <w:kern w:val="0"/>
      <w:szCs w:val="24"/>
      <w:lang w:val="it-IT"/>
      <w14:ligatures w14:val="none"/>
    </w:rPr>
  </w:style>
  <w:style w:type="character" w:styleId="Pripombasklic">
    <w:name w:val="annotation reference"/>
    <w:basedOn w:val="Privzetapisavaodstavka"/>
    <w:uiPriority w:val="99"/>
    <w:semiHidden/>
    <w:unhideWhenUsed/>
    <w:rsid w:val="00083771"/>
    <w:rPr>
      <w:sz w:val="16"/>
      <w:szCs w:val="16"/>
    </w:rPr>
  </w:style>
  <w:style w:type="paragraph" w:styleId="Pripombabesedilo">
    <w:name w:val="annotation text"/>
    <w:basedOn w:val="Navaden"/>
    <w:link w:val="PripombabesediloZnak"/>
    <w:uiPriority w:val="99"/>
    <w:unhideWhenUsed/>
    <w:rsid w:val="00083771"/>
    <w:pPr>
      <w:spacing w:line="240" w:lineRule="auto"/>
    </w:pPr>
    <w:rPr>
      <w:szCs w:val="20"/>
    </w:rPr>
  </w:style>
  <w:style w:type="character" w:customStyle="1" w:styleId="PripombabesediloZnak">
    <w:name w:val="Pripomba – besedilo Znak"/>
    <w:basedOn w:val="Privzetapisavaodstavka"/>
    <w:link w:val="Pripombabesedilo"/>
    <w:uiPriority w:val="99"/>
    <w:rsid w:val="00083771"/>
    <w:rPr>
      <w:rFonts w:ascii="Arial" w:hAnsi="Arial"/>
      <w:sz w:val="20"/>
      <w:szCs w:val="20"/>
    </w:rPr>
  </w:style>
  <w:style w:type="paragraph" w:styleId="Zadevapripombe">
    <w:name w:val="annotation subject"/>
    <w:basedOn w:val="Pripombabesedilo"/>
    <w:next w:val="Pripombabesedilo"/>
    <w:link w:val="ZadevapripombeZnak"/>
    <w:uiPriority w:val="99"/>
    <w:semiHidden/>
    <w:unhideWhenUsed/>
    <w:rsid w:val="00083771"/>
    <w:rPr>
      <w:b/>
      <w:bCs/>
    </w:rPr>
  </w:style>
  <w:style w:type="character" w:customStyle="1" w:styleId="ZadevapripombeZnak">
    <w:name w:val="Zadeva pripombe Znak"/>
    <w:basedOn w:val="PripombabesediloZnak"/>
    <w:link w:val="Zadevapripombe"/>
    <w:uiPriority w:val="99"/>
    <w:semiHidden/>
    <w:rsid w:val="00083771"/>
    <w:rPr>
      <w:rFonts w:ascii="Arial" w:hAnsi="Arial"/>
      <w:b/>
      <w:bCs/>
      <w:sz w:val="20"/>
      <w:szCs w:val="20"/>
    </w:rPr>
  </w:style>
  <w:style w:type="paragraph" w:styleId="Brezrazmikov">
    <w:name w:val="No Spacing"/>
    <w:uiPriority w:val="1"/>
    <w:qFormat/>
    <w:rsid w:val="004E34EB"/>
    <w:pPr>
      <w:spacing w:after="0" w:line="240" w:lineRule="auto"/>
    </w:pPr>
    <w:rPr>
      <w:rFonts w:ascii="Arial" w:hAnsi="Arial"/>
      <w:sz w:val="20"/>
    </w:rPr>
  </w:style>
  <w:style w:type="table" w:styleId="Tabelamrea4poudarek1">
    <w:name w:val="Grid Table 4 Accent 1"/>
    <w:basedOn w:val="Navadnatabela"/>
    <w:uiPriority w:val="49"/>
    <w:rsid w:val="0087104C"/>
    <w:pPr>
      <w:spacing w:after="0" w:line="240" w:lineRule="auto"/>
    </w:pPr>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tyle44">
    <w:name w:val="Style44"/>
    <w:basedOn w:val="Navaden"/>
    <w:uiPriority w:val="99"/>
    <w:rsid w:val="008D2D70"/>
    <w:pPr>
      <w:widowControl w:val="0"/>
      <w:autoSpaceDE w:val="0"/>
      <w:autoSpaceDN w:val="0"/>
      <w:adjustRightInd w:val="0"/>
      <w:spacing w:after="0" w:line="254" w:lineRule="exact"/>
      <w:jc w:val="both"/>
    </w:pPr>
    <w:rPr>
      <w:rFonts w:ascii="Arial Unicode MS" w:eastAsia="Arial Unicode MS" w:hAnsiTheme="minorHAnsi" w:cs="Arial Unicode MS"/>
      <w:kern w:val="0"/>
      <w:sz w:val="24"/>
      <w:szCs w:val="24"/>
      <w:lang w:eastAsia="sl-SI"/>
      <w14:ligatures w14:val="none"/>
    </w:rPr>
  </w:style>
  <w:style w:type="character" w:customStyle="1" w:styleId="FontStyle113">
    <w:name w:val="Font Style113"/>
    <w:basedOn w:val="Privzetapisavaodstavka"/>
    <w:uiPriority w:val="99"/>
    <w:rsid w:val="008D2D70"/>
    <w:rPr>
      <w:rFonts w:ascii="Arial Unicode MS" w:eastAsia="Arial Unicode MS" w:cs="Arial Unicode MS"/>
      <w:sz w:val="20"/>
      <w:szCs w:val="20"/>
    </w:rPr>
  </w:style>
  <w:style w:type="character" w:styleId="SledenaHiperpovezava">
    <w:name w:val="FollowedHyperlink"/>
    <w:basedOn w:val="Privzetapisavaodstavka"/>
    <w:uiPriority w:val="99"/>
    <w:semiHidden/>
    <w:unhideWhenUsed/>
    <w:rsid w:val="000F75BB"/>
    <w:rPr>
      <w:color w:val="954F72" w:themeColor="followedHyperlink"/>
      <w:u w:val="single"/>
    </w:rPr>
  </w:style>
  <w:style w:type="paragraph" w:styleId="Besedilooblaka">
    <w:name w:val="Balloon Text"/>
    <w:basedOn w:val="Navaden"/>
    <w:link w:val="BesedilooblakaZnak"/>
    <w:uiPriority w:val="99"/>
    <w:semiHidden/>
    <w:unhideWhenUsed/>
    <w:rsid w:val="000146AF"/>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0146AF"/>
    <w:rPr>
      <w:rFonts w:ascii="Segoe UI" w:hAnsi="Segoe UI" w:cs="Segoe UI"/>
      <w:sz w:val="18"/>
      <w:szCs w:val="18"/>
    </w:rPr>
  </w:style>
  <w:style w:type="character" w:customStyle="1" w:styleId="UnresolvedMention1">
    <w:name w:val="Unresolved Mention1"/>
    <w:basedOn w:val="Privzetapisavaodstavka"/>
    <w:uiPriority w:val="99"/>
    <w:semiHidden/>
    <w:unhideWhenUsed/>
    <w:rsid w:val="005A3769"/>
    <w:rPr>
      <w:color w:val="605E5C"/>
      <w:shd w:val="clear" w:color="auto" w:fill="E1DFDD"/>
    </w:rPr>
  </w:style>
  <w:style w:type="paragraph" w:customStyle="1" w:styleId="Odstavek">
    <w:name w:val="Odstavek"/>
    <w:basedOn w:val="Navaden"/>
    <w:link w:val="OdstavekZnak"/>
    <w:qFormat/>
    <w:rsid w:val="00D20C88"/>
    <w:pPr>
      <w:overflowPunct w:val="0"/>
      <w:autoSpaceDE w:val="0"/>
      <w:autoSpaceDN w:val="0"/>
      <w:adjustRightInd w:val="0"/>
      <w:spacing w:before="240" w:after="0" w:line="240" w:lineRule="auto"/>
      <w:ind w:firstLine="1021"/>
      <w:jc w:val="both"/>
      <w:textAlignment w:val="baseline"/>
    </w:pPr>
    <w:rPr>
      <w:rFonts w:eastAsia="Times New Roman" w:cs="Arial"/>
      <w:kern w:val="0"/>
      <w:sz w:val="22"/>
      <w:lang w:eastAsia="sl-SI"/>
      <w14:ligatures w14:val="none"/>
    </w:rPr>
  </w:style>
  <w:style w:type="character" w:customStyle="1" w:styleId="OdstavekZnak">
    <w:name w:val="Odstavek Znak"/>
    <w:link w:val="Odstavek"/>
    <w:rsid w:val="00D20C88"/>
    <w:rPr>
      <w:rFonts w:ascii="Arial" w:eastAsia="Times New Roman" w:hAnsi="Arial" w:cs="Arial"/>
      <w:kern w:val="0"/>
      <w:lang w:eastAsia="sl-SI"/>
      <w14:ligatures w14:val="none"/>
    </w:rPr>
  </w:style>
  <w:style w:type="character" w:customStyle="1" w:styleId="Nerazreenaomemba1">
    <w:name w:val="Nerazrešena omemba1"/>
    <w:basedOn w:val="Privzetapisavaodstavka"/>
    <w:uiPriority w:val="99"/>
    <w:semiHidden/>
    <w:unhideWhenUsed/>
    <w:rsid w:val="005B38D0"/>
    <w:rPr>
      <w:color w:val="605E5C"/>
      <w:shd w:val="clear" w:color="auto" w:fill="E1DFDD"/>
    </w:rPr>
  </w:style>
  <w:style w:type="character" w:customStyle="1" w:styleId="Naslov4Znak">
    <w:name w:val="Naslov 4 Znak"/>
    <w:basedOn w:val="Privzetapisavaodstavka"/>
    <w:link w:val="Naslov4"/>
    <w:uiPriority w:val="9"/>
    <w:semiHidden/>
    <w:rsid w:val="00A40384"/>
    <w:rPr>
      <w:rFonts w:asciiTheme="majorHAnsi" w:eastAsiaTheme="majorEastAsia" w:hAnsiTheme="majorHAnsi" w:cstheme="majorBidi"/>
      <w:i/>
      <w:iCs/>
      <w:color w:val="2F5496" w:themeColor="accent1" w:themeShade="BF"/>
      <w:sz w:val="20"/>
    </w:rPr>
  </w:style>
  <w:style w:type="character" w:customStyle="1" w:styleId="Naslov5Znak">
    <w:name w:val="Naslov 5 Znak"/>
    <w:basedOn w:val="Privzetapisavaodstavka"/>
    <w:link w:val="Naslov5"/>
    <w:uiPriority w:val="9"/>
    <w:semiHidden/>
    <w:rsid w:val="00A40384"/>
    <w:rPr>
      <w:rFonts w:asciiTheme="majorHAnsi" w:eastAsiaTheme="majorEastAsia" w:hAnsiTheme="majorHAnsi" w:cstheme="majorBidi"/>
      <w:color w:val="2F5496" w:themeColor="accent1" w:themeShade="BF"/>
      <w:sz w:val="20"/>
    </w:rPr>
  </w:style>
  <w:style w:type="character" w:customStyle="1" w:styleId="Naslov6Znak">
    <w:name w:val="Naslov 6 Znak"/>
    <w:basedOn w:val="Privzetapisavaodstavka"/>
    <w:link w:val="Naslov6"/>
    <w:uiPriority w:val="9"/>
    <w:semiHidden/>
    <w:rsid w:val="00A40384"/>
    <w:rPr>
      <w:rFonts w:asciiTheme="majorHAnsi" w:eastAsiaTheme="majorEastAsia" w:hAnsiTheme="majorHAnsi" w:cstheme="majorBidi"/>
      <w:color w:val="1F3763" w:themeColor="accent1" w:themeShade="7F"/>
      <w:sz w:val="20"/>
    </w:rPr>
  </w:style>
  <w:style w:type="character" w:customStyle="1" w:styleId="Naslov7Znak">
    <w:name w:val="Naslov 7 Znak"/>
    <w:basedOn w:val="Privzetapisavaodstavka"/>
    <w:link w:val="Naslov7"/>
    <w:uiPriority w:val="9"/>
    <w:semiHidden/>
    <w:rsid w:val="00A40384"/>
    <w:rPr>
      <w:rFonts w:asciiTheme="majorHAnsi" w:eastAsiaTheme="majorEastAsia" w:hAnsiTheme="majorHAnsi" w:cstheme="majorBidi"/>
      <w:i/>
      <w:iCs/>
      <w:color w:val="1F3763" w:themeColor="accent1" w:themeShade="7F"/>
      <w:sz w:val="20"/>
    </w:rPr>
  </w:style>
  <w:style w:type="character" w:customStyle="1" w:styleId="Naslov8Znak">
    <w:name w:val="Naslov 8 Znak"/>
    <w:basedOn w:val="Privzetapisavaodstavka"/>
    <w:link w:val="Naslov8"/>
    <w:uiPriority w:val="9"/>
    <w:semiHidden/>
    <w:rsid w:val="00A40384"/>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semiHidden/>
    <w:rsid w:val="00A4038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25445">
      <w:bodyDiv w:val="1"/>
      <w:marLeft w:val="0"/>
      <w:marRight w:val="0"/>
      <w:marTop w:val="0"/>
      <w:marBottom w:val="0"/>
      <w:divBdr>
        <w:top w:val="none" w:sz="0" w:space="0" w:color="auto"/>
        <w:left w:val="none" w:sz="0" w:space="0" w:color="auto"/>
        <w:bottom w:val="none" w:sz="0" w:space="0" w:color="auto"/>
        <w:right w:val="none" w:sz="0" w:space="0" w:color="auto"/>
      </w:divBdr>
    </w:div>
    <w:div w:id="51315367">
      <w:bodyDiv w:val="1"/>
      <w:marLeft w:val="0"/>
      <w:marRight w:val="0"/>
      <w:marTop w:val="0"/>
      <w:marBottom w:val="0"/>
      <w:divBdr>
        <w:top w:val="none" w:sz="0" w:space="0" w:color="auto"/>
        <w:left w:val="none" w:sz="0" w:space="0" w:color="auto"/>
        <w:bottom w:val="none" w:sz="0" w:space="0" w:color="auto"/>
        <w:right w:val="none" w:sz="0" w:space="0" w:color="auto"/>
      </w:divBdr>
      <w:divsChild>
        <w:div w:id="136538053">
          <w:marLeft w:val="0"/>
          <w:marRight w:val="0"/>
          <w:marTop w:val="0"/>
          <w:marBottom w:val="0"/>
          <w:divBdr>
            <w:top w:val="none" w:sz="0" w:space="0" w:color="auto"/>
            <w:left w:val="none" w:sz="0" w:space="0" w:color="auto"/>
            <w:bottom w:val="none" w:sz="0" w:space="0" w:color="auto"/>
            <w:right w:val="none" w:sz="0" w:space="0" w:color="auto"/>
          </w:divBdr>
        </w:div>
        <w:div w:id="140930583">
          <w:marLeft w:val="0"/>
          <w:marRight w:val="0"/>
          <w:marTop w:val="0"/>
          <w:marBottom w:val="0"/>
          <w:divBdr>
            <w:top w:val="none" w:sz="0" w:space="0" w:color="auto"/>
            <w:left w:val="none" w:sz="0" w:space="0" w:color="auto"/>
            <w:bottom w:val="none" w:sz="0" w:space="0" w:color="auto"/>
            <w:right w:val="none" w:sz="0" w:space="0" w:color="auto"/>
          </w:divBdr>
          <w:divsChild>
            <w:div w:id="493422156">
              <w:marLeft w:val="-75"/>
              <w:marRight w:val="0"/>
              <w:marTop w:val="30"/>
              <w:marBottom w:val="30"/>
              <w:divBdr>
                <w:top w:val="none" w:sz="0" w:space="0" w:color="auto"/>
                <w:left w:val="none" w:sz="0" w:space="0" w:color="auto"/>
                <w:bottom w:val="none" w:sz="0" w:space="0" w:color="auto"/>
                <w:right w:val="none" w:sz="0" w:space="0" w:color="auto"/>
              </w:divBdr>
              <w:divsChild>
                <w:div w:id="14306750">
                  <w:marLeft w:val="0"/>
                  <w:marRight w:val="0"/>
                  <w:marTop w:val="0"/>
                  <w:marBottom w:val="0"/>
                  <w:divBdr>
                    <w:top w:val="none" w:sz="0" w:space="0" w:color="auto"/>
                    <w:left w:val="none" w:sz="0" w:space="0" w:color="auto"/>
                    <w:bottom w:val="none" w:sz="0" w:space="0" w:color="auto"/>
                    <w:right w:val="none" w:sz="0" w:space="0" w:color="auto"/>
                  </w:divBdr>
                  <w:divsChild>
                    <w:div w:id="1660763641">
                      <w:marLeft w:val="0"/>
                      <w:marRight w:val="0"/>
                      <w:marTop w:val="0"/>
                      <w:marBottom w:val="0"/>
                      <w:divBdr>
                        <w:top w:val="none" w:sz="0" w:space="0" w:color="auto"/>
                        <w:left w:val="none" w:sz="0" w:space="0" w:color="auto"/>
                        <w:bottom w:val="none" w:sz="0" w:space="0" w:color="auto"/>
                        <w:right w:val="none" w:sz="0" w:space="0" w:color="auto"/>
                      </w:divBdr>
                    </w:div>
                  </w:divsChild>
                </w:div>
                <w:div w:id="127088553">
                  <w:marLeft w:val="0"/>
                  <w:marRight w:val="0"/>
                  <w:marTop w:val="0"/>
                  <w:marBottom w:val="0"/>
                  <w:divBdr>
                    <w:top w:val="none" w:sz="0" w:space="0" w:color="auto"/>
                    <w:left w:val="none" w:sz="0" w:space="0" w:color="auto"/>
                    <w:bottom w:val="none" w:sz="0" w:space="0" w:color="auto"/>
                    <w:right w:val="none" w:sz="0" w:space="0" w:color="auto"/>
                  </w:divBdr>
                  <w:divsChild>
                    <w:div w:id="194659763">
                      <w:marLeft w:val="0"/>
                      <w:marRight w:val="0"/>
                      <w:marTop w:val="0"/>
                      <w:marBottom w:val="0"/>
                      <w:divBdr>
                        <w:top w:val="none" w:sz="0" w:space="0" w:color="auto"/>
                        <w:left w:val="none" w:sz="0" w:space="0" w:color="auto"/>
                        <w:bottom w:val="none" w:sz="0" w:space="0" w:color="auto"/>
                        <w:right w:val="none" w:sz="0" w:space="0" w:color="auto"/>
                      </w:divBdr>
                    </w:div>
                  </w:divsChild>
                </w:div>
                <w:div w:id="140314313">
                  <w:marLeft w:val="0"/>
                  <w:marRight w:val="0"/>
                  <w:marTop w:val="0"/>
                  <w:marBottom w:val="0"/>
                  <w:divBdr>
                    <w:top w:val="none" w:sz="0" w:space="0" w:color="auto"/>
                    <w:left w:val="none" w:sz="0" w:space="0" w:color="auto"/>
                    <w:bottom w:val="none" w:sz="0" w:space="0" w:color="auto"/>
                    <w:right w:val="none" w:sz="0" w:space="0" w:color="auto"/>
                  </w:divBdr>
                  <w:divsChild>
                    <w:div w:id="1811631320">
                      <w:marLeft w:val="0"/>
                      <w:marRight w:val="0"/>
                      <w:marTop w:val="0"/>
                      <w:marBottom w:val="0"/>
                      <w:divBdr>
                        <w:top w:val="none" w:sz="0" w:space="0" w:color="auto"/>
                        <w:left w:val="none" w:sz="0" w:space="0" w:color="auto"/>
                        <w:bottom w:val="none" w:sz="0" w:space="0" w:color="auto"/>
                        <w:right w:val="none" w:sz="0" w:space="0" w:color="auto"/>
                      </w:divBdr>
                    </w:div>
                  </w:divsChild>
                </w:div>
                <w:div w:id="179394692">
                  <w:marLeft w:val="0"/>
                  <w:marRight w:val="0"/>
                  <w:marTop w:val="0"/>
                  <w:marBottom w:val="0"/>
                  <w:divBdr>
                    <w:top w:val="none" w:sz="0" w:space="0" w:color="auto"/>
                    <w:left w:val="none" w:sz="0" w:space="0" w:color="auto"/>
                    <w:bottom w:val="none" w:sz="0" w:space="0" w:color="auto"/>
                    <w:right w:val="none" w:sz="0" w:space="0" w:color="auto"/>
                  </w:divBdr>
                  <w:divsChild>
                    <w:div w:id="256641592">
                      <w:marLeft w:val="0"/>
                      <w:marRight w:val="0"/>
                      <w:marTop w:val="0"/>
                      <w:marBottom w:val="0"/>
                      <w:divBdr>
                        <w:top w:val="none" w:sz="0" w:space="0" w:color="auto"/>
                        <w:left w:val="none" w:sz="0" w:space="0" w:color="auto"/>
                        <w:bottom w:val="none" w:sz="0" w:space="0" w:color="auto"/>
                        <w:right w:val="none" w:sz="0" w:space="0" w:color="auto"/>
                      </w:divBdr>
                    </w:div>
                  </w:divsChild>
                </w:div>
                <w:div w:id="180319654">
                  <w:marLeft w:val="0"/>
                  <w:marRight w:val="0"/>
                  <w:marTop w:val="0"/>
                  <w:marBottom w:val="0"/>
                  <w:divBdr>
                    <w:top w:val="none" w:sz="0" w:space="0" w:color="auto"/>
                    <w:left w:val="none" w:sz="0" w:space="0" w:color="auto"/>
                    <w:bottom w:val="none" w:sz="0" w:space="0" w:color="auto"/>
                    <w:right w:val="none" w:sz="0" w:space="0" w:color="auto"/>
                  </w:divBdr>
                  <w:divsChild>
                    <w:div w:id="1487360416">
                      <w:marLeft w:val="0"/>
                      <w:marRight w:val="0"/>
                      <w:marTop w:val="0"/>
                      <w:marBottom w:val="0"/>
                      <w:divBdr>
                        <w:top w:val="none" w:sz="0" w:space="0" w:color="auto"/>
                        <w:left w:val="none" w:sz="0" w:space="0" w:color="auto"/>
                        <w:bottom w:val="none" w:sz="0" w:space="0" w:color="auto"/>
                        <w:right w:val="none" w:sz="0" w:space="0" w:color="auto"/>
                      </w:divBdr>
                    </w:div>
                  </w:divsChild>
                </w:div>
                <w:div w:id="234559372">
                  <w:marLeft w:val="0"/>
                  <w:marRight w:val="0"/>
                  <w:marTop w:val="0"/>
                  <w:marBottom w:val="0"/>
                  <w:divBdr>
                    <w:top w:val="none" w:sz="0" w:space="0" w:color="auto"/>
                    <w:left w:val="none" w:sz="0" w:space="0" w:color="auto"/>
                    <w:bottom w:val="none" w:sz="0" w:space="0" w:color="auto"/>
                    <w:right w:val="none" w:sz="0" w:space="0" w:color="auto"/>
                  </w:divBdr>
                  <w:divsChild>
                    <w:div w:id="160044174">
                      <w:marLeft w:val="0"/>
                      <w:marRight w:val="0"/>
                      <w:marTop w:val="0"/>
                      <w:marBottom w:val="0"/>
                      <w:divBdr>
                        <w:top w:val="none" w:sz="0" w:space="0" w:color="auto"/>
                        <w:left w:val="none" w:sz="0" w:space="0" w:color="auto"/>
                        <w:bottom w:val="none" w:sz="0" w:space="0" w:color="auto"/>
                        <w:right w:val="none" w:sz="0" w:space="0" w:color="auto"/>
                      </w:divBdr>
                    </w:div>
                  </w:divsChild>
                </w:div>
                <w:div w:id="258569042">
                  <w:marLeft w:val="0"/>
                  <w:marRight w:val="0"/>
                  <w:marTop w:val="0"/>
                  <w:marBottom w:val="0"/>
                  <w:divBdr>
                    <w:top w:val="none" w:sz="0" w:space="0" w:color="auto"/>
                    <w:left w:val="none" w:sz="0" w:space="0" w:color="auto"/>
                    <w:bottom w:val="none" w:sz="0" w:space="0" w:color="auto"/>
                    <w:right w:val="none" w:sz="0" w:space="0" w:color="auto"/>
                  </w:divBdr>
                  <w:divsChild>
                    <w:div w:id="1936939455">
                      <w:marLeft w:val="0"/>
                      <w:marRight w:val="0"/>
                      <w:marTop w:val="0"/>
                      <w:marBottom w:val="0"/>
                      <w:divBdr>
                        <w:top w:val="none" w:sz="0" w:space="0" w:color="auto"/>
                        <w:left w:val="none" w:sz="0" w:space="0" w:color="auto"/>
                        <w:bottom w:val="none" w:sz="0" w:space="0" w:color="auto"/>
                        <w:right w:val="none" w:sz="0" w:space="0" w:color="auto"/>
                      </w:divBdr>
                    </w:div>
                  </w:divsChild>
                </w:div>
                <w:div w:id="282661049">
                  <w:marLeft w:val="0"/>
                  <w:marRight w:val="0"/>
                  <w:marTop w:val="0"/>
                  <w:marBottom w:val="0"/>
                  <w:divBdr>
                    <w:top w:val="none" w:sz="0" w:space="0" w:color="auto"/>
                    <w:left w:val="none" w:sz="0" w:space="0" w:color="auto"/>
                    <w:bottom w:val="none" w:sz="0" w:space="0" w:color="auto"/>
                    <w:right w:val="none" w:sz="0" w:space="0" w:color="auto"/>
                  </w:divBdr>
                  <w:divsChild>
                    <w:div w:id="84347802">
                      <w:marLeft w:val="0"/>
                      <w:marRight w:val="0"/>
                      <w:marTop w:val="0"/>
                      <w:marBottom w:val="0"/>
                      <w:divBdr>
                        <w:top w:val="none" w:sz="0" w:space="0" w:color="auto"/>
                        <w:left w:val="none" w:sz="0" w:space="0" w:color="auto"/>
                        <w:bottom w:val="none" w:sz="0" w:space="0" w:color="auto"/>
                        <w:right w:val="none" w:sz="0" w:space="0" w:color="auto"/>
                      </w:divBdr>
                    </w:div>
                  </w:divsChild>
                </w:div>
                <w:div w:id="328673627">
                  <w:marLeft w:val="0"/>
                  <w:marRight w:val="0"/>
                  <w:marTop w:val="0"/>
                  <w:marBottom w:val="0"/>
                  <w:divBdr>
                    <w:top w:val="none" w:sz="0" w:space="0" w:color="auto"/>
                    <w:left w:val="none" w:sz="0" w:space="0" w:color="auto"/>
                    <w:bottom w:val="none" w:sz="0" w:space="0" w:color="auto"/>
                    <w:right w:val="none" w:sz="0" w:space="0" w:color="auto"/>
                  </w:divBdr>
                  <w:divsChild>
                    <w:div w:id="464471916">
                      <w:marLeft w:val="0"/>
                      <w:marRight w:val="0"/>
                      <w:marTop w:val="0"/>
                      <w:marBottom w:val="0"/>
                      <w:divBdr>
                        <w:top w:val="none" w:sz="0" w:space="0" w:color="auto"/>
                        <w:left w:val="none" w:sz="0" w:space="0" w:color="auto"/>
                        <w:bottom w:val="none" w:sz="0" w:space="0" w:color="auto"/>
                        <w:right w:val="none" w:sz="0" w:space="0" w:color="auto"/>
                      </w:divBdr>
                    </w:div>
                  </w:divsChild>
                </w:div>
                <w:div w:id="328868014">
                  <w:marLeft w:val="0"/>
                  <w:marRight w:val="0"/>
                  <w:marTop w:val="0"/>
                  <w:marBottom w:val="0"/>
                  <w:divBdr>
                    <w:top w:val="none" w:sz="0" w:space="0" w:color="auto"/>
                    <w:left w:val="none" w:sz="0" w:space="0" w:color="auto"/>
                    <w:bottom w:val="none" w:sz="0" w:space="0" w:color="auto"/>
                    <w:right w:val="none" w:sz="0" w:space="0" w:color="auto"/>
                  </w:divBdr>
                  <w:divsChild>
                    <w:div w:id="1918397054">
                      <w:marLeft w:val="0"/>
                      <w:marRight w:val="0"/>
                      <w:marTop w:val="0"/>
                      <w:marBottom w:val="0"/>
                      <w:divBdr>
                        <w:top w:val="none" w:sz="0" w:space="0" w:color="auto"/>
                        <w:left w:val="none" w:sz="0" w:space="0" w:color="auto"/>
                        <w:bottom w:val="none" w:sz="0" w:space="0" w:color="auto"/>
                        <w:right w:val="none" w:sz="0" w:space="0" w:color="auto"/>
                      </w:divBdr>
                    </w:div>
                  </w:divsChild>
                </w:div>
                <w:div w:id="390663276">
                  <w:marLeft w:val="0"/>
                  <w:marRight w:val="0"/>
                  <w:marTop w:val="0"/>
                  <w:marBottom w:val="0"/>
                  <w:divBdr>
                    <w:top w:val="none" w:sz="0" w:space="0" w:color="auto"/>
                    <w:left w:val="none" w:sz="0" w:space="0" w:color="auto"/>
                    <w:bottom w:val="none" w:sz="0" w:space="0" w:color="auto"/>
                    <w:right w:val="none" w:sz="0" w:space="0" w:color="auto"/>
                  </w:divBdr>
                  <w:divsChild>
                    <w:div w:id="669018020">
                      <w:marLeft w:val="0"/>
                      <w:marRight w:val="0"/>
                      <w:marTop w:val="0"/>
                      <w:marBottom w:val="0"/>
                      <w:divBdr>
                        <w:top w:val="none" w:sz="0" w:space="0" w:color="auto"/>
                        <w:left w:val="none" w:sz="0" w:space="0" w:color="auto"/>
                        <w:bottom w:val="none" w:sz="0" w:space="0" w:color="auto"/>
                        <w:right w:val="none" w:sz="0" w:space="0" w:color="auto"/>
                      </w:divBdr>
                    </w:div>
                  </w:divsChild>
                </w:div>
                <w:div w:id="499975188">
                  <w:marLeft w:val="0"/>
                  <w:marRight w:val="0"/>
                  <w:marTop w:val="0"/>
                  <w:marBottom w:val="0"/>
                  <w:divBdr>
                    <w:top w:val="none" w:sz="0" w:space="0" w:color="auto"/>
                    <w:left w:val="none" w:sz="0" w:space="0" w:color="auto"/>
                    <w:bottom w:val="none" w:sz="0" w:space="0" w:color="auto"/>
                    <w:right w:val="none" w:sz="0" w:space="0" w:color="auto"/>
                  </w:divBdr>
                  <w:divsChild>
                    <w:div w:id="1928691001">
                      <w:marLeft w:val="0"/>
                      <w:marRight w:val="0"/>
                      <w:marTop w:val="0"/>
                      <w:marBottom w:val="0"/>
                      <w:divBdr>
                        <w:top w:val="none" w:sz="0" w:space="0" w:color="auto"/>
                        <w:left w:val="none" w:sz="0" w:space="0" w:color="auto"/>
                        <w:bottom w:val="none" w:sz="0" w:space="0" w:color="auto"/>
                        <w:right w:val="none" w:sz="0" w:space="0" w:color="auto"/>
                      </w:divBdr>
                    </w:div>
                  </w:divsChild>
                </w:div>
                <w:div w:id="504787415">
                  <w:marLeft w:val="0"/>
                  <w:marRight w:val="0"/>
                  <w:marTop w:val="0"/>
                  <w:marBottom w:val="0"/>
                  <w:divBdr>
                    <w:top w:val="none" w:sz="0" w:space="0" w:color="auto"/>
                    <w:left w:val="none" w:sz="0" w:space="0" w:color="auto"/>
                    <w:bottom w:val="none" w:sz="0" w:space="0" w:color="auto"/>
                    <w:right w:val="none" w:sz="0" w:space="0" w:color="auto"/>
                  </w:divBdr>
                  <w:divsChild>
                    <w:div w:id="1192691443">
                      <w:marLeft w:val="0"/>
                      <w:marRight w:val="0"/>
                      <w:marTop w:val="0"/>
                      <w:marBottom w:val="0"/>
                      <w:divBdr>
                        <w:top w:val="none" w:sz="0" w:space="0" w:color="auto"/>
                        <w:left w:val="none" w:sz="0" w:space="0" w:color="auto"/>
                        <w:bottom w:val="none" w:sz="0" w:space="0" w:color="auto"/>
                        <w:right w:val="none" w:sz="0" w:space="0" w:color="auto"/>
                      </w:divBdr>
                    </w:div>
                  </w:divsChild>
                </w:div>
                <w:div w:id="516895307">
                  <w:marLeft w:val="0"/>
                  <w:marRight w:val="0"/>
                  <w:marTop w:val="0"/>
                  <w:marBottom w:val="0"/>
                  <w:divBdr>
                    <w:top w:val="none" w:sz="0" w:space="0" w:color="auto"/>
                    <w:left w:val="none" w:sz="0" w:space="0" w:color="auto"/>
                    <w:bottom w:val="none" w:sz="0" w:space="0" w:color="auto"/>
                    <w:right w:val="none" w:sz="0" w:space="0" w:color="auto"/>
                  </w:divBdr>
                  <w:divsChild>
                    <w:div w:id="889079100">
                      <w:marLeft w:val="0"/>
                      <w:marRight w:val="0"/>
                      <w:marTop w:val="0"/>
                      <w:marBottom w:val="0"/>
                      <w:divBdr>
                        <w:top w:val="none" w:sz="0" w:space="0" w:color="auto"/>
                        <w:left w:val="none" w:sz="0" w:space="0" w:color="auto"/>
                        <w:bottom w:val="none" w:sz="0" w:space="0" w:color="auto"/>
                        <w:right w:val="none" w:sz="0" w:space="0" w:color="auto"/>
                      </w:divBdr>
                    </w:div>
                  </w:divsChild>
                </w:div>
                <w:div w:id="553085387">
                  <w:marLeft w:val="0"/>
                  <w:marRight w:val="0"/>
                  <w:marTop w:val="0"/>
                  <w:marBottom w:val="0"/>
                  <w:divBdr>
                    <w:top w:val="none" w:sz="0" w:space="0" w:color="auto"/>
                    <w:left w:val="none" w:sz="0" w:space="0" w:color="auto"/>
                    <w:bottom w:val="none" w:sz="0" w:space="0" w:color="auto"/>
                    <w:right w:val="none" w:sz="0" w:space="0" w:color="auto"/>
                  </w:divBdr>
                  <w:divsChild>
                    <w:div w:id="1858274505">
                      <w:marLeft w:val="0"/>
                      <w:marRight w:val="0"/>
                      <w:marTop w:val="0"/>
                      <w:marBottom w:val="0"/>
                      <w:divBdr>
                        <w:top w:val="none" w:sz="0" w:space="0" w:color="auto"/>
                        <w:left w:val="none" w:sz="0" w:space="0" w:color="auto"/>
                        <w:bottom w:val="none" w:sz="0" w:space="0" w:color="auto"/>
                        <w:right w:val="none" w:sz="0" w:space="0" w:color="auto"/>
                      </w:divBdr>
                    </w:div>
                  </w:divsChild>
                </w:div>
                <w:div w:id="583681336">
                  <w:marLeft w:val="0"/>
                  <w:marRight w:val="0"/>
                  <w:marTop w:val="0"/>
                  <w:marBottom w:val="0"/>
                  <w:divBdr>
                    <w:top w:val="none" w:sz="0" w:space="0" w:color="auto"/>
                    <w:left w:val="none" w:sz="0" w:space="0" w:color="auto"/>
                    <w:bottom w:val="none" w:sz="0" w:space="0" w:color="auto"/>
                    <w:right w:val="none" w:sz="0" w:space="0" w:color="auto"/>
                  </w:divBdr>
                  <w:divsChild>
                    <w:div w:id="1539929244">
                      <w:marLeft w:val="0"/>
                      <w:marRight w:val="0"/>
                      <w:marTop w:val="0"/>
                      <w:marBottom w:val="0"/>
                      <w:divBdr>
                        <w:top w:val="none" w:sz="0" w:space="0" w:color="auto"/>
                        <w:left w:val="none" w:sz="0" w:space="0" w:color="auto"/>
                        <w:bottom w:val="none" w:sz="0" w:space="0" w:color="auto"/>
                        <w:right w:val="none" w:sz="0" w:space="0" w:color="auto"/>
                      </w:divBdr>
                    </w:div>
                  </w:divsChild>
                </w:div>
                <w:div w:id="586882922">
                  <w:marLeft w:val="0"/>
                  <w:marRight w:val="0"/>
                  <w:marTop w:val="0"/>
                  <w:marBottom w:val="0"/>
                  <w:divBdr>
                    <w:top w:val="none" w:sz="0" w:space="0" w:color="auto"/>
                    <w:left w:val="none" w:sz="0" w:space="0" w:color="auto"/>
                    <w:bottom w:val="none" w:sz="0" w:space="0" w:color="auto"/>
                    <w:right w:val="none" w:sz="0" w:space="0" w:color="auto"/>
                  </w:divBdr>
                  <w:divsChild>
                    <w:div w:id="353846157">
                      <w:marLeft w:val="0"/>
                      <w:marRight w:val="0"/>
                      <w:marTop w:val="0"/>
                      <w:marBottom w:val="0"/>
                      <w:divBdr>
                        <w:top w:val="none" w:sz="0" w:space="0" w:color="auto"/>
                        <w:left w:val="none" w:sz="0" w:space="0" w:color="auto"/>
                        <w:bottom w:val="none" w:sz="0" w:space="0" w:color="auto"/>
                        <w:right w:val="none" w:sz="0" w:space="0" w:color="auto"/>
                      </w:divBdr>
                    </w:div>
                  </w:divsChild>
                </w:div>
                <w:div w:id="588197500">
                  <w:marLeft w:val="0"/>
                  <w:marRight w:val="0"/>
                  <w:marTop w:val="0"/>
                  <w:marBottom w:val="0"/>
                  <w:divBdr>
                    <w:top w:val="none" w:sz="0" w:space="0" w:color="auto"/>
                    <w:left w:val="none" w:sz="0" w:space="0" w:color="auto"/>
                    <w:bottom w:val="none" w:sz="0" w:space="0" w:color="auto"/>
                    <w:right w:val="none" w:sz="0" w:space="0" w:color="auto"/>
                  </w:divBdr>
                  <w:divsChild>
                    <w:div w:id="350374958">
                      <w:marLeft w:val="0"/>
                      <w:marRight w:val="0"/>
                      <w:marTop w:val="0"/>
                      <w:marBottom w:val="0"/>
                      <w:divBdr>
                        <w:top w:val="none" w:sz="0" w:space="0" w:color="auto"/>
                        <w:left w:val="none" w:sz="0" w:space="0" w:color="auto"/>
                        <w:bottom w:val="none" w:sz="0" w:space="0" w:color="auto"/>
                        <w:right w:val="none" w:sz="0" w:space="0" w:color="auto"/>
                      </w:divBdr>
                    </w:div>
                  </w:divsChild>
                </w:div>
                <w:div w:id="669991730">
                  <w:marLeft w:val="0"/>
                  <w:marRight w:val="0"/>
                  <w:marTop w:val="0"/>
                  <w:marBottom w:val="0"/>
                  <w:divBdr>
                    <w:top w:val="none" w:sz="0" w:space="0" w:color="auto"/>
                    <w:left w:val="none" w:sz="0" w:space="0" w:color="auto"/>
                    <w:bottom w:val="none" w:sz="0" w:space="0" w:color="auto"/>
                    <w:right w:val="none" w:sz="0" w:space="0" w:color="auto"/>
                  </w:divBdr>
                  <w:divsChild>
                    <w:div w:id="66340126">
                      <w:marLeft w:val="0"/>
                      <w:marRight w:val="0"/>
                      <w:marTop w:val="0"/>
                      <w:marBottom w:val="0"/>
                      <w:divBdr>
                        <w:top w:val="none" w:sz="0" w:space="0" w:color="auto"/>
                        <w:left w:val="none" w:sz="0" w:space="0" w:color="auto"/>
                        <w:bottom w:val="none" w:sz="0" w:space="0" w:color="auto"/>
                        <w:right w:val="none" w:sz="0" w:space="0" w:color="auto"/>
                      </w:divBdr>
                    </w:div>
                  </w:divsChild>
                </w:div>
                <w:div w:id="727070227">
                  <w:marLeft w:val="0"/>
                  <w:marRight w:val="0"/>
                  <w:marTop w:val="0"/>
                  <w:marBottom w:val="0"/>
                  <w:divBdr>
                    <w:top w:val="none" w:sz="0" w:space="0" w:color="auto"/>
                    <w:left w:val="none" w:sz="0" w:space="0" w:color="auto"/>
                    <w:bottom w:val="none" w:sz="0" w:space="0" w:color="auto"/>
                    <w:right w:val="none" w:sz="0" w:space="0" w:color="auto"/>
                  </w:divBdr>
                  <w:divsChild>
                    <w:div w:id="1520509548">
                      <w:marLeft w:val="0"/>
                      <w:marRight w:val="0"/>
                      <w:marTop w:val="0"/>
                      <w:marBottom w:val="0"/>
                      <w:divBdr>
                        <w:top w:val="none" w:sz="0" w:space="0" w:color="auto"/>
                        <w:left w:val="none" w:sz="0" w:space="0" w:color="auto"/>
                        <w:bottom w:val="none" w:sz="0" w:space="0" w:color="auto"/>
                        <w:right w:val="none" w:sz="0" w:space="0" w:color="auto"/>
                      </w:divBdr>
                    </w:div>
                  </w:divsChild>
                </w:div>
                <w:div w:id="777528669">
                  <w:marLeft w:val="0"/>
                  <w:marRight w:val="0"/>
                  <w:marTop w:val="0"/>
                  <w:marBottom w:val="0"/>
                  <w:divBdr>
                    <w:top w:val="none" w:sz="0" w:space="0" w:color="auto"/>
                    <w:left w:val="none" w:sz="0" w:space="0" w:color="auto"/>
                    <w:bottom w:val="none" w:sz="0" w:space="0" w:color="auto"/>
                    <w:right w:val="none" w:sz="0" w:space="0" w:color="auto"/>
                  </w:divBdr>
                  <w:divsChild>
                    <w:div w:id="2044279183">
                      <w:marLeft w:val="0"/>
                      <w:marRight w:val="0"/>
                      <w:marTop w:val="0"/>
                      <w:marBottom w:val="0"/>
                      <w:divBdr>
                        <w:top w:val="none" w:sz="0" w:space="0" w:color="auto"/>
                        <w:left w:val="none" w:sz="0" w:space="0" w:color="auto"/>
                        <w:bottom w:val="none" w:sz="0" w:space="0" w:color="auto"/>
                        <w:right w:val="none" w:sz="0" w:space="0" w:color="auto"/>
                      </w:divBdr>
                    </w:div>
                  </w:divsChild>
                </w:div>
                <w:div w:id="912008357">
                  <w:marLeft w:val="0"/>
                  <w:marRight w:val="0"/>
                  <w:marTop w:val="0"/>
                  <w:marBottom w:val="0"/>
                  <w:divBdr>
                    <w:top w:val="none" w:sz="0" w:space="0" w:color="auto"/>
                    <w:left w:val="none" w:sz="0" w:space="0" w:color="auto"/>
                    <w:bottom w:val="none" w:sz="0" w:space="0" w:color="auto"/>
                    <w:right w:val="none" w:sz="0" w:space="0" w:color="auto"/>
                  </w:divBdr>
                  <w:divsChild>
                    <w:div w:id="1812167370">
                      <w:marLeft w:val="0"/>
                      <w:marRight w:val="0"/>
                      <w:marTop w:val="0"/>
                      <w:marBottom w:val="0"/>
                      <w:divBdr>
                        <w:top w:val="none" w:sz="0" w:space="0" w:color="auto"/>
                        <w:left w:val="none" w:sz="0" w:space="0" w:color="auto"/>
                        <w:bottom w:val="none" w:sz="0" w:space="0" w:color="auto"/>
                        <w:right w:val="none" w:sz="0" w:space="0" w:color="auto"/>
                      </w:divBdr>
                    </w:div>
                  </w:divsChild>
                </w:div>
                <w:div w:id="957879718">
                  <w:marLeft w:val="0"/>
                  <w:marRight w:val="0"/>
                  <w:marTop w:val="0"/>
                  <w:marBottom w:val="0"/>
                  <w:divBdr>
                    <w:top w:val="none" w:sz="0" w:space="0" w:color="auto"/>
                    <w:left w:val="none" w:sz="0" w:space="0" w:color="auto"/>
                    <w:bottom w:val="none" w:sz="0" w:space="0" w:color="auto"/>
                    <w:right w:val="none" w:sz="0" w:space="0" w:color="auto"/>
                  </w:divBdr>
                  <w:divsChild>
                    <w:div w:id="15274650">
                      <w:marLeft w:val="0"/>
                      <w:marRight w:val="0"/>
                      <w:marTop w:val="0"/>
                      <w:marBottom w:val="0"/>
                      <w:divBdr>
                        <w:top w:val="none" w:sz="0" w:space="0" w:color="auto"/>
                        <w:left w:val="none" w:sz="0" w:space="0" w:color="auto"/>
                        <w:bottom w:val="none" w:sz="0" w:space="0" w:color="auto"/>
                        <w:right w:val="none" w:sz="0" w:space="0" w:color="auto"/>
                      </w:divBdr>
                    </w:div>
                  </w:divsChild>
                </w:div>
                <w:div w:id="1079323789">
                  <w:marLeft w:val="0"/>
                  <w:marRight w:val="0"/>
                  <w:marTop w:val="0"/>
                  <w:marBottom w:val="0"/>
                  <w:divBdr>
                    <w:top w:val="none" w:sz="0" w:space="0" w:color="auto"/>
                    <w:left w:val="none" w:sz="0" w:space="0" w:color="auto"/>
                    <w:bottom w:val="none" w:sz="0" w:space="0" w:color="auto"/>
                    <w:right w:val="none" w:sz="0" w:space="0" w:color="auto"/>
                  </w:divBdr>
                  <w:divsChild>
                    <w:div w:id="1729499886">
                      <w:marLeft w:val="0"/>
                      <w:marRight w:val="0"/>
                      <w:marTop w:val="0"/>
                      <w:marBottom w:val="0"/>
                      <w:divBdr>
                        <w:top w:val="none" w:sz="0" w:space="0" w:color="auto"/>
                        <w:left w:val="none" w:sz="0" w:space="0" w:color="auto"/>
                        <w:bottom w:val="none" w:sz="0" w:space="0" w:color="auto"/>
                        <w:right w:val="none" w:sz="0" w:space="0" w:color="auto"/>
                      </w:divBdr>
                    </w:div>
                  </w:divsChild>
                </w:div>
                <w:div w:id="1138380361">
                  <w:marLeft w:val="0"/>
                  <w:marRight w:val="0"/>
                  <w:marTop w:val="0"/>
                  <w:marBottom w:val="0"/>
                  <w:divBdr>
                    <w:top w:val="none" w:sz="0" w:space="0" w:color="auto"/>
                    <w:left w:val="none" w:sz="0" w:space="0" w:color="auto"/>
                    <w:bottom w:val="none" w:sz="0" w:space="0" w:color="auto"/>
                    <w:right w:val="none" w:sz="0" w:space="0" w:color="auto"/>
                  </w:divBdr>
                  <w:divsChild>
                    <w:div w:id="452141624">
                      <w:marLeft w:val="0"/>
                      <w:marRight w:val="0"/>
                      <w:marTop w:val="0"/>
                      <w:marBottom w:val="0"/>
                      <w:divBdr>
                        <w:top w:val="none" w:sz="0" w:space="0" w:color="auto"/>
                        <w:left w:val="none" w:sz="0" w:space="0" w:color="auto"/>
                        <w:bottom w:val="none" w:sz="0" w:space="0" w:color="auto"/>
                        <w:right w:val="none" w:sz="0" w:space="0" w:color="auto"/>
                      </w:divBdr>
                    </w:div>
                  </w:divsChild>
                </w:div>
                <w:div w:id="1170146184">
                  <w:marLeft w:val="0"/>
                  <w:marRight w:val="0"/>
                  <w:marTop w:val="0"/>
                  <w:marBottom w:val="0"/>
                  <w:divBdr>
                    <w:top w:val="none" w:sz="0" w:space="0" w:color="auto"/>
                    <w:left w:val="none" w:sz="0" w:space="0" w:color="auto"/>
                    <w:bottom w:val="none" w:sz="0" w:space="0" w:color="auto"/>
                    <w:right w:val="none" w:sz="0" w:space="0" w:color="auto"/>
                  </w:divBdr>
                  <w:divsChild>
                    <w:div w:id="1971978645">
                      <w:marLeft w:val="0"/>
                      <w:marRight w:val="0"/>
                      <w:marTop w:val="0"/>
                      <w:marBottom w:val="0"/>
                      <w:divBdr>
                        <w:top w:val="none" w:sz="0" w:space="0" w:color="auto"/>
                        <w:left w:val="none" w:sz="0" w:space="0" w:color="auto"/>
                        <w:bottom w:val="none" w:sz="0" w:space="0" w:color="auto"/>
                        <w:right w:val="none" w:sz="0" w:space="0" w:color="auto"/>
                      </w:divBdr>
                    </w:div>
                  </w:divsChild>
                </w:div>
                <w:div w:id="1203709467">
                  <w:marLeft w:val="0"/>
                  <w:marRight w:val="0"/>
                  <w:marTop w:val="0"/>
                  <w:marBottom w:val="0"/>
                  <w:divBdr>
                    <w:top w:val="none" w:sz="0" w:space="0" w:color="auto"/>
                    <w:left w:val="none" w:sz="0" w:space="0" w:color="auto"/>
                    <w:bottom w:val="none" w:sz="0" w:space="0" w:color="auto"/>
                    <w:right w:val="none" w:sz="0" w:space="0" w:color="auto"/>
                  </w:divBdr>
                  <w:divsChild>
                    <w:div w:id="769004587">
                      <w:marLeft w:val="0"/>
                      <w:marRight w:val="0"/>
                      <w:marTop w:val="0"/>
                      <w:marBottom w:val="0"/>
                      <w:divBdr>
                        <w:top w:val="none" w:sz="0" w:space="0" w:color="auto"/>
                        <w:left w:val="none" w:sz="0" w:space="0" w:color="auto"/>
                        <w:bottom w:val="none" w:sz="0" w:space="0" w:color="auto"/>
                        <w:right w:val="none" w:sz="0" w:space="0" w:color="auto"/>
                      </w:divBdr>
                    </w:div>
                  </w:divsChild>
                </w:div>
                <w:div w:id="1205674751">
                  <w:marLeft w:val="0"/>
                  <w:marRight w:val="0"/>
                  <w:marTop w:val="0"/>
                  <w:marBottom w:val="0"/>
                  <w:divBdr>
                    <w:top w:val="none" w:sz="0" w:space="0" w:color="auto"/>
                    <w:left w:val="none" w:sz="0" w:space="0" w:color="auto"/>
                    <w:bottom w:val="none" w:sz="0" w:space="0" w:color="auto"/>
                    <w:right w:val="none" w:sz="0" w:space="0" w:color="auto"/>
                  </w:divBdr>
                  <w:divsChild>
                    <w:div w:id="286358719">
                      <w:marLeft w:val="0"/>
                      <w:marRight w:val="0"/>
                      <w:marTop w:val="0"/>
                      <w:marBottom w:val="0"/>
                      <w:divBdr>
                        <w:top w:val="none" w:sz="0" w:space="0" w:color="auto"/>
                        <w:left w:val="none" w:sz="0" w:space="0" w:color="auto"/>
                        <w:bottom w:val="none" w:sz="0" w:space="0" w:color="auto"/>
                        <w:right w:val="none" w:sz="0" w:space="0" w:color="auto"/>
                      </w:divBdr>
                    </w:div>
                  </w:divsChild>
                </w:div>
                <w:div w:id="1264536465">
                  <w:marLeft w:val="0"/>
                  <w:marRight w:val="0"/>
                  <w:marTop w:val="0"/>
                  <w:marBottom w:val="0"/>
                  <w:divBdr>
                    <w:top w:val="none" w:sz="0" w:space="0" w:color="auto"/>
                    <w:left w:val="none" w:sz="0" w:space="0" w:color="auto"/>
                    <w:bottom w:val="none" w:sz="0" w:space="0" w:color="auto"/>
                    <w:right w:val="none" w:sz="0" w:space="0" w:color="auto"/>
                  </w:divBdr>
                  <w:divsChild>
                    <w:div w:id="2043088318">
                      <w:marLeft w:val="0"/>
                      <w:marRight w:val="0"/>
                      <w:marTop w:val="0"/>
                      <w:marBottom w:val="0"/>
                      <w:divBdr>
                        <w:top w:val="none" w:sz="0" w:space="0" w:color="auto"/>
                        <w:left w:val="none" w:sz="0" w:space="0" w:color="auto"/>
                        <w:bottom w:val="none" w:sz="0" w:space="0" w:color="auto"/>
                        <w:right w:val="none" w:sz="0" w:space="0" w:color="auto"/>
                      </w:divBdr>
                    </w:div>
                  </w:divsChild>
                </w:div>
                <w:div w:id="1377926666">
                  <w:marLeft w:val="0"/>
                  <w:marRight w:val="0"/>
                  <w:marTop w:val="0"/>
                  <w:marBottom w:val="0"/>
                  <w:divBdr>
                    <w:top w:val="none" w:sz="0" w:space="0" w:color="auto"/>
                    <w:left w:val="none" w:sz="0" w:space="0" w:color="auto"/>
                    <w:bottom w:val="none" w:sz="0" w:space="0" w:color="auto"/>
                    <w:right w:val="none" w:sz="0" w:space="0" w:color="auto"/>
                  </w:divBdr>
                  <w:divsChild>
                    <w:div w:id="546796704">
                      <w:marLeft w:val="0"/>
                      <w:marRight w:val="0"/>
                      <w:marTop w:val="0"/>
                      <w:marBottom w:val="0"/>
                      <w:divBdr>
                        <w:top w:val="none" w:sz="0" w:space="0" w:color="auto"/>
                        <w:left w:val="none" w:sz="0" w:space="0" w:color="auto"/>
                        <w:bottom w:val="none" w:sz="0" w:space="0" w:color="auto"/>
                        <w:right w:val="none" w:sz="0" w:space="0" w:color="auto"/>
                      </w:divBdr>
                    </w:div>
                  </w:divsChild>
                </w:div>
                <w:div w:id="1422529123">
                  <w:marLeft w:val="0"/>
                  <w:marRight w:val="0"/>
                  <w:marTop w:val="0"/>
                  <w:marBottom w:val="0"/>
                  <w:divBdr>
                    <w:top w:val="none" w:sz="0" w:space="0" w:color="auto"/>
                    <w:left w:val="none" w:sz="0" w:space="0" w:color="auto"/>
                    <w:bottom w:val="none" w:sz="0" w:space="0" w:color="auto"/>
                    <w:right w:val="none" w:sz="0" w:space="0" w:color="auto"/>
                  </w:divBdr>
                  <w:divsChild>
                    <w:div w:id="1278953496">
                      <w:marLeft w:val="0"/>
                      <w:marRight w:val="0"/>
                      <w:marTop w:val="0"/>
                      <w:marBottom w:val="0"/>
                      <w:divBdr>
                        <w:top w:val="none" w:sz="0" w:space="0" w:color="auto"/>
                        <w:left w:val="none" w:sz="0" w:space="0" w:color="auto"/>
                        <w:bottom w:val="none" w:sz="0" w:space="0" w:color="auto"/>
                        <w:right w:val="none" w:sz="0" w:space="0" w:color="auto"/>
                      </w:divBdr>
                    </w:div>
                  </w:divsChild>
                </w:div>
                <w:div w:id="1438255482">
                  <w:marLeft w:val="0"/>
                  <w:marRight w:val="0"/>
                  <w:marTop w:val="0"/>
                  <w:marBottom w:val="0"/>
                  <w:divBdr>
                    <w:top w:val="none" w:sz="0" w:space="0" w:color="auto"/>
                    <w:left w:val="none" w:sz="0" w:space="0" w:color="auto"/>
                    <w:bottom w:val="none" w:sz="0" w:space="0" w:color="auto"/>
                    <w:right w:val="none" w:sz="0" w:space="0" w:color="auto"/>
                  </w:divBdr>
                  <w:divsChild>
                    <w:div w:id="101923229">
                      <w:marLeft w:val="0"/>
                      <w:marRight w:val="0"/>
                      <w:marTop w:val="0"/>
                      <w:marBottom w:val="0"/>
                      <w:divBdr>
                        <w:top w:val="none" w:sz="0" w:space="0" w:color="auto"/>
                        <w:left w:val="none" w:sz="0" w:space="0" w:color="auto"/>
                        <w:bottom w:val="none" w:sz="0" w:space="0" w:color="auto"/>
                        <w:right w:val="none" w:sz="0" w:space="0" w:color="auto"/>
                      </w:divBdr>
                    </w:div>
                  </w:divsChild>
                </w:div>
                <w:div w:id="1636983979">
                  <w:marLeft w:val="0"/>
                  <w:marRight w:val="0"/>
                  <w:marTop w:val="0"/>
                  <w:marBottom w:val="0"/>
                  <w:divBdr>
                    <w:top w:val="none" w:sz="0" w:space="0" w:color="auto"/>
                    <w:left w:val="none" w:sz="0" w:space="0" w:color="auto"/>
                    <w:bottom w:val="none" w:sz="0" w:space="0" w:color="auto"/>
                    <w:right w:val="none" w:sz="0" w:space="0" w:color="auto"/>
                  </w:divBdr>
                  <w:divsChild>
                    <w:div w:id="2068256535">
                      <w:marLeft w:val="0"/>
                      <w:marRight w:val="0"/>
                      <w:marTop w:val="0"/>
                      <w:marBottom w:val="0"/>
                      <w:divBdr>
                        <w:top w:val="none" w:sz="0" w:space="0" w:color="auto"/>
                        <w:left w:val="none" w:sz="0" w:space="0" w:color="auto"/>
                        <w:bottom w:val="none" w:sz="0" w:space="0" w:color="auto"/>
                        <w:right w:val="none" w:sz="0" w:space="0" w:color="auto"/>
                      </w:divBdr>
                    </w:div>
                  </w:divsChild>
                </w:div>
                <w:div w:id="1648244110">
                  <w:marLeft w:val="0"/>
                  <w:marRight w:val="0"/>
                  <w:marTop w:val="0"/>
                  <w:marBottom w:val="0"/>
                  <w:divBdr>
                    <w:top w:val="none" w:sz="0" w:space="0" w:color="auto"/>
                    <w:left w:val="none" w:sz="0" w:space="0" w:color="auto"/>
                    <w:bottom w:val="none" w:sz="0" w:space="0" w:color="auto"/>
                    <w:right w:val="none" w:sz="0" w:space="0" w:color="auto"/>
                  </w:divBdr>
                  <w:divsChild>
                    <w:div w:id="86199484">
                      <w:marLeft w:val="0"/>
                      <w:marRight w:val="0"/>
                      <w:marTop w:val="0"/>
                      <w:marBottom w:val="0"/>
                      <w:divBdr>
                        <w:top w:val="none" w:sz="0" w:space="0" w:color="auto"/>
                        <w:left w:val="none" w:sz="0" w:space="0" w:color="auto"/>
                        <w:bottom w:val="none" w:sz="0" w:space="0" w:color="auto"/>
                        <w:right w:val="none" w:sz="0" w:space="0" w:color="auto"/>
                      </w:divBdr>
                    </w:div>
                  </w:divsChild>
                </w:div>
                <w:div w:id="1660188090">
                  <w:marLeft w:val="0"/>
                  <w:marRight w:val="0"/>
                  <w:marTop w:val="0"/>
                  <w:marBottom w:val="0"/>
                  <w:divBdr>
                    <w:top w:val="none" w:sz="0" w:space="0" w:color="auto"/>
                    <w:left w:val="none" w:sz="0" w:space="0" w:color="auto"/>
                    <w:bottom w:val="none" w:sz="0" w:space="0" w:color="auto"/>
                    <w:right w:val="none" w:sz="0" w:space="0" w:color="auto"/>
                  </w:divBdr>
                  <w:divsChild>
                    <w:div w:id="649752303">
                      <w:marLeft w:val="0"/>
                      <w:marRight w:val="0"/>
                      <w:marTop w:val="0"/>
                      <w:marBottom w:val="0"/>
                      <w:divBdr>
                        <w:top w:val="none" w:sz="0" w:space="0" w:color="auto"/>
                        <w:left w:val="none" w:sz="0" w:space="0" w:color="auto"/>
                        <w:bottom w:val="none" w:sz="0" w:space="0" w:color="auto"/>
                        <w:right w:val="none" w:sz="0" w:space="0" w:color="auto"/>
                      </w:divBdr>
                    </w:div>
                  </w:divsChild>
                </w:div>
                <w:div w:id="1786803394">
                  <w:marLeft w:val="0"/>
                  <w:marRight w:val="0"/>
                  <w:marTop w:val="0"/>
                  <w:marBottom w:val="0"/>
                  <w:divBdr>
                    <w:top w:val="none" w:sz="0" w:space="0" w:color="auto"/>
                    <w:left w:val="none" w:sz="0" w:space="0" w:color="auto"/>
                    <w:bottom w:val="none" w:sz="0" w:space="0" w:color="auto"/>
                    <w:right w:val="none" w:sz="0" w:space="0" w:color="auto"/>
                  </w:divBdr>
                  <w:divsChild>
                    <w:div w:id="1122920925">
                      <w:marLeft w:val="0"/>
                      <w:marRight w:val="0"/>
                      <w:marTop w:val="0"/>
                      <w:marBottom w:val="0"/>
                      <w:divBdr>
                        <w:top w:val="none" w:sz="0" w:space="0" w:color="auto"/>
                        <w:left w:val="none" w:sz="0" w:space="0" w:color="auto"/>
                        <w:bottom w:val="none" w:sz="0" w:space="0" w:color="auto"/>
                        <w:right w:val="none" w:sz="0" w:space="0" w:color="auto"/>
                      </w:divBdr>
                    </w:div>
                  </w:divsChild>
                </w:div>
                <w:div w:id="1816221722">
                  <w:marLeft w:val="0"/>
                  <w:marRight w:val="0"/>
                  <w:marTop w:val="0"/>
                  <w:marBottom w:val="0"/>
                  <w:divBdr>
                    <w:top w:val="none" w:sz="0" w:space="0" w:color="auto"/>
                    <w:left w:val="none" w:sz="0" w:space="0" w:color="auto"/>
                    <w:bottom w:val="none" w:sz="0" w:space="0" w:color="auto"/>
                    <w:right w:val="none" w:sz="0" w:space="0" w:color="auto"/>
                  </w:divBdr>
                  <w:divsChild>
                    <w:div w:id="847446175">
                      <w:marLeft w:val="0"/>
                      <w:marRight w:val="0"/>
                      <w:marTop w:val="0"/>
                      <w:marBottom w:val="0"/>
                      <w:divBdr>
                        <w:top w:val="none" w:sz="0" w:space="0" w:color="auto"/>
                        <w:left w:val="none" w:sz="0" w:space="0" w:color="auto"/>
                        <w:bottom w:val="none" w:sz="0" w:space="0" w:color="auto"/>
                        <w:right w:val="none" w:sz="0" w:space="0" w:color="auto"/>
                      </w:divBdr>
                    </w:div>
                  </w:divsChild>
                </w:div>
                <w:div w:id="1842042087">
                  <w:marLeft w:val="0"/>
                  <w:marRight w:val="0"/>
                  <w:marTop w:val="0"/>
                  <w:marBottom w:val="0"/>
                  <w:divBdr>
                    <w:top w:val="none" w:sz="0" w:space="0" w:color="auto"/>
                    <w:left w:val="none" w:sz="0" w:space="0" w:color="auto"/>
                    <w:bottom w:val="none" w:sz="0" w:space="0" w:color="auto"/>
                    <w:right w:val="none" w:sz="0" w:space="0" w:color="auto"/>
                  </w:divBdr>
                  <w:divsChild>
                    <w:div w:id="209075247">
                      <w:marLeft w:val="0"/>
                      <w:marRight w:val="0"/>
                      <w:marTop w:val="0"/>
                      <w:marBottom w:val="0"/>
                      <w:divBdr>
                        <w:top w:val="none" w:sz="0" w:space="0" w:color="auto"/>
                        <w:left w:val="none" w:sz="0" w:space="0" w:color="auto"/>
                        <w:bottom w:val="none" w:sz="0" w:space="0" w:color="auto"/>
                        <w:right w:val="none" w:sz="0" w:space="0" w:color="auto"/>
                      </w:divBdr>
                    </w:div>
                  </w:divsChild>
                </w:div>
                <w:div w:id="1855025144">
                  <w:marLeft w:val="0"/>
                  <w:marRight w:val="0"/>
                  <w:marTop w:val="0"/>
                  <w:marBottom w:val="0"/>
                  <w:divBdr>
                    <w:top w:val="none" w:sz="0" w:space="0" w:color="auto"/>
                    <w:left w:val="none" w:sz="0" w:space="0" w:color="auto"/>
                    <w:bottom w:val="none" w:sz="0" w:space="0" w:color="auto"/>
                    <w:right w:val="none" w:sz="0" w:space="0" w:color="auto"/>
                  </w:divBdr>
                  <w:divsChild>
                    <w:div w:id="133646634">
                      <w:marLeft w:val="0"/>
                      <w:marRight w:val="0"/>
                      <w:marTop w:val="0"/>
                      <w:marBottom w:val="0"/>
                      <w:divBdr>
                        <w:top w:val="none" w:sz="0" w:space="0" w:color="auto"/>
                        <w:left w:val="none" w:sz="0" w:space="0" w:color="auto"/>
                        <w:bottom w:val="none" w:sz="0" w:space="0" w:color="auto"/>
                        <w:right w:val="none" w:sz="0" w:space="0" w:color="auto"/>
                      </w:divBdr>
                    </w:div>
                  </w:divsChild>
                </w:div>
                <w:div w:id="2003584796">
                  <w:marLeft w:val="0"/>
                  <w:marRight w:val="0"/>
                  <w:marTop w:val="0"/>
                  <w:marBottom w:val="0"/>
                  <w:divBdr>
                    <w:top w:val="none" w:sz="0" w:space="0" w:color="auto"/>
                    <w:left w:val="none" w:sz="0" w:space="0" w:color="auto"/>
                    <w:bottom w:val="none" w:sz="0" w:space="0" w:color="auto"/>
                    <w:right w:val="none" w:sz="0" w:space="0" w:color="auto"/>
                  </w:divBdr>
                  <w:divsChild>
                    <w:div w:id="1147866977">
                      <w:marLeft w:val="0"/>
                      <w:marRight w:val="0"/>
                      <w:marTop w:val="0"/>
                      <w:marBottom w:val="0"/>
                      <w:divBdr>
                        <w:top w:val="none" w:sz="0" w:space="0" w:color="auto"/>
                        <w:left w:val="none" w:sz="0" w:space="0" w:color="auto"/>
                        <w:bottom w:val="none" w:sz="0" w:space="0" w:color="auto"/>
                        <w:right w:val="none" w:sz="0" w:space="0" w:color="auto"/>
                      </w:divBdr>
                    </w:div>
                  </w:divsChild>
                </w:div>
                <w:div w:id="2125542020">
                  <w:marLeft w:val="0"/>
                  <w:marRight w:val="0"/>
                  <w:marTop w:val="0"/>
                  <w:marBottom w:val="0"/>
                  <w:divBdr>
                    <w:top w:val="none" w:sz="0" w:space="0" w:color="auto"/>
                    <w:left w:val="none" w:sz="0" w:space="0" w:color="auto"/>
                    <w:bottom w:val="none" w:sz="0" w:space="0" w:color="auto"/>
                    <w:right w:val="none" w:sz="0" w:space="0" w:color="auto"/>
                  </w:divBdr>
                  <w:divsChild>
                    <w:div w:id="325128890">
                      <w:marLeft w:val="0"/>
                      <w:marRight w:val="0"/>
                      <w:marTop w:val="0"/>
                      <w:marBottom w:val="0"/>
                      <w:divBdr>
                        <w:top w:val="none" w:sz="0" w:space="0" w:color="auto"/>
                        <w:left w:val="none" w:sz="0" w:space="0" w:color="auto"/>
                        <w:bottom w:val="none" w:sz="0" w:space="0" w:color="auto"/>
                        <w:right w:val="none" w:sz="0" w:space="0" w:color="auto"/>
                      </w:divBdr>
                    </w:div>
                  </w:divsChild>
                </w:div>
                <w:div w:id="2144082943">
                  <w:marLeft w:val="0"/>
                  <w:marRight w:val="0"/>
                  <w:marTop w:val="0"/>
                  <w:marBottom w:val="0"/>
                  <w:divBdr>
                    <w:top w:val="none" w:sz="0" w:space="0" w:color="auto"/>
                    <w:left w:val="none" w:sz="0" w:space="0" w:color="auto"/>
                    <w:bottom w:val="none" w:sz="0" w:space="0" w:color="auto"/>
                    <w:right w:val="none" w:sz="0" w:space="0" w:color="auto"/>
                  </w:divBdr>
                  <w:divsChild>
                    <w:div w:id="86929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162691">
          <w:marLeft w:val="0"/>
          <w:marRight w:val="0"/>
          <w:marTop w:val="0"/>
          <w:marBottom w:val="0"/>
          <w:divBdr>
            <w:top w:val="none" w:sz="0" w:space="0" w:color="auto"/>
            <w:left w:val="none" w:sz="0" w:space="0" w:color="auto"/>
            <w:bottom w:val="none" w:sz="0" w:space="0" w:color="auto"/>
            <w:right w:val="none" w:sz="0" w:space="0" w:color="auto"/>
          </w:divBdr>
        </w:div>
        <w:div w:id="257759761">
          <w:marLeft w:val="0"/>
          <w:marRight w:val="0"/>
          <w:marTop w:val="0"/>
          <w:marBottom w:val="0"/>
          <w:divBdr>
            <w:top w:val="none" w:sz="0" w:space="0" w:color="auto"/>
            <w:left w:val="none" w:sz="0" w:space="0" w:color="auto"/>
            <w:bottom w:val="none" w:sz="0" w:space="0" w:color="auto"/>
            <w:right w:val="none" w:sz="0" w:space="0" w:color="auto"/>
          </w:divBdr>
        </w:div>
        <w:div w:id="397896877">
          <w:marLeft w:val="0"/>
          <w:marRight w:val="0"/>
          <w:marTop w:val="0"/>
          <w:marBottom w:val="0"/>
          <w:divBdr>
            <w:top w:val="none" w:sz="0" w:space="0" w:color="auto"/>
            <w:left w:val="none" w:sz="0" w:space="0" w:color="auto"/>
            <w:bottom w:val="none" w:sz="0" w:space="0" w:color="auto"/>
            <w:right w:val="none" w:sz="0" w:space="0" w:color="auto"/>
          </w:divBdr>
        </w:div>
        <w:div w:id="411005524">
          <w:marLeft w:val="0"/>
          <w:marRight w:val="0"/>
          <w:marTop w:val="0"/>
          <w:marBottom w:val="0"/>
          <w:divBdr>
            <w:top w:val="none" w:sz="0" w:space="0" w:color="auto"/>
            <w:left w:val="none" w:sz="0" w:space="0" w:color="auto"/>
            <w:bottom w:val="none" w:sz="0" w:space="0" w:color="auto"/>
            <w:right w:val="none" w:sz="0" w:space="0" w:color="auto"/>
          </w:divBdr>
        </w:div>
        <w:div w:id="429280207">
          <w:marLeft w:val="0"/>
          <w:marRight w:val="0"/>
          <w:marTop w:val="0"/>
          <w:marBottom w:val="0"/>
          <w:divBdr>
            <w:top w:val="none" w:sz="0" w:space="0" w:color="auto"/>
            <w:left w:val="none" w:sz="0" w:space="0" w:color="auto"/>
            <w:bottom w:val="none" w:sz="0" w:space="0" w:color="auto"/>
            <w:right w:val="none" w:sz="0" w:space="0" w:color="auto"/>
          </w:divBdr>
        </w:div>
        <w:div w:id="598563451">
          <w:marLeft w:val="0"/>
          <w:marRight w:val="0"/>
          <w:marTop w:val="0"/>
          <w:marBottom w:val="0"/>
          <w:divBdr>
            <w:top w:val="none" w:sz="0" w:space="0" w:color="auto"/>
            <w:left w:val="none" w:sz="0" w:space="0" w:color="auto"/>
            <w:bottom w:val="none" w:sz="0" w:space="0" w:color="auto"/>
            <w:right w:val="none" w:sz="0" w:space="0" w:color="auto"/>
          </w:divBdr>
        </w:div>
        <w:div w:id="726031682">
          <w:marLeft w:val="0"/>
          <w:marRight w:val="0"/>
          <w:marTop w:val="0"/>
          <w:marBottom w:val="0"/>
          <w:divBdr>
            <w:top w:val="none" w:sz="0" w:space="0" w:color="auto"/>
            <w:left w:val="none" w:sz="0" w:space="0" w:color="auto"/>
            <w:bottom w:val="none" w:sz="0" w:space="0" w:color="auto"/>
            <w:right w:val="none" w:sz="0" w:space="0" w:color="auto"/>
          </w:divBdr>
        </w:div>
        <w:div w:id="752507190">
          <w:marLeft w:val="0"/>
          <w:marRight w:val="0"/>
          <w:marTop w:val="0"/>
          <w:marBottom w:val="0"/>
          <w:divBdr>
            <w:top w:val="none" w:sz="0" w:space="0" w:color="auto"/>
            <w:left w:val="none" w:sz="0" w:space="0" w:color="auto"/>
            <w:bottom w:val="none" w:sz="0" w:space="0" w:color="auto"/>
            <w:right w:val="none" w:sz="0" w:space="0" w:color="auto"/>
          </w:divBdr>
        </w:div>
        <w:div w:id="790326521">
          <w:marLeft w:val="0"/>
          <w:marRight w:val="0"/>
          <w:marTop w:val="0"/>
          <w:marBottom w:val="0"/>
          <w:divBdr>
            <w:top w:val="none" w:sz="0" w:space="0" w:color="auto"/>
            <w:left w:val="none" w:sz="0" w:space="0" w:color="auto"/>
            <w:bottom w:val="none" w:sz="0" w:space="0" w:color="auto"/>
            <w:right w:val="none" w:sz="0" w:space="0" w:color="auto"/>
          </w:divBdr>
        </w:div>
        <w:div w:id="803735366">
          <w:marLeft w:val="0"/>
          <w:marRight w:val="0"/>
          <w:marTop w:val="0"/>
          <w:marBottom w:val="0"/>
          <w:divBdr>
            <w:top w:val="none" w:sz="0" w:space="0" w:color="auto"/>
            <w:left w:val="none" w:sz="0" w:space="0" w:color="auto"/>
            <w:bottom w:val="none" w:sz="0" w:space="0" w:color="auto"/>
            <w:right w:val="none" w:sz="0" w:space="0" w:color="auto"/>
          </w:divBdr>
        </w:div>
        <w:div w:id="824708582">
          <w:marLeft w:val="0"/>
          <w:marRight w:val="0"/>
          <w:marTop w:val="0"/>
          <w:marBottom w:val="0"/>
          <w:divBdr>
            <w:top w:val="none" w:sz="0" w:space="0" w:color="auto"/>
            <w:left w:val="none" w:sz="0" w:space="0" w:color="auto"/>
            <w:bottom w:val="none" w:sz="0" w:space="0" w:color="auto"/>
            <w:right w:val="none" w:sz="0" w:space="0" w:color="auto"/>
          </w:divBdr>
        </w:div>
        <w:div w:id="844438364">
          <w:marLeft w:val="0"/>
          <w:marRight w:val="0"/>
          <w:marTop w:val="0"/>
          <w:marBottom w:val="0"/>
          <w:divBdr>
            <w:top w:val="none" w:sz="0" w:space="0" w:color="auto"/>
            <w:left w:val="none" w:sz="0" w:space="0" w:color="auto"/>
            <w:bottom w:val="none" w:sz="0" w:space="0" w:color="auto"/>
            <w:right w:val="none" w:sz="0" w:space="0" w:color="auto"/>
          </w:divBdr>
        </w:div>
        <w:div w:id="982850921">
          <w:marLeft w:val="0"/>
          <w:marRight w:val="0"/>
          <w:marTop w:val="0"/>
          <w:marBottom w:val="0"/>
          <w:divBdr>
            <w:top w:val="none" w:sz="0" w:space="0" w:color="auto"/>
            <w:left w:val="none" w:sz="0" w:space="0" w:color="auto"/>
            <w:bottom w:val="none" w:sz="0" w:space="0" w:color="auto"/>
            <w:right w:val="none" w:sz="0" w:space="0" w:color="auto"/>
          </w:divBdr>
        </w:div>
        <w:div w:id="993988033">
          <w:marLeft w:val="0"/>
          <w:marRight w:val="0"/>
          <w:marTop w:val="0"/>
          <w:marBottom w:val="0"/>
          <w:divBdr>
            <w:top w:val="none" w:sz="0" w:space="0" w:color="auto"/>
            <w:left w:val="none" w:sz="0" w:space="0" w:color="auto"/>
            <w:bottom w:val="none" w:sz="0" w:space="0" w:color="auto"/>
            <w:right w:val="none" w:sz="0" w:space="0" w:color="auto"/>
          </w:divBdr>
        </w:div>
        <w:div w:id="1032414439">
          <w:marLeft w:val="0"/>
          <w:marRight w:val="0"/>
          <w:marTop w:val="0"/>
          <w:marBottom w:val="0"/>
          <w:divBdr>
            <w:top w:val="none" w:sz="0" w:space="0" w:color="auto"/>
            <w:left w:val="none" w:sz="0" w:space="0" w:color="auto"/>
            <w:bottom w:val="none" w:sz="0" w:space="0" w:color="auto"/>
            <w:right w:val="none" w:sz="0" w:space="0" w:color="auto"/>
          </w:divBdr>
        </w:div>
        <w:div w:id="1070075697">
          <w:marLeft w:val="0"/>
          <w:marRight w:val="0"/>
          <w:marTop w:val="0"/>
          <w:marBottom w:val="0"/>
          <w:divBdr>
            <w:top w:val="none" w:sz="0" w:space="0" w:color="auto"/>
            <w:left w:val="none" w:sz="0" w:space="0" w:color="auto"/>
            <w:bottom w:val="none" w:sz="0" w:space="0" w:color="auto"/>
            <w:right w:val="none" w:sz="0" w:space="0" w:color="auto"/>
          </w:divBdr>
        </w:div>
        <w:div w:id="1080786073">
          <w:marLeft w:val="0"/>
          <w:marRight w:val="0"/>
          <w:marTop w:val="0"/>
          <w:marBottom w:val="0"/>
          <w:divBdr>
            <w:top w:val="none" w:sz="0" w:space="0" w:color="auto"/>
            <w:left w:val="none" w:sz="0" w:space="0" w:color="auto"/>
            <w:bottom w:val="none" w:sz="0" w:space="0" w:color="auto"/>
            <w:right w:val="none" w:sz="0" w:space="0" w:color="auto"/>
          </w:divBdr>
        </w:div>
        <w:div w:id="1126123627">
          <w:marLeft w:val="0"/>
          <w:marRight w:val="0"/>
          <w:marTop w:val="0"/>
          <w:marBottom w:val="0"/>
          <w:divBdr>
            <w:top w:val="none" w:sz="0" w:space="0" w:color="auto"/>
            <w:left w:val="none" w:sz="0" w:space="0" w:color="auto"/>
            <w:bottom w:val="none" w:sz="0" w:space="0" w:color="auto"/>
            <w:right w:val="none" w:sz="0" w:space="0" w:color="auto"/>
          </w:divBdr>
        </w:div>
        <w:div w:id="1199008151">
          <w:marLeft w:val="0"/>
          <w:marRight w:val="0"/>
          <w:marTop w:val="0"/>
          <w:marBottom w:val="0"/>
          <w:divBdr>
            <w:top w:val="none" w:sz="0" w:space="0" w:color="auto"/>
            <w:left w:val="none" w:sz="0" w:space="0" w:color="auto"/>
            <w:bottom w:val="none" w:sz="0" w:space="0" w:color="auto"/>
            <w:right w:val="none" w:sz="0" w:space="0" w:color="auto"/>
          </w:divBdr>
        </w:div>
        <w:div w:id="1441947203">
          <w:marLeft w:val="0"/>
          <w:marRight w:val="0"/>
          <w:marTop w:val="0"/>
          <w:marBottom w:val="0"/>
          <w:divBdr>
            <w:top w:val="none" w:sz="0" w:space="0" w:color="auto"/>
            <w:left w:val="none" w:sz="0" w:space="0" w:color="auto"/>
            <w:bottom w:val="none" w:sz="0" w:space="0" w:color="auto"/>
            <w:right w:val="none" w:sz="0" w:space="0" w:color="auto"/>
          </w:divBdr>
        </w:div>
        <w:div w:id="1650086272">
          <w:marLeft w:val="0"/>
          <w:marRight w:val="0"/>
          <w:marTop w:val="0"/>
          <w:marBottom w:val="0"/>
          <w:divBdr>
            <w:top w:val="none" w:sz="0" w:space="0" w:color="auto"/>
            <w:left w:val="none" w:sz="0" w:space="0" w:color="auto"/>
            <w:bottom w:val="none" w:sz="0" w:space="0" w:color="auto"/>
            <w:right w:val="none" w:sz="0" w:space="0" w:color="auto"/>
          </w:divBdr>
        </w:div>
        <w:div w:id="1767309715">
          <w:marLeft w:val="0"/>
          <w:marRight w:val="0"/>
          <w:marTop w:val="0"/>
          <w:marBottom w:val="0"/>
          <w:divBdr>
            <w:top w:val="none" w:sz="0" w:space="0" w:color="auto"/>
            <w:left w:val="none" w:sz="0" w:space="0" w:color="auto"/>
            <w:bottom w:val="none" w:sz="0" w:space="0" w:color="auto"/>
            <w:right w:val="none" w:sz="0" w:space="0" w:color="auto"/>
          </w:divBdr>
        </w:div>
        <w:div w:id="2017733846">
          <w:marLeft w:val="0"/>
          <w:marRight w:val="0"/>
          <w:marTop w:val="0"/>
          <w:marBottom w:val="0"/>
          <w:divBdr>
            <w:top w:val="none" w:sz="0" w:space="0" w:color="auto"/>
            <w:left w:val="none" w:sz="0" w:space="0" w:color="auto"/>
            <w:bottom w:val="none" w:sz="0" w:space="0" w:color="auto"/>
            <w:right w:val="none" w:sz="0" w:space="0" w:color="auto"/>
          </w:divBdr>
          <w:divsChild>
            <w:div w:id="676153332">
              <w:marLeft w:val="-75"/>
              <w:marRight w:val="0"/>
              <w:marTop w:val="30"/>
              <w:marBottom w:val="30"/>
              <w:divBdr>
                <w:top w:val="none" w:sz="0" w:space="0" w:color="auto"/>
                <w:left w:val="none" w:sz="0" w:space="0" w:color="auto"/>
                <w:bottom w:val="none" w:sz="0" w:space="0" w:color="auto"/>
                <w:right w:val="none" w:sz="0" w:space="0" w:color="auto"/>
              </w:divBdr>
              <w:divsChild>
                <w:div w:id="52656519">
                  <w:marLeft w:val="0"/>
                  <w:marRight w:val="0"/>
                  <w:marTop w:val="0"/>
                  <w:marBottom w:val="0"/>
                  <w:divBdr>
                    <w:top w:val="none" w:sz="0" w:space="0" w:color="auto"/>
                    <w:left w:val="none" w:sz="0" w:space="0" w:color="auto"/>
                    <w:bottom w:val="none" w:sz="0" w:space="0" w:color="auto"/>
                    <w:right w:val="none" w:sz="0" w:space="0" w:color="auto"/>
                  </w:divBdr>
                  <w:divsChild>
                    <w:div w:id="940649395">
                      <w:marLeft w:val="0"/>
                      <w:marRight w:val="0"/>
                      <w:marTop w:val="0"/>
                      <w:marBottom w:val="0"/>
                      <w:divBdr>
                        <w:top w:val="none" w:sz="0" w:space="0" w:color="auto"/>
                        <w:left w:val="none" w:sz="0" w:space="0" w:color="auto"/>
                        <w:bottom w:val="none" w:sz="0" w:space="0" w:color="auto"/>
                        <w:right w:val="none" w:sz="0" w:space="0" w:color="auto"/>
                      </w:divBdr>
                    </w:div>
                  </w:divsChild>
                </w:div>
                <w:div w:id="120614127">
                  <w:marLeft w:val="0"/>
                  <w:marRight w:val="0"/>
                  <w:marTop w:val="0"/>
                  <w:marBottom w:val="0"/>
                  <w:divBdr>
                    <w:top w:val="none" w:sz="0" w:space="0" w:color="auto"/>
                    <w:left w:val="none" w:sz="0" w:space="0" w:color="auto"/>
                    <w:bottom w:val="none" w:sz="0" w:space="0" w:color="auto"/>
                    <w:right w:val="none" w:sz="0" w:space="0" w:color="auto"/>
                  </w:divBdr>
                  <w:divsChild>
                    <w:div w:id="1890527021">
                      <w:marLeft w:val="0"/>
                      <w:marRight w:val="0"/>
                      <w:marTop w:val="0"/>
                      <w:marBottom w:val="0"/>
                      <w:divBdr>
                        <w:top w:val="none" w:sz="0" w:space="0" w:color="auto"/>
                        <w:left w:val="none" w:sz="0" w:space="0" w:color="auto"/>
                        <w:bottom w:val="none" w:sz="0" w:space="0" w:color="auto"/>
                        <w:right w:val="none" w:sz="0" w:space="0" w:color="auto"/>
                      </w:divBdr>
                    </w:div>
                  </w:divsChild>
                </w:div>
                <w:div w:id="219170997">
                  <w:marLeft w:val="0"/>
                  <w:marRight w:val="0"/>
                  <w:marTop w:val="0"/>
                  <w:marBottom w:val="0"/>
                  <w:divBdr>
                    <w:top w:val="none" w:sz="0" w:space="0" w:color="auto"/>
                    <w:left w:val="none" w:sz="0" w:space="0" w:color="auto"/>
                    <w:bottom w:val="none" w:sz="0" w:space="0" w:color="auto"/>
                    <w:right w:val="none" w:sz="0" w:space="0" w:color="auto"/>
                  </w:divBdr>
                  <w:divsChild>
                    <w:div w:id="967853875">
                      <w:marLeft w:val="0"/>
                      <w:marRight w:val="0"/>
                      <w:marTop w:val="0"/>
                      <w:marBottom w:val="0"/>
                      <w:divBdr>
                        <w:top w:val="none" w:sz="0" w:space="0" w:color="auto"/>
                        <w:left w:val="none" w:sz="0" w:space="0" w:color="auto"/>
                        <w:bottom w:val="none" w:sz="0" w:space="0" w:color="auto"/>
                        <w:right w:val="none" w:sz="0" w:space="0" w:color="auto"/>
                      </w:divBdr>
                    </w:div>
                  </w:divsChild>
                </w:div>
                <w:div w:id="311377263">
                  <w:marLeft w:val="0"/>
                  <w:marRight w:val="0"/>
                  <w:marTop w:val="0"/>
                  <w:marBottom w:val="0"/>
                  <w:divBdr>
                    <w:top w:val="none" w:sz="0" w:space="0" w:color="auto"/>
                    <w:left w:val="none" w:sz="0" w:space="0" w:color="auto"/>
                    <w:bottom w:val="none" w:sz="0" w:space="0" w:color="auto"/>
                    <w:right w:val="none" w:sz="0" w:space="0" w:color="auto"/>
                  </w:divBdr>
                  <w:divsChild>
                    <w:div w:id="15161097">
                      <w:marLeft w:val="0"/>
                      <w:marRight w:val="0"/>
                      <w:marTop w:val="0"/>
                      <w:marBottom w:val="0"/>
                      <w:divBdr>
                        <w:top w:val="none" w:sz="0" w:space="0" w:color="auto"/>
                        <w:left w:val="none" w:sz="0" w:space="0" w:color="auto"/>
                        <w:bottom w:val="none" w:sz="0" w:space="0" w:color="auto"/>
                        <w:right w:val="none" w:sz="0" w:space="0" w:color="auto"/>
                      </w:divBdr>
                    </w:div>
                  </w:divsChild>
                </w:div>
                <w:div w:id="348679032">
                  <w:marLeft w:val="0"/>
                  <w:marRight w:val="0"/>
                  <w:marTop w:val="0"/>
                  <w:marBottom w:val="0"/>
                  <w:divBdr>
                    <w:top w:val="none" w:sz="0" w:space="0" w:color="auto"/>
                    <w:left w:val="none" w:sz="0" w:space="0" w:color="auto"/>
                    <w:bottom w:val="none" w:sz="0" w:space="0" w:color="auto"/>
                    <w:right w:val="none" w:sz="0" w:space="0" w:color="auto"/>
                  </w:divBdr>
                  <w:divsChild>
                    <w:div w:id="606086654">
                      <w:marLeft w:val="0"/>
                      <w:marRight w:val="0"/>
                      <w:marTop w:val="0"/>
                      <w:marBottom w:val="0"/>
                      <w:divBdr>
                        <w:top w:val="none" w:sz="0" w:space="0" w:color="auto"/>
                        <w:left w:val="none" w:sz="0" w:space="0" w:color="auto"/>
                        <w:bottom w:val="none" w:sz="0" w:space="0" w:color="auto"/>
                        <w:right w:val="none" w:sz="0" w:space="0" w:color="auto"/>
                      </w:divBdr>
                    </w:div>
                  </w:divsChild>
                </w:div>
                <w:div w:id="364524700">
                  <w:marLeft w:val="0"/>
                  <w:marRight w:val="0"/>
                  <w:marTop w:val="0"/>
                  <w:marBottom w:val="0"/>
                  <w:divBdr>
                    <w:top w:val="none" w:sz="0" w:space="0" w:color="auto"/>
                    <w:left w:val="none" w:sz="0" w:space="0" w:color="auto"/>
                    <w:bottom w:val="none" w:sz="0" w:space="0" w:color="auto"/>
                    <w:right w:val="none" w:sz="0" w:space="0" w:color="auto"/>
                  </w:divBdr>
                  <w:divsChild>
                    <w:div w:id="1346981457">
                      <w:marLeft w:val="0"/>
                      <w:marRight w:val="0"/>
                      <w:marTop w:val="0"/>
                      <w:marBottom w:val="0"/>
                      <w:divBdr>
                        <w:top w:val="none" w:sz="0" w:space="0" w:color="auto"/>
                        <w:left w:val="none" w:sz="0" w:space="0" w:color="auto"/>
                        <w:bottom w:val="none" w:sz="0" w:space="0" w:color="auto"/>
                        <w:right w:val="none" w:sz="0" w:space="0" w:color="auto"/>
                      </w:divBdr>
                    </w:div>
                  </w:divsChild>
                </w:div>
                <w:div w:id="394550077">
                  <w:marLeft w:val="0"/>
                  <w:marRight w:val="0"/>
                  <w:marTop w:val="0"/>
                  <w:marBottom w:val="0"/>
                  <w:divBdr>
                    <w:top w:val="none" w:sz="0" w:space="0" w:color="auto"/>
                    <w:left w:val="none" w:sz="0" w:space="0" w:color="auto"/>
                    <w:bottom w:val="none" w:sz="0" w:space="0" w:color="auto"/>
                    <w:right w:val="none" w:sz="0" w:space="0" w:color="auto"/>
                  </w:divBdr>
                  <w:divsChild>
                    <w:div w:id="207769673">
                      <w:marLeft w:val="0"/>
                      <w:marRight w:val="0"/>
                      <w:marTop w:val="0"/>
                      <w:marBottom w:val="0"/>
                      <w:divBdr>
                        <w:top w:val="none" w:sz="0" w:space="0" w:color="auto"/>
                        <w:left w:val="none" w:sz="0" w:space="0" w:color="auto"/>
                        <w:bottom w:val="none" w:sz="0" w:space="0" w:color="auto"/>
                        <w:right w:val="none" w:sz="0" w:space="0" w:color="auto"/>
                      </w:divBdr>
                    </w:div>
                  </w:divsChild>
                </w:div>
                <w:div w:id="396829107">
                  <w:marLeft w:val="0"/>
                  <w:marRight w:val="0"/>
                  <w:marTop w:val="0"/>
                  <w:marBottom w:val="0"/>
                  <w:divBdr>
                    <w:top w:val="none" w:sz="0" w:space="0" w:color="auto"/>
                    <w:left w:val="none" w:sz="0" w:space="0" w:color="auto"/>
                    <w:bottom w:val="none" w:sz="0" w:space="0" w:color="auto"/>
                    <w:right w:val="none" w:sz="0" w:space="0" w:color="auto"/>
                  </w:divBdr>
                  <w:divsChild>
                    <w:div w:id="2142073768">
                      <w:marLeft w:val="0"/>
                      <w:marRight w:val="0"/>
                      <w:marTop w:val="0"/>
                      <w:marBottom w:val="0"/>
                      <w:divBdr>
                        <w:top w:val="none" w:sz="0" w:space="0" w:color="auto"/>
                        <w:left w:val="none" w:sz="0" w:space="0" w:color="auto"/>
                        <w:bottom w:val="none" w:sz="0" w:space="0" w:color="auto"/>
                        <w:right w:val="none" w:sz="0" w:space="0" w:color="auto"/>
                      </w:divBdr>
                    </w:div>
                  </w:divsChild>
                </w:div>
                <w:div w:id="415785366">
                  <w:marLeft w:val="0"/>
                  <w:marRight w:val="0"/>
                  <w:marTop w:val="0"/>
                  <w:marBottom w:val="0"/>
                  <w:divBdr>
                    <w:top w:val="none" w:sz="0" w:space="0" w:color="auto"/>
                    <w:left w:val="none" w:sz="0" w:space="0" w:color="auto"/>
                    <w:bottom w:val="none" w:sz="0" w:space="0" w:color="auto"/>
                    <w:right w:val="none" w:sz="0" w:space="0" w:color="auto"/>
                  </w:divBdr>
                  <w:divsChild>
                    <w:div w:id="2101367431">
                      <w:marLeft w:val="0"/>
                      <w:marRight w:val="0"/>
                      <w:marTop w:val="0"/>
                      <w:marBottom w:val="0"/>
                      <w:divBdr>
                        <w:top w:val="none" w:sz="0" w:space="0" w:color="auto"/>
                        <w:left w:val="none" w:sz="0" w:space="0" w:color="auto"/>
                        <w:bottom w:val="none" w:sz="0" w:space="0" w:color="auto"/>
                        <w:right w:val="none" w:sz="0" w:space="0" w:color="auto"/>
                      </w:divBdr>
                    </w:div>
                  </w:divsChild>
                </w:div>
                <w:div w:id="572542235">
                  <w:marLeft w:val="0"/>
                  <w:marRight w:val="0"/>
                  <w:marTop w:val="0"/>
                  <w:marBottom w:val="0"/>
                  <w:divBdr>
                    <w:top w:val="none" w:sz="0" w:space="0" w:color="auto"/>
                    <w:left w:val="none" w:sz="0" w:space="0" w:color="auto"/>
                    <w:bottom w:val="none" w:sz="0" w:space="0" w:color="auto"/>
                    <w:right w:val="none" w:sz="0" w:space="0" w:color="auto"/>
                  </w:divBdr>
                  <w:divsChild>
                    <w:div w:id="1391880817">
                      <w:marLeft w:val="0"/>
                      <w:marRight w:val="0"/>
                      <w:marTop w:val="0"/>
                      <w:marBottom w:val="0"/>
                      <w:divBdr>
                        <w:top w:val="none" w:sz="0" w:space="0" w:color="auto"/>
                        <w:left w:val="none" w:sz="0" w:space="0" w:color="auto"/>
                        <w:bottom w:val="none" w:sz="0" w:space="0" w:color="auto"/>
                        <w:right w:val="none" w:sz="0" w:space="0" w:color="auto"/>
                      </w:divBdr>
                    </w:div>
                  </w:divsChild>
                </w:div>
                <w:div w:id="592398601">
                  <w:marLeft w:val="0"/>
                  <w:marRight w:val="0"/>
                  <w:marTop w:val="0"/>
                  <w:marBottom w:val="0"/>
                  <w:divBdr>
                    <w:top w:val="none" w:sz="0" w:space="0" w:color="auto"/>
                    <w:left w:val="none" w:sz="0" w:space="0" w:color="auto"/>
                    <w:bottom w:val="none" w:sz="0" w:space="0" w:color="auto"/>
                    <w:right w:val="none" w:sz="0" w:space="0" w:color="auto"/>
                  </w:divBdr>
                  <w:divsChild>
                    <w:div w:id="113987220">
                      <w:marLeft w:val="0"/>
                      <w:marRight w:val="0"/>
                      <w:marTop w:val="0"/>
                      <w:marBottom w:val="0"/>
                      <w:divBdr>
                        <w:top w:val="none" w:sz="0" w:space="0" w:color="auto"/>
                        <w:left w:val="none" w:sz="0" w:space="0" w:color="auto"/>
                        <w:bottom w:val="none" w:sz="0" w:space="0" w:color="auto"/>
                        <w:right w:val="none" w:sz="0" w:space="0" w:color="auto"/>
                      </w:divBdr>
                    </w:div>
                  </w:divsChild>
                </w:div>
                <w:div w:id="592477795">
                  <w:marLeft w:val="0"/>
                  <w:marRight w:val="0"/>
                  <w:marTop w:val="0"/>
                  <w:marBottom w:val="0"/>
                  <w:divBdr>
                    <w:top w:val="none" w:sz="0" w:space="0" w:color="auto"/>
                    <w:left w:val="none" w:sz="0" w:space="0" w:color="auto"/>
                    <w:bottom w:val="none" w:sz="0" w:space="0" w:color="auto"/>
                    <w:right w:val="none" w:sz="0" w:space="0" w:color="auto"/>
                  </w:divBdr>
                  <w:divsChild>
                    <w:div w:id="901016134">
                      <w:marLeft w:val="0"/>
                      <w:marRight w:val="0"/>
                      <w:marTop w:val="0"/>
                      <w:marBottom w:val="0"/>
                      <w:divBdr>
                        <w:top w:val="none" w:sz="0" w:space="0" w:color="auto"/>
                        <w:left w:val="none" w:sz="0" w:space="0" w:color="auto"/>
                        <w:bottom w:val="none" w:sz="0" w:space="0" w:color="auto"/>
                        <w:right w:val="none" w:sz="0" w:space="0" w:color="auto"/>
                      </w:divBdr>
                    </w:div>
                  </w:divsChild>
                </w:div>
                <w:div w:id="604459318">
                  <w:marLeft w:val="0"/>
                  <w:marRight w:val="0"/>
                  <w:marTop w:val="0"/>
                  <w:marBottom w:val="0"/>
                  <w:divBdr>
                    <w:top w:val="none" w:sz="0" w:space="0" w:color="auto"/>
                    <w:left w:val="none" w:sz="0" w:space="0" w:color="auto"/>
                    <w:bottom w:val="none" w:sz="0" w:space="0" w:color="auto"/>
                    <w:right w:val="none" w:sz="0" w:space="0" w:color="auto"/>
                  </w:divBdr>
                  <w:divsChild>
                    <w:div w:id="306857783">
                      <w:marLeft w:val="0"/>
                      <w:marRight w:val="0"/>
                      <w:marTop w:val="0"/>
                      <w:marBottom w:val="0"/>
                      <w:divBdr>
                        <w:top w:val="none" w:sz="0" w:space="0" w:color="auto"/>
                        <w:left w:val="none" w:sz="0" w:space="0" w:color="auto"/>
                        <w:bottom w:val="none" w:sz="0" w:space="0" w:color="auto"/>
                        <w:right w:val="none" w:sz="0" w:space="0" w:color="auto"/>
                      </w:divBdr>
                    </w:div>
                  </w:divsChild>
                </w:div>
                <w:div w:id="620654530">
                  <w:marLeft w:val="0"/>
                  <w:marRight w:val="0"/>
                  <w:marTop w:val="0"/>
                  <w:marBottom w:val="0"/>
                  <w:divBdr>
                    <w:top w:val="none" w:sz="0" w:space="0" w:color="auto"/>
                    <w:left w:val="none" w:sz="0" w:space="0" w:color="auto"/>
                    <w:bottom w:val="none" w:sz="0" w:space="0" w:color="auto"/>
                    <w:right w:val="none" w:sz="0" w:space="0" w:color="auto"/>
                  </w:divBdr>
                  <w:divsChild>
                    <w:div w:id="1489175663">
                      <w:marLeft w:val="0"/>
                      <w:marRight w:val="0"/>
                      <w:marTop w:val="0"/>
                      <w:marBottom w:val="0"/>
                      <w:divBdr>
                        <w:top w:val="none" w:sz="0" w:space="0" w:color="auto"/>
                        <w:left w:val="none" w:sz="0" w:space="0" w:color="auto"/>
                        <w:bottom w:val="none" w:sz="0" w:space="0" w:color="auto"/>
                        <w:right w:val="none" w:sz="0" w:space="0" w:color="auto"/>
                      </w:divBdr>
                    </w:div>
                  </w:divsChild>
                </w:div>
                <w:div w:id="645860838">
                  <w:marLeft w:val="0"/>
                  <w:marRight w:val="0"/>
                  <w:marTop w:val="0"/>
                  <w:marBottom w:val="0"/>
                  <w:divBdr>
                    <w:top w:val="none" w:sz="0" w:space="0" w:color="auto"/>
                    <w:left w:val="none" w:sz="0" w:space="0" w:color="auto"/>
                    <w:bottom w:val="none" w:sz="0" w:space="0" w:color="auto"/>
                    <w:right w:val="none" w:sz="0" w:space="0" w:color="auto"/>
                  </w:divBdr>
                  <w:divsChild>
                    <w:div w:id="688602507">
                      <w:marLeft w:val="0"/>
                      <w:marRight w:val="0"/>
                      <w:marTop w:val="0"/>
                      <w:marBottom w:val="0"/>
                      <w:divBdr>
                        <w:top w:val="none" w:sz="0" w:space="0" w:color="auto"/>
                        <w:left w:val="none" w:sz="0" w:space="0" w:color="auto"/>
                        <w:bottom w:val="none" w:sz="0" w:space="0" w:color="auto"/>
                        <w:right w:val="none" w:sz="0" w:space="0" w:color="auto"/>
                      </w:divBdr>
                    </w:div>
                  </w:divsChild>
                </w:div>
                <w:div w:id="671570195">
                  <w:marLeft w:val="0"/>
                  <w:marRight w:val="0"/>
                  <w:marTop w:val="0"/>
                  <w:marBottom w:val="0"/>
                  <w:divBdr>
                    <w:top w:val="none" w:sz="0" w:space="0" w:color="auto"/>
                    <w:left w:val="none" w:sz="0" w:space="0" w:color="auto"/>
                    <w:bottom w:val="none" w:sz="0" w:space="0" w:color="auto"/>
                    <w:right w:val="none" w:sz="0" w:space="0" w:color="auto"/>
                  </w:divBdr>
                  <w:divsChild>
                    <w:div w:id="1491287349">
                      <w:marLeft w:val="0"/>
                      <w:marRight w:val="0"/>
                      <w:marTop w:val="0"/>
                      <w:marBottom w:val="0"/>
                      <w:divBdr>
                        <w:top w:val="none" w:sz="0" w:space="0" w:color="auto"/>
                        <w:left w:val="none" w:sz="0" w:space="0" w:color="auto"/>
                        <w:bottom w:val="none" w:sz="0" w:space="0" w:color="auto"/>
                        <w:right w:val="none" w:sz="0" w:space="0" w:color="auto"/>
                      </w:divBdr>
                    </w:div>
                  </w:divsChild>
                </w:div>
                <w:div w:id="683551823">
                  <w:marLeft w:val="0"/>
                  <w:marRight w:val="0"/>
                  <w:marTop w:val="0"/>
                  <w:marBottom w:val="0"/>
                  <w:divBdr>
                    <w:top w:val="none" w:sz="0" w:space="0" w:color="auto"/>
                    <w:left w:val="none" w:sz="0" w:space="0" w:color="auto"/>
                    <w:bottom w:val="none" w:sz="0" w:space="0" w:color="auto"/>
                    <w:right w:val="none" w:sz="0" w:space="0" w:color="auto"/>
                  </w:divBdr>
                  <w:divsChild>
                    <w:div w:id="1241257413">
                      <w:marLeft w:val="0"/>
                      <w:marRight w:val="0"/>
                      <w:marTop w:val="0"/>
                      <w:marBottom w:val="0"/>
                      <w:divBdr>
                        <w:top w:val="none" w:sz="0" w:space="0" w:color="auto"/>
                        <w:left w:val="none" w:sz="0" w:space="0" w:color="auto"/>
                        <w:bottom w:val="none" w:sz="0" w:space="0" w:color="auto"/>
                        <w:right w:val="none" w:sz="0" w:space="0" w:color="auto"/>
                      </w:divBdr>
                    </w:div>
                  </w:divsChild>
                </w:div>
                <w:div w:id="706637105">
                  <w:marLeft w:val="0"/>
                  <w:marRight w:val="0"/>
                  <w:marTop w:val="0"/>
                  <w:marBottom w:val="0"/>
                  <w:divBdr>
                    <w:top w:val="none" w:sz="0" w:space="0" w:color="auto"/>
                    <w:left w:val="none" w:sz="0" w:space="0" w:color="auto"/>
                    <w:bottom w:val="none" w:sz="0" w:space="0" w:color="auto"/>
                    <w:right w:val="none" w:sz="0" w:space="0" w:color="auto"/>
                  </w:divBdr>
                  <w:divsChild>
                    <w:div w:id="1870869188">
                      <w:marLeft w:val="0"/>
                      <w:marRight w:val="0"/>
                      <w:marTop w:val="0"/>
                      <w:marBottom w:val="0"/>
                      <w:divBdr>
                        <w:top w:val="none" w:sz="0" w:space="0" w:color="auto"/>
                        <w:left w:val="none" w:sz="0" w:space="0" w:color="auto"/>
                        <w:bottom w:val="none" w:sz="0" w:space="0" w:color="auto"/>
                        <w:right w:val="none" w:sz="0" w:space="0" w:color="auto"/>
                      </w:divBdr>
                    </w:div>
                  </w:divsChild>
                </w:div>
                <w:div w:id="730152873">
                  <w:marLeft w:val="0"/>
                  <w:marRight w:val="0"/>
                  <w:marTop w:val="0"/>
                  <w:marBottom w:val="0"/>
                  <w:divBdr>
                    <w:top w:val="none" w:sz="0" w:space="0" w:color="auto"/>
                    <w:left w:val="none" w:sz="0" w:space="0" w:color="auto"/>
                    <w:bottom w:val="none" w:sz="0" w:space="0" w:color="auto"/>
                    <w:right w:val="none" w:sz="0" w:space="0" w:color="auto"/>
                  </w:divBdr>
                  <w:divsChild>
                    <w:div w:id="1171070012">
                      <w:marLeft w:val="0"/>
                      <w:marRight w:val="0"/>
                      <w:marTop w:val="0"/>
                      <w:marBottom w:val="0"/>
                      <w:divBdr>
                        <w:top w:val="none" w:sz="0" w:space="0" w:color="auto"/>
                        <w:left w:val="none" w:sz="0" w:space="0" w:color="auto"/>
                        <w:bottom w:val="none" w:sz="0" w:space="0" w:color="auto"/>
                        <w:right w:val="none" w:sz="0" w:space="0" w:color="auto"/>
                      </w:divBdr>
                    </w:div>
                  </w:divsChild>
                </w:div>
                <w:div w:id="851257238">
                  <w:marLeft w:val="0"/>
                  <w:marRight w:val="0"/>
                  <w:marTop w:val="0"/>
                  <w:marBottom w:val="0"/>
                  <w:divBdr>
                    <w:top w:val="none" w:sz="0" w:space="0" w:color="auto"/>
                    <w:left w:val="none" w:sz="0" w:space="0" w:color="auto"/>
                    <w:bottom w:val="none" w:sz="0" w:space="0" w:color="auto"/>
                    <w:right w:val="none" w:sz="0" w:space="0" w:color="auto"/>
                  </w:divBdr>
                  <w:divsChild>
                    <w:div w:id="611211448">
                      <w:marLeft w:val="0"/>
                      <w:marRight w:val="0"/>
                      <w:marTop w:val="0"/>
                      <w:marBottom w:val="0"/>
                      <w:divBdr>
                        <w:top w:val="none" w:sz="0" w:space="0" w:color="auto"/>
                        <w:left w:val="none" w:sz="0" w:space="0" w:color="auto"/>
                        <w:bottom w:val="none" w:sz="0" w:space="0" w:color="auto"/>
                        <w:right w:val="none" w:sz="0" w:space="0" w:color="auto"/>
                      </w:divBdr>
                    </w:div>
                  </w:divsChild>
                </w:div>
                <w:div w:id="1042050683">
                  <w:marLeft w:val="0"/>
                  <w:marRight w:val="0"/>
                  <w:marTop w:val="0"/>
                  <w:marBottom w:val="0"/>
                  <w:divBdr>
                    <w:top w:val="none" w:sz="0" w:space="0" w:color="auto"/>
                    <w:left w:val="none" w:sz="0" w:space="0" w:color="auto"/>
                    <w:bottom w:val="none" w:sz="0" w:space="0" w:color="auto"/>
                    <w:right w:val="none" w:sz="0" w:space="0" w:color="auto"/>
                  </w:divBdr>
                  <w:divsChild>
                    <w:div w:id="1795827262">
                      <w:marLeft w:val="0"/>
                      <w:marRight w:val="0"/>
                      <w:marTop w:val="0"/>
                      <w:marBottom w:val="0"/>
                      <w:divBdr>
                        <w:top w:val="none" w:sz="0" w:space="0" w:color="auto"/>
                        <w:left w:val="none" w:sz="0" w:space="0" w:color="auto"/>
                        <w:bottom w:val="none" w:sz="0" w:space="0" w:color="auto"/>
                        <w:right w:val="none" w:sz="0" w:space="0" w:color="auto"/>
                      </w:divBdr>
                    </w:div>
                  </w:divsChild>
                </w:div>
                <w:div w:id="1088892940">
                  <w:marLeft w:val="0"/>
                  <w:marRight w:val="0"/>
                  <w:marTop w:val="0"/>
                  <w:marBottom w:val="0"/>
                  <w:divBdr>
                    <w:top w:val="none" w:sz="0" w:space="0" w:color="auto"/>
                    <w:left w:val="none" w:sz="0" w:space="0" w:color="auto"/>
                    <w:bottom w:val="none" w:sz="0" w:space="0" w:color="auto"/>
                    <w:right w:val="none" w:sz="0" w:space="0" w:color="auto"/>
                  </w:divBdr>
                  <w:divsChild>
                    <w:div w:id="1965036984">
                      <w:marLeft w:val="0"/>
                      <w:marRight w:val="0"/>
                      <w:marTop w:val="0"/>
                      <w:marBottom w:val="0"/>
                      <w:divBdr>
                        <w:top w:val="none" w:sz="0" w:space="0" w:color="auto"/>
                        <w:left w:val="none" w:sz="0" w:space="0" w:color="auto"/>
                        <w:bottom w:val="none" w:sz="0" w:space="0" w:color="auto"/>
                        <w:right w:val="none" w:sz="0" w:space="0" w:color="auto"/>
                      </w:divBdr>
                    </w:div>
                  </w:divsChild>
                </w:div>
                <w:div w:id="1093404806">
                  <w:marLeft w:val="0"/>
                  <w:marRight w:val="0"/>
                  <w:marTop w:val="0"/>
                  <w:marBottom w:val="0"/>
                  <w:divBdr>
                    <w:top w:val="none" w:sz="0" w:space="0" w:color="auto"/>
                    <w:left w:val="none" w:sz="0" w:space="0" w:color="auto"/>
                    <w:bottom w:val="none" w:sz="0" w:space="0" w:color="auto"/>
                    <w:right w:val="none" w:sz="0" w:space="0" w:color="auto"/>
                  </w:divBdr>
                  <w:divsChild>
                    <w:div w:id="293633431">
                      <w:marLeft w:val="0"/>
                      <w:marRight w:val="0"/>
                      <w:marTop w:val="0"/>
                      <w:marBottom w:val="0"/>
                      <w:divBdr>
                        <w:top w:val="none" w:sz="0" w:space="0" w:color="auto"/>
                        <w:left w:val="none" w:sz="0" w:space="0" w:color="auto"/>
                        <w:bottom w:val="none" w:sz="0" w:space="0" w:color="auto"/>
                        <w:right w:val="none" w:sz="0" w:space="0" w:color="auto"/>
                      </w:divBdr>
                    </w:div>
                  </w:divsChild>
                </w:div>
                <w:div w:id="1187207936">
                  <w:marLeft w:val="0"/>
                  <w:marRight w:val="0"/>
                  <w:marTop w:val="0"/>
                  <w:marBottom w:val="0"/>
                  <w:divBdr>
                    <w:top w:val="none" w:sz="0" w:space="0" w:color="auto"/>
                    <w:left w:val="none" w:sz="0" w:space="0" w:color="auto"/>
                    <w:bottom w:val="none" w:sz="0" w:space="0" w:color="auto"/>
                    <w:right w:val="none" w:sz="0" w:space="0" w:color="auto"/>
                  </w:divBdr>
                  <w:divsChild>
                    <w:div w:id="1873105300">
                      <w:marLeft w:val="0"/>
                      <w:marRight w:val="0"/>
                      <w:marTop w:val="0"/>
                      <w:marBottom w:val="0"/>
                      <w:divBdr>
                        <w:top w:val="none" w:sz="0" w:space="0" w:color="auto"/>
                        <w:left w:val="none" w:sz="0" w:space="0" w:color="auto"/>
                        <w:bottom w:val="none" w:sz="0" w:space="0" w:color="auto"/>
                        <w:right w:val="none" w:sz="0" w:space="0" w:color="auto"/>
                      </w:divBdr>
                    </w:div>
                  </w:divsChild>
                </w:div>
                <w:div w:id="1192114033">
                  <w:marLeft w:val="0"/>
                  <w:marRight w:val="0"/>
                  <w:marTop w:val="0"/>
                  <w:marBottom w:val="0"/>
                  <w:divBdr>
                    <w:top w:val="none" w:sz="0" w:space="0" w:color="auto"/>
                    <w:left w:val="none" w:sz="0" w:space="0" w:color="auto"/>
                    <w:bottom w:val="none" w:sz="0" w:space="0" w:color="auto"/>
                    <w:right w:val="none" w:sz="0" w:space="0" w:color="auto"/>
                  </w:divBdr>
                  <w:divsChild>
                    <w:div w:id="1532765809">
                      <w:marLeft w:val="0"/>
                      <w:marRight w:val="0"/>
                      <w:marTop w:val="0"/>
                      <w:marBottom w:val="0"/>
                      <w:divBdr>
                        <w:top w:val="none" w:sz="0" w:space="0" w:color="auto"/>
                        <w:left w:val="none" w:sz="0" w:space="0" w:color="auto"/>
                        <w:bottom w:val="none" w:sz="0" w:space="0" w:color="auto"/>
                        <w:right w:val="none" w:sz="0" w:space="0" w:color="auto"/>
                      </w:divBdr>
                    </w:div>
                  </w:divsChild>
                </w:div>
                <w:div w:id="1212959684">
                  <w:marLeft w:val="0"/>
                  <w:marRight w:val="0"/>
                  <w:marTop w:val="0"/>
                  <w:marBottom w:val="0"/>
                  <w:divBdr>
                    <w:top w:val="none" w:sz="0" w:space="0" w:color="auto"/>
                    <w:left w:val="none" w:sz="0" w:space="0" w:color="auto"/>
                    <w:bottom w:val="none" w:sz="0" w:space="0" w:color="auto"/>
                    <w:right w:val="none" w:sz="0" w:space="0" w:color="auto"/>
                  </w:divBdr>
                  <w:divsChild>
                    <w:div w:id="406617402">
                      <w:marLeft w:val="0"/>
                      <w:marRight w:val="0"/>
                      <w:marTop w:val="0"/>
                      <w:marBottom w:val="0"/>
                      <w:divBdr>
                        <w:top w:val="none" w:sz="0" w:space="0" w:color="auto"/>
                        <w:left w:val="none" w:sz="0" w:space="0" w:color="auto"/>
                        <w:bottom w:val="none" w:sz="0" w:space="0" w:color="auto"/>
                        <w:right w:val="none" w:sz="0" w:space="0" w:color="auto"/>
                      </w:divBdr>
                    </w:div>
                  </w:divsChild>
                </w:div>
                <w:div w:id="1395200857">
                  <w:marLeft w:val="0"/>
                  <w:marRight w:val="0"/>
                  <w:marTop w:val="0"/>
                  <w:marBottom w:val="0"/>
                  <w:divBdr>
                    <w:top w:val="none" w:sz="0" w:space="0" w:color="auto"/>
                    <w:left w:val="none" w:sz="0" w:space="0" w:color="auto"/>
                    <w:bottom w:val="none" w:sz="0" w:space="0" w:color="auto"/>
                    <w:right w:val="none" w:sz="0" w:space="0" w:color="auto"/>
                  </w:divBdr>
                  <w:divsChild>
                    <w:div w:id="853884331">
                      <w:marLeft w:val="0"/>
                      <w:marRight w:val="0"/>
                      <w:marTop w:val="0"/>
                      <w:marBottom w:val="0"/>
                      <w:divBdr>
                        <w:top w:val="none" w:sz="0" w:space="0" w:color="auto"/>
                        <w:left w:val="none" w:sz="0" w:space="0" w:color="auto"/>
                        <w:bottom w:val="none" w:sz="0" w:space="0" w:color="auto"/>
                        <w:right w:val="none" w:sz="0" w:space="0" w:color="auto"/>
                      </w:divBdr>
                    </w:div>
                  </w:divsChild>
                </w:div>
                <w:div w:id="1478499997">
                  <w:marLeft w:val="0"/>
                  <w:marRight w:val="0"/>
                  <w:marTop w:val="0"/>
                  <w:marBottom w:val="0"/>
                  <w:divBdr>
                    <w:top w:val="none" w:sz="0" w:space="0" w:color="auto"/>
                    <w:left w:val="none" w:sz="0" w:space="0" w:color="auto"/>
                    <w:bottom w:val="none" w:sz="0" w:space="0" w:color="auto"/>
                    <w:right w:val="none" w:sz="0" w:space="0" w:color="auto"/>
                  </w:divBdr>
                  <w:divsChild>
                    <w:div w:id="384571706">
                      <w:marLeft w:val="0"/>
                      <w:marRight w:val="0"/>
                      <w:marTop w:val="0"/>
                      <w:marBottom w:val="0"/>
                      <w:divBdr>
                        <w:top w:val="none" w:sz="0" w:space="0" w:color="auto"/>
                        <w:left w:val="none" w:sz="0" w:space="0" w:color="auto"/>
                        <w:bottom w:val="none" w:sz="0" w:space="0" w:color="auto"/>
                        <w:right w:val="none" w:sz="0" w:space="0" w:color="auto"/>
                      </w:divBdr>
                    </w:div>
                  </w:divsChild>
                </w:div>
                <w:div w:id="1558273158">
                  <w:marLeft w:val="0"/>
                  <w:marRight w:val="0"/>
                  <w:marTop w:val="0"/>
                  <w:marBottom w:val="0"/>
                  <w:divBdr>
                    <w:top w:val="none" w:sz="0" w:space="0" w:color="auto"/>
                    <w:left w:val="none" w:sz="0" w:space="0" w:color="auto"/>
                    <w:bottom w:val="none" w:sz="0" w:space="0" w:color="auto"/>
                    <w:right w:val="none" w:sz="0" w:space="0" w:color="auto"/>
                  </w:divBdr>
                  <w:divsChild>
                    <w:div w:id="1246185633">
                      <w:marLeft w:val="0"/>
                      <w:marRight w:val="0"/>
                      <w:marTop w:val="0"/>
                      <w:marBottom w:val="0"/>
                      <w:divBdr>
                        <w:top w:val="none" w:sz="0" w:space="0" w:color="auto"/>
                        <w:left w:val="none" w:sz="0" w:space="0" w:color="auto"/>
                        <w:bottom w:val="none" w:sz="0" w:space="0" w:color="auto"/>
                        <w:right w:val="none" w:sz="0" w:space="0" w:color="auto"/>
                      </w:divBdr>
                    </w:div>
                  </w:divsChild>
                </w:div>
                <w:div w:id="1560021767">
                  <w:marLeft w:val="0"/>
                  <w:marRight w:val="0"/>
                  <w:marTop w:val="0"/>
                  <w:marBottom w:val="0"/>
                  <w:divBdr>
                    <w:top w:val="none" w:sz="0" w:space="0" w:color="auto"/>
                    <w:left w:val="none" w:sz="0" w:space="0" w:color="auto"/>
                    <w:bottom w:val="none" w:sz="0" w:space="0" w:color="auto"/>
                    <w:right w:val="none" w:sz="0" w:space="0" w:color="auto"/>
                  </w:divBdr>
                  <w:divsChild>
                    <w:div w:id="1642004979">
                      <w:marLeft w:val="0"/>
                      <w:marRight w:val="0"/>
                      <w:marTop w:val="0"/>
                      <w:marBottom w:val="0"/>
                      <w:divBdr>
                        <w:top w:val="none" w:sz="0" w:space="0" w:color="auto"/>
                        <w:left w:val="none" w:sz="0" w:space="0" w:color="auto"/>
                        <w:bottom w:val="none" w:sz="0" w:space="0" w:color="auto"/>
                        <w:right w:val="none" w:sz="0" w:space="0" w:color="auto"/>
                      </w:divBdr>
                    </w:div>
                  </w:divsChild>
                </w:div>
                <w:div w:id="1580945553">
                  <w:marLeft w:val="0"/>
                  <w:marRight w:val="0"/>
                  <w:marTop w:val="0"/>
                  <w:marBottom w:val="0"/>
                  <w:divBdr>
                    <w:top w:val="none" w:sz="0" w:space="0" w:color="auto"/>
                    <w:left w:val="none" w:sz="0" w:space="0" w:color="auto"/>
                    <w:bottom w:val="none" w:sz="0" w:space="0" w:color="auto"/>
                    <w:right w:val="none" w:sz="0" w:space="0" w:color="auto"/>
                  </w:divBdr>
                  <w:divsChild>
                    <w:div w:id="1072658122">
                      <w:marLeft w:val="0"/>
                      <w:marRight w:val="0"/>
                      <w:marTop w:val="0"/>
                      <w:marBottom w:val="0"/>
                      <w:divBdr>
                        <w:top w:val="none" w:sz="0" w:space="0" w:color="auto"/>
                        <w:left w:val="none" w:sz="0" w:space="0" w:color="auto"/>
                        <w:bottom w:val="none" w:sz="0" w:space="0" w:color="auto"/>
                        <w:right w:val="none" w:sz="0" w:space="0" w:color="auto"/>
                      </w:divBdr>
                    </w:div>
                  </w:divsChild>
                </w:div>
                <w:div w:id="1598170451">
                  <w:marLeft w:val="0"/>
                  <w:marRight w:val="0"/>
                  <w:marTop w:val="0"/>
                  <w:marBottom w:val="0"/>
                  <w:divBdr>
                    <w:top w:val="none" w:sz="0" w:space="0" w:color="auto"/>
                    <w:left w:val="none" w:sz="0" w:space="0" w:color="auto"/>
                    <w:bottom w:val="none" w:sz="0" w:space="0" w:color="auto"/>
                    <w:right w:val="none" w:sz="0" w:space="0" w:color="auto"/>
                  </w:divBdr>
                  <w:divsChild>
                    <w:div w:id="186143939">
                      <w:marLeft w:val="0"/>
                      <w:marRight w:val="0"/>
                      <w:marTop w:val="0"/>
                      <w:marBottom w:val="0"/>
                      <w:divBdr>
                        <w:top w:val="none" w:sz="0" w:space="0" w:color="auto"/>
                        <w:left w:val="none" w:sz="0" w:space="0" w:color="auto"/>
                        <w:bottom w:val="none" w:sz="0" w:space="0" w:color="auto"/>
                        <w:right w:val="none" w:sz="0" w:space="0" w:color="auto"/>
                      </w:divBdr>
                    </w:div>
                  </w:divsChild>
                </w:div>
                <w:div w:id="1636718499">
                  <w:marLeft w:val="0"/>
                  <w:marRight w:val="0"/>
                  <w:marTop w:val="0"/>
                  <w:marBottom w:val="0"/>
                  <w:divBdr>
                    <w:top w:val="none" w:sz="0" w:space="0" w:color="auto"/>
                    <w:left w:val="none" w:sz="0" w:space="0" w:color="auto"/>
                    <w:bottom w:val="none" w:sz="0" w:space="0" w:color="auto"/>
                    <w:right w:val="none" w:sz="0" w:space="0" w:color="auto"/>
                  </w:divBdr>
                  <w:divsChild>
                    <w:div w:id="1663122826">
                      <w:marLeft w:val="0"/>
                      <w:marRight w:val="0"/>
                      <w:marTop w:val="0"/>
                      <w:marBottom w:val="0"/>
                      <w:divBdr>
                        <w:top w:val="none" w:sz="0" w:space="0" w:color="auto"/>
                        <w:left w:val="none" w:sz="0" w:space="0" w:color="auto"/>
                        <w:bottom w:val="none" w:sz="0" w:space="0" w:color="auto"/>
                        <w:right w:val="none" w:sz="0" w:space="0" w:color="auto"/>
                      </w:divBdr>
                    </w:div>
                  </w:divsChild>
                </w:div>
                <w:div w:id="1799834376">
                  <w:marLeft w:val="0"/>
                  <w:marRight w:val="0"/>
                  <w:marTop w:val="0"/>
                  <w:marBottom w:val="0"/>
                  <w:divBdr>
                    <w:top w:val="none" w:sz="0" w:space="0" w:color="auto"/>
                    <w:left w:val="none" w:sz="0" w:space="0" w:color="auto"/>
                    <w:bottom w:val="none" w:sz="0" w:space="0" w:color="auto"/>
                    <w:right w:val="none" w:sz="0" w:space="0" w:color="auto"/>
                  </w:divBdr>
                  <w:divsChild>
                    <w:div w:id="1844277562">
                      <w:marLeft w:val="0"/>
                      <w:marRight w:val="0"/>
                      <w:marTop w:val="0"/>
                      <w:marBottom w:val="0"/>
                      <w:divBdr>
                        <w:top w:val="none" w:sz="0" w:space="0" w:color="auto"/>
                        <w:left w:val="none" w:sz="0" w:space="0" w:color="auto"/>
                        <w:bottom w:val="none" w:sz="0" w:space="0" w:color="auto"/>
                        <w:right w:val="none" w:sz="0" w:space="0" w:color="auto"/>
                      </w:divBdr>
                    </w:div>
                  </w:divsChild>
                </w:div>
                <w:div w:id="1868445236">
                  <w:marLeft w:val="0"/>
                  <w:marRight w:val="0"/>
                  <w:marTop w:val="0"/>
                  <w:marBottom w:val="0"/>
                  <w:divBdr>
                    <w:top w:val="none" w:sz="0" w:space="0" w:color="auto"/>
                    <w:left w:val="none" w:sz="0" w:space="0" w:color="auto"/>
                    <w:bottom w:val="none" w:sz="0" w:space="0" w:color="auto"/>
                    <w:right w:val="none" w:sz="0" w:space="0" w:color="auto"/>
                  </w:divBdr>
                  <w:divsChild>
                    <w:div w:id="890457903">
                      <w:marLeft w:val="0"/>
                      <w:marRight w:val="0"/>
                      <w:marTop w:val="0"/>
                      <w:marBottom w:val="0"/>
                      <w:divBdr>
                        <w:top w:val="none" w:sz="0" w:space="0" w:color="auto"/>
                        <w:left w:val="none" w:sz="0" w:space="0" w:color="auto"/>
                        <w:bottom w:val="none" w:sz="0" w:space="0" w:color="auto"/>
                        <w:right w:val="none" w:sz="0" w:space="0" w:color="auto"/>
                      </w:divBdr>
                    </w:div>
                  </w:divsChild>
                </w:div>
                <w:div w:id="1887641936">
                  <w:marLeft w:val="0"/>
                  <w:marRight w:val="0"/>
                  <w:marTop w:val="0"/>
                  <w:marBottom w:val="0"/>
                  <w:divBdr>
                    <w:top w:val="none" w:sz="0" w:space="0" w:color="auto"/>
                    <w:left w:val="none" w:sz="0" w:space="0" w:color="auto"/>
                    <w:bottom w:val="none" w:sz="0" w:space="0" w:color="auto"/>
                    <w:right w:val="none" w:sz="0" w:space="0" w:color="auto"/>
                  </w:divBdr>
                  <w:divsChild>
                    <w:div w:id="2075541585">
                      <w:marLeft w:val="0"/>
                      <w:marRight w:val="0"/>
                      <w:marTop w:val="0"/>
                      <w:marBottom w:val="0"/>
                      <w:divBdr>
                        <w:top w:val="none" w:sz="0" w:space="0" w:color="auto"/>
                        <w:left w:val="none" w:sz="0" w:space="0" w:color="auto"/>
                        <w:bottom w:val="none" w:sz="0" w:space="0" w:color="auto"/>
                        <w:right w:val="none" w:sz="0" w:space="0" w:color="auto"/>
                      </w:divBdr>
                    </w:div>
                  </w:divsChild>
                </w:div>
                <w:div w:id="1901987409">
                  <w:marLeft w:val="0"/>
                  <w:marRight w:val="0"/>
                  <w:marTop w:val="0"/>
                  <w:marBottom w:val="0"/>
                  <w:divBdr>
                    <w:top w:val="none" w:sz="0" w:space="0" w:color="auto"/>
                    <w:left w:val="none" w:sz="0" w:space="0" w:color="auto"/>
                    <w:bottom w:val="none" w:sz="0" w:space="0" w:color="auto"/>
                    <w:right w:val="none" w:sz="0" w:space="0" w:color="auto"/>
                  </w:divBdr>
                  <w:divsChild>
                    <w:div w:id="1717972374">
                      <w:marLeft w:val="0"/>
                      <w:marRight w:val="0"/>
                      <w:marTop w:val="0"/>
                      <w:marBottom w:val="0"/>
                      <w:divBdr>
                        <w:top w:val="none" w:sz="0" w:space="0" w:color="auto"/>
                        <w:left w:val="none" w:sz="0" w:space="0" w:color="auto"/>
                        <w:bottom w:val="none" w:sz="0" w:space="0" w:color="auto"/>
                        <w:right w:val="none" w:sz="0" w:space="0" w:color="auto"/>
                      </w:divBdr>
                    </w:div>
                  </w:divsChild>
                </w:div>
                <w:div w:id="1957640072">
                  <w:marLeft w:val="0"/>
                  <w:marRight w:val="0"/>
                  <w:marTop w:val="0"/>
                  <w:marBottom w:val="0"/>
                  <w:divBdr>
                    <w:top w:val="none" w:sz="0" w:space="0" w:color="auto"/>
                    <w:left w:val="none" w:sz="0" w:space="0" w:color="auto"/>
                    <w:bottom w:val="none" w:sz="0" w:space="0" w:color="auto"/>
                    <w:right w:val="none" w:sz="0" w:space="0" w:color="auto"/>
                  </w:divBdr>
                  <w:divsChild>
                    <w:div w:id="131291909">
                      <w:marLeft w:val="0"/>
                      <w:marRight w:val="0"/>
                      <w:marTop w:val="0"/>
                      <w:marBottom w:val="0"/>
                      <w:divBdr>
                        <w:top w:val="none" w:sz="0" w:space="0" w:color="auto"/>
                        <w:left w:val="none" w:sz="0" w:space="0" w:color="auto"/>
                        <w:bottom w:val="none" w:sz="0" w:space="0" w:color="auto"/>
                        <w:right w:val="none" w:sz="0" w:space="0" w:color="auto"/>
                      </w:divBdr>
                    </w:div>
                  </w:divsChild>
                </w:div>
                <w:div w:id="2029520079">
                  <w:marLeft w:val="0"/>
                  <w:marRight w:val="0"/>
                  <w:marTop w:val="0"/>
                  <w:marBottom w:val="0"/>
                  <w:divBdr>
                    <w:top w:val="none" w:sz="0" w:space="0" w:color="auto"/>
                    <w:left w:val="none" w:sz="0" w:space="0" w:color="auto"/>
                    <w:bottom w:val="none" w:sz="0" w:space="0" w:color="auto"/>
                    <w:right w:val="none" w:sz="0" w:space="0" w:color="auto"/>
                  </w:divBdr>
                  <w:divsChild>
                    <w:div w:id="2063871613">
                      <w:marLeft w:val="0"/>
                      <w:marRight w:val="0"/>
                      <w:marTop w:val="0"/>
                      <w:marBottom w:val="0"/>
                      <w:divBdr>
                        <w:top w:val="none" w:sz="0" w:space="0" w:color="auto"/>
                        <w:left w:val="none" w:sz="0" w:space="0" w:color="auto"/>
                        <w:bottom w:val="none" w:sz="0" w:space="0" w:color="auto"/>
                        <w:right w:val="none" w:sz="0" w:space="0" w:color="auto"/>
                      </w:divBdr>
                    </w:div>
                  </w:divsChild>
                </w:div>
                <w:div w:id="2031838108">
                  <w:marLeft w:val="0"/>
                  <w:marRight w:val="0"/>
                  <w:marTop w:val="0"/>
                  <w:marBottom w:val="0"/>
                  <w:divBdr>
                    <w:top w:val="none" w:sz="0" w:space="0" w:color="auto"/>
                    <w:left w:val="none" w:sz="0" w:space="0" w:color="auto"/>
                    <w:bottom w:val="none" w:sz="0" w:space="0" w:color="auto"/>
                    <w:right w:val="none" w:sz="0" w:space="0" w:color="auto"/>
                  </w:divBdr>
                  <w:divsChild>
                    <w:div w:id="548692348">
                      <w:marLeft w:val="0"/>
                      <w:marRight w:val="0"/>
                      <w:marTop w:val="0"/>
                      <w:marBottom w:val="0"/>
                      <w:divBdr>
                        <w:top w:val="none" w:sz="0" w:space="0" w:color="auto"/>
                        <w:left w:val="none" w:sz="0" w:space="0" w:color="auto"/>
                        <w:bottom w:val="none" w:sz="0" w:space="0" w:color="auto"/>
                        <w:right w:val="none" w:sz="0" w:space="0" w:color="auto"/>
                      </w:divBdr>
                    </w:div>
                  </w:divsChild>
                </w:div>
                <w:div w:id="2115124724">
                  <w:marLeft w:val="0"/>
                  <w:marRight w:val="0"/>
                  <w:marTop w:val="0"/>
                  <w:marBottom w:val="0"/>
                  <w:divBdr>
                    <w:top w:val="none" w:sz="0" w:space="0" w:color="auto"/>
                    <w:left w:val="none" w:sz="0" w:space="0" w:color="auto"/>
                    <w:bottom w:val="none" w:sz="0" w:space="0" w:color="auto"/>
                    <w:right w:val="none" w:sz="0" w:space="0" w:color="auto"/>
                  </w:divBdr>
                  <w:divsChild>
                    <w:div w:id="1347292371">
                      <w:marLeft w:val="0"/>
                      <w:marRight w:val="0"/>
                      <w:marTop w:val="0"/>
                      <w:marBottom w:val="0"/>
                      <w:divBdr>
                        <w:top w:val="none" w:sz="0" w:space="0" w:color="auto"/>
                        <w:left w:val="none" w:sz="0" w:space="0" w:color="auto"/>
                        <w:bottom w:val="none" w:sz="0" w:space="0" w:color="auto"/>
                        <w:right w:val="none" w:sz="0" w:space="0" w:color="auto"/>
                      </w:divBdr>
                    </w:div>
                  </w:divsChild>
                </w:div>
                <w:div w:id="2140343022">
                  <w:marLeft w:val="0"/>
                  <w:marRight w:val="0"/>
                  <w:marTop w:val="0"/>
                  <w:marBottom w:val="0"/>
                  <w:divBdr>
                    <w:top w:val="none" w:sz="0" w:space="0" w:color="auto"/>
                    <w:left w:val="none" w:sz="0" w:space="0" w:color="auto"/>
                    <w:bottom w:val="none" w:sz="0" w:space="0" w:color="auto"/>
                    <w:right w:val="none" w:sz="0" w:space="0" w:color="auto"/>
                  </w:divBdr>
                  <w:divsChild>
                    <w:div w:id="97363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40324">
          <w:marLeft w:val="0"/>
          <w:marRight w:val="0"/>
          <w:marTop w:val="0"/>
          <w:marBottom w:val="0"/>
          <w:divBdr>
            <w:top w:val="none" w:sz="0" w:space="0" w:color="auto"/>
            <w:left w:val="none" w:sz="0" w:space="0" w:color="auto"/>
            <w:bottom w:val="none" w:sz="0" w:space="0" w:color="auto"/>
            <w:right w:val="none" w:sz="0" w:space="0" w:color="auto"/>
          </w:divBdr>
        </w:div>
        <w:div w:id="2063794381">
          <w:marLeft w:val="0"/>
          <w:marRight w:val="0"/>
          <w:marTop w:val="0"/>
          <w:marBottom w:val="0"/>
          <w:divBdr>
            <w:top w:val="none" w:sz="0" w:space="0" w:color="auto"/>
            <w:left w:val="none" w:sz="0" w:space="0" w:color="auto"/>
            <w:bottom w:val="none" w:sz="0" w:space="0" w:color="auto"/>
            <w:right w:val="none" w:sz="0" w:space="0" w:color="auto"/>
          </w:divBdr>
        </w:div>
        <w:div w:id="2080441211">
          <w:marLeft w:val="0"/>
          <w:marRight w:val="0"/>
          <w:marTop w:val="0"/>
          <w:marBottom w:val="0"/>
          <w:divBdr>
            <w:top w:val="none" w:sz="0" w:space="0" w:color="auto"/>
            <w:left w:val="none" w:sz="0" w:space="0" w:color="auto"/>
            <w:bottom w:val="none" w:sz="0" w:space="0" w:color="auto"/>
            <w:right w:val="none" w:sz="0" w:space="0" w:color="auto"/>
          </w:divBdr>
        </w:div>
      </w:divsChild>
    </w:div>
    <w:div w:id="75787319">
      <w:bodyDiv w:val="1"/>
      <w:marLeft w:val="0"/>
      <w:marRight w:val="0"/>
      <w:marTop w:val="0"/>
      <w:marBottom w:val="0"/>
      <w:divBdr>
        <w:top w:val="none" w:sz="0" w:space="0" w:color="auto"/>
        <w:left w:val="none" w:sz="0" w:space="0" w:color="auto"/>
        <w:bottom w:val="none" w:sz="0" w:space="0" w:color="auto"/>
        <w:right w:val="none" w:sz="0" w:space="0" w:color="auto"/>
      </w:divBdr>
      <w:divsChild>
        <w:div w:id="290981030">
          <w:marLeft w:val="0"/>
          <w:marRight w:val="0"/>
          <w:marTop w:val="0"/>
          <w:marBottom w:val="0"/>
          <w:divBdr>
            <w:top w:val="none" w:sz="0" w:space="0" w:color="auto"/>
            <w:left w:val="none" w:sz="0" w:space="0" w:color="auto"/>
            <w:bottom w:val="none" w:sz="0" w:space="0" w:color="auto"/>
            <w:right w:val="none" w:sz="0" w:space="0" w:color="auto"/>
          </w:divBdr>
          <w:divsChild>
            <w:div w:id="523592768">
              <w:marLeft w:val="0"/>
              <w:marRight w:val="0"/>
              <w:marTop w:val="0"/>
              <w:marBottom w:val="0"/>
              <w:divBdr>
                <w:top w:val="none" w:sz="0" w:space="0" w:color="auto"/>
                <w:left w:val="none" w:sz="0" w:space="0" w:color="auto"/>
                <w:bottom w:val="none" w:sz="0" w:space="0" w:color="auto"/>
                <w:right w:val="none" w:sz="0" w:space="0" w:color="auto"/>
              </w:divBdr>
              <w:divsChild>
                <w:div w:id="82597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3105">
      <w:bodyDiv w:val="1"/>
      <w:marLeft w:val="0"/>
      <w:marRight w:val="0"/>
      <w:marTop w:val="0"/>
      <w:marBottom w:val="0"/>
      <w:divBdr>
        <w:top w:val="none" w:sz="0" w:space="0" w:color="auto"/>
        <w:left w:val="none" w:sz="0" w:space="0" w:color="auto"/>
        <w:bottom w:val="none" w:sz="0" w:space="0" w:color="auto"/>
        <w:right w:val="none" w:sz="0" w:space="0" w:color="auto"/>
      </w:divBdr>
    </w:div>
    <w:div w:id="252250688">
      <w:bodyDiv w:val="1"/>
      <w:marLeft w:val="0"/>
      <w:marRight w:val="0"/>
      <w:marTop w:val="0"/>
      <w:marBottom w:val="0"/>
      <w:divBdr>
        <w:top w:val="none" w:sz="0" w:space="0" w:color="auto"/>
        <w:left w:val="none" w:sz="0" w:space="0" w:color="auto"/>
        <w:bottom w:val="none" w:sz="0" w:space="0" w:color="auto"/>
        <w:right w:val="none" w:sz="0" w:space="0" w:color="auto"/>
      </w:divBdr>
    </w:div>
    <w:div w:id="467169510">
      <w:bodyDiv w:val="1"/>
      <w:marLeft w:val="0"/>
      <w:marRight w:val="0"/>
      <w:marTop w:val="0"/>
      <w:marBottom w:val="0"/>
      <w:divBdr>
        <w:top w:val="none" w:sz="0" w:space="0" w:color="auto"/>
        <w:left w:val="none" w:sz="0" w:space="0" w:color="auto"/>
        <w:bottom w:val="none" w:sz="0" w:space="0" w:color="auto"/>
        <w:right w:val="none" w:sz="0" w:space="0" w:color="auto"/>
      </w:divBdr>
    </w:div>
    <w:div w:id="592663731">
      <w:bodyDiv w:val="1"/>
      <w:marLeft w:val="0"/>
      <w:marRight w:val="0"/>
      <w:marTop w:val="0"/>
      <w:marBottom w:val="0"/>
      <w:divBdr>
        <w:top w:val="none" w:sz="0" w:space="0" w:color="auto"/>
        <w:left w:val="none" w:sz="0" w:space="0" w:color="auto"/>
        <w:bottom w:val="none" w:sz="0" w:space="0" w:color="auto"/>
        <w:right w:val="none" w:sz="0" w:space="0" w:color="auto"/>
      </w:divBdr>
    </w:div>
    <w:div w:id="608582201">
      <w:bodyDiv w:val="1"/>
      <w:marLeft w:val="0"/>
      <w:marRight w:val="0"/>
      <w:marTop w:val="0"/>
      <w:marBottom w:val="0"/>
      <w:divBdr>
        <w:top w:val="none" w:sz="0" w:space="0" w:color="auto"/>
        <w:left w:val="none" w:sz="0" w:space="0" w:color="auto"/>
        <w:bottom w:val="none" w:sz="0" w:space="0" w:color="auto"/>
        <w:right w:val="none" w:sz="0" w:space="0" w:color="auto"/>
      </w:divBdr>
    </w:div>
    <w:div w:id="610093986">
      <w:bodyDiv w:val="1"/>
      <w:marLeft w:val="0"/>
      <w:marRight w:val="0"/>
      <w:marTop w:val="0"/>
      <w:marBottom w:val="0"/>
      <w:divBdr>
        <w:top w:val="none" w:sz="0" w:space="0" w:color="auto"/>
        <w:left w:val="none" w:sz="0" w:space="0" w:color="auto"/>
        <w:bottom w:val="none" w:sz="0" w:space="0" w:color="auto"/>
        <w:right w:val="none" w:sz="0" w:space="0" w:color="auto"/>
      </w:divBdr>
      <w:divsChild>
        <w:div w:id="2130851720">
          <w:marLeft w:val="0"/>
          <w:marRight w:val="0"/>
          <w:marTop w:val="0"/>
          <w:marBottom w:val="0"/>
          <w:divBdr>
            <w:top w:val="none" w:sz="0" w:space="0" w:color="auto"/>
            <w:left w:val="none" w:sz="0" w:space="0" w:color="auto"/>
            <w:bottom w:val="none" w:sz="0" w:space="0" w:color="auto"/>
            <w:right w:val="none" w:sz="0" w:space="0" w:color="auto"/>
          </w:divBdr>
          <w:divsChild>
            <w:div w:id="2124613129">
              <w:marLeft w:val="0"/>
              <w:marRight w:val="0"/>
              <w:marTop w:val="0"/>
              <w:marBottom w:val="0"/>
              <w:divBdr>
                <w:top w:val="none" w:sz="0" w:space="0" w:color="auto"/>
                <w:left w:val="none" w:sz="0" w:space="0" w:color="auto"/>
                <w:bottom w:val="none" w:sz="0" w:space="0" w:color="auto"/>
                <w:right w:val="none" w:sz="0" w:space="0" w:color="auto"/>
              </w:divBdr>
              <w:divsChild>
                <w:div w:id="95802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602983">
      <w:bodyDiv w:val="1"/>
      <w:marLeft w:val="0"/>
      <w:marRight w:val="0"/>
      <w:marTop w:val="0"/>
      <w:marBottom w:val="0"/>
      <w:divBdr>
        <w:top w:val="none" w:sz="0" w:space="0" w:color="auto"/>
        <w:left w:val="none" w:sz="0" w:space="0" w:color="auto"/>
        <w:bottom w:val="none" w:sz="0" w:space="0" w:color="auto"/>
        <w:right w:val="none" w:sz="0" w:space="0" w:color="auto"/>
      </w:divBdr>
      <w:divsChild>
        <w:div w:id="10837803">
          <w:marLeft w:val="0"/>
          <w:marRight w:val="0"/>
          <w:marTop w:val="0"/>
          <w:marBottom w:val="0"/>
          <w:divBdr>
            <w:top w:val="none" w:sz="0" w:space="0" w:color="auto"/>
            <w:left w:val="none" w:sz="0" w:space="0" w:color="auto"/>
            <w:bottom w:val="none" w:sz="0" w:space="0" w:color="auto"/>
            <w:right w:val="none" w:sz="0" w:space="0" w:color="auto"/>
          </w:divBdr>
          <w:divsChild>
            <w:div w:id="1316371614">
              <w:marLeft w:val="0"/>
              <w:marRight w:val="0"/>
              <w:marTop w:val="0"/>
              <w:marBottom w:val="0"/>
              <w:divBdr>
                <w:top w:val="none" w:sz="0" w:space="0" w:color="auto"/>
                <w:left w:val="none" w:sz="0" w:space="0" w:color="auto"/>
                <w:bottom w:val="none" w:sz="0" w:space="0" w:color="auto"/>
                <w:right w:val="none" w:sz="0" w:space="0" w:color="auto"/>
              </w:divBdr>
            </w:div>
          </w:divsChild>
        </w:div>
        <w:div w:id="533269053">
          <w:marLeft w:val="0"/>
          <w:marRight w:val="0"/>
          <w:marTop w:val="0"/>
          <w:marBottom w:val="0"/>
          <w:divBdr>
            <w:top w:val="none" w:sz="0" w:space="0" w:color="auto"/>
            <w:left w:val="none" w:sz="0" w:space="0" w:color="auto"/>
            <w:bottom w:val="none" w:sz="0" w:space="0" w:color="auto"/>
            <w:right w:val="none" w:sz="0" w:space="0" w:color="auto"/>
          </w:divBdr>
          <w:divsChild>
            <w:div w:id="804739410">
              <w:marLeft w:val="0"/>
              <w:marRight w:val="0"/>
              <w:marTop w:val="0"/>
              <w:marBottom w:val="0"/>
              <w:divBdr>
                <w:top w:val="none" w:sz="0" w:space="0" w:color="auto"/>
                <w:left w:val="none" w:sz="0" w:space="0" w:color="auto"/>
                <w:bottom w:val="none" w:sz="0" w:space="0" w:color="auto"/>
                <w:right w:val="none" w:sz="0" w:space="0" w:color="auto"/>
              </w:divBdr>
            </w:div>
          </w:divsChild>
        </w:div>
        <w:div w:id="1560633715">
          <w:marLeft w:val="0"/>
          <w:marRight w:val="0"/>
          <w:marTop w:val="0"/>
          <w:marBottom w:val="0"/>
          <w:divBdr>
            <w:top w:val="none" w:sz="0" w:space="0" w:color="auto"/>
            <w:left w:val="none" w:sz="0" w:space="0" w:color="auto"/>
            <w:bottom w:val="none" w:sz="0" w:space="0" w:color="auto"/>
            <w:right w:val="none" w:sz="0" w:space="0" w:color="auto"/>
          </w:divBdr>
          <w:divsChild>
            <w:div w:id="1222978322">
              <w:marLeft w:val="0"/>
              <w:marRight w:val="0"/>
              <w:marTop w:val="0"/>
              <w:marBottom w:val="0"/>
              <w:divBdr>
                <w:top w:val="none" w:sz="0" w:space="0" w:color="auto"/>
                <w:left w:val="none" w:sz="0" w:space="0" w:color="auto"/>
                <w:bottom w:val="none" w:sz="0" w:space="0" w:color="auto"/>
                <w:right w:val="none" w:sz="0" w:space="0" w:color="auto"/>
              </w:divBdr>
            </w:div>
          </w:divsChild>
        </w:div>
        <w:div w:id="1705599522">
          <w:marLeft w:val="0"/>
          <w:marRight w:val="0"/>
          <w:marTop w:val="0"/>
          <w:marBottom w:val="0"/>
          <w:divBdr>
            <w:top w:val="none" w:sz="0" w:space="0" w:color="auto"/>
            <w:left w:val="none" w:sz="0" w:space="0" w:color="auto"/>
            <w:bottom w:val="none" w:sz="0" w:space="0" w:color="auto"/>
            <w:right w:val="none" w:sz="0" w:space="0" w:color="auto"/>
          </w:divBdr>
          <w:divsChild>
            <w:div w:id="451050388">
              <w:marLeft w:val="0"/>
              <w:marRight w:val="0"/>
              <w:marTop w:val="0"/>
              <w:marBottom w:val="0"/>
              <w:divBdr>
                <w:top w:val="none" w:sz="0" w:space="0" w:color="auto"/>
                <w:left w:val="none" w:sz="0" w:space="0" w:color="auto"/>
                <w:bottom w:val="none" w:sz="0" w:space="0" w:color="auto"/>
                <w:right w:val="none" w:sz="0" w:space="0" w:color="auto"/>
              </w:divBdr>
            </w:div>
          </w:divsChild>
        </w:div>
        <w:div w:id="1873151377">
          <w:marLeft w:val="0"/>
          <w:marRight w:val="0"/>
          <w:marTop w:val="0"/>
          <w:marBottom w:val="0"/>
          <w:divBdr>
            <w:top w:val="none" w:sz="0" w:space="0" w:color="auto"/>
            <w:left w:val="none" w:sz="0" w:space="0" w:color="auto"/>
            <w:bottom w:val="none" w:sz="0" w:space="0" w:color="auto"/>
            <w:right w:val="none" w:sz="0" w:space="0" w:color="auto"/>
          </w:divBdr>
          <w:divsChild>
            <w:div w:id="1030107913">
              <w:marLeft w:val="0"/>
              <w:marRight w:val="0"/>
              <w:marTop w:val="0"/>
              <w:marBottom w:val="0"/>
              <w:divBdr>
                <w:top w:val="none" w:sz="0" w:space="0" w:color="auto"/>
                <w:left w:val="none" w:sz="0" w:space="0" w:color="auto"/>
                <w:bottom w:val="none" w:sz="0" w:space="0" w:color="auto"/>
                <w:right w:val="none" w:sz="0" w:space="0" w:color="auto"/>
              </w:divBdr>
            </w:div>
          </w:divsChild>
        </w:div>
        <w:div w:id="1921981587">
          <w:marLeft w:val="0"/>
          <w:marRight w:val="0"/>
          <w:marTop w:val="0"/>
          <w:marBottom w:val="0"/>
          <w:divBdr>
            <w:top w:val="none" w:sz="0" w:space="0" w:color="auto"/>
            <w:left w:val="none" w:sz="0" w:space="0" w:color="auto"/>
            <w:bottom w:val="none" w:sz="0" w:space="0" w:color="auto"/>
            <w:right w:val="none" w:sz="0" w:space="0" w:color="auto"/>
          </w:divBdr>
          <w:divsChild>
            <w:div w:id="46369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619677">
      <w:bodyDiv w:val="1"/>
      <w:marLeft w:val="0"/>
      <w:marRight w:val="0"/>
      <w:marTop w:val="0"/>
      <w:marBottom w:val="0"/>
      <w:divBdr>
        <w:top w:val="none" w:sz="0" w:space="0" w:color="auto"/>
        <w:left w:val="none" w:sz="0" w:space="0" w:color="auto"/>
        <w:bottom w:val="none" w:sz="0" w:space="0" w:color="auto"/>
        <w:right w:val="none" w:sz="0" w:space="0" w:color="auto"/>
      </w:divBdr>
    </w:div>
    <w:div w:id="883370581">
      <w:bodyDiv w:val="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120"/>
          <w:divBdr>
            <w:top w:val="none" w:sz="0" w:space="0" w:color="auto"/>
            <w:left w:val="none" w:sz="0" w:space="0" w:color="auto"/>
            <w:bottom w:val="none" w:sz="0" w:space="0" w:color="auto"/>
            <w:right w:val="none" w:sz="0" w:space="0" w:color="auto"/>
          </w:divBdr>
        </w:div>
        <w:div w:id="1309673563">
          <w:marLeft w:val="0"/>
          <w:marRight w:val="0"/>
          <w:marTop w:val="0"/>
          <w:marBottom w:val="120"/>
          <w:divBdr>
            <w:top w:val="none" w:sz="0" w:space="0" w:color="auto"/>
            <w:left w:val="none" w:sz="0" w:space="0" w:color="auto"/>
            <w:bottom w:val="none" w:sz="0" w:space="0" w:color="auto"/>
            <w:right w:val="none" w:sz="0" w:space="0" w:color="auto"/>
          </w:divBdr>
        </w:div>
        <w:div w:id="326514998">
          <w:marLeft w:val="0"/>
          <w:marRight w:val="0"/>
          <w:marTop w:val="0"/>
          <w:marBottom w:val="120"/>
          <w:divBdr>
            <w:top w:val="none" w:sz="0" w:space="0" w:color="auto"/>
            <w:left w:val="none" w:sz="0" w:space="0" w:color="auto"/>
            <w:bottom w:val="none" w:sz="0" w:space="0" w:color="auto"/>
            <w:right w:val="none" w:sz="0" w:space="0" w:color="auto"/>
          </w:divBdr>
        </w:div>
        <w:div w:id="1991057505">
          <w:marLeft w:val="0"/>
          <w:marRight w:val="0"/>
          <w:marTop w:val="0"/>
          <w:marBottom w:val="120"/>
          <w:divBdr>
            <w:top w:val="none" w:sz="0" w:space="0" w:color="auto"/>
            <w:left w:val="none" w:sz="0" w:space="0" w:color="auto"/>
            <w:bottom w:val="none" w:sz="0" w:space="0" w:color="auto"/>
            <w:right w:val="none" w:sz="0" w:space="0" w:color="auto"/>
          </w:divBdr>
        </w:div>
        <w:div w:id="957640850">
          <w:marLeft w:val="0"/>
          <w:marRight w:val="0"/>
          <w:marTop w:val="0"/>
          <w:marBottom w:val="120"/>
          <w:divBdr>
            <w:top w:val="none" w:sz="0" w:space="0" w:color="auto"/>
            <w:left w:val="none" w:sz="0" w:space="0" w:color="auto"/>
            <w:bottom w:val="none" w:sz="0" w:space="0" w:color="auto"/>
            <w:right w:val="none" w:sz="0" w:space="0" w:color="auto"/>
          </w:divBdr>
        </w:div>
      </w:divsChild>
    </w:div>
    <w:div w:id="885064333">
      <w:bodyDiv w:val="1"/>
      <w:marLeft w:val="0"/>
      <w:marRight w:val="0"/>
      <w:marTop w:val="0"/>
      <w:marBottom w:val="0"/>
      <w:divBdr>
        <w:top w:val="none" w:sz="0" w:space="0" w:color="auto"/>
        <w:left w:val="none" w:sz="0" w:space="0" w:color="auto"/>
        <w:bottom w:val="none" w:sz="0" w:space="0" w:color="auto"/>
        <w:right w:val="none" w:sz="0" w:space="0" w:color="auto"/>
      </w:divBdr>
    </w:div>
    <w:div w:id="957687675">
      <w:bodyDiv w:val="1"/>
      <w:marLeft w:val="0"/>
      <w:marRight w:val="0"/>
      <w:marTop w:val="0"/>
      <w:marBottom w:val="0"/>
      <w:divBdr>
        <w:top w:val="none" w:sz="0" w:space="0" w:color="auto"/>
        <w:left w:val="none" w:sz="0" w:space="0" w:color="auto"/>
        <w:bottom w:val="none" w:sz="0" w:space="0" w:color="auto"/>
        <w:right w:val="none" w:sz="0" w:space="0" w:color="auto"/>
      </w:divBdr>
    </w:div>
    <w:div w:id="1051348065">
      <w:bodyDiv w:val="1"/>
      <w:marLeft w:val="0"/>
      <w:marRight w:val="0"/>
      <w:marTop w:val="0"/>
      <w:marBottom w:val="0"/>
      <w:divBdr>
        <w:top w:val="none" w:sz="0" w:space="0" w:color="auto"/>
        <w:left w:val="none" w:sz="0" w:space="0" w:color="auto"/>
        <w:bottom w:val="none" w:sz="0" w:space="0" w:color="auto"/>
        <w:right w:val="none" w:sz="0" w:space="0" w:color="auto"/>
      </w:divBdr>
    </w:div>
    <w:div w:id="1095594262">
      <w:bodyDiv w:val="1"/>
      <w:marLeft w:val="0"/>
      <w:marRight w:val="0"/>
      <w:marTop w:val="0"/>
      <w:marBottom w:val="0"/>
      <w:divBdr>
        <w:top w:val="none" w:sz="0" w:space="0" w:color="auto"/>
        <w:left w:val="none" w:sz="0" w:space="0" w:color="auto"/>
        <w:bottom w:val="none" w:sz="0" w:space="0" w:color="auto"/>
        <w:right w:val="none" w:sz="0" w:space="0" w:color="auto"/>
      </w:divBdr>
      <w:divsChild>
        <w:div w:id="487672386">
          <w:marLeft w:val="0"/>
          <w:marRight w:val="0"/>
          <w:marTop w:val="0"/>
          <w:marBottom w:val="0"/>
          <w:divBdr>
            <w:top w:val="none" w:sz="0" w:space="0" w:color="auto"/>
            <w:left w:val="none" w:sz="0" w:space="0" w:color="auto"/>
            <w:bottom w:val="none" w:sz="0" w:space="0" w:color="auto"/>
            <w:right w:val="none" w:sz="0" w:space="0" w:color="auto"/>
          </w:divBdr>
          <w:divsChild>
            <w:div w:id="708336287">
              <w:marLeft w:val="-75"/>
              <w:marRight w:val="0"/>
              <w:marTop w:val="30"/>
              <w:marBottom w:val="30"/>
              <w:divBdr>
                <w:top w:val="none" w:sz="0" w:space="0" w:color="auto"/>
                <w:left w:val="none" w:sz="0" w:space="0" w:color="auto"/>
                <w:bottom w:val="none" w:sz="0" w:space="0" w:color="auto"/>
                <w:right w:val="none" w:sz="0" w:space="0" w:color="auto"/>
              </w:divBdr>
              <w:divsChild>
                <w:div w:id="35937192">
                  <w:marLeft w:val="0"/>
                  <w:marRight w:val="0"/>
                  <w:marTop w:val="0"/>
                  <w:marBottom w:val="0"/>
                  <w:divBdr>
                    <w:top w:val="none" w:sz="0" w:space="0" w:color="auto"/>
                    <w:left w:val="none" w:sz="0" w:space="0" w:color="auto"/>
                    <w:bottom w:val="none" w:sz="0" w:space="0" w:color="auto"/>
                    <w:right w:val="none" w:sz="0" w:space="0" w:color="auto"/>
                  </w:divBdr>
                  <w:divsChild>
                    <w:div w:id="2059237411">
                      <w:marLeft w:val="0"/>
                      <w:marRight w:val="0"/>
                      <w:marTop w:val="0"/>
                      <w:marBottom w:val="0"/>
                      <w:divBdr>
                        <w:top w:val="none" w:sz="0" w:space="0" w:color="auto"/>
                        <w:left w:val="none" w:sz="0" w:space="0" w:color="auto"/>
                        <w:bottom w:val="none" w:sz="0" w:space="0" w:color="auto"/>
                        <w:right w:val="none" w:sz="0" w:space="0" w:color="auto"/>
                      </w:divBdr>
                    </w:div>
                  </w:divsChild>
                </w:div>
                <w:div w:id="55279091">
                  <w:marLeft w:val="0"/>
                  <w:marRight w:val="0"/>
                  <w:marTop w:val="0"/>
                  <w:marBottom w:val="0"/>
                  <w:divBdr>
                    <w:top w:val="none" w:sz="0" w:space="0" w:color="auto"/>
                    <w:left w:val="none" w:sz="0" w:space="0" w:color="auto"/>
                    <w:bottom w:val="none" w:sz="0" w:space="0" w:color="auto"/>
                    <w:right w:val="none" w:sz="0" w:space="0" w:color="auto"/>
                  </w:divBdr>
                  <w:divsChild>
                    <w:div w:id="1793085993">
                      <w:marLeft w:val="0"/>
                      <w:marRight w:val="0"/>
                      <w:marTop w:val="0"/>
                      <w:marBottom w:val="0"/>
                      <w:divBdr>
                        <w:top w:val="none" w:sz="0" w:space="0" w:color="auto"/>
                        <w:left w:val="none" w:sz="0" w:space="0" w:color="auto"/>
                        <w:bottom w:val="none" w:sz="0" w:space="0" w:color="auto"/>
                        <w:right w:val="none" w:sz="0" w:space="0" w:color="auto"/>
                      </w:divBdr>
                    </w:div>
                  </w:divsChild>
                </w:div>
                <w:div w:id="111098715">
                  <w:marLeft w:val="0"/>
                  <w:marRight w:val="0"/>
                  <w:marTop w:val="0"/>
                  <w:marBottom w:val="0"/>
                  <w:divBdr>
                    <w:top w:val="none" w:sz="0" w:space="0" w:color="auto"/>
                    <w:left w:val="none" w:sz="0" w:space="0" w:color="auto"/>
                    <w:bottom w:val="none" w:sz="0" w:space="0" w:color="auto"/>
                    <w:right w:val="none" w:sz="0" w:space="0" w:color="auto"/>
                  </w:divBdr>
                  <w:divsChild>
                    <w:div w:id="1116564561">
                      <w:marLeft w:val="0"/>
                      <w:marRight w:val="0"/>
                      <w:marTop w:val="0"/>
                      <w:marBottom w:val="0"/>
                      <w:divBdr>
                        <w:top w:val="none" w:sz="0" w:space="0" w:color="auto"/>
                        <w:left w:val="none" w:sz="0" w:space="0" w:color="auto"/>
                        <w:bottom w:val="none" w:sz="0" w:space="0" w:color="auto"/>
                        <w:right w:val="none" w:sz="0" w:space="0" w:color="auto"/>
                      </w:divBdr>
                    </w:div>
                  </w:divsChild>
                </w:div>
                <w:div w:id="140268829">
                  <w:marLeft w:val="0"/>
                  <w:marRight w:val="0"/>
                  <w:marTop w:val="0"/>
                  <w:marBottom w:val="0"/>
                  <w:divBdr>
                    <w:top w:val="none" w:sz="0" w:space="0" w:color="auto"/>
                    <w:left w:val="none" w:sz="0" w:space="0" w:color="auto"/>
                    <w:bottom w:val="none" w:sz="0" w:space="0" w:color="auto"/>
                    <w:right w:val="none" w:sz="0" w:space="0" w:color="auto"/>
                  </w:divBdr>
                  <w:divsChild>
                    <w:div w:id="1802991107">
                      <w:marLeft w:val="0"/>
                      <w:marRight w:val="0"/>
                      <w:marTop w:val="0"/>
                      <w:marBottom w:val="0"/>
                      <w:divBdr>
                        <w:top w:val="none" w:sz="0" w:space="0" w:color="auto"/>
                        <w:left w:val="none" w:sz="0" w:space="0" w:color="auto"/>
                        <w:bottom w:val="none" w:sz="0" w:space="0" w:color="auto"/>
                        <w:right w:val="none" w:sz="0" w:space="0" w:color="auto"/>
                      </w:divBdr>
                    </w:div>
                  </w:divsChild>
                </w:div>
                <w:div w:id="141893905">
                  <w:marLeft w:val="0"/>
                  <w:marRight w:val="0"/>
                  <w:marTop w:val="0"/>
                  <w:marBottom w:val="0"/>
                  <w:divBdr>
                    <w:top w:val="none" w:sz="0" w:space="0" w:color="auto"/>
                    <w:left w:val="none" w:sz="0" w:space="0" w:color="auto"/>
                    <w:bottom w:val="none" w:sz="0" w:space="0" w:color="auto"/>
                    <w:right w:val="none" w:sz="0" w:space="0" w:color="auto"/>
                  </w:divBdr>
                  <w:divsChild>
                    <w:div w:id="953832314">
                      <w:marLeft w:val="0"/>
                      <w:marRight w:val="0"/>
                      <w:marTop w:val="0"/>
                      <w:marBottom w:val="0"/>
                      <w:divBdr>
                        <w:top w:val="none" w:sz="0" w:space="0" w:color="auto"/>
                        <w:left w:val="none" w:sz="0" w:space="0" w:color="auto"/>
                        <w:bottom w:val="none" w:sz="0" w:space="0" w:color="auto"/>
                        <w:right w:val="none" w:sz="0" w:space="0" w:color="auto"/>
                      </w:divBdr>
                    </w:div>
                  </w:divsChild>
                </w:div>
                <w:div w:id="143477947">
                  <w:marLeft w:val="0"/>
                  <w:marRight w:val="0"/>
                  <w:marTop w:val="0"/>
                  <w:marBottom w:val="0"/>
                  <w:divBdr>
                    <w:top w:val="none" w:sz="0" w:space="0" w:color="auto"/>
                    <w:left w:val="none" w:sz="0" w:space="0" w:color="auto"/>
                    <w:bottom w:val="none" w:sz="0" w:space="0" w:color="auto"/>
                    <w:right w:val="none" w:sz="0" w:space="0" w:color="auto"/>
                  </w:divBdr>
                  <w:divsChild>
                    <w:div w:id="521015778">
                      <w:marLeft w:val="0"/>
                      <w:marRight w:val="0"/>
                      <w:marTop w:val="0"/>
                      <w:marBottom w:val="0"/>
                      <w:divBdr>
                        <w:top w:val="none" w:sz="0" w:space="0" w:color="auto"/>
                        <w:left w:val="none" w:sz="0" w:space="0" w:color="auto"/>
                        <w:bottom w:val="none" w:sz="0" w:space="0" w:color="auto"/>
                        <w:right w:val="none" w:sz="0" w:space="0" w:color="auto"/>
                      </w:divBdr>
                    </w:div>
                  </w:divsChild>
                </w:div>
                <w:div w:id="191041268">
                  <w:marLeft w:val="0"/>
                  <w:marRight w:val="0"/>
                  <w:marTop w:val="0"/>
                  <w:marBottom w:val="0"/>
                  <w:divBdr>
                    <w:top w:val="none" w:sz="0" w:space="0" w:color="auto"/>
                    <w:left w:val="none" w:sz="0" w:space="0" w:color="auto"/>
                    <w:bottom w:val="none" w:sz="0" w:space="0" w:color="auto"/>
                    <w:right w:val="none" w:sz="0" w:space="0" w:color="auto"/>
                  </w:divBdr>
                  <w:divsChild>
                    <w:div w:id="288628385">
                      <w:marLeft w:val="0"/>
                      <w:marRight w:val="0"/>
                      <w:marTop w:val="0"/>
                      <w:marBottom w:val="0"/>
                      <w:divBdr>
                        <w:top w:val="none" w:sz="0" w:space="0" w:color="auto"/>
                        <w:left w:val="none" w:sz="0" w:space="0" w:color="auto"/>
                        <w:bottom w:val="none" w:sz="0" w:space="0" w:color="auto"/>
                        <w:right w:val="none" w:sz="0" w:space="0" w:color="auto"/>
                      </w:divBdr>
                    </w:div>
                  </w:divsChild>
                </w:div>
                <w:div w:id="227227499">
                  <w:marLeft w:val="0"/>
                  <w:marRight w:val="0"/>
                  <w:marTop w:val="0"/>
                  <w:marBottom w:val="0"/>
                  <w:divBdr>
                    <w:top w:val="none" w:sz="0" w:space="0" w:color="auto"/>
                    <w:left w:val="none" w:sz="0" w:space="0" w:color="auto"/>
                    <w:bottom w:val="none" w:sz="0" w:space="0" w:color="auto"/>
                    <w:right w:val="none" w:sz="0" w:space="0" w:color="auto"/>
                  </w:divBdr>
                  <w:divsChild>
                    <w:div w:id="1701316345">
                      <w:marLeft w:val="0"/>
                      <w:marRight w:val="0"/>
                      <w:marTop w:val="0"/>
                      <w:marBottom w:val="0"/>
                      <w:divBdr>
                        <w:top w:val="none" w:sz="0" w:space="0" w:color="auto"/>
                        <w:left w:val="none" w:sz="0" w:space="0" w:color="auto"/>
                        <w:bottom w:val="none" w:sz="0" w:space="0" w:color="auto"/>
                        <w:right w:val="none" w:sz="0" w:space="0" w:color="auto"/>
                      </w:divBdr>
                    </w:div>
                  </w:divsChild>
                </w:div>
                <w:div w:id="238366904">
                  <w:marLeft w:val="0"/>
                  <w:marRight w:val="0"/>
                  <w:marTop w:val="0"/>
                  <w:marBottom w:val="0"/>
                  <w:divBdr>
                    <w:top w:val="none" w:sz="0" w:space="0" w:color="auto"/>
                    <w:left w:val="none" w:sz="0" w:space="0" w:color="auto"/>
                    <w:bottom w:val="none" w:sz="0" w:space="0" w:color="auto"/>
                    <w:right w:val="none" w:sz="0" w:space="0" w:color="auto"/>
                  </w:divBdr>
                  <w:divsChild>
                    <w:div w:id="1694570942">
                      <w:marLeft w:val="0"/>
                      <w:marRight w:val="0"/>
                      <w:marTop w:val="0"/>
                      <w:marBottom w:val="0"/>
                      <w:divBdr>
                        <w:top w:val="none" w:sz="0" w:space="0" w:color="auto"/>
                        <w:left w:val="none" w:sz="0" w:space="0" w:color="auto"/>
                        <w:bottom w:val="none" w:sz="0" w:space="0" w:color="auto"/>
                        <w:right w:val="none" w:sz="0" w:space="0" w:color="auto"/>
                      </w:divBdr>
                    </w:div>
                  </w:divsChild>
                </w:div>
                <w:div w:id="255093387">
                  <w:marLeft w:val="0"/>
                  <w:marRight w:val="0"/>
                  <w:marTop w:val="0"/>
                  <w:marBottom w:val="0"/>
                  <w:divBdr>
                    <w:top w:val="none" w:sz="0" w:space="0" w:color="auto"/>
                    <w:left w:val="none" w:sz="0" w:space="0" w:color="auto"/>
                    <w:bottom w:val="none" w:sz="0" w:space="0" w:color="auto"/>
                    <w:right w:val="none" w:sz="0" w:space="0" w:color="auto"/>
                  </w:divBdr>
                  <w:divsChild>
                    <w:div w:id="2103410223">
                      <w:marLeft w:val="0"/>
                      <w:marRight w:val="0"/>
                      <w:marTop w:val="0"/>
                      <w:marBottom w:val="0"/>
                      <w:divBdr>
                        <w:top w:val="none" w:sz="0" w:space="0" w:color="auto"/>
                        <w:left w:val="none" w:sz="0" w:space="0" w:color="auto"/>
                        <w:bottom w:val="none" w:sz="0" w:space="0" w:color="auto"/>
                        <w:right w:val="none" w:sz="0" w:space="0" w:color="auto"/>
                      </w:divBdr>
                    </w:div>
                  </w:divsChild>
                </w:div>
                <w:div w:id="275716615">
                  <w:marLeft w:val="0"/>
                  <w:marRight w:val="0"/>
                  <w:marTop w:val="0"/>
                  <w:marBottom w:val="0"/>
                  <w:divBdr>
                    <w:top w:val="none" w:sz="0" w:space="0" w:color="auto"/>
                    <w:left w:val="none" w:sz="0" w:space="0" w:color="auto"/>
                    <w:bottom w:val="none" w:sz="0" w:space="0" w:color="auto"/>
                    <w:right w:val="none" w:sz="0" w:space="0" w:color="auto"/>
                  </w:divBdr>
                  <w:divsChild>
                    <w:div w:id="1150904601">
                      <w:marLeft w:val="0"/>
                      <w:marRight w:val="0"/>
                      <w:marTop w:val="0"/>
                      <w:marBottom w:val="0"/>
                      <w:divBdr>
                        <w:top w:val="none" w:sz="0" w:space="0" w:color="auto"/>
                        <w:left w:val="none" w:sz="0" w:space="0" w:color="auto"/>
                        <w:bottom w:val="none" w:sz="0" w:space="0" w:color="auto"/>
                        <w:right w:val="none" w:sz="0" w:space="0" w:color="auto"/>
                      </w:divBdr>
                    </w:div>
                  </w:divsChild>
                </w:div>
                <w:div w:id="283117156">
                  <w:marLeft w:val="0"/>
                  <w:marRight w:val="0"/>
                  <w:marTop w:val="0"/>
                  <w:marBottom w:val="0"/>
                  <w:divBdr>
                    <w:top w:val="none" w:sz="0" w:space="0" w:color="auto"/>
                    <w:left w:val="none" w:sz="0" w:space="0" w:color="auto"/>
                    <w:bottom w:val="none" w:sz="0" w:space="0" w:color="auto"/>
                    <w:right w:val="none" w:sz="0" w:space="0" w:color="auto"/>
                  </w:divBdr>
                  <w:divsChild>
                    <w:div w:id="214775989">
                      <w:marLeft w:val="0"/>
                      <w:marRight w:val="0"/>
                      <w:marTop w:val="0"/>
                      <w:marBottom w:val="0"/>
                      <w:divBdr>
                        <w:top w:val="none" w:sz="0" w:space="0" w:color="auto"/>
                        <w:left w:val="none" w:sz="0" w:space="0" w:color="auto"/>
                        <w:bottom w:val="none" w:sz="0" w:space="0" w:color="auto"/>
                        <w:right w:val="none" w:sz="0" w:space="0" w:color="auto"/>
                      </w:divBdr>
                    </w:div>
                  </w:divsChild>
                </w:div>
                <w:div w:id="365840234">
                  <w:marLeft w:val="0"/>
                  <w:marRight w:val="0"/>
                  <w:marTop w:val="0"/>
                  <w:marBottom w:val="0"/>
                  <w:divBdr>
                    <w:top w:val="none" w:sz="0" w:space="0" w:color="auto"/>
                    <w:left w:val="none" w:sz="0" w:space="0" w:color="auto"/>
                    <w:bottom w:val="none" w:sz="0" w:space="0" w:color="auto"/>
                    <w:right w:val="none" w:sz="0" w:space="0" w:color="auto"/>
                  </w:divBdr>
                  <w:divsChild>
                    <w:div w:id="1150710486">
                      <w:marLeft w:val="0"/>
                      <w:marRight w:val="0"/>
                      <w:marTop w:val="0"/>
                      <w:marBottom w:val="0"/>
                      <w:divBdr>
                        <w:top w:val="none" w:sz="0" w:space="0" w:color="auto"/>
                        <w:left w:val="none" w:sz="0" w:space="0" w:color="auto"/>
                        <w:bottom w:val="none" w:sz="0" w:space="0" w:color="auto"/>
                        <w:right w:val="none" w:sz="0" w:space="0" w:color="auto"/>
                      </w:divBdr>
                    </w:div>
                  </w:divsChild>
                </w:div>
                <w:div w:id="412820137">
                  <w:marLeft w:val="0"/>
                  <w:marRight w:val="0"/>
                  <w:marTop w:val="0"/>
                  <w:marBottom w:val="0"/>
                  <w:divBdr>
                    <w:top w:val="none" w:sz="0" w:space="0" w:color="auto"/>
                    <w:left w:val="none" w:sz="0" w:space="0" w:color="auto"/>
                    <w:bottom w:val="none" w:sz="0" w:space="0" w:color="auto"/>
                    <w:right w:val="none" w:sz="0" w:space="0" w:color="auto"/>
                  </w:divBdr>
                  <w:divsChild>
                    <w:div w:id="950746057">
                      <w:marLeft w:val="0"/>
                      <w:marRight w:val="0"/>
                      <w:marTop w:val="0"/>
                      <w:marBottom w:val="0"/>
                      <w:divBdr>
                        <w:top w:val="none" w:sz="0" w:space="0" w:color="auto"/>
                        <w:left w:val="none" w:sz="0" w:space="0" w:color="auto"/>
                        <w:bottom w:val="none" w:sz="0" w:space="0" w:color="auto"/>
                        <w:right w:val="none" w:sz="0" w:space="0" w:color="auto"/>
                      </w:divBdr>
                    </w:div>
                  </w:divsChild>
                </w:div>
                <w:div w:id="435756047">
                  <w:marLeft w:val="0"/>
                  <w:marRight w:val="0"/>
                  <w:marTop w:val="0"/>
                  <w:marBottom w:val="0"/>
                  <w:divBdr>
                    <w:top w:val="none" w:sz="0" w:space="0" w:color="auto"/>
                    <w:left w:val="none" w:sz="0" w:space="0" w:color="auto"/>
                    <w:bottom w:val="none" w:sz="0" w:space="0" w:color="auto"/>
                    <w:right w:val="none" w:sz="0" w:space="0" w:color="auto"/>
                  </w:divBdr>
                  <w:divsChild>
                    <w:div w:id="612781819">
                      <w:marLeft w:val="0"/>
                      <w:marRight w:val="0"/>
                      <w:marTop w:val="0"/>
                      <w:marBottom w:val="0"/>
                      <w:divBdr>
                        <w:top w:val="none" w:sz="0" w:space="0" w:color="auto"/>
                        <w:left w:val="none" w:sz="0" w:space="0" w:color="auto"/>
                        <w:bottom w:val="none" w:sz="0" w:space="0" w:color="auto"/>
                        <w:right w:val="none" w:sz="0" w:space="0" w:color="auto"/>
                      </w:divBdr>
                    </w:div>
                  </w:divsChild>
                </w:div>
                <w:div w:id="449015666">
                  <w:marLeft w:val="0"/>
                  <w:marRight w:val="0"/>
                  <w:marTop w:val="0"/>
                  <w:marBottom w:val="0"/>
                  <w:divBdr>
                    <w:top w:val="none" w:sz="0" w:space="0" w:color="auto"/>
                    <w:left w:val="none" w:sz="0" w:space="0" w:color="auto"/>
                    <w:bottom w:val="none" w:sz="0" w:space="0" w:color="auto"/>
                    <w:right w:val="none" w:sz="0" w:space="0" w:color="auto"/>
                  </w:divBdr>
                  <w:divsChild>
                    <w:div w:id="1715689672">
                      <w:marLeft w:val="0"/>
                      <w:marRight w:val="0"/>
                      <w:marTop w:val="0"/>
                      <w:marBottom w:val="0"/>
                      <w:divBdr>
                        <w:top w:val="none" w:sz="0" w:space="0" w:color="auto"/>
                        <w:left w:val="none" w:sz="0" w:space="0" w:color="auto"/>
                        <w:bottom w:val="none" w:sz="0" w:space="0" w:color="auto"/>
                        <w:right w:val="none" w:sz="0" w:space="0" w:color="auto"/>
                      </w:divBdr>
                    </w:div>
                  </w:divsChild>
                </w:div>
                <w:div w:id="540094281">
                  <w:marLeft w:val="0"/>
                  <w:marRight w:val="0"/>
                  <w:marTop w:val="0"/>
                  <w:marBottom w:val="0"/>
                  <w:divBdr>
                    <w:top w:val="none" w:sz="0" w:space="0" w:color="auto"/>
                    <w:left w:val="none" w:sz="0" w:space="0" w:color="auto"/>
                    <w:bottom w:val="none" w:sz="0" w:space="0" w:color="auto"/>
                    <w:right w:val="none" w:sz="0" w:space="0" w:color="auto"/>
                  </w:divBdr>
                  <w:divsChild>
                    <w:div w:id="833692188">
                      <w:marLeft w:val="0"/>
                      <w:marRight w:val="0"/>
                      <w:marTop w:val="0"/>
                      <w:marBottom w:val="0"/>
                      <w:divBdr>
                        <w:top w:val="none" w:sz="0" w:space="0" w:color="auto"/>
                        <w:left w:val="none" w:sz="0" w:space="0" w:color="auto"/>
                        <w:bottom w:val="none" w:sz="0" w:space="0" w:color="auto"/>
                        <w:right w:val="none" w:sz="0" w:space="0" w:color="auto"/>
                      </w:divBdr>
                    </w:div>
                  </w:divsChild>
                </w:div>
                <w:div w:id="564492411">
                  <w:marLeft w:val="0"/>
                  <w:marRight w:val="0"/>
                  <w:marTop w:val="0"/>
                  <w:marBottom w:val="0"/>
                  <w:divBdr>
                    <w:top w:val="none" w:sz="0" w:space="0" w:color="auto"/>
                    <w:left w:val="none" w:sz="0" w:space="0" w:color="auto"/>
                    <w:bottom w:val="none" w:sz="0" w:space="0" w:color="auto"/>
                    <w:right w:val="none" w:sz="0" w:space="0" w:color="auto"/>
                  </w:divBdr>
                  <w:divsChild>
                    <w:div w:id="1029648141">
                      <w:marLeft w:val="0"/>
                      <w:marRight w:val="0"/>
                      <w:marTop w:val="0"/>
                      <w:marBottom w:val="0"/>
                      <w:divBdr>
                        <w:top w:val="none" w:sz="0" w:space="0" w:color="auto"/>
                        <w:left w:val="none" w:sz="0" w:space="0" w:color="auto"/>
                        <w:bottom w:val="none" w:sz="0" w:space="0" w:color="auto"/>
                        <w:right w:val="none" w:sz="0" w:space="0" w:color="auto"/>
                      </w:divBdr>
                    </w:div>
                  </w:divsChild>
                </w:div>
                <w:div w:id="592781145">
                  <w:marLeft w:val="0"/>
                  <w:marRight w:val="0"/>
                  <w:marTop w:val="0"/>
                  <w:marBottom w:val="0"/>
                  <w:divBdr>
                    <w:top w:val="none" w:sz="0" w:space="0" w:color="auto"/>
                    <w:left w:val="none" w:sz="0" w:space="0" w:color="auto"/>
                    <w:bottom w:val="none" w:sz="0" w:space="0" w:color="auto"/>
                    <w:right w:val="none" w:sz="0" w:space="0" w:color="auto"/>
                  </w:divBdr>
                  <w:divsChild>
                    <w:div w:id="733312106">
                      <w:marLeft w:val="0"/>
                      <w:marRight w:val="0"/>
                      <w:marTop w:val="0"/>
                      <w:marBottom w:val="0"/>
                      <w:divBdr>
                        <w:top w:val="none" w:sz="0" w:space="0" w:color="auto"/>
                        <w:left w:val="none" w:sz="0" w:space="0" w:color="auto"/>
                        <w:bottom w:val="none" w:sz="0" w:space="0" w:color="auto"/>
                        <w:right w:val="none" w:sz="0" w:space="0" w:color="auto"/>
                      </w:divBdr>
                    </w:div>
                  </w:divsChild>
                </w:div>
                <w:div w:id="622075892">
                  <w:marLeft w:val="0"/>
                  <w:marRight w:val="0"/>
                  <w:marTop w:val="0"/>
                  <w:marBottom w:val="0"/>
                  <w:divBdr>
                    <w:top w:val="none" w:sz="0" w:space="0" w:color="auto"/>
                    <w:left w:val="none" w:sz="0" w:space="0" w:color="auto"/>
                    <w:bottom w:val="none" w:sz="0" w:space="0" w:color="auto"/>
                    <w:right w:val="none" w:sz="0" w:space="0" w:color="auto"/>
                  </w:divBdr>
                  <w:divsChild>
                    <w:div w:id="1538084767">
                      <w:marLeft w:val="0"/>
                      <w:marRight w:val="0"/>
                      <w:marTop w:val="0"/>
                      <w:marBottom w:val="0"/>
                      <w:divBdr>
                        <w:top w:val="none" w:sz="0" w:space="0" w:color="auto"/>
                        <w:left w:val="none" w:sz="0" w:space="0" w:color="auto"/>
                        <w:bottom w:val="none" w:sz="0" w:space="0" w:color="auto"/>
                        <w:right w:val="none" w:sz="0" w:space="0" w:color="auto"/>
                      </w:divBdr>
                    </w:div>
                  </w:divsChild>
                </w:div>
                <w:div w:id="666590671">
                  <w:marLeft w:val="0"/>
                  <w:marRight w:val="0"/>
                  <w:marTop w:val="0"/>
                  <w:marBottom w:val="0"/>
                  <w:divBdr>
                    <w:top w:val="none" w:sz="0" w:space="0" w:color="auto"/>
                    <w:left w:val="none" w:sz="0" w:space="0" w:color="auto"/>
                    <w:bottom w:val="none" w:sz="0" w:space="0" w:color="auto"/>
                    <w:right w:val="none" w:sz="0" w:space="0" w:color="auto"/>
                  </w:divBdr>
                  <w:divsChild>
                    <w:div w:id="1916740151">
                      <w:marLeft w:val="0"/>
                      <w:marRight w:val="0"/>
                      <w:marTop w:val="0"/>
                      <w:marBottom w:val="0"/>
                      <w:divBdr>
                        <w:top w:val="none" w:sz="0" w:space="0" w:color="auto"/>
                        <w:left w:val="none" w:sz="0" w:space="0" w:color="auto"/>
                        <w:bottom w:val="none" w:sz="0" w:space="0" w:color="auto"/>
                        <w:right w:val="none" w:sz="0" w:space="0" w:color="auto"/>
                      </w:divBdr>
                    </w:div>
                  </w:divsChild>
                </w:div>
                <w:div w:id="720177352">
                  <w:marLeft w:val="0"/>
                  <w:marRight w:val="0"/>
                  <w:marTop w:val="0"/>
                  <w:marBottom w:val="0"/>
                  <w:divBdr>
                    <w:top w:val="none" w:sz="0" w:space="0" w:color="auto"/>
                    <w:left w:val="none" w:sz="0" w:space="0" w:color="auto"/>
                    <w:bottom w:val="none" w:sz="0" w:space="0" w:color="auto"/>
                    <w:right w:val="none" w:sz="0" w:space="0" w:color="auto"/>
                  </w:divBdr>
                  <w:divsChild>
                    <w:div w:id="717512598">
                      <w:marLeft w:val="0"/>
                      <w:marRight w:val="0"/>
                      <w:marTop w:val="0"/>
                      <w:marBottom w:val="0"/>
                      <w:divBdr>
                        <w:top w:val="none" w:sz="0" w:space="0" w:color="auto"/>
                        <w:left w:val="none" w:sz="0" w:space="0" w:color="auto"/>
                        <w:bottom w:val="none" w:sz="0" w:space="0" w:color="auto"/>
                        <w:right w:val="none" w:sz="0" w:space="0" w:color="auto"/>
                      </w:divBdr>
                    </w:div>
                  </w:divsChild>
                </w:div>
                <w:div w:id="725186539">
                  <w:marLeft w:val="0"/>
                  <w:marRight w:val="0"/>
                  <w:marTop w:val="0"/>
                  <w:marBottom w:val="0"/>
                  <w:divBdr>
                    <w:top w:val="none" w:sz="0" w:space="0" w:color="auto"/>
                    <w:left w:val="none" w:sz="0" w:space="0" w:color="auto"/>
                    <w:bottom w:val="none" w:sz="0" w:space="0" w:color="auto"/>
                    <w:right w:val="none" w:sz="0" w:space="0" w:color="auto"/>
                  </w:divBdr>
                  <w:divsChild>
                    <w:div w:id="590892866">
                      <w:marLeft w:val="0"/>
                      <w:marRight w:val="0"/>
                      <w:marTop w:val="0"/>
                      <w:marBottom w:val="0"/>
                      <w:divBdr>
                        <w:top w:val="none" w:sz="0" w:space="0" w:color="auto"/>
                        <w:left w:val="none" w:sz="0" w:space="0" w:color="auto"/>
                        <w:bottom w:val="none" w:sz="0" w:space="0" w:color="auto"/>
                        <w:right w:val="none" w:sz="0" w:space="0" w:color="auto"/>
                      </w:divBdr>
                    </w:div>
                  </w:divsChild>
                </w:div>
                <w:div w:id="759837502">
                  <w:marLeft w:val="0"/>
                  <w:marRight w:val="0"/>
                  <w:marTop w:val="0"/>
                  <w:marBottom w:val="0"/>
                  <w:divBdr>
                    <w:top w:val="none" w:sz="0" w:space="0" w:color="auto"/>
                    <w:left w:val="none" w:sz="0" w:space="0" w:color="auto"/>
                    <w:bottom w:val="none" w:sz="0" w:space="0" w:color="auto"/>
                    <w:right w:val="none" w:sz="0" w:space="0" w:color="auto"/>
                  </w:divBdr>
                  <w:divsChild>
                    <w:div w:id="706953702">
                      <w:marLeft w:val="0"/>
                      <w:marRight w:val="0"/>
                      <w:marTop w:val="0"/>
                      <w:marBottom w:val="0"/>
                      <w:divBdr>
                        <w:top w:val="none" w:sz="0" w:space="0" w:color="auto"/>
                        <w:left w:val="none" w:sz="0" w:space="0" w:color="auto"/>
                        <w:bottom w:val="none" w:sz="0" w:space="0" w:color="auto"/>
                        <w:right w:val="none" w:sz="0" w:space="0" w:color="auto"/>
                      </w:divBdr>
                    </w:div>
                  </w:divsChild>
                </w:div>
                <w:div w:id="799879063">
                  <w:marLeft w:val="0"/>
                  <w:marRight w:val="0"/>
                  <w:marTop w:val="0"/>
                  <w:marBottom w:val="0"/>
                  <w:divBdr>
                    <w:top w:val="none" w:sz="0" w:space="0" w:color="auto"/>
                    <w:left w:val="none" w:sz="0" w:space="0" w:color="auto"/>
                    <w:bottom w:val="none" w:sz="0" w:space="0" w:color="auto"/>
                    <w:right w:val="none" w:sz="0" w:space="0" w:color="auto"/>
                  </w:divBdr>
                  <w:divsChild>
                    <w:div w:id="1299341156">
                      <w:marLeft w:val="0"/>
                      <w:marRight w:val="0"/>
                      <w:marTop w:val="0"/>
                      <w:marBottom w:val="0"/>
                      <w:divBdr>
                        <w:top w:val="none" w:sz="0" w:space="0" w:color="auto"/>
                        <w:left w:val="none" w:sz="0" w:space="0" w:color="auto"/>
                        <w:bottom w:val="none" w:sz="0" w:space="0" w:color="auto"/>
                        <w:right w:val="none" w:sz="0" w:space="0" w:color="auto"/>
                      </w:divBdr>
                    </w:div>
                  </w:divsChild>
                </w:div>
                <w:div w:id="855728247">
                  <w:marLeft w:val="0"/>
                  <w:marRight w:val="0"/>
                  <w:marTop w:val="0"/>
                  <w:marBottom w:val="0"/>
                  <w:divBdr>
                    <w:top w:val="none" w:sz="0" w:space="0" w:color="auto"/>
                    <w:left w:val="none" w:sz="0" w:space="0" w:color="auto"/>
                    <w:bottom w:val="none" w:sz="0" w:space="0" w:color="auto"/>
                    <w:right w:val="none" w:sz="0" w:space="0" w:color="auto"/>
                  </w:divBdr>
                  <w:divsChild>
                    <w:div w:id="636297503">
                      <w:marLeft w:val="0"/>
                      <w:marRight w:val="0"/>
                      <w:marTop w:val="0"/>
                      <w:marBottom w:val="0"/>
                      <w:divBdr>
                        <w:top w:val="none" w:sz="0" w:space="0" w:color="auto"/>
                        <w:left w:val="none" w:sz="0" w:space="0" w:color="auto"/>
                        <w:bottom w:val="none" w:sz="0" w:space="0" w:color="auto"/>
                        <w:right w:val="none" w:sz="0" w:space="0" w:color="auto"/>
                      </w:divBdr>
                    </w:div>
                  </w:divsChild>
                </w:div>
                <w:div w:id="885529898">
                  <w:marLeft w:val="0"/>
                  <w:marRight w:val="0"/>
                  <w:marTop w:val="0"/>
                  <w:marBottom w:val="0"/>
                  <w:divBdr>
                    <w:top w:val="none" w:sz="0" w:space="0" w:color="auto"/>
                    <w:left w:val="none" w:sz="0" w:space="0" w:color="auto"/>
                    <w:bottom w:val="none" w:sz="0" w:space="0" w:color="auto"/>
                    <w:right w:val="none" w:sz="0" w:space="0" w:color="auto"/>
                  </w:divBdr>
                  <w:divsChild>
                    <w:div w:id="142935208">
                      <w:marLeft w:val="0"/>
                      <w:marRight w:val="0"/>
                      <w:marTop w:val="0"/>
                      <w:marBottom w:val="0"/>
                      <w:divBdr>
                        <w:top w:val="none" w:sz="0" w:space="0" w:color="auto"/>
                        <w:left w:val="none" w:sz="0" w:space="0" w:color="auto"/>
                        <w:bottom w:val="none" w:sz="0" w:space="0" w:color="auto"/>
                        <w:right w:val="none" w:sz="0" w:space="0" w:color="auto"/>
                      </w:divBdr>
                    </w:div>
                  </w:divsChild>
                </w:div>
                <w:div w:id="953825919">
                  <w:marLeft w:val="0"/>
                  <w:marRight w:val="0"/>
                  <w:marTop w:val="0"/>
                  <w:marBottom w:val="0"/>
                  <w:divBdr>
                    <w:top w:val="none" w:sz="0" w:space="0" w:color="auto"/>
                    <w:left w:val="none" w:sz="0" w:space="0" w:color="auto"/>
                    <w:bottom w:val="none" w:sz="0" w:space="0" w:color="auto"/>
                    <w:right w:val="none" w:sz="0" w:space="0" w:color="auto"/>
                  </w:divBdr>
                  <w:divsChild>
                    <w:div w:id="1360013136">
                      <w:marLeft w:val="0"/>
                      <w:marRight w:val="0"/>
                      <w:marTop w:val="0"/>
                      <w:marBottom w:val="0"/>
                      <w:divBdr>
                        <w:top w:val="none" w:sz="0" w:space="0" w:color="auto"/>
                        <w:left w:val="none" w:sz="0" w:space="0" w:color="auto"/>
                        <w:bottom w:val="none" w:sz="0" w:space="0" w:color="auto"/>
                        <w:right w:val="none" w:sz="0" w:space="0" w:color="auto"/>
                      </w:divBdr>
                    </w:div>
                  </w:divsChild>
                </w:div>
                <w:div w:id="960653861">
                  <w:marLeft w:val="0"/>
                  <w:marRight w:val="0"/>
                  <w:marTop w:val="0"/>
                  <w:marBottom w:val="0"/>
                  <w:divBdr>
                    <w:top w:val="none" w:sz="0" w:space="0" w:color="auto"/>
                    <w:left w:val="none" w:sz="0" w:space="0" w:color="auto"/>
                    <w:bottom w:val="none" w:sz="0" w:space="0" w:color="auto"/>
                    <w:right w:val="none" w:sz="0" w:space="0" w:color="auto"/>
                  </w:divBdr>
                  <w:divsChild>
                    <w:div w:id="1829861626">
                      <w:marLeft w:val="0"/>
                      <w:marRight w:val="0"/>
                      <w:marTop w:val="0"/>
                      <w:marBottom w:val="0"/>
                      <w:divBdr>
                        <w:top w:val="none" w:sz="0" w:space="0" w:color="auto"/>
                        <w:left w:val="none" w:sz="0" w:space="0" w:color="auto"/>
                        <w:bottom w:val="none" w:sz="0" w:space="0" w:color="auto"/>
                        <w:right w:val="none" w:sz="0" w:space="0" w:color="auto"/>
                      </w:divBdr>
                    </w:div>
                  </w:divsChild>
                </w:div>
                <w:div w:id="964389695">
                  <w:marLeft w:val="0"/>
                  <w:marRight w:val="0"/>
                  <w:marTop w:val="0"/>
                  <w:marBottom w:val="0"/>
                  <w:divBdr>
                    <w:top w:val="none" w:sz="0" w:space="0" w:color="auto"/>
                    <w:left w:val="none" w:sz="0" w:space="0" w:color="auto"/>
                    <w:bottom w:val="none" w:sz="0" w:space="0" w:color="auto"/>
                    <w:right w:val="none" w:sz="0" w:space="0" w:color="auto"/>
                  </w:divBdr>
                  <w:divsChild>
                    <w:div w:id="1160653178">
                      <w:marLeft w:val="0"/>
                      <w:marRight w:val="0"/>
                      <w:marTop w:val="0"/>
                      <w:marBottom w:val="0"/>
                      <w:divBdr>
                        <w:top w:val="none" w:sz="0" w:space="0" w:color="auto"/>
                        <w:left w:val="none" w:sz="0" w:space="0" w:color="auto"/>
                        <w:bottom w:val="none" w:sz="0" w:space="0" w:color="auto"/>
                        <w:right w:val="none" w:sz="0" w:space="0" w:color="auto"/>
                      </w:divBdr>
                    </w:div>
                  </w:divsChild>
                </w:div>
                <w:div w:id="991954258">
                  <w:marLeft w:val="0"/>
                  <w:marRight w:val="0"/>
                  <w:marTop w:val="0"/>
                  <w:marBottom w:val="0"/>
                  <w:divBdr>
                    <w:top w:val="none" w:sz="0" w:space="0" w:color="auto"/>
                    <w:left w:val="none" w:sz="0" w:space="0" w:color="auto"/>
                    <w:bottom w:val="none" w:sz="0" w:space="0" w:color="auto"/>
                    <w:right w:val="none" w:sz="0" w:space="0" w:color="auto"/>
                  </w:divBdr>
                  <w:divsChild>
                    <w:div w:id="957298126">
                      <w:marLeft w:val="0"/>
                      <w:marRight w:val="0"/>
                      <w:marTop w:val="0"/>
                      <w:marBottom w:val="0"/>
                      <w:divBdr>
                        <w:top w:val="none" w:sz="0" w:space="0" w:color="auto"/>
                        <w:left w:val="none" w:sz="0" w:space="0" w:color="auto"/>
                        <w:bottom w:val="none" w:sz="0" w:space="0" w:color="auto"/>
                        <w:right w:val="none" w:sz="0" w:space="0" w:color="auto"/>
                      </w:divBdr>
                    </w:div>
                  </w:divsChild>
                </w:div>
                <w:div w:id="996809622">
                  <w:marLeft w:val="0"/>
                  <w:marRight w:val="0"/>
                  <w:marTop w:val="0"/>
                  <w:marBottom w:val="0"/>
                  <w:divBdr>
                    <w:top w:val="none" w:sz="0" w:space="0" w:color="auto"/>
                    <w:left w:val="none" w:sz="0" w:space="0" w:color="auto"/>
                    <w:bottom w:val="none" w:sz="0" w:space="0" w:color="auto"/>
                    <w:right w:val="none" w:sz="0" w:space="0" w:color="auto"/>
                  </w:divBdr>
                  <w:divsChild>
                    <w:div w:id="1840000321">
                      <w:marLeft w:val="0"/>
                      <w:marRight w:val="0"/>
                      <w:marTop w:val="0"/>
                      <w:marBottom w:val="0"/>
                      <w:divBdr>
                        <w:top w:val="none" w:sz="0" w:space="0" w:color="auto"/>
                        <w:left w:val="none" w:sz="0" w:space="0" w:color="auto"/>
                        <w:bottom w:val="none" w:sz="0" w:space="0" w:color="auto"/>
                        <w:right w:val="none" w:sz="0" w:space="0" w:color="auto"/>
                      </w:divBdr>
                    </w:div>
                  </w:divsChild>
                </w:div>
                <w:div w:id="1002853975">
                  <w:marLeft w:val="0"/>
                  <w:marRight w:val="0"/>
                  <w:marTop w:val="0"/>
                  <w:marBottom w:val="0"/>
                  <w:divBdr>
                    <w:top w:val="none" w:sz="0" w:space="0" w:color="auto"/>
                    <w:left w:val="none" w:sz="0" w:space="0" w:color="auto"/>
                    <w:bottom w:val="none" w:sz="0" w:space="0" w:color="auto"/>
                    <w:right w:val="none" w:sz="0" w:space="0" w:color="auto"/>
                  </w:divBdr>
                  <w:divsChild>
                    <w:div w:id="1383794179">
                      <w:marLeft w:val="0"/>
                      <w:marRight w:val="0"/>
                      <w:marTop w:val="0"/>
                      <w:marBottom w:val="0"/>
                      <w:divBdr>
                        <w:top w:val="none" w:sz="0" w:space="0" w:color="auto"/>
                        <w:left w:val="none" w:sz="0" w:space="0" w:color="auto"/>
                        <w:bottom w:val="none" w:sz="0" w:space="0" w:color="auto"/>
                        <w:right w:val="none" w:sz="0" w:space="0" w:color="auto"/>
                      </w:divBdr>
                    </w:div>
                  </w:divsChild>
                </w:div>
                <w:div w:id="1019889665">
                  <w:marLeft w:val="0"/>
                  <w:marRight w:val="0"/>
                  <w:marTop w:val="0"/>
                  <w:marBottom w:val="0"/>
                  <w:divBdr>
                    <w:top w:val="none" w:sz="0" w:space="0" w:color="auto"/>
                    <w:left w:val="none" w:sz="0" w:space="0" w:color="auto"/>
                    <w:bottom w:val="none" w:sz="0" w:space="0" w:color="auto"/>
                    <w:right w:val="none" w:sz="0" w:space="0" w:color="auto"/>
                  </w:divBdr>
                  <w:divsChild>
                    <w:div w:id="167722016">
                      <w:marLeft w:val="0"/>
                      <w:marRight w:val="0"/>
                      <w:marTop w:val="0"/>
                      <w:marBottom w:val="0"/>
                      <w:divBdr>
                        <w:top w:val="none" w:sz="0" w:space="0" w:color="auto"/>
                        <w:left w:val="none" w:sz="0" w:space="0" w:color="auto"/>
                        <w:bottom w:val="none" w:sz="0" w:space="0" w:color="auto"/>
                        <w:right w:val="none" w:sz="0" w:space="0" w:color="auto"/>
                      </w:divBdr>
                    </w:div>
                  </w:divsChild>
                </w:div>
                <w:div w:id="1056589346">
                  <w:marLeft w:val="0"/>
                  <w:marRight w:val="0"/>
                  <w:marTop w:val="0"/>
                  <w:marBottom w:val="0"/>
                  <w:divBdr>
                    <w:top w:val="none" w:sz="0" w:space="0" w:color="auto"/>
                    <w:left w:val="none" w:sz="0" w:space="0" w:color="auto"/>
                    <w:bottom w:val="none" w:sz="0" w:space="0" w:color="auto"/>
                    <w:right w:val="none" w:sz="0" w:space="0" w:color="auto"/>
                  </w:divBdr>
                  <w:divsChild>
                    <w:div w:id="259071126">
                      <w:marLeft w:val="0"/>
                      <w:marRight w:val="0"/>
                      <w:marTop w:val="0"/>
                      <w:marBottom w:val="0"/>
                      <w:divBdr>
                        <w:top w:val="none" w:sz="0" w:space="0" w:color="auto"/>
                        <w:left w:val="none" w:sz="0" w:space="0" w:color="auto"/>
                        <w:bottom w:val="none" w:sz="0" w:space="0" w:color="auto"/>
                        <w:right w:val="none" w:sz="0" w:space="0" w:color="auto"/>
                      </w:divBdr>
                    </w:div>
                  </w:divsChild>
                </w:div>
                <w:div w:id="1060516535">
                  <w:marLeft w:val="0"/>
                  <w:marRight w:val="0"/>
                  <w:marTop w:val="0"/>
                  <w:marBottom w:val="0"/>
                  <w:divBdr>
                    <w:top w:val="none" w:sz="0" w:space="0" w:color="auto"/>
                    <w:left w:val="none" w:sz="0" w:space="0" w:color="auto"/>
                    <w:bottom w:val="none" w:sz="0" w:space="0" w:color="auto"/>
                    <w:right w:val="none" w:sz="0" w:space="0" w:color="auto"/>
                  </w:divBdr>
                  <w:divsChild>
                    <w:div w:id="1610503285">
                      <w:marLeft w:val="0"/>
                      <w:marRight w:val="0"/>
                      <w:marTop w:val="0"/>
                      <w:marBottom w:val="0"/>
                      <w:divBdr>
                        <w:top w:val="none" w:sz="0" w:space="0" w:color="auto"/>
                        <w:left w:val="none" w:sz="0" w:space="0" w:color="auto"/>
                        <w:bottom w:val="none" w:sz="0" w:space="0" w:color="auto"/>
                        <w:right w:val="none" w:sz="0" w:space="0" w:color="auto"/>
                      </w:divBdr>
                    </w:div>
                  </w:divsChild>
                </w:div>
                <w:div w:id="1070083052">
                  <w:marLeft w:val="0"/>
                  <w:marRight w:val="0"/>
                  <w:marTop w:val="0"/>
                  <w:marBottom w:val="0"/>
                  <w:divBdr>
                    <w:top w:val="none" w:sz="0" w:space="0" w:color="auto"/>
                    <w:left w:val="none" w:sz="0" w:space="0" w:color="auto"/>
                    <w:bottom w:val="none" w:sz="0" w:space="0" w:color="auto"/>
                    <w:right w:val="none" w:sz="0" w:space="0" w:color="auto"/>
                  </w:divBdr>
                  <w:divsChild>
                    <w:div w:id="11147010">
                      <w:marLeft w:val="0"/>
                      <w:marRight w:val="0"/>
                      <w:marTop w:val="0"/>
                      <w:marBottom w:val="0"/>
                      <w:divBdr>
                        <w:top w:val="none" w:sz="0" w:space="0" w:color="auto"/>
                        <w:left w:val="none" w:sz="0" w:space="0" w:color="auto"/>
                        <w:bottom w:val="none" w:sz="0" w:space="0" w:color="auto"/>
                        <w:right w:val="none" w:sz="0" w:space="0" w:color="auto"/>
                      </w:divBdr>
                    </w:div>
                  </w:divsChild>
                </w:div>
                <w:div w:id="1104302679">
                  <w:marLeft w:val="0"/>
                  <w:marRight w:val="0"/>
                  <w:marTop w:val="0"/>
                  <w:marBottom w:val="0"/>
                  <w:divBdr>
                    <w:top w:val="none" w:sz="0" w:space="0" w:color="auto"/>
                    <w:left w:val="none" w:sz="0" w:space="0" w:color="auto"/>
                    <w:bottom w:val="none" w:sz="0" w:space="0" w:color="auto"/>
                    <w:right w:val="none" w:sz="0" w:space="0" w:color="auto"/>
                  </w:divBdr>
                  <w:divsChild>
                    <w:div w:id="945771314">
                      <w:marLeft w:val="0"/>
                      <w:marRight w:val="0"/>
                      <w:marTop w:val="0"/>
                      <w:marBottom w:val="0"/>
                      <w:divBdr>
                        <w:top w:val="none" w:sz="0" w:space="0" w:color="auto"/>
                        <w:left w:val="none" w:sz="0" w:space="0" w:color="auto"/>
                        <w:bottom w:val="none" w:sz="0" w:space="0" w:color="auto"/>
                        <w:right w:val="none" w:sz="0" w:space="0" w:color="auto"/>
                      </w:divBdr>
                    </w:div>
                  </w:divsChild>
                </w:div>
                <w:div w:id="1123114888">
                  <w:marLeft w:val="0"/>
                  <w:marRight w:val="0"/>
                  <w:marTop w:val="0"/>
                  <w:marBottom w:val="0"/>
                  <w:divBdr>
                    <w:top w:val="none" w:sz="0" w:space="0" w:color="auto"/>
                    <w:left w:val="none" w:sz="0" w:space="0" w:color="auto"/>
                    <w:bottom w:val="none" w:sz="0" w:space="0" w:color="auto"/>
                    <w:right w:val="none" w:sz="0" w:space="0" w:color="auto"/>
                  </w:divBdr>
                  <w:divsChild>
                    <w:div w:id="197202416">
                      <w:marLeft w:val="0"/>
                      <w:marRight w:val="0"/>
                      <w:marTop w:val="0"/>
                      <w:marBottom w:val="0"/>
                      <w:divBdr>
                        <w:top w:val="none" w:sz="0" w:space="0" w:color="auto"/>
                        <w:left w:val="none" w:sz="0" w:space="0" w:color="auto"/>
                        <w:bottom w:val="none" w:sz="0" w:space="0" w:color="auto"/>
                        <w:right w:val="none" w:sz="0" w:space="0" w:color="auto"/>
                      </w:divBdr>
                    </w:div>
                  </w:divsChild>
                </w:div>
                <w:div w:id="1205631614">
                  <w:marLeft w:val="0"/>
                  <w:marRight w:val="0"/>
                  <w:marTop w:val="0"/>
                  <w:marBottom w:val="0"/>
                  <w:divBdr>
                    <w:top w:val="none" w:sz="0" w:space="0" w:color="auto"/>
                    <w:left w:val="none" w:sz="0" w:space="0" w:color="auto"/>
                    <w:bottom w:val="none" w:sz="0" w:space="0" w:color="auto"/>
                    <w:right w:val="none" w:sz="0" w:space="0" w:color="auto"/>
                  </w:divBdr>
                  <w:divsChild>
                    <w:div w:id="999387159">
                      <w:marLeft w:val="0"/>
                      <w:marRight w:val="0"/>
                      <w:marTop w:val="0"/>
                      <w:marBottom w:val="0"/>
                      <w:divBdr>
                        <w:top w:val="none" w:sz="0" w:space="0" w:color="auto"/>
                        <w:left w:val="none" w:sz="0" w:space="0" w:color="auto"/>
                        <w:bottom w:val="none" w:sz="0" w:space="0" w:color="auto"/>
                        <w:right w:val="none" w:sz="0" w:space="0" w:color="auto"/>
                      </w:divBdr>
                    </w:div>
                  </w:divsChild>
                </w:div>
                <w:div w:id="1230506679">
                  <w:marLeft w:val="0"/>
                  <w:marRight w:val="0"/>
                  <w:marTop w:val="0"/>
                  <w:marBottom w:val="0"/>
                  <w:divBdr>
                    <w:top w:val="none" w:sz="0" w:space="0" w:color="auto"/>
                    <w:left w:val="none" w:sz="0" w:space="0" w:color="auto"/>
                    <w:bottom w:val="none" w:sz="0" w:space="0" w:color="auto"/>
                    <w:right w:val="none" w:sz="0" w:space="0" w:color="auto"/>
                  </w:divBdr>
                  <w:divsChild>
                    <w:div w:id="629363866">
                      <w:marLeft w:val="0"/>
                      <w:marRight w:val="0"/>
                      <w:marTop w:val="0"/>
                      <w:marBottom w:val="0"/>
                      <w:divBdr>
                        <w:top w:val="none" w:sz="0" w:space="0" w:color="auto"/>
                        <w:left w:val="none" w:sz="0" w:space="0" w:color="auto"/>
                        <w:bottom w:val="none" w:sz="0" w:space="0" w:color="auto"/>
                        <w:right w:val="none" w:sz="0" w:space="0" w:color="auto"/>
                      </w:divBdr>
                    </w:div>
                  </w:divsChild>
                </w:div>
                <w:div w:id="1231578322">
                  <w:marLeft w:val="0"/>
                  <w:marRight w:val="0"/>
                  <w:marTop w:val="0"/>
                  <w:marBottom w:val="0"/>
                  <w:divBdr>
                    <w:top w:val="none" w:sz="0" w:space="0" w:color="auto"/>
                    <w:left w:val="none" w:sz="0" w:space="0" w:color="auto"/>
                    <w:bottom w:val="none" w:sz="0" w:space="0" w:color="auto"/>
                    <w:right w:val="none" w:sz="0" w:space="0" w:color="auto"/>
                  </w:divBdr>
                  <w:divsChild>
                    <w:div w:id="1662780725">
                      <w:marLeft w:val="0"/>
                      <w:marRight w:val="0"/>
                      <w:marTop w:val="0"/>
                      <w:marBottom w:val="0"/>
                      <w:divBdr>
                        <w:top w:val="none" w:sz="0" w:space="0" w:color="auto"/>
                        <w:left w:val="none" w:sz="0" w:space="0" w:color="auto"/>
                        <w:bottom w:val="none" w:sz="0" w:space="0" w:color="auto"/>
                        <w:right w:val="none" w:sz="0" w:space="0" w:color="auto"/>
                      </w:divBdr>
                    </w:div>
                  </w:divsChild>
                </w:div>
                <w:div w:id="1275793516">
                  <w:marLeft w:val="0"/>
                  <w:marRight w:val="0"/>
                  <w:marTop w:val="0"/>
                  <w:marBottom w:val="0"/>
                  <w:divBdr>
                    <w:top w:val="none" w:sz="0" w:space="0" w:color="auto"/>
                    <w:left w:val="none" w:sz="0" w:space="0" w:color="auto"/>
                    <w:bottom w:val="none" w:sz="0" w:space="0" w:color="auto"/>
                    <w:right w:val="none" w:sz="0" w:space="0" w:color="auto"/>
                  </w:divBdr>
                  <w:divsChild>
                    <w:div w:id="1854110217">
                      <w:marLeft w:val="0"/>
                      <w:marRight w:val="0"/>
                      <w:marTop w:val="0"/>
                      <w:marBottom w:val="0"/>
                      <w:divBdr>
                        <w:top w:val="none" w:sz="0" w:space="0" w:color="auto"/>
                        <w:left w:val="none" w:sz="0" w:space="0" w:color="auto"/>
                        <w:bottom w:val="none" w:sz="0" w:space="0" w:color="auto"/>
                        <w:right w:val="none" w:sz="0" w:space="0" w:color="auto"/>
                      </w:divBdr>
                    </w:div>
                  </w:divsChild>
                </w:div>
                <w:div w:id="1317996206">
                  <w:marLeft w:val="0"/>
                  <w:marRight w:val="0"/>
                  <w:marTop w:val="0"/>
                  <w:marBottom w:val="0"/>
                  <w:divBdr>
                    <w:top w:val="none" w:sz="0" w:space="0" w:color="auto"/>
                    <w:left w:val="none" w:sz="0" w:space="0" w:color="auto"/>
                    <w:bottom w:val="none" w:sz="0" w:space="0" w:color="auto"/>
                    <w:right w:val="none" w:sz="0" w:space="0" w:color="auto"/>
                  </w:divBdr>
                  <w:divsChild>
                    <w:div w:id="223755587">
                      <w:marLeft w:val="0"/>
                      <w:marRight w:val="0"/>
                      <w:marTop w:val="0"/>
                      <w:marBottom w:val="0"/>
                      <w:divBdr>
                        <w:top w:val="none" w:sz="0" w:space="0" w:color="auto"/>
                        <w:left w:val="none" w:sz="0" w:space="0" w:color="auto"/>
                        <w:bottom w:val="none" w:sz="0" w:space="0" w:color="auto"/>
                        <w:right w:val="none" w:sz="0" w:space="0" w:color="auto"/>
                      </w:divBdr>
                    </w:div>
                  </w:divsChild>
                </w:div>
                <w:div w:id="1326784618">
                  <w:marLeft w:val="0"/>
                  <w:marRight w:val="0"/>
                  <w:marTop w:val="0"/>
                  <w:marBottom w:val="0"/>
                  <w:divBdr>
                    <w:top w:val="none" w:sz="0" w:space="0" w:color="auto"/>
                    <w:left w:val="none" w:sz="0" w:space="0" w:color="auto"/>
                    <w:bottom w:val="none" w:sz="0" w:space="0" w:color="auto"/>
                    <w:right w:val="none" w:sz="0" w:space="0" w:color="auto"/>
                  </w:divBdr>
                  <w:divsChild>
                    <w:div w:id="647519494">
                      <w:marLeft w:val="0"/>
                      <w:marRight w:val="0"/>
                      <w:marTop w:val="0"/>
                      <w:marBottom w:val="0"/>
                      <w:divBdr>
                        <w:top w:val="none" w:sz="0" w:space="0" w:color="auto"/>
                        <w:left w:val="none" w:sz="0" w:space="0" w:color="auto"/>
                        <w:bottom w:val="none" w:sz="0" w:space="0" w:color="auto"/>
                        <w:right w:val="none" w:sz="0" w:space="0" w:color="auto"/>
                      </w:divBdr>
                    </w:div>
                  </w:divsChild>
                </w:div>
                <w:div w:id="1411270849">
                  <w:marLeft w:val="0"/>
                  <w:marRight w:val="0"/>
                  <w:marTop w:val="0"/>
                  <w:marBottom w:val="0"/>
                  <w:divBdr>
                    <w:top w:val="none" w:sz="0" w:space="0" w:color="auto"/>
                    <w:left w:val="none" w:sz="0" w:space="0" w:color="auto"/>
                    <w:bottom w:val="none" w:sz="0" w:space="0" w:color="auto"/>
                    <w:right w:val="none" w:sz="0" w:space="0" w:color="auto"/>
                  </w:divBdr>
                  <w:divsChild>
                    <w:div w:id="2084452084">
                      <w:marLeft w:val="0"/>
                      <w:marRight w:val="0"/>
                      <w:marTop w:val="0"/>
                      <w:marBottom w:val="0"/>
                      <w:divBdr>
                        <w:top w:val="none" w:sz="0" w:space="0" w:color="auto"/>
                        <w:left w:val="none" w:sz="0" w:space="0" w:color="auto"/>
                        <w:bottom w:val="none" w:sz="0" w:space="0" w:color="auto"/>
                        <w:right w:val="none" w:sz="0" w:space="0" w:color="auto"/>
                      </w:divBdr>
                    </w:div>
                  </w:divsChild>
                </w:div>
                <w:div w:id="1413817355">
                  <w:marLeft w:val="0"/>
                  <w:marRight w:val="0"/>
                  <w:marTop w:val="0"/>
                  <w:marBottom w:val="0"/>
                  <w:divBdr>
                    <w:top w:val="none" w:sz="0" w:space="0" w:color="auto"/>
                    <w:left w:val="none" w:sz="0" w:space="0" w:color="auto"/>
                    <w:bottom w:val="none" w:sz="0" w:space="0" w:color="auto"/>
                    <w:right w:val="none" w:sz="0" w:space="0" w:color="auto"/>
                  </w:divBdr>
                  <w:divsChild>
                    <w:div w:id="1186361017">
                      <w:marLeft w:val="0"/>
                      <w:marRight w:val="0"/>
                      <w:marTop w:val="0"/>
                      <w:marBottom w:val="0"/>
                      <w:divBdr>
                        <w:top w:val="none" w:sz="0" w:space="0" w:color="auto"/>
                        <w:left w:val="none" w:sz="0" w:space="0" w:color="auto"/>
                        <w:bottom w:val="none" w:sz="0" w:space="0" w:color="auto"/>
                        <w:right w:val="none" w:sz="0" w:space="0" w:color="auto"/>
                      </w:divBdr>
                    </w:div>
                  </w:divsChild>
                </w:div>
                <w:div w:id="1457524040">
                  <w:marLeft w:val="0"/>
                  <w:marRight w:val="0"/>
                  <w:marTop w:val="0"/>
                  <w:marBottom w:val="0"/>
                  <w:divBdr>
                    <w:top w:val="none" w:sz="0" w:space="0" w:color="auto"/>
                    <w:left w:val="none" w:sz="0" w:space="0" w:color="auto"/>
                    <w:bottom w:val="none" w:sz="0" w:space="0" w:color="auto"/>
                    <w:right w:val="none" w:sz="0" w:space="0" w:color="auto"/>
                  </w:divBdr>
                  <w:divsChild>
                    <w:div w:id="2101489696">
                      <w:marLeft w:val="0"/>
                      <w:marRight w:val="0"/>
                      <w:marTop w:val="0"/>
                      <w:marBottom w:val="0"/>
                      <w:divBdr>
                        <w:top w:val="none" w:sz="0" w:space="0" w:color="auto"/>
                        <w:left w:val="none" w:sz="0" w:space="0" w:color="auto"/>
                        <w:bottom w:val="none" w:sz="0" w:space="0" w:color="auto"/>
                        <w:right w:val="none" w:sz="0" w:space="0" w:color="auto"/>
                      </w:divBdr>
                    </w:div>
                  </w:divsChild>
                </w:div>
                <w:div w:id="1478843117">
                  <w:marLeft w:val="0"/>
                  <w:marRight w:val="0"/>
                  <w:marTop w:val="0"/>
                  <w:marBottom w:val="0"/>
                  <w:divBdr>
                    <w:top w:val="none" w:sz="0" w:space="0" w:color="auto"/>
                    <w:left w:val="none" w:sz="0" w:space="0" w:color="auto"/>
                    <w:bottom w:val="none" w:sz="0" w:space="0" w:color="auto"/>
                    <w:right w:val="none" w:sz="0" w:space="0" w:color="auto"/>
                  </w:divBdr>
                  <w:divsChild>
                    <w:div w:id="543712485">
                      <w:marLeft w:val="0"/>
                      <w:marRight w:val="0"/>
                      <w:marTop w:val="0"/>
                      <w:marBottom w:val="0"/>
                      <w:divBdr>
                        <w:top w:val="none" w:sz="0" w:space="0" w:color="auto"/>
                        <w:left w:val="none" w:sz="0" w:space="0" w:color="auto"/>
                        <w:bottom w:val="none" w:sz="0" w:space="0" w:color="auto"/>
                        <w:right w:val="none" w:sz="0" w:space="0" w:color="auto"/>
                      </w:divBdr>
                    </w:div>
                  </w:divsChild>
                </w:div>
                <w:div w:id="1484085802">
                  <w:marLeft w:val="0"/>
                  <w:marRight w:val="0"/>
                  <w:marTop w:val="0"/>
                  <w:marBottom w:val="0"/>
                  <w:divBdr>
                    <w:top w:val="none" w:sz="0" w:space="0" w:color="auto"/>
                    <w:left w:val="none" w:sz="0" w:space="0" w:color="auto"/>
                    <w:bottom w:val="none" w:sz="0" w:space="0" w:color="auto"/>
                    <w:right w:val="none" w:sz="0" w:space="0" w:color="auto"/>
                  </w:divBdr>
                  <w:divsChild>
                    <w:div w:id="197204429">
                      <w:marLeft w:val="0"/>
                      <w:marRight w:val="0"/>
                      <w:marTop w:val="0"/>
                      <w:marBottom w:val="0"/>
                      <w:divBdr>
                        <w:top w:val="none" w:sz="0" w:space="0" w:color="auto"/>
                        <w:left w:val="none" w:sz="0" w:space="0" w:color="auto"/>
                        <w:bottom w:val="none" w:sz="0" w:space="0" w:color="auto"/>
                        <w:right w:val="none" w:sz="0" w:space="0" w:color="auto"/>
                      </w:divBdr>
                    </w:div>
                  </w:divsChild>
                </w:div>
                <w:div w:id="1498423584">
                  <w:marLeft w:val="0"/>
                  <w:marRight w:val="0"/>
                  <w:marTop w:val="0"/>
                  <w:marBottom w:val="0"/>
                  <w:divBdr>
                    <w:top w:val="none" w:sz="0" w:space="0" w:color="auto"/>
                    <w:left w:val="none" w:sz="0" w:space="0" w:color="auto"/>
                    <w:bottom w:val="none" w:sz="0" w:space="0" w:color="auto"/>
                    <w:right w:val="none" w:sz="0" w:space="0" w:color="auto"/>
                  </w:divBdr>
                  <w:divsChild>
                    <w:div w:id="1469200016">
                      <w:marLeft w:val="0"/>
                      <w:marRight w:val="0"/>
                      <w:marTop w:val="0"/>
                      <w:marBottom w:val="0"/>
                      <w:divBdr>
                        <w:top w:val="none" w:sz="0" w:space="0" w:color="auto"/>
                        <w:left w:val="none" w:sz="0" w:space="0" w:color="auto"/>
                        <w:bottom w:val="none" w:sz="0" w:space="0" w:color="auto"/>
                        <w:right w:val="none" w:sz="0" w:space="0" w:color="auto"/>
                      </w:divBdr>
                    </w:div>
                  </w:divsChild>
                </w:div>
                <w:div w:id="1498885858">
                  <w:marLeft w:val="0"/>
                  <w:marRight w:val="0"/>
                  <w:marTop w:val="0"/>
                  <w:marBottom w:val="0"/>
                  <w:divBdr>
                    <w:top w:val="none" w:sz="0" w:space="0" w:color="auto"/>
                    <w:left w:val="none" w:sz="0" w:space="0" w:color="auto"/>
                    <w:bottom w:val="none" w:sz="0" w:space="0" w:color="auto"/>
                    <w:right w:val="none" w:sz="0" w:space="0" w:color="auto"/>
                  </w:divBdr>
                  <w:divsChild>
                    <w:div w:id="1622227731">
                      <w:marLeft w:val="0"/>
                      <w:marRight w:val="0"/>
                      <w:marTop w:val="0"/>
                      <w:marBottom w:val="0"/>
                      <w:divBdr>
                        <w:top w:val="none" w:sz="0" w:space="0" w:color="auto"/>
                        <w:left w:val="none" w:sz="0" w:space="0" w:color="auto"/>
                        <w:bottom w:val="none" w:sz="0" w:space="0" w:color="auto"/>
                        <w:right w:val="none" w:sz="0" w:space="0" w:color="auto"/>
                      </w:divBdr>
                    </w:div>
                  </w:divsChild>
                </w:div>
                <w:div w:id="1534884173">
                  <w:marLeft w:val="0"/>
                  <w:marRight w:val="0"/>
                  <w:marTop w:val="0"/>
                  <w:marBottom w:val="0"/>
                  <w:divBdr>
                    <w:top w:val="none" w:sz="0" w:space="0" w:color="auto"/>
                    <w:left w:val="none" w:sz="0" w:space="0" w:color="auto"/>
                    <w:bottom w:val="none" w:sz="0" w:space="0" w:color="auto"/>
                    <w:right w:val="none" w:sz="0" w:space="0" w:color="auto"/>
                  </w:divBdr>
                  <w:divsChild>
                    <w:div w:id="1780829245">
                      <w:marLeft w:val="0"/>
                      <w:marRight w:val="0"/>
                      <w:marTop w:val="0"/>
                      <w:marBottom w:val="0"/>
                      <w:divBdr>
                        <w:top w:val="none" w:sz="0" w:space="0" w:color="auto"/>
                        <w:left w:val="none" w:sz="0" w:space="0" w:color="auto"/>
                        <w:bottom w:val="none" w:sz="0" w:space="0" w:color="auto"/>
                        <w:right w:val="none" w:sz="0" w:space="0" w:color="auto"/>
                      </w:divBdr>
                    </w:div>
                  </w:divsChild>
                </w:div>
                <w:div w:id="1555506732">
                  <w:marLeft w:val="0"/>
                  <w:marRight w:val="0"/>
                  <w:marTop w:val="0"/>
                  <w:marBottom w:val="0"/>
                  <w:divBdr>
                    <w:top w:val="none" w:sz="0" w:space="0" w:color="auto"/>
                    <w:left w:val="none" w:sz="0" w:space="0" w:color="auto"/>
                    <w:bottom w:val="none" w:sz="0" w:space="0" w:color="auto"/>
                    <w:right w:val="none" w:sz="0" w:space="0" w:color="auto"/>
                  </w:divBdr>
                  <w:divsChild>
                    <w:div w:id="1993294775">
                      <w:marLeft w:val="0"/>
                      <w:marRight w:val="0"/>
                      <w:marTop w:val="0"/>
                      <w:marBottom w:val="0"/>
                      <w:divBdr>
                        <w:top w:val="none" w:sz="0" w:space="0" w:color="auto"/>
                        <w:left w:val="none" w:sz="0" w:space="0" w:color="auto"/>
                        <w:bottom w:val="none" w:sz="0" w:space="0" w:color="auto"/>
                        <w:right w:val="none" w:sz="0" w:space="0" w:color="auto"/>
                      </w:divBdr>
                    </w:div>
                  </w:divsChild>
                </w:div>
                <w:div w:id="1594774962">
                  <w:marLeft w:val="0"/>
                  <w:marRight w:val="0"/>
                  <w:marTop w:val="0"/>
                  <w:marBottom w:val="0"/>
                  <w:divBdr>
                    <w:top w:val="none" w:sz="0" w:space="0" w:color="auto"/>
                    <w:left w:val="none" w:sz="0" w:space="0" w:color="auto"/>
                    <w:bottom w:val="none" w:sz="0" w:space="0" w:color="auto"/>
                    <w:right w:val="none" w:sz="0" w:space="0" w:color="auto"/>
                  </w:divBdr>
                  <w:divsChild>
                    <w:div w:id="1874611868">
                      <w:marLeft w:val="0"/>
                      <w:marRight w:val="0"/>
                      <w:marTop w:val="0"/>
                      <w:marBottom w:val="0"/>
                      <w:divBdr>
                        <w:top w:val="none" w:sz="0" w:space="0" w:color="auto"/>
                        <w:left w:val="none" w:sz="0" w:space="0" w:color="auto"/>
                        <w:bottom w:val="none" w:sz="0" w:space="0" w:color="auto"/>
                        <w:right w:val="none" w:sz="0" w:space="0" w:color="auto"/>
                      </w:divBdr>
                    </w:div>
                  </w:divsChild>
                </w:div>
                <w:div w:id="1611859621">
                  <w:marLeft w:val="0"/>
                  <w:marRight w:val="0"/>
                  <w:marTop w:val="0"/>
                  <w:marBottom w:val="0"/>
                  <w:divBdr>
                    <w:top w:val="none" w:sz="0" w:space="0" w:color="auto"/>
                    <w:left w:val="none" w:sz="0" w:space="0" w:color="auto"/>
                    <w:bottom w:val="none" w:sz="0" w:space="0" w:color="auto"/>
                    <w:right w:val="none" w:sz="0" w:space="0" w:color="auto"/>
                  </w:divBdr>
                  <w:divsChild>
                    <w:div w:id="33388998">
                      <w:marLeft w:val="0"/>
                      <w:marRight w:val="0"/>
                      <w:marTop w:val="0"/>
                      <w:marBottom w:val="0"/>
                      <w:divBdr>
                        <w:top w:val="none" w:sz="0" w:space="0" w:color="auto"/>
                        <w:left w:val="none" w:sz="0" w:space="0" w:color="auto"/>
                        <w:bottom w:val="none" w:sz="0" w:space="0" w:color="auto"/>
                        <w:right w:val="none" w:sz="0" w:space="0" w:color="auto"/>
                      </w:divBdr>
                    </w:div>
                  </w:divsChild>
                </w:div>
                <w:div w:id="1615012959">
                  <w:marLeft w:val="0"/>
                  <w:marRight w:val="0"/>
                  <w:marTop w:val="0"/>
                  <w:marBottom w:val="0"/>
                  <w:divBdr>
                    <w:top w:val="none" w:sz="0" w:space="0" w:color="auto"/>
                    <w:left w:val="none" w:sz="0" w:space="0" w:color="auto"/>
                    <w:bottom w:val="none" w:sz="0" w:space="0" w:color="auto"/>
                    <w:right w:val="none" w:sz="0" w:space="0" w:color="auto"/>
                  </w:divBdr>
                  <w:divsChild>
                    <w:div w:id="1827237001">
                      <w:marLeft w:val="0"/>
                      <w:marRight w:val="0"/>
                      <w:marTop w:val="0"/>
                      <w:marBottom w:val="0"/>
                      <w:divBdr>
                        <w:top w:val="none" w:sz="0" w:space="0" w:color="auto"/>
                        <w:left w:val="none" w:sz="0" w:space="0" w:color="auto"/>
                        <w:bottom w:val="none" w:sz="0" w:space="0" w:color="auto"/>
                        <w:right w:val="none" w:sz="0" w:space="0" w:color="auto"/>
                      </w:divBdr>
                    </w:div>
                  </w:divsChild>
                </w:div>
                <w:div w:id="1635911912">
                  <w:marLeft w:val="0"/>
                  <w:marRight w:val="0"/>
                  <w:marTop w:val="0"/>
                  <w:marBottom w:val="0"/>
                  <w:divBdr>
                    <w:top w:val="none" w:sz="0" w:space="0" w:color="auto"/>
                    <w:left w:val="none" w:sz="0" w:space="0" w:color="auto"/>
                    <w:bottom w:val="none" w:sz="0" w:space="0" w:color="auto"/>
                    <w:right w:val="none" w:sz="0" w:space="0" w:color="auto"/>
                  </w:divBdr>
                  <w:divsChild>
                    <w:div w:id="2085567962">
                      <w:marLeft w:val="0"/>
                      <w:marRight w:val="0"/>
                      <w:marTop w:val="0"/>
                      <w:marBottom w:val="0"/>
                      <w:divBdr>
                        <w:top w:val="none" w:sz="0" w:space="0" w:color="auto"/>
                        <w:left w:val="none" w:sz="0" w:space="0" w:color="auto"/>
                        <w:bottom w:val="none" w:sz="0" w:space="0" w:color="auto"/>
                        <w:right w:val="none" w:sz="0" w:space="0" w:color="auto"/>
                      </w:divBdr>
                    </w:div>
                  </w:divsChild>
                </w:div>
                <w:div w:id="1751345560">
                  <w:marLeft w:val="0"/>
                  <w:marRight w:val="0"/>
                  <w:marTop w:val="0"/>
                  <w:marBottom w:val="0"/>
                  <w:divBdr>
                    <w:top w:val="none" w:sz="0" w:space="0" w:color="auto"/>
                    <w:left w:val="none" w:sz="0" w:space="0" w:color="auto"/>
                    <w:bottom w:val="none" w:sz="0" w:space="0" w:color="auto"/>
                    <w:right w:val="none" w:sz="0" w:space="0" w:color="auto"/>
                  </w:divBdr>
                  <w:divsChild>
                    <w:div w:id="400250355">
                      <w:marLeft w:val="0"/>
                      <w:marRight w:val="0"/>
                      <w:marTop w:val="0"/>
                      <w:marBottom w:val="0"/>
                      <w:divBdr>
                        <w:top w:val="none" w:sz="0" w:space="0" w:color="auto"/>
                        <w:left w:val="none" w:sz="0" w:space="0" w:color="auto"/>
                        <w:bottom w:val="none" w:sz="0" w:space="0" w:color="auto"/>
                        <w:right w:val="none" w:sz="0" w:space="0" w:color="auto"/>
                      </w:divBdr>
                    </w:div>
                  </w:divsChild>
                </w:div>
                <w:div w:id="1803305956">
                  <w:marLeft w:val="0"/>
                  <w:marRight w:val="0"/>
                  <w:marTop w:val="0"/>
                  <w:marBottom w:val="0"/>
                  <w:divBdr>
                    <w:top w:val="none" w:sz="0" w:space="0" w:color="auto"/>
                    <w:left w:val="none" w:sz="0" w:space="0" w:color="auto"/>
                    <w:bottom w:val="none" w:sz="0" w:space="0" w:color="auto"/>
                    <w:right w:val="none" w:sz="0" w:space="0" w:color="auto"/>
                  </w:divBdr>
                  <w:divsChild>
                    <w:div w:id="1460879417">
                      <w:marLeft w:val="0"/>
                      <w:marRight w:val="0"/>
                      <w:marTop w:val="0"/>
                      <w:marBottom w:val="0"/>
                      <w:divBdr>
                        <w:top w:val="none" w:sz="0" w:space="0" w:color="auto"/>
                        <w:left w:val="none" w:sz="0" w:space="0" w:color="auto"/>
                        <w:bottom w:val="none" w:sz="0" w:space="0" w:color="auto"/>
                        <w:right w:val="none" w:sz="0" w:space="0" w:color="auto"/>
                      </w:divBdr>
                    </w:div>
                  </w:divsChild>
                </w:div>
                <w:div w:id="1842964967">
                  <w:marLeft w:val="0"/>
                  <w:marRight w:val="0"/>
                  <w:marTop w:val="0"/>
                  <w:marBottom w:val="0"/>
                  <w:divBdr>
                    <w:top w:val="none" w:sz="0" w:space="0" w:color="auto"/>
                    <w:left w:val="none" w:sz="0" w:space="0" w:color="auto"/>
                    <w:bottom w:val="none" w:sz="0" w:space="0" w:color="auto"/>
                    <w:right w:val="none" w:sz="0" w:space="0" w:color="auto"/>
                  </w:divBdr>
                  <w:divsChild>
                    <w:div w:id="1618442485">
                      <w:marLeft w:val="0"/>
                      <w:marRight w:val="0"/>
                      <w:marTop w:val="0"/>
                      <w:marBottom w:val="0"/>
                      <w:divBdr>
                        <w:top w:val="none" w:sz="0" w:space="0" w:color="auto"/>
                        <w:left w:val="none" w:sz="0" w:space="0" w:color="auto"/>
                        <w:bottom w:val="none" w:sz="0" w:space="0" w:color="auto"/>
                        <w:right w:val="none" w:sz="0" w:space="0" w:color="auto"/>
                      </w:divBdr>
                    </w:div>
                  </w:divsChild>
                </w:div>
                <w:div w:id="1849825354">
                  <w:marLeft w:val="0"/>
                  <w:marRight w:val="0"/>
                  <w:marTop w:val="0"/>
                  <w:marBottom w:val="0"/>
                  <w:divBdr>
                    <w:top w:val="none" w:sz="0" w:space="0" w:color="auto"/>
                    <w:left w:val="none" w:sz="0" w:space="0" w:color="auto"/>
                    <w:bottom w:val="none" w:sz="0" w:space="0" w:color="auto"/>
                    <w:right w:val="none" w:sz="0" w:space="0" w:color="auto"/>
                  </w:divBdr>
                  <w:divsChild>
                    <w:div w:id="1686982481">
                      <w:marLeft w:val="0"/>
                      <w:marRight w:val="0"/>
                      <w:marTop w:val="0"/>
                      <w:marBottom w:val="0"/>
                      <w:divBdr>
                        <w:top w:val="none" w:sz="0" w:space="0" w:color="auto"/>
                        <w:left w:val="none" w:sz="0" w:space="0" w:color="auto"/>
                        <w:bottom w:val="none" w:sz="0" w:space="0" w:color="auto"/>
                        <w:right w:val="none" w:sz="0" w:space="0" w:color="auto"/>
                      </w:divBdr>
                    </w:div>
                  </w:divsChild>
                </w:div>
                <w:div w:id="1878852525">
                  <w:marLeft w:val="0"/>
                  <w:marRight w:val="0"/>
                  <w:marTop w:val="0"/>
                  <w:marBottom w:val="0"/>
                  <w:divBdr>
                    <w:top w:val="none" w:sz="0" w:space="0" w:color="auto"/>
                    <w:left w:val="none" w:sz="0" w:space="0" w:color="auto"/>
                    <w:bottom w:val="none" w:sz="0" w:space="0" w:color="auto"/>
                    <w:right w:val="none" w:sz="0" w:space="0" w:color="auto"/>
                  </w:divBdr>
                  <w:divsChild>
                    <w:div w:id="1505701053">
                      <w:marLeft w:val="0"/>
                      <w:marRight w:val="0"/>
                      <w:marTop w:val="0"/>
                      <w:marBottom w:val="0"/>
                      <w:divBdr>
                        <w:top w:val="none" w:sz="0" w:space="0" w:color="auto"/>
                        <w:left w:val="none" w:sz="0" w:space="0" w:color="auto"/>
                        <w:bottom w:val="none" w:sz="0" w:space="0" w:color="auto"/>
                        <w:right w:val="none" w:sz="0" w:space="0" w:color="auto"/>
                      </w:divBdr>
                    </w:div>
                  </w:divsChild>
                </w:div>
                <w:div w:id="1907909220">
                  <w:marLeft w:val="0"/>
                  <w:marRight w:val="0"/>
                  <w:marTop w:val="0"/>
                  <w:marBottom w:val="0"/>
                  <w:divBdr>
                    <w:top w:val="none" w:sz="0" w:space="0" w:color="auto"/>
                    <w:left w:val="none" w:sz="0" w:space="0" w:color="auto"/>
                    <w:bottom w:val="none" w:sz="0" w:space="0" w:color="auto"/>
                    <w:right w:val="none" w:sz="0" w:space="0" w:color="auto"/>
                  </w:divBdr>
                  <w:divsChild>
                    <w:div w:id="1630629482">
                      <w:marLeft w:val="0"/>
                      <w:marRight w:val="0"/>
                      <w:marTop w:val="0"/>
                      <w:marBottom w:val="0"/>
                      <w:divBdr>
                        <w:top w:val="none" w:sz="0" w:space="0" w:color="auto"/>
                        <w:left w:val="none" w:sz="0" w:space="0" w:color="auto"/>
                        <w:bottom w:val="none" w:sz="0" w:space="0" w:color="auto"/>
                        <w:right w:val="none" w:sz="0" w:space="0" w:color="auto"/>
                      </w:divBdr>
                    </w:div>
                  </w:divsChild>
                </w:div>
                <w:div w:id="1927302065">
                  <w:marLeft w:val="0"/>
                  <w:marRight w:val="0"/>
                  <w:marTop w:val="0"/>
                  <w:marBottom w:val="0"/>
                  <w:divBdr>
                    <w:top w:val="none" w:sz="0" w:space="0" w:color="auto"/>
                    <w:left w:val="none" w:sz="0" w:space="0" w:color="auto"/>
                    <w:bottom w:val="none" w:sz="0" w:space="0" w:color="auto"/>
                    <w:right w:val="none" w:sz="0" w:space="0" w:color="auto"/>
                  </w:divBdr>
                  <w:divsChild>
                    <w:div w:id="1617247566">
                      <w:marLeft w:val="0"/>
                      <w:marRight w:val="0"/>
                      <w:marTop w:val="0"/>
                      <w:marBottom w:val="0"/>
                      <w:divBdr>
                        <w:top w:val="none" w:sz="0" w:space="0" w:color="auto"/>
                        <w:left w:val="none" w:sz="0" w:space="0" w:color="auto"/>
                        <w:bottom w:val="none" w:sz="0" w:space="0" w:color="auto"/>
                        <w:right w:val="none" w:sz="0" w:space="0" w:color="auto"/>
                      </w:divBdr>
                    </w:div>
                  </w:divsChild>
                </w:div>
                <w:div w:id="1931891736">
                  <w:marLeft w:val="0"/>
                  <w:marRight w:val="0"/>
                  <w:marTop w:val="0"/>
                  <w:marBottom w:val="0"/>
                  <w:divBdr>
                    <w:top w:val="none" w:sz="0" w:space="0" w:color="auto"/>
                    <w:left w:val="none" w:sz="0" w:space="0" w:color="auto"/>
                    <w:bottom w:val="none" w:sz="0" w:space="0" w:color="auto"/>
                    <w:right w:val="none" w:sz="0" w:space="0" w:color="auto"/>
                  </w:divBdr>
                  <w:divsChild>
                    <w:div w:id="1529951712">
                      <w:marLeft w:val="0"/>
                      <w:marRight w:val="0"/>
                      <w:marTop w:val="0"/>
                      <w:marBottom w:val="0"/>
                      <w:divBdr>
                        <w:top w:val="none" w:sz="0" w:space="0" w:color="auto"/>
                        <w:left w:val="none" w:sz="0" w:space="0" w:color="auto"/>
                        <w:bottom w:val="none" w:sz="0" w:space="0" w:color="auto"/>
                        <w:right w:val="none" w:sz="0" w:space="0" w:color="auto"/>
                      </w:divBdr>
                    </w:div>
                  </w:divsChild>
                </w:div>
                <w:div w:id="1932930447">
                  <w:marLeft w:val="0"/>
                  <w:marRight w:val="0"/>
                  <w:marTop w:val="0"/>
                  <w:marBottom w:val="0"/>
                  <w:divBdr>
                    <w:top w:val="none" w:sz="0" w:space="0" w:color="auto"/>
                    <w:left w:val="none" w:sz="0" w:space="0" w:color="auto"/>
                    <w:bottom w:val="none" w:sz="0" w:space="0" w:color="auto"/>
                    <w:right w:val="none" w:sz="0" w:space="0" w:color="auto"/>
                  </w:divBdr>
                  <w:divsChild>
                    <w:div w:id="512963167">
                      <w:marLeft w:val="0"/>
                      <w:marRight w:val="0"/>
                      <w:marTop w:val="0"/>
                      <w:marBottom w:val="0"/>
                      <w:divBdr>
                        <w:top w:val="none" w:sz="0" w:space="0" w:color="auto"/>
                        <w:left w:val="none" w:sz="0" w:space="0" w:color="auto"/>
                        <w:bottom w:val="none" w:sz="0" w:space="0" w:color="auto"/>
                        <w:right w:val="none" w:sz="0" w:space="0" w:color="auto"/>
                      </w:divBdr>
                    </w:div>
                  </w:divsChild>
                </w:div>
                <w:div w:id="1952086891">
                  <w:marLeft w:val="0"/>
                  <w:marRight w:val="0"/>
                  <w:marTop w:val="0"/>
                  <w:marBottom w:val="0"/>
                  <w:divBdr>
                    <w:top w:val="none" w:sz="0" w:space="0" w:color="auto"/>
                    <w:left w:val="none" w:sz="0" w:space="0" w:color="auto"/>
                    <w:bottom w:val="none" w:sz="0" w:space="0" w:color="auto"/>
                    <w:right w:val="none" w:sz="0" w:space="0" w:color="auto"/>
                  </w:divBdr>
                  <w:divsChild>
                    <w:div w:id="1052341389">
                      <w:marLeft w:val="0"/>
                      <w:marRight w:val="0"/>
                      <w:marTop w:val="0"/>
                      <w:marBottom w:val="0"/>
                      <w:divBdr>
                        <w:top w:val="none" w:sz="0" w:space="0" w:color="auto"/>
                        <w:left w:val="none" w:sz="0" w:space="0" w:color="auto"/>
                        <w:bottom w:val="none" w:sz="0" w:space="0" w:color="auto"/>
                        <w:right w:val="none" w:sz="0" w:space="0" w:color="auto"/>
                      </w:divBdr>
                    </w:div>
                  </w:divsChild>
                </w:div>
                <w:div w:id="2027126659">
                  <w:marLeft w:val="0"/>
                  <w:marRight w:val="0"/>
                  <w:marTop w:val="0"/>
                  <w:marBottom w:val="0"/>
                  <w:divBdr>
                    <w:top w:val="none" w:sz="0" w:space="0" w:color="auto"/>
                    <w:left w:val="none" w:sz="0" w:space="0" w:color="auto"/>
                    <w:bottom w:val="none" w:sz="0" w:space="0" w:color="auto"/>
                    <w:right w:val="none" w:sz="0" w:space="0" w:color="auto"/>
                  </w:divBdr>
                  <w:divsChild>
                    <w:div w:id="1798643180">
                      <w:marLeft w:val="0"/>
                      <w:marRight w:val="0"/>
                      <w:marTop w:val="0"/>
                      <w:marBottom w:val="0"/>
                      <w:divBdr>
                        <w:top w:val="none" w:sz="0" w:space="0" w:color="auto"/>
                        <w:left w:val="none" w:sz="0" w:space="0" w:color="auto"/>
                        <w:bottom w:val="none" w:sz="0" w:space="0" w:color="auto"/>
                        <w:right w:val="none" w:sz="0" w:space="0" w:color="auto"/>
                      </w:divBdr>
                    </w:div>
                  </w:divsChild>
                </w:div>
                <w:div w:id="2037611058">
                  <w:marLeft w:val="0"/>
                  <w:marRight w:val="0"/>
                  <w:marTop w:val="0"/>
                  <w:marBottom w:val="0"/>
                  <w:divBdr>
                    <w:top w:val="none" w:sz="0" w:space="0" w:color="auto"/>
                    <w:left w:val="none" w:sz="0" w:space="0" w:color="auto"/>
                    <w:bottom w:val="none" w:sz="0" w:space="0" w:color="auto"/>
                    <w:right w:val="none" w:sz="0" w:space="0" w:color="auto"/>
                  </w:divBdr>
                  <w:divsChild>
                    <w:div w:id="686833368">
                      <w:marLeft w:val="0"/>
                      <w:marRight w:val="0"/>
                      <w:marTop w:val="0"/>
                      <w:marBottom w:val="0"/>
                      <w:divBdr>
                        <w:top w:val="none" w:sz="0" w:space="0" w:color="auto"/>
                        <w:left w:val="none" w:sz="0" w:space="0" w:color="auto"/>
                        <w:bottom w:val="none" w:sz="0" w:space="0" w:color="auto"/>
                        <w:right w:val="none" w:sz="0" w:space="0" w:color="auto"/>
                      </w:divBdr>
                    </w:div>
                  </w:divsChild>
                </w:div>
                <w:div w:id="2055621673">
                  <w:marLeft w:val="0"/>
                  <w:marRight w:val="0"/>
                  <w:marTop w:val="0"/>
                  <w:marBottom w:val="0"/>
                  <w:divBdr>
                    <w:top w:val="none" w:sz="0" w:space="0" w:color="auto"/>
                    <w:left w:val="none" w:sz="0" w:space="0" w:color="auto"/>
                    <w:bottom w:val="none" w:sz="0" w:space="0" w:color="auto"/>
                    <w:right w:val="none" w:sz="0" w:space="0" w:color="auto"/>
                  </w:divBdr>
                  <w:divsChild>
                    <w:div w:id="1971399179">
                      <w:marLeft w:val="0"/>
                      <w:marRight w:val="0"/>
                      <w:marTop w:val="0"/>
                      <w:marBottom w:val="0"/>
                      <w:divBdr>
                        <w:top w:val="none" w:sz="0" w:space="0" w:color="auto"/>
                        <w:left w:val="none" w:sz="0" w:space="0" w:color="auto"/>
                        <w:bottom w:val="none" w:sz="0" w:space="0" w:color="auto"/>
                        <w:right w:val="none" w:sz="0" w:space="0" w:color="auto"/>
                      </w:divBdr>
                    </w:div>
                  </w:divsChild>
                </w:div>
                <w:div w:id="2108888679">
                  <w:marLeft w:val="0"/>
                  <w:marRight w:val="0"/>
                  <w:marTop w:val="0"/>
                  <w:marBottom w:val="0"/>
                  <w:divBdr>
                    <w:top w:val="none" w:sz="0" w:space="0" w:color="auto"/>
                    <w:left w:val="none" w:sz="0" w:space="0" w:color="auto"/>
                    <w:bottom w:val="none" w:sz="0" w:space="0" w:color="auto"/>
                    <w:right w:val="none" w:sz="0" w:space="0" w:color="auto"/>
                  </w:divBdr>
                  <w:divsChild>
                    <w:div w:id="732505667">
                      <w:marLeft w:val="0"/>
                      <w:marRight w:val="0"/>
                      <w:marTop w:val="0"/>
                      <w:marBottom w:val="0"/>
                      <w:divBdr>
                        <w:top w:val="none" w:sz="0" w:space="0" w:color="auto"/>
                        <w:left w:val="none" w:sz="0" w:space="0" w:color="auto"/>
                        <w:bottom w:val="none" w:sz="0" w:space="0" w:color="auto"/>
                        <w:right w:val="none" w:sz="0" w:space="0" w:color="auto"/>
                      </w:divBdr>
                    </w:div>
                  </w:divsChild>
                </w:div>
                <w:div w:id="2117166857">
                  <w:marLeft w:val="0"/>
                  <w:marRight w:val="0"/>
                  <w:marTop w:val="0"/>
                  <w:marBottom w:val="0"/>
                  <w:divBdr>
                    <w:top w:val="none" w:sz="0" w:space="0" w:color="auto"/>
                    <w:left w:val="none" w:sz="0" w:space="0" w:color="auto"/>
                    <w:bottom w:val="none" w:sz="0" w:space="0" w:color="auto"/>
                    <w:right w:val="none" w:sz="0" w:space="0" w:color="auto"/>
                  </w:divBdr>
                  <w:divsChild>
                    <w:div w:id="61918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944678">
          <w:marLeft w:val="0"/>
          <w:marRight w:val="0"/>
          <w:marTop w:val="0"/>
          <w:marBottom w:val="0"/>
          <w:divBdr>
            <w:top w:val="none" w:sz="0" w:space="0" w:color="auto"/>
            <w:left w:val="none" w:sz="0" w:space="0" w:color="auto"/>
            <w:bottom w:val="none" w:sz="0" w:space="0" w:color="auto"/>
            <w:right w:val="none" w:sz="0" w:space="0" w:color="auto"/>
          </w:divBdr>
        </w:div>
        <w:div w:id="1737972988">
          <w:marLeft w:val="0"/>
          <w:marRight w:val="0"/>
          <w:marTop w:val="0"/>
          <w:marBottom w:val="0"/>
          <w:divBdr>
            <w:top w:val="none" w:sz="0" w:space="0" w:color="auto"/>
            <w:left w:val="none" w:sz="0" w:space="0" w:color="auto"/>
            <w:bottom w:val="none" w:sz="0" w:space="0" w:color="auto"/>
            <w:right w:val="none" w:sz="0" w:space="0" w:color="auto"/>
          </w:divBdr>
        </w:div>
        <w:div w:id="2068216328">
          <w:marLeft w:val="0"/>
          <w:marRight w:val="0"/>
          <w:marTop w:val="0"/>
          <w:marBottom w:val="0"/>
          <w:divBdr>
            <w:top w:val="none" w:sz="0" w:space="0" w:color="auto"/>
            <w:left w:val="none" w:sz="0" w:space="0" w:color="auto"/>
            <w:bottom w:val="none" w:sz="0" w:space="0" w:color="auto"/>
            <w:right w:val="none" w:sz="0" w:space="0" w:color="auto"/>
          </w:divBdr>
        </w:div>
      </w:divsChild>
    </w:div>
    <w:div w:id="1101490243">
      <w:bodyDiv w:val="1"/>
      <w:marLeft w:val="0"/>
      <w:marRight w:val="0"/>
      <w:marTop w:val="0"/>
      <w:marBottom w:val="0"/>
      <w:divBdr>
        <w:top w:val="none" w:sz="0" w:space="0" w:color="auto"/>
        <w:left w:val="none" w:sz="0" w:space="0" w:color="auto"/>
        <w:bottom w:val="none" w:sz="0" w:space="0" w:color="auto"/>
        <w:right w:val="none" w:sz="0" w:space="0" w:color="auto"/>
      </w:divBdr>
      <w:divsChild>
        <w:div w:id="108358069">
          <w:marLeft w:val="0"/>
          <w:marRight w:val="0"/>
          <w:marTop w:val="0"/>
          <w:marBottom w:val="0"/>
          <w:divBdr>
            <w:top w:val="none" w:sz="0" w:space="0" w:color="auto"/>
            <w:left w:val="none" w:sz="0" w:space="0" w:color="auto"/>
            <w:bottom w:val="none" w:sz="0" w:space="0" w:color="auto"/>
            <w:right w:val="none" w:sz="0" w:space="0" w:color="auto"/>
          </w:divBdr>
        </w:div>
        <w:div w:id="497040477">
          <w:marLeft w:val="0"/>
          <w:marRight w:val="0"/>
          <w:marTop w:val="0"/>
          <w:marBottom w:val="0"/>
          <w:divBdr>
            <w:top w:val="none" w:sz="0" w:space="0" w:color="auto"/>
            <w:left w:val="none" w:sz="0" w:space="0" w:color="auto"/>
            <w:bottom w:val="none" w:sz="0" w:space="0" w:color="auto"/>
            <w:right w:val="none" w:sz="0" w:space="0" w:color="auto"/>
          </w:divBdr>
        </w:div>
        <w:div w:id="609361347">
          <w:marLeft w:val="0"/>
          <w:marRight w:val="0"/>
          <w:marTop w:val="0"/>
          <w:marBottom w:val="0"/>
          <w:divBdr>
            <w:top w:val="none" w:sz="0" w:space="0" w:color="auto"/>
            <w:left w:val="none" w:sz="0" w:space="0" w:color="auto"/>
            <w:bottom w:val="none" w:sz="0" w:space="0" w:color="auto"/>
            <w:right w:val="none" w:sz="0" w:space="0" w:color="auto"/>
          </w:divBdr>
        </w:div>
        <w:div w:id="1117213670">
          <w:marLeft w:val="0"/>
          <w:marRight w:val="0"/>
          <w:marTop w:val="0"/>
          <w:marBottom w:val="0"/>
          <w:divBdr>
            <w:top w:val="none" w:sz="0" w:space="0" w:color="auto"/>
            <w:left w:val="none" w:sz="0" w:space="0" w:color="auto"/>
            <w:bottom w:val="none" w:sz="0" w:space="0" w:color="auto"/>
            <w:right w:val="none" w:sz="0" w:space="0" w:color="auto"/>
          </w:divBdr>
        </w:div>
        <w:div w:id="1270313205">
          <w:marLeft w:val="0"/>
          <w:marRight w:val="0"/>
          <w:marTop w:val="0"/>
          <w:marBottom w:val="0"/>
          <w:divBdr>
            <w:top w:val="none" w:sz="0" w:space="0" w:color="auto"/>
            <w:left w:val="none" w:sz="0" w:space="0" w:color="auto"/>
            <w:bottom w:val="none" w:sz="0" w:space="0" w:color="auto"/>
            <w:right w:val="none" w:sz="0" w:space="0" w:color="auto"/>
          </w:divBdr>
        </w:div>
        <w:div w:id="1348560600">
          <w:marLeft w:val="0"/>
          <w:marRight w:val="0"/>
          <w:marTop w:val="0"/>
          <w:marBottom w:val="0"/>
          <w:divBdr>
            <w:top w:val="none" w:sz="0" w:space="0" w:color="auto"/>
            <w:left w:val="none" w:sz="0" w:space="0" w:color="auto"/>
            <w:bottom w:val="none" w:sz="0" w:space="0" w:color="auto"/>
            <w:right w:val="none" w:sz="0" w:space="0" w:color="auto"/>
          </w:divBdr>
        </w:div>
        <w:div w:id="1738897122">
          <w:marLeft w:val="0"/>
          <w:marRight w:val="0"/>
          <w:marTop w:val="0"/>
          <w:marBottom w:val="0"/>
          <w:divBdr>
            <w:top w:val="none" w:sz="0" w:space="0" w:color="auto"/>
            <w:left w:val="none" w:sz="0" w:space="0" w:color="auto"/>
            <w:bottom w:val="none" w:sz="0" w:space="0" w:color="auto"/>
            <w:right w:val="none" w:sz="0" w:space="0" w:color="auto"/>
          </w:divBdr>
        </w:div>
        <w:div w:id="1818372647">
          <w:marLeft w:val="0"/>
          <w:marRight w:val="0"/>
          <w:marTop w:val="0"/>
          <w:marBottom w:val="0"/>
          <w:divBdr>
            <w:top w:val="none" w:sz="0" w:space="0" w:color="auto"/>
            <w:left w:val="none" w:sz="0" w:space="0" w:color="auto"/>
            <w:bottom w:val="none" w:sz="0" w:space="0" w:color="auto"/>
            <w:right w:val="none" w:sz="0" w:space="0" w:color="auto"/>
          </w:divBdr>
          <w:divsChild>
            <w:div w:id="1993168658">
              <w:marLeft w:val="-75"/>
              <w:marRight w:val="0"/>
              <w:marTop w:val="30"/>
              <w:marBottom w:val="30"/>
              <w:divBdr>
                <w:top w:val="none" w:sz="0" w:space="0" w:color="auto"/>
                <w:left w:val="none" w:sz="0" w:space="0" w:color="auto"/>
                <w:bottom w:val="none" w:sz="0" w:space="0" w:color="auto"/>
                <w:right w:val="none" w:sz="0" w:space="0" w:color="auto"/>
              </w:divBdr>
              <w:divsChild>
                <w:div w:id="22025566">
                  <w:marLeft w:val="0"/>
                  <w:marRight w:val="0"/>
                  <w:marTop w:val="0"/>
                  <w:marBottom w:val="0"/>
                  <w:divBdr>
                    <w:top w:val="none" w:sz="0" w:space="0" w:color="auto"/>
                    <w:left w:val="none" w:sz="0" w:space="0" w:color="auto"/>
                    <w:bottom w:val="none" w:sz="0" w:space="0" w:color="auto"/>
                    <w:right w:val="none" w:sz="0" w:space="0" w:color="auto"/>
                  </w:divBdr>
                  <w:divsChild>
                    <w:div w:id="1247609873">
                      <w:marLeft w:val="0"/>
                      <w:marRight w:val="0"/>
                      <w:marTop w:val="0"/>
                      <w:marBottom w:val="0"/>
                      <w:divBdr>
                        <w:top w:val="none" w:sz="0" w:space="0" w:color="auto"/>
                        <w:left w:val="none" w:sz="0" w:space="0" w:color="auto"/>
                        <w:bottom w:val="none" w:sz="0" w:space="0" w:color="auto"/>
                        <w:right w:val="none" w:sz="0" w:space="0" w:color="auto"/>
                      </w:divBdr>
                    </w:div>
                  </w:divsChild>
                </w:div>
                <w:div w:id="49236881">
                  <w:marLeft w:val="0"/>
                  <w:marRight w:val="0"/>
                  <w:marTop w:val="0"/>
                  <w:marBottom w:val="0"/>
                  <w:divBdr>
                    <w:top w:val="none" w:sz="0" w:space="0" w:color="auto"/>
                    <w:left w:val="none" w:sz="0" w:space="0" w:color="auto"/>
                    <w:bottom w:val="none" w:sz="0" w:space="0" w:color="auto"/>
                    <w:right w:val="none" w:sz="0" w:space="0" w:color="auto"/>
                  </w:divBdr>
                  <w:divsChild>
                    <w:div w:id="1777014615">
                      <w:marLeft w:val="0"/>
                      <w:marRight w:val="0"/>
                      <w:marTop w:val="0"/>
                      <w:marBottom w:val="0"/>
                      <w:divBdr>
                        <w:top w:val="none" w:sz="0" w:space="0" w:color="auto"/>
                        <w:left w:val="none" w:sz="0" w:space="0" w:color="auto"/>
                        <w:bottom w:val="none" w:sz="0" w:space="0" w:color="auto"/>
                        <w:right w:val="none" w:sz="0" w:space="0" w:color="auto"/>
                      </w:divBdr>
                    </w:div>
                  </w:divsChild>
                </w:div>
                <w:div w:id="55663892">
                  <w:marLeft w:val="0"/>
                  <w:marRight w:val="0"/>
                  <w:marTop w:val="0"/>
                  <w:marBottom w:val="0"/>
                  <w:divBdr>
                    <w:top w:val="none" w:sz="0" w:space="0" w:color="auto"/>
                    <w:left w:val="none" w:sz="0" w:space="0" w:color="auto"/>
                    <w:bottom w:val="none" w:sz="0" w:space="0" w:color="auto"/>
                    <w:right w:val="none" w:sz="0" w:space="0" w:color="auto"/>
                  </w:divBdr>
                  <w:divsChild>
                    <w:div w:id="265500759">
                      <w:marLeft w:val="0"/>
                      <w:marRight w:val="0"/>
                      <w:marTop w:val="0"/>
                      <w:marBottom w:val="0"/>
                      <w:divBdr>
                        <w:top w:val="none" w:sz="0" w:space="0" w:color="auto"/>
                        <w:left w:val="none" w:sz="0" w:space="0" w:color="auto"/>
                        <w:bottom w:val="none" w:sz="0" w:space="0" w:color="auto"/>
                        <w:right w:val="none" w:sz="0" w:space="0" w:color="auto"/>
                      </w:divBdr>
                    </w:div>
                  </w:divsChild>
                </w:div>
                <w:div w:id="76875565">
                  <w:marLeft w:val="0"/>
                  <w:marRight w:val="0"/>
                  <w:marTop w:val="0"/>
                  <w:marBottom w:val="0"/>
                  <w:divBdr>
                    <w:top w:val="none" w:sz="0" w:space="0" w:color="auto"/>
                    <w:left w:val="none" w:sz="0" w:space="0" w:color="auto"/>
                    <w:bottom w:val="none" w:sz="0" w:space="0" w:color="auto"/>
                    <w:right w:val="none" w:sz="0" w:space="0" w:color="auto"/>
                  </w:divBdr>
                  <w:divsChild>
                    <w:div w:id="897516077">
                      <w:marLeft w:val="0"/>
                      <w:marRight w:val="0"/>
                      <w:marTop w:val="0"/>
                      <w:marBottom w:val="0"/>
                      <w:divBdr>
                        <w:top w:val="none" w:sz="0" w:space="0" w:color="auto"/>
                        <w:left w:val="none" w:sz="0" w:space="0" w:color="auto"/>
                        <w:bottom w:val="none" w:sz="0" w:space="0" w:color="auto"/>
                        <w:right w:val="none" w:sz="0" w:space="0" w:color="auto"/>
                      </w:divBdr>
                    </w:div>
                  </w:divsChild>
                </w:div>
                <w:div w:id="92436157">
                  <w:marLeft w:val="0"/>
                  <w:marRight w:val="0"/>
                  <w:marTop w:val="0"/>
                  <w:marBottom w:val="0"/>
                  <w:divBdr>
                    <w:top w:val="none" w:sz="0" w:space="0" w:color="auto"/>
                    <w:left w:val="none" w:sz="0" w:space="0" w:color="auto"/>
                    <w:bottom w:val="none" w:sz="0" w:space="0" w:color="auto"/>
                    <w:right w:val="none" w:sz="0" w:space="0" w:color="auto"/>
                  </w:divBdr>
                  <w:divsChild>
                    <w:div w:id="1383601781">
                      <w:marLeft w:val="0"/>
                      <w:marRight w:val="0"/>
                      <w:marTop w:val="0"/>
                      <w:marBottom w:val="0"/>
                      <w:divBdr>
                        <w:top w:val="none" w:sz="0" w:space="0" w:color="auto"/>
                        <w:left w:val="none" w:sz="0" w:space="0" w:color="auto"/>
                        <w:bottom w:val="none" w:sz="0" w:space="0" w:color="auto"/>
                        <w:right w:val="none" w:sz="0" w:space="0" w:color="auto"/>
                      </w:divBdr>
                    </w:div>
                  </w:divsChild>
                </w:div>
                <w:div w:id="107361023">
                  <w:marLeft w:val="0"/>
                  <w:marRight w:val="0"/>
                  <w:marTop w:val="0"/>
                  <w:marBottom w:val="0"/>
                  <w:divBdr>
                    <w:top w:val="none" w:sz="0" w:space="0" w:color="auto"/>
                    <w:left w:val="none" w:sz="0" w:space="0" w:color="auto"/>
                    <w:bottom w:val="none" w:sz="0" w:space="0" w:color="auto"/>
                    <w:right w:val="none" w:sz="0" w:space="0" w:color="auto"/>
                  </w:divBdr>
                  <w:divsChild>
                    <w:div w:id="2127042325">
                      <w:marLeft w:val="0"/>
                      <w:marRight w:val="0"/>
                      <w:marTop w:val="0"/>
                      <w:marBottom w:val="0"/>
                      <w:divBdr>
                        <w:top w:val="none" w:sz="0" w:space="0" w:color="auto"/>
                        <w:left w:val="none" w:sz="0" w:space="0" w:color="auto"/>
                        <w:bottom w:val="none" w:sz="0" w:space="0" w:color="auto"/>
                        <w:right w:val="none" w:sz="0" w:space="0" w:color="auto"/>
                      </w:divBdr>
                    </w:div>
                  </w:divsChild>
                </w:div>
                <w:div w:id="188105615">
                  <w:marLeft w:val="0"/>
                  <w:marRight w:val="0"/>
                  <w:marTop w:val="0"/>
                  <w:marBottom w:val="0"/>
                  <w:divBdr>
                    <w:top w:val="none" w:sz="0" w:space="0" w:color="auto"/>
                    <w:left w:val="none" w:sz="0" w:space="0" w:color="auto"/>
                    <w:bottom w:val="none" w:sz="0" w:space="0" w:color="auto"/>
                    <w:right w:val="none" w:sz="0" w:space="0" w:color="auto"/>
                  </w:divBdr>
                  <w:divsChild>
                    <w:div w:id="2109157440">
                      <w:marLeft w:val="0"/>
                      <w:marRight w:val="0"/>
                      <w:marTop w:val="0"/>
                      <w:marBottom w:val="0"/>
                      <w:divBdr>
                        <w:top w:val="none" w:sz="0" w:space="0" w:color="auto"/>
                        <w:left w:val="none" w:sz="0" w:space="0" w:color="auto"/>
                        <w:bottom w:val="none" w:sz="0" w:space="0" w:color="auto"/>
                        <w:right w:val="none" w:sz="0" w:space="0" w:color="auto"/>
                      </w:divBdr>
                    </w:div>
                  </w:divsChild>
                </w:div>
                <w:div w:id="219823872">
                  <w:marLeft w:val="0"/>
                  <w:marRight w:val="0"/>
                  <w:marTop w:val="0"/>
                  <w:marBottom w:val="0"/>
                  <w:divBdr>
                    <w:top w:val="none" w:sz="0" w:space="0" w:color="auto"/>
                    <w:left w:val="none" w:sz="0" w:space="0" w:color="auto"/>
                    <w:bottom w:val="none" w:sz="0" w:space="0" w:color="auto"/>
                    <w:right w:val="none" w:sz="0" w:space="0" w:color="auto"/>
                  </w:divBdr>
                  <w:divsChild>
                    <w:div w:id="621814253">
                      <w:marLeft w:val="0"/>
                      <w:marRight w:val="0"/>
                      <w:marTop w:val="0"/>
                      <w:marBottom w:val="0"/>
                      <w:divBdr>
                        <w:top w:val="none" w:sz="0" w:space="0" w:color="auto"/>
                        <w:left w:val="none" w:sz="0" w:space="0" w:color="auto"/>
                        <w:bottom w:val="none" w:sz="0" w:space="0" w:color="auto"/>
                        <w:right w:val="none" w:sz="0" w:space="0" w:color="auto"/>
                      </w:divBdr>
                    </w:div>
                  </w:divsChild>
                </w:div>
                <w:div w:id="250090059">
                  <w:marLeft w:val="0"/>
                  <w:marRight w:val="0"/>
                  <w:marTop w:val="0"/>
                  <w:marBottom w:val="0"/>
                  <w:divBdr>
                    <w:top w:val="none" w:sz="0" w:space="0" w:color="auto"/>
                    <w:left w:val="none" w:sz="0" w:space="0" w:color="auto"/>
                    <w:bottom w:val="none" w:sz="0" w:space="0" w:color="auto"/>
                    <w:right w:val="none" w:sz="0" w:space="0" w:color="auto"/>
                  </w:divBdr>
                  <w:divsChild>
                    <w:div w:id="833497585">
                      <w:marLeft w:val="0"/>
                      <w:marRight w:val="0"/>
                      <w:marTop w:val="0"/>
                      <w:marBottom w:val="0"/>
                      <w:divBdr>
                        <w:top w:val="none" w:sz="0" w:space="0" w:color="auto"/>
                        <w:left w:val="none" w:sz="0" w:space="0" w:color="auto"/>
                        <w:bottom w:val="none" w:sz="0" w:space="0" w:color="auto"/>
                        <w:right w:val="none" w:sz="0" w:space="0" w:color="auto"/>
                      </w:divBdr>
                    </w:div>
                  </w:divsChild>
                </w:div>
                <w:div w:id="302387449">
                  <w:marLeft w:val="0"/>
                  <w:marRight w:val="0"/>
                  <w:marTop w:val="0"/>
                  <w:marBottom w:val="0"/>
                  <w:divBdr>
                    <w:top w:val="none" w:sz="0" w:space="0" w:color="auto"/>
                    <w:left w:val="none" w:sz="0" w:space="0" w:color="auto"/>
                    <w:bottom w:val="none" w:sz="0" w:space="0" w:color="auto"/>
                    <w:right w:val="none" w:sz="0" w:space="0" w:color="auto"/>
                  </w:divBdr>
                  <w:divsChild>
                    <w:div w:id="321279149">
                      <w:marLeft w:val="0"/>
                      <w:marRight w:val="0"/>
                      <w:marTop w:val="0"/>
                      <w:marBottom w:val="0"/>
                      <w:divBdr>
                        <w:top w:val="none" w:sz="0" w:space="0" w:color="auto"/>
                        <w:left w:val="none" w:sz="0" w:space="0" w:color="auto"/>
                        <w:bottom w:val="none" w:sz="0" w:space="0" w:color="auto"/>
                        <w:right w:val="none" w:sz="0" w:space="0" w:color="auto"/>
                      </w:divBdr>
                    </w:div>
                  </w:divsChild>
                </w:div>
                <w:div w:id="377053499">
                  <w:marLeft w:val="0"/>
                  <w:marRight w:val="0"/>
                  <w:marTop w:val="0"/>
                  <w:marBottom w:val="0"/>
                  <w:divBdr>
                    <w:top w:val="none" w:sz="0" w:space="0" w:color="auto"/>
                    <w:left w:val="none" w:sz="0" w:space="0" w:color="auto"/>
                    <w:bottom w:val="none" w:sz="0" w:space="0" w:color="auto"/>
                    <w:right w:val="none" w:sz="0" w:space="0" w:color="auto"/>
                  </w:divBdr>
                  <w:divsChild>
                    <w:div w:id="1354846277">
                      <w:marLeft w:val="0"/>
                      <w:marRight w:val="0"/>
                      <w:marTop w:val="0"/>
                      <w:marBottom w:val="0"/>
                      <w:divBdr>
                        <w:top w:val="none" w:sz="0" w:space="0" w:color="auto"/>
                        <w:left w:val="none" w:sz="0" w:space="0" w:color="auto"/>
                        <w:bottom w:val="none" w:sz="0" w:space="0" w:color="auto"/>
                        <w:right w:val="none" w:sz="0" w:space="0" w:color="auto"/>
                      </w:divBdr>
                    </w:div>
                  </w:divsChild>
                </w:div>
                <w:div w:id="394552797">
                  <w:marLeft w:val="0"/>
                  <w:marRight w:val="0"/>
                  <w:marTop w:val="0"/>
                  <w:marBottom w:val="0"/>
                  <w:divBdr>
                    <w:top w:val="none" w:sz="0" w:space="0" w:color="auto"/>
                    <w:left w:val="none" w:sz="0" w:space="0" w:color="auto"/>
                    <w:bottom w:val="none" w:sz="0" w:space="0" w:color="auto"/>
                    <w:right w:val="none" w:sz="0" w:space="0" w:color="auto"/>
                  </w:divBdr>
                  <w:divsChild>
                    <w:div w:id="964701788">
                      <w:marLeft w:val="0"/>
                      <w:marRight w:val="0"/>
                      <w:marTop w:val="0"/>
                      <w:marBottom w:val="0"/>
                      <w:divBdr>
                        <w:top w:val="none" w:sz="0" w:space="0" w:color="auto"/>
                        <w:left w:val="none" w:sz="0" w:space="0" w:color="auto"/>
                        <w:bottom w:val="none" w:sz="0" w:space="0" w:color="auto"/>
                        <w:right w:val="none" w:sz="0" w:space="0" w:color="auto"/>
                      </w:divBdr>
                    </w:div>
                  </w:divsChild>
                </w:div>
                <w:div w:id="433594907">
                  <w:marLeft w:val="0"/>
                  <w:marRight w:val="0"/>
                  <w:marTop w:val="0"/>
                  <w:marBottom w:val="0"/>
                  <w:divBdr>
                    <w:top w:val="none" w:sz="0" w:space="0" w:color="auto"/>
                    <w:left w:val="none" w:sz="0" w:space="0" w:color="auto"/>
                    <w:bottom w:val="none" w:sz="0" w:space="0" w:color="auto"/>
                    <w:right w:val="none" w:sz="0" w:space="0" w:color="auto"/>
                  </w:divBdr>
                  <w:divsChild>
                    <w:div w:id="607616446">
                      <w:marLeft w:val="0"/>
                      <w:marRight w:val="0"/>
                      <w:marTop w:val="0"/>
                      <w:marBottom w:val="0"/>
                      <w:divBdr>
                        <w:top w:val="none" w:sz="0" w:space="0" w:color="auto"/>
                        <w:left w:val="none" w:sz="0" w:space="0" w:color="auto"/>
                        <w:bottom w:val="none" w:sz="0" w:space="0" w:color="auto"/>
                        <w:right w:val="none" w:sz="0" w:space="0" w:color="auto"/>
                      </w:divBdr>
                    </w:div>
                  </w:divsChild>
                </w:div>
                <w:div w:id="435055256">
                  <w:marLeft w:val="0"/>
                  <w:marRight w:val="0"/>
                  <w:marTop w:val="0"/>
                  <w:marBottom w:val="0"/>
                  <w:divBdr>
                    <w:top w:val="none" w:sz="0" w:space="0" w:color="auto"/>
                    <w:left w:val="none" w:sz="0" w:space="0" w:color="auto"/>
                    <w:bottom w:val="none" w:sz="0" w:space="0" w:color="auto"/>
                    <w:right w:val="none" w:sz="0" w:space="0" w:color="auto"/>
                  </w:divBdr>
                  <w:divsChild>
                    <w:div w:id="1968705571">
                      <w:marLeft w:val="0"/>
                      <w:marRight w:val="0"/>
                      <w:marTop w:val="0"/>
                      <w:marBottom w:val="0"/>
                      <w:divBdr>
                        <w:top w:val="none" w:sz="0" w:space="0" w:color="auto"/>
                        <w:left w:val="none" w:sz="0" w:space="0" w:color="auto"/>
                        <w:bottom w:val="none" w:sz="0" w:space="0" w:color="auto"/>
                        <w:right w:val="none" w:sz="0" w:space="0" w:color="auto"/>
                      </w:divBdr>
                    </w:div>
                  </w:divsChild>
                </w:div>
                <w:div w:id="476413685">
                  <w:marLeft w:val="0"/>
                  <w:marRight w:val="0"/>
                  <w:marTop w:val="0"/>
                  <w:marBottom w:val="0"/>
                  <w:divBdr>
                    <w:top w:val="none" w:sz="0" w:space="0" w:color="auto"/>
                    <w:left w:val="none" w:sz="0" w:space="0" w:color="auto"/>
                    <w:bottom w:val="none" w:sz="0" w:space="0" w:color="auto"/>
                    <w:right w:val="none" w:sz="0" w:space="0" w:color="auto"/>
                  </w:divBdr>
                  <w:divsChild>
                    <w:div w:id="1799376288">
                      <w:marLeft w:val="0"/>
                      <w:marRight w:val="0"/>
                      <w:marTop w:val="0"/>
                      <w:marBottom w:val="0"/>
                      <w:divBdr>
                        <w:top w:val="none" w:sz="0" w:space="0" w:color="auto"/>
                        <w:left w:val="none" w:sz="0" w:space="0" w:color="auto"/>
                        <w:bottom w:val="none" w:sz="0" w:space="0" w:color="auto"/>
                        <w:right w:val="none" w:sz="0" w:space="0" w:color="auto"/>
                      </w:divBdr>
                    </w:div>
                  </w:divsChild>
                </w:div>
                <w:div w:id="476453327">
                  <w:marLeft w:val="0"/>
                  <w:marRight w:val="0"/>
                  <w:marTop w:val="0"/>
                  <w:marBottom w:val="0"/>
                  <w:divBdr>
                    <w:top w:val="none" w:sz="0" w:space="0" w:color="auto"/>
                    <w:left w:val="none" w:sz="0" w:space="0" w:color="auto"/>
                    <w:bottom w:val="none" w:sz="0" w:space="0" w:color="auto"/>
                    <w:right w:val="none" w:sz="0" w:space="0" w:color="auto"/>
                  </w:divBdr>
                  <w:divsChild>
                    <w:div w:id="254556878">
                      <w:marLeft w:val="0"/>
                      <w:marRight w:val="0"/>
                      <w:marTop w:val="0"/>
                      <w:marBottom w:val="0"/>
                      <w:divBdr>
                        <w:top w:val="none" w:sz="0" w:space="0" w:color="auto"/>
                        <w:left w:val="none" w:sz="0" w:space="0" w:color="auto"/>
                        <w:bottom w:val="none" w:sz="0" w:space="0" w:color="auto"/>
                        <w:right w:val="none" w:sz="0" w:space="0" w:color="auto"/>
                      </w:divBdr>
                    </w:div>
                  </w:divsChild>
                </w:div>
                <w:div w:id="504515266">
                  <w:marLeft w:val="0"/>
                  <w:marRight w:val="0"/>
                  <w:marTop w:val="0"/>
                  <w:marBottom w:val="0"/>
                  <w:divBdr>
                    <w:top w:val="none" w:sz="0" w:space="0" w:color="auto"/>
                    <w:left w:val="none" w:sz="0" w:space="0" w:color="auto"/>
                    <w:bottom w:val="none" w:sz="0" w:space="0" w:color="auto"/>
                    <w:right w:val="none" w:sz="0" w:space="0" w:color="auto"/>
                  </w:divBdr>
                  <w:divsChild>
                    <w:div w:id="1043599162">
                      <w:marLeft w:val="0"/>
                      <w:marRight w:val="0"/>
                      <w:marTop w:val="0"/>
                      <w:marBottom w:val="0"/>
                      <w:divBdr>
                        <w:top w:val="none" w:sz="0" w:space="0" w:color="auto"/>
                        <w:left w:val="none" w:sz="0" w:space="0" w:color="auto"/>
                        <w:bottom w:val="none" w:sz="0" w:space="0" w:color="auto"/>
                        <w:right w:val="none" w:sz="0" w:space="0" w:color="auto"/>
                      </w:divBdr>
                    </w:div>
                  </w:divsChild>
                </w:div>
                <w:div w:id="509368213">
                  <w:marLeft w:val="0"/>
                  <w:marRight w:val="0"/>
                  <w:marTop w:val="0"/>
                  <w:marBottom w:val="0"/>
                  <w:divBdr>
                    <w:top w:val="none" w:sz="0" w:space="0" w:color="auto"/>
                    <w:left w:val="none" w:sz="0" w:space="0" w:color="auto"/>
                    <w:bottom w:val="none" w:sz="0" w:space="0" w:color="auto"/>
                    <w:right w:val="none" w:sz="0" w:space="0" w:color="auto"/>
                  </w:divBdr>
                  <w:divsChild>
                    <w:div w:id="109666575">
                      <w:marLeft w:val="0"/>
                      <w:marRight w:val="0"/>
                      <w:marTop w:val="0"/>
                      <w:marBottom w:val="0"/>
                      <w:divBdr>
                        <w:top w:val="none" w:sz="0" w:space="0" w:color="auto"/>
                        <w:left w:val="none" w:sz="0" w:space="0" w:color="auto"/>
                        <w:bottom w:val="none" w:sz="0" w:space="0" w:color="auto"/>
                        <w:right w:val="none" w:sz="0" w:space="0" w:color="auto"/>
                      </w:divBdr>
                    </w:div>
                  </w:divsChild>
                </w:div>
                <w:div w:id="524632266">
                  <w:marLeft w:val="0"/>
                  <w:marRight w:val="0"/>
                  <w:marTop w:val="0"/>
                  <w:marBottom w:val="0"/>
                  <w:divBdr>
                    <w:top w:val="none" w:sz="0" w:space="0" w:color="auto"/>
                    <w:left w:val="none" w:sz="0" w:space="0" w:color="auto"/>
                    <w:bottom w:val="none" w:sz="0" w:space="0" w:color="auto"/>
                    <w:right w:val="none" w:sz="0" w:space="0" w:color="auto"/>
                  </w:divBdr>
                  <w:divsChild>
                    <w:div w:id="1106541127">
                      <w:marLeft w:val="0"/>
                      <w:marRight w:val="0"/>
                      <w:marTop w:val="0"/>
                      <w:marBottom w:val="0"/>
                      <w:divBdr>
                        <w:top w:val="none" w:sz="0" w:space="0" w:color="auto"/>
                        <w:left w:val="none" w:sz="0" w:space="0" w:color="auto"/>
                        <w:bottom w:val="none" w:sz="0" w:space="0" w:color="auto"/>
                        <w:right w:val="none" w:sz="0" w:space="0" w:color="auto"/>
                      </w:divBdr>
                    </w:div>
                  </w:divsChild>
                </w:div>
                <w:div w:id="554199368">
                  <w:marLeft w:val="0"/>
                  <w:marRight w:val="0"/>
                  <w:marTop w:val="0"/>
                  <w:marBottom w:val="0"/>
                  <w:divBdr>
                    <w:top w:val="none" w:sz="0" w:space="0" w:color="auto"/>
                    <w:left w:val="none" w:sz="0" w:space="0" w:color="auto"/>
                    <w:bottom w:val="none" w:sz="0" w:space="0" w:color="auto"/>
                    <w:right w:val="none" w:sz="0" w:space="0" w:color="auto"/>
                  </w:divBdr>
                  <w:divsChild>
                    <w:div w:id="1379280876">
                      <w:marLeft w:val="0"/>
                      <w:marRight w:val="0"/>
                      <w:marTop w:val="0"/>
                      <w:marBottom w:val="0"/>
                      <w:divBdr>
                        <w:top w:val="none" w:sz="0" w:space="0" w:color="auto"/>
                        <w:left w:val="none" w:sz="0" w:space="0" w:color="auto"/>
                        <w:bottom w:val="none" w:sz="0" w:space="0" w:color="auto"/>
                        <w:right w:val="none" w:sz="0" w:space="0" w:color="auto"/>
                      </w:divBdr>
                    </w:div>
                  </w:divsChild>
                </w:div>
                <w:div w:id="559097598">
                  <w:marLeft w:val="0"/>
                  <w:marRight w:val="0"/>
                  <w:marTop w:val="0"/>
                  <w:marBottom w:val="0"/>
                  <w:divBdr>
                    <w:top w:val="none" w:sz="0" w:space="0" w:color="auto"/>
                    <w:left w:val="none" w:sz="0" w:space="0" w:color="auto"/>
                    <w:bottom w:val="none" w:sz="0" w:space="0" w:color="auto"/>
                    <w:right w:val="none" w:sz="0" w:space="0" w:color="auto"/>
                  </w:divBdr>
                  <w:divsChild>
                    <w:div w:id="440339911">
                      <w:marLeft w:val="0"/>
                      <w:marRight w:val="0"/>
                      <w:marTop w:val="0"/>
                      <w:marBottom w:val="0"/>
                      <w:divBdr>
                        <w:top w:val="none" w:sz="0" w:space="0" w:color="auto"/>
                        <w:left w:val="none" w:sz="0" w:space="0" w:color="auto"/>
                        <w:bottom w:val="none" w:sz="0" w:space="0" w:color="auto"/>
                        <w:right w:val="none" w:sz="0" w:space="0" w:color="auto"/>
                      </w:divBdr>
                    </w:div>
                  </w:divsChild>
                </w:div>
                <w:div w:id="600375574">
                  <w:marLeft w:val="0"/>
                  <w:marRight w:val="0"/>
                  <w:marTop w:val="0"/>
                  <w:marBottom w:val="0"/>
                  <w:divBdr>
                    <w:top w:val="none" w:sz="0" w:space="0" w:color="auto"/>
                    <w:left w:val="none" w:sz="0" w:space="0" w:color="auto"/>
                    <w:bottom w:val="none" w:sz="0" w:space="0" w:color="auto"/>
                    <w:right w:val="none" w:sz="0" w:space="0" w:color="auto"/>
                  </w:divBdr>
                  <w:divsChild>
                    <w:div w:id="1158614878">
                      <w:marLeft w:val="0"/>
                      <w:marRight w:val="0"/>
                      <w:marTop w:val="0"/>
                      <w:marBottom w:val="0"/>
                      <w:divBdr>
                        <w:top w:val="none" w:sz="0" w:space="0" w:color="auto"/>
                        <w:left w:val="none" w:sz="0" w:space="0" w:color="auto"/>
                        <w:bottom w:val="none" w:sz="0" w:space="0" w:color="auto"/>
                        <w:right w:val="none" w:sz="0" w:space="0" w:color="auto"/>
                      </w:divBdr>
                    </w:div>
                  </w:divsChild>
                </w:div>
                <w:div w:id="600648997">
                  <w:marLeft w:val="0"/>
                  <w:marRight w:val="0"/>
                  <w:marTop w:val="0"/>
                  <w:marBottom w:val="0"/>
                  <w:divBdr>
                    <w:top w:val="none" w:sz="0" w:space="0" w:color="auto"/>
                    <w:left w:val="none" w:sz="0" w:space="0" w:color="auto"/>
                    <w:bottom w:val="none" w:sz="0" w:space="0" w:color="auto"/>
                    <w:right w:val="none" w:sz="0" w:space="0" w:color="auto"/>
                  </w:divBdr>
                  <w:divsChild>
                    <w:div w:id="1886062316">
                      <w:marLeft w:val="0"/>
                      <w:marRight w:val="0"/>
                      <w:marTop w:val="0"/>
                      <w:marBottom w:val="0"/>
                      <w:divBdr>
                        <w:top w:val="none" w:sz="0" w:space="0" w:color="auto"/>
                        <w:left w:val="none" w:sz="0" w:space="0" w:color="auto"/>
                        <w:bottom w:val="none" w:sz="0" w:space="0" w:color="auto"/>
                        <w:right w:val="none" w:sz="0" w:space="0" w:color="auto"/>
                      </w:divBdr>
                    </w:div>
                  </w:divsChild>
                </w:div>
                <w:div w:id="615134698">
                  <w:marLeft w:val="0"/>
                  <w:marRight w:val="0"/>
                  <w:marTop w:val="0"/>
                  <w:marBottom w:val="0"/>
                  <w:divBdr>
                    <w:top w:val="none" w:sz="0" w:space="0" w:color="auto"/>
                    <w:left w:val="none" w:sz="0" w:space="0" w:color="auto"/>
                    <w:bottom w:val="none" w:sz="0" w:space="0" w:color="auto"/>
                    <w:right w:val="none" w:sz="0" w:space="0" w:color="auto"/>
                  </w:divBdr>
                  <w:divsChild>
                    <w:div w:id="30501222">
                      <w:marLeft w:val="0"/>
                      <w:marRight w:val="0"/>
                      <w:marTop w:val="0"/>
                      <w:marBottom w:val="0"/>
                      <w:divBdr>
                        <w:top w:val="none" w:sz="0" w:space="0" w:color="auto"/>
                        <w:left w:val="none" w:sz="0" w:space="0" w:color="auto"/>
                        <w:bottom w:val="none" w:sz="0" w:space="0" w:color="auto"/>
                        <w:right w:val="none" w:sz="0" w:space="0" w:color="auto"/>
                      </w:divBdr>
                    </w:div>
                  </w:divsChild>
                </w:div>
                <w:div w:id="684289072">
                  <w:marLeft w:val="0"/>
                  <w:marRight w:val="0"/>
                  <w:marTop w:val="0"/>
                  <w:marBottom w:val="0"/>
                  <w:divBdr>
                    <w:top w:val="none" w:sz="0" w:space="0" w:color="auto"/>
                    <w:left w:val="none" w:sz="0" w:space="0" w:color="auto"/>
                    <w:bottom w:val="none" w:sz="0" w:space="0" w:color="auto"/>
                    <w:right w:val="none" w:sz="0" w:space="0" w:color="auto"/>
                  </w:divBdr>
                  <w:divsChild>
                    <w:div w:id="2116821335">
                      <w:marLeft w:val="0"/>
                      <w:marRight w:val="0"/>
                      <w:marTop w:val="0"/>
                      <w:marBottom w:val="0"/>
                      <w:divBdr>
                        <w:top w:val="none" w:sz="0" w:space="0" w:color="auto"/>
                        <w:left w:val="none" w:sz="0" w:space="0" w:color="auto"/>
                        <w:bottom w:val="none" w:sz="0" w:space="0" w:color="auto"/>
                        <w:right w:val="none" w:sz="0" w:space="0" w:color="auto"/>
                      </w:divBdr>
                    </w:div>
                  </w:divsChild>
                </w:div>
                <w:div w:id="713119100">
                  <w:marLeft w:val="0"/>
                  <w:marRight w:val="0"/>
                  <w:marTop w:val="0"/>
                  <w:marBottom w:val="0"/>
                  <w:divBdr>
                    <w:top w:val="none" w:sz="0" w:space="0" w:color="auto"/>
                    <w:left w:val="none" w:sz="0" w:space="0" w:color="auto"/>
                    <w:bottom w:val="none" w:sz="0" w:space="0" w:color="auto"/>
                    <w:right w:val="none" w:sz="0" w:space="0" w:color="auto"/>
                  </w:divBdr>
                  <w:divsChild>
                    <w:div w:id="1897085767">
                      <w:marLeft w:val="0"/>
                      <w:marRight w:val="0"/>
                      <w:marTop w:val="0"/>
                      <w:marBottom w:val="0"/>
                      <w:divBdr>
                        <w:top w:val="none" w:sz="0" w:space="0" w:color="auto"/>
                        <w:left w:val="none" w:sz="0" w:space="0" w:color="auto"/>
                        <w:bottom w:val="none" w:sz="0" w:space="0" w:color="auto"/>
                        <w:right w:val="none" w:sz="0" w:space="0" w:color="auto"/>
                      </w:divBdr>
                    </w:div>
                  </w:divsChild>
                </w:div>
                <w:div w:id="741560257">
                  <w:marLeft w:val="0"/>
                  <w:marRight w:val="0"/>
                  <w:marTop w:val="0"/>
                  <w:marBottom w:val="0"/>
                  <w:divBdr>
                    <w:top w:val="none" w:sz="0" w:space="0" w:color="auto"/>
                    <w:left w:val="none" w:sz="0" w:space="0" w:color="auto"/>
                    <w:bottom w:val="none" w:sz="0" w:space="0" w:color="auto"/>
                    <w:right w:val="none" w:sz="0" w:space="0" w:color="auto"/>
                  </w:divBdr>
                  <w:divsChild>
                    <w:div w:id="1953708007">
                      <w:marLeft w:val="0"/>
                      <w:marRight w:val="0"/>
                      <w:marTop w:val="0"/>
                      <w:marBottom w:val="0"/>
                      <w:divBdr>
                        <w:top w:val="none" w:sz="0" w:space="0" w:color="auto"/>
                        <w:left w:val="none" w:sz="0" w:space="0" w:color="auto"/>
                        <w:bottom w:val="none" w:sz="0" w:space="0" w:color="auto"/>
                        <w:right w:val="none" w:sz="0" w:space="0" w:color="auto"/>
                      </w:divBdr>
                    </w:div>
                  </w:divsChild>
                </w:div>
                <w:div w:id="786385451">
                  <w:marLeft w:val="0"/>
                  <w:marRight w:val="0"/>
                  <w:marTop w:val="0"/>
                  <w:marBottom w:val="0"/>
                  <w:divBdr>
                    <w:top w:val="none" w:sz="0" w:space="0" w:color="auto"/>
                    <w:left w:val="none" w:sz="0" w:space="0" w:color="auto"/>
                    <w:bottom w:val="none" w:sz="0" w:space="0" w:color="auto"/>
                    <w:right w:val="none" w:sz="0" w:space="0" w:color="auto"/>
                  </w:divBdr>
                  <w:divsChild>
                    <w:div w:id="640427195">
                      <w:marLeft w:val="0"/>
                      <w:marRight w:val="0"/>
                      <w:marTop w:val="0"/>
                      <w:marBottom w:val="0"/>
                      <w:divBdr>
                        <w:top w:val="none" w:sz="0" w:space="0" w:color="auto"/>
                        <w:left w:val="none" w:sz="0" w:space="0" w:color="auto"/>
                        <w:bottom w:val="none" w:sz="0" w:space="0" w:color="auto"/>
                        <w:right w:val="none" w:sz="0" w:space="0" w:color="auto"/>
                      </w:divBdr>
                    </w:div>
                  </w:divsChild>
                </w:div>
                <w:div w:id="813957869">
                  <w:marLeft w:val="0"/>
                  <w:marRight w:val="0"/>
                  <w:marTop w:val="0"/>
                  <w:marBottom w:val="0"/>
                  <w:divBdr>
                    <w:top w:val="none" w:sz="0" w:space="0" w:color="auto"/>
                    <w:left w:val="none" w:sz="0" w:space="0" w:color="auto"/>
                    <w:bottom w:val="none" w:sz="0" w:space="0" w:color="auto"/>
                    <w:right w:val="none" w:sz="0" w:space="0" w:color="auto"/>
                  </w:divBdr>
                  <w:divsChild>
                    <w:div w:id="634724976">
                      <w:marLeft w:val="0"/>
                      <w:marRight w:val="0"/>
                      <w:marTop w:val="0"/>
                      <w:marBottom w:val="0"/>
                      <w:divBdr>
                        <w:top w:val="none" w:sz="0" w:space="0" w:color="auto"/>
                        <w:left w:val="none" w:sz="0" w:space="0" w:color="auto"/>
                        <w:bottom w:val="none" w:sz="0" w:space="0" w:color="auto"/>
                        <w:right w:val="none" w:sz="0" w:space="0" w:color="auto"/>
                      </w:divBdr>
                    </w:div>
                  </w:divsChild>
                </w:div>
                <w:div w:id="871919700">
                  <w:marLeft w:val="0"/>
                  <w:marRight w:val="0"/>
                  <w:marTop w:val="0"/>
                  <w:marBottom w:val="0"/>
                  <w:divBdr>
                    <w:top w:val="none" w:sz="0" w:space="0" w:color="auto"/>
                    <w:left w:val="none" w:sz="0" w:space="0" w:color="auto"/>
                    <w:bottom w:val="none" w:sz="0" w:space="0" w:color="auto"/>
                    <w:right w:val="none" w:sz="0" w:space="0" w:color="auto"/>
                  </w:divBdr>
                  <w:divsChild>
                    <w:div w:id="706179545">
                      <w:marLeft w:val="0"/>
                      <w:marRight w:val="0"/>
                      <w:marTop w:val="0"/>
                      <w:marBottom w:val="0"/>
                      <w:divBdr>
                        <w:top w:val="none" w:sz="0" w:space="0" w:color="auto"/>
                        <w:left w:val="none" w:sz="0" w:space="0" w:color="auto"/>
                        <w:bottom w:val="none" w:sz="0" w:space="0" w:color="auto"/>
                        <w:right w:val="none" w:sz="0" w:space="0" w:color="auto"/>
                      </w:divBdr>
                    </w:div>
                  </w:divsChild>
                </w:div>
                <w:div w:id="878206117">
                  <w:marLeft w:val="0"/>
                  <w:marRight w:val="0"/>
                  <w:marTop w:val="0"/>
                  <w:marBottom w:val="0"/>
                  <w:divBdr>
                    <w:top w:val="none" w:sz="0" w:space="0" w:color="auto"/>
                    <w:left w:val="none" w:sz="0" w:space="0" w:color="auto"/>
                    <w:bottom w:val="none" w:sz="0" w:space="0" w:color="auto"/>
                    <w:right w:val="none" w:sz="0" w:space="0" w:color="auto"/>
                  </w:divBdr>
                  <w:divsChild>
                    <w:div w:id="1780946723">
                      <w:marLeft w:val="0"/>
                      <w:marRight w:val="0"/>
                      <w:marTop w:val="0"/>
                      <w:marBottom w:val="0"/>
                      <w:divBdr>
                        <w:top w:val="none" w:sz="0" w:space="0" w:color="auto"/>
                        <w:left w:val="none" w:sz="0" w:space="0" w:color="auto"/>
                        <w:bottom w:val="none" w:sz="0" w:space="0" w:color="auto"/>
                        <w:right w:val="none" w:sz="0" w:space="0" w:color="auto"/>
                      </w:divBdr>
                    </w:div>
                  </w:divsChild>
                </w:div>
                <w:div w:id="887303377">
                  <w:marLeft w:val="0"/>
                  <w:marRight w:val="0"/>
                  <w:marTop w:val="0"/>
                  <w:marBottom w:val="0"/>
                  <w:divBdr>
                    <w:top w:val="none" w:sz="0" w:space="0" w:color="auto"/>
                    <w:left w:val="none" w:sz="0" w:space="0" w:color="auto"/>
                    <w:bottom w:val="none" w:sz="0" w:space="0" w:color="auto"/>
                    <w:right w:val="none" w:sz="0" w:space="0" w:color="auto"/>
                  </w:divBdr>
                  <w:divsChild>
                    <w:div w:id="1776898365">
                      <w:marLeft w:val="0"/>
                      <w:marRight w:val="0"/>
                      <w:marTop w:val="0"/>
                      <w:marBottom w:val="0"/>
                      <w:divBdr>
                        <w:top w:val="none" w:sz="0" w:space="0" w:color="auto"/>
                        <w:left w:val="none" w:sz="0" w:space="0" w:color="auto"/>
                        <w:bottom w:val="none" w:sz="0" w:space="0" w:color="auto"/>
                        <w:right w:val="none" w:sz="0" w:space="0" w:color="auto"/>
                      </w:divBdr>
                    </w:div>
                  </w:divsChild>
                </w:div>
                <w:div w:id="907569565">
                  <w:marLeft w:val="0"/>
                  <w:marRight w:val="0"/>
                  <w:marTop w:val="0"/>
                  <w:marBottom w:val="0"/>
                  <w:divBdr>
                    <w:top w:val="none" w:sz="0" w:space="0" w:color="auto"/>
                    <w:left w:val="none" w:sz="0" w:space="0" w:color="auto"/>
                    <w:bottom w:val="none" w:sz="0" w:space="0" w:color="auto"/>
                    <w:right w:val="none" w:sz="0" w:space="0" w:color="auto"/>
                  </w:divBdr>
                  <w:divsChild>
                    <w:div w:id="2145275157">
                      <w:marLeft w:val="0"/>
                      <w:marRight w:val="0"/>
                      <w:marTop w:val="0"/>
                      <w:marBottom w:val="0"/>
                      <w:divBdr>
                        <w:top w:val="none" w:sz="0" w:space="0" w:color="auto"/>
                        <w:left w:val="none" w:sz="0" w:space="0" w:color="auto"/>
                        <w:bottom w:val="none" w:sz="0" w:space="0" w:color="auto"/>
                        <w:right w:val="none" w:sz="0" w:space="0" w:color="auto"/>
                      </w:divBdr>
                    </w:div>
                  </w:divsChild>
                </w:div>
                <w:div w:id="910819790">
                  <w:marLeft w:val="0"/>
                  <w:marRight w:val="0"/>
                  <w:marTop w:val="0"/>
                  <w:marBottom w:val="0"/>
                  <w:divBdr>
                    <w:top w:val="none" w:sz="0" w:space="0" w:color="auto"/>
                    <w:left w:val="none" w:sz="0" w:space="0" w:color="auto"/>
                    <w:bottom w:val="none" w:sz="0" w:space="0" w:color="auto"/>
                    <w:right w:val="none" w:sz="0" w:space="0" w:color="auto"/>
                  </w:divBdr>
                  <w:divsChild>
                    <w:div w:id="635112941">
                      <w:marLeft w:val="0"/>
                      <w:marRight w:val="0"/>
                      <w:marTop w:val="0"/>
                      <w:marBottom w:val="0"/>
                      <w:divBdr>
                        <w:top w:val="none" w:sz="0" w:space="0" w:color="auto"/>
                        <w:left w:val="none" w:sz="0" w:space="0" w:color="auto"/>
                        <w:bottom w:val="none" w:sz="0" w:space="0" w:color="auto"/>
                        <w:right w:val="none" w:sz="0" w:space="0" w:color="auto"/>
                      </w:divBdr>
                    </w:div>
                  </w:divsChild>
                </w:div>
                <w:div w:id="928346322">
                  <w:marLeft w:val="0"/>
                  <w:marRight w:val="0"/>
                  <w:marTop w:val="0"/>
                  <w:marBottom w:val="0"/>
                  <w:divBdr>
                    <w:top w:val="none" w:sz="0" w:space="0" w:color="auto"/>
                    <w:left w:val="none" w:sz="0" w:space="0" w:color="auto"/>
                    <w:bottom w:val="none" w:sz="0" w:space="0" w:color="auto"/>
                    <w:right w:val="none" w:sz="0" w:space="0" w:color="auto"/>
                  </w:divBdr>
                  <w:divsChild>
                    <w:div w:id="2051764293">
                      <w:marLeft w:val="0"/>
                      <w:marRight w:val="0"/>
                      <w:marTop w:val="0"/>
                      <w:marBottom w:val="0"/>
                      <w:divBdr>
                        <w:top w:val="none" w:sz="0" w:space="0" w:color="auto"/>
                        <w:left w:val="none" w:sz="0" w:space="0" w:color="auto"/>
                        <w:bottom w:val="none" w:sz="0" w:space="0" w:color="auto"/>
                        <w:right w:val="none" w:sz="0" w:space="0" w:color="auto"/>
                      </w:divBdr>
                    </w:div>
                  </w:divsChild>
                </w:div>
                <w:div w:id="969284905">
                  <w:marLeft w:val="0"/>
                  <w:marRight w:val="0"/>
                  <w:marTop w:val="0"/>
                  <w:marBottom w:val="0"/>
                  <w:divBdr>
                    <w:top w:val="none" w:sz="0" w:space="0" w:color="auto"/>
                    <w:left w:val="none" w:sz="0" w:space="0" w:color="auto"/>
                    <w:bottom w:val="none" w:sz="0" w:space="0" w:color="auto"/>
                    <w:right w:val="none" w:sz="0" w:space="0" w:color="auto"/>
                  </w:divBdr>
                  <w:divsChild>
                    <w:div w:id="1206679151">
                      <w:marLeft w:val="0"/>
                      <w:marRight w:val="0"/>
                      <w:marTop w:val="0"/>
                      <w:marBottom w:val="0"/>
                      <w:divBdr>
                        <w:top w:val="none" w:sz="0" w:space="0" w:color="auto"/>
                        <w:left w:val="none" w:sz="0" w:space="0" w:color="auto"/>
                        <w:bottom w:val="none" w:sz="0" w:space="0" w:color="auto"/>
                        <w:right w:val="none" w:sz="0" w:space="0" w:color="auto"/>
                      </w:divBdr>
                    </w:div>
                  </w:divsChild>
                </w:div>
                <w:div w:id="998264513">
                  <w:marLeft w:val="0"/>
                  <w:marRight w:val="0"/>
                  <w:marTop w:val="0"/>
                  <w:marBottom w:val="0"/>
                  <w:divBdr>
                    <w:top w:val="none" w:sz="0" w:space="0" w:color="auto"/>
                    <w:left w:val="none" w:sz="0" w:space="0" w:color="auto"/>
                    <w:bottom w:val="none" w:sz="0" w:space="0" w:color="auto"/>
                    <w:right w:val="none" w:sz="0" w:space="0" w:color="auto"/>
                  </w:divBdr>
                  <w:divsChild>
                    <w:div w:id="1794202498">
                      <w:marLeft w:val="0"/>
                      <w:marRight w:val="0"/>
                      <w:marTop w:val="0"/>
                      <w:marBottom w:val="0"/>
                      <w:divBdr>
                        <w:top w:val="none" w:sz="0" w:space="0" w:color="auto"/>
                        <w:left w:val="none" w:sz="0" w:space="0" w:color="auto"/>
                        <w:bottom w:val="none" w:sz="0" w:space="0" w:color="auto"/>
                        <w:right w:val="none" w:sz="0" w:space="0" w:color="auto"/>
                      </w:divBdr>
                    </w:div>
                  </w:divsChild>
                </w:div>
                <w:div w:id="1017577557">
                  <w:marLeft w:val="0"/>
                  <w:marRight w:val="0"/>
                  <w:marTop w:val="0"/>
                  <w:marBottom w:val="0"/>
                  <w:divBdr>
                    <w:top w:val="none" w:sz="0" w:space="0" w:color="auto"/>
                    <w:left w:val="none" w:sz="0" w:space="0" w:color="auto"/>
                    <w:bottom w:val="none" w:sz="0" w:space="0" w:color="auto"/>
                    <w:right w:val="none" w:sz="0" w:space="0" w:color="auto"/>
                  </w:divBdr>
                  <w:divsChild>
                    <w:div w:id="583950381">
                      <w:marLeft w:val="0"/>
                      <w:marRight w:val="0"/>
                      <w:marTop w:val="0"/>
                      <w:marBottom w:val="0"/>
                      <w:divBdr>
                        <w:top w:val="none" w:sz="0" w:space="0" w:color="auto"/>
                        <w:left w:val="none" w:sz="0" w:space="0" w:color="auto"/>
                        <w:bottom w:val="none" w:sz="0" w:space="0" w:color="auto"/>
                        <w:right w:val="none" w:sz="0" w:space="0" w:color="auto"/>
                      </w:divBdr>
                    </w:div>
                  </w:divsChild>
                </w:div>
                <w:div w:id="1023019546">
                  <w:marLeft w:val="0"/>
                  <w:marRight w:val="0"/>
                  <w:marTop w:val="0"/>
                  <w:marBottom w:val="0"/>
                  <w:divBdr>
                    <w:top w:val="none" w:sz="0" w:space="0" w:color="auto"/>
                    <w:left w:val="none" w:sz="0" w:space="0" w:color="auto"/>
                    <w:bottom w:val="none" w:sz="0" w:space="0" w:color="auto"/>
                    <w:right w:val="none" w:sz="0" w:space="0" w:color="auto"/>
                  </w:divBdr>
                  <w:divsChild>
                    <w:div w:id="133956947">
                      <w:marLeft w:val="0"/>
                      <w:marRight w:val="0"/>
                      <w:marTop w:val="0"/>
                      <w:marBottom w:val="0"/>
                      <w:divBdr>
                        <w:top w:val="none" w:sz="0" w:space="0" w:color="auto"/>
                        <w:left w:val="none" w:sz="0" w:space="0" w:color="auto"/>
                        <w:bottom w:val="none" w:sz="0" w:space="0" w:color="auto"/>
                        <w:right w:val="none" w:sz="0" w:space="0" w:color="auto"/>
                      </w:divBdr>
                    </w:div>
                  </w:divsChild>
                </w:div>
                <w:div w:id="1087118948">
                  <w:marLeft w:val="0"/>
                  <w:marRight w:val="0"/>
                  <w:marTop w:val="0"/>
                  <w:marBottom w:val="0"/>
                  <w:divBdr>
                    <w:top w:val="none" w:sz="0" w:space="0" w:color="auto"/>
                    <w:left w:val="none" w:sz="0" w:space="0" w:color="auto"/>
                    <w:bottom w:val="none" w:sz="0" w:space="0" w:color="auto"/>
                    <w:right w:val="none" w:sz="0" w:space="0" w:color="auto"/>
                  </w:divBdr>
                  <w:divsChild>
                    <w:div w:id="1648052978">
                      <w:marLeft w:val="0"/>
                      <w:marRight w:val="0"/>
                      <w:marTop w:val="0"/>
                      <w:marBottom w:val="0"/>
                      <w:divBdr>
                        <w:top w:val="none" w:sz="0" w:space="0" w:color="auto"/>
                        <w:left w:val="none" w:sz="0" w:space="0" w:color="auto"/>
                        <w:bottom w:val="none" w:sz="0" w:space="0" w:color="auto"/>
                        <w:right w:val="none" w:sz="0" w:space="0" w:color="auto"/>
                      </w:divBdr>
                    </w:div>
                  </w:divsChild>
                </w:div>
                <w:div w:id="1125733616">
                  <w:marLeft w:val="0"/>
                  <w:marRight w:val="0"/>
                  <w:marTop w:val="0"/>
                  <w:marBottom w:val="0"/>
                  <w:divBdr>
                    <w:top w:val="none" w:sz="0" w:space="0" w:color="auto"/>
                    <w:left w:val="none" w:sz="0" w:space="0" w:color="auto"/>
                    <w:bottom w:val="none" w:sz="0" w:space="0" w:color="auto"/>
                    <w:right w:val="none" w:sz="0" w:space="0" w:color="auto"/>
                  </w:divBdr>
                  <w:divsChild>
                    <w:div w:id="258218164">
                      <w:marLeft w:val="0"/>
                      <w:marRight w:val="0"/>
                      <w:marTop w:val="0"/>
                      <w:marBottom w:val="0"/>
                      <w:divBdr>
                        <w:top w:val="none" w:sz="0" w:space="0" w:color="auto"/>
                        <w:left w:val="none" w:sz="0" w:space="0" w:color="auto"/>
                        <w:bottom w:val="none" w:sz="0" w:space="0" w:color="auto"/>
                        <w:right w:val="none" w:sz="0" w:space="0" w:color="auto"/>
                      </w:divBdr>
                    </w:div>
                  </w:divsChild>
                </w:div>
                <w:div w:id="1157576000">
                  <w:marLeft w:val="0"/>
                  <w:marRight w:val="0"/>
                  <w:marTop w:val="0"/>
                  <w:marBottom w:val="0"/>
                  <w:divBdr>
                    <w:top w:val="none" w:sz="0" w:space="0" w:color="auto"/>
                    <w:left w:val="none" w:sz="0" w:space="0" w:color="auto"/>
                    <w:bottom w:val="none" w:sz="0" w:space="0" w:color="auto"/>
                    <w:right w:val="none" w:sz="0" w:space="0" w:color="auto"/>
                  </w:divBdr>
                  <w:divsChild>
                    <w:div w:id="1677686570">
                      <w:marLeft w:val="0"/>
                      <w:marRight w:val="0"/>
                      <w:marTop w:val="0"/>
                      <w:marBottom w:val="0"/>
                      <w:divBdr>
                        <w:top w:val="none" w:sz="0" w:space="0" w:color="auto"/>
                        <w:left w:val="none" w:sz="0" w:space="0" w:color="auto"/>
                        <w:bottom w:val="none" w:sz="0" w:space="0" w:color="auto"/>
                        <w:right w:val="none" w:sz="0" w:space="0" w:color="auto"/>
                      </w:divBdr>
                    </w:div>
                  </w:divsChild>
                </w:div>
                <w:div w:id="1160148180">
                  <w:marLeft w:val="0"/>
                  <w:marRight w:val="0"/>
                  <w:marTop w:val="0"/>
                  <w:marBottom w:val="0"/>
                  <w:divBdr>
                    <w:top w:val="none" w:sz="0" w:space="0" w:color="auto"/>
                    <w:left w:val="none" w:sz="0" w:space="0" w:color="auto"/>
                    <w:bottom w:val="none" w:sz="0" w:space="0" w:color="auto"/>
                    <w:right w:val="none" w:sz="0" w:space="0" w:color="auto"/>
                  </w:divBdr>
                  <w:divsChild>
                    <w:div w:id="511143492">
                      <w:marLeft w:val="0"/>
                      <w:marRight w:val="0"/>
                      <w:marTop w:val="0"/>
                      <w:marBottom w:val="0"/>
                      <w:divBdr>
                        <w:top w:val="none" w:sz="0" w:space="0" w:color="auto"/>
                        <w:left w:val="none" w:sz="0" w:space="0" w:color="auto"/>
                        <w:bottom w:val="none" w:sz="0" w:space="0" w:color="auto"/>
                        <w:right w:val="none" w:sz="0" w:space="0" w:color="auto"/>
                      </w:divBdr>
                    </w:div>
                  </w:divsChild>
                </w:div>
                <w:div w:id="1171065117">
                  <w:marLeft w:val="0"/>
                  <w:marRight w:val="0"/>
                  <w:marTop w:val="0"/>
                  <w:marBottom w:val="0"/>
                  <w:divBdr>
                    <w:top w:val="none" w:sz="0" w:space="0" w:color="auto"/>
                    <w:left w:val="none" w:sz="0" w:space="0" w:color="auto"/>
                    <w:bottom w:val="none" w:sz="0" w:space="0" w:color="auto"/>
                    <w:right w:val="none" w:sz="0" w:space="0" w:color="auto"/>
                  </w:divBdr>
                  <w:divsChild>
                    <w:div w:id="227496027">
                      <w:marLeft w:val="0"/>
                      <w:marRight w:val="0"/>
                      <w:marTop w:val="0"/>
                      <w:marBottom w:val="0"/>
                      <w:divBdr>
                        <w:top w:val="none" w:sz="0" w:space="0" w:color="auto"/>
                        <w:left w:val="none" w:sz="0" w:space="0" w:color="auto"/>
                        <w:bottom w:val="none" w:sz="0" w:space="0" w:color="auto"/>
                        <w:right w:val="none" w:sz="0" w:space="0" w:color="auto"/>
                      </w:divBdr>
                    </w:div>
                  </w:divsChild>
                </w:div>
                <w:div w:id="1182552406">
                  <w:marLeft w:val="0"/>
                  <w:marRight w:val="0"/>
                  <w:marTop w:val="0"/>
                  <w:marBottom w:val="0"/>
                  <w:divBdr>
                    <w:top w:val="none" w:sz="0" w:space="0" w:color="auto"/>
                    <w:left w:val="none" w:sz="0" w:space="0" w:color="auto"/>
                    <w:bottom w:val="none" w:sz="0" w:space="0" w:color="auto"/>
                    <w:right w:val="none" w:sz="0" w:space="0" w:color="auto"/>
                  </w:divBdr>
                  <w:divsChild>
                    <w:div w:id="1179154055">
                      <w:marLeft w:val="0"/>
                      <w:marRight w:val="0"/>
                      <w:marTop w:val="0"/>
                      <w:marBottom w:val="0"/>
                      <w:divBdr>
                        <w:top w:val="none" w:sz="0" w:space="0" w:color="auto"/>
                        <w:left w:val="none" w:sz="0" w:space="0" w:color="auto"/>
                        <w:bottom w:val="none" w:sz="0" w:space="0" w:color="auto"/>
                        <w:right w:val="none" w:sz="0" w:space="0" w:color="auto"/>
                      </w:divBdr>
                    </w:div>
                  </w:divsChild>
                </w:div>
                <w:div w:id="1229027951">
                  <w:marLeft w:val="0"/>
                  <w:marRight w:val="0"/>
                  <w:marTop w:val="0"/>
                  <w:marBottom w:val="0"/>
                  <w:divBdr>
                    <w:top w:val="none" w:sz="0" w:space="0" w:color="auto"/>
                    <w:left w:val="none" w:sz="0" w:space="0" w:color="auto"/>
                    <w:bottom w:val="none" w:sz="0" w:space="0" w:color="auto"/>
                    <w:right w:val="none" w:sz="0" w:space="0" w:color="auto"/>
                  </w:divBdr>
                  <w:divsChild>
                    <w:div w:id="42290590">
                      <w:marLeft w:val="0"/>
                      <w:marRight w:val="0"/>
                      <w:marTop w:val="0"/>
                      <w:marBottom w:val="0"/>
                      <w:divBdr>
                        <w:top w:val="none" w:sz="0" w:space="0" w:color="auto"/>
                        <w:left w:val="none" w:sz="0" w:space="0" w:color="auto"/>
                        <w:bottom w:val="none" w:sz="0" w:space="0" w:color="auto"/>
                        <w:right w:val="none" w:sz="0" w:space="0" w:color="auto"/>
                      </w:divBdr>
                    </w:div>
                  </w:divsChild>
                </w:div>
                <w:div w:id="1237788726">
                  <w:marLeft w:val="0"/>
                  <w:marRight w:val="0"/>
                  <w:marTop w:val="0"/>
                  <w:marBottom w:val="0"/>
                  <w:divBdr>
                    <w:top w:val="none" w:sz="0" w:space="0" w:color="auto"/>
                    <w:left w:val="none" w:sz="0" w:space="0" w:color="auto"/>
                    <w:bottom w:val="none" w:sz="0" w:space="0" w:color="auto"/>
                    <w:right w:val="none" w:sz="0" w:space="0" w:color="auto"/>
                  </w:divBdr>
                  <w:divsChild>
                    <w:div w:id="1766073221">
                      <w:marLeft w:val="0"/>
                      <w:marRight w:val="0"/>
                      <w:marTop w:val="0"/>
                      <w:marBottom w:val="0"/>
                      <w:divBdr>
                        <w:top w:val="none" w:sz="0" w:space="0" w:color="auto"/>
                        <w:left w:val="none" w:sz="0" w:space="0" w:color="auto"/>
                        <w:bottom w:val="none" w:sz="0" w:space="0" w:color="auto"/>
                        <w:right w:val="none" w:sz="0" w:space="0" w:color="auto"/>
                      </w:divBdr>
                    </w:div>
                  </w:divsChild>
                </w:div>
                <w:div w:id="1295136082">
                  <w:marLeft w:val="0"/>
                  <w:marRight w:val="0"/>
                  <w:marTop w:val="0"/>
                  <w:marBottom w:val="0"/>
                  <w:divBdr>
                    <w:top w:val="none" w:sz="0" w:space="0" w:color="auto"/>
                    <w:left w:val="none" w:sz="0" w:space="0" w:color="auto"/>
                    <w:bottom w:val="none" w:sz="0" w:space="0" w:color="auto"/>
                    <w:right w:val="none" w:sz="0" w:space="0" w:color="auto"/>
                  </w:divBdr>
                  <w:divsChild>
                    <w:div w:id="617564674">
                      <w:marLeft w:val="0"/>
                      <w:marRight w:val="0"/>
                      <w:marTop w:val="0"/>
                      <w:marBottom w:val="0"/>
                      <w:divBdr>
                        <w:top w:val="none" w:sz="0" w:space="0" w:color="auto"/>
                        <w:left w:val="none" w:sz="0" w:space="0" w:color="auto"/>
                        <w:bottom w:val="none" w:sz="0" w:space="0" w:color="auto"/>
                        <w:right w:val="none" w:sz="0" w:space="0" w:color="auto"/>
                      </w:divBdr>
                    </w:div>
                  </w:divsChild>
                </w:div>
                <w:div w:id="1301571687">
                  <w:marLeft w:val="0"/>
                  <w:marRight w:val="0"/>
                  <w:marTop w:val="0"/>
                  <w:marBottom w:val="0"/>
                  <w:divBdr>
                    <w:top w:val="none" w:sz="0" w:space="0" w:color="auto"/>
                    <w:left w:val="none" w:sz="0" w:space="0" w:color="auto"/>
                    <w:bottom w:val="none" w:sz="0" w:space="0" w:color="auto"/>
                    <w:right w:val="none" w:sz="0" w:space="0" w:color="auto"/>
                  </w:divBdr>
                  <w:divsChild>
                    <w:div w:id="853685857">
                      <w:marLeft w:val="0"/>
                      <w:marRight w:val="0"/>
                      <w:marTop w:val="0"/>
                      <w:marBottom w:val="0"/>
                      <w:divBdr>
                        <w:top w:val="none" w:sz="0" w:space="0" w:color="auto"/>
                        <w:left w:val="none" w:sz="0" w:space="0" w:color="auto"/>
                        <w:bottom w:val="none" w:sz="0" w:space="0" w:color="auto"/>
                        <w:right w:val="none" w:sz="0" w:space="0" w:color="auto"/>
                      </w:divBdr>
                    </w:div>
                  </w:divsChild>
                </w:div>
                <w:div w:id="1394037740">
                  <w:marLeft w:val="0"/>
                  <w:marRight w:val="0"/>
                  <w:marTop w:val="0"/>
                  <w:marBottom w:val="0"/>
                  <w:divBdr>
                    <w:top w:val="none" w:sz="0" w:space="0" w:color="auto"/>
                    <w:left w:val="none" w:sz="0" w:space="0" w:color="auto"/>
                    <w:bottom w:val="none" w:sz="0" w:space="0" w:color="auto"/>
                    <w:right w:val="none" w:sz="0" w:space="0" w:color="auto"/>
                  </w:divBdr>
                  <w:divsChild>
                    <w:div w:id="1082799083">
                      <w:marLeft w:val="0"/>
                      <w:marRight w:val="0"/>
                      <w:marTop w:val="0"/>
                      <w:marBottom w:val="0"/>
                      <w:divBdr>
                        <w:top w:val="none" w:sz="0" w:space="0" w:color="auto"/>
                        <w:left w:val="none" w:sz="0" w:space="0" w:color="auto"/>
                        <w:bottom w:val="none" w:sz="0" w:space="0" w:color="auto"/>
                        <w:right w:val="none" w:sz="0" w:space="0" w:color="auto"/>
                      </w:divBdr>
                    </w:div>
                  </w:divsChild>
                </w:div>
                <w:div w:id="1403411686">
                  <w:marLeft w:val="0"/>
                  <w:marRight w:val="0"/>
                  <w:marTop w:val="0"/>
                  <w:marBottom w:val="0"/>
                  <w:divBdr>
                    <w:top w:val="none" w:sz="0" w:space="0" w:color="auto"/>
                    <w:left w:val="none" w:sz="0" w:space="0" w:color="auto"/>
                    <w:bottom w:val="none" w:sz="0" w:space="0" w:color="auto"/>
                    <w:right w:val="none" w:sz="0" w:space="0" w:color="auto"/>
                  </w:divBdr>
                  <w:divsChild>
                    <w:div w:id="417676838">
                      <w:marLeft w:val="0"/>
                      <w:marRight w:val="0"/>
                      <w:marTop w:val="0"/>
                      <w:marBottom w:val="0"/>
                      <w:divBdr>
                        <w:top w:val="none" w:sz="0" w:space="0" w:color="auto"/>
                        <w:left w:val="none" w:sz="0" w:space="0" w:color="auto"/>
                        <w:bottom w:val="none" w:sz="0" w:space="0" w:color="auto"/>
                        <w:right w:val="none" w:sz="0" w:space="0" w:color="auto"/>
                      </w:divBdr>
                    </w:div>
                  </w:divsChild>
                </w:div>
                <w:div w:id="1451127219">
                  <w:marLeft w:val="0"/>
                  <w:marRight w:val="0"/>
                  <w:marTop w:val="0"/>
                  <w:marBottom w:val="0"/>
                  <w:divBdr>
                    <w:top w:val="none" w:sz="0" w:space="0" w:color="auto"/>
                    <w:left w:val="none" w:sz="0" w:space="0" w:color="auto"/>
                    <w:bottom w:val="none" w:sz="0" w:space="0" w:color="auto"/>
                    <w:right w:val="none" w:sz="0" w:space="0" w:color="auto"/>
                  </w:divBdr>
                  <w:divsChild>
                    <w:div w:id="1616594607">
                      <w:marLeft w:val="0"/>
                      <w:marRight w:val="0"/>
                      <w:marTop w:val="0"/>
                      <w:marBottom w:val="0"/>
                      <w:divBdr>
                        <w:top w:val="none" w:sz="0" w:space="0" w:color="auto"/>
                        <w:left w:val="none" w:sz="0" w:space="0" w:color="auto"/>
                        <w:bottom w:val="none" w:sz="0" w:space="0" w:color="auto"/>
                        <w:right w:val="none" w:sz="0" w:space="0" w:color="auto"/>
                      </w:divBdr>
                    </w:div>
                  </w:divsChild>
                </w:div>
                <w:div w:id="1462267686">
                  <w:marLeft w:val="0"/>
                  <w:marRight w:val="0"/>
                  <w:marTop w:val="0"/>
                  <w:marBottom w:val="0"/>
                  <w:divBdr>
                    <w:top w:val="none" w:sz="0" w:space="0" w:color="auto"/>
                    <w:left w:val="none" w:sz="0" w:space="0" w:color="auto"/>
                    <w:bottom w:val="none" w:sz="0" w:space="0" w:color="auto"/>
                    <w:right w:val="none" w:sz="0" w:space="0" w:color="auto"/>
                  </w:divBdr>
                  <w:divsChild>
                    <w:div w:id="1391270716">
                      <w:marLeft w:val="0"/>
                      <w:marRight w:val="0"/>
                      <w:marTop w:val="0"/>
                      <w:marBottom w:val="0"/>
                      <w:divBdr>
                        <w:top w:val="none" w:sz="0" w:space="0" w:color="auto"/>
                        <w:left w:val="none" w:sz="0" w:space="0" w:color="auto"/>
                        <w:bottom w:val="none" w:sz="0" w:space="0" w:color="auto"/>
                        <w:right w:val="none" w:sz="0" w:space="0" w:color="auto"/>
                      </w:divBdr>
                    </w:div>
                  </w:divsChild>
                </w:div>
                <w:div w:id="1487472025">
                  <w:marLeft w:val="0"/>
                  <w:marRight w:val="0"/>
                  <w:marTop w:val="0"/>
                  <w:marBottom w:val="0"/>
                  <w:divBdr>
                    <w:top w:val="none" w:sz="0" w:space="0" w:color="auto"/>
                    <w:left w:val="none" w:sz="0" w:space="0" w:color="auto"/>
                    <w:bottom w:val="none" w:sz="0" w:space="0" w:color="auto"/>
                    <w:right w:val="none" w:sz="0" w:space="0" w:color="auto"/>
                  </w:divBdr>
                  <w:divsChild>
                    <w:div w:id="810102503">
                      <w:marLeft w:val="0"/>
                      <w:marRight w:val="0"/>
                      <w:marTop w:val="0"/>
                      <w:marBottom w:val="0"/>
                      <w:divBdr>
                        <w:top w:val="none" w:sz="0" w:space="0" w:color="auto"/>
                        <w:left w:val="none" w:sz="0" w:space="0" w:color="auto"/>
                        <w:bottom w:val="none" w:sz="0" w:space="0" w:color="auto"/>
                        <w:right w:val="none" w:sz="0" w:space="0" w:color="auto"/>
                      </w:divBdr>
                    </w:div>
                  </w:divsChild>
                </w:div>
                <w:div w:id="1497115185">
                  <w:marLeft w:val="0"/>
                  <w:marRight w:val="0"/>
                  <w:marTop w:val="0"/>
                  <w:marBottom w:val="0"/>
                  <w:divBdr>
                    <w:top w:val="none" w:sz="0" w:space="0" w:color="auto"/>
                    <w:left w:val="none" w:sz="0" w:space="0" w:color="auto"/>
                    <w:bottom w:val="none" w:sz="0" w:space="0" w:color="auto"/>
                    <w:right w:val="none" w:sz="0" w:space="0" w:color="auto"/>
                  </w:divBdr>
                  <w:divsChild>
                    <w:div w:id="696852961">
                      <w:marLeft w:val="0"/>
                      <w:marRight w:val="0"/>
                      <w:marTop w:val="0"/>
                      <w:marBottom w:val="0"/>
                      <w:divBdr>
                        <w:top w:val="none" w:sz="0" w:space="0" w:color="auto"/>
                        <w:left w:val="none" w:sz="0" w:space="0" w:color="auto"/>
                        <w:bottom w:val="none" w:sz="0" w:space="0" w:color="auto"/>
                        <w:right w:val="none" w:sz="0" w:space="0" w:color="auto"/>
                      </w:divBdr>
                    </w:div>
                  </w:divsChild>
                </w:div>
                <w:div w:id="1539850616">
                  <w:marLeft w:val="0"/>
                  <w:marRight w:val="0"/>
                  <w:marTop w:val="0"/>
                  <w:marBottom w:val="0"/>
                  <w:divBdr>
                    <w:top w:val="none" w:sz="0" w:space="0" w:color="auto"/>
                    <w:left w:val="none" w:sz="0" w:space="0" w:color="auto"/>
                    <w:bottom w:val="none" w:sz="0" w:space="0" w:color="auto"/>
                    <w:right w:val="none" w:sz="0" w:space="0" w:color="auto"/>
                  </w:divBdr>
                  <w:divsChild>
                    <w:div w:id="1785998178">
                      <w:marLeft w:val="0"/>
                      <w:marRight w:val="0"/>
                      <w:marTop w:val="0"/>
                      <w:marBottom w:val="0"/>
                      <w:divBdr>
                        <w:top w:val="none" w:sz="0" w:space="0" w:color="auto"/>
                        <w:left w:val="none" w:sz="0" w:space="0" w:color="auto"/>
                        <w:bottom w:val="none" w:sz="0" w:space="0" w:color="auto"/>
                        <w:right w:val="none" w:sz="0" w:space="0" w:color="auto"/>
                      </w:divBdr>
                    </w:div>
                  </w:divsChild>
                </w:div>
                <w:div w:id="1666128676">
                  <w:marLeft w:val="0"/>
                  <w:marRight w:val="0"/>
                  <w:marTop w:val="0"/>
                  <w:marBottom w:val="0"/>
                  <w:divBdr>
                    <w:top w:val="none" w:sz="0" w:space="0" w:color="auto"/>
                    <w:left w:val="none" w:sz="0" w:space="0" w:color="auto"/>
                    <w:bottom w:val="none" w:sz="0" w:space="0" w:color="auto"/>
                    <w:right w:val="none" w:sz="0" w:space="0" w:color="auto"/>
                  </w:divBdr>
                  <w:divsChild>
                    <w:div w:id="426384875">
                      <w:marLeft w:val="0"/>
                      <w:marRight w:val="0"/>
                      <w:marTop w:val="0"/>
                      <w:marBottom w:val="0"/>
                      <w:divBdr>
                        <w:top w:val="none" w:sz="0" w:space="0" w:color="auto"/>
                        <w:left w:val="none" w:sz="0" w:space="0" w:color="auto"/>
                        <w:bottom w:val="none" w:sz="0" w:space="0" w:color="auto"/>
                        <w:right w:val="none" w:sz="0" w:space="0" w:color="auto"/>
                      </w:divBdr>
                    </w:div>
                  </w:divsChild>
                </w:div>
                <w:div w:id="1678341966">
                  <w:marLeft w:val="0"/>
                  <w:marRight w:val="0"/>
                  <w:marTop w:val="0"/>
                  <w:marBottom w:val="0"/>
                  <w:divBdr>
                    <w:top w:val="none" w:sz="0" w:space="0" w:color="auto"/>
                    <w:left w:val="none" w:sz="0" w:space="0" w:color="auto"/>
                    <w:bottom w:val="none" w:sz="0" w:space="0" w:color="auto"/>
                    <w:right w:val="none" w:sz="0" w:space="0" w:color="auto"/>
                  </w:divBdr>
                  <w:divsChild>
                    <w:div w:id="789055047">
                      <w:marLeft w:val="0"/>
                      <w:marRight w:val="0"/>
                      <w:marTop w:val="0"/>
                      <w:marBottom w:val="0"/>
                      <w:divBdr>
                        <w:top w:val="none" w:sz="0" w:space="0" w:color="auto"/>
                        <w:left w:val="none" w:sz="0" w:space="0" w:color="auto"/>
                        <w:bottom w:val="none" w:sz="0" w:space="0" w:color="auto"/>
                        <w:right w:val="none" w:sz="0" w:space="0" w:color="auto"/>
                      </w:divBdr>
                    </w:div>
                  </w:divsChild>
                </w:div>
                <w:div w:id="1730499761">
                  <w:marLeft w:val="0"/>
                  <w:marRight w:val="0"/>
                  <w:marTop w:val="0"/>
                  <w:marBottom w:val="0"/>
                  <w:divBdr>
                    <w:top w:val="none" w:sz="0" w:space="0" w:color="auto"/>
                    <w:left w:val="none" w:sz="0" w:space="0" w:color="auto"/>
                    <w:bottom w:val="none" w:sz="0" w:space="0" w:color="auto"/>
                    <w:right w:val="none" w:sz="0" w:space="0" w:color="auto"/>
                  </w:divBdr>
                  <w:divsChild>
                    <w:div w:id="2130278951">
                      <w:marLeft w:val="0"/>
                      <w:marRight w:val="0"/>
                      <w:marTop w:val="0"/>
                      <w:marBottom w:val="0"/>
                      <w:divBdr>
                        <w:top w:val="none" w:sz="0" w:space="0" w:color="auto"/>
                        <w:left w:val="none" w:sz="0" w:space="0" w:color="auto"/>
                        <w:bottom w:val="none" w:sz="0" w:space="0" w:color="auto"/>
                        <w:right w:val="none" w:sz="0" w:space="0" w:color="auto"/>
                      </w:divBdr>
                    </w:div>
                  </w:divsChild>
                </w:div>
                <w:div w:id="1738090139">
                  <w:marLeft w:val="0"/>
                  <w:marRight w:val="0"/>
                  <w:marTop w:val="0"/>
                  <w:marBottom w:val="0"/>
                  <w:divBdr>
                    <w:top w:val="none" w:sz="0" w:space="0" w:color="auto"/>
                    <w:left w:val="none" w:sz="0" w:space="0" w:color="auto"/>
                    <w:bottom w:val="none" w:sz="0" w:space="0" w:color="auto"/>
                    <w:right w:val="none" w:sz="0" w:space="0" w:color="auto"/>
                  </w:divBdr>
                  <w:divsChild>
                    <w:div w:id="1490947262">
                      <w:marLeft w:val="0"/>
                      <w:marRight w:val="0"/>
                      <w:marTop w:val="0"/>
                      <w:marBottom w:val="0"/>
                      <w:divBdr>
                        <w:top w:val="none" w:sz="0" w:space="0" w:color="auto"/>
                        <w:left w:val="none" w:sz="0" w:space="0" w:color="auto"/>
                        <w:bottom w:val="none" w:sz="0" w:space="0" w:color="auto"/>
                        <w:right w:val="none" w:sz="0" w:space="0" w:color="auto"/>
                      </w:divBdr>
                    </w:div>
                  </w:divsChild>
                </w:div>
                <w:div w:id="1818569422">
                  <w:marLeft w:val="0"/>
                  <w:marRight w:val="0"/>
                  <w:marTop w:val="0"/>
                  <w:marBottom w:val="0"/>
                  <w:divBdr>
                    <w:top w:val="none" w:sz="0" w:space="0" w:color="auto"/>
                    <w:left w:val="none" w:sz="0" w:space="0" w:color="auto"/>
                    <w:bottom w:val="none" w:sz="0" w:space="0" w:color="auto"/>
                    <w:right w:val="none" w:sz="0" w:space="0" w:color="auto"/>
                  </w:divBdr>
                  <w:divsChild>
                    <w:div w:id="296954876">
                      <w:marLeft w:val="0"/>
                      <w:marRight w:val="0"/>
                      <w:marTop w:val="0"/>
                      <w:marBottom w:val="0"/>
                      <w:divBdr>
                        <w:top w:val="none" w:sz="0" w:space="0" w:color="auto"/>
                        <w:left w:val="none" w:sz="0" w:space="0" w:color="auto"/>
                        <w:bottom w:val="none" w:sz="0" w:space="0" w:color="auto"/>
                        <w:right w:val="none" w:sz="0" w:space="0" w:color="auto"/>
                      </w:divBdr>
                    </w:div>
                  </w:divsChild>
                </w:div>
                <w:div w:id="1824660036">
                  <w:marLeft w:val="0"/>
                  <w:marRight w:val="0"/>
                  <w:marTop w:val="0"/>
                  <w:marBottom w:val="0"/>
                  <w:divBdr>
                    <w:top w:val="none" w:sz="0" w:space="0" w:color="auto"/>
                    <w:left w:val="none" w:sz="0" w:space="0" w:color="auto"/>
                    <w:bottom w:val="none" w:sz="0" w:space="0" w:color="auto"/>
                    <w:right w:val="none" w:sz="0" w:space="0" w:color="auto"/>
                  </w:divBdr>
                  <w:divsChild>
                    <w:div w:id="320352509">
                      <w:marLeft w:val="0"/>
                      <w:marRight w:val="0"/>
                      <w:marTop w:val="0"/>
                      <w:marBottom w:val="0"/>
                      <w:divBdr>
                        <w:top w:val="none" w:sz="0" w:space="0" w:color="auto"/>
                        <w:left w:val="none" w:sz="0" w:space="0" w:color="auto"/>
                        <w:bottom w:val="none" w:sz="0" w:space="0" w:color="auto"/>
                        <w:right w:val="none" w:sz="0" w:space="0" w:color="auto"/>
                      </w:divBdr>
                    </w:div>
                  </w:divsChild>
                </w:div>
                <w:div w:id="1861238731">
                  <w:marLeft w:val="0"/>
                  <w:marRight w:val="0"/>
                  <w:marTop w:val="0"/>
                  <w:marBottom w:val="0"/>
                  <w:divBdr>
                    <w:top w:val="none" w:sz="0" w:space="0" w:color="auto"/>
                    <w:left w:val="none" w:sz="0" w:space="0" w:color="auto"/>
                    <w:bottom w:val="none" w:sz="0" w:space="0" w:color="auto"/>
                    <w:right w:val="none" w:sz="0" w:space="0" w:color="auto"/>
                  </w:divBdr>
                  <w:divsChild>
                    <w:div w:id="2120104196">
                      <w:marLeft w:val="0"/>
                      <w:marRight w:val="0"/>
                      <w:marTop w:val="0"/>
                      <w:marBottom w:val="0"/>
                      <w:divBdr>
                        <w:top w:val="none" w:sz="0" w:space="0" w:color="auto"/>
                        <w:left w:val="none" w:sz="0" w:space="0" w:color="auto"/>
                        <w:bottom w:val="none" w:sz="0" w:space="0" w:color="auto"/>
                        <w:right w:val="none" w:sz="0" w:space="0" w:color="auto"/>
                      </w:divBdr>
                    </w:div>
                  </w:divsChild>
                </w:div>
                <w:div w:id="1884054840">
                  <w:marLeft w:val="0"/>
                  <w:marRight w:val="0"/>
                  <w:marTop w:val="0"/>
                  <w:marBottom w:val="0"/>
                  <w:divBdr>
                    <w:top w:val="none" w:sz="0" w:space="0" w:color="auto"/>
                    <w:left w:val="none" w:sz="0" w:space="0" w:color="auto"/>
                    <w:bottom w:val="none" w:sz="0" w:space="0" w:color="auto"/>
                    <w:right w:val="none" w:sz="0" w:space="0" w:color="auto"/>
                  </w:divBdr>
                  <w:divsChild>
                    <w:div w:id="1203396571">
                      <w:marLeft w:val="0"/>
                      <w:marRight w:val="0"/>
                      <w:marTop w:val="0"/>
                      <w:marBottom w:val="0"/>
                      <w:divBdr>
                        <w:top w:val="none" w:sz="0" w:space="0" w:color="auto"/>
                        <w:left w:val="none" w:sz="0" w:space="0" w:color="auto"/>
                        <w:bottom w:val="none" w:sz="0" w:space="0" w:color="auto"/>
                        <w:right w:val="none" w:sz="0" w:space="0" w:color="auto"/>
                      </w:divBdr>
                    </w:div>
                  </w:divsChild>
                </w:div>
                <w:div w:id="1918591844">
                  <w:marLeft w:val="0"/>
                  <w:marRight w:val="0"/>
                  <w:marTop w:val="0"/>
                  <w:marBottom w:val="0"/>
                  <w:divBdr>
                    <w:top w:val="none" w:sz="0" w:space="0" w:color="auto"/>
                    <w:left w:val="none" w:sz="0" w:space="0" w:color="auto"/>
                    <w:bottom w:val="none" w:sz="0" w:space="0" w:color="auto"/>
                    <w:right w:val="none" w:sz="0" w:space="0" w:color="auto"/>
                  </w:divBdr>
                  <w:divsChild>
                    <w:div w:id="1909804047">
                      <w:marLeft w:val="0"/>
                      <w:marRight w:val="0"/>
                      <w:marTop w:val="0"/>
                      <w:marBottom w:val="0"/>
                      <w:divBdr>
                        <w:top w:val="none" w:sz="0" w:space="0" w:color="auto"/>
                        <w:left w:val="none" w:sz="0" w:space="0" w:color="auto"/>
                        <w:bottom w:val="none" w:sz="0" w:space="0" w:color="auto"/>
                        <w:right w:val="none" w:sz="0" w:space="0" w:color="auto"/>
                      </w:divBdr>
                    </w:div>
                  </w:divsChild>
                </w:div>
                <w:div w:id="1923566762">
                  <w:marLeft w:val="0"/>
                  <w:marRight w:val="0"/>
                  <w:marTop w:val="0"/>
                  <w:marBottom w:val="0"/>
                  <w:divBdr>
                    <w:top w:val="none" w:sz="0" w:space="0" w:color="auto"/>
                    <w:left w:val="none" w:sz="0" w:space="0" w:color="auto"/>
                    <w:bottom w:val="none" w:sz="0" w:space="0" w:color="auto"/>
                    <w:right w:val="none" w:sz="0" w:space="0" w:color="auto"/>
                  </w:divBdr>
                  <w:divsChild>
                    <w:div w:id="183398798">
                      <w:marLeft w:val="0"/>
                      <w:marRight w:val="0"/>
                      <w:marTop w:val="0"/>
                      <w:marBottom w:val="0"/>
                      <w:divBdr>
                        <w:top w:val="none" w:sz="0" w:space="0" w:color="auto"/>
                        <w:left w:val="none" w:sz="0" w:space="0" w:color="auto"/>
                        <w:bottom w:val="none" w:sz="0" w:space="0" w:color="auto"/>
                        <w:right w:val="none" w:sz="0" w:space="0" w:color="auto"/>
                      </w:divBdr>
                    </w:div>
                  </w:divsChild>
                </w:div>
                <w:div w:id="1965260669">
                  <w:marLeft w:val="0"/>
                  <w:marRight w:val="0"/>
                  <w:marTop w:val="0"/>
                  <w:marBottom w:val="0"/>
                  <w:divBdr>
                    <w:top w:val="none" w:sz="0" w:space="0" w:color="auto"/>
                    <w:left w:val="none" w:sz="0" w:space="0" w:color="auto"/>
                    <w:bottom w:val="none" w:sz="0" w:space="0" w:color="auto"/>
                    <w:right w:val="none" w:sz="0" w:space="0" w:color="auto"/>
                  </w:divBdr>
                  <w:divsChild>
                    <w:div w:id="156462267">
                      <w:marLeft w:val="0"/>
                      <w:marRight w:val="0"/>
                      <w:marTop w:val="0"/>
                      <w:marBottom w:val="0"/>
                      <w:divBdr>
                        <w:top w:val="none" w:sz="0" w:space="0" w:color="auto"/>
                        <w:left w:val="none" w:sz="0" w:space="0" w:color="auto"/>
                        <w:bottom w:val="none" w:sz="0" w:space="0" w:color="auto"/>
                        <w:right w:val="none" w:sz="0" w:space="0" w:color="auto"/>
                      </w:divBdr>
                    </w:div>
                  </w:divsChild>
                </w:div>
                <w:div w:id="1966347028">
                  <w:marLeft w:val="0"/>
                  <w:marRight w:val="0"/>
                  <w:marTop w:val="0"/>
                  <w:marBottom w:val="0"/>
                  <w:divBdr>
                    <w:top w:val="none" w:sz="0" w:space="0" w:color="auto"/>
                    <w:left w:val="none" w:sz="0" w:space="0" w:color="auto"/>
                    <w:bottom w:val="none" w:sz="0" w:space="0" w:color="auto"/>
                    <w:right w:val="none" w:sz="0" w:space="0" w:color="auto"/>
                  </w:divBdr>
                  <w:divsChild>
                    <w:div w:id="1407217381">
                      <w:marLeft w:val="0"/>
                      <w:marRight w:val="0"/>
                      <w:marTop w:val="0"/>
                      <w:marBottom w:val="0"/>
                      <w:divBdr>
                        <w:top w:val="none" w:sz="0" w:space="0" w:color="auto"/>
                        <w:left w:val="none" w:sz="0" w:space="0" w:color="auto"/>
                        <w:bottom w:val="none" w:sz="0" w:space="0" w:color="auto"/>
                        <w:right w:val="none" w:sz="0" w:space="0" w:color="auto"/>
                      </w:divBdr>
                    </w:div>
                  </w:divsChild>
                </w:div>
                <w:div w:id="1967082051">
                  <w:marLeft w:val="0"/>
                  <w:marRight w:val="0"/>
                  <w:marTop w:val="0"/>
                  <w:marBottom w:val="0"/>
                  <w:divBdr>
                    <w:top w:val="none" w:sz="0" w:space="0" w:color="auto"/>
                    <w:left w:val="none" w:sz="0" w:space="0" w:color="auto"/>
                    <w:bottom w:val="none" w:sz="0" w:space="0" w:color="auto"/>
                    <w:right w:val="none" w:sz="0" w:space="0" w:color="auto"/>
                  </w:divBdr>
                  <w:divsChild>
                    <w:div w:id="1632898132">
                      <w:marLeft w:val="0"/>
                      <w:marRight w:val="0"/>
                      <w:marTop w:val="0"/>
                      <w:marBottom w:val="0"/>
                      <w:divBdr>
                        <w:top w:val="none" w:sz="0" w:space="0" w:color="auto"/>
                        <w:left w:val="none" w:sz="0" w:space="0" w:color="auto"/>
                        <w:bottom w:val="none" w:sz="0" w:space="0" w:color="auto"/>
                        <w:right w:val="none" w:sz="0" w:space="0" w:color="auto"/>
                      </w:divBdr>
                    </w:div>
                  </w:divsChild>
                </w:div>
                <w:div w:id="1967932760">
                  <w:marLeft w:val="0"/>
                  <w:marRight w:val="0"/>
                  <w:marTop w:val="0"/>
                  <w:marBottom w:val="0"/>
                  <w:divBdr>
                    <w:top w:val="none" w:sz="0" w:space="0" w:color="auto"/>
                    <w:left w:val="none" w:sz="0" w:space="0" w:color="auto"/>
                    <w:bottom w:val="none" w:sz="0" w:space="0" w:color="auto"/>
                    <w:right w:val="none" w:sz="0" w:space="0" w:color="auto"/>
                  </w:divBdr>
                  <w:divsChild>
                    <w:div w:id="1556696900">
                      <w:marLeft w:val="0"/>
                      <w:marRight w:val="0"/>
                      <w:marTop w:val="0"/>
                      <w:marBottom w:val="0"/>
                      <w:divBdr>
                        <w:top w:val="none" w:sz="0" w:space="0" w:color="auto"/>
                        <w:left w:val="none" w:sz="0" w:space="0" w:color="auto"/>
                        <w:bottom w:val="none" w:sz="0" w:space="0" w:color="auto"/>
                        <w:right w:val="none" w:sz="0" w:space="0" w:color="auto"/>
                      </w:divBdr>
                    </w:div>
                  </w:divsChild>
                </w:div>
                <w:div w:id="1971782134">
                  <w:marLeft w:val="0"/>
                  <w:marRight w:val="0"/>
                  <w:marTop w:val="0"/>
                  <w:marBottom w:val="0"/>
                  <w:divBdr>
                    <w:top w:val="none" w:sz="0" w:space="0" w:color="auto"/>
                    <w:left w:val="none" w:sz="0" w:space="0" w:color="auto"/>
                    <w:bottom w:val="none" w:sz="0" w:space="0" w:color="auto"/>
                    <w:right w:val="none" w:sz="0" w:space="0" w:color="auto"/>
                  </w:divBdr>
                  <w:divsChild>
                    <w:div w:id="387152581">
                      <w:marLeft w:val="0"/>
                      <w:marRight w:val="0"/>
                      <w:marTop w:val="0"/>
                      <w:marBottom w:val="0"/>
                      <w:divBdr>
                        <w:top w:val="none" w:sz="0" w:space="0" w:color="auto"/>
                        <w:left w:val="none" w:sz="0" w:space="0" w:color="auto"/>
                        <w:bottom w:val="none" w:sz="0" w:space="0" w:color="auto"/>
                        <w:right w:val="none" w:sz="0" w:space="0" w:color="auto"/>
                      </w:divBdr>
                    </w:div>
                  </w:divsChild>
                </w:div>
                <w:div w:id="2029599151">
                  <w:marLeft w:val="0"/>
                  <w:marRight w:val="0"/>
                  <w:marTop w:val="0"/>
                  <w:marBottom w:val="0"/>
                  <w:divBdr>
                    <w:top w:val="none" w:sz="0" w:space="0" w:color="auto"/>
                    <w:left w:val="none" w:sz="0" w:space="0" w:color="auto"/>
                    <w:bottom w:val="none" w:sz="0" w:space="0" w:color="auto"/>
                    <w:right w:val="none" w:sz="0" w:space="0" w:color="auto"/>
                  </w:divBdr>
                  <w:divsChild>
                    <w:div w:id="1075395685">
                      <w:marLeft w:val="0"/>
                      <w:marRight w:val="0"/>
                      <w:marTop w:val="0"/>
                      <w:marBottom w:val="0"/>
                      <w:divBdr>
                        <w:top w:val="none" w:sz="0" w:space="0" w:color="auto"/>
                        <w:left w:val="none" w:sz="0" w:space="0" w:color="auto"/>
                        <w:bottom w:val="none" w:sz="0" w:space="0" w:color="auto"/>
                        <w:right w:val="none" w:sz="0" w:space="0" w:color="auto"/>
                      </w:divBdr>
                    </w:div>
                  </w:divsChild>
                </w:div>
                <w:div w:id="2072382129">
                  <w:marLeft w:val="0"/>
                  <w:marRight w:val="0"/>
                  <w:marTop w:val="0"/>
                  <w:marBottom w:val="0"/>
                  <w:divBdr>
                    <w:top w:val="none" w:sz="0" w:space="0" w:color="auto"/>
                    <w:left w:val="none" w:sz="0" w:space="0" w:color="auto"/>
                    <w:bottom w:val="none" w:sz="0" w:space="0" w:color="auto"/>
                    <w:right w:val="none" w:sz="0" w:space="0" w:color="auto"/>
                  </w:divBdr>
                  <w:divsChild>
                    <w:div w:id="83330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922108">
      <w:bodyDiv w:val="1"/>
      <w:marLeft w:val="0"/>
      <w:marRight w:val="0"/>
      <w:marTop w:val="0"/>
      <w:marBottom w:val="0"/>
      <w:divBdr>
        <w:top w:val="none" w:sz="0" w:space="0" w:color="auto"/>
        <w:left w:val="none" w:sz="0" w:space="0" w:color="auto"/>
        <w:bottom w:val="none" w:sz="0" w:space="0" w:color="auto"/>
        <w:right w:val="none" w:sz="0" w:space="0" w:color="auto"/>
      </w:divBdr>
      <w:divsChild>
        <w:div w:id="33309864">
          <w:marLeft w:val="0"/>
          <w:marRight w:val="0"/>
          <w:marTop w:val="0"/>
          <w:marBottom w:val="0"/>
          <w:divBdr>
            <w:top w:val="none" w:sz="0" w:space="0" w:color="auto"/>
            <w:left w:val="none" w:sz="0" w:space="0" w:color="auto"/>
            <w:bottom w:val="none" w:sz="0" w:space="0" w:color="auto"/>
            <w:right w:val="none" w:sz="0" w:space="0" w:color="auto"/>
          </w:divBdr>
        </w:div>
        <w:div w:id="55860471">
          <w:marLeft w:val="0"/>
          <w:marRight w:val="0"/>
          <w:marTop w:val="0"/>
          <w:marBottom w:val="0"/>
          <w:divBdr>
            <w:top w:val="none" w:sz="0" w:space="0" w:color="auto"/>
            <w:left w:val="none" w:sz="0" w:space="0" w:color="auto"/>
            <w:bottom w:val="none" w:sz="0" w:space="0" w:color="auto"/>
            <w:right w:val="none" w:sz="0" w:space="0" w:color="auto"/>
          </w:divBdr>
        </w:div>
        <w:div w:id="151064852">
          <w:marLeft w:val="0"/>
          <w:marRight w:val="0"/>
          <w:marTop w:val="0"/>
          <w:marBottom w:val="0"/>
          <w:divBdr>
            <w:top w:val="none" w:sz="0" w:space="0" w:color="auto"/>
            <w:left w:val="none" w:sz="0" w:space="0" w:color="auto"/>
            <w:bottom w:val="none" w:sz="0" w:space="0" w:color="auto"/>
            <w:right w:val="none" w:sz="0" w:space="0" w:color="auto"/>
          </w:divBdr>
        </w:div>
        <w:div w:id="190650179">
          <w:marLeft w:val="0"/>
          <w:marRight w:val="0"/>
          <w:marTop w:val="0"/>
          <w:marBottom w:val="0"/>
          <w:divBdr>
            <w:top w:val="none" w:sz="0" w:space="0" w:color="auto"/>
            <w:left w:val="none" w:sz="0" w:space="0" w:color="auto"/>
            <w:bottom w:val="none" w:sz="0" w:space="0" w:color="auto"/>
            <w:right w:val="none" w:sz="0" w:space="0" w:color="auto"/>
          </w:divBdr>
        </w:div>
        <w:div w:id="213660271">
          <w:marLeft w:val="0"/>
          <w:marRight w:val="0"/>
          <w:marTop w:val="0"/>
          <w:marBottom w:val="0"/>
          <w:divBdr>
            <w:top w:val="none" w:sz="0" w:space="0" w:color="auto"/>
            <w:left w:val="none" w:sz="0" w:space="0" w:color="auto"/>
            <w:bottom w:val="none" w:sz="0" w:space="0" w:color="auto"/>
            <w:right w:val="none" w:sz="0" w:space="0" w:color="auto"/>
          </w:divBdr>
          <w:divsChild>
            <w:div w:id="2119984989">
              <w:marLeft w:val="-75"/>
              <w:marRight w:val="0"/>
              <w:marTop w:val="30"/>
              <w:marBottom w:val="30"/>
              <w:divBdr>
                <w:top w:val="none" w:sz="0" w:space="0" w:color="auto"/>
                <w:left w:val="none" w:sz="0" w:space="0" w:color="auto"/>
                <w:bottom w:val="none" w:sz="0" w:space="0" w:color="auto"/>
                <w:right w:val="none" w:sz="0" w:space="0" w:color="auto"/>
              </w:divBdr>
              <w:divsChild>
                <w:div w:id="22439573">
                  <w:marLeft w:val="0"/>
                  <w:marRight w:val="0"/>
                  <w:marTop w:val="0"/>
                  <w:marBottom w:val="0"/>
                  <w:divBdr>
                    <w:top w:val="none" w:sz="0" w:space="0" w:color="auto"/>
                    <w:left w:val="none" w:sz="0" w:space="0" w:color="auto"/>
                    <w:bottom w:val="none" w:sz="0" w:space="0" w:color="auto"/>
                    <w:right w:val="none" w:sz="0" w:space="0" w:color="auto"/>
                  </w:divBdr>
                  <w:divsChild>
                    <w:div w:id="1044520455">
                      <w:marLeft w:val="0"/>
                      <w:marRight w:val="0"/>
                      <w:marTop w:val="0"/>
                      <w:marBottom w:val="0"/>
                      <w:divBdr>
                        <w:top w:val="none" w:sz="0" w:space="0" w:color="auto"/>
                        <w:left w:val="none" w:sz="0" w:space="0" w:color="auto"/>
                        <w:bottom w:val="none" w:sz="0" w:space="0" w:color="auto"/>
                        <w:right w:val="none" w:sz="0" w:space="0" w:color="auto"/>
                      </w:divBdr>
                    </w:div>
                  </w:divsChild>
                </w:div>
                <w:div w:id="49813295">
                  <w:marLeft w:val="0"/>
                  <w:marRight w:val="0"/>
                  <w:marTop w:val="0"/>
                  <w:marBottom w:val="0"/>
                  <w:divBdr>
                    <w:top w:val="none" w:sz="0" w:space="0" w:color="auto"/>
                    <w:left w:val="none" w:sz="0" w:space="0" w:color="auto"/>
                    <w:bottom w:val="none" w:sz="0" w:space="0" w:color="auto"/>
                    <w:right w:val="none" w:sz="0" w:space="0" w:color="auto"/>
                  </w:divBdr>
                  <w:divsChild>
                    <w:div w:id="2123108216">
                      <w:marLeft w:val="0"/>
                      <w:marRight w:val="0"/>
                      <w:marTop w:val="0"/>
                      <w:marBottom w:val="0"/>
                      <w:divBdr>
                        <w:top w:val="none" w:sz="0" w:space="0" w:color="auto"/>
                        <w:left w:val="none" w:sz="0" w:space="0" w:color="auto"/>
                        <w:bottom w:val="none" w:sz="0" w:space="0" w:color="auto"/>
                        <w:right w:val="none" w:sz="0" w:space="0" w:color="auto"/>
                      </w:divBdr>
                    </w:div>
                  </w:divsChild>
                </w:div>
                <w:div w:id="50662665">
                  <w:marLeft w:val="0"/>
                  <w:marRight w:val="0"/>
                  <w:marTop w:val="0"/>
                  <w:marBottom w:val="0"/>
                  <w:divBdr>
                    <w:top w:val="none" w:sz="0" w:space="0" w:color="auto"/>
                    <w:left w:val="none" w:sz="0" w:space="0" w:color="auto"/>
                    <w:bottom w:val="none" w:sz="0" w:space="0" w:color="auto"/>
                    <w:right w:val="none" w:sz="0" w:space="0" w:color="auto"/>
                  </w:divBdr>
                  <w:divsChild>
                    <w:div w:id="2007442024">
                      <w:marLeft w:val="0"/>
                      <w:marRight w:val="0"/>
                      <w:marTop w:val="0"/>
                      <w:marBottom w:val="0"/>
                      <w:divBdr>
                        <w:top w:val="none" w:sz="0" w:space="0" w:color="auto"/>
                        <w:left w:val="none" w:sz="0" w:space="0" w:color="auto"/>
                        <w:bottom w:val="none" w:sz="0" w:space="0" w:color="auto"/>
                        <w:right w:val="none" w:sz="0" w:space="0" w:color="auto"/>
                      </w:divBdr>
                    </w:div>
                  </w:divsChild>
                </w:div>
                <w:div w:id="78135362">
                  <w:marLeft w:val="0"/>
                  <w:marRight w:val="0"/>
                  <w:marTop w:val="0"/>
                  <w:marBottom w:val="0"/>
                  <w:divBdr>
                    <w:top w:val="none" w:sz="0" w:space="0" w:color="auto"/>
                    <w:left w:val="none" w:sz="0" w:space="0" w:color="auto"/>
                    <w:bottom w:val="none" w:sz="0" w:space="0" w:color="auto"/>
                    <w:right w:val="none" w:sz="0" w:space="0" w:color="auto"/>
                  </w:divBdr>
                  <w:divsChild>
                    <w:div w:id="1114792713">
                      <w:marLeft w:val="0"/>
                      <w:marRight w:val="0"/>
                      <w:marTop w:val="0"/>
                      <w:marBottom w:val="0"/>
                      <w:divBdr>
                        <w:top w:val="none" w:sz="0" w:space="0" w:color="auto"/>
                        <w:left w:val="none" w:sz="0" w:space="0" w:color="auto"/>
                        <w:bottom w:val="none" w:sz="0" w:space="0" w:color="auto"/>
                        <w:right w:val="none" w:sz="0" w:space="0" w:color="auto"/>
                      </w:divBdr>
                    </w:div>
                  </w:divsChild>
                </w:div>
                <w:div w:id="279773608">
                  <w:marLeft w:val="0"/>
                  <w:marRight w:val="0"/>
                  <w:marTop w:val="0"/>
                  <w:marBottom w:val="0"/>
                  <w:divBdr>
                    <w:top w:val="none" w:sz="0" w:space="0" w:color="auto"/>
                    <w:left w:val="none" w:sz="0" w:space="0" w:color="auto"/>
                    <w:bottom w:val="none" w:sz="0" w:space="0" w:color="auto"/>
                    <w:right w:val="none" w:sz="0" w:space="0" w:color="auto"/>
                  </w:divBdr>
                  <w:divsChild>
                    <w:div w:id="1300458537">
                      <w:marLeft w:val="0"/>
                      <w:marRight w:val="0"/>
                      <w:marTop w:val="0"/>
                      <w:marBottom w:val="0"/>
                      <w:divBdr>
                        <w:top w:val="none" w:sz="0" w:space="0" w:color="auto"/>
                        <w:left w:val="none" w:sz="0" w:space="0" w:color="auto"/>
                        <w:bottom w:val="none" w:sz="0" w:space="0" w:color="auto"/>
                        <w:right w:val="none" w:sz="0" w:space="0" w:color="auto"/>
                      </w:divBdr>
                    </w:div>
                  </w:divsChild>
                </w:div>
                <w:div w:id="414983711">
                  <w:marLeft w:val="0"/>
                  <w:marRight w:val="0"/>
                  <w:marTop w:val="0"/>
                  <w:marBottom w:val="0"/>
                  <w:divBdr>
                    <w:top w:val="none" w:sz="0" w:space="0" w:color="auto"/>
                    <w:left w:val="none" w:sz="0" w:space="0" w:color="auto"/>
                    <w:bottom w:val="none" w:sz="0" w:space="0" w:color="auto"/>
                    <w:right w:val="none" w:sz="0" w:space="0" w:color="auto"/>
                  </w:divBdr>
                  <w:divsChild>
                    <w:div w:id="461581976">
                      <w:marLeft w:val="0"/>
                      <w:marRight w:val="0"/>
                      <w:marTop w:val="0"/>
                      <w:marBottom w:val="0"/>
                      <w:divBdr>
                        <w:top w:val="none" w:sz="0" w:space="0" w:color="auto"/>
                        <w:left w:val="none" w:sz="0" w:space="0" w:color="auto"/>
                        <w:bottom w:val="none" w:sz="0" w:space="0" w:color="auto"/>
                        <w:right w:val="none" w:sz="0" w:space="0" w:color="auto"/>
                      </w:divBdr>
                    </w:div>
                  </w:divsChild>
                </w:div>
                <w:div w:id="511922383">
                  <w:marLeft w:val="0"/>
                  <w:marRight w:val="0"/>
                  <w:marTop w:val="0"/>
                  <w:marBottom w:val="0"/>
                  <w:divBdr>
                    <w:top w:val="none" w:sz="0" w:space="0" w:color="auto"/>
                    <w:left w:val="none" w:sz="0" w:space="0" w:color="auto"/>
                    <w:bottom w:val="none" w:sz="0" w:space="0" w:color="auto"/>
                    <w:right w:val="none" w:sz="0" w:space="0" w:color="auto"/>
                  </w:divBdr>
                  <w:divsChild>
                    <w:div w:id="2102480942">
                      <w:marLeft w:val="0"/>
                      <w:marRight w:val="0"/>
                      <w:marTop w:val="0"/>
                      <w:marBottom w:val="0"/>
                      <w:divBdr>
                        <w:top w:val="none" w:sz="0" w:space="0" w:color="auto"/>
                        <w:left w:val="none" w:sz="0" w:space="0" w:color="auto"/>
                        <w:bottom w:val="none" w:sz="0" w:space="0" w:color="auto"/>
                        <w:right w:val="none" w:sz="0" w:space="0" w:color="auto"/>
                      </w:divBdr>
                    </w:div>
                  </w:divsChild>
                </w:div>
                <w:div w:id="554123001">
                  <w:marLeft w:val="0"/>
                  <w:marRight w:val="0"/>
                  <w:marTop w:val="0"/>
                  <w:marBottom w:val="0"/>
                  <w:divBdr>
                    <w:top w:val="none" w:sz="0" w:space="0" w:color="auto"/>
                    <w:left w:val="none" w:sz="0" w:space="0" w:color="auto"/>
                    <w:bottom w:val="none" w:sz="0" w:space="0" w:color="auto"/>
                    <w:right w:val="none" w:sz="0" w:space="0" w:color="auto"/>
                  </w:divBdr>
                  <w:divsChild>
                    <w:div w:id="1388989416">
                      <w:marLeft w:val="0"/>
                      <w:marRight w:val="0"/>
                      <w:marTop w:val="0"/>
                      <w:marBottom w:val="0"/>
                      <w:divBdr>
                        <w:top w:val="none" w:sz="0" w:space="0" w:color="auto"/>
                        <w:left w:val="none" w:sz="0" w:space="0" w:color="auto"/>
                        <w:bottom w:val="none" w:sz="0" w:space="0" w:color="auto"/>
                        <w:right w:val="none" w:sz="0" w:space="0" w:color="auto"/>
                      </w:divBdr>
                    </w:div>
                  </w:divsChild>
                </w:div>
                <w:div w:id="559488592">
                  <w:marLeft w:val="0"/>
                  <w:marRight w:val="0"/>
                  <w:marTop w:val="0"/>
                  <w:marBottom w:val="0"/>
                  <w:divBdr>
                    <w:top w:val="none" w:sz="0" w:space="0" w:color="auto"/>
                    <w:left w:val="none" w:sz="0" w:space="0" w:color="auto"/>
                    <w:bottom w:val="none" w:sz="0" w:space="0" w:color="auto"/>
                    <w:right w:val="none" w:sz="0" w:space="0" w:color="auto"/>
                  </w:divBdr>
                  <w:divsChild>
                    <w:div w:id="997919642">
                      <w:marLeft w:val="0"/>
                      <w:marRight w:val="0"/>
                      <w:marTop w:val="0"/>
                      <w:marBottom w:val="0"/>
                      <w:divBdr>
                        <w:top w:val="none" w:sz="0" w:space="0" w:color="auto"/>
                        <w:left w:val="none" w:sz="0" w:space="0" w:color="auto"/>
                        <w:bottom w:val="none" w:sz="0" w:space="0" w:color="auto"/>
                        <w:right w:val="none" w:sz="0" w:space="0" w:color="auto"/>
                      </w:divBdr>
                    </w:div>
                  </w:divsChild>
                </w:div>
                <w:div w:id="577441158">
                  <w:marLeft w:val="0"/>
                  <w:marRight w:val="0"/>
                  <w:marTop w:val="0"/>
                  <w:marBottom w:val="0"/>
                  <w:divBdr>
                    <w:top w:val="none" w:sz="0" w:space="0" w:color="auto"/>
                    <w:left w:val="none" w:sz="0" w:space="0" w:color="auto"/>
                    <w:bottom w:val="none" w:sz="0" w:space="0" w:color="auto"/>
                    <w:right w:val="none" w:sz="0" w:space="0" w:color="auto"/>
                  </w:divBdr>
                  <w:divsChild>
                    <w:div w:id="892890881">
                      <w:marLeft w:val="0"/>
                      <w:marRight w:val="0"/>
                      <w:marTop w:val="0"/>
                      <w:marBottom w:val="0"/>
                      <w:divBdr>
                        <w:top w:val="none" w:sz="0" w:space="0" w:color="auto"/>
                        <w:left w:val="none" w:sz="0" w:space="0" w:color="auto"/>
                        <w:bottom w:val="none" w:sz="0" w:space="0" w:color="auto"/>
                        <w:right w:val="none" w:sz="0" w:space="0" w:color="auto"/>
                      </w:divBdr>
                    </w:div>
                  </w:divsChild>
                </w:div>
                <w:div w:id="579145598">
                  <w:marLeft w:val="0"/>
                  <w:marRight w:val="0"/>
                  <w:marTop w:val="0"/>
                  <w:marBottom w:val="0"/>
                  <w:divBdr>
                    <w:top w:val="none" w:sz="0" w:space="0" w:color="auto"/>
                    <w:left w:val="none" w:sz="0" w:space="0" w:color="auto"/>
                    <w:bottom w:val="none" w:sz="0" w:space="0" w:color="auto"/>
                    <w:right w:val="none" w:sz="0" w:space="0" w:color="auto"/>
                  </w:divBdr>
                  <w:divsChild>
                    <w:div w:id="1182936745">
                      <w:marLeft w:val="0"/>
                      <w:marRight w:val="0"/>
                      <w:marTop w:val="0"/>
                      <w:marBottom w:val="0"/>
                      <w:divBdr>
                        <w:top w:val="none" w:sz="0" w:space="0" w:color="auto"/>
                        <w:left w:val="none" w:sz="0" w:space="0" w:color="auto"/>
                        <w:bottom w:val="none" w:sz="0" w:space="0" w:color="auto"/>
                        <w:right w:val="none" w:sz="0" w:space="0" w:color="auto"/>
                      </w:divBdr>
                    </w:div>
                  </w:divsChild>
                </w:div>
                <w:div w:id="631789929">
                  <w:marLeft w:val="0"/>
                  <w:marRight w:val="0"/>
                  <w:marTop w:val="0"/>
                  <w:marBottom w:val="0"/>
                  <w:divBdr>
                    <w:top w:val="none" w:sz="0" w:space="0" w:color="auto"/>
                    <w:left w:val="none" w:sz="0" w:space="0" w:color="auto"/>
                    <w:bottom w:val="none" w:sz="0" w:space="0" w:color="auto"/>
                    <w:right w:val="none" w:sz="0" w:space="0" w:color="auto"/>
                  </w:divBdr>
                  <w:divsChild>
                    <w:div w:id="1688369361">
                      <w:marLeft w:val="0"/>
                      <w:marRight w:val="0"/>
                      <w:marTop w:val="0"/>
                      <w:marBottom w:val="0"/>
                      <w:divBdr>
                        <w:top w:val="none" w:sz="0" w:space="0" w:color="auto"/>
                        <w:left w:val="none" w:sz="0" w:space="0" w:color="auto"/>
                        <w:bottom w:val="none" w:sz="0" w:space="0" w:color="auto"/>
                        <w:right w:val="none" w:sz="0" w:space="0" w:color="auto"/>
                      </w:divBdr>
                    </w:div>
                  </w:divsChild>
                </w:div>
                <w:div w:id="646009681">
                  <w:marLeft w:val="0"/>
                  <w:marRight w:val="0"/>
                  <w:marTop w:val="0"/>
                  <w:marBottom w:val="0"/>
                  <w:divBdr>
                    <w:top w:val="none" w:sz="0" w:space="0" w:color="auto"/>
                    <w:left w:val="none" w:sz="0" w:space="0" w:color="auto"/>
                    <w:bottom w:val="none" w:sz="0" w:space="0" w:color="auto"/>
                    <w:right w:val="none" w:sz="0" w:space="0" w:color="auto"/>
                  </w:divBdr>
                  <w:divsChild>
                    <w:div w:id="1443845350">
                      <w:marLeft w:val="0"/>
                      <w:marRight w:val="0"/>
                      <w:marTop w:val="0"/>
                      <w:marBottom w:val="0"/>
                      <w:divBdr>
                        <w:top w:val="none" w:sz="0" w:space="0" w:color="auto"/>
                        <w:left w:val="none" w:sz="0" w:space="0" w:color="auto"/>
                        <w:bottom w:val="none" w:sz="0" w:space="0" w:color="auto"/>
                        <w:right w:val="none" w:sz="0" w:space="0" w:color="auto"/>
                      </w:divBdr>
                    </w:div>
                  </w:divsChild>
                </w:div>
                <w:div w:id="747264759">
                  <w:marLeft w:val="0"/>
                  <w:marRight w:val="0"/>
                  <w:marTop w:val="0"/>
                  <w:marBottom w:val="0"/>
                  <w:divBdr>
                    <w:top w:val="none" w:sz="0" w:space="0" w:color="auto"/>
                    <w:left w:val="none" w:sz="0" w:space="0" w:color="auto"/>
                    <w:bottom w:val="none" w:sz="0" w:space="0" w:color="auto"/>
                    <w:right w:val="none" w:sz="0" w:space="0" w:color="auto"/>
                  </w:divBdr>
                  <w:divsChild>
                    <w:div w:id="1371766577">
                      <w:marLeft w:val="0"/>
                      <w:marRight w:val="0"/>
                      <w:marTop w:val="0"/>
                      <w:marBottom w:val="0"/>
                      <w:divBdr>
                        <w:top w:val="none" w:sz="0" w:space="0" w:color="auto"/>
                        <w:left w:val="none" w:sz="0" w:space="0" w:color="auto"/>
                        <w:bottom w:val="none" w:sz="0" w:space="0" w:color="auto"/>
                        <w:right w:val="none" w:sz="0" w:space="0" w:color="auto"/>
                      </w:divBdr>
                    </w:div>
                  </w:divsChild>
                </w:div>
                <w:div w:id="750851285">
                  <w:marLeft w:val="0"/>
                  <w:marRight w:val="0"/>
                  <w:marTop w:val="0"/>
                  <w:marBottom w:val="0"/>
                  <w:divBdr>
                    <w:top w:val="none" w:sz="0" w:space="0" w:color="auto"/>
                    <w:left w:val="none" w:sz="0" w:space="0" w:color="auto"/>
                    <w:bottom w:val="none" w:sz="0" w:space="0" w:color="auto"/>
                    <w:right w:val="none" w:sz="0" w:space="0" w:color="auto"/>
                  </w:divBdr>
                  <w:divsChild>
                    <w:div w:id="1175413948">
                      <w:marLeft w:val="0"/>
                      <w:marRight w:val="0"/>
                      <w:marTop w:val="0"/>
                      <w:marBottom w:val="0"/>
                      <w:divBdr>
                        <w:top w:val="none" w:sz="0" w:space="0" w:color="auto"/>
                        <w:left w:val="none" w:sz="0" w:space="0" w:color="auto"/>
                        <w:bottom w:val="none" w:sz="0" w:space="0" w:color="auto"/>
                        <w:right w:val="none" w:sz="0" w:space="0" w:color="auto"/>
                      </w:divBdr>
                    </w:div>
                  </w:divsChild>
                </w:div>
                <w:div w:id="755135498">
                  <w:marLeft w:val="0"/>
                  <w:marRight w:val="0"/>
                  <w:marTop w:val="0"/>
                  <w:marBottom w:val="0"/>
                  <w:divBdr>
                    <w:top w:val="none" w:sz="0" w:space="0" w:color="auto"/>
                    <w:left w:val="none" w:sz="0" w:space="0" w:color="auto"/>
                    <w:bottom w:val="none" w:sz="0" w:space="0" w:color="auto"/>
                    <w:right w:val="none" w:sz="0" w:space="0" w:color="auto"/>
                  </w:divBdr>
                  <w:divsChild>
                    <w:div w:id="1604416791">
                      <w:marLeft w:val="0"/>
                      <w:marRight w:val="0"/>
                      <w:marTop w:val="0"/>
                      <w:marBottom w:val="0"/>
                      <w:divBdr>
                        <w:top w:val="none" w:sz="0" w:space="0" w:color="auto"/>
                        <w:left w:val="none" w:sz="0" w:space="0" w:color="auto"/>
                        <w:bottom w:val="none" w:sz="0" w:space="0" w:color="auto"/>
                        <w:right w:val="none" w:sz="0" w:space="0" w:color="auto"/>
                      </w:divBdr>
                    </w:div>
                  </w:divsChild>
                </w:div>
                <w:div w:id="810512797">
                  <w:marLeft w:val="0"/>
                  <w:marRight w:val="0"/>
                  <w:marTop w:val="0"/>
                  <w:marBottom w:val="0"/>
                  <w:divBdr>
                    <w:top w:val="none" w:sz="0" w:space="0" w:color="auto"/>
                    <w:left w:val="none" w:sz="0" w:space="0" w:color="auto"/>
                    <w:bottom w:val="none" w:sz="0" w:space="0" w:color="auto"/>
                    <w:right w:val="none" w:sz="0" w:space="0" w:color="auto"/>
                  </w:divBdr>
                  <w:divsChild>
                    <w:div w:id="810439180">
                      <w:marLeft w:val="0"/>
                      <w:marRight w:val="0"/>
                      <w:marTop w:val="0"/>
                      <w:marBottom w:val="0"/>
                      <w:divBdr>
                        <w:top w:val="none" w:sz="0" w:space="0" w:color="auto"/>
                        <w:left w:val="none" w:sz="0" w:space="0" w:color="auto"/>
                        <w:bottom w:val="none" w:sz="0" w:space="0" w:color="auto"/>
                        <w:right w:val="none" w:sz="0" w:space="0" w:color="auto"/>
                      </w:divBdr>
                    </w:div>
                  </w:divsChild>
                </w:div>
                <w:div w:id="895821168">
                  <w:marLeft w:val="0"/>
                  <w:marRight w:val="0"/>
                  <w:marTop w:val="0"/>
                  <w:marBottom w:val="0"/>
                  <w:divBdr>
                    <w:top w:val="none" w:sz="0" w:space="0" w:color="auto"/>
                    <w:left w:val="none" w:sz="0" w:space="0" w:color="auto"/>
                    <w:bottom w:val="none" w:sz="0" w:space="0" w:color="auto"/>
                    <w:right w:val="none" w:sz="0" w:space="0" w:color="auto"/>
                  </w:divBdr>
                  <w:divsChild>
                    <w:div w:id="1656186104">
                      <w:marLeft w:val="0"/>
                      <w:marRight w:val="0"/>
                      <w:marTop w:val="0"/>
                      <w:marBottom w:val="0"/>
                      <w:divBdr>
                        <w:top w:val="none" w:sz="0" w:space="0" w:color="auto"/>
                        <w:left w:val="none" w:sz="0" w:space="0" w:color="auto"/>
                        <w:bottom w:val="none" w:sz="0" w:space="0" w:color="auto"/>
                        <w:right w:val="none" w:sz="0" w:space="0" w:color="auto"/>
                      </w:divBdr>
                    </w:div>
                  </w:divsChild>
                </w:div>
                <w:div w:id="1198666388">
                  <w:marLeft w:val="0"/>
                  <w:marRight w:val="0"/>
                  <w:marTop w:val="0"/>
                  <w:marBottom w:val="0"/>
                  <w:divBdr>
                    <w:top w:val="none" w:sz="0" w:space="0" w:color="auto"/>
                    <w:left w:val="none" w:sz="0" w:space="0" w:color="auto"/>
                    <w:bottom w:val="none" w:sz="0" w:space="0" w:color="auto"/>
                    <w:right w:val="none" w:sz="0" w:space="0" w:color="auto"/>
                  </w:divBdr>
                  <w:divsChild>
                    <w:div w:id="362100445">
                      <w:marLeft w:val="0"/>
                      <w:marRight w:val="0"/>
                      <w:marTop w:val="0"/>
                      <w:marBottom w:val="0"/>
                      <w:divBdr>
                        <w:top w:val="none" w:sz="0" w:space="0" w:color="auto"/>
                        <w:left w:val="none" w:sz="0" w:space="0" w:color="auto"/>
                        <w:bottom w:val="none" w:sz="0" w:space="0" w:color="auto"/>
                        <w:right w:val="none" w:sz="0" w:space="0" w:color="auto"/>
                      </w:divBdr>
                    </w:div>
                  </w:divsChild>
                </w:div>
                <w:div w:id="1240168885">
                  <w:marLeft w:val="0"/>
                  <w:marRight w:val="0"/>
                  <w:marTop w:val="0"/>
                  <w:marBottom w:val="0"/>
                  <w:divBdr>
                    <w:top w:val="none" w:sz="0" w:space="0" w:color="auto"/>
                    <w:left w:val="none" w:sz="0" w:space="0" w:color="auto"/>
                    <w:bottom w:val="none" w:sz="0" w:space="0" w:color="auto"/>
                    <w:right w:val="none" w:sz="0" w:space="0" w:color="auto"/>
                  </w:divBdr>
                  <w:divsChild>
                    <w:div w:id="1662586422">
                      <w:marLeft w:val="0"/>
                      <w:marRight w:val="0"/>
                      <w:marTop w:val="0"/>
                      <w:marBottom w:val="0"/>
                      <w:divBdr>
                        <w:top w:val="none" w:sz="0" w:space="0" w:color="auto"/>
                        <w:left w:val="none" w:sz="0" w:space="0" w:color="auto"/>
                        <w:bottom w:val="none" w:sz="0" w:space="0" w:color="auto"/>
                        <w:right w:val="none" w:sz="0" w:space="0" w:color="auto"/>
                      </w:divBdr>
                    </w:div>
                  </w:divsChild>
                </w:div>
                <w:div w:id="1315792798">
                  <w:marLeft w:val="0"/>
                  <w:marRight w:val="0"/>
                  <w:marTop w:val="0"/>
                  <w:marBottom w:val="0"/>
                  <w:divBdr>
                    <w:top w:val="none" w:sz="0" w:space="0" w:color="auto"/>
                    <w:left w:val="none" w:sz="0" w:space="0" w:color="auto"/>
                    <w:bottom w:val="none" w:sz="0" w:space="0" w:color="auto"/>
                    <w:right w:val="none" w:sz="0" w:space="0" w:color="auto"/>
                  </w:divBdr>
                  <w:divsChild>
                    <w:div w:id="889415659">
                      <w:marLeft w:val="0"/>
                      <w:marRight w:val="0"/>
                      <w:marTop w:val="0"/>
                      <w:marBottom w:val="0"/>
                      <w:divBdr>
                        <w:top w:val="none" w:sz="0" w:space="0" w:color="auto"/>
                        <w:left w:val="none" w:sz="0" w:space="0" w:color="auto"/>
                        <w:bottom w:val="none" w:sz="0" w:space="0" w:color="auto"/>
                        <w:right w:val="none" w:sz="0" w:space="0" w:color="auto"/>
                      </w:divBdr>
                    </w:div>
                  </w:divsChild>
                </w:div>
                <w:div w:id="1323435797">
                  <w:marLeft w:val="0"/>
                  <w:marRight w:val="0"/>
                  <w:marTop w:val="0"/>
                  <w:marBottom w:val="0"/>
                  <w:divBdr>
                    <w:top w:val="none" w:sz="0" w:space="0" w:color="auto"/>
                    <w:left w:val="none" w:sz="0" w:space="0" w:color="auto"/>
                    <w:bottom w:val="none" w:sz="0" w:space="0" w:color="auto"/>
                    <w:right w:val="none" w:sz="0" w:space="0" w:color="auto"/>
                  </w:divBdr>
                  <w:divsChild>
                    <w:div w:id="1364671281">
                      <w:marLeft w:val="0"/>
                      <w:marRight w:val="0"/>
                      <w:marTop w:val="0"/>
                      <w:marBottom w:val="0"/>
                      <w:divBdr>
                        <w:top w:val="none" w:sz="0" w:space="0" w:color="auto"/>
                        <w:left w:val="none" w:sz="0" w:space="0" w:color="auto"/>
                        <w:bottom w:val="none" w:sz="0" w:space="0" w:color="auto"/>
                        <w:right w:val="none" w:sz="0" w:space="0" w:color="auto"/>
                      </w:divBdr>
                    </w:div>
                  </w:divsChild>
                </w:div>
                <w:div w:id="1544367053">
                  <w:marLeft w:val="0"/>
                  <w:marRight w:val="0"/>
                  <w:marTop w:val="0"/>
                  <w:marBottom w:val="0"/>
                  <w:divBdr>
                    <w:top w:val="none" w:sz="0" w:space="0" w:color="auto"/>
                    <w:left w:val="none" w:sz="0" w:space="0" w:color="auto"/>
                    <w:bottom w:val="none" w:sz="0" w:space="0" w:color="auto"/>
                    <w:right w:val="none" w:sz="0" w:space="0" w:color="auto"/>
                  </w:divBdr>
                  <w:divsChild>
                    <w:div w:id="60494314">
                      <w:marLeft w:val="0"/>
                      <w:marRight w:val="0"/>
                      <w:marTop w:val="0"/>
                      <w:marBottom w:val="0"/>
                      <w:divBdr>
                        <w:top w:val="none" w:sz="0" w:space="0" w:color="auto"/>
                        <w:left w:val="none" w:sz="0" w:space="0" w:color="auto"/>
                        <w:bottom w:val="none" w:sz="0" w:space="0" w:color="auto"/>
                        <w:right w:val="none" w:sz="0" w:space="0" w:color="auto"/>
                      </w:divBdr>
                    </w:div>
                  </w:divsChild>
                </w:div>
                <w:div w:id="1594707936">
                  <w:marLeft w:val="0"/>
                  <w:marRight w:val="0"/>
                  <w:marTop w:val="0"/>
                  <w:marBottom w:val="0"/>
                  <w:divBdr>
                    <w:top w:val="none" w:sz="0" w:space="0" w:color="auto"/>
                    <w:left w:val="none" w:sz="0" w:space="0" w:color="auto"/>
                    <w:bottom w:val="none" w:sz="0" w:space="0" w:color="auto"/>
                    <w:right w:val="none" w:sz="0" w:space="0" w:color="auto"/>
                  </w:divBdr>
                  <w:divsChild>
                    <w:div w:id="923614775">
                      <w:marLeft w:val="0"/>
                      <w:marRight w:val="0"/>
                      <w:marTop w:val="0"/>
                      <w:marBottom w:val="0"/>
                      <w:divBdr>
                        <w:top w:val="none" w:sz="0" w:space="0" w:color="auto"/>
                        <w:left w:val="none" w:sz="0" w:space="0" w:color="auto"/>
                        <w:bottom w:val="none" w:sz="0" w:space="0" w:color="auto"/>
                        <w:right w:val="none" w:sz="0" w:space="0" w:color="auto"/>
                      </w:divBdr>
                    </w:div>
                  </w:divsChild>
                </w:div>
                <w:div w:id="1695229060">
                  <w:marLeft w:val="0"/>
                  <w:marRight w:val="0"/>
                  <w:marTop w:val="0"/>
                  <w:marBottom w:val="0"/>
                  <w:divBdr>
                    <w:top w:val="none" w:sz="0" w:space="0" w:color="auto"/>
                    <w:left w:val="none" w:sz="0" w:space="0" w:color="auto"/>
                    <w:bottom w:val="none" w:sz="0" w:space="0" w:color="auto"/>
                    <w:right w:val="none" w:sz="0" w:space="0" w:color="auto"/>
                  </w:divBdr>
                  <w:divsChild>
                    <w:div w:id="1205406340">
                      <w:marLeft w:val="0"/>
                      <w:marRight w:val="0"/>
                      <w:marTop w:val="0"/>
                      <w:marBottom w:val="0"/>
                      <w:divBdr>
                        <w:top w:val="none" w:sz="0" w:space="0" w:color="auto"/>
                        <w:left w:val="none" w:sz="0" w:space="0" w:color="auto"/>
                        <w:bottom w:val="none" w:sz="0" w:space="0" w:color="auto"/>
                        <w:right w:val="none" w:sz="0" w:space="0" w:color="auto"/>
                      </w:divBdr>
                    </w:div>
                  </w:divsChild>
                </w:div>
                <w:div w:id="1744795849">
                  <w:marLeft w:val="0"/>
                  <w:marRight w:val="0"/>
                  <w:marTop w:val="0"/>
                  <w:marBottom w:val="0"/>
                  <w:divBdr>
                    <w:top w:val="none" w:sz="0" w:space="0" w:color="auto"/>
                    <w:left w:val="none" w:sz="0" w:space="0" w:color="auto"/>
                    <w:bottom w:val="none" w:sz="0" w:space="0" w:color="auto"/>
                    <w:right w:val="none" w:sz="0" w:space="0" w:color="auto"/>
                  </w:divBdr>
                  <w:divsChild>
                    <w:div w:id="511070807">
                      <w:marLeft w:val="0"/>
                      <w:marRight w:val="0"/>
                      <w:marTop w:val="0"/>
                      <w:marBottom w:val="0"/>
                      <w:divBdr>
                        <w:top w:val="none" w:sz="0" w:space="0" w:color="auto"/>
                        <w:left w:val="none" w:sz="0" w:space="0" w:color="auto"/>
                        <w:bottom w:val="none" w:sz="0" w:space="0" w:color="auto"/>
                        <w:right w:val="none" w:sz="0" w:space="0" w:color="auto"/>
                      </w:divBdr>
                    </w:div>
                  </w:divsChild>
                </w:div>
                <w:div w:id="1796408649">
                  <w:marLeft w:val="0"/>
                  <w:marRight w:val="0"/>
                  <w:marTop w:val="0"/>
                  <w:marBottom w:val="0"/>
                  <w:divBdr>
                    <w:top w:val="none" w:sz="0" w:space="0" w:color="auto"/>
                    <w:left w:val="none" w:sz="0" w:space="0" w:color="auto"/>
                    <w:bottom w:val="none" w:sz="0" w:space="0" w:color="auto"/>
                    <w:right w:val="none" w:sz="0" w:space="0" w:color="auto"/>
                  </w:divBdr>
                  <w:divsChild>
                    <w:div w:id="1047528184">
                      <w:marLeft w:val="0"/>
                      <w:marRight w:val="0"/>
                      <w:marTop w:val="0"/>
                      <w:marBottom w:val="0"/>
                      <w:divBdr>
                        <w:top w:val="none" w:sz="0" w:space="0" w:color="auto"/>
                        <w:left w:val="none" w:sz="0" w:space="0" w:color="auto"/>
                        <w:bottom w:val="none" w:sz="0" w:space="0" w:color="auto"/>
                        <w:right w:val="none" w:sz="0" w:space="0" w:color="auto"/>
                      </w:divBdr>
                    </w:div>
                  </w:divsChild>
                </w:div>
                <w:div w:id="1800684811">
                  <w:marLeft w:val="0"/>
                  <w:marRight w:val="0"/>
                  <w:marTop w:val="0"/>
                  <w:marBottom w:val="0"/>
                  <w:divBdr>
                    <w:top w:val="none" w:sz="0" w:space="0" w:color="auto"/>
                    <w:left w:val="none" w:sz="0" w:space="0" w:color="auto"/>
                    <w:bottom w:val="none" w:sz="0" w:space="0" w:color="auto"/>
                    <w:right w:val="none" w:sz="0" w:space="0" w:color="auto"/>
                  </w:divBdr>
                  <w:divsChild>
                    <w:div w:id="212162792">
                      <w:marLeft w:val="0"/>
                      <w:marRight w:val="0"/>
                      <w:marTop w:val="0"/>
                      <w:marBottom w:val="0"/>
                      <w:divBdr>
                        <w:top w:val="none" w:sz="0" w:space="0" w:color="auto"/>
                        <w:left w:val="none" w:sz="0" w:space="0" w:color="auto"/>
                        <w:bottom w:val="none" w:sz="0" w:space="0" w:color="auto"/>
                        <w:right w:val="none" w:sz="0" w:space="0" w:color="auto"/>
                      </w:divBdr>
                    </w:div>
                  </w:divsChild>
                </w:div>
                <w:div w:id="1823157810">
                  <w:marLeft w:val="0"/>
                  <w:marRight w:val="0"/>
                  <w:marTop w:val="0"/>
                  <w:marBottom w:val="0"/>
                  <w:divBdr>
                    <w:top w:val="none" w:sz="0" w:space="0" w:color="auto"/>
                    <w:left w:val="none" w:sz="0" w:space="0" w:color="auto"/>
                    <w:bottom w:val="none" w:sz="0" w:space="0" w:color="auto"/>
                    <w:right w:val="none" w:sz="0" w:space="0" w:color="auto"/>
                  </w:divBdr>
                  <w:divsChild>
                    <w:div w:id="1348365823">
                      <w:marLeft w:val="0"/>
                      <w:marRight w:val="0"/>
                      <w:marTop w:val="0"/>
                      <w:marBottom w:val="0"/>
                      <w:divBdr>
                        <w:top w:val="none" w:sz="0" w:space="0" w:color="auto"/>
                        <w:left w:val="none" w:sz="0" w:space="0" w:color="auto"/>
                        <w:bottom w:val="none" w:sz="0" w:space="0" w:color="auto"/>
                        <w:right w:val="none" w:sz="0" w:space="0" w:color="auto"/>
                      </w:divBdr>
                    </w:div>
                  </w:divsChild>
                </w:div>
                <w:div w:id="1854149932">
                  <w:marLeft w:val="0"/>
                  <w:marRight w:val="0"/>
                  <w:marTop w:val="0"/>
                  <w:marBottom w:val="0"/>
                  <w:divBdr>
                    <w:top w:val="none" w:sz="0" w:space="0" w:color="auto"/>
                    <w:left w:val="none" w:sz="0" w:space="0" w:color="auto"/>
                    <w:bottom w:val="none" w:sz="0" w:space="0" w:color="auto"/>
                    <w:right w:val="none" w:sz="0" w:space="0" w:color="auto"/>
                  </w:divBdr>
                  <w:divsChild>
                    <w:div w:id="658272644">
                      <w:marLeft w:val="0"/>
                      <w:marRight w:val="0"/>
                      <w:marTop w:val="0"/>
                      <w:marBottom w:val="0"/>
                      <w:divBdr>
                        <w:top w:val="none" w:sz="0" w:space="0" w:color="auto"/>
                        <w:left w:val="none" w:sz="0" w:space="0" w:color="auto"/>
                        <w:bottom w:val="none" w:sz="0" w:space="0" w:color="auto"/>
                        <w:right w:val="none" w:sz="0" w:space="0" w:color="auto"/>
                      </w:divBdr>
                    </w:div>
                  </w:divsChild>
                </w:div>
                <w:div w:id="1910531289">
                  <w:marLeft w:val="0"/>
                  <w:marRight w:val="0"/>
                  <w:marTop w:val="0"/>
                  <w:marBottom w:val="0"/>
                  <w:divBdr>
                    <w:top w:val="none" w:sz="0" w:space="0" w:color="auto"/>
                    <w:left w:val="none" w:sz="0" w:space="0" w:color="auto"/>
                    <w:bottom w:val="none" w:sz="0" w:space="0" w:color="auto"/>
                    <w:right w:val="none" w:sz="0" w:space="0" w:color="auto"/>
                  </w:divBdr>
                  <w:divsChild>
                    <w:div w:id="1269847789">
                      <w:marLeft w:val="0"/>
                      <w:marRight w:val="0"/>
                      <w:marTop w:val="0"/>
                      <w:marBottom w:val="0"/>
                      <w:divBdr>
                        <w:top w:val="none" w:sz="0" w:space="0" w:color="auto"/>
                        <w:left w:val="none" w:sz="0" w:space="0" w:color="auto"/>
                        <w:bottom w:val="none" w:sz="0" w:space="0" w:color="auto"/>
                        <w:right w:val="none" w:sz="0" w:space="0" w:color="auto"/>
                      </w:divBdr>
                    </w:div>
                  </w:divsChild>
                </w:div>
                <w:div w:id="1939366335">
                  <w:marLeft w:val="0"/>
                  <w:marRight w:val="0"/>
                  <w:marTop w:val="0"/>
                  <w:marBottom w:val="0"/>
                  <w:divBdr>
                    <w:top w:val="none" w:sz="0" w:space="0" w:color="auto"/>
                    <w:left w:val="none" w:sz="0" w:space="0" w:color="auto"/>
                    <w:bottom w:val="none" w:sz="0" w:space="0" w:color="auto"/>
                    <w:right w:val="none" w:sz="0" w:space="0" w:color="auto"/>
                  </w:divBdr>
                  <w:divsChild>
                    <w:div w:id="1955096356">
                      <w:marLeft w:val="0"/>
                      <w:marRight w:val="0"/>
                      <w:marTop w:val="0"/>
                      <w:marBottom w:val="0"/>
                      <w:divBdr>
                        <w:top w:val="none" w:sz="0" w:space="0" w:color="auto"/>
                        <w:left w:val="none" w:sz="0" w:space="0" w:color="auto"/>
                        <w:bottom w:val="none" w:sz="0" w:space="0" w:color="auto"/>
                        <w:right w:val="none" w:sz="0" w:space="0" w:color="auto"/>
                      </w:divBdr>
                    </w:div>
                  </w:divsChild>
                </w:div>
                <w:div w:id="2039119732">
                  <w:marLeft w:val="0"/>
                  <w:marRight w:val="0"/>
                  <w:marTop w:val="0"/>
                  <w:marBottom w:val="0"/>
                  <w:divBdr>
                    <w:top w:val="none" w:sz="0" w:space="0" w:color="auto"/>
                    <w:left w:val="none" w:sz="0" w:space="0" w:color="auto"/>
                    <w:bottom w:val="none" w:sz="0" w:space="0" w:color="auto"/>
                    <w:right w:val="none" w:sz="0" w:space="0" w:color="auto"/>
                  </w:divBdr>
                  <w:divsChild>
                    <w:div w:id="1955281277">
                      <w:marLeft w:val="0"/>
                      <w:marRight w:val="0"/>
                      <w:marTop w:val="0"/>
                      <w:marBottom w:val="0"/>
                      <w:divBdr>
                        <w:top w:val="none" w:sz="0" w:space="0" w:color="auto"/>
                        <w:left w:val="none" w:sz="0" w:space="0" w:color="auto"/>
                        <w:bottom w:val="none" w:sz="0" w:space="0" w:color="auto"/>
                        <w:right w:val="none" w:sz="0" w:space="0" w:color="auto"/>
                      </w:divBdr>
                    </w:div>
                  </w:divsChild>
                </w:div>
                <w:div w:id="2042050688">
                  <w:marLeft w:val="0"/>
                  <w:marRight w:val="0"/>
                  <w:marTop w:val="0"/>
                  <w:marBottom w:val="0"/>
                  <w:divBdr>
                    <w:top w:val="none" w:sz="0" w:space="0" w:color="auto"/>
                    <w:left w:val="none" w:sz="0" w:space="0" w:color="auto"/>
                    <w:bottom w:val="none" w:sz="0" w:space="0" w:color="auto"/>
                    <w:right w:val="none" w:sz="0" w:space="0" w:color="auto"/>
                  </w:divBdr>
                  <w:divsChild>
                    <w:div w:id="1900895035">
                      <w:marLeft w:val="0"/>
                      <w:marRight w:val="0"/>
                      <w:marTop w:val="0"/>
                      <w:marBottom w:val="0"/>
                      <w:divBdr>
                        <w:top w:val="none" w:sz="0" w:space="0" w:color="auto"/>
                        <w:left w:val="none" w:sz="0" w:space="0" w:color="auto"/>
                        <w:bottom w:val="none" w:sz="0" w:space="0" w:color="auto"/>
                        <w:right w:val="none" w:sz="0" w:space="0" w:color="auto"/>
                      </w:divBdr>
                    </w:div>
                  </w:divsChild>
                </w:div>
                <w:div w:id="2113041681">
                  <w:marLeft w:val="0"/>
                  <w:marRight w:val="0"/>
                  <w:marTop w:val="0"/>
                  <w:marBottom w:val="0"/>
                  <w:divBdr>
                    <w:top w:val="none" w:sz="0" w:space="0" w:color="auto"/>
                    <w:left w:val="none" w:sz="0" w:space="0" w:color="auto"/>
                    <w:bottom w:val="none" w:sz="0" w:space="0" w:color="auto"/>
                    <w:right w:val="none" w:sz="0" w:space="0" w:color="auto"/>
                  </w:divBdr>
                  <w:divsChild>
                    <w:div w:id="384910541">
                      <w:marLeft w:val="0"/>
                      <w:marRight w:val="0"/>
                      <w:marTop w:val="0"/>
                      <w:marBottom w:val="0"/>
                      <w:divBdr>
                        <w:top w:val="none" w:sz="0" w:space="0" w:color="auto"/>
                        <w:left w:val="none" w:sz="0" w:space="0" w:color="auto"/>
                        <w:bottom w:val="none" w:sz="0" w:space="0" w:color="auto"/>
                        <w:right w:val="none" w:sz="0" w:space="0" w:color="auto"/>
                      </w:divBdr>
                    </w:div>
                  </w:divsChild>
                </w:div>
                <w:div w:id="2114281217">
                  <w:marLeft w:val="0"/>
                  <w:marRight w:val="0"/>
                  <w:marTop w:val="0"/>
                  <w:marBottom w:val="0"/>
                  <w:divBdr>
                    <w:top w:val="none" w:sz="0" w:space="0" w:color="auto"/>
                    <w:left w:val="none" w:sz="0" w:space="0" w:color="auto"/>
                    <w:bottom w:val="none" w:sz="0" w:space="0" w:color="auto"/>
                    <w:right w:val="none" w:sz="0" w:space="0" w:color="auto"/>
                  </w:divBdr>
                  <w:divsChild>
                    <w:div w:id="100258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10143">
          <w:marLeft w:val="0"/>
          <w:marRight w:val="0"/>
          <w:marTop w:val="0"/>
          <w:marBottom w:val="0"/>
          <w:divBdr>
            <w:top w:val="none" w:sz="0" w:space="0" w:color="auto"/>
            <w:left w:val="none" w:sz="0" w:space="0" w:color="auto"/>
            <w:bottom w:val="none" w:sz="0" w:space="0" w:color="auto"/>
            <w:right w:val="none" w:sz="0" w:space="0" w:color="auto"/>
          </w:divBdr>
        </w:div>
        <w:div w:id="447701807">
          <w:marLeft w:val="0"/>
          <w:marRight w:val="0"/>
          <w:marTop w:val="0"/>
          <w:marBottom w:val="0"/>
          <w:divBdr>
            <w:top w:val="none" w:sz="0" w:space="0" w:color="auto"/>
            <w:left w:val="none" w:sz="0" w:space="0" w:color="auto"/>
            <w:bottom w:val="none" w:sz="0" w:space="0" w:color="auto"/>
            <w:right w:val="none" w:sz="0" w:space="0" w:color="auto"/>
          </w:divBdr>
        </w:div>
        <w:div w:id="533156247">
          <w:marLeft w:val="0"/>
          <w:marRight w:val="0"/>
          <w:marTop w:val="0"/>
          <w:marBottom w:val="0"/>
          <w:divBdr>
            <w:top w:val="none" w:sz="0" w:space="0" w:color="auto"/>
            <w:left w:val="none" w:sz="0" w:space="0" w:color="auto"/>
            <w:bottom w:val="none" w:sz="0" w:space="0" w:color="auto"/>
            <w:right w:val="none" w:sz="0" w:space="0" w:color="auto"/>
          </w:divBdr>
        </w:div>
        <w:div w:id="559635297">
          <w:marLeft w:val="0"/>
          <w:marRight w:val="0"/>
          <w:marTop w:val="0"/>
          <w:marBottom w:val="0"/>
          <w:divBdr>
            <w:top w:val="none" w:sz="0" w:space="0" w:color="auto"/>
            <w:left w:val="none" w:sz="0" w:space="0" w:color="auto"/>
            <w:bottom w:val="none" w:sz="0" w:space="0" w:color="auto"/>
            <w:right w:val="none" w:sz="0" w:space="0" w:color="auto"/>
          </w:divBdr>
          <w:divsChild>
            <w:div w:id="1547445702">
              <w:marLeft w:val="-75"/>
              <w:marRight w:val="0"/>
              <w:marTop w:val="30"/>
              <w:marBottom w:val="30"/>
              <w:divBdr>
                <w:top w:val="none" w:sz="0" w:space="0" w:color="auto"/>
                <w:left w:val="none" w:sz="0" w:space="0" w:color="auto"/>
                <w:bottom w:val="none" w:sz="0" w:space="0" w:color="auto"/>
                <w:right w:val="none" w:sz="0" w:space="0" w:color="auto"/>
              </w:divBdr>
              <w:divsChild>
                <w:div w:id="262804241">
                  <w:marLeft w:val="0"/>
                  <w:marRight w:val="0"/>
                  <w:marTop w:val="0"/>
                  <w:marBottom w:val="0"/>
                  <w:divBdr>
                    <w:top w:val="none" w:sz="0" w:space="0" w:color="auto"/>
                    <w:left w:val="none" w:sz="0" w:space="0" w:color="auto"/>
                    <w:bottom w:val="none" w:sz="0" w:space="0" w:color="auto"/>
                    <w:right w:val="none" w:sz="0" w:space="0" w:color="auto"/>
                  </w:divBdr>
                  <w:divsChild>
                    <w:div w:id="393895246">
                      <w:marLeft w:val="0"/>
                      <w:marRight w:val="0"/>
                      <w:marTop w:val="0"/>
                      <w:marBottom w:val="0"/>
                      <w:divBdr>
                        <w:top w:val="none" w:sz="0" w:space="0" w:color="auto"/>
                        <w:left w:val="none" w:sz="0" w:space="0" w:color="auto"/>
                        <w:bottom w:val="none" w:sz="0" w:space="0" w:color="auto"/>
                        <w:right w:val="none" w:sz="0" w:space="0" w:color="auto"/>
                      </w:divBdr>
                    </w:div>
                  </w:divsChild>
                </w:div>
                <w:div w:id="468088941">
                  <w:marLeft w:val="0"/>
                  <w:marRight w:val="0"/>
                  <w:marTop w:val="0"/>
                  <w:marBottom w:val="0"/>
                  <w:divBdr>
                    <w:top w:val="none" w:sz="0" w:space="0" w:color="auto"/>
                    <w:left w:val="none" w:sz="0" w:space="0" w:color="auto"/>
                    <w:bottom w:val="none" w:sz="0" w:space="0" w:color="auto"/>
                    <w:right w:val="none" w:sz="0" w:space="0" w:color="auto"/>
                  </w:divBdr>
                  <w:divsChild>
                    <w:div w:id="1683581143">
                      <w:marLeft w:val="0"/>
                      <w:marRight w:val="0"/>
                      <w:marTop w:val="0"/>
                      <w:marBottom w:val="0"/>
                      <w:divBdr>
                        <w:top w:val="none" w:sz="0" w:space="0" w:color="auto"/>
                        <w:left w:val="none" w:sz="0" w:space="0" w:color="auto"/>
                        <w:bottom w:val="none" w:sz="0" w:space="0" w:color="auto"/>
                        <w:right w:val="none" w:sz="0" w:space="0" w:color="auto"/>
                      </w:divBdr>
                    </w:div>
                  </w:divsChild>
                </w:div>
                <w:div w:id="780877846">
                  <w:marLeft w:val="0"/>
                  <w:marRight w:val="0"/>
                  <w:marTop w:val="0"/>
                  <w:marBottom w:val="0"/>
                  <w:divBdr>
                    <w:top w:val="none" w:sz="0" w:space="0" w:color="auto"/>
                    <w:left w:val="none" w:sz="0" w:space="0" w:color="auto"/>
                    <w:bottom w:val="none" w:sz="0" w:space="0" w:color="auto"/>
                    <w:right w:val="none" w:sz="0" w:space="0" w:color="auto"/>
                  </w:divBdr>
                  <w:divsChild>
                    <w:div w:id="561450533">
                      <w:marLeft w:val="0"/>
                      <w:marRight w:val="0"/>
                      <w:marTop w:val="0"/>
                      <w:marBottom w:val="0"/>
                      <w:divBdr>
                        <w:top w:val="none" w:sz="0" w:space="0" w:color="auto"/>
                        <w:left w:val="none" w:sz="0" w:space="0" w:color="auto"/>
                        <w:bottom w:val="none" w:sz="0" w:space="0" w:color="auto"/>
                        <w:right w:val="none" w:sz="0" w:space="0" w:color="auto"/>
                      </w:divBdr>
                    </w:div>
                  </w:divsChild>
                </w:div>
                <w:div w:id="815225933">
                  <w:marLeft w:val="0"/>
                  <w:marRight w:val="0"/>
                  <w:marTop w:val="0"/>
                  <w:marBottom w:val="0"/>
                  <w:divBdr>
                    <w:top w:val="none" w:sz="0" w:space="0" w:color="auto"/>
                    <w:left w:val="none" w:sz="0" w:space="0" w:color="auto"/>
                    <w:bottom w:val="none" w:sz="0" w:space="0" w:color="auto"/>
                    <w:right w:val="none" w:sz="0" w:space="0" w:color="auto"/>
                  </w:divBdr>
                  <w:divsChild>
                    <w:div w:id="650642180">
                      <w:marLeft w:val="0"/>
                      <w:marRight w:val="0"/>
                      <w:marTop w:val="0"/>
                      <w:marBottom w:val="0"/>
                      <w:divBdr>
                        <w:top w:val="none" w:sz="0" w:space="0" w:color="auto"/>
                        <w:left w:val="none" w:sz="0" w:space="0" w:color="auto"/>
                        <w:bottom w:val="none" w:sz="0" w:space="0" w:color="auto"/>
                        <w:right w:val="none" w:sz="0" w:space="0" w:color="auto"/>
                      </w:divBdr>
                    </w:div>
                  </w:divsChild>
                </w:div>
                <w:div w:id="967472548">
                  <w:marLeft w:val="0"/>
                  <w:marRight w:val="0"/>
                  <w:marTop w:val="0"/>
                  <w:marBottom w:val="0"/>
                  <w:divBdr>
                    <w:top w:val="none" w:sz="0" w:space="0" w:color="auto"/>
                    <w:left w:val="none" w:sz="0" w:space="0" w:color="auto"/>
                    <w:bottom w:val="none" w:sz="0" w:space="0" w:color="auto"/>
                    <w:right w:val="none" w:sz="0" w:space="0" w:color="auto"/>
                  </w:divBdr>
                  <w:divsChild>
                    <w:div w:id="42290139">
                      <w:marLeft w:val="0"/>
                      <w:marRight w:val="0"/>
                      <w:marTop w:val="0"/>
                      <w:marBottom w:val="0"/>
                      <w:divBdr>
                        <w:top w:val="none" w:sz="0" w:space="0" w:color="auto"/>
                        <w:left w:val="none" w:sz="0" w:space="0" w:color="auto"/>
                        <w:bottom w:val="none" w:sz="0" w:space="0" w:color="auto"/>
                        <w:right w:val="none" w:sz="0" w:space="0" w:color="auto"/>
                      </w:divBdr>
                    </w:div>
                  </w:divsChild>
                </w:div>
                <w:div w:id="1050571300">
                  <w:marLeft w:val="0"/>
                  <w:marRight w:val="0"/>
                  <w:marTop w:val="0"/>
                  <w:marBottom w:val="0"/>
                  <w:divBdr>
                    <w:top w:val="none" w:sz="0" w:space="0" w:color="auto"/>
                    <w:left w:val="none" w:sz="0" w:space="0" w:color="auto"/>
                    <w:bottom w:val="none" w:sz="0" w:space="0" w:color="auto"/>
                    <w:right w:val="none" w:sz="0" w:space="0" w:color="auto"/>
                  </w:divBdr>
                  <w:divsChild>
                    <w:div w:id="93864623">
                      <w:marLeft w:val="0"/>
                      <w:marRight w:val="0"/>
                      <w:marTop w:val="0"/>
                      <w:marBottom w:val="0"/>
                      <w:divBdr>
                        <w:top w:val="none" w:sz="0" w:space="0" w:color="auto"/>
                        <w:left w:val="none" w:sz="0" w:space="0" w:color="auto"/>
                        <w:bottom w:val="none" w:sz="0" w:space="0" w:color="auto"/>
                        <w:right w:val="none" w:sz="0" w:space="0" w:color="auto"/>
                      </w:divBdr>
                    </w:div>
                  </w:divsChild>
                </w:div>
                <w:div w:id="1069889820">
                  <w:marLeft w:val="0"/>
                  <w:marRight w:val="0"/>
                  <w:marTop w:val="0"/>
                  <w:marBottom w:val="0"/>
                  <w:divBdr>
                    <w:top w:val="none" w:sz="0" w:space="0" w:color="auto"/>
                    <w:left w:val="none" w:sz="0" w:space="0" w:color="auto"/>
                    <w:bottom w:val="none" w:sz="0" w:space="0" w:color="auto"/>
                    <w:right w:val="none" w:sz="0" w:space="0" w:color="auto"/>
                  </w:divBdr>
                  <w:divsChild>
                    <w:div w:id="2118865784">
                      <w:marLeft w:val="0"/>
                      <w:marRight w:val="0"/>
                      <w:marTop w:val="0"/>
                      <w:marBottom w:val="0"/>
                      <w:divBdr>
                        <w:top w:val="none" w:sz="0" w:space="0" w:color="auto"/>
                        <w:left w:val="none" w:sz="0" w:space="0" w:color="auto"/>
                        <w:bottom w:val="none" w:sz="0" w:space="0" w:color="auto"/>
                        <w:right w:val="none" w:sz="0" w:space="0" w:color="auto"/>
                      </w:divBdr>
                    </w:div>
                  </w:divsChild>
                </w:div>
                <w:div w:id="1251964213">
                  <w:marLeft w:val="0"/>
                  <w:marRight w:val="0"/>
                  <w:marTop w:val="0"/>
                  <w:marBottom w:val="0"/>
                  <w:divBdr>
                    <w:top w:val="none" w:sz="0" w:space="0" w:color="auto"/>
                    <w:left w:val="none" w:sz="0" w:space="0" w:color="auto"/>
                    <w:bottom w:val="none" w:sz="0" w:space="0" w:color="auto"/>
                    <w:right w:val="none" w:sz="0" w:space="0" w:color="auto"/>
                  </w:divBdr>
                  <w:divsChild>
                    <w:div w:id="782722717">
                      <w:marLeft w:val="0"/>
                      <w:marRight w:val="0"/>
                      <w:marTop w:val="0"/>
                      <w:marBottom w:val="0"/>
                      <w:divBdr>
                        <w:top w:val="none" w:sz="0" w:space="0" w:color="auto"/>
                        <w:left w:val="none" w:sz="0" w:space="0" w:color="auto"/>
                        <w:bottom w:val="none" w:sz="0" w:space="0" w:color="auto"/>
                        <w:right w:val="none" w:sz="0" w:space="0" w:color="auto"/>
                      </w:divBdr>
                    </w:div>
                  </w:divsChild>
                </w:div>
                <w:div w:id="1329139255">
                  <w:marLeft w:val="0"/>
                  <w:marRight w:val="0"/>
                  <w:marTop w:val="0"/>
                  <w:marBottom w:val="0"/>
                  <w:divBdr>
                    <w:top w:val="none" w:sz="0" w:space="0" w:color="auto"/>
                    <w:left w:val="none" w:sz="0" w:space="0" w:color="auto"/>
                    <w:bottom w:val="none" w:sz="0" w:space="0" w:color="auto"/>
                    <w:right w:val="none" w:sz="0" w:space="0" w:color="auto"/>
                  </w:divBdr>
                  <w:divsChild>
                    <w:div w:id="207618133">
                      <w:marLeft w:val="0"/>
                      <w:marRight w:val="0"/>
                      <w:marTop w:val="0"/>
                      <w:marBottom w:val="0"/>
                      <w:divBdr>
                        <w:top w:val="none" w:sz="0" w:space="0" w:color="auto"/>
                        <w:left w:val="none" w:sz="0" w:space="0" w:color="auto"/>
                        <w:bottom w:val="none" w:sz="0" w:space="0" w:color="auto"/>
                        <w:right w:val="none" w:sz="0" w:space="0" w:color="auto"/>
                      </w:divBdr>
                    </w:div>
                  </w:divsChild>
                </w:div>
                <w:div w:id="1438058903">
                  <w:marLeft w:val="0"/>
                  <w:marRight w:val="0"/>
                  <w:marTop w:val="0"/>
                  <w:marBottom w:val="0"/>
                  <w:divBdr>
                    <w:top w:val="none" w:sz="0" w:space="0" w:color="auto"/>
                    <w:left w:val="none" w:sz="0" w:space="0" w:color="auto"/>
                    <w:bottom w:val="none" w:sz="0" w:space="0" w:color="auto"/>
                    <w:right w:val="none" w:sz="0" w:space="0" w:color="auto"/>
                  </w:divBdr>
                  <w:divsChild>
                    <w:div w:id="1149445688">
                      <w:marLeft w:val="0"/>
                      <w:marRight w:val="0"/>
                      <w:marTop w:val="0"/>
                      <w:marBottom w:val="0"/>
                      <w:divBdr>
                        <w:top w:val="none" w:sz="0" w:space="0" w:color="auto"/>
                        <w:left w:val="none" w:sz="0" w:space="0" w:color="auto"/>
                        <w:bottom w:val="none" w:sz="0" w:space="0" w:color="auto"/>
                        <w:right w:val="none" w:sz="0" w:space="0" w:color="auto"/>
                      </w:divBdr>
                    </w:div>
                  </w:divsChild>
                </w:div>
                <w:div w:id="2003661919">
                  <w:marLeft w:val="0"/>
                  <w:marRight w:val="0"/>
                  <w:marTop w:val="0"/>
                  <w:marBottom w:val="0"/>
                  <w:divBdr>
                    <w:top w:val="none" w:sz="0" w:space="0" w:color="auto"/>
                    <w:left w:val="none" w:sz="0" w:space="0" w:color="auto"/>
                    <w:bottom w:val="none" w:sz="0" w:space="0" w:color="auto"/>
                    <w:right w:val="none" w:sz="0" w:space="0" w:color="auto"/>
                  </w:divBdr>
                  <w:divsChild>
                    <w:div w:id="541209200">
                      <w:marLeft w:val="0"/>
                      <w:marRight w:val="0"/>
                      <w:marTop w:val="0"/>
                      <w:marBottom w:val="0"/>
                      <w:divBdr>
                        <w:top w:val="none" w:sz="0" w:space="0" w:color="auto"/>
                        <w:left w:val="none" w:sz="0" w:space="0" w:color="auto"/>
                        <w:bottom w:val="none" w:sz="0" w:space="0" w:color="auto"/>
                        <w:right w:val="none" w:sz="0" w:space="0" w:color="auto"/>
                      </w:divBdr>
                    </w:div>
                  </w:divsChild>
                </w:div>
                <w:div w:id="2118864264">
                  <w:marLeft w:val="0"/>
                  <w:marRight w:val="0"/>
                  <w:marTop w:val="0"/>
                  <w:marBottom w:val="0"/>
                  <w:divBdr>
                    <w:top w:val="none" w:sz="0" w:space="0" w:color="auto"/>
                    <w:left w:val="none" w:sz="0" w:space="0" w:color="auto"/>
                    <w:bottom w:val="none" w:sz="0" w:space="0" w:color="auto"/>
                    <w:right w:val="none" w:sz="0" w:space="0" w:color="auto"/>
                  </w:divBdr>
                  <w:divsChild>
                    <w:div w:id="3124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468970">
          <w:marLeft w:val="0"/>
          <w:marRight w:val="0"/>
          <w:marTop w:val="0"/>
          <w:marBottom w:val="0"/>
          <w:divBdr>
            <w:top w:val="none" w:sz="0" w:space="0" w:color="auto"/>
            <w:left w:val="none" w:sz="0" w:space="0" w:color="auto"/>
            <w:bottom w:val="none" w:sz="0" w:space="0" w:color="auto"/>
            <w:right w:val="none" w:sz="0" w:space="0" w:color="auto"/>
          </w:divBdr>
        </w:div>
        <w:div w:id="780609804">
          <w:marLeft w:val="0"/>
          <w:marRight w:val="0"/>
          <w:marTop w:val="0"/>
          <w:marBottom w:val="0"/>
          <w:divBdr>
            <w:top w:val="none" w:sz="0" w:space="0" w:color="auto"/>
            <w:left w:val="none" w:sz="0" w:space="0" w:color="auto"/>
            <w:bottom w:val="none" w:sz="0" w:space="0" w:color="auto"/>
            <w:right w:val="none" w:sz="0" w:space="0" w:color="auto"/>
          </w:divBdr>
        </w:div>
        <w:div w:id="816922471">
          <w:marLeft w:val="0"/>
          <w:marRight w:val="0"/>
          <w:marTop w:val="0"/>
          <w:marBottom w:val="0"/>
          <w:divBdr>
            <w:top w:val="none" w:sz="0" w:space="0" w:color="auto"/>
            <w:left w:val="none" w:sz="0" w:space="0" w:color="auto"/>
            <w:bottom w:val="none" w:sz="0" w:space="0" w:color="auto"/>
            <w:right w:val="none" w:sz="0" w:space="0" w:color="auto"/>
          </w:divBdr>
        </w:div>
        <w:div w:id="954170790">
          <w:marLeft w:val="0"/>
          <w:marRight w:val="0"/>
          <w:marTop w:val="0"/>
          <w:marBottom w:val="0"/>
          <w:divBdr>
            <w:top w:val="none" w:sz="0" w:space="0" w:color="auto"/>
            <w:left w:val="none" w:sz="0" w:space="0" w:color="auto"/>
            <w:bottom w:val="none" w:sz="0" w:space="0" w:color="auto"/>
            <w:right w:val="none" w:sz="0" w:space="0" w:color="auto"/>
          </w:divBdr>
        </w:div>
        <w:div w:id="1077359341">
          <w:marLeft w:val="0"/>
          <w:marRight w:val="0"/>
          <w:marTop w:val="0"/>
          <w:marBottom w:val="0"/>
          <w:divBdr>
            <w:top w:val="none" w:sz="0" w:space="0" w:color="auto"/>
            <w:left w:val="none" w:sz="0" w:space="0" w:color="auto"/>
            <w:bottom w:val="none" w:sz="0" w:space="0" w:color="auto"/>
            <w:right w:val="none" w:sz="0" w:space="0" w:color="auto"/>
          </w:divBdr>
        </w:div>
        <w:div w:id="1152256241">
          <w:marLeft w:val="0"/>
          <w:marRight w:val="0"/>
          <w:marTop w:val="0"/>
          <w:marBottom w:val="0"/>
          <w:divBdr>
            <w:top w:val="none" w:sz="0" w:space="0" w:color="auto"/>
            <w:left w:val="none" w:sz="0" w:space="0" w:color="auto"/>
            <w:bottom w:val="none" w:sz="0" w:space="0" w:color="auto"/>
            <w:right w:val="none" w:sz="0" w:space="0" w:color="auto"/>
          </w:divBdr>
        </w:div>
        <w:div w:id="1158959850">
          <w:marLeft w:val="0"/>
          <w:marRight w:val="0"/>
          <w:marTop w:val="0"/>
          <w:marBottom w:val="0"/>
          <w:divBdr>
            <w:top w:val="none" w:sz="0" w:space="0" w:color="auto"/>
            <w:left w:val="none" w:sz="0" w:space="0" w:color="auto"/>
            <w:bottom w:val="none" w:sz="0" w:space="0" w:color="auto"/>
            <w:right w:val="none" w:sz="0" w:space="0" w:color="auto"/>
          </w:divBdr>
        </w:div>
        <w:div w:id="1181313326">
          <w:marLeft w:val="0"/>
          <w:marRight w:val="0"/>
          <w:marTop w:val="0"/>
          <w:marBottom w:val="0"/>
          <w:divBdr>
            <w:top w:val="none" w:sz="0" w:space="0" w:color="auto"/>
            <w:left w:val="none" w:sz="0" w:space="0" w:color="auto"/>
            <w:bottom w:val="none" w:sz="0" w:space="0" w:color="auto"/>
            <w:right w:val="none" w:sz="0" w:space="0" w:color="auto"/>
          </w:divBdr>
          <w:divsChild>
            <w:div w:id="978387897">
              <w:marLeft w:val="-75"/>
              <w:marRight w:val="0"/>
              <w:marTop w:val="30"/>
              <w:marBottom w:val="30"/>
              <w:divBdr>
                <w:top w:val="none" w:sz="0" w:space="0" w:color="auto"/>
                <w:left w:val="none" w:sz="0" w:space="0" w:color="auto"/>
                <w:bottom w:val="none" w:sz="0" w:space="0" w:color="auto"/>
                <w:right w:val="none" w:sz="0" w:space="0" w:color="auto"/>
              </w:divBdr>
              <w:divsChild>
                <w:div w:id="43873786">
                  <w:marLeft w:val="0"/>
                  <w:marRight w:val="0"/>
                  <w:marTop w:val="0"/>
                  <w:marBottom w:val="0"/>
                  <w:divBdr>
                    <w:top w:val="none" w:sz="0" w:space="0" w:color="auto"/>
                    <w:left w:val="none" w:sz="0" w:space="0" w:color="auto"/>
                    <w:bottom w:val="none" w:sz="0" w:space="0" w:color="auto"/>
                    <w:right w:val="none" w:sz="0" w:space="0" w:color="auto"/>
                  </w:divBdr>
                  <w:divsChild>
                    <w:div w:id="922445708">
                      <w:marLeft w:val="0"/>
                      <w:marRight w:val="0"/>
                      <w:marTop w:val="0"/>
                      <w:marBottom w:val="0"/>
                      <w:divBdr>
                        <w:top w:val="none" w:sz="0" w:space="0" w:color="auto"/>
                        <w:left w:val="none" w:sz="0" w:space="0" w:color="auto"/>
                        <w:bottom w:val="none" w:sz="0" w:space="0" w:color="auto"/>
                        <w:right w:val="none" w:sz="0" w:space="0" w:color="auto"/>
                      </w:divBdr>
                    </w:div>
                  </w:divsChild>
                </w:div>
                <w:div w:id="203980726">
                  <w:marLeft w:val="0"/>
                  <w:marRight w:val="0"/>
                  <w:marTop w:val="0"/>
                  <w:marBottom w:val="0"/>
                  <w:divBdr>
                    <w:top w:val="none" w:sz="0" w:space="0" w:color="auto"/>
                    <w:left w:val="none" w:sz="0" w:space="0" w:color="auto"/>
                    <w:bottom w:val="none" w:sz="0" w:space="0" w:color="auto"/>
                    <w:right w:val="none" w:sz="0" w:space="0" w:color="auto"/>
                  </w:divBdr>
                  <w:divsChild>
                    <w:div w:id="1954553658">
                      <w:marLeft w:val="0"/>
                      <w:marRight w:val="0"/>
                      <w:marTop w:val="0"/>
                      <w:marBottom w:val="0"/>
                      <w:divBdr>
                        <w:top w:val="none" w:sz="0" w:space="0" w:color="auto"/>
                        <w:left w:val="none" w:sz="0" w:space="0" w:color="auto"/>
                        <w:bottom w:val="none" w:sz="0" w:space="0" w:color="auto"/>
                        <w:right w:val="none" w:sz="0" w:space="0" w:color="auto"/>
                      </w:divBdr>
                    </w:div>
                  </w:divsChild>
                </w:div>
                <w:div w:id="363019688">
                  <w:marLeft w:val="0"/>
                  <w:marRight w:val="0"/>
                  <w:marTop w:val="0"/>
                  <w:marBottom w:val="0"/>
                  <w:divBdr>
                    <w:top w:val="none" w:sz="0" w:space="0" w:color="auto"/>
                    <w:left w:val="none" w:sz="0" w:space="0" w:color="auto"/>
                    <w:bottom w:val="none" w:sz="0" w:space="0" w:color="auto"/>
                    <w:right w:val="none" w:sz="0" w:space="0" w:color="auto"/>
                  </w:divBdr>
                  <w:divsChild>
                    <w:div w:id="502625936">
                      <w:marLeft w:val="0"/>
                      <w:marRight w:val="0"/>
                      <w:marTop w:val="0"/>
                      <w:marBottom w:val="0"/>
                      <w:divBdr>
                        <w:top w:val="none" w:sz="0" w:space="0" w:color="auto"/>
                        <w:left w:val="none" w:sz="0" w:space="0" w:color="auto"/>
                        <w:bottom w:val="none" w:sz="0" w:space="0" w:color="auto"/>
                        <w:right w:val="none" w:sz="0" w:space="0" w:color="auto"/>
                      </w:divBdr>
                    </w:div>
                  </w:divsChild>
                </w:div>
                <w:div w:id="723330356">
                  <w:marLeft w:val="0"/>
                  <w:marRight w:val="0"/>
                  <w:marTop w:val="0"/>
                  <w:marBottom w:val="0"/>
                  <w:divBdr>
                    <w:top w:val="none" w:sz="0" w:space="0" w:color="auto"/>
                    <w:left w:val="none" w:sz="0" w:space="0" w:color="auto"/>
                    <w:bottom w:val="none" w:sz="0" w:space="0" w:color="auto"/>
                    <w:right w:val="none" w:sz="0" w:space="0" w:color="auto"/>
                  </w:divBdr>
                  <w:divsChild>
                    <w:div w:id="1913197080">
                      <w:marLeft w:val="0"/>
                      <w:marRight w:val="0"/>
                      <w:marTop w:val="0"/>
                      <w:marBottom w:val="0"/>
                      <w:divBdr>
                        <w:top w:val="none" w:sz="0" w:space="0" w:color="auto"/>
                        <w:left w:val="none" w:sz="0" w:space="0" w:color="auto"/>
                        <w:bottom w:val="none" w:sz="0" w:space="0" w:color="auto"/>
                        <w:right w:val="none" w:sz="0" w:space="0" w:color="auto"/>
                      </w:divBdr>
                    </w:div>
                  </w:divsChild>
                </w:div>
                <w:div w:id="818767984">
                  <w:marLeft w:val="0"/>
                  <w:marRight w:val="0"/>
                  <w:marTop w:val="0"/>
                  <w:marBottom w:val="0"/>
                  <w:divBdr>
                    <w:top w:val="none" w:sz="0" w:space="0" w:color="auto"/>
                    <w:left w:val="none" w:sz="0" w:space="0" w:color="auto"/>
                    <w:bottom w:val="none" w:sz="0" w:space="0" w:color="auto"/>
                    <w:right w:val="none" w:sz="0" w:space="0" w:color="auto"/>
                  </w:divBdr>
                  <w:divsChild>
                    <w:div w:id="440345023">
                      <w:marLeft w:val="0"/>
                      <w:marRight w:val="0"/>
                      <w:marTop w:val="0"/>
                      <w:marBottom w:val="0"/>
                      <w:divBdr>
                        <w:top w:val="none" w:sz="0" w:space="0" w:color="auto"/>
                        <w:left w:val="none" w:sz="0" w:space="0" w:color="auto"/>
                        <w:bottom w:val="none" w:sz="0" w:space="0" w:color="auto"/>
                        <w:right w:val="none" w:sz="0" w:space="0" w:color="auto"/>
                      </w:divBdr>
                    </w:div>
                  </w:divsChild>
                </w:div>
                <w:div w:id="910196327">
                  <w:marLeft w:val="0"/>
                  <w:marRight w:val="0"/>
                  <w:marTop w:val="0"/>
                  <w:marBottom w:val="0"/>
                  <w:divBdr>
                    <w:top w:val="none" w:sz="0" w:space="0" w:color="auto"/>
                    <w:left w:val="none" w:sz="0" w:space="0" w:color="auto"/>
                    <w:bottom w:val="none" w:sz="0" w:space="0" w:color="auto"/>
                    <w:right w:val="none" w:sz="0" w:space="0" w:color="auto"/>
                  </w:divBdr>
                  <w:divsChild>
                    <w:div w:id="1232349899">
                      <w:marLeft w:val="0"/>
                      <w:marRight w:val="0"/>
                      <w:marTop w:val="0"/>
                      <w:marBottom w:val="0"/>
                      <w:divBdr>
                        <w:top w:val="none" w:sz="0" w:space="0" w:color="auto"/>
                        <w:left w:val="none" w:sz="0" w:space="0" w:color="auto"/>
                        <w:bottom w:val="none" w:sz="0" w:space="0" w:color="auto"/>
                        <w:right w:val="none" w:sz="0" w:space="0" w:color="auto"/>
                      </w:divBdr>
                    </w:div>
                  </w:divsChild>
                </w:div>
                <w:div w:id="944533455">
                  <w:marLeft w:val="0"/>
                  <w:marRight w:val="0"/>
                  <w:marTop w:val="0"/>
                  <w:marBottom w:val="0"/>
                  <w:divBdr>
                    <w:top w:val="none" w:sz="0" w:space="0" w:color="auto"/>
                    <w:left w:val="none" w:sz="0" w:space="0" w:color="auto"/>
                    <w:bottom w:val="none" w:sz="0" w:space="0" w:color="auto"/>
                    <w:right w:val="none" w:sz="0" w:space="0" w:color="auto"/>
                  </w:divBdr>
                  <w:divsChild>
                    <w:div w:id="1273368071">
                      <w:marLeft w:val="0"/>
                      <w:marRight w:val="0"/>
                      <w:marTop w:val="0"/>
                      <w:marBottom w:val="0"/>
                      <w:divBdr>
                        <w:top w:val="none" w:sz="0" w:space="0" w:color="auto"/>
                        <w:left w:val="none" w:sz="0" w:space="0" w:color="auto"/>
                        <w:bottom w:val="none" w:sz="0" w:space="0" w:color="auto"/>
                        <w:right w:val="none" w:sz="0" w:space="0" w:color="auto"/>
                      </w:divBdr>
                    </w:div>
                  </w:divsChild>
                </w:div>
                <w:div w:id="963271438">
                  <w:marLeft w:val="0"/>
                  <w:marRight w:val="0"/>
                  <w:marTop w:val="0"/>
                  <w:marBottom w:val="0"/>
                  <w:divBdr>
                    <w:top w:val="none" w:sz="0" w:space="0" w:color="auto"/>
                    <w:left w:val="none" w:sz="0" w:space="0" w:color="auto"/>
                    <w:bottom w:val="none" w:sz="0" w:space="0" w:color="auto"/>
                    <w:right w:val="none" w:sz="0" w:space="0" w:color="auto"/>
                  </w:divBdr>
                  <w:divsChild>
                    <w:div w:id="1671131889">
                      <w:marLeft w:val="0"/>
                      <w:marRight w:val="0"/>
                      <w:marTop w:val="0"/>
                      <w:marBottom w:val="0"/>
                      <w:divBdr>
                        <w:top w:val="none" w:sz="0" w:space="0" w:color="auto"/>
                        <w:left w:val="none" w:sz="0" w:space="0" w:color="auto"/>
                        <w:bottom w:val="none" w:sz="0" w:space="0" w:color="auto"/>
                        <w:right w:val="none" w:sz="0" w:space="0" w:color="auto"/>
                      </w:divBdr>
                    </w:div>
                  </w:divsChild>
                </w:div>
                <w:div w:id="1203440330">
                  <w:marLeft w:val="0"/>
                  <w:marRight w:val="0"/>
                  <w:marTop w:val="0"/>
                  <w:marBottom w:val="0"/>
                  <w:divBdr>
                    <w:top w:val="none" w:sz="0" w:space="0" w:color="auto"/>
                    <w:left w:val="none" w:sz="0" w:space="0" w:color="auto"/>
                    <w:bottom w:val="none" w:sz="0" w:space="0" w:color="auto"/>
                    <w:right w:val="none" w:sz="0" w:space="0" w:color="auto"/>
                  </w:divBdr>
                  <w:divsChild>
                    <w:div w:id="512382794">
                      <w:marLeft w:val="0"/>
                      <w:marRight w:val="0"/>
                      <w:marTop w:val="0"/>
                      <w:marBottom w:val="0"/>
                      <w:divBdr>
                        <w:top w:val="none" w:sz="0" w:space="0" w:color="auto"/>
                        <w:left w:val="none" w:sz="0" w:space="0" w:color="auto"/>
                        <w:bottom w:val="none" w:sz="0" w:space="0" w:color="auto"/>
                        <w:right w:val="none" w:sz="0" w:space="0" w:color="auto"/>
                      </w:divBdr>
                    </w:div>
                  </w:divsChild>
                </w:div>
                <w:div w:id="1603099913">
                  <w:marLeft w:val="0"/>
                  <w:marRight w:val="0"/>
                  <w:marTop w:val="0"/>
                  <w:marBottom w:val="0"/>
                  <w:divBdr>
                    <w:top w:val="none" w:sz="0" w:space="0" w:color="auto"/>
                    <w:left w:val="none" w:sz="0" w:space="0" w:color="auto"/>
                    <w:bottom w:val="none" w:sz="0" w:space="0" w:color="auto"/>
                    <w:right w:val="none" w:sz="0" w:space="0" w:color="auto"/>
                  </w:divBdr>
                  <w:divsChild>
                    <w:div w:id="15084973">
                      <w:marLeft w:val="0"/>
                      <w:marRight w:val="0"/>
                      <w:marTop w:val="0"/>
                      <w:marBottom w:val="0"/>
                      <w:divBdr>
                        <w:top w:val="none" w:sz="0" w:space="0" w:color="auto"/>
                        <w:left w:val="none" w:sz="0" w:space="0" w:color="auto"/>
                        <w:bottom w:val="none" w:sz="0" w:space="0" w:color="auto"/>
                        <w:right w:val="none" w:sz="0" w:space="0" w:color="auto"/>
                      </w:divBdr>
                    </w:div>
                  </w:divsChild>
                </w:div>
                <w:div w:id="1606185293">
                  <w:marLeft w:val="0"/>
                  <w:marRight w:val="0"/>
                  <w:marTop w:val="0"/>
                  <w:marBottom w:val="0"/>
                  <w:divBdr>
                    <w:top w:val="none" w:sz="0" w:space="0" w:color="auto"/>
                    <w:left w:val="none" w:sz="0" w:space="0" w:color="auto"/>
                    <w:bottom w:val="none" w:sz="0" w:space="0" w:color="auto"/>
                    <w:right w:val="none" w:sz="0" w:space="0" w:color="auto"/>
                  </w:divBdr>
                  <w:divsChild>
                    <w:div w:id="1969554461">
                      <w:marLeft w:val="0"/>
                      <w:marRight w:val="0"/>
                      <w:marTop w:val="0"/>
                      <w:marBottom w:val="0"/>
                      <w:divBdr>
                        <w:top w:val="none" w:sz="0" w:space="0" w:color="auto"/>
                        <w:left w:val="none" w:sz="0" w:space="0" w:color="auto"/>
                        <w:bottom w:val="none" w:sz="0" w:space="0" w:color="auto"/>
                        <w:right w:val="none" w:sz="0" w:space="0" w:color="auto"/>
                      </w:divBdr>
                    </w:div>
                  </w:divsChild>
                </w:div>
                <w:div w:id="1746878962">
                  <w:marLeft w:val="0"/>
                  <w:marRight w:val="0"/>
                  <w:marTop w:val="0"/>
                  <w:marBottom w:val="0"/>
                  <w:divBdr>
                    <w:top w:val="none" w:sz="0" w:space="0" w:color="auto"/>
                    <w:left w:val="none" w:sz="0" w:space="0" w:color="auto"/>
                    <w:bottom w:val="none" w:sz="0" w:space="0" w:color="auto"/>
                    <w:right w:val="none" w:sz="0" w:space="0" w:color="auto"/>
                  </w:divBdr>
                  <w:divsChild>
                    <w:div w:id="676077183">
                      <w:marLeft w:val="0"/>
                      <w:marRight w:val="0"/>
                      <w:marTop w:val="0"/>
                      <w:marBottom w:val="0"/>
                      <w:divBdr>
                        <w:top w:val="none" w:sz="0" w:space="0" w:color="auto"/>
                        <w:left w:val="none" w:sz="0" w:space="0" w:color="auto"/>
                        <w:bottom w:val="none" w:sz="0" w:space="0" w:color="auto"/>
                        <w:right w:val="none" w:sz="0" w:space="0" w:color="auto"/>
                      </w:divBdr>
                    </w:div>
                    <w:div w:id="2084984364">
                      <w:marLeft w:val="0"/>
                      <w:marRight w:val="0"/>
                      <w:marTop w:val="0"/>
                      <w:marBottom w:val="0"/>
                      <w:divBdr>
                        <w:top w:val="none" w:sz="0" w:space="0" w:color="auto"/>
                        <w:left w:val="none" w:sz="0" w:space="0" w:color="auto"/>
                        <w:bottom w:val="none" w:sz="0" w:space="0" w:color="auto"/>
                        <w:right w:val="none" w:sz="0" w:space="0" w:color="auto"/>
                      </w:divBdr>
                    </w:div>
                  </w:divsChild>
                </w:div>
                <w:div w:id="1767729564">
                  <w:marLeft w:val="0"/>
                  <w:marRight w:val="0"/>
                  <w:marTop w:val="0"/>
                  <w:marBottom w:val="0"/>
                  <w:divBdr>
                    <w:top w:val="none" w:sz="0" w:space="0" w:color="auto"/>
                    <w:left w:val="none" w:sz="0" w:space="0" w:color="auto"/>
                    <w:bottom w:val="none" w:sz="0" w:space="0" w:color="auto"/>
                    <w:right w:val="none" w:sz="0" w:space="0" w:color="auto"/>
                  </w:divBdr>
                  <w:divsChild>
                    <w:div w:id="1219784121">
                      <w:marLeft w:val="0"/>
                      <w:marRight w:val="0"/>
                      <w:marTop w:val="0"/>
                      <w:marBottom w:val="0"/>
                      <w:divBdr>
                        <w:top w:val="none" w:sz="0" w:space="0" w:color="auto"/>
                        <w:left w:val="none" w:sz="0" w:space="0" w:color="auto"/>
                        <w:bottom w:val="none" w:sz="0" w:space="0" w:color="auto"/>
                        <w:right w:val="none" w:sz="0" w:space="0" w:color="auto"/>
                      </w:divBdr>
                    </w:div>
                  </w:divsChild>
                </w:div>
                <w:div w:id="1837383962">
                  <w:marLeft w:val="0"/>
                  <w:marRight w:val="0"/>
                  <w:marTop w:val="0"/>
                  <w:marBottom w:val="0"/>
                  <w:divBdr>
                    <w:top w:val="none" w:sz="0" w:space="0" w:color="auto"/>
                    <w:left w:val="none" w:sz="0" w:space="0" w:color="auto"/>
                    <w:bottom w:val="none" w:sz="0" w:space="0" w:color="auto"/>
                    <w:right w:val="none" w:sz="0" w:space="0" w:color="auto"/>
                  </w:divBdr>
                  <w:divsChild>
                    <w:div w:id="1896502034">
                      <w:marLeft w:val="0"/>
                      <w:marRight w:val="0"/>
                      <w:marTop w:val="0"/>
                      <w:marBottom w:val="0"/>
                      <w:divBdr>
                        <w:top w:val="none" w:sz="0" w:space="0" w:color="auto"/>
                        <w:left w:val="none" w:sz="0" w:space="0" w:color="auto"/>
                        <w:bottom w:val="none" w:sz="0" w:space="0" w:color="auto"/>
                        <w:right w:val="none" w:sz="0" w:space="0" w:color="auto"/>
                      </w:divBdr>
                    </w:div>
                  </w:divsChild>
                </w:div>
                <w:div w:id="1861778794">
                  <w:marLeft w:val="0"/>
                  <w:marRight w:val="0"/>
                  <w:marTop w:val="0"/>
                  <w:marBottom w:val="0"/>
                  <w:divBdr>
                    <w:top w:val="none" w:sz="0" w:space="0" w:color="auto"/>
                    <w:left w:val="none" w:sz="0" w:space="0" w:color="auto"/>
                    <w:bottom w:val="none" w:sz="0" w:space="0" w:color="auto"/>
                    <w:right w:val="none" w:sz="0" w:space="0" w:color="auto"/>
                  </w:divBdr>
                  <w:divsChild>
                    <w:div w:id="1234656782">
                      <w:marLeft w:val="0"/>
                      <w:marRight w:val="0"/>
                      <w:marTop w:val="0"/>
                      <w:marBottom w:val="0"/>
                      <w:divBdr>
                        <w:top w:val="none" w:sz="0" w:space="0" w:color="auto"/>
                        <w:left w:val="none" w:sz="0" w:space="0" w:color="auto"/>
                        <w:bottom w:val="none" w:sz="0" w:space="0" w:color="auto"/>
                        <w:right w:val="none" w:sz="0" w:space="0" w:color="auto"/>
                      </w:divBdr>
                    </w:div>
                  </w:divsChild>
                </w:div>
                <w:div w:id="2076783162">
                  <w:marLeft w:val="0"/>
                  <w:marRight w:val="0"/>
                  <w:marTop w:val="0"/>
                  <w:marBottom w:val="0"/>
                  <w:divBdr>
                    <w:top w:val="none" w:sz="0" w:space="0" w:color="auto"/>
                    <w:left w:val="none" w:sz="0" w:space="0" w:color="auto"/>
                    <w:bottom w:val="none" w:sz="0" w:space="0" w:color="auto"/>
                    <w:right w:val="none" w:sz="0" w:space="0" w:color="auto"/>
                  </w:divBdr>
                  <w:divsChild>
                    <w:div w:id="145486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16142">
          <w:marLeft w:val="0"/>
          <w:marRight w:val="0"/>
          <w:marTop w:val="0"/>
          <w:marBottom w:val="0"/>
          <w:divBdr>
            <w:top w:val="none" w:sz="0" w:space="0" w:color="auto"/>
            <w:left w:val="none" w:sz="0" w:space="0" w:color="auto"/>
            <w:bottom w:val="none" w:sz="0" w:space="0" w:color="auto"/>
            <w:right w:val="none" w:sz="0" w:space="0" w:color="auto"/>
          </w:divBdr>
        </w:div>
        <w:div w:id="1223101260">
          <w:marLeft w:val="0"/>
          <w:marRight w:val="0"/>
          <w:marTop w:val="0"/>
          <w:marBottom w:val="0"/>
          <w:divBdr>
            <w:top w:val="none" w:sz="0" w:space="0" w:color="auto"/>
            <w:left w:val="none" w:sz="0" w:space="0" w:color="auto"/>
            <w:bottom w:val="none" w:sz="0" w:space="0" w:color="auto"/>
            <w:right w:val="none" w:sz="0" w:space="0" w:color="auto"/>
          </w:divBdr>
        </w:div>
        <w:div w:id="1230924333">
          <w:marLeft w:val="0"/>
          <w:marRight w:val="0"/>
          <w:marTop w:val="0"/>
          <w:marBottom w:val="0"/>
          <w:divBdr>
            <w:top w:val="none" w:sz="0" w:space="0" w:color="auto"/>
            <w:left w:val="none" w:sz="0" w:space="0" w:color="auto"/>
            <w:bottom w:val="none" w:sz="0" w:space="0" w:color="auto"/>
            <w:right w:val="none" w:sz="0" w:space="0" w:color="auto"/>
          </w:divBdr>
        </w:div>
        <w:div w:id="1249462147">
          <w:marLeft w:val="0"/>
          <w:marRight w:val="0"/>
          <w:marTop w:val="0"/>
          <w:marBottom w:val="0"/>
          <w:divBdr>
            <w:top w:val="none" w:sz="0" w:space="0" w:color="auto"/>
            <w:left w:val="none" w:sz="0" w:space="0" w:color="auto"/>
            <w:bottom w:val="none" w:sz="0" w:space="0" w:color="auto"/>
            <w:right w:val="none" w:sz="0" w:space="0" w:color="auto"/>
          </w:divBdr>
        </w:div>
        <w:div w:id="1395735821">
          <w:marLeft w:val="0"/>
          <w:marRight w:val="0"/>
          <w:marTop w:val="0"/>
          <w:marBottom w:val="0"/>
          <w:divBdr>
            <w:top w:val="none" w:sz="0" w:space="0" w:color="auto"/>
            <w:left w:val="none" w:sz="0" w:space="0" w:color="auto"/>
            <w:bottom w:val="none" w:sz="0" w:space="0" w:color="auto"/>
            <w:right w:val="none" w:sz="0" w:space="0" w:color="auto"/>
          </w:divBdr>
          <w:divsChild>
            <w:div w:id="568853373">
              <w:marLeft w:val="-75"/>
              <w:marRight w:val="0"/>
              <w:marTop w:val="30"/>
              <w:marBottom w:val="30"/>
              <w:divBdr>
                <w:top w:val="none" w:sz="0" w:space="0" w:color="auto"/>
                <w:left w:val="none" w:sz="0" w:space="0" w:color="auto"/>
                <w:bottom w:val="none" w:sz="0" w:space="0" w:color="auto"/>
                <w:right w:val="none" w:sz="0" w:space="0" w:color="auto"/>
              </w:divBdr>
              <w:divsChild>
                <w:div w:id="42602012">
                  <w:marLeft w:val="0"/>
                  <w:marRight w:val="0"/>
                  <w:marTop w:val="0"/>
                  <w:marBottom w:val="0"/>
                  <w:divBdr>
                    <w:top w:val="none" w:sz="0" w:space="0" w:color="auto"/>
                    <w:left w:val="none" w:sz="0" w:space="0" w:color="auto"/>
                    <w:bottom w:val="none" w:sz="0" w:space="0" w:color="auto"/>
                    <w:right w:val="none" w:sz="0" w:space="0" w:color="auto"/>
                  </w:divBdr>
                  <w:divsChild>
                    <w:div w:id="555550337">
                      <w:marLeft w:val="0"/>
                      <w:marRight w:val="0"/>
                      <w:marTop w:val="0"/>
                      <w:marBottom w:val="0"/>
                      <w:divBdr>
                        <w:top w:val="none" w:sz="0" w:space="0" w:color="auto"/>
                        <w:left w:val="none" w:sz="0" w:space="0" w:color="auto"/>
                        <w:bottom w:val="none" w:sz="0" w:space="0" w:color="auto"/>
                        <w:right w:val="none" w:sz="0" w:space="0" w:color="auto"/>
                      </w:divBdr>
                    </w:div>
                  </w:divsChild>
                </w:div>
                <w:div w:id="340205711">
                  <w:marLeft w:val="0"/>
                  <w:marRight w:val="0"/>
                  <w:marTop w:val="0"/>
                  <w:marBottom w:val="0"/>
                  <w:divBdr>
                    <w:top w:val="none" w:sz="0" w:space="0" w:color="auto"/>
                    <w:left w:val="none" w:sz="0" w:space="0" w:color="auto"/>
                    <w:bottom w:val="none" w:sz="0" w:space="0" w:color="auto"/>
                    <w:right w:val="none" w:sz="0" w:space="0" w:color="auto"/>
                  </w:divBdr>
                  <w:divsChild>
                    <w:div w:id="672728622">
                      <w:marLeft w:val="0"/>
                      <w:marRight w:val="0"/>
                      <w:marTop w:val="0"/>
                      <w:marBottom w:val="0"/>
                      <w:divBdr>
                        <w:top w:val="none" w:sz="0" w:space="0" w:color="auto"/>
                        <w:left w:val="none" w:sz="0" w:space="0" w:color="auto"/>
                        <w:bottom w:val="none" w:sz="0" w:space="0" w:color="auto"/>
                        <w:right w:val="none" w:sz="0" w:space="0" w:color="auto"/>
                      </w:divBdr>
                    </w:div>
                  </w:divsChild>
                </w:div>
                <w:div w:id="687223252">
                  <w:marLeft w:val="0"/>
                  <w:marRight w:val="0"/>
                  <w:marTop w:val="0"/>
                  <w:marBottom w:val="0"/>
                  <w:divBdr>
                    <w:top w:val="none" w:sz="0" w:space="0" w:color="auto"/>
                    <w:left w:val="none" w:sz="0" w:space="0" w:color="auto"/>
                    <w:bottom w:val="none" w:sz="0" w:space="0" w:color="auto"/>
                    <w:right w:val="none" w:sz="0" w:space="0" w:color="auto"/>
                  </w:divBdr>
                  <w:divsChild>
                    <w:div w:id="94978751">
                      <w:marLeft w:val="0"/>
                      <w:marRight w:val="0"/>
                      <w:marTop w:val="0"/>
                      <w:marBottom w:val="0"/>
                      <w:divBdr>
                        <w:top w:val="none" w:sz="0" w:space="0" w:color="auto"/>
                        <w:left w:val="none" w:sz="0" w:space="0" w:color="auto"/>
                        <w:bottom w:val="none" w:sz="0" w:space="0" w:color="auto"/>
                        <w:right w:val="none" w:sz="0" w:space="0" w:color="auto"/>
                      </w:divBdr>
                    </w:div>
                  </w:divsChild>
                </w:div>
                <w:div w:id="783769038">
                  <w:marLeft w:val="0"/>
                  <w:marRight w:val="0"/>
                  <w:marTop w:val="0"/>
                  <w:marBottom w:val="0"/>
                  <w:divBdr>
                    <w:top w:val="none" w:sz="0" w:space="0" w:color="auto"/>
                    <w:left w:val="none" w:sz="0" w:space="0" w:color="auto"/>
                    <w:bottom w:val="none" w:sz="0" w:space="0" w:color="auto"/>
                    <w:right w:val="none" w:sz="0" w:space="0" w:color="auto"/>
                  </w:divBdr>
                  <w:divsChild>
                    <w:div w:id="114377377">
                      <w:marLeft w:val="0"/>
                      <w:marRight w:val="0"/>
                      <w:marTop w:val="0"/>
                      <w:marBottom w:val="0"/>
                      <w:divBdr>
                        <w:top w:val="none" w:sz="0" w:space="0" w:color="auto"/>
                        <w:left w:val="none" w:sz="0" w:space="0" w:color="auto"/>
                        <w:bottom w:val="none" w:sz="0" w:space="0" w:color="auto"/>
                        <w:right w:val="none" w:sz="0" w:space="0" w:color="auto"/>
                      </w:divBdr>
                    </w:div>
                  </w:divsChild>
                </w:div>
                <w:div w:id="1174495442">
                  <w:marLeft w:val="0"/>
                  <w:marRight w:val="0"/>
                  <w:marTop w:val="0"/>
                  <w:marBottom w:val="0"/>
                  <w:divBdr>
                    <w:top w:val="none" w:sz="0" w:space="0" w:color="auto"/>
                    <w:left w:val="none" w:sz="0" w:space="0" w:color="auto"/>
                    <w:bottom w:val="none" w:sz="0" w:space="0" w:color="auto"/>
                    <w:right w:val="none" w:sz="0" w:space="0" w:color="auto"/>
                  </w:divBdr>
                  <w:divsChild>
                    <w:div w:id="1838811565">
                      <w:marLeft w:val="0"/>
                      <w:marRight w:val="0"/>
                      <w:marTop w:val="0"/>
                      <w:marBottom w:val="0"/>
                      <w:divBdr>
                        <w:top w:val="none" w:sz="0" w:space="0" w:color="auto"/>
                        <w:left w:val="none" w:sz="0" w:space="0" w:color="auto"/>
                        <w:bottom w:val="none" w:sz="0" w:space="0" w:color="auto"/>
                        <w:right w:val="none" w:sz="0" w:space="0" w:color="auto"/>
                      </w:divBdr>
                    </w:div>
                  </w:divsChild>
                </w:div>
                <w:div w:id="1200624899">
                  <w:marLeft w:val="0"/>
                  <w:marRight w:val="0"/>
                  <w:marTop w:val="0"/>
                  <w:marBottom w:val="0"/>
                  <w:divBdr>
                    <w:top w:val="none" w:sz="0" w:space="0" w:color="auto"/>
                    <w:left w:val="none" w:sz="0" w:space="0" w:color="auto"/>
                    <w:bottom w:val="none" w:sz="0" w:space="0" w:color="auto"/>
                    <w:right w:val="none" w:sz="0" w:space="0" w:color="auto"/>
                  </w:divBdr>
                  <w:divsChild>
                    <w:div w:id="829518090">
                      <w:marLeft w:val="0"/>
                      <w:marRight w:val="0"/>
                      <w:marTop w:val="0"/>
                      <w:marBottom w:val="0"/>
                      <w:divBdr>
                        <w:top w:val="none" w:sz="0" w:space="0" w:color="auto"/>
                        <w:left w:val="none" w:sz="0" w:space="0" w:color="auto"/>
                        <w:bottom w:val="none" w:sz="0" w:space="0" w:color="auto"/>
                        <w:right w:val="none" w:sz="0" w:space="0" w:color="auto"/>
                      </w:divBdr>
                    </w:div>
                  </w:divsChild>
                </w:div>
                <w:div w:id="1462772875">
                  <w:marLeft w:val="0"/>
                  <w:marRight w:val="0"/>
                  <w:marTop w:val="0"/>
                  <w:marBottom w:val="0"/>
                  <w:divBdr>
                    <w:top w:val="none" w:sz="0" w:space="0" w:color="auto"/>
                    <w:left w:val="none" w:sz="0" w:space="0" w:color="auto"/>
                    <w:bottom w:val="none" w:sz="0" w:space="0" w:color="auto"/>
                    <w:right w:val="none" w:sz="0" w:space="0" w:color="auto"/>
                  </w:divBdr>
                  <w:divsChild>
                    <w:div w:id="123354509">
                      <w:marLeft w:val="0"/>
                      <w:marRight w:val="0"/>
                      <w:marTop w:val="0"/>
                      <w:marBottom w:val="0"/>
                      <w:divBdr>
                        <w:top w:val="none" w:sz="0" w:space="0" w:color="auto"/>
                        <w:left w:val="none" w:sz="0" w:space="0" w:color="auto"/>
                        <w:bottom w:val="none" w:sz="0" w:space="0" w:color="auto"/>
                        <w:right w:val="none" w:sz="0" w:space="0" w:color="auto"/>
                      </w:divBdr>
                    </w:div>
                  </w:divsChild>
                </w:div>
                <w:div w:id="2005432819">
                  <w:marLeft w:val="0"/>
                  <w:marRight w:val="0"/>
                  <w:marTop w:val="0"/>
                  <w:marBottom w:val="0"/>
                  <w:divBdr>
                    <w:top w:val="none" w:sz="0" w:space="0" w:color="auto"/>
                    <w:left w:val="none" w:sz="0" w:space="0" w:color="auto"/>
                    <w:bottom w:val="none" w:sz="0" w:space="0" w:color="auto"/>
                    <w:right w:val="none" w:sz="0" w:space="0" w:color="auto"/>
                  </w:divBdr>
                  <w:divsChild>
                    <w:div w:id="135666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334914">
          <w:marLeft w:val="0"/>
          <w:marRight w:val="0"/>
          <w:marTop w:val="0"/>
          <w:marBottom w:val="0"/>
          <w:divBdr>
            <w:top w:val="none" w:sz="0" w:space="0" w:color="auto"/>
            <w:left w:val="none" w:sz="0" w:space="0" w:color="auto"/>
            <w:bottom w:val="none" w:sz="0" w:space="0" w:color="auto"/>
            <w:right w:val="none" w:sz="0" w:space="0" w:color="auto"/>
          </w:divBdr>
        </w:div>
        <w:div w:id="1508791788">
          <w:marLeft w:val="0"/>
          <w:marRight w:val="0"/>
          <w:marTop w:val="0"/>
          <w:marBottom w:val="0"/>
          <w:divBdr>
            <w:top w:val="none" w:sz="0" w:space="0" w:color="auto"/>
            <w:left w:val="none" w:sz="0" w:space="0" w:color="auto"/>
            <w:bottom w:val="none" w:sz="0" w:space="0" w:color="auto"/>
            <w:right w:val="none" w:sz="0" w:space="0" w:color="auto"/>
          </w:divBdr>
        </w:div>
        <w:div w:id="1548646667">
          <w:marLeft w:val="0"/>
          <w:marRight w:val="0"/>
          <w:marTop w:val="0"/>
          <w:marBottom w:val="0"/>
          <w:divBdr>
            <w:top w:val="none" w:sz="0" w:space="0" w:color="auto"/>
            <w:left w:val="none" w:sz="0" w:space="0" w:color="auto"/>
            <w:bottom w:val="none" w:sz="0" w:space="0" w:color="auto"/>
            <w:right w:val="none" w:sz="0" w:space="0" w:color="auto"/>
          </w:divBdr>
        </w:div>
        <w:div w:id="1609701680">
          <w:marLeft w:val="0"/>
          <w:marRight w:val="0"/>
          <w:marTop w:val="0"/>
          <w:marBottom w:val="0"/>
          <w:divBdr>
            <w:top w:val="none" w:sz="0" w:space="0" w:color="auto"/>
            <w:left w:val="none" w:sz="0" w:space="0" w:color="auto"/>
            <w:bottom w:val="none" w:sz="0" w:space="0" w:color="auto"/>
            <w:right w:val="none" w:sz="0" w:space="0" w:color="auto"/>
          </w:divBdr>
        </w:div>
        <w:div w:id="1618635593">
          <w:marLeft w:val="0"/>
          <w:marRight w:val="0"/>
          <w:marTop w:val="0"/>
          <w:marBottom w:val="0"/>
          <w:divBdr>
            <w:top w:val="none" w:sz="0" w:space="0" w:color="auto"/>
            <w:left w:val="none" w:sz="0" w:space="0" w:color="auto"/>
            <w:bottom w:val="none" w:sz="0" w:space="0" w:color="auto"/>
            <w:right w:val="none" w:sz="0" w:space="0" w:color="auto"/>
          </w:divBdr>
        </w:div>
        <w:div w:id="1715084662">
          <w:marLeft w:val="0"/>
          <w:marRight w:val="0"/>
          <w:marTop w:val="0"/>
          <w:marBottom w:val="0"/>
          <w:divBdr>
            <w:top w:val="none" w:sz="0" w:space="0" w:color="auto"/>
            <w:left w:val="none" w:sz="0" w:space="0" w:color="auto"/>
            <w:bottom w:val="none" w:sz="0" w:space="0" w:color="auto"/>
            <w:right w:val="none" w:sz="0" w:space="0" w:color="auto"/>
          </w:divBdr>
        </w:div>
        <w:div w:id="1912229432">
          <w:marLeft w:val="0"/>
          <w:marRight w:val="0"/>
          <w:marTop w:val="0"/>
          <w:marBottom w:val="0"/>
          <w:divBdr>
            <w:top w:val="none" w:sz="0" w:space="0" w:color="auto"/>
            <w:left w:val="none" w:sz="0" w:space="0" w:color="auto"/>
            <w:bottom w:val="none" w:sz="0" w:space="0" w:color="auto"/>
            <w:right w:val="none" w:sz="0" w:space="0" w:color="auto"/>
          </w:divBdr>
        </w:div>
        <w:div w:id="1949507160">
          <w:marLeft w:val="0"/>
          <w:marRight w:val="0"/>
          <w:marTop w:val="0"/>
          <w:marBottom w:val="0"/>
          <w:divBdr>
            <w:top w:val="none" w:sz="0" w:space="0" w:color="auto"/>
            <w:left w:val="none" w:sz="0" w:space="0" w:color="auto"/>
            <w:bottom w:val="none" w:sz="0" w:space="0" w:color="auto"/>
            <w:right w:val="none" w:sz="0" w:space="0" w:color="auto"/>
          </w:divBdr>
        </w:div>
        <w:div w:id="2015109132">
          <w:marLeft w:val="0"/>
          <w:marRight w:val="0"/>
          <w:marTop w:val="0"/>
          <w:marBottom w:val="0"/>
          <w:divBdr>
            <w:top w:val="none" w:sz="0" w:space="0" w:color="auto"/>
            <w:left w:val="none" w:sz="0" w:space="0" w:color="auto"/>
            <w:bottom w:val="none" w:sz="0" w:space="0" w:color="auto"/>
            <w:right w:val="none" w:sz="0" w:space="0" w:color="auto"/>
          </w:divBdr>
        </w:div>
        <w:div w:id="2046177832">
          <w:marLeft w:val="0"/>
          <w:marRight w:val="0"/>
          <w:marTop w:val="0"/>
          <w:marBottom w:val="0"/>
          <w:divBdr>
            <w:top w:val="none" w:sz="0" w:space="0" w:color="auto"/>
            <w:left w:val="none" w:sz="0" w:space="0" w:color="auto"/>
            <w:bottom w:val="none" w:sz="0" w:space="0" w:color="auto"/>
            <w:right w:val="none" w:sz="0" w:space="0" w:color="auto"/>
          </w:divBdr>
        </w:div>
      </w:divsChild>
    </w:div>
    <w:div w:id="1134175954">
      <w:bodyDiv w:val="1"/>
      <w:marLeft w:val="0"/>
      <w:marRight w:val="0"/>
      <w:marTop w:val="0"/>
      <w:marBottom w:val="0"/>
      <w:divBdr>
        <w:top w:val="none" w:sz="0" w:space="0" w:color="auto"/>
        <w:left w:val="none" w:sz="0" w:space="0" w:color="auto"/>
        <w:bottom w:val="none" w:sz="0" w:space="0" w:color="auto"/>
        <w:right w:val="none" w:sz="0" w:space="0" w:color="auto"/>
      </w:divBdr>
    </w:div>
    <w:div w:id="1177384733">
      <w:bodyDiv w:val="1"/>
      <w:marLeft w:val="0"/>
      <w:marRight w:val="0"/>
      <w:marTop w:val="0"/>
      <w:marBottom w:val="0"/>
      <w:divBdr>
        <w:top w:val="none" w:sz="0" w:space="0" w:color="auto"/>
        <w:left w:val="none" w:sz="0" w:space="0" w:color="auto"/>
        <w:bottom w:val="none" w:sz="0" w:space="0" w:color="auto"/>
        <w:right w:val="none" w:sz="0" w:space="0" w:color="auto"/>
      </w:divBdr>
      <w:divsChild>
        <w:div w:id="857817984">
          <w:marLeft w:val="0"/>
          <w:marRight w:val="0"/>
          <w:marTop w:val="0"/>
          <w:marBottom w:val="0"/>
          <w:divBdr>
            <w:top w:val="none" w:sz="0" w:space="0" w:color="auto"/>
            <w:left w:val="none" w:sz="0" w:space="0" w:color="auto"/>
            <w:bottom w:val="none" w:sz="0" w:space="0" w:color="auto"/>
            <w:right w:val="none" w:sz="0" w:space="0" w:color="auto"/>
          </w:divBdr>
        </w:div>
        <w:div w:id="833034723">
          <w:marLeft w:val="0"/>
          <w:marRight w:val="0"/>
          <w:marTop w:val="0"/>
          <w:marBottom w:val="0"/>
          <w:divBdr>
            <w:top w:val="none" w:sz="0" w:space="0" w:color="auto"/>
            <w:left w:val="none" w:sz="0" w:space="0" w:color="auto"/>
            <w:bottom w:val="none" w:sz="0" w:space="0" w:color="auto"/>
            <w:right w:val="none" w:sz="0" w:space="0" w:color="auto"/>
          </w:divBdr>
        </w:div>
        <w:div w:id="1234509788">
          <w:marLeft w:val="0"/>
          <w:marRight w:val="0"/>
          <w:marTop w:val="0"/>
          <w:marBottom w:val="0"/>
          <w:divBdr>
            <w:top w:val="none" w:sz="0" w:space="0" w:color="auto"/>
            <w:left w:val="none" w:sz="0" w:space="0" w:color="auto"/>
            <w:bottom w:val="none" w:sz="0" w:space="0" w:color="auto"/>
            <w:right w:val="none" w:sz="0" w:space="0" w:color="auto"/>
          </w:divBdr>
          <w:divsChild>
            <w:div w:id="1508712088">
              <w:marLeft w:val="0"/>
              <w:marRight w:val="0"/>
              <w:marTop w:val="30"/>
              <w:marBottom w:val="30"/>
              <w:divBdr>
                <w:top w:val="none" w:sz="0" w:space="0" w:color="auto"/>
                <w:left w:val="none" w:sz="0" w:space="0" w:color="auto"/>
                <w:bottom w:val="none" w:sz="0" w:space="0" w:color="auto"/>
                <w:right w:val="none" w:sz="0" w:space="0" w:color="auto"/>
              </w:divBdr>
              <w:divsChild>
                <w:div w:id="1694767998">
                  <w:marLeft w:val="0"/>
                  <w:marRight w:val="0"/>
                  <w:marTop w:val="0"/>
                  <w:marBottom w:val="0"/>
                  <w:divBdr>
                    <w:top w:val="none" w:sz="0" w:space="0" w:color="auto"/>
                    <w:left w:val="none" w:sz="0" w:space="0" w:color="auto"/>
                    <w:bottom w:val="none" w:sz="0" w:space="0" w:color="auto"/>
                    <w:right w:val="none" w:sz="0" w:space="0" w:color="auto"/>
                  </w:divBdr>
                  <w:divsChild>
                    <w:div w:id="567804951">
                      <w:marLeft w:val="0"/>
                      <w:marRight w:val="0"/>
                      <w:marTop w:val="0"/>
                      <w:marBottom w:val="0"/>
                      <w:divBdr>
                        <w:top w:val="none" w:sz="0" w:space="0" w:color="auto"/>
                        <w:left w:val="none" w:sz="0" w:space="0" w:color="auto"/>
                        <w:bottom w:val="none" w:sz="0" w:space="0" w:color="auto"/>
                        <w:right w:val="none" w:sz="0" w:space="0" w:color="auto"/>
                      </w:divBdr>
                    </w:div>
                  </w:divsChild>
                </w:div>
                <w:div w:id="514880968">
                  <w:marLeft w:val="0"/>
                  <w:marRight w:val="0"/>
                  <w:marTop w:val="0"/>
                  <w:marBottom w:val="0"/>
                  <w:divBdr>
                    <w:top w:val="none" w:sz="0" w:space="0" w:color="auto"/>
                    <w:left w:val="none" w:sz="0" w:space="0" w:color="auto"/>
                    <w:bottom w:val="none" w:sz="0" w:space="0" w:color="auto"/>
                    <w:right w:val="none" w:sz="0" w:space="0" w:color="auto"/>
                  </w:divBdr>
                  <w:divsChild>
                    <w:div w:id="929658285">
                      <w:marLeft w:val="0"/>
                      <w:marRight w:val="0"/>
                      <w:marTop w:val="0"/>
                      <w:marBottom w:val="0"/>
                      <w:divBdr>
                        <w:top w:val="none" w:sz="0" w:space="0" w:color="auto"/>
                        <w:left w:val="none" w:sz="0" w:space="0" w:color="auto"/>
                        <w:bottom w:val="none" w:sz="0" w:space="0" w:color="auto"/>
                        <w:right w:val="none" w:sz="0" w:space="0" w:color="auto"/>
                      </w:divBdr>
                    </w:div>
                  </w:divsChild>
                </w:div>
                <w:div w:id="1742680146">
                  <w:marLeft w:val="0"/>
                  <w:marRight w:val="0"/>
                  <w:marTop w:val="0"/>
                  <w:marBottom w:val="0"/>
                  <w:divBdr>
                    <w:top w:val="none" w:sz="0" w:space="0" w:color="auto"/>
                    <w:left w:val="none" w:sz="0" w:space="0" w:color="auto"/>
                    <w:bottom w:val="none" w:sz="0" w:space="0" w:color="auto"/>
                    <w:right w:val="none" w:sz="0" w:space="0" w:color="auto"/>
                  </w:divBdr>
                  <w:divsChild>
                    <w:div w:id="557084546">
                      <w:marLeft w:val="0"/>
                      <w:marRight w:val="0"/>
                      <w:marTop w:val="0"/>
                      <w:marBottom w:val="0"/>
                      <w:divBdr>
                        <w:top w:val="none" w:sz="0" w:space="0" w:color="auto"/>
                        <w:left w:val="none" w:sz="0" w:space="0" w:color="auto"/>
                        <w:bottom w:val="none" w:sz="0" w:space="0" w:color="auto"/>
                        <w:right w:val="none" w:sz="0" w:space="0" w:color="auto"/>
                      </w:divBdr>
                    </w:div>
                  </w:divsChild>
                </w:div>
                <w:div w:id="1045520878">
                  <w:marLeft w:val="0"/>
                  <w:marRight w:val="0"/>
                  <w:marTop w:val="0"/>
                  <w:marBottom w:val="0"/>
                  <w:divBdr>
                    <w:top w:val="none" w:sz="0" w:space="0" w:color="auto"/>
                    <w:left w:val="none" w:sz="0" w:space="0" w:color="auto"/>
                    <w:bottom w:val="none" w:sz="0" w:space="0" w:color="auto"/>
                    <w:right w:val="none" w:sz="0" w:space="0" w:color="auto"/>
                  </w:divBdr>
                  <w:divsChild>
                    <w:div w:id="1584683356">
                      <w:marLeft w:val="0"/>
                      <w:marRight w:val="0"/>
                      <w:marTop w:val="0"/>
                      <w:marBottom w:val="0"/>
                      <w:divBdr>
                        <w:top w:val="none" w:sz="0" w:space="0" w:color="auto"/>
                        <w:left w:val="none" w:sz="0" w:space="0" w:color="auto"/>
                        <w:bottom w:val="none" w:sz="0" w:space="0" w:color="auto"/>
                        <w:right w:val="none" w:sz="0" w:space="0" w:color="auto"/>
                      </w:divBdr>
                    </w:div>
                  </w:divsChild>
                </w:div>
                <w:div w:id="603879415">
                  <w:marLeft w:val="0"/>
                  <w:marRight w:val="0"/>
                  <w:marTop w:val="0"/>
                  <w:marBottom w:val="0"/>
                  <w:divBdr>
                    <w:top w:val="none" w:sz="0" w:space="0" w:color="auto"/>
                    <w:left w:val="none" w:sz="0" w:space="0" w:color="auto"/>
                    <w:bottom w:val="none" w:sz="0" w:space="0" w:color="auto"/>
                    <w:right w:val="none" w:sz="0" w:space="0" w:color="auto"/>
                  </w:divBdr>
                  <w:divsChild>
                    <w:div w:id="317922680">
                      <w:marLeft w:val="0"/>
                      <w:marRight w:val="0"/>
                      <w:marTop w:val="0"/>
                      <w:marBottom w:val="0"/>
                      <w:divBdr>
                        <w:top w:val="none" w:sz="0" w:space="0" w:color="auto"/>
                        <w:left w:val="none" w:sz="0" w:space="0" w:color="auto"/>
                        <w:bottom w:val="none" w:sz="0" w:space="0" w:color="auto"/>
                        <w:right w:val="none" w:sz="0" w:space="0" w:color="auto"/>
                      </w:divBdr>
                    </w:div>
                  </w:divsChild>
                </w:div>
                <w:div w:id="439760138">
                  <w:marLeft w:val="0"/>
                  <w:marRight w:val="0"/>
                  <w:marTop w:val="0"/>
                  <w:marBottom w:val="0"/>
                  <w:divBdr>
                    <w:top w:val="none" w:sz="0" w:space="0" w:color="auto"/>
                    <w:left w:val="none" w:sz="0" w:space="0" w:color="auto"/>
                    <w:bottom w:val="none" w:sz="0" w:space="0" w:color="auto"/>
                    <w:right w:val="none" w:sz="0" w:space="0" w:color="auto"/>
                  </w:divBdr>
                  <w:divsChild>
                    <w:div w:id="1816028518">
                      <w:marLeft w:val="0"/>
                      <w:marRight w:val="0"/>
                      <w:marTop w:val="0"/>
                      <w:marBottom w:val="0"/>
                      <w:divBdr>
                        <w:top w:val="none" w:sz="0" w:space="0" w:color="auto"/>
                        <w:left w:val="none" w:sz="0" w:space="0" w:color="auto"/>
                        <w:bottom w:val="none" w:sz="0" w:space="0" w:color="auto"/>
                        <w:right w:val="none" w:sz="0" w:space="0" w:color="auto"/>
                      </w:divBdr>
                    </w:div>
                  </w:divsChild>
                </w:div>
                <w:div w:id="1703902309">
                  <w:marLeft w:val="0"/>
                  <w:marRight w:val="0"/>
                  <w:marTop w:val="0"/>
                  <w:marBottom w:val="0"/>
                  <w:divBdr>
                    <w:top w:val="none" w:sz="0" w:space="0" w:color="auto"/>
                    <w:left w:val="none" w:sz="0" w:space="0" w:color="auto"/>
                    <w:bottom w:val="none" w:sz="0" w:space="0" w:color="auto"/>
                    <w:right w:val="none" w:sz="0" w:space="0" w:color="auto"/>
                  </w:divBdr>
                  <w:divsChild>
                    <w:div w:id="1538397118">
                      <w:marLeft w:val="0"/>
                      <w:marRight w:val="0"/>
                      <w:marTop w:val="0"/>
                      <w:marBottom w:val="0"/>
                      <w:divBdr>
                        <w:top w:val="none" w:sz="0" w:space="0" w:color="auto"/>
                        <w:left w:val="none" w:sz="0" w:space="0" w:color="auto"/>
                        <w:bottom w:val="none" w:sz="0" w:space="0" w:color="auto"/>
                        <w:right w:val="none" w:sz="0" w:space="0" w:color="auto"/>
                      </w:divBdr>
                    </w:div>
                  </w:divsChild>
                </w:div>
                <w:div w:id="138302179">
                  <w:marLeft w:val="0"/>
                  <w:marRight w:val="0"/>
                  <w:marTop w:val="0"/>
                  <w:marBottom w:val="0"/>
                  <w:divBdr>
                    <w:top w:val="none" w:sz="0" w:space="0" w:color="auto"/>
                    <w:left w:val="none" w:sz="0" w:space="0" w:color="auto"/>
                    <w:bottom w:val="none" w:sz="0" w:space="0" w:color="auto"/>
                    <w:right w:val="none" w:sz="0" w:space="0" w:color="auto"/>
                  </w:divBdr>
                  <w:divsChild>
                    <w:div w:id="1821385260">
                      <w:marLeft w:val="0"/>
                      <w:marRight w:val="0"/>
                      <w:marTop w:val="0"/>
                      <w:marBottom w:val="0"/>
                      <w:divBdr>
                        <w:top w:val="none" w:sz="0" w:space="0" w:color="auto"/>
                        <w:left w:val="none" w:sz="0" w:space="0" w:color="auto"/>
                        <w:bottom w:val="none" w:sz="0" w:space="0" w:color="auto"/>
                        <w:right w:val="none" w:sz="0" w:space="0" w:color="auto"/>
                      </w:divBdr>
                    </w:div>
                  </w:divsChild>
                </w:div>
                <w:div w:id="99952943">
                  <w:marLeft w:val="0"/>
                  <w:marRight w:val="0"/>
                  <w:marTop w:val="0"/>
                  <w:marBottom w:val="0"/>
                  <w:divBdr>
                    <w:top w:val="none" w:sz="0" w:space="0" w:color="auto"/>
                    <w:left w:val="none" w:sz="0" w:space="0" w:color="auto"/>
                    <w:bottom w:val="none" w:sz="0" w:space="0" w:color="auto"/>
                    <w:right w:val="none" w:sz="0" w:space="0" w:color="auto"/>
                  </w:divBdr>
                  <w:divsChild>
                    <w:div w:id="2040545341">
                      <w:marLeft w:val="0"/>
                      <w:marRight w:val="0"/>
                      <w:marTop w:val="0"/>
                      <w:marBottom w:val="0"/>
                      <w:divBdr>
                        <w:top w:val="none" w:sz="0" w:space="0" w:color="auto"/>
                        <w:left w:val="none" w:sz="0" w:space="0" w:color="auto"/>
                        <w:bottom w:val="none" w:sz="0" w:space="0" w:color="auto"/>
                        <w:right w:val="none" w:sz="0" w:space="0" w:color="auto"/>
                      </w:divBdr>
                    </w:div>
                  </w:divsChild>
                </w:div>
                <w:div w:id="852499129">
                  <w:marLeft w:val="0"/>
                  <w:marRight w:val="0"/>
                  <w:marTop w:val="0"/>
                  <w:marBottom w:val="0"/>
                  <w:divBdr>
                    <w:top w:val="none" w:sz="0" w:space="0" w:color="auto"/>
                    <w:left w:val="none" w:sz="0" w:space="0" w:color="auto"/>
                    <w:bottom w:val="none" w:sz="0" w:space="0" w:color="auto"/>
                    <w:right w:val="none" w:sz="0" w:space="0" w:color="auto"/>
                  </w:divBdr>
                  <w:divsChild>
                    <w:div w:id="214435285">
                      <w:marLeft w:val="0"/>
                      <w:marRight w:val="0"/>
                      <w:marTop w:val="0"/>
                      <w:marBottom w:val="0"/>
                      <w:divBdr>
                        <w:top w:val="none" w:sz="0" w:space="0" w:color="auto"/>
                        <w:left w:val="none" w:sz="0" w:space="0" w:color="auto"/>
                        <w:bottom w:val="none" w:sz="0" w:space="0" w:color="auto"/>
                        <w:right w:val="none" w:sz="0" w:space="0" w:color="auto"/>
                      </w:divBdr>
                    </w:div>
                  </w:divsChild>
                </w:div>
                <w:div w:id="1962296227">
                  <w:marLeft w:val="0"/>
                  <w:marRight w:val="0"/>
                  <w:marTop w:val="0"/>
                  <w:marBottom w:val="0"/>
                  <w:divBdr>
                    <w:top w:val="none" w:sz="0" w:space="0" w:color="auto"/>
                    <w:left w:val="none" w:sz="0" w:space="0" w:color="auto"/>
                    <w:bottom w:val="none" w:sz="0" w:space="0" w:color="auto"/>
                    <w:right w:val="none" w:sz="0" w:space="0" w:color="auto"/>
                  </w:divBdr>
                  <w:divsChild>
                    <w:div w:id="1306423871">
                      <w:marLeft w:val="0"/>
                      <w:marRight w:val="0"/>
                      <w:marTop w:val="0"/>
                      <w:marBottom w:val="0"/>
                      <w:divBdr>
                        <w:top w:val="none" w:sz="0" w:space="0" w:color="auto"/>
                        <w:left w:val="none" w:sz="0" w:space="0" w:color="auto"/>
                        <w:bottom w:val="none" w:sz="0" w:space="0" w:color="auto"/>
                        <w:right w:val="none" w:sz="0" w:space="0" w:color="auto"/>
                      </w:divBdr>
                    </w:div>
                  </w:divsChild>
                </w:div>
                <w:div w:id="1500197549">
                  <w:marLeft w:val="0"/>
                  <w:marRight w:val="0"/>
                  <w:marTop w:val="0"/>
                  <w:marBottom w:val="0"/>
                  <w:divBdr>
                    <w:top w:val="none" w:sz="0" w:space="0" w:color="auto"/>
                    <w:left w:val="none" w:sz="0" w:space="0" w:color="auto"/>
                    <w:bottom w:val="none" w:sz="0" w:space="0" w:color="auto"/>
                    <w:right w:val="none" w:sz="0" w:space="0" w:color="auto"/>
                  </w:divBdr>
                  <w:divsChild>
                    <w:div w:id="1500148850">
                      <w:marLeft w:val="0"/>
                      <w:marRight w:val="0"/>
                      <w:marTop w:val="0"/>
                      <w:marBottom w:val="0"/>
                      <w:divBdr>
                        <w:top w:val="none" w:sz="0" w:space="0" w:color="auto"/>
                        <w:left w:val="none" w:sz="0" w:space="0" w:color="auto"/>
                        <w:bottom w:val="none" w:sz="0" w:space="0" w:color="auto"/>
                        <w:right w:val="none" w:sz="0" w:space="0" w:color="auto"/>
                      </w:divBdr>
                    </w:div>
                  </w:divsChild>
                </w:div>
                <w:div w:id="284311697">
                  <w:marLeft w:val="0"/>
                  <w:marRight w:val="0"/>
                  <w:marTop w:val="0"/>
                  <w:marBottom w:val="0"/>
                  <w:divBdr>
                    <w:top w:val="none" w:sz="0" w:space="0" w:color="auto"/>
                    <w:left w:val="none" w:sz="0" w:space="0" w:color="auto"/>
                    <w:bottom w:val="none" w:sz="0" w:space="0" w:color="auto"/>
                    <w:right w:val="none" w:sz="0" w:space="0" w:color="auto"/>
                  </w:divBdr>
                  <w:divsChild>
                    <w:div w:id="645821065">
                      <w:marLeft w:val="0"/>
                      <w:marRight w:val="0"/>
                      <w:marTop w:val="0"/>
                      <w:marBottom w:val="0"/>
                      <w:divBdr>
                        <w:top w:val="none" w:sz="0" w:space="0" w:color="auto"/>
                        <w:left w:val="none" w:sz="0" w:space="0" w:color="auto"/>
                        <w:bottom w:val="none" w:sz="0" w:space="0" w:color="auto"/>
                        <w:right w:val="none" w:sz="0" w:space="0" w:color="auto"/>
                      </w:divBdr>
                    </w:div>
                  </w:divsChild>
                </w:div>
                <w:div w:id="991560618">
                  <w:marLeft w:val="0"/>
                  <w:marRight w:val="0"/>
                  <w:marTop w:val="0"/>
                  <w:marBottom w:val="0"/>
                  <w:divBdr>
                    <w:top w:val="none" w:sz="0" w:space="0" w:color="auto"/>
                    <w:left w:val="none" w:sz="0" w:space="0" w:color="auto"/>
                    <w:bottom w:val="none" w:sz="0" w:space="0" w:color="auto"/>
                    <w:right w:val="none" w:sz="0" w:space="0" w:color="auto"/>
                  </w:divBdr>
                  <w:divsChild>
                    <w:div w:id="554661110">
                      <w:marLeft w:val="0"/>
                      <w:marRight w:val="0"/>
                      <w:marTop w:val="0"/>
                      <w:marBottom w:val="0"/>
                      <w:divBdr>
                        <w:top w:val="none" w:sz="0" w:space="0" w:color="auto"/>
                        <w:left w:val="none" w:sz="0" w:space="0" w:color="auto"/>
                        <w:bottom w:val="none" w:sz="0" w:space="0" w:color="auto"/>
                        <w:right w:val="none" w:sz="0" w:space="0" w:color="auto"/>
                      </w:divBdr>
                    </w:div>
                  </w:divsChild>
                </w:div>
                <w:div w:id="1161196469">
                  <w:marLeft w:val="0"/>
                  <w:marRight w:val="0"/>
                  <w:marTop w:val="0"/>
                  <w:marBottom w:val="0"/>
                  <w:divBdr>
                    <w:top w:val="none" w:sz="0" w:space="0" w:color="auto"/>
                    <w:left w:val="none" w:sz="0" w:space="0" w:color="auto"/>
                    <w:bottom w:val="none" w:sz="0" w:space="0" w:color="auto"/>
                    <w:right w:val="none" w:sz="0" w:space="0" w:color="auto"/>
                  </w:divBdr>
                  <w:divsChild>
                    <w:div w:id="340668478">
                      <w:marLeft w:val="0"/>
                      <w:marRight w:val="0"/>
                      <w:marTop w:val="0"/>
                      <w:marBottom w:val="0"/>
                      <w:divBdr>
                        <w:top w:val="none" w:sz="0" w:space="0" w:color="auto"/>
                        <w:left w:val="none" w:sz="0" w:space="0" w:color="auto"/>
                        <w:bottom w:val="none" w:sz="0" w:space="0" w:color="auto"/>
                        <w:right w:val="none" w:sz="0" w:space="0" w:color="auto"/>
                      </w:divBdr>
                    </w:div>
                  </w:divsChild>
                </w:div>
                <w:div w:id="521208390">
                  <w:marLeft w:val="0"/>
                  <w:marRight w:val="0"/>
                  <w:marTop w:val="0"/>
                  <w:marBottom w:val="0"/>
                  <w:divBdr>
                    <w:top w:val="none" w:sz="0" w:space="0" w:color="auto"/>
                    <w:left w:val="none" w:sz="0" w:space="0" w:color="auto"/>
                    <w:bottom w:val="none" w:sz="0" w:space="0" w:color="auto"/>
                    <w:right w:val="none" w:sz="0" w:space="0" w:color="auto"/>
                  </w:divBdr>
                  <w:divsChild>
                    <w:div w:id="365521745">
                      <w:marLeft w:val="0"/>
                      <w:marRight w:val="0"/>
                      <w:marTop w:val="0"/>
                      <w:marBottom w:val="0"/>
                      <w:divBdr>
                        <w:top w:val="none" w:sz="0" w:space="0" w:color="auto"/>
                        <w:left w:val="none" w:sz="0" w:space="0" w:color="auto"/>
                        <w:bottom w:val="none" w:sz="0" w:space="0" w:color="auto"/>
                        <w:right w:val="none" w:sz="0" w:space="0" w:color="auto"/>
                      </w:divBdr>
                    </w:div>
                  </w:divsChild>
                </w:div>
                <w:div w:id="457261884">
                  <w:marLeft w:val="0"/>
                  <w:marRight w:val="0"/>
                  <w:marTop w:val="0"/>
                  <w:marBottom w:val="0"/>
                  <w:divBdr>
                    <w:top w:val="none" w:sz="0" w:space="0" w:color="auto"/>
                    <w:left w:val="none" w:sz="0" w:space="0" w:color="auto"/>
                    <w:bottom w:val="none" w:sz="0" w:space="0" w:color="auto"/>
                    <w:right w:val="none" w:sz="0" w:space="0" w:color="auto"/>
                  </w:divBdr>
                  <w:divsChild>
                    <w:div w:id="853806805">
                      <w:marLeft w:val="0"/>
                      <w:marRight w:val="0"/>
                      <w:marTop w:val="0"/>
                      <w:marBottom w:val="0"/>
                      <w:divBdr>
                        <w:top w:val="none" w:sz="0" w:space="0" w:color="auto"/>
                        <w:left w:val="none" w:sz="0" w:space="0" w:color="auto"/>
                        <w:bottom w:val="none" w:sz="0" w:space="0" w:color="auto"/>
                        <w:right w:val="none" w:sz="0" w:space="0" w:color="auto"/>
                      </w:divBdr>
                    </w:div>
                  </w:divsChild>
                </w:div>
                <w:div w:id="506409147">
                  <w:marLeft w:val="0"/>
                  <w:marRight w:val="0"/>
                  <w:marTop w:val="0"/>
                  <w:marBottom w:val="0"/>
                  <w:divBdr>
                    <w:top w:val="none" w:sz="0" w:space="0" w:color="auto"/>
                    <w:left w:val="none" w:sz="0" w:space="0" w:color="auto"/>
                    <w:bottom w:val="none" w:sz="0" w:space="0" w:color="auto"/>
                    <w:right w:val="none" w:sz="0" w:space="0" w:color="auto"/>
                  </w:divBdr>
                  <w:divsChild>
                    <w:div w:id="1810202283">
                      <w:marLeft w:val="0"/>
                      <w:marRight w:val="0"/>
                      <w:marTop w:val="0"/>
                      <w:marBottom w:val="0"/>
                      <w:divBdr>
                        <w:top w:val="none" w:sz="0" w:space="0" w:color="auto"/>
                        <w:left w:val="none" w:sz="0" w:space="0" w:color="auto"/>
                        <w:bottom w:val="none" w:sz="0" w:space="0" w:color="auto"/>
                        <w:right w:val="none" w:sz="0" w:space="0" w:color="auto"/>
                      </w:divBdr>
                    </w:div>
                  </w:divsChild>
                </w:div>
                <w:div w:id="2025552844">
                  <w:marLeft w:val="0"/>
                  <w:marRight w:val="0"/>
                  <w:marTop w:val="0"/>
                  <w:marBottom w:val="0"/>
                  <w:divBdr>
                    <w:top w:val="none" w:sz="0" w:space="0" w:color="auto"/>
                    <w:left w:val="none" w:sz="0" w:space="0" w:color="auto"/>
                    <w:bottom w:val="none" w:sz="0" w:space="0" w:color="auto"/>
                    <w:right w:val="none" w:sz="0" w:space="0" w:color="auto"/>
                  </w:divBdr>
                  <w:divsChild>
                    <w:div w:id="2110001239">
                      <w:marLeft w:val="0"/>
                      <w:marRight w:val="0"/>
                      <w:marTop w:val="0"/>
                      <w:marBottom w:val="0"/>
                      <w:divBdr>
                        <w:top w:val="none" w:sz="0" w:space="0" w:color="auto"/>
                        <w:left w:val="none" w:sz="0" w:space="0" w:color="auto"/>
                        <w:bottom w:val="none" w:sz="0" w:space="0" w:color="auto"/>
                        <w:right w:val="none" w:sz="0" w:space="0" w:color="auto"/>
                      </w:divBdr>
                    </w:div>
                  </w:divsChild>
                </w:div>
                <w:div w:id="235630154">
                  <w:marLeft w:val="0"/>
                  <w:marRight w:val="0"/>
                  <w:marTop w:val="0"/>
                  <w:marBottom w:val="0"/>
                  <w:divBdr>
                    <w:top w:val="none" w:sz="0" w:space="0" w:color="auto"/>
                    <w:left w:val="none" w:sz="0" w:space="0" w:color="auto"/>
                    <w:bottom w:val="none" w:sz="0" w:space="0" w:color="auto"/>
                    <w:right w:val="none" w:sz="0" w:space="0" w:color="auto"/>
                  </w:divBdr>
                  <w:divsChild>
                    <w:div w:id="1960447694">
                      <w:marLeft w:val="0"/>
                      <w:marRight w:val="0"/>
                      <w:marTop w:val="0"/>
                      <w:marBottom w:val="0"/>
                      <w:divBdr>
                        <w:top w:val="none" w:sz="0" w:space="0" w:color="auto"/>
                        <w:left w:val="none" w:sz="0" w:space="0" w:color="auto"/>
                        <w:bottom w:val="none" w:sz="0" w:space="0" w:color="auto"/>
                        <w:right w:val="none" w:sz="0" w:space="0" w:color="auto"/>
                      </w:divBdr>
                    </w:div>
                  </w:divsChild>
                </w:div>
                <w:div w:id="75247961">
                  <w:marLeft w:val="0"/>
                  <w:marRight w:val="0"/>
                  <w:marTop w:val="0"/>
                  <w:marBottom w:val="0"/>
                  <w:divBdr>
                    <w:top w:val="none" w:sz="0" w:space="0" w:color="auto"/>
                    <w:left w:val="none" w:sz="0" w:space="0" w:color="auto"/>
                    <w:bottom w:val="none" w:sz="0" w:space="0" w:color="auto"/>
                    <w:right w:val="none" w:sz="0" w:space="0" w:color="auto"/>
                  </w:divBdr>
                  <w:divsChild>
                    <w:div w:id="822432831">
                      <w:marLeft w:val="0"/>
                      <w:marRight w:val="0"/>
                      <w:marTop w:val="0"/>
                      <w:marBottom w:val="0"/>
                      <w:divBdr>
                        <w:top w:val="none" w:sz="0" w:space="0" w:color="auto"/>
                        <w:left w:val="none" w:sz="0" w:space="0" w:color="auto"/>
                        <w:bottom w:val="none" w:sz="0" w:space="0" w:color="auto"/>
                        <w:right w:val="none" w:sz="0" w:space="0" w:color="auto"/>
                      </w:divBdr>
                    </w:div>
                  </w:divsChild>
                </w:div>
                <w:div w:id="1563982016">
                  <w:marLeft w:val="0"/>
                  <w:marRight w:val="0"/>
                  <w:marTop w:val="0"/>
                  <w:marBottom w:val="0"/>
                  <w:divBdr>
                    <w:top w:val="none" w:sz="0" w:space="0" w:color="auto"/>
                    <w:left w:val="none" w:sz="0" w:space="0" w:color="auto"/>
                    <w:bottom w:val="none" w:sz="0" w:space="0" w:color="auto"/>
                    <w:right w:val="none" w:sz="0" w:space="0" w:color="auto"/>
                  </w:divBdr>
                  <w:divsChild>
                    <w:div w:id="731272804">
                      <w:marLeft w:val="0"/>
                      <w:marRight w:val="0"/>
                      <w:marTop w:val="0"/>
                      <w:marBottom w:val="0"/>
                      <w:divBdr>
                        <w:top w:val="none" w:sz="0" w:space="0" w:color="auto"/>
                        <w:left w:val="none" w:sz="0" w:space="0" w:color="auto"/>
                        <w:bottom w:val="none" w:sz="0" w:space="0" w:color="auto"/>
                        <w:right w:val="none" w:sz="0" w:space="0" w:color="auto"/>
                      </w:divBdr>
                    </w:div>
                  </w:divsChild>
                </w:div>
                <w:div w:id="45839497">
                  <w:marLeft w:val="0"/>
                  <w:marRight w:val="0"/>
                  <w:marTop w:val="0"/>
                  <w:marBottom w:val="0"/>
                  <w:divBdr>
                    <w:top w:val="none" w:sz="0" w:space="0" w:color="auto"/>
                    <w:left w:val="none" w:sz="0" w:space="0" w:color="auto"/>
                    <w:bottom w:val="none" w:sz="0" w:space="0" w:color="auto"/>
                    <w:right w:val="none" w:sz="0" w:space="0" w:color="auto"/>
                  </w:divBdr>
                  <w:divsChild>
                    <w:div w:id="355233903">
                      <w:marLeft w:val="0"/>
                      <w:marRight w:val="0"/>
                      <w:marTop w:val="0"/>
                      <w:marBottom w:val="0"/>
                      <w:divBdr>
                        <w:top w:val="none" w:sz="0" w:space="0" w:color="auto"/>
                        <w:left w:val="none" w:sz="0" w:space="0" w:color="auto"/>
                        <w:bottom w:val="none" w:sz="0" w:space="0" w:color="auto"/>
                        <w:right w:val="none" w:sz="0" w:space="0" w:color="auto"/>
                      </w:divBdr>
                    </w:div>
                  </w:divsChild>
                </w:div>
                <w:div w:id="1131679277">
                  <w:marLeft w:val="0"/>
                  <w:marRight w:val="0"/>
                  <w:marTop w:val="0"/>
                  <w:marBottom w:val="0"/>
                  <w:divBdr>
                    <w:top w:val="none" w:sz="0" w:space="0" w:color="auto"/>
                    <w:left w:val="none" w:sz="0" w:space="0" w:color="auto"/>
                    <w:bottom w:val="none" w:sz="0" w:space="0" w:color="auto"/>
                    <w:right w:val="none" w:sz="0" w:space="0" w:color="auto"/>
                  </w:divBdr>
                  <w:divsChild>
                    <w:div w:id="1234779566">
                      <w:marLeft w:val="0"/>
                      <w:marRight w:val="0"/>
                      <w:marTop w:val="0"/>
                      <w:marBottom w:val="0"/>
                      <w:divBdr>
                        <w:top w:val="none" w:sz="0" w:space="0" w:color="auto"/>
                        <w:left w:val="none" w:sz="0" w:space="0" w:color="auto"/>
                        <w:bottom w:val="none" w:sz="0" w:space="0" w:color="auto"/>
                        <w:right w:val="none" w:sz="0" w:space="0" w:color="auto"/>
                      </w:divBdr>
                    </w:div>
                  </w:divsChild>
                </w:div>
                <w:div w:id="2083018454">
                  <w:marLeft w:val="0"/>
                  <w:marRight w:val="0"/>
                  <w:marTop w:val="0"/>
                  <w:marBottom w:val="0"/>
                  <w:divBdr>
                    <w:top w:val="none" w:sz="0" w:space="0" w:color="auto"/>
                    <w:left w:val="none" w:sz="0" w:space="0" w:color="auto"/>
                    <w:bottom w:val="none" w:sz="0" w:space="0" w:color="auto"/>
                    <w:right w:val="none" w:sz="0" w:space="0" w:color="auto"/>
                  </w:divBdr>
                  <w:divsChild>
                    <w:div w:id="1805391983">
                      <w:marLeft w:val="0"/>
                      <w:marRight w:val="0"/>
                      <w:marTop w:val="0"/>
                      <w:marBottom w:val="0"/>
                      <w:divBdr>
                        <w:top w:val="none" w:sz="0" w:space="0" w:color="auto"/>
                        <w:left w:val="none" w:sz="0" w:space="0" w:color="auto"/>
                        <w:bottom w:val="none" w:sz="0" w:space="0" w:color="auto"/>
                        <w:right w:val="none" w:sz="0" w:space="0" w:color="auto"/>
                      </w:divBdr>
                    </w:div>
                  </w:divsChild>
                </w:div>
                <w:div w:id="696664287">
                  <w:marLeft w:val="0"/>
                  <w:marRight w:val="0"/>
                  <w:marTop w:val="0"/>
                  <w:marBottom w:val="0"/>
                  <w:divBdr>
                    <w:top w:val="none" w:sz="0" w:space="0" w:color="auto"/>
                    <w:left w:val="none" w:sz="0" w:space="0" w:color="auto"/>
                    <w:bottom w:val="none" w:sz="0" w:space="0" w:color="auto"/>
                    <w:right w:val="none" w:sz="0" w:space="0" w:color="auto"/>
                  </w:divBdr>
                  <w:divsChild>
                    <w:div w:id="1675183587">
                      <w:marLeft w:val="0"/>
                      <w:marRight w:val="0"/>
                      <w:marTop w:val="0"/>
                      <w:marBottom w:val="0"/>
                      <w:divBdr>
                        <w:top w:val="none" w:sz="0" w:space="0" w:color="auto"/>
                        <w:left w:val="none" w:sz="0" w:space="0" w:color="auto"/>
                        <w:bottom w:val="none" w:sz="0" w:space="0" w:color="auto"/>
                        <w:right w:val="none" w:sz="0" w:space="0" w:color="auto"/>
                      </w:divBdr>
                    </w:div>
                  </w:divsChild>
                </w:div>
                <w:div w:id="225575611">
                  <w:marLeft w:val="0"/>
                  <w:marRight w:val="0"/>
                  <w:marTop w:val="0"/>
                  <w:marBottom w:val="0"/>
                  <w:divBdr>
                    <w:top w:val="none" w:sz="0" w:space="0" w:color="auto"/>
                    <w:left w:val="none" w:sz="0" w:space="0" w:color="auto"/>
                    <w:bottom w:val="none" w:sz="0" w:space="0" w:color="auto"/>
                    <w:right w:val="none" w:sz="0" w:space="0" w:color="auto"/>
                  </w:divBdr>
                  <w:divsChild>
                    <w:div w:id="1438329272">
                      <w:marLeft w:val="0"/>
                      <w:marRight w:val="0"/>
                      <w:marTop w:val="0"/>
                      <w:marBottom w:val="0"/>
                      <w:divBdr>
                        <w:top w:val="none" w:sz="0" w:space="0" w:color="auto"/>
                        <w:left w:val="none" w:sz="0" w:space="0" w:color="auto"/>
                        <w:bottom w:val="none" w:sz="0" w:space="0" w:color="auto"/>
                        <w:right w:val="none" w:sz="0" w:space="0" w:color="auto"/>
                      </w:divBdr>
                    </w:div>
                  </w:divsChild>
                </w:div>
                <w:div w:id="1100950114">
                  <w:marLeft w:val="0"/>
                  <w:marRight w:val="0"/>
                  <w:marTop w:val="0"/>
                  <w:marBottom w:val="0"/>
                  <w:divBdr>
                    <w:top w:val="none" w:sz="0" w:space="0" w:color="auto"/>
                    <w:left w:val="none" w:sz="0" w:space="0" w:color="auto"/>
                    <w:bottom w:val="none" w:sz="0" w:space="0" w:color="auto"/>
                    <w:right w:val="none" w:sz="0" w:space="0" w:color="auto"/>
                  </w:divBdr>
                  <w:divsChild>
                    <w:div w:id="1519735252">
                      <w:marLeft w:val="0"/>
                      <w:marRight w:val="0"/>
                      <w:marTop w:val="0"/>
                      <w:marBottom w:val="0"/>
                      <w:divBdr>
                        <w:top w:val="none" w:sz="0" w:space="0" w:color="auto"/>
                        <w:left w:val="none" w:sz="0" w:space="0" w:color="auto"/>
                        <w:bottom w:val="none" w:sz="0" w:space="0" w:color="auto"/>
                        <w:right w:val="none" w:sz="0" w:space="0" w:color="auto"/>
                      </w:divBdr>
                    </w:div>
                  </w:divsChild>
                </w:div>
                <w:div w:id="1789926955">
                  <w:marLeft w:val="0"/>
                  <w:marRight w:val="0"/>
                  <w:marTop w:val="0"/>
                  <w:marBottom w:val="0"/>
                  <w:divBdr>
                    <w:top w:val="none" w:sz="0" w:space="0" w:color="auto"/>
                    <w:left w:val="none" w:sz="0" w:space="0" w:color="auto"/>
                    <w:bottom w:val="none" w:sz="0" w:space="0" w:color="auto"/>
                    <w:right w:val="none" w:sz="0" w:space="0" w:color="auto"/>
                  </w:divBdr>
                  <w:divsChild>
                    <w:div w:id="391657705">
                      <w:marLeft w:val="0"/>
                      <w:marRight w:val="0"/>
                      <w:marTop w:val="0"/>
                      <w:marBottom w:val="0"/>
                      <w:divBdr>
                        <w:top w:val="none" w:sz="0" w:space="0" w:color="auto"/>
                        <w:left w:val="none" w:sz="0" w:space="0" w:color="auto"/>
                        <w:bottom w:val="none" w:sz="0" w:space="0" w:color="auto"/>
                        <w:right w:val="none" w:sz="0" w:space="0" w:color="auto"/>
                      </w:divBdr>
                    </w:div>
                  </w:divsChild>
                </w:div>
                <w:div w:id="1811171494">
                  <w:marLeft w:val="0"/>
                  <w:marRight w:val="0"/>
                  <w:marTop w:val="0"/>
                  <w:marBottom w:val="0"/>
                  <w:divBdr>
                    <w:top w:val="none" w:sz="0" w:space="0" w:color="auto"/>
                    <w:left w:val="none" w:sz="0" w:space="0" w:color="auto"/>
                    <w:bottom w:val="none" w:sz="0" w:space="0" w:color="auto"/>
                    <w:right w:val="none" w:sz="0" w:space="0" w:color="auto"/>
                  </w:divBdr>
                  <w:divsChild>
                    <w:div w:id="1817381895">
                      <w:marLeft w:val="0"/>
                      <w:marRight w:val="0"/>
                      <w:marTop w:val="0"/>
                      <w:marBottom w:val="0"/>
                      <w:divBdr>
                        <w:top w:val="none" w:sz="0" w:space="0" w:color="auto"/>
                        <w:left w:val="none" w:sz="0" w:space="0" w:color="auto"/>
                        <w:bottom w:val="none" w:sz="0" w:space="0" w:color="auto"/>
                        <w:right w:val="none" w:sz="0" w:space="0" w:color="auto"/>
                      </w:divBdr>
                    </w:div>
                  </w:divsChild>
                </w:div>
                <w:div w:id="323819561">
                  <w:marLeft w:val="0"/>
                  <w:marRight w:val="0"/>
                  <w:marTop w:val="0"/>
                  <w:marBottom w:val="0"/>
                  <w:divBdr>
                    <w:top w:val="none" w:sz="0" w:space="0" w:color="auto"/>
                    <w:left w:val="none" w:sz="0" w:space="0" w:color="auto"/>
                    <w:bottom w:val="none" w:sz="0" w:space="0" w:color="auto"/>
                    <w:right w:val="none" w:sz="0" w:space="0" w:color="auto"/>
                  </w:divBdr>
                  <w:divsChild>
                    <w:div w:id="785580379">
                      <w:marLeft w:val="0"/>
                      <w:marRight w:val="0"/>
                      <w:marTop w:val="0"/>
                      <w:marBottom w:val="0"/>
                      <w:divBdr>
                        <w:top w:val="none" w:sz="0" w:space="0" w:color="auto"/>
                        <w:left w:val="none" w:sz="0" w:space="0" w:color="auto"/>
                        <w:bottom w:val="none" w:sz="0" w:space="0" w:color="auto"/>
                        <w:right w:val="none" w:sz="0" w:space="0" w:color="auto"/>
                      </w:divBdr>
                    </w:div>
                  </w:divsChild>
                </w:div>
                <w:div w:id="197402618">
                  <w:marLeft w:val="0"/>
                  <w:marRight w:val="0"/>
                  <w:marTop w:val="0"/>
                  <w:marBottom w:val="0"/>
                  <w:divBdr>
                    <w:top w:val="none" w:sz="0" w:space="0" w:color="auto"/>
                    <w:left w:val="none" w:sz="0" w:space="0" w:color="auto"/>
                    <w:bottom w:val="none" w:sz="0" w:space="0" w:color="auto"/>
                    <w:right w:val="none" w:sz="0" w:space="0" w:color="auto"/>
                  </w:divBdr>
                  <w:divsChild>
                    <w:div w:id="1742948204">
                      <w:marLeft w:val="0"/>
                      <w:marRight w:val="0"/>
                      <w:marTop w:val="0"/>
                      <w:marBottom w:val="0"/>
                      <w:divBdr>
                        <w:top w:val="none" w:sz="0" w:space="0" w:color="auto"/>
                        <w:left w:val="none" w:sz="0" w:space="0" w:color="auto"/>
                        <w:bottom w:val="none" w:sz="0" w:space="0" w:color="auto"/>
                        <w:right w:val="none" w:sz="0" w:space="0" w:color="auto"/>
                      </w:divBdr>
                    </w:div>
                  </w:divsChild>
                </w:div>
                <w:div w:id="1474442592">
                  <w:marLeft w:val="0"/>
                  <w:marRight w:val="0"/>
                  <w:marTop w:val="0"/>
                  <w:marBottom w:val="0"/>
                  <w:divBdr>
                    <w:top w:val="none" w:sz="0" w:space="0" w:color="auto"/>
                    <w:left w:val="none" w:sz="0" w:space="0" w:color="auto"/>
                    <w:bottom w:val="none" w:sz="0" w:space="0" w:color="auto"/>
                    <w:right w:val="none" w:sz="0" w:space="0" w:color="auto"/>
                  </w:divBdr>
                  <w:divsChild>
                    <w:div w:id="1582333252">
                      <w:marLeft w:val="0"/>
                      <w:marRight w:val="0"/>
                      <w:marTop w:val="0"/>
                      <w:marBottom w:val="0"/>
                      <w:divBdr>
                        <w:top w:val="none" w:sz="0" w:space="0" w:color="auto"/>
                        <w:left w:val="none" w:sz="0" w:space="0" w:color="auto"/>
                        <w:bottom w:val="none" w:sz="0" w:space="0" w:color="auto"/>
                        <w:right w:val="none" w:sz="0" w:space="0" w:color="auto"/>
                      </w:divBdr>
                    </w:div>
                  </w:divsChild>
                </w:div>
                <w:div w:id="1424497615">
                  <w:marLeft w:val="0"/>
                  <w:marRight w:val="0"/>
                  <w:marTop w:val="0"/>
                  <w:marBottom w:val="0"/>
                  <w:divBdr>
                    <w:top w:val="none" w:sz="0" w:space="0" w:color="auto"/>
                    <w:left w:val="none" w:sz="0" w:space="0" w:color="auto"/>
                    <w:bottom w:val="none" w:sz="0" w:space="0" w:color="auto"/>
                    <w:right w:val="none" w:sz="0" w:space="0" w:color="auto"/>
                  </w:divBdr>
                  <w:divsChild>
                    <w:div w:id="970669673">
                      <w:marLeft w:val="0"/>
                      <w:marRight w:val="0"/>
                      <w:marTop w:val="0"/>
                      <w:marBottom w:val="0"/>
                      <w:divBdr>
                        <w:top w:val="none" w:sz="0" w:space="0" w:color="auto"/>
                        <w:left w:val="none" w:sz="0" w:space="0" w:color="auto"/>
                        <w:bottom w:val="none" w:sz="0" w:space="0" w:color="auto"/>
                        <w:right w:val="none" w:sz="0" w:space="0" w:color="auto"/>
                      </w:divBdr>
                    </w:div>
                  </w:divsChild>
                </w:div>
                <w:div w:id="760561754">
                  <w:marLeft w:val="0"/>
                  <w:marRight w:val="0"/>
                  <w:marTop w:val="0"/>
                  <w:marBottom w:val="0"/>
                  <w:divBdr>
                    <w:top w:val="none" w:sz="0" w:space="0" w:color="auto"/>
                    <w:left w:val="none" w:sz="0" w:space="0" w:color="auto"/>
                    <w:bottom w:val="none" w:sz="0" w:space="0" w:color="auto"/>
                    <w:right w:val="none" w:sz="0" w:space="0" w:color="auto"/>
                  </w:divBdr>
                  <w:divsChild>
                    <w:div w:id="1550454960">
                      <w:marLeft w:val="0"/>
                      <w:marRight w:val="0"/>
                      <w:marTop w:val="0"/>
                      <w:marBottom w:val="0"/>
                      <w:divBdr>
                        <w:top w:val="none" w:sz="0" w:space="0" w:color="auto"/>
                        <w:left w:val="none" w:sz="0" w:space="0" w:color="auto"/>
                        <w:bottom w:val="none" w:sz="0" w:space="0" w:color="auto"/>
                        <w:right w:val="none" w:sz="0" w:space="0" w:color="auto"/>
                      </w:divBdr>
                    </w:div>
                  </w:divsChild>
                </w:div>
                <w:div w:id="488058089">
                  <w:marLeft w:val="0"/>
                  <w:marRight w:val="0"/>
                  <w:marTop w:val="0"/>
                  <w:marBottom w:val="0"/>
                  <w:divBdr>
                    <w:top w:val="none" w:sz="0" w:space="0" w:color="auto"/>
                    <w:left w:val="none" w:sz="0" w:space="0" w:color="auto"/>
                    <w:bottom w:val="none" w:sz="0" w:space="0" w:color="auto"/>
                    <w:right w:val="none" w:sz="0" w:space="0" w:color="auto"/>
                  </w:divBdr>
                  <w:divsChild>
                    <w:div w:id="1504584143">
                      <w:marLeft w:val="0"/>
                      <w:marRight w:val="0"/>
                      <w:marTop w:val="0"/>
                      <w:marBottom w:val="0"/>
                      <w:divBdr>
                        <w:top w:val="none" w:sz="0" w:space="0" w:color="auto"/>
                        <w:left w:val="none" w:sz="0" w:space="0" w:color="auto"/>
                        <w:bottom w:val="none" w:sz="0" w:space="0" w:color="auto"/>
                        <w:right w:val="none" w:sz="0" w:space="0" w:color="auto"/>
                      </w:divBdr>
                    </w:div>
                  </w:divsChild>
                </w:div>
                <w:div w:id="654646345">
                  <w:marLeft w:val="0"/>
                  <w:marRight w:val="0"/>
                  <w:marTop w:val="0"/>
                  <w:marBottom w:val="0"/>
                  <w:divBdr>
                    <w:top w:val="none" w:sz="0" w:space="0" w:color="auto"/>
                    <w:left w:val="none" w:sz="0" w:space="0" w:color="auto"/>
                    <w:bottom w:val="none" w:sz="0" w:space="0" w:color="auto"/>
                    <w:right w:val="none" w:sz="0" w:space="0" w:color="auto"/>
                  </w:divBdr>
                  <w:divsChild>
                    <w:div w:id="183639363">
                      <w:marLeft w:val="0"/>
                      <w:marRight w:val="0"/>
                      <w:marTop w:val="0"/>
                      <w:marBottom w:val="0"/>
                      <w:divBdr>
                        <w:top w:val="none" w:sz="0" w:space="0" w:color="auto"/>
                        <w:left w:val="none" w:sz="0" w:space="0" w:color="auto"/>
                        <w:bottom w:val="none" w:sz="0" w:space="0" w:color="auto"/>
                        <w:right w:val="none" w:sz="0" w:space="0" w:color="auto"/>
                      </w:divBdr>
                    </w:div>
                  </w:divsChild>
                </w:div>
                <w:div w:id="255597988">
                  <w:marLeft w:val="0"/>
                  <w:marRight w:val="0"/>
                  <w:marTop w:val="0"/>
                  <w:marBottom w:val="0"/>
                  <w:divBdr>
                    <w:top w:val="none" w:sz="0" w:space="0" w:color="auto"/>
                    <w:left w:val="none" w:sz="0" w:space="0" w:color="auto"/>
                    <w:bottom w:val="none" w:sz="0" w:space="0" w:color="auto"/>
                    <w:right w:val="none" w:sz="0" w:space="0" w:color="auto"/>
                  </w:divBdr>
                  <w:divsChild>
                    <w:div w:id="888803930">
                      <w:marLeft w:val="0"/>
                      <w:marRight w:val="0"/>
                      <w:marTop w:val="0"/>
                      <w:marBottom w:val="0"/>
                      <w:divBdr>
                        <w:top w:val="none" w:sz="0" w:space="0" w:color="auto"/>
                        <w:left w:val="none" w:sz="0" w:space="0" w:color="auto"/>
                        <w:bottom w:val="none" w:sz="0" w:space="0" w:color="auto"/>
                        <w:right w:val="none" w:sz="0" w:space="0" w:color="auto"/>
                      </w:divBdr>
                    </w:div>
                  </w:divsChild>
                </w:div>
                <w:div w:id="1321737224">
                  <w:marLeft w:val="0"/>
                  <w:marRight w:val="0"/>
                  <w:marTop w:val="0"/>
                  <w:marBottom w:val="0"/>
                  <w:divBdr>
                    <w:top w:val="none" w:sz="0" w:space="0" w:color="auto"/>
                    <w:left w:val="none" w:sz="0" w:space="0" w:color="auto"/>
                    <w:bottom w:val="none" w:sz="0" w:space="0" w:color="auto"/>
                    <w:right w:val="none" w:sz="0" w:space="0" w:color="auto"/>
                  </w:divBdr>
                  <w:divsChild>
                    <w:div w:id="1048534708">
                      <w:marLeft w:val="0"/>
                      <w:marRight w:val="0"/>
                      <w:marTop w:val="0"/>
                      <w:marBottom w:val="0"/>
                      <w:divBdr>
                        <w:top w:val="none" w:sz="0" w:space="0" w:color="auto"/>
                        <w:left w:val="none" w:sz="0" w:space="0" w:color="auto"/>
                        <w:bottom w:val="none" w:sz="0" w:space="0" w:color="auto"/>
                        <w:right w:val="none" w:sz="0" w:space="0" w:color="auto"/>
                      </w:divBdr>
                    </w:div>
                  </w:divsChild>
                </w:div>
                <w:div w:id="210308313">
                  <w:marLeft w:val="0"/>
                  <w:marRight w:val="0"/>
                  <w:marTop w:val="0"/>
                  <w:marBottom w:val="0"/>
                  <w:divBdr>
                    <w:top w:val="none" w:sz="0" w:space="0" w:color="auto"/>
                    <w:left w:val="none" w:sz="0" w:space="0" w:color="auto"/>
                    <w:bottom w:val="none" w:sz="0" w:space="0" w:color="auto"/>
                    <w:right w:val="none" w:sz="0" w:space="0" w:color="auto"/>
                  </w:divBdr>
                  <w:divsChild>
                    <w:div w:id="1702509602">
                      <w:marLeft w:val="0"/>
                      <w:marRight w:val="0"/>
                      <w:marTop w:val="0"/>
                      <w:marBottom w:val="0"/>
                      <w:divBdr>
                        <w:top w:val="none" w:sz="0" w:space="0" w:color="auto"/>
                        <w:left w:val="none" w:sz="0" w:space="0" w:color="auto"/>
                        <w:bottom w:val="none" w:sz="0" w:space="0" w:color="auto"/>
                        <w:right w:val="none" w:sz="0" w:space="0" w:color="auto"/>
                      </w:divBdr>
                    </w:div>
                  </w:divsChild>
                </w:div>
                <w:div w:id="970132564">
                  <w:marLeft w:val="0"/>
                  <w:marRight w:val="0"/>
                  <w:marTop w:val="0"/>
                  <w:marBottom w:val="0"/>
                  <w:divBdr>
                    <w:top w:val="none" w:sz="0" w:space="0" w:color="auto"/>
                    <w:left w:val="none" w:sz="0" w:space="0" w:color="auto"/>
                    <w:bottom w:val="none" w:sz="0" w:space="0" w:color="auto"/>
                    <w:right w:val="none" w:sz="0" w:space="0" w:color="auto"/>
                  </w:divBdr>
                  <w:divsChild>
                    <w:div w:id="2117287311">
                      <w:marLeft w:val="0"/>
                      <w:marRight w:val="0"/>
                      <w:marTop w:val="0"/>
                      <w:marBottom w:val="0"/>
                      <w:divBdr>
                        <w:top w:val="none" w:sz="0" w:space="0" w:color="auto"/>
                        <w:left w:val="none" w:sz="0" w:space="0" w:color="auto"/>
                        <w:bottom w:val="none" w:sz="0" w:space="0" w:color="auto"/>
                        <w:right w:val="none" w:sz="0" w:space="0" w:color="auto"/>
                      </w:divBdr>
                    </w:div>
                  </w:divsChild>
                </w:div>
                <w:div w:id="213857667">
                  <w:marLeft w:val="0"/>
                  <w:marRight w:val="0"/>
                  <w:marTop w:val="0"/>
                  <w:marBottom w:val="0"/>
                  <w:divBdr>
                    <w:top w:val="none" w:sz="0" w:space="0" w:color="auto"/>
                    <w:left w:val="none" w:sz="0" w:space="0" w:color="auto"/>
                    <w:bottom w:val="none" w:sz="0" w:space="0" w:color="auto"/>
                    <w:right w:val="none" w:sz="0" w:space="0" w:color="auto"/>
                  </w:divBdr>
                  <w:divsChild>
                    <w:div w:id="1964074802">
                      <w:marLeft w:val="0"/>
                      <w:marRight w:val="0"/>
                      <w:marTop w:val="0"/>
                      <w:marBottom w:val="0"/>
                      <w:divBdr>
                        <w:top w:val="none" w:sz="0" w:space="0" w:color="auto"/>
                        <w:left w:val="none" w:sz="0" w:space="0" w:color="auto"/>
                        <w:bottom w:val="none" w:sz="0" w:space="0" w:color="auto"/>
                        <w:right w:val="none" w:sz="0" w:space="0" w:color="auto"/>
                      </w:divBdr>
                    </w:div>
                  </w:divsChild>
                </w:div>
                <w:div w:id="957418757">
                  <w:marLeft w:val="0"/>
                  <w:marRight w:val="0"/>
                  <w:marTop w:val="0"/>
                  <w:marBottom w:val="0"/>
                  <w:divBdr>
                    <w:top w:val="none" w:sz="0" w:space="0" w:color="auto"/>
                    <w:left w:val="none" w:sz="0" w:space="0" w:color="auto"/>
                    <w:bottom w:val="none" w:sz="0" w:space="0" w:color="auto"/>
                    <w:right w:val="none" w:sz="0" w:space="0" w:color="auto"/>
                  </w:divBdr>
                  <w:divsChild>
                    <w:div w:id="51195011">
                      <w:marLeft w:val="0"/>
                      <w:marRight w:val="0"/>
                      <w:marTop w:val="0"/>
                      <w:marBottom w:val="0"/>
                      <w:divBdr>
                        <w:top w:val="none" w:sz="0" w:space="0" w:color="auto"/>
                        <w:left w:val="none" w:sz="0" w:space="0" w:color="auto"/>
                        <w:bottom w:val="none" w:sz="0" w:space="0" w:color="auto"/>
                        <w:right w:val="none" w:sz="0" w:space="0" w:color="auto"/>
                      </w:divBdr>
                    </w:div>
                  </w:divsChild>
                </w:div>
                <w:div w:id="325937237">
                  <w:marLeft w:val="0"/>
                  <w:marRight w:val="0"/>
                  <w:marTop w:val="0"/>
                  <w:marBottom w:val="0"/>
                  <w:divBdr>
                    <w:top w:val="none" w:sz="0" w:space="0" w:color="auto"/>
                    <w:left w:val="none" w:sz="0" w:space="0" w:color="auto"/>
                    <w:bottom w:val="none" w:sz="0" w:space="0" w:color="auto"/>
                    <w:right w:val="none" w:sz="0" w:space="0" w:color="auto"/>
                  </w:divBdr>
                  <w:divsChild>
                    <w:div w:id="2077896744">
                      <w:marLeft w:val="0"/>
                      <w:marRight w:val="0"/>
                      <w:marTop w:val="0"/>
                      <w:marBottom w:val="0"/>
                      <w:divBdr>
                        <w:top w:val="none" w:sz="0" w:space="0" w:color="auto"/>
                        <w:left w:val="none" w:sz="0" w:space="0" w:color="auto"/>
                        <w:bottom w:val="none" w:sz="0" w:space="0" w:color="auto"/>
                        <w:right w:val="none" w:sz="0" w:space="0" w:color="auto"/>
                      </w:divBdr>
                    </w:div>
                  </w:divsChild>
                </w:div>
                <w:div w:id="1646859879">
                  <w:marLeft w:val="0"/>
                  <w:marRight w:val="0"/>
                  <w:marTop w:val="0"/>
                  <w:marBottom w:val="0"/>
                  <w:divBdr>
                    <w:top w:val="none" w:sz="0" w:space="0" w:color="auto"/>
                    <w:left w:val="none" w:sz="0" w:space="0" w:color="auto"/>
                    <w:bottom w:val="none" w:sz="0" w:space="0" w:color="auto"/>
                    <w:right w:val="none" w:sz="0" w:space="0" w:color="auto"/>
                  </w:divBdr>
                  <w:divsChild>
                    <w:div w:id="441799692">
                      <w:marLeft w:val="0"/>
                      <w:marRight w:val="0"/>
                      <w:marTop w:val="0"/>
                      <w:marBottom w:val="0"/>
                      <w:divBdr>
                        <w:top w:val="none" w:sz="0" w:space="0" w:color="auto"/>
                        <w:left w:val="none" w:sz="0" w:space="0" w:color="auto"/>
                        <w:bottom w:val="none" w:sz="0" w:space="0" w:color="auto"/>
                        <w:right w:val="none" w:sz="0" w:space="0" w:color="auto"/>
                      </w:divBdr>
                    </w:div>
                  </w:divsChild>
                </w:div>
                <w:div w:id="28842157">
                  <w:marLeft w:val="0"/>
                  <w:marRight w:val="0"/>
                  <w:marTop w:val="0"/>
                  <w:marBottom w:val="0"/>
                  <w:divBdr>
                    <w:top w:val="none" w:sz="0" w:space="0" w:color="auto"/>
                    <w:left w:val="none" w:sz="0" w:space="0" w:color="auto"/>
                    <w:bottom w:val="none" w:sz="0" w:space="0" w:color="auto"/>
                    <w:right w:val="none" w:sz="0" w:space="0" w:color="auto"/>
                  </w:divBdr>
                  <w:divsChild>
                    <w:div w:id="174080848">
                      <w:marLeft w:val="0"/>
                      <w:marRight w:val="0"/>
                      <w:marTop w:val="0"/>
                      <w:marBottom w:val="0"/>
                      <w:divBdr>
                        <w:top w:val="none" w:sz="0" w:space="0" w:color="auto"/>
                        <w:left w:val="none" w:sz="0" w:space="0" w:color="auto"/>
                        <w:bottom w:val="none" w:sz="0" w:space="0" w:color="auto"/>
                        <w:right w:val="none" w:sz="0" w:space="0" w:color="auto"/>
                      </w:divBdr>
                    </w:div>
                  </w:divsChild>
                </w:div>
                <w:div w:id="2112386012">
                  <w:marLeft w:val="0"/>
                  <w:marRight w:val="0"/>
                  <w:marTop w:val="0"/>
                  <w:marBottom w:val="0"/>
                  <w:divBdr>
                    <w:top w:val="none" w:sz="0" w:space="0" w:color="auto"/>
                    <w:left w:val="none" w:sz="0" w:space="0" w:color="auto"/>
                    <w:bottom w:val="none" w:sz="0" w:space="0" w:color="auto"/>
                    <w:right w:val="none" w:sz="0" w:space="0" w:color="auto"/>
                  </w:divBdr>
                  <w:divsChild>
                    <w:div w:id="799885120">
                      <w:marLeft w:val="0"/>
                      <w:marRight w:val="0"/>
                      <w:marTop w:val="0"/>
                      <w:marBottom w:val="0"/>
                      <w:divBdr>
                        <w:top w:val="none" w:sz="0" w:space="0" w:color="auto"/>
                        <w:left w:val="none" w:sz="0" w:space="0" w:color="auto"/>
                        <w:bottom w:val="none" w:sz="0" w:space="0" w:color="auto"/>
                        <w:right w:val="none" w:sz="0" w:space="0" w:color="auto"/>
                      </w:divBdr>
                    </w:div>
                  </w:divsChild>
                </w:div>
                <w:div w:id="897322139">
                  <w:marLeft w:val="0"/>
                  <w:marRight w:val="0"/>
                  <w:marTop w:val="0"/>
                  <w:marBottom w:val="0"/>
                  <w:divBdr>
                    <w:top w:val="none" w:sz="0" w:space="0" w:color="auto"/>
                    <w:left w:val="none" w:sz="0" w:space="0" w:color="auto"/>
                    <w:bottom w:val="none" w:sz="0" w:space="0" w:color="auto"/>
                    <w:right w:val="none" w:sz="0" w:space="0" w:color="auto"/>
                  </w:divBdr>
                  <w:divsChild>
                    <w:div w:id="1670450335">
                      <w:marLeft w:val="0"/>
                      <w:marRight w:val="0"/>
                      <w:marTop w:val="0"/>
                      <w:marBottom w:val="0"/>
                      <w:divBdr>
                        <w:top w:val="none" w:sz="0" w:space="0" w:color="auto"/>
                        <w:left w:val="none" w:sz="0" w:space="0" w:color="auto"/>
                        <w:bottom w:val="none" w:sz="0" w:space="0" w:color="auto"/>
                        <w:right w:val="none" w:sz="0" w:space="0" w:color="auto"/>
                      </w:divBdr>
                    </w:div>
                  </w:divsChild>
                </w:div>
                <w:div w:id="657811669">
                  <w:marLeft w:val="0"/>
                  <w:marRight w:val="0"/>
                  <w:marTop w:val="0"/>
                  <w:marBottom w:val="0"/>
                  <w:divBdr>
                    <w:top w:val="none" w:sz="0" w:space="0" w:color="auto"/>
                    <w:left w:val="none" w:sz="0" w:space="0" w:color="auto"/>
                    <w:bottom w:val="none" w:sz="0" w:space="0" w:color="auto"/>
                    <w:right w:val="none" w:sz="0" w:space="0" w:color="auto"/>
                  </w:divBdr>
                  <w:divsChild>
                    <w:div w:id="303433359">
                      <w:marLeft w:val="0"/>
                      <w:marRight w:val="0"/>
                      <w:marTop w:val="0"/>
                      <w:marBottom w:val="0"/>
                      <w:divBdr>
                        <w:top w:val="none" w:sz="0" w:space="0" w:color="auto"/>
                        <w:left w:val="none" w:sz="0" w:space="0" w:color="auto"/>
                        <w:bottom w:val="none" w:sz="0" w:space="0" w:color="auto"/>
                        <w:right w:val="none" w:sz="0" w:space="0" w:color="auto"/>
                      </w:divBdr>
                    </w:div>
                  </w:divsChild>
                </w:div>
                <w:div w:id="1530680269">
                  <w:marLeft w:val="0"/>
                  <w:marRight w:val="0"/>
                  <w:marTop w:val="0"/>
                  <w:marBottom w:val="0"/>
                  <w:divBdr>
                    <w:top w:val="none" w:sz="0" w:space="0" w:color="auto"/>
                    <w:left w:val="none" w:sz="0" w:space="0" w:color="auto"/>
                    <w:bottom w:val="none" w:sz="0" w:space="0" w:color="auto"/>
                    <w:right w:val="none" w:sz="0" w:space="0" w:color="auto"/>
                  </w:divBdr>
                  <w:divsChild>
                    <w:div w:id="1289167009">
                      <w:marLeft w:val="0"/>
                      <w:marRight w:val="0"/>
                      <w:marTop w:val="0"/>
                      <w:marBottom w:val="0"/>
                      <w:divBdr>
                        <w:top w:val="none" w:sz="0" w:space="0" w:color="auto"/>
                        <w:left w:val="none" w:sz="0" w:space="0" w:color="auto"/>
                        <w:bottom w:val="none" w:sz="0" w:space="0" w:color="auto"/>
                        <w:right w:val="none" w:sz="0" w:space="0" w:color="auto"/>
                      </w:divBdr>
                    </w:div>
                  </w:divsChild>
                </w:div>
                <w:div w:id="658970787">
                  <w:marLeft w:val="0"/>
                  <w:marRight w:val="0"/>
                  <w:marTop w:val="0"/>
                  <w:marBottom w:val="0"/>
                  <w:divBdr>
                    <w:top w:val="none" w:sz="0" w:space="0" w:color="auto"/>
                    <w:left w:val="none" w:sz="0" w:space="0" w:color="auto"/>
                    <w:bottom w:val="none" w:sz="0" w:space="0" w:color="auto"/>
                    <w:right w:val="none" w:sz="0" w:space="0" w:color="auto"/>
                  </w:divBdr>
                  <w:divsChild>
                    <w:div w:id="2144346679">
                      <w:marLeft w:val="0"/>
                      <w:marRight w:val="0"/>
                      <w:marTop w:val="0"/>
                      <w:marBottom w:val="0"/>
                      <w:divBdr>
                        <w:top w:val="none" w:sz="0" w:space="0" w:color="auto"/>
                        <w:left w:val="none" w:sz="0" w:space="0" w:color="auto"/>
                        <w:bottom w:val="none" w:sz="0" w:space="0" w:color="auto"/>
                        <w:right w:val="none" w:sz="0" w:space="0" w:color="auto"/>
                      </w:divBdr>
                    </w:div>
                  </w:divsChild>
                </w:div>
                <w:div w:id="1983194735">
                  <w:marLeft w:val="0"/>
                  <w:marRight w:val="0"/>
                  <w:marTop w:val="0"/>
                  <w:marBottom w:val="0"/>
                  <w:divBdr>
                    <w:top w:val="none" w:sz="0" w:space="0" w:color="auto"/>
                    <w:left w:val="none" w:sz="0" w:space="0" w:color="auto"/>
                    <w:bottom w:val="none" w:sz="0" w:space="0" w:color="auto"/>
                    <w:right w:val="none" w:sz="0" w:space="0" w:color="auto"/>
                  </w:divBdr>
                  <w:divsChild>
                    <w:div w:id="613251083">
                      <w:marLeft w:val="0"/>
                      <w:marRight w:val="0"/>
                      <w:marTop w:val="0"/>
                      <w:marBottom w:val="0"/>
                      <w:divBdr>
                        <w:top w:val="none" w:sz="0" w:space="0" w:color="auto"/>
                        <w:left w:val="none" w:sz="0" w:space="0" w:color="auto"/>
                        <w:bottom w:val="none" w:sz="0" w:space="0" w:color="auto"/>
                        <w:right w:val="none" w:sz="0" w:space="0" w:color="auto"/>
                      </w:divBdr>
                    </w:div>
                  </w:divsChild>
                </w:div>
                <w:div w:id="271475817">
                  <w:marLeft w:val="0"/>
                  <w:marRight w:val="0"/>
                  <w:marTop w:val="0"/>
                  <w:marBottom w:val="0"/>
                  <w:divBdr>
                    <w:top w:val="none" w:sz="0" w:space="0" w:color="auto"/>
                    <w:left w:val="none" w:sz="0" w:space="0" w:color="auto"/>
                    <w:bottom w:val="none" w:sz="0" w:space="0" w:color="auto"/>
                    <w:right w:val="none" w:sz="0" w:space="0" w:color="auto"/>
                  </w:divBdr>
                  <w:divsChild>
                    <w:div w:id="257058997">
                      <w:marLeft w:val="0"/>
                      <w:marRight w:val="0"/>
                      <w:marTop w:val="0"/>
                      <w:marBottom w:val="0"/>
                      <w:divBdr>
                        <w:top w:val="none" w:sz="0" w:space="0" w:color="auto"/>
                        <w:left w:val="none" w:sz="0" w:space="0" w:color="auto"/>
                        <w:bottom w:val="none" w:sz="0" w:space="0" w:color="auto"/>
                        <w:right w:val="none" w:sz="0" w:space="0" w:color="auto"/>
                      </w:divBdr>
                    </w:div>
                  </w:divsChild>
                </w:div>
                <w:div w:id="1473979194">
                  <w:marLeft w:val="0"/>
                  <w:marRight w:val="0"/>
                  <w:marTop w:val="0"/>
                  <w:marBottom w:val="0"/>
                  <w:divBdr>
                    <w:top w:val="none" w:sz="0" w:space="0" w:color="auto"/>
                    <w:left w:val="none" w:sz="0" w:space="0" w:color="auto"/>
                    <w:bottom w:val="none" w:sz="0" w:space="0" w:color="auto"/>
                    <w:right w:val="none" w:sz="0" w:space="0" w:color="auto"/>
                  </w:divBdr>
                  <w:divsChild>
                    <w:div w:id="966617451">
                      <w:marLeft w:val="0"/>
                      <w:marRight w:val="0"/>
                      <w:marTop w:val="0"/>
                      <w:marBottom w:val="0"/>
                      <w:divBdr>
                        <w:top w:val="none" w:sz="0" w:space="0" w:color="auto"/>
                        <w:left w:val="none" w:sz="0" w:space="0" w:color="auto"/>
                        <w:bottom w:val="none" w:sz="0" w:space="0" w:color="auto"/>
                        <w:right w:val="none" w:sz="0" w:space="0" w:color="auto"/>
                      </w:divBdr>
                    </w:div>
                  </w:divsChild>
                </w:div>
                <w:div w:id="1959678965">
                  <w:marLeft w:val="0"/>
                  <w:marRight w:val="0"/>
                  <w:marTop w:val="0"/>
                  <w:marBottom w:val="0"/>
                  <w:divBdr>
                    <w:top w:val="none" w:sz="0" w:space="0" w:color="auto"/>
                    <w:left w:val="none" w:sz="0" w:space="0" w:color="auto"/>
                    <w:bottom w:val="none" w:sz="0" w:space="0" w:color="auto"/>
                    <w:right w:val="none" w:sz="0" w:space="0" w:color="auto"/>
                  </w:divBdr>
                  <w:divsChild>
                    <w:div w:id="2129159235">
                      <w:marLeft w:val="0"/>
                      <w:marRight w:val="0"/>
                      <w:marTop w:val="0"/>
                      <w:marBottom w:val="0"/>
                      <w:divBdr>
                        <w:top w:val="none" w:sz="0" w:space="0" w:color="auto"/>
                        <w:left w:val="none" w:sz="0" w:space="0" w:color="auto"/>
                        <w:bottom w:val="none" w:sz="0" w:space="0" w:color="auto"/>
                        <w:right w:val="none" w:sz="0" w:space="0" w:color="auto"/>
                      </w:divBdr>
                    </w:div>
                  </w:divsChild>
                </w:div>
                <w:div w:id="1541740648">
                  <w:marLeft w:val="0"/>
                  <w:marRight w:val="0"/>
                  <w:marTop w:val="0"/>
                  <w:marBottom w:val="0"/>
                  <w:divBdr>
                    <w:top w:val="none" w:sz="0" w:space="0" w:color="auto"/>
                    <w:left w:val="none" w:sz="0" w:space="0" w:color="auto"/>
                    <w:bottom w:val="none" w:sz="0" w:space="0" w:color="auto"/>
                    <w:right w:val="none" w:sz="0" w:space="0" w:color="auto"/>
                  </w:divBdr>
                  <w:divsChild>
                    <w:div w:id="2030062109">
                      <w:marLeft w:val="0"/>
                      <w:marRight w:val="0"/>
                      <w:marTop w:val="0"/>
                      <w:marBottom w:val="0"/>
                      <w:divBdr>
                        <w:top w:val="none" w:sz="0" w:space="0" w:color="auto"/>
                        <w:left w:val="none" w:sz="0" w:space="0" w:color="auto"/>
                        <w:bottom w:val="none" w:sz="0" w:space="0" w:color="auto"/>
                        <w:right w:val="none" w:sz="0" w:space="0" w:color="auto"/>
                      </w:divBdr>
                    </w:div>
                  </w:divsChild>
                </w:div>
                <w:div w:id="1013460104">
                  <w:marLeft w:val="0"/>
                  <w:marRight w:val="0"/>
                  <w:marTop w:val="0"/>
                  <w:marBottom w:val="0"/>
                  <w:divBdr>
                    <w:top w:val="none" w:sz="0" w:space="0" w:color="auto"/>
                    <w:left w:val="none" w:sz="0" w:space="0" w:color="auto"/>
                    <w:bottom w:val="none" w:sz="0" w:space="0" w:color="auto"/>
                    <w:right w:val="none" w:sz="0" w:space="0" w:color="auto"/>
                  </w:divBdr>
                  <w:divsChild>
                    <w:div w:id="1320108779">
                      <w:marLeft w:val="0"/>
                      <w:marRight w:val="0"/>
                      <w:marTop w:val="0"/>
                      <w:marBottom w:val="0"/>
                      <w:divBdr>
                        <w:top w:val="none" w:sz="0" w:space="0" w:color="auto"/>
                        <w:left w:val="none" w:sz="0" w:space="0" w:color="auto"/>
                        <w:bottom w:val="none" w:sz="0" w:space="0" w:color="auto"/>
                        <w:right w:val="none" w:sz="0" w:space="0" w:color="auto"/>
                      </w:divBdr>
                    </w:div>
                  </w:divsChild>
                </w:div>
                <w:div w:id="1136799423">
                  <w:marLeft w:val="0"/>
                  <w:marRight w:val="0"/>
                  <w:marTop w:val="0"/>
                  <w:marBottom w:val="0"/>
                  <w:divBdr>
                    <w:top w:val="none" w:sz="0" w:space="0" w:color="auto"/>
                    <w:left w:val="none" w:sz="0" w:space="0" w:color="auto"/>
                    <w:bottom w:val="none" w:sz="0" w:space="0" w:color="auto"/>
                    <w:right w:val="none" w:sz="0" w:space="0" w:color="auto"/>
                  </w:divBdr>
                  <w:divsChild>
                    <w:div w:id="2051563161">
                      <w:marLeft w:val="0"/>
                      <w:marRight w:val="0"/>
                      <w:marTop w:val="0"/>
                      <w:marBottom w:val="0"/>
                      <w:divBdr>
                        <w:top w:val="none" w:sz="0" w:space="0" w:color="auto"/>
                        <w:left w:val="none" w:sz="0" w:space="0" w:color="auto"/>
                        <w:bottom w:val="none" w:sz="0" w:space="0" w:color="auto"/>
                        <w:right w:val="none" w:sz="0" w:space="0" w:color="auto"/>
                      </w:divBdr>
                    </w:div>
                  </w:divsChild>
                </w:div>
                <w:div w:id="1062749356">
                  <w:marLeft w:val="0"/>
                  <w:marRight w:val="0"/>
                  <w:marTop w:val="0"/>
                  <w:marBottom w:val="0"/>
                  <w:divBdr>
                    <w:top w:val="none" w:sz="0" w:space="0" w:color="auto"/>
                    <w:left w:val="none" w:sz="0" w:space="0" w:color="auto"/>
                    <w:bottom w:val="none" w:sz="0" w:space="0" w:color="auto"/>
                    <w:right w:val="none" w:sz="0" w:space="0" w:color="auto"/>
                  </w:divBdr>
                  <w:divsChild>
                    <w:div w:id="1906137686">
                      <w:marLeft w:val="0"/>
                      <w:marRight w:val="0"/>
                      <w:marTop w:val="0"/>
                      <w:marBottom w:val="0"/>
                      <w:divBdr>
                        <w:top w:val="none" w:sz="0" w:space="0" w:color="auto"/>
                        <w:left w:val="none" w:sz="0" w:space="0" w:color="auto"/>
                        <w:bottom w:val="none" w:sz="0" w:space="0" w:color="auto"/>
                        <w:right w:val="none" w:sz="0" w:space="0" w:color="auto"/>
                      </w:divBdr>
                    </w:div>
                  </w:divsChild>
                </w:div>
                <w:div w:id="2059356681">
                  <w:marLeft w:val="0"/>
                  <w:marRight w:val="0"/>
                  <w:marTop w:val="0"/>
                  <w:marBottom w:val="0"/>
                  <w:divBdr>
                    <w:top w:val="none" w:sz="0" w:space="0" w:color="auto"/>
                    <w:left w:val="none" w:sz="0" w:space="0" w:color="auto"/>
                    <w:bottom w:val="none" w:sz="0" w:space="0" w:color="auto"/>
                    <w:right w:val="none" w:sz="0" w:space="0" w:color="auto"/>
                  </w:divBdr>
                  <w:divsChild>
                    <w:div w:id="576090083">
                      <w:marLeft w:val="0"/>
                      <w:marRight w:val="0"/>
                      <w:marTop w:val="0"/>
                      <w:marBottom w:val="0"/>
                      <w:divBdr>
                        <w:top w:val="none" w:sz="0" w:space="0" w:color="auto"/>
                        <w:left w:val="none" w:sz="0" w:space="0" w:color="auto"/>
                        <w:bottom w:val="none" w:sz="0" w:space="0" w:color="auto"/>
                        <w:right w:val="none" w:sz="0" w:space="0" w:color="auto"/>
                      </w:divBdr>
                    </w:div>
                  </w:divsChild>
                </w:div>
                <w:div w:id="98843965">
                  <w:marLeft w:val="0"/>
                  <w:marRight w:val="0"/>
                  <w:marTop w:val="0"/>
                  <w:marBottom w:val="0"/>
                  <w:divBdr>
                    <w:top w:val="none" w:sz="0" w:space="0" w:color="auto"/>
                    <w:left w:val="none" w:sz="0" w:space="0" w:color="auto"/>
                    <w:bottom w:val="none" w:sz="0" w:space="0" w:color="auto"/>
                    <w:right w:val="none" w:sz="0" w:space="0" w:color="auto"/>
                  </w:divBdr>
                  <w:divsChild>
                    <w:div w:id="1235625293">
                      <w:marLeft w:val="0"/>
                      <w:marRight w:val="0"/>
                      <w:marTop w:val="0"/>
                      <w:marBottom w:val="0"/>
                      <w:divBdr>
                        <w:top w:val="none" w:sz="0" w:space="0" w:color="auto"/>
                        <w:left w:val="none" w:sz="0" w:space="0" w:color="auto"/>
                        <w:bottom w:val="none" w:sz="0" w:space="0" w:color="auto"/>
                        <w:right w:val="none" w:sz="0" w:space="0" w:color="auto"/>
                      </w:divBdr>
                    </w:div>
                  </w:divsChild>
                </w:div>
                <w:div w:id="1806310984">
                  <w:marLeft w:val="0"/>
                  <w:marRight w:val="0"/>
                  <w:marTop w:val="0"/>
                  <w:marBottom w:val="0"/>
                  <w:divBdr>
                    <w:top w:val="none" w:sz="0" w:space="0" w:color="auto"/>
                    <w:left w:val="none" w:sz="0" w:space="0" w:color="auto"/>
                    <w:bottom w:val="none" w:sz="0" w:space="0" w:color="auto"/>
                    <w:right w:val="none" w:sz="0" w:space="0" w:color="auto"/>
                  </w:divBdr>
                  <w:divsChild>
                    <w:div w:id="1425106447">
                      <w:marLeft w:val="0"/>
                      <w:marRight w:val="0"/>
                      <w:marTop w:val="0"/>
                      <w:marBottom w:val="0"/>
                      <w:divBdr>
                        <w:top w:val="none" w:sz="0" w:space="0" w:color="auto"/>
                        <w:left w:val="none" w:sz="0" w:space="0" w:color="auto"/>
                        <w:bottom w:val="none" w:sz="0" w:space="0" w:color="auto"/>
                        <w:right w:val="none" w:sz="0" w:space="0" w:color="auto"/>
                      </w:divBdr>
                    </w:div>
                  </w:divsChild>
                </w:div>
                <w:div w:id="1353216227">
                  <w:marLeft w:val="0"/>
                  <w:marRight w:val="0"/>
                  <w:marTop w:val="0"/>
                  <w:marBottom w:val="0"/>
                  <w:divBdr>
                    <w:top w:val="none" w:sz="0" w:space="0" w:color="auto"/>
                    <w:left w:val="none" w:sz="0" w:space="0" w:color="auto"/>
                    <w:bottom w:val="none" w:sz="0" w:space="0" w:color="auto"/>
                    <w:right w:val="none" w:sz="0" w:space="0" w:color="auto"/>
                  </w:divBdr>
                  <w:divsChild>
                    <w:div w:id="872889557">
                      <w:marLeft w:val="0"/>
                      <w:marRight w:val="0"/>
                      <w:marTop w:val="0"/>
                      <w:marBottom w:val="0"/>
                      <w:divBdr>
                        <w:top w:val="none" w:sz="0" w:space="0" w:color="auto"/>
                        <w:left w:val="none" w:sz="0" w:space="0" w:color="auto"/>
                        <w:bottom w:val="none" w:sz="0" w:space="0" w:color="auto"/>
                        <w:right w:val="none" w:sz="0" w:space="0" w:color="auto"/>
                      </w:divBdr>
                    </w:div>
                  </w:divsChild>
                </w:div>
                <w:div w:id="793132505">
                  <w:marLeft w:val="0"/>
                  <w:marRight w:val="0"/>
                  <w:marTop w:val="0"/>
                  <w:marBottom w:val="0"/>
                  <w:divBdr>
                    <w:top w:val="none" w:sz="0" w:space="0" w:color="auto"/>
                    <w:left w:val="none" w:sz="0" w:space="0" w:color="auto"/>
                    <w:bottom w:val="none" w:sz="0" w:space="0" w:color="auto"/>
                    <w:right w:val="none" w:sz="0" w:space="0" w:color="auto"/>
                  </w:divBdr>
                  <w:divsChild>
                    <w:div w:id="1558466860">
                      <w:marLeft w:val="0"/>
                      <w:marRight w:val="0"/>
                      <w:marTop w:val="0"/>
                      <w:marBottom w:val="0"/>
                      <w:divBdr>
                        <w:top w:val="none" w:sz="0" w:space="0" w:color="auto"/>
                        <w:left w:val="none" w:sz="0" w:space="0" w:color="auto"/>
                        <w:bottom w:val="none" w:sz="0" w:space="0" w:color="auto"/>
                        <w:right w:val="none" w:sz="0" w:space="0" w:color="auto"/>
                      </w:divBdr>
                    </w:div>
                  </w:divsChild>
                </w:div>
                <w:div w:id="1844202066">
                  <w:marLeft w:val="0"/>
                  <w:marRight w:val="0"/>
                  <w:marTop w:val="0"/>
                  <w:marBottom w:val="0"/>
                  <w:divBdr>
                    <w:top w:val="none" w:sz="0" w:space="0" w:color="auto"/>
                    <w:left w:val="none" w:sz="0" w:space="0" w:color="auto"/>
                    <w:bottom w:val="none" w:sz="0" w:space="0" w:color="auto"/>
                    <w:right w:val="none" w:sz="0" w:space="0" w:color="auto"/>
                  </w:divBdr>
                  <w:divsChild>
                    <w:div w:id="1096511752">
                      <w:marLeft w:val="0"/>
                      <w:marRight w:val="0"/>
                      <w:marTop w:val="0"/>
                      <w:marBottom w:val="0"/>
                      <w:divBdr>
                        <w:top w:val="none" w:sz="0" w:space="0" w:color="auto"/>
                        <w:left w:val="none" w:sz="0" w:space="0" w:color="auto"/>
                        <w:bottom w:val="none" w:sz="0" w:space="0" w:color="auto"/>
                        <w:right w:val="none" w:sz="0" w:space="0" w:color="auto"/>
                      </w:divBdr>
                    </w:div>
                  </w:divsChild>
                </w:div>
                <w:div w:id="1955012261">
                  <w:marLeft w:val="0"/>
                  <w:marRight w:val="0"/>
                  <w:marTop w:val="0"/>
                  <w:marBottom w:val="0"/>
                  <w:divBdr>
                    <w:top w:val="none" w:sz="0" w:space="0" w:color="auto"/>
                    <w:left w:val="none" w:sz="0" w:space="0" w:color="auto"/>
                    <w:bottom w:val="none" w:sz="0" w:space="0" w:color="auto"/>
                    <w:right w:val="none" w:sz="0" w:space="0" w:color="auto"/>
                  </w:divBdr>
                  <w:divsChild>
                    <w:div w:id="1180506033">
                      <w:marLeft w:val="0"/>
                      <w:marRight w:val="0"/>
                      <w:marTop w:val="0"/>
                      <w:marBottom w:val="0"/>
                      <w:divBdr>
                        <w:top w:val="none" w:sz="0" w:space="0" w:color="auto"/>
                        <w:left w:val="none" w:sz="0" w:space="0" w:color="auto"/>
                        <w:bottom w:val="none" w:sz="0" w:space="0" w:color="auto"/>
                        <w:right w:val="none" w:sz="0" w:space="0" w:color="auto"/>
                      </w:divBdr>
                    </w:div>
                  </w:divsChild>
                </w:div>
                <w:div w:id="904291724">
                  <w:marLeft w:val="0"/>
                  <w:marRight w:val="0"/>
                  <w:marTop w:val="0"/>
                  <w:marBottom w:val="0"/>
                  <w:divBdr>
                    <w:top w:val="none" w:sz="0" w:space="0" w:color="auto"/>
                    <w:left w:val="none" w:sz="0" w:space="0" w:color="auto"/>
                    <w:bottom w:val="none" w:sz="0" w:space="0" w:color="auto"/>
                    <w:right w:val="none" w:sz="0" w:space="0" w:color="auto"/>
                  </w:divBdr>
                  <w:divsChild>
                    <w:div w:id="916983337">
                      <w:marLeft w:val="0"/>
                      <w:marRight w:val="0"/>
                      <w:marTop w:val="0"/>
                      <w:marBottom w:val="0"/>
                      <w:divBdr>
                        <w:top w:val="none" w:sz="0" w:space="0" w:color="auto"/>
                        <w:left w:val="none" w:sz="0" w:space="0" w:color="auto"/>
                        <w:bottom w:val="none" w:sz="0" w:space="0" w:color="auto"/>
                        <w:right w:val="none" w:sz="0" w:space="0" w:color="auto"/>
                      </w:divBdr>
                    </w:div>
                  </w:divsChild>
                </w:div>
                <w:div w:id="1543711756">
                  <w:marLeft w:val="0"/>
                  <w:marRight w:val="0"/>
                  <w:marTop w:val="0"/>
                  <w:marBottom w:val="0"/>
                  <w:divBdr>
                    <w:top w:val="none" w:sz="0" w:space="0" w:color="auto"/>
                    <w:left w:val="none" w:sz="0" w:space="0" w:color="auto"/>
                    <w:bottom w:val="none" w:sz="0" w:space="0" w:color="auto"/>
                    <w:right w:val="none" w:sz="0" w:space="0" w:color="auto"/>
                  </w:divBdr>
                  <w:divsChild>
                    <w:div w:id="1267688961">
                      <w:marLeft w:val="0"/>
                      <w:marRight w:val="0"/>
                      <w:marTop w:val="0"/>
                      <w:marBottom w:val="0"/>
                      <w:divBdr>
                        <w:top w:val="none" w:sz="0" w:space="0" w:color="auto"/>
                        <w:left w:val="none" w:sz="0" w:space="0" w:color="auto"/>
                        <w:bottom w:val="none" w:sz="0" w:space="0" w:color="auto"/>
                        <w:right w:val="none" w:sz="0" w:space="0" w:color="auto"/>
                      </w:divBdr>
                    </w:div>
                  </w:divsChild>
                </w:div>
                <w:div w:id="976107332">
                  <w:marLeft w:val="0"/>
                  <w:marRight w:val="0"/>
                  <w:marTop w:val="0"/>
                  <w:marBottom w:val="0"/>
                  <w:divBdr>
                    <w:top w:val="none" w:sz="0" w:space="0" w:color="auto"/>
                    <w:left w:val="none" w:sz="0" w:space="0" w:color="auto"/>
                    <w:bottom w:val="none" w:sz="0" w:space="0" w:color="auto"/>
                    <w:right w:val="none" w:sz="0" w:space="0" w:color="auto"/>
                  </w:divBdr>
                  <w:divsChild>
                    <w:div w:id="1527907520">
                      <w:marLeft w:val="0"/>
                      <w:marRight w:val="0"/>
                      <w:marTop w:val="0"/>
                      <w:marBottom w:val="0"/>
                      <w:divBdr>
                        <w:top w:val="none" w:sz="0" w:space="0" w:color="auto"/>
                        <w:left w:val="none" w:sz="0" w:space="0" w:color="auto"/>
                        <w:bottom w:val="none" w:sz="0" w:space="0" w:color="auto"/>
                        <w:right w:val="none" w:sz="0" w:space="0" w:color="auto"/>
                      </w:divBdr>
                    </w:div>
                  </w:divsChild>
                </w:div>
                <w:div w:id="816551">
                  <w:marLeft w:val="0"/>
                  <w:marRight w:val="0"/>
                  <w:marTop w:val="0"/>
                  <w:marBottom w:val="0"/>
                  <w:divBdr>
                    <w:top w:val="none" w:sz="0" w:space="0" w:color="auto"/>
                    <w:left w:val="none" w:sz="0" w:space="0" w:color="auto"/>
                    <w:bottom w:val="none" w:sz="0" w:space="0" w:color="auto"/>
                    <w:right w:val="none" w:sz="0" w:space="0" w:color="auto"/>
                  </w:divBdr>
                  <w:divsChild>
                    <w:div w:id="1079913091">
                      <w:marLeft w:val="0"/>
                      <w:marRight w:val="0"/>
                      <w:marTop w:val="0"/>
                      <w:marBottom w:val="0"/>
                      <w:divBdr>
                        <w:top w:val="none" w:sz="0" w:space="0" w:color="auto"/>
                        <w:left w:val="none" w:sz="0" w:space="0" w:color="auto"/>
                        <w:bottom w:val="none" w:sz="0" w:space="0" w:color="auto"/>
                        <w:right w:val="none" w:sz="0" w:space="0" w:color="auto"/>
                      </w:divBdr>
                    </w:div>
                  </w:divsChild>
                </w:div>
                <w:div w:id="55327997">
                  <w:marLeft w:val="0"/>
                  <w:marRight w:val="0"/>
                  <w:marTop w:val="0"/>
                  <w:marBottom w:val="0"/>
                  <w:divBdr>
                    <w:top w:val="none" w:sz="0" w:space="0" w:color="auto"/>
                    <w:left w:val="none" w:sz="0" w:space="0" w:color="auto"/>
                    <w:bottom w:val="none" w:sz="0" w:space="0" w:color="auto"/>
                    <w:right w:val="none" w:sz="0" w:space="0" w:color="auto"/>
                  </w:divBdr>
                  <w:divsChild>
                    <w:div w:id="816603176">
                      <w:marLeft w:val="0"/>
                      <w:marRight w:val="0"/>
                      <w:marTop w:val="0"/>
                      <w:marBottom w:val="0"/>
                      <w:divBdr>
                        <w:top w:val="none" w:sz="0" w:space="0" w:color="auto"/>
                        <w:left w:val="none" w:sz="0" w:space="0" w:color="auto"/>
                        <w:bottom w:val="none" w:sz="0" w:space="0" w:color="auto"/>
                        <w:right w:val="none" w:sz="0" w:space="0" w:color="auto"/>
                      </w:divBdr>
                    </w:div>
                  </w:divsChild>
                </w:div>
                <w:div w:id="1356342378">
                  <w:marLeft w:val="0"/>
                  <w:marRight w:val="0"/>
                  <w:marTop w:val="0"/>
                  <w:marBottom w:val="0"/>
                  <w:divBdr>
                    <w:top w:val="none" w:sz="0" w:space="0" w:color="auto"/>
                    <w:left w:val="none" w:sz="0" w:space="0" w:color="auto"/>
                    <w:bottom w:val="none" w:sz="0" w:space="0" w:color="auto"/>
                    <w:right w:val="none" w:sz="0" w:space="0" w:color="auto"/>
                  </w:divBdr>
                  <w:divsChild>
                    <w:div w:id="1466462788">
                      <w:marLeft w:val="0"/>
                      <w:marRight w:val="0"/>
                      <w:marTop w:val="0"/>
                      <w:marBottom w:val="0"/>
                      <w:divBdr>
                        <w:top w:val="none" w:sz="0" w:space="0" w:color="auto"/>
                        <w:left w:val="none" w:sz="0" w:space="0" w:color="auto"/>
                        <w:bottom w:val="none" w:sz="0" w:space="0" w:color="auto"/>
                        <w:right w:val="none" w:sz="0" w:space="0" w:color="auto"/>
                      </w:divBdr>
                    </w:div>
                  </w:divsChild>
                </w:div>
                <w:div w:id="1231816651">
                  <w:marLeft w:val="0"/>
                  <w:marRight w:val="0"/>
                  <w:marTop w:val="0"/>
                  <w:marBottom w:val="0"/>
                  <w:divBdr>
                    <w:top w:val="none" w:sz="0" w:space="0" w:color="auto"/>
                    <w:left w:val="none" w:sz="0" w:space="0" w:color="auto"/>
                    <w:bottom w:val="none" w:sz="0" w:space="0" w:color="auto"/>
                    <w:right w:val="none" w:sz="0" w:space="0" w:color="auto"/>
                  </w:divBdr>
                  <w:divsChild>
                    <w:div w:id="375398184">
                      <w:marLeft w:val="0"/>
                      <w:marRight w:val="0"/>
                      <w:marTop w:val="0"/>
                      <w:marBottom w:val="0"/>
                      <w:divBdr>
                        <w:top w:val="none" w:sz="0" w:space="0" w:color="auto"/>
                        <w:left w:val="none" w:sz="0" w:space="0" w:color="auto"/>
                        <w:bottom w:val="none" w:sz="0" w:space="0" w:color="auto"/>
                        <w:right w:val="none" w:sz="0" w:space="0" w:color="auto"/>
                      </w:divBdr>
                    </w:div>
                  </w:divsChild>
                </w:div>
                <w:div w:id="260063809">
                  <w:marLeft w:val="0"/>
                  <w:marRight w:val="0"/>
                  <w:marTop w:val="0"/>
                  <w:marBottom w:val="0"/>
                  <w:divBdr>
                    <w:top w:val="none" w:sz="0" w:space="0" w:color="auto"/>
                    <w:left w:val="none" w:sz="0" w:space="0" w:color="auto"/>
                    <w:bottom w:val="none" w:sz="0" w:space="0" w:color="auto"/>
                    <w:right w:val="none" w:sz="0" w:space="0" w:color="auto"/>
                  </w:divBdr>
                  <w:divsChild>
                    <w:div w:id="2093701173">
                      <w:marLeft w:val="0"/>
                      <w:marRight w:val="0"/>
                      <w:marTop w:val="0"/>
                      <w:marBottom w:val="0"/>
                      <w:divBdr>
                        <w:top w:val="none" w:sz="0" w:space="0" w:color="auto"/>
                        <w:left w:val="none" w:sz="0" w:space="0" w:color="auto"/>
                        <w:bottom w:val="none" w:sz="0" w:space="0" w:color="auto"/>
                        <w:right w:val="none" w:sz="0" w:space="0" w:color="auto"/>
                      </w:divBdr>
                    </w:div>
                  </w:divsChild>
                </w:div>
                <w:div w:id="1955861086">
                  <w:marLeft w:val="0"/>
                  <w:marRight w:val="0"/>
                  <w:marTop w:val="0"/>
                  <w:marBottom w:val="0"/>
                  <w:divBdr>
                    <w:top w:val="none" w:sz="0" w:space="0" w:color="auto"/>
                    <w:left w:val="none" w:sz="0" w:space="0" w:color="auto"/>
                    <w:bottom w:val="none" w:sz="0" w:space="0" w:color="auto"/>
                    <w:right w:val="none" w:sz="0" w:space="0" w:color="auto"/>
                  </w:divBdr>
                  <w:divsChild>
                    <w:div w:id="1646621650">
                      <w:marLeft w:val="0"/>
                      <w:marRight w:val="0"/>
                      <w:marTop w:val="0"/>
                      <w:marBottom w:val="0"/>
                      <w:divBdr>
                        <w:top w:val="none" w:sz="0" w:space="0" w:color="auto"/>
                        <w:left w:val="none" w:sz="0" w:space="0" w:color="auto"/>
                        <w:bottom w:val="none" w:sz="0" w:space="0" w:color="auto"/>
                        <w:right w:val="none" w:sz="0" w:space="0" w:color="auto"/>
                      </w:divBdr>
                    </w:div>
                  </w:divsChild>
                </w:div>
                <w:div w:id="1490708692">
                  <w:marLeft w:val="0"/>
                  <w:marRight w:val="0"/>
                  <w:marTop w:val="0"/>
                  <w:marBottom w:val="0"/>
                  <w:divBdr>
                    <w:top w:val="none" w:sz="0" w:space="0" w:color="auto"/>
                    <w:left w:val="none" w:sz="0" w:space="0" w:color="auto"/>
                    <w:bottom w:val="none" w:sz="0" w:space="0" w:color="auto"/>
                    <w:right w:val="none" w:sz="0" w:space="0" w:color="auto"/>
                  </w:divBdr>
                  <w:divsChild>
                    <w:div w:id="776411480">
                      <w:marLeft w:val="0"/>
                      <w:marRight w:val="0"/>
                      <w:marTop w:val="0"/>
                      <w:marBottom w:val="0"/>
                      <w:divBdr>
                        <w:top w:val="none" w:sz="0" w:space="0" w:color="auto"/>
                        <w:left w:val="none" w:sz="0" w:space="0" w:color="auto"/>
                        <w:bottom w:val="none" w:sz="0" w:space="0" w:color="auto"/>
                        <w:right w:val="none" w:sz="0" w:space="0" w:color="auto"/>
                      </w:divBdr>
                    </w:div>
                  </w:divsChild>
                </w:div>
                <w:div w:id="1548495386">
                  <w:marLeft w:val="0"/>
                  <w:marRight w:val="0"/>
                  <w:marTop w:val="0"/>
                  <w:marBottom w:val="0"/>
                  <w:divBdr>
                    <w:top w:val="none" w:sz="0" w:space="0" w:color="auto"/>
                    <w:left w:val="none" w:sz="0" w:space="0" w:color="auto"/>
                    <w:bottom w:val="none" w:sz="0" w:space="0" w:color="auto"/>
                    <w:right w:val="none" w:sz="0" w:space="0" w:color="auto"/>
                  </w:divBdr>
                  <w:divsChild>
                    <w:div w:id="606884865">
                      <w:marLeft w:val="0"/>
                      <w:marRight w:val="0"/>
                      <w:marTop w:val="0"/>
                      <w:marBottom w:val="0"/>
                      <w:divBdr>
                        <w:top w:val="none" w:sz="0" w:space="0" w:color="auto"/>
                        <w:left w:val="none" w:sz="0" w:space="0" w:color="auto"/>
                        <w:bottom w:val="none" w:sz="0" w:space="0" w:color="auto"/>
                        <w:right w:val="none" w:sz="0" w:space="0" w:color="auto"/>
                      </w:divBdr>
                    </w:div>
                  </w:divsChild>
                </w:div>
                <w:div w:id="123812385">
                  <w:marLeft w:val="0"/>
                  <w:marRight w:val="0"/>
                  <w:marTop w:val="0"/>
                  <w:marBottom w:val="0"/>
                  <w:divBdr>
                    <w:top w:val="none" w:sz="0" w:space="0" w:color="auto"/>
                    <w:left w:val="none" w:sz="0" w:space="0" w:color="auto"/>
                    <w:bottom w:val="none" w:sz="0" w:space="0" w:color="auto"/>
                    <w:right w:val="none" w:sz="0" w:space="0" w:color="auto"/>
                  </w:divBdr>
                  <w:divsChild>
                    <w:div w:id="715353499">
                      <w:marLeft w:val="0"/>
                      <w:marRight w:val="0"/>
                      <w:marTop w:val="0"/>
                      <w:marBottom w:val="0"/>
                      <w:divBdr>
                        <w:top w:val="none" w:sz="0" w:space="0" w:color="auto"/>
                        <w:left w:val="none" w:sz="0" w:space="0" w:color="auto"/>
                        <w:bottom w:val="none" w:sz="0" w:space="0" w:color="auto"/>
                        <w:right w:val="none" w:sz="0" w:space="0" w:color="auto"/>
                      </w:divBdr>
                    </w:div>
                  </w:divsChild>
                </w:div>
                <w:div w:id="520052113">
                  <w:marLeft w:val="0"/>
                  <w:marRight w:val="0"/>
                  <w:marTop w:val="0"/>
                  <w:marBottom w:val="0"/>
                  <w:divBdr>
                    <w:top w:val="none" w:sz="0" w:space="0" w:color="auto"/>
                    <w:left w:val="none" w:sz="0" w:space="0" w:color="auto"/>
                    <w:bottom w:val="none" w:sz="0" w:space="0" w:color="auto"/>
                    <w:right w:val="none" w:sz="0" w:space="0" w:color="auto"/>
                  </w:divBdr>
                  <w:divsChild>
                    <w:div w:id="601425714">
                      <w:marLeft w:val="0"/>
                      <w:marRight w:val="0"/>
                      <w:marTop w:val="0"/>
                      <w:marBottom w:val="0"/>
                      <w:divBdr>
                        <w:top w:val="none" w:sz="0" w:space="0" w:color="auto"/>
                        <w:left w:val="none" w:sz="0" w:space="0" w:color="auto"/>
                        <w:bottom w:val="none" w:sz="0" w:space="0" w:color="auto"/>
                        <w:right w:val="none" w:sz="0" w:space="0" w:color="auto"/>
                      </w:divBdr>
                    </w:div>
                  </w:divsChild>
                </w:div>
                <w:div w:id="957639493">
                  <w:marLeft w:val="0"/>
                  <w:marRight w:val="0"/>
                  <w:marTop w:val="0"/>
                  <w:marBottom w:val="0"/>
                  <w:divBdr>
                    <w:top w:val="none" w:sz="0" w:space="0" w:color="auto"/>
                    <w:left w:val="none" w:sz="0" w:space="0" w:color="auto"/>
                    <w:bottom w:val="none" w:sz="0" w:space="0" w:color="auto"/>
                    <w:right w:val="none" w:sz="0" w:space="0" w:color="auto"/>
                  </w:divBdr>
                  <w:divsChild>
                    <w:div w:id="974532339">
                      <w:marLeft w:val="0"/>
                      <w:marRight w:val="0"/>
                      <w:marTop w:val="0"/>
                      <w:marBottom w:val="0"/>
                      <w:divBdr>
                        <w:top w:val="none" w:sz="0" w:space="0" w:color="auto"/>
                        <w:left w:val="none" w:sz="0" w:space="0" w:color="auto"/>
                        <w:bottom w:val="none" w:sz="0" w:space="0" w:color="auto"/>
                        <w:right w:val="none" w:sz="0" w:space="0" w:color="auto"/>
                      </w:divBdr>
                    </w:div>
                  </w:divsChild>
                </w:div>
                <w:div w:id="1234006181">
                  <w:marLeft w:val="0"/>
                  <w:marRight w:val="0"/>
                  <w:marTop w:val="0"/>
                  <w:marBottom w:val="0"/>
                  <w:divBdr>
                    <w:top w:val="none" w:sz="0" w:space="0" w:color="auto"/>
                    <w:left w:val="none" w:sz="0" w:space="0" w:color="auto"/>
                    <w:bottom w:val="none" w:sz="0" w:space="0" w:color="auto"/>
                    <w:right w:val="none" w:sz="0" w:space="0" w:color="auto"/>
                  </w:divBdr>
                  <w:divsChild>
                    <w:div w:id="1298800410">
                      <w:marLeft w:val="0"/>
                      <w:marRight w:val="0"/>
                      <w:marTop w:val="0"/>
                      <w:marBottom w:val="0"/>
                      <w:divBdr>
                        <w:top w:val="none" w:sz="0" w:space="0" w:color="auto"/>
                        <w:left w:val="none" w:sz="0" w:space="0" w:color="auto"/>
                        <w:bottom w:val="none" w:sz="0" w:space="0" w:color="auto"/>
                        <w:right w:val="none" w:sz="0" w:space="0" w:color="auto"/>
                      </w:divBdr>
                    </w:div>
                  </w:divsChild>
                </w:div>
                <w:div w:id="847643094">
                  <w:marLeft w:val="0"/>
                  <w:marRight w:val="0"/>
                  <w:marTop w:val="0"/>
                  <w:marBottom w:val="0"/>
                  <w:divBdr>
                    <w:top w:val="none" w:sz="0" w:space="0" w:color="auto"/>
                    <w:left w:val="none" w:sz="0" w:space="0" w:color="auto"/>
                    <w:bottom w:val="none" w:sz="0" w:space="0" w:color="auto"/>
                    <w:right w:val="none" w:sz="0" w:space="0" w:color="auto"/>
                  </w:divBdr>
                  <w:divsChild>
                    <w:div w:id="607469440">
                      <w:marLeft w:val="0"/>
                      <w:marRight w:val="0"/>
                      <w:marTop w:val="0"/>
                      <w:marBottom w:val="0"/>
                      <w:divBdr>
                        <w:top w:val="none" w:sz="0" w:space="0" w:color="auto"/>
                        <w:left w:val="none" w:sz="0" w:space="0" w:color="auto"/>
                        <w:bottom w:val="none" w:sz="0" w:space="0" w:color="auto"/>
                        <w:right w:val="none" w:sz="0" w:space="0" w:color="auto"/>
                      </w:divBdr>
                    </w:div>
                  </w:divsChild>
                </w:div>
                <w:div w:id="596326413">
                  <w:marLeft w:val="0"/>
                  <w:marRight w:val="0"/>
                  <w:marTop w:val="0"/>
                  <w:marBottom w:val="0"/>
                  <w:divBdr>
                    <w:top w:val="none" w:sz="0" w:space="0" w:color="auto"/>
                    <w:left w:val="none" w:sz="0" w:space="0" w:color="auto"/>
                    <w:bottom w:val="none" w:sz="0" w:space="0" w:color="auto"/>
                    <w:right w:val="none" w:sz="0" w:space="0" w:color="auto"/>
                  </w:divBdr>
                  <w:divsChild>
                    <w:div w:id="91360157">
                      <w:marLeft w:val="0"/>
                      <w:marRight w:val="0"/>
                      <w:marTop w:val="0"/>
                      <w:marBottom w:val="0"/>
                      <w:divBdr>
                        <w:top w:val="none" w:sz="0" w:space="0" w:color="auto"/>
                        <w:left w:val="none" w:sz="0" w:space="0" w:color="auto"/>
                        <w:bottom w:val="none" w:sz="0" w:space="0" w:color="auto"/>
                        <w:right w:val="none" w:sz="0" w:space="0" w:color="auto"/>
                      </w:divBdr>
                    </w:div>
                  </w:divsChild>
                </w:div>
                <w:div w:id="1711609867">
                  <w:marLeft w:val="0"/>
                  <w:marRight w:val="0"/>
                  <w:marTop w:val="0"/>
                  <w:marBottom w:val="0"/>
                  <w:divBdr>
                    <w:top w:val="none" w:sz="0" w:space="0" w:color="auto"/>
                    <w:left w:val="none" w:sz="0" w:space="0" w:color="auto"/>
                    <w:bottom w:val="none" w:sz="0" w:space="0" w:color="auto"/>
                    <w:right w:val="none" w:sz="0" w:space="0" w:color="auto"/>
                  </w:divBdr>
                  <w:divsChild>
                    <w:div w:id="1749158628">
                      <w:marLeft w:val="0"/>
                      <w:marRight w:val="0"/>
                      <w:marTop w:val="0"/>
                      <w:marBottom w:val="0"/>
                      <w:divBdr>
                        <w:top w:val="none" w:sz="0" w:space="0" w:color="auto"/>
                        <w:left w:val="none" w:sz="0" w:space="0" w:color="auto"/>
                        <w:bottom w:val="none" w:sz="0" w:space="0" w:color="auto"/>
                        <w:right w:val="none" w:sz="0" w:space="0" w:color="auto"/>
                      </w:divBdr>
                    </w:div>
                  </w:divsChild>
                </w:div>
                <w:div w:id="1670252923">
                  <w:marLeft w:val="0"/>
                  <w:marRight w:val="0"/>
                  <w:marTop w:val="0"/>
                  <w:marBottom w:val="0"/>
                  <w:divBdr>
                    <w:top w:val="none" w:sz="0" w:space="0" w:color="auto"/>
                    <w:left w:val="none" w:sz="0" w:space="0" w:color="auto"/>
                    <w:bottom w:val="none" w:sz="0" w:space="0" w:color="auto"/>
                    <w:right w:val="none" w:sz="0" w:space="0" w:color="auto"/>
                  </w:divBdr>
                  <w:divsChild>
                    <w:div w:id="1991598243">
                      <w:marLeft w:val="0"/>
                      <w:marRight w:val="0"/>
                      <w:marTop w:val="0"/>
                      <w:marBottom w:val="0"/>
                      <w:divBdr>
                        <w:top w:val="none" w:sz="0" w:space="0" w:color="auto"/>
                        <w:left w:val="none" w:sz="0" w:space="0" w:color="auto"/>
                        <w:bottom w:val="none" w:sz="0" w:space="0" w:color="auto"/>
                        <w:right w:val="none" w:sz="0" w:space="0" w:color="auto"/>
                      </w:divBdr>
                    </w:div>
                  </w:divsChild>
                </w:div>
                <w:div w:id="5984326">
                  <w:marLeft w:val="0"/>
                  <w:marRight w:val="0"/>
                  <w:marTop w:val="0"/>
                  <w:marBottom w:val="0"/>
                  <w:divBdr>
                    <w:top w:val="none" w:sz="0" w:space="0" w:color="auto"/>
                    <w:left w:val="none" w:sz="0" w:space="0" w:color="auto"/>
                    <w:bottom w:val="none" w:sz="0" w:space="0" w:color="auto"/>
                    <w:right w:val="none" w:sz="0" w:space="0" w:color="auto"/>
                  </w:divBdr>
                  <w:divsChild>
                    <w:div w:id="845170069">
                      <w:marLeft w:val="0"/>
                      <w:marRight w:val="0"/>
                      <w:marTop w:val="0"/>
                      <w:marBottom w:val="0"/>
                      <w:divBdr>
                        <w:top w:val="none" w:sz="0" w:space="0" w:color="auto"/>
                        <w:left w:val="none" w:sz="0" w:space="0" w:color="auto"/>
                        <w:bottom w:val="none" w:sz="0" w:space="0" w:color="auto"/>
                        <w:right w:val="none" w:sz="0" w:space="0" w:color="auto"/>
                      </w:divBdr>
                    </w:div>
                  </w:divsChild>
                </w:div>
                <w:div w:id="1651398888">
                  <w:marLeft w:val="0"/>
                  <w:marRight w:val="0"/>
                  <w:marTop w:val="0"/>
                  <w:marBottom w:val="0"/>
                  <w:divBdr>
                    <w:top w:val="none" w:sz="0" w:space="0" w:color="auto"/>
                    <w:left w:val="none" w:sz="0" w:space="0" w:color="auto"/>
                    <w:bottom w:val="none" w:sz="0" w:space="0" w:color="auto"/>
                    <w:right w:val="none" w:sz="0" w:space="0" w:color="auto"/>
                  </w:divBdr>
                  <w:divsChild>
                    <w:div w:id="599290193">
                      <w:marLeft w:val="0"/>
                      <w:marRight w:val="0"/>
                      <w:marTop w:val="0"/>
                      <w:marBottom w:val="0"/>
                      <w:divBdr>
                        <w:top w:val="none" w:sz="0" w:space="0" w:color="auto"/>
                        <w:left w:val="none" w:sz="0" w:space="0" w:color="auto"/>
                        <w:bottom w:val="none" w:sz="0" w:space="0" w:color="auto"/>
                        <w:right w:val="none" w:sz="0" w:space="0" w:color="auto"/>
                      </w:divBdr>
                    </w:div>
                  </w:divsChild>
                </w:div>
                <w:div w:id="1932664371">
                  <w:marLeft w:val="0"/>
                  <w:marRight w:val="0"/>
                  <w:marTop w:val="0"/>
                  <w:marBottom w:val="0"/>
                  <w:divBdr>
                    <w:top w:val="none" w:sz="0" w:space="0" w:color="auto"/>
                    <w:left w:val="none" w:sz="0" w:space="0" w:color="auto"/>
                    <w:bottom w:val="none" w:sz="0" w:space="0" w:color="auto"/>
                    <w:right w:val="none" w:sz="0" w:space="0" w:color="auto"/>
                  </w:divBdr>
                  <w:divsChild>
                    <w:div w:id="1542210524">
                      <w:marLeft w:val="0"/>
                      <w:marRight w:val="0"/>
                      <w:marTop w:val="0"/>
                      <w:marBottom w:val="0"/>
                      <w:divBdr>
                        <w:top w:val="none" w:sz="0" w:space="0" w:color="auto"/>
                        <w:left w:val="none" w:sz="0" w:space="0" w:color="auto"/>
                        <w:bottom w:val="none" w:sz="0" w:space="0" w:color="auto"/>
                        <w:right w:val="none" w:sz="0" w:space="0" w:color="auto"/>
                      </w:divBdr>
                    </w:div>
                  </w:divsChild>
                </w:div>
                <w:div w:id="1224409167">
                  <w:marLeft w:val="0"/>
                  <w:marRight w:val="0"/>
                  <w:marTop w:val="0"/>
                  <w:marBottom w:val="0"/>
                  <w:divBdr>
                    <w:top w:val="none" w:sz="0" w:space="0" w:color="auto"/>
                    <w:left w:val="none" w:sz="0" w:space="0" w:color="auto"/>
                    <w:bottom w:val="none" w:sz="0" w:space="0" w:color="auto"/>
                    <w:right w:val="none" w:sz="0" w:space="0" w:color="auto"/>
                  </w:divBdr>
                  <w:divsChild>
                    <w:div w:id="549463718">
                      <w:marLeft w:val="0"/>
                      <w:marRight w:val="0"/>
                      <w:marTop w:val="0"/>
                      <w:marBottom w:val="0"/>
                      <w:divBdr>
                        <w:top w:val="none" w:sz="0" w:space="0" w:color="auto"/>
                        <w:left w:val="none" w:sz="0" w:space="0" w:color="auto"/>
                        <w:bottom w:val="none" w:sz="0" w:space="0" w:color="auto"/>
                        <w:right w:val="none" w:sz="0" w:space="0" w:color="auto"/>
                      </w:divBdr>
                    </w:div>
                  </w:divsChild>
                </w:div>
                <w:div w:id="808746072">
                  <w:marLeft w:val="0"/>
                  <w:marRight w:val="0"/>
                  <w:marTop w:val="0"/>
                  <w:marBottom w:val="0"/>
                  <w:divBdr>
                    <w:top w:val="none" w:sz="0" w:space="0" w:color="auto"/>
                    <w:left w:val="none" w:sz="0" w:space="0" w:color="auto"/>
                    <w:bottom w:val="none" w:sz="0" w:space="0" w:color="auto"/>
                    <w:right w:val="none" w:sz="0" w:space="0" w:color="auto"/>
                  </w:divBdr>
                  <w:divsChild>
                    <w:div w:id="1499930657">
                      <w:marLeft w:val="0"/>
                      <w:marRight w:val="0"/>
                      <w:marTop w:val="0"/>
                      <w:marBottom w:val="0"/>
                      <w:divBdr>
                        <w:top w:val="none" w:sz="0" w:space="0" w:color="auto"/>
                        <w:left w:val="none" w:sz="0" w:space="0" w:color="auto"/>
                        <w:bottom w:val="none" w:sz="0" w:space="0" w:color="auto"/>
                        <w:right w:val="none" w:sz="0" w:space="0" w:color="auto"/>
                      </w:divBdr>
                    </w:div>
                  </w:divsChild>
                </w:div>
                <w:div w:id="1810123348">
                  <w:marLeft w:val="0"/>
                  <w:marRight w:val="0"/>
                  <w:marTop w:val="0"/>
                  <w:marBottom w:val="0"/>
                  <w:divBdr>
                    <w:top w:val="none" w:sz="0" w:space="0" w:color="auto"/>
                    <w:left w:val="none" w:sz="0" w:space="0" w:color="auto"/>
                    <w:bottom w:val="none" w:sz="0" w:space="0" w:color="auto"/>
                    <w:right w:val="none" w:sz="0" w:space="0" w:color="auto"/>
                  </w:divBdr>
                  <w:divsChild>
                    <w:div w:id="1993292190">
                      <w:marLeft w:val="0"/>
                      <w:marRight w:val="0"/>
                      <w:marTop w:val="0"/>
                      <w:marBottom w:val="0"/>
                      <w:divBdr>
                        <w:top w:val="none" w:sz="0" w:space="0" w:color="auto"/>
                        <w:left w:val="none" w:sz="0" w:space="0" w:color="auto"/>
                        <w:bottom w:val="none" w:sz="0" w:space="0" w:color="auto"/>
                        <w:right w:val="none" w:sz="0" w:space="0" w:color="auto"/>
                      </w:divBdr>
                    </w:div>
                  </w:divsChild>
                </w:div>
                <w:div w:id="364332448">
                  <w:marLeft w:val="0"/>
                  <w:marRight w:val="0"/>
                  <w:marTop w:val="0"/>
                  <w:marBottom w:val="0"/>
                  <w:divBdr>
                    <w:top w:val="none" w:sz="0" w:space="0" w:color="auto"/>
                    <w:left w:val="none" w:sz="0" w:space="0" w:color="auto"/>
                    <w:bottom w:val="none" w:sz="0" w:space="0" w:color="auto"/>
                    <w:right w:val="none" w:sz="0" w:space="0" w:color="auto"/>
                  </w:divBdr>
                  <w:divsChild>
                    <w:div w:id="345599041">
                      <w:marLeft w:val="0"/>
                      <w:marRight w:val="0"/>
                      <w:marTop w:val="0"/>
                      <w:marBottom w:val="0"/>
                      <w:divBdr>
                        <w:top w:val="none" w:sz="0" w:space="0" w:color="auto"/>
                        <w:left w:val="none" w:sz="0" w:space="0" w:color="auto"/>
                        <w:bottom w:val="none" w:sz="0" w:space="0" w:color="auto"/>
                        <w:right w:val="none" w:sz="0" w:space="0" w:color="auto"/>
                      </w:divBdr>
                    </w:div>
                  </w:divsChild>
                </w:div>
                <w:div w:id="596445007">
                  <w:marLeft w:val="0"/>
                  <w:marRight w:val="0"/>
                  <w:marTop w:val="0"/>
                  <w:marBottom w:val="0"/>
                  <w:divBdr>
                    <w:top w:val="none" w:sz="0" w:space="0" w:color="auto"/>
                    <w:left w:val="none" w:sz="0" w:space="0" w:color="auto"/>
                    <w:bottom w:val="none" w:sz="0" w:space="0" w:color="auto"/>
                    <w:right w:val="none" w:sz="0" w:space="0" w:color="auto"/>
                  </w:divBdr>
                  <w:divsChild>
                    <w:div w:id="808743101">
                      <w:marLeft w:val="0"/>
                      <w:marRight w:val="0"/>
                      <w:marTop w:val="0"/>
                      <w:marBottom w:val="0"/>
                      <w:divBdr>
                        <w:top w:val="none" w:sz="0" w:space="0" w:color="auto"/>
                        <w:left w:val="none" w:sz="0" w:space="0" w:color="auto"/>
                        <w:bottom w:val="none" w:sz="0" w:space="0" w:color="auto"/>
                        <w:right w:val="none" w:sz="0" w:space="0" w:color="auto"/>
                      </w:divBdr>
                    </w:div>
                  </w:divsChild>
                </w:div>
                <w:div w:id="268243943">
                  <w:marLeft w:val="0"/>
                  <w:marRight w:val="0"/>
                  <w:marTop w:val="0"/>
                  <w:marBottom w:val="0"/>
                  <w:divBdr>
                    <w:top w:val="none" w:sz="0" w:space="0" w:color="auto"/>
                    <w:left w:val="none" w:sz="0" w:space="0" w:color="auto"/>
                    <w:bottom w:val="none" w:sz="0" w:space="0" w:color="auto"/>
                    <w:right w:val="none" w:sz="0" w:space="0" w:color="auto"/>
                  </w:divBdr>
                  <w:divsChild>
                    <w:div w:id="1754467486">
                      <w:marLeft w:val="0"/>
                      <w:marRight w:val="0"/>
                      <w:marTop w:val="0"/>
                      <w:marBottom w:val="0"/>
                      <w:divBdr>
                        <w:top w:val="none" w:sz="0" w:space="0" w:color="auto"/>
                        <w:left w:val="none" w:sz="0" w:space="0" w:color="auto"/>
                        <w:bottom w:val="none" w:sz="0" w:space="0" w:color="auto"/>
                        <w:right w:val="none" w:sz="0" w:space="0" w:color="auto"/>
                      </w:divBdr>
                    </w:div>
                  </w:divsChild>
                </w:div>
                <w:div w:id="1820266375">
                  <w:marLeft w:val="0"/>
                  <w:marRight w:val="0"/>
                  <w:marTop w:val="0"/>
                  <w:marBottom w:val="0"/>
                  <w:divBdr>
                    <w:top w:val="none" w:sz="0" w:space="0" w:color="auto"/>
                    <w:left w:val="none" w:sz="0" w:space="0" w:color="auto"/>
                    <w:bottom w:val="none" w:sz="0" w:space="0" w:color="auto"/>
                    <w:right w:val="none" w:sz="0" w:space="0" w:color="auto"/>
                  </w:divBdr>
                  <w:divsChild>
                    <w:div w:id="210851285">
                      <w:marLeft w:val="0"/>
                      <w:marRight w:val="0"/>
                      <w:marTop w:val="0"/>
                      <w:marBottom w:val="0"/>
                      <w:divBdr>
                        <w:top w:val="none" w:sz="0" w:space="0" w:color="auto"/>
                        <w:left w:val="none" w:sz="0" w:space="0" w:color="auto"/>
                        <w:bottom w:val="none" w:sz="0" w:space="0" w:color="auto"/>
                        <w:right w:val="none" w:sz="0" w:space="0" w:color="auto"/>
                      </w:divBdr>
                    </w:div>
                  </w:divsChild>
                </w:div>
                <w:div w:id="122508262">
                  <w:marLeft w:val="0"/>
                  <w:marRight w:val="0"/>
                  <w:marTop w:val="0"/>
                  <w:marBottom w:val="0"/>
                  <w:divBdr>
                    <w:top w:val="none" w:sz="0" w:space="0" w:color="auto"/>
                    <w:left w:val="none" w:sz="0" w:space="0" w:color="auto"/>
                    <w:bottom w:val="none" w:sz="0" w:space="0" w:color="auto"/>
                    <w:right w:val="none" w:sz="0" w:space="0" w:color="auto"/>
                  </w:divBdr>
                  <w:divsChild>
                    <w:div w:id="1031342648">
                      <w:marLeft w:val="0"/>
                      <w:marRight w:val="0"/>
                      <w:marTop w:val="0"/>
                      <w:marBottom w:val="0"/>
                      <w:divBdr>
                        <w:top w:val="none" w:sz="0" w:space="0" w:color="auto"/>
                        <w:left w:val="none" w:sz="0" w:space="0" w:color="auto"/>
                        <w:bottom w:val="none" w:sz="0" w:space="0" w:color="auto"/>
                        <w:right w:val="none" w:sz="0" w:space="0" w:color="auto"/>
                      </w:divBdr>
                    </w:div>
                  </w:divsChild>
                </w:div>
                <w:div w:id="1148009228">
                  <w:marLeft w:val="0"/>
                  <w:marRight w:val="0"/>
                  <w:marTop w:val="0"/>
                  <w:marBottom w:val="0"/>
                  <w:divBdr>
                    <w:top w:val="none" w:sz="0" w:space="0" w:color="auto"/>
                    <w:left w:val="none" w:sz="0" w:space="0" w:color="auto"/>
                    <w:bottom w:val="none" w:sz="0" w:space="0" w:color="auto"/>
                    <w:right w:val="none" w:sz="0" w:space="0" w:color="auto"/>
                  </w:divBdr>
                  <w:divsChild>
                    <w:div w:id="900484517">
                      <w:marLeft w:val="0"/>
                      <w:marRight w:val="0"/>
                      <w:marTop w:val="0"/>
                      <w:marBottom w:val="0"/>
                      <w:divBdr>
                        <w:top w:val="none" w:sz="0" w:space="0" w:color="auto"/>
                        <w:left w:val="none" w:sz="0" w:space="0" w:color="auto"/>
                        <w:bottom w:val="none" w:sz="0" w:space="0" w:color="auto"/>
                        <w:right w:val="none" w:sz="0" w:space="0" w:color="auto"/>
                      </w:divBdr>
                    </w:div>
                  </w:divsChild>
                </w:div>
                <w:div w:id="1208253115">
                  <w:marLeft w:val="0"/>
                  <w:marRight w:val="0"/>
                  <w:marTop w:val="0"/>
                  <w:marBottom w:val="0"/>
                  <w:divBdr>
                    <w:top w:val="none" w:sz="0" w:space="0" w:color="auto"/>
                    <w:left w:val="none" w:sz="0" w:space="0" w:color="auto"/>
                    <w:bottom w:val="none" w:sz="0" w:space="0" w:color="auto"/>
                    <w:right w:val="none" w:sz="0" w:space="0" w:color="auto"/>
                  </w:divBdr>
                  <w:divsChild>
                    <w:div w:id="1654067870">
                      <w:marLeft w:val="0"/>
                      <w:marRight w:val="0"/>
                      <w:marTop w:val="0"/>
                      <w:marBottom w:val="0"/>
                      <w:divBdr>
                        <w:top w:val="none" w:sz="0" w:space="0" w:color="auto"/>
                        <w:left w:val="none" w:sz="0" w:space="0" w:color="auto"/>
                        <w:bottom w:val="none" w:sz="0" w:space="0" w:color="auto"/>
                        <w:right w:val="none" w:sz="0" w:space="0" w:color="auto"/>
                      </w:divBdr>
                    </w:div>
                  </w:divsChild>
                </w:div>
                <w:div w:id="180364425">
                  <w:marLeft w:val="0"/>
                  <w:marRight w:val="0"/>
                  <w:marTop w:val="0"/>
                  <w:marBottom w:val="0"/>
                  <w:divBdr>
                    <w:top w:val="none" w:sz="0" w:space="0" w:color="auto"/>
                    <w:left w:val="none" w:sz="0" w:space="0" w:color="auto"/>
                    <w:bottom w:val="none" w:sz="0" w:space="0" w:color="auto"/>
                    <w:right w:val="none" w:sz="0" w:space="0" w:color="auto"/>
                  </w:divBdr>
                  <w:divsChild>
                    <w:div w:id="191190326">
                      <w:marLeft w:val="0"/>
                      <w:marRight w:val="0"/>
                      <w:marTop w:val="0"/>
                      <w:marBottom w:val="0"/>
                      <w:divBdr>
                        <w:top w:val="none" w:sz="0" w:space="0" w:color="auto"/>
                        <w:left w:val="none" w:sz="0" w:space="0" w:color="auto"/>
                        <w:bottom w:val="none" w:sz="0" w:space="0" w:color="auto"/>
                        <w:right w:val="none" w:sz="0" w:space="0" w:color="auto"/>
                      </w:divBdr>
                    </w:div>
                  </w:divsChild>
                </w:div>
                <w:div w:id="226917934">
                  <w:marLeft w:val="0"/>
                  <w:marRight w:val="0"/>
                  <w:marTop w:val="0"/>
                  <w:marBottom w:val="0"/>
                  <w:divBdr>
                    <w:top w:val="none" w:sz="0" w:space="0" w:color="auto"/>
                    <w:left w:val="none" w:sz="0" w:space="0" w:color="auto"/>
                    <w:bottom w:val="none" w:sz="0" w:space="0" w:color="auto"/>
                    <w:right w:val="none" w:sz="0" w:space="0" w:color="auto"/>
                  </w:divBdr>
                  <w:divsChild>
                    <w:div w:id="705716044">
                      <w:marLeft w:val="0"/>
                      <w:marRight w:val="0"/>
                      <w:marTop w:val="0"/>
                      <w:marBottom w:val="0"/>
                      <w:divBdr>
                        <w:top w:val="none" w:sz="0" w:space="0" w:color="auto"/>
                        <w:left w:val="none" w:sz="0" w:space="0" w:color="auto"/>
                        <w:bottom w:val="none" w:sz="0" w:space="0" w:color="auto"/>
                        <w:right w:val="none" w:sz="0" w:space="0" w:color="auto"/>
                      </w:divBdr>
                    </w:div>
                  </w:divsChild>
                </w:div>
                <w:div w:id="756174550">
                  <w:marLeft w:val="0"/>
                  <w:marRight w:val="0"/>
                  <w:marTop w:val="0"/>
                  <w:marBottom w:val="0"/>
                  <w:divBdr>
                    <w:top w:val="none" w:sz="0" w:space="0" w:color="auto"/>
                    <w:left w:val="none" w:sz="0" w:space="0" w:color="auto"/>
                    <w:bottom w:val="none" w:sz="0" w:space="0" w:color="auto"/>
                    <w:right w:val="none" w:sz="0" w:space="0" w:color="auto"/>
                  </w:divBdr>
                  <w:divsChild>
                    <w:div w:id="1443916922">
                      <w:marLeft w:val="0"/>
                      <w:marRight w:val="0"/>
                      <w:marTop w:val="0"/>
                      <w:marBottom w:val="0"/>
                      <w:divBdr>
                        <w:top w:val="none" w:sz="0" w:space="0" w:color="auto"/>
                        <w:left w:val="none" w:sz="0" w:space="0" w:color="auto"/>
                        <w:bottom w:val="none" w:sz="0" w:space="0" w:color="auto"/>
                        <w:right w:val="none" w:sz="0" w:space="0" w:color="auto"/>
                      </w:divBdr>
                    </w:div>
                  </w:divsChild>
                </w:div>
                <w:div w:id="173763943">
                  <w:marLeft w:val="0"/>
                  <w:marRight w:val="0"/>
                  <w:marTop w:val="0"/>
                  <w:marBottom w:val="0"/>
                  <w:divBdr>
                    <w:top w:val="none" w:sz="0" w:space="0" w:color="auto"/>
                    <w:left w:val="none" w:sz="0" w:space="0" w:color="auto"/>
                    <w:bottom w:val="none" w:sz="0" w:space="0" w:color="auto"/>
                    <w:right w:val="none" w:sz="0" w:space="0" w:color="auto"/>
                  </w:divBdr>
                  <w:divsChild>
                    <w:div w:id="2105572414">
                      <w:marLeft w:val="0"/>
                      <w:marRight w:val="0"/>
                      <w:marTop w:val="0"/>
                      <w:marBottom w:val="0"/>
                      <w:divBdr>
                        <w:top w:val="none" w:sz="0" w:space="0" w:color="auto"/>
                        <w:left w:val="none" w:sz="0" w:space="0" w:color="auto"/>
                        <w:bottom w:val="none" w:sz="0" w:space="0" w:color="auto"/>
                        <w:right w:val="none" w:sz="0" w:space="0" w:color="auto"/>
                      </w:divBdr>
                    </w:div>
                  </w:divsChild>
                </w:div>
                <w:div w:id="1584877220">
                  <w:marLeft w:val="0"/>
                  <w:marRight w:val="0"/>
                  <w:marTop w:val="0"/>
                  <w:marBottom w:val="0"/>
                  <w:divBdr>
                    <w:top w:val="none" w:sz="0" w:space="0" w:color="auto"/>
                    <w:left w:val="none" w:sz="0" w:space="0" w:color="auto"/>
                    <w:bottom w:val="none" w:sz="0" w:space="0" w:color="auto"/>
                    <w:right w:val="none" w:sz="0" w:space="0" w:color="auto"/>
                  </w:divBdr>
                  <w:divsChild>
                    <w:div w:id="949508835">
                      <w:marLeft w:val="0"/>
                      <w:marRight w:val="0"/>
                      <w:marTop w:val="0"/>
                      <w:marBottom w:val="0"/>
                      <w:divBdr>
                        <w:top w:val="none" w:sz="0" w:space="0" w:color="auto"/>
                        <w:left w:val="none" w:sz="0" w:space="0" w:color="auto"/>
                        <w:bottom w:val="none" w:sz="0" w:space="0" w:color="auto"/>
                        <w:right w:val="none" w:sz="0" w:space="0" w:color="auto"/>
                      </w:divBdr>
                    </w:div>
                  </w:divsChild>
                </w:div>
                <w:div w:id="1492016662">
                  <w:marLeft w:val="0"/>
                  <w:marRight w:val="0"/>
                  <w:marTop w:val="0"/>
                  <w:marBottom w:val="0"/>
                  <w:divBdr>
                    <w:top w:val="none" w:sz="0" w:space="0" w:color="auto"/>
                    <w:left w:val="none" w:sz="0" w:space="0" w:color="auto"/>
                    <w:bottom w:val="none" w:sz="0" w:space="0" w:color="auto"/>
                    <w:right w:val="none" w:sz="0" w:space="0" w:color="auto"/>
                  </w:divBdr>
                  <w:divsChild>
                    <w:div w:id="417286465">
                      <w:marLeft w:val="0"/>
                      <w:marRight w:val="0"/>
                      <w:marTop w:val="0"/>
                      <w:marBottom w:val="0"/>
                      <w:divBdr>
                        <w:top w:val="none" w:sz="0" w:space="0" w:color="auto"/>
                        <w:left w:val="none" w:sz="0" w:space="0" w:color="auto"/>
                        <w:bottom w:val="none" w:sz="0" w:space="0" w:color="auto"/>
                        <w:right w:val="none" w:sz="0" w:space="0" w:color="auto"/>
                      </w:divBdr>
                    </w:div>
                  </w:divsChild>
                </w:div>
                <w:div w:id="1793750001">
                  <w:marLeft w:val="0"/>
                  <w:marRight w:val="0"/>
                  <w:marTop w:val="0"/>
                  <w:marBottom w:val="0"/>
                  <w:divBdr>
                    <w:top w:val="none" w:sz="0" w:space="0" w:color="auto"/>
                    <w:left w:val="none" w:sz="0" w:space="0" w:color="auto"/>
                    <w:bottom w:val="none" w:sz="0" w:space="0" w:color="auto"/>
                    <w:right w:val="none" w:sz="0" w:space="0" w:color="auto"/>
                  </w:divBdr>
                  <w:divsChild>
                    <w:div w:id="655500143">
                      <w:marLeft w:val="0"/>
                      <w:marRight w:val="0"/>
                      <w:marTop w:val="0"/>
                      <w:marBottom w:val="0"/>
                      <w:divBdr>
                        <w:top w:val="none" w:sz="0" w:space="0" w:color="auto"/>
                        <w:left w:val="none" w:sz="0" w:space="0" w:color="auto"/>
                        <w:bottom w:val="none" w:sz="0" w:space="0" w:color="auto"/>
                        <w:right w:val="none" w:sz="0" w:space="0" w:color="auto"/>
                      </w:divBdr>
                    </w:div>
                  </w:divsChild>
                </w:div>
                <w:div w:id="1870339992">
                  <w:marLeft w:val="0"/>
                  <w:marRight w:val="0"/>
                  <w:marTop w:val="0"/>
                  <w:marBottom w:val="0"/>
                  <w:divBdr>
                    <w:top w:val="none" w:sz="0" w:space="0" w:color="auto"/>
                    <w:left w:val="none" w:sz="0" w:space="0" w:color="auto"/>
                    <w:bottom w:val="none" w:sz="0" w:space="0" w:color="auto"/>
                    <w:right w:val="none" w:sz="0" w:space="0" w:color="auto"/>
                  </w:divBdr>
                  <w:divsChild>
                    <w:div w:id="2111394104">
                      <w:marLeft w:val="0"/>
                      <w:marRight w:val="0"/>
                      <w:marTop w:val="0"/>
                      <w:marBottom w:val="0"/>
                      <w:divBdr>
                        <w:top w:val="none" w:sz="0" w:space="0" w:color="auto"/>
                        <w:left w:val="none" w:sz="0" w:space="0" w:color="auto"/>
                        <w:bottom w:val="none" w:sz="0" w:space="0" w:color="auto"/>
                        <w:right w:val="none" w:sz="0" w:space="0" w:color="auto"/>
                      </w:divBdr>
                    </w:div>
                  </w:divsChild>
                </w:div>
                <w:div w:id="573668281">
                  <w:marLeft w:val="0"/>
                  <w:marRight w:val="0"/>
                  <w:marTop w:val="0"/>
                  <w:marBottom w:val="0"/>
                  <w:divBdr>
                    <w:top w:val="none" w:sz="0" w:space="0" w:color="auto"/>
                    <w:left w:val="none" w:sz="0" w:space="0" w:color="auto"/>
                    <w:bottom w:val="none" w:sz="0" w:space="0" w:color="auto"/>
                    <w:right w:val="none" w:sz="0" w:space="0" w:color="auto"/>
                  </w:divBdr>
                  <w:divsChild>
                    <w:div w:id="508452374">
                      <w:marLeft w:val="0"/>
                      <w:marRight w:val="0"/>
                      <w:marTop w:val="0"/>
                      <w:marBottom w:val="0"/>
                      <w:divBdr>
                        <w:top w:val="none" w:sz="0" w:space="0" w:color="auto"/>
                        <w:left w:val="none" w:sz="0" w:space="0" w:color="auto"/>
                        <w:bottom w:val="none" w:sz="0" w:space="0" w:color="auto"/>
                        <w:right w:val="none" w:sz="0" w:space="0" w:color="auto"/>
                      </w:divBdr>
                    </w:div>
                  </w:divsChild>
                </w:div>
                <w:div w:id="302934125">
                  <w:marLeft w:val="0"/>
                  <w:marRight w:val="0"/>
                  <w:marTop w:val="0"/>
                  <w:marBottom w:val="0"/>
                  <w:divBdr>
                    <w:top w:val="none" w:sz="0" w:space="0" w:color="auto"/>
                    <w:left w:val="none" w:sz="0" w:space="0" w:color="auto"/>
                    <w:bottom w:val="none" w:sz="0" w:space="0" w:color="auto"/>
                    <w:right w:val="none" w:sz="0" w:space="0" w:color="auto"/>
                  </w:divBdr>
                  <w:divsChild>
                    <w:div w:id="193276628">
                      <w:marLeft w:val="0"/>
                      <w:marRight w:val="0"/>
                      <w:marTop w:val="0"/>
                      <w:marBottom w:val="0"/>
                      <w:divBdr>
                        <w:top w:val="none" w:sz="0" w:space="0" w:color="auto"/>
                        <w:left w:val="none" w:sz="0" w:space="0" w:color="auto"/>
                        <w:bottom w:val="none" w:sz="0" w:space="0" w:color="auto"/>
                        <w:right w:val="none" w:sz="0" w:space="0" w:color="auto"/>
                      </w:divBdr>
                    </w:div>
                  </w:divsChild>
                </w:div>
                <w:div w:id="276639977">
                  <w:marLeft w:val="0"/>
                  <w:marRight w:val="0"/>
                  <w:marTop w:val="0"/>
                  <w:marBottom w:val="0"/>
                  <w:divBdr>
                    <w:top w:val="none" w:sz="0" w:space="0" w:color="auto"/>
                    <w:left w:val="none" w:sz="0" w:space="0" w:color="auto"/>
                    <w:bottom w:val="none" w:sz="0" w:space="0" w:color="auto"/>
                    <w:right w:val="none" w:sz="0" w:space="0" w:color="auto"/>
                  </w:divBdr>
                  <w:divsChild>
                    <w:div w:id="1394426558">
                      <w:marLeft w:val="0"/>
                      <w:marRight w:val="0"/>
                      <w:marTop w:val="0"/>
                      <w:marBottom w:val="0"/>
                      <w:divBdr>
                        <w:top w:val="none" w:sz="0" w:space="0" w:color="auto"/>
                        <w:left w:val="none" w:sz="0" w:space="0" w:color="auto"/>
                        <w:bottom w:val="none" w:sz="0" w:space="0" w:color="auto"/>
                        <w:right w:val="none" w:sz="0" w:space="0" w:color="auto"/>
                      </w:divBdr>
                    </w:div>
                  </w:divsChild>
                </w:div>
                <w:div w:id="623586102">
                  <w:marLeft w:val="0"/>
                  <w:marRight w:val="0"/>
                  <w:marTop w:val="0"/>
                  <w:marBottom w:val="0"/>
                  <w:divBdr>
                    <w:top w:val="none" w:sz="0" w:space="0" w:color="auto"/>
                    <w:left w:val="none" w:sz="0" w:space="0" w:color="auto"/>
                    <w:bottom w:val="none" w:sz="0" w:space="0" w:color="auto"/>
                    <w:right w:val="none" w:sz="0" w:space="0" w:color="auto"/>
                  </w:divBdr>
                  <w:divsChild>
                    <w:div w:id="2040618135">
                      <w:marLeft w:val="0"/>
                      <w:marRight w:val="0"/>
                      <w:marTop w:val="0"/>
                      <w:marBottom w:val="0"/>
                      <w:divBdr>
                        <w:top w:val="none" w:sz="0" w:space="0" w:color="auto"/>
                        <w:left w:val="none" w:sz="0" w:space="0" w:color="auto"/>
                        <w:bottom w:val="none" w:sz="0" w:space="0" w:color="auto"/>
                        <w:right w:val="none" w:sz="0" w:space="0" w:color="auto"/>
                      </w:divBdr>
                    </w:div>
                  </w:divsChild>
                </w:div>
                <w:div w:id="1323658230">
                  <w:marLeft w:val="0"/>
                  <w:marRight w:val="0"/>
                  <w:marTop w:val="0"/>
                  <w:marBottom w:val="0"/>
                  <w:divBdr>
                    <w:top w:val="none" w:sz="0" w:space="0" w:color="auto"/>
                    <w:left w:val="none" w:sz="0" w:space="0" w:color="auto"/>
                    <w:bottom w:val="none" w:sz="0" w:space="0" w:color="auto"/>
                    <w:right w:val="none" w:sz="0" w:space="0" w:color="auto"/>
                  </w:divBdr>
                  <w:divsChild>
                    <w:div w:id="1039823685">
                      <w:marLeft w:val="0"/>
                      <w:marRight w:val="0"/>
                      <w:marTop w:val="0"/>
                      <w:marBottom w:val="0"/>
                      <w:divBdr>
                        <w:top w:val="none" w:sz="0" w:space="0" w:color="auto"/>
                        <w:left w:val="none" w:sz="0" w:space="0" w:color="auto"/>
                        <w:bottom w:val="none" w:sz="0" w:space="0" w:color="auto"/>
                        <w:right w:val="none" w:sz="0" w:space="0" w:color="auto"/>
                      </w:divBdr>
                    </w:div>
                  </w:divsChild>
                </w:div>
                <w:div w:id="751774430">
                  <w:marLeft w:val="0"/>
                  <w:marRight w:val="0"/>
                  <w:marTop w:val="0"/>
                  <w:marBottom w:val="0"/>
                  <w:divBdr>
                    <w:top w:val="none" w:sz="0" w:space="0" w:color="auto"/>
                    <w:left w:val="none" w:sz="0" w:space="0" w:color="auto"/>
                    <w:bottom w:val="none" w:sz="0" w:space="0" w:color="auto"/>
                    <w:right w:val="none" w:sz="0" w:space="0" w:color="auto"/>
                  </w:divBdr>
                  <w:divsChild>
                    <w:div w:id="1989285567">
                      <w:marLeft w:val="0"/>
                      <w:marRight w:val="0"/>
                      <w:marTop w:val="0"/>
                      <w:marBottom w:val="0"/>
                      <w:divBdr>
                        <w:top w:val="none" w:sz="0" w:space="0" w:color="auto"/>
                        <w:left w:val="none" w:sz="0" w:space="0" w:color="auto"/>
                        <w:bottom w:val="none" w:sz="0" w:space="0" w:color="auto"/>
                        <w:right w:val="none" w:sz="0" w:space="0" w:color="auto"/>
                      </w:divBdr>
                    </w:div>
                  </w:divsChild>
                </w:div>
                <w:div w:id="1329477748">
                  <w:marLeft w:val="0"/>
                  <w:marRight w:val="0"/>
                  <w:marTop w:val="0"/>
                  <w:marBottom w:val="0"/>
                  <w:divBdr>
                    <w:top w:val="none" w:sz="0" w:space="0" w:color="auto"/>
                    <w:left w:val="none" w:sz="0" w:space="0" w:color="auto"/>
                    <w:bottom w:val="none" w:sz="0" w:space="0" w:color="auto"/>
                    <w:right w:val="none" w:sz="0" w:space="0" w:color="auto"/>
                  </w:divBdr>
                  <w:divsChild>
                    <w:div w:id="721908342">
                      <w:marLeft w:val="0"/>
                      <w:marRight w:val="0"/>
                      <w:marTop w:val="0"/>
                      <w:marBottom w:val="0"/>
                      <w:divBdr>
                        <w:top w:val="none" w:sz="0" w:space="0" w:color="auto"/>
                        <w:left w:val="none" w:sz="0" w:space="0" w:color="auto"/>
                        <w:bottom w:val="none" w:sz="0" w:space="0" w:color="auto"/>
                        <w:right w:val="none" w:sz="0" w:space="0" w:color="auto"/>
                      </w:divBdr>
                    </w:div>
                  </w:divsChild>
                </w:div>
                <w:div w:id="1658338665">
                  <w:marLeft w:val="0"/>
                  <w:marRight w:val="0"/>
                  <w:marTop w:val="0"/>
                  <w:marBottom w:val="0"/>
                  <w:divBdr>
                    <w:top w:val="none" w:sz="0" w:space="0" w:color="auto"/>
                    <w:left w:val="none" w:sz="0" w:space="0" w:color="auto"/>
                    <w:bottom w:val="none" w:sz="0" w:space="0" w:color="auto"/>
                    <w:right w:val="none" w:sz="0" w:space="0" w:color="auto"/>
                  </w:divBdr>
                  <w:divsChild>
                    <w:div w:id="1649090404">
                      <w:marLeft w:val="0"/>
                      <w:marRight w:val="0"/>
                      <w:marTop w:val="0"/>
                      <w:marBottom w:val="0"/>
                      <w:divBdr>
                        <w:top w:val="none" w:sz="0" w:space="0" w:color="auto"/>
                        <w:left w:val="none" w:sz="0" w:space="0" w:color="auto"/>
                        <w:bottom w:val="none" w:sz="0" w:space="0" w:color="auto"/>
                        <w:right w:val="none" w:sz="0" w:space="0" w:color="auto"/>
                      </w:divBdr>
                    </w:div>
                  </w:divsChild>
                </w:div>
                <w:div w:id="239489343">
                  <w:marLeft w:val="0"/>
                  <w:marRight w:val="0"/>
                  <w:marTop w:val="0"/>
                  <w:marBottom w:val="0"/>
                  <w:divBdr>
                    <w:top w:val="none" w:sz="0" w:space="0" w:color="auto"/>
                    <w:left w:val="none" w:sz="0" w:space="0" w:color="auto"/>
                    <w:bottom w:val="none" w:sz="0" w:space="0" w:color="auto"/>
                    <w:right w:val="none" w:sz="0" w:space="0" w:color="auto"/>
                  </w:divBdr>
                  <w:divsChild>
                    <w:div w:id="2067876666">
                      <w:marLeft w:val="0"/>
                      <w:marRight w:val="0"/>
                      <w:marTop w:val="0"/>
                      <w:marBottom w:val="0"/>
                      <w:divBdr>
                        <w:top w:val="none" w:sz="0" w:space="0" w:color="auto"/>
                        <w:left w:val="none" w:sz="0" w:space="0" w:color="auto"/>
                        <w:bottom w:val="none" w:sz="0" w:space="0" w:color="auto"/>
                        <w:right w:val="none" w:sz="0" w:space="0" w:color="auto"/>
                      </w:divBdr>
                    </w:div>
                  </w:divsChild>
                </w:div>
                <w:div w:id="1720086946">
                  <w:marLeft w:val="0"/>
                  <w:marRight w:val="0"/>
                  <w:marTop w:val="0"/>
                  <w:marBottom w:val="0"/>
                  <w:divBdr>
                    <w:top w:val="none" w:sz="0" w:space="0" w:color="auto"/>
                    <w:left w:val="none" w:sz="0" w:space="0" w:color="auto"/>
                    <w:bottom w:val="none" w:sz="0" w:space="0" w:color="auto"/>
                    <w:right w:val="none" w:sz="0" w:space="0" w:color="auto"/>
                  </w:divBdr>
                  <w:divsChild>
                    <w:div w:id="1977761262">
                      <w:marLeft w:val="0"/>
                      <w:marRight w:val="0"/>
                      <w:marTop w:val="0"/>
                      <w:marBottom w:val="0"/>
                      <w:divBdr>
                        <w:top w:val="none" w:sz="0" w:space="0" w:color="auto"/>
                        <w:left w:val="none" w:sz="0" w:space="0" w:color="auto"/>
                        <w:bottom w:val="none" w:sz="0" w:space="0" w:color="auto"/>
                        <w:right w:val="none" w:sz="0" w:space="0" w:color="auto"/>
                      </w:divBdr>
                    </w:div>
                  </w:divsChild>
                </w:div>
                <w:div w:id="1779255492">
                  <w:marLeft w:val="0"/>
                  <w:marRight w:val="0"/>
                  <w:marTop w:val="0"/>
                  <w:marBottom w:val="0"/>
                  <w:divBdr>
                    <w:top w:val="none" w:sz="0" w:space="0" w:color="auto"/>
                    <w:left w:val="none" w:sz="0" w:space="0" w:color="auto"/>
                    <w:bottom w:val="none" w:sz="0" w:space="0" w:color="auto"/>
                    <w:right w:val="none" w:sz="0" w:space="0" w:color="auto"/>
                  </w:divBdr>
                  <w:divsChild>
                    <w:div w:id="1820801581">
                      <w:marLeft w:val="0"/>
                      <w:marRight w:val="0"/>
                      <w:marTop w:val="0"/>
                      <w:marBottom w:val="0"/>
                      <w:divBdr>
                        <w:top w:val="none" w:sz="0" w:space="0" w:color="auto"/>
                        <w:left w:val="none" w:sz="0" w:space="0" w:color="auto"/>
                        <w:bottom w:val="none" w:sz="0" w:space="0" w:color="auto"/>
                        <w:right w:val="none" w:sz="0" w:space="0" w:color="auto"/>
                      </w:divBdr>
                    </w:div>
                  </w:divsChild>
                </w:div>
                <w:div w:id="1719402579">
                  <w:marLeft w:val="0"/>
                  <w:marRight w:val="0"/>
                  <w:marTop w:val="0"/>
                  <w:marBottom w:val="0"/>
                  <w:divBdr>
                    <w:top w:val="none" w:sz="0" w:space="0" w:color="auto"/>
                    <w:left w:val="none" w:sz="0" w:space="0" w:color="auto"/>
                    <w:bottom w:val="none" w:sz="0" w:space="0" w:color="auto"/>
                    <w:right w:val="none" w:sz="0" w:space="0" w:color="auto"/>
                  </w:divBdr>
                  <w:divsChild>
                    <w:div w:id="746540887">
                      <w:marLeft w:val="0"/>
                      <w:marRight w:val="0"/>
                      <w:marTop w:val="0"/>
                      <w:marBottom w:val="0"/>
                      <w:divBdr>
                        <w:top w:val="none" w:sz="0" w:space="0" w:color="auto"/>
                        <w:left w:val="none" w:sz="0" w:space="0" w:color="auto"/>
                        <w:bottom w:val="none" w:sz="0" w:space="0" w:color="auto"/>
                        <w:right w:val="none" w:sz="0" w:space="0" w:color="auto"/>
                      </w:divBdr>
                    </w:div>
                  </w:divsChild>
                </w:div>
                <w:div w:id="774907458">
                  <w:marLeft w:val="0"/>
                  <w:marRight w:val="0"/>
                  <w:marTop w:val="0"/>
                  <w:marBottom w:val="0"/>
                  <w:divBdr>
                    <w:top w:val="none" w:sz="0" w:space="0" w:color="auto"/>
                    <w:left w:val="none" w:sz="0" w:space="0" w:color="auto"/>
                    <w:bottom w:val="none" w:sz="0" w:space="0" w:color="auto"/>
                    <w:right w:val="none" w:sz="0" w:space="0" w:color="auto"/>
                  </w:divBdr>
                  <w:divsChild>
                    <w:div w:id="1695114695">
                      <w:marLeft w:val="0"/>
                      <w:marRight w:val="0"/>
                      <w:marTop w:val="0"/>
                      <w:marBottom w:val="0"/>
                      <w:divBdr>
                        <w:top w:val="none" w:sz="0" w:space="0" w:color="auto"/>
                        <w:left w:val="none" w:sz="0" w:space="0" w:color="auto"/>
                        <w:bottom w:val="none" w:sz="0" w:space="0" w:color="auto"/>
                        <w:right w:val="none" w:sz="0" w:space="0" w:color="auto"/>
                      </w:divBdr>
                    </w:div>
                  </w:divsChild>
                </w:div>
                <w:div w:id="146167554">
                  <w:marLeft w:val="0"/>
                  <w:marRight w:val="0"/>
                  <w:marTop w:val="0"/>
                  <w:marBottom w:val="0"/>
                  <w:divBdr>
                    <w:top w:val="none" w:sz="0" w:space="0" w:color="auto"/>
                    <w:left w:val="none" w:sz="0" w:space="0" w:color="auto"/>
                    <w:bottom w:val="none" w:sz="0" w:space="0" w:color="auto"/>
                    <w:right w:val="none" w:sz="0" w:space="0" w:color="auto"/>
                  </w:divBdr>
                  <w:divsChild>
                    <w:div w:id="1367290036">
                      <w:marLeft w:val="0"/>
                      <w:marRight w:val="0"/>
                      <w:marTop w:val="0"/>
                      <w:marBottom w:val="0"/>
                      <w:divBdr>
                        <w:top w:val="none" w:sz="0" w:space="0" w:color="auto"/>
                        <w:left w:val="none" w:sz="0" w:space="0" w:color="auto"/>
                        <w:bottom w:val="none" w:sz="0" w:space="0" w:color="auto"/>
                        <w:right w:val="none" w:sz="0" w:space="0" w:color="auto"/>
                      </w:divBdr>
                    </w:div>
                  </w:divsChild>
                </w:div>
                <w:div w:id="1040477169">
                  <w:marLeft w:val="0"/>
                  <w:marRight w:val="0"/>
                  <w:marTop w:val="0"/>
                  <w:marBottom w:val="0"/>
                  <w:divBdr>
                    <w:top w:val="none" w:sz="0" w:space="0" w:color="auto"/>
                    <w:left w:val="none" w:sz="0" w:space="0" w:color="auto"/>
                    <w:bottom w:val="none" w:sz="0" w:space="0" w:color="auto"/>
                    <w:right w:val="none" w:sz="0" w:space="0" w:color="auto"/>
                  </w:divBdr>
                  <w:divsChild>
                    <w:div w:id="2018538372">
                      <w:marLeft w:val="0"/>
                      <w:marRight w:val="0"/>
                      <w:marTop w:val="0"/>
                      <w:marBottom w:val="0"/>
                      <w:divBdr>
                        <w:top w:val="none" w:sz="0" w:space="0" w:color="auto"/>
                        <w:left w:val="none" w:sz="0" w:space="0" w:color="auto"/>
                        <w:bottom w:val="none" w:sz="0" w:space="0" w:color="auto"/>
                        <w:right w:val="none" w:sz="0" w:space="0" w:color="auto"/>
                      </w:divBdr>
                    </w:div>
                  </w:divsChild>
                </w:div>
                <w:div w:id="1113865885">
                  <w:marLeft w:val="0"/>
                  <w:marRight w:val="0"/>
                  <w:marTop w:val="0"/>
                  <w:marBottom w:val="0"/>
                  <w:divBdr>
                    <w:top w:val="none" w:sz="0" w:space="0" w:color="auto"/>
                    <w:left w:val="none" w:sz="0" w:space="0" w:color="auto"/>
                    <w:bottom w:val="none" w:sz="0" w:space="0" w:color="auto"/>
                    <w:right w:val="none" w:sz="0" w:space="0" w:color="auto"/>
                  </w:divBdr>
                  <w:divsChild>
                    <w:div w:id="791637275">
                      <w:marLeft w:val="0"/>
                      <w:marRight w:val="0"/>
                      <w:marTop w:val="0"/>
                      <w:marBottom w:val="0"/>
                      <w:divBdr>
                        <w:top w:val="none" w:sz="0" w:space="0" w:color="auto"/>
                        <w:left w:val="none" w:sz="0" w:space="0" w:color="auto"/>
                        <w:bottom w:val="none" w:sz="0" w:space="0" w:color="auto"/>
                        <w:right w:val="none" w:sz="0" w:space="0" w:color="auto"/>
                      </w:divBdr>
                    </w:div>
                  </w:divsChild>
                </w:div>
                <w:div w:id="1080103104">
                  <w:marLeft w:val="0"/>
                  <w:marRight w:val="0"/>
                  <w:marTop w:val="0"/>
                  <w:marBottom w:val="0"/>
                  <w:divBdr>
                    <w:top w:val="none" w:sz="0" w:space="0" w:color="auto"/>
                    <w:left w:val="none" w:sz="0" w:space="0" w:color="auto"/>
                    <w:bottom w:val="none" w:sz="0" w:space="0" w:color="auto"/>
                    <w:right w:val="none" w:sz="0" w:space="0" w:color="auto"/>
                  </w:divBdr>
                  <w:divsChild>
                    <w:div w:id="838738971">
                      <w:marLeft w:val="0"/>
                      <w:marRight w:val="0"/>
                      <w:marTop w:val="0"/>
                      <w:marBottom w:val="0"/>
                      <w:divBdr>
                        <w:top w:val="none" w:sz="0" w:space="0" w:color="auto"/>
                        <w:left w:val="none" w:sz="0" w:space="0" w:color="auto"/>
                        <w:bottom w:val="none" w:sz="0" w:space="0" w:color="auto"/>
                        <w:right w:val="none" w:sz="0" w:space="0" w:color="auto"/>
                      </w:divBdr>
                    </w:div>
                  </w:divsChild>
                </w:div>
                <w:div w:id="346101499">
                  <w:marLeft w:val="0"/>
                  <w:marRight w:val="0"/>
                  <w:marTop w:val="0"/>
                  <w:marBottom w:val="0"/>
                  <w:divBdr>
                    <w:top w:val="none" w:sz="0" w:space="0" w:color="auto"/>
                    <w:left w:val="none" w:sz="0" w:space="0" w:color="auto"/>
                    <w:bottom w:val="none" w:sz="0" w:space="0" w:color="auto"/>
                    <w:right w:val="none" w:sz="0" w:space="0" w:color="auto"/>
                  </w:divBdr>
                  <w:divsChild>
                    <w:div w:id="275716228">
                      <w:marLeft w:val="0"/>
                      <w:marRight w:val="0"/>
                      <w:marTop w:val="0"/>
                      <w:marBottom w:val="0"/>
                      <w:divBdr>
                        <w:top w:val="none" w:sz="0" w:space="0" w:color="auto"/>
                        <w:left w:val="none" w:sz="0" w:space="0" w:color="auto"/>
                        <w:bottom w:val="none" w:sz="0" w:space="0" w:color="auto"/>
                        <w:right w:val="none" w:sz="0" w:space="0" w:color="auto"/>
                      </w:divBdr>
                    </w:div>
                  </w:divsChild>
                </w:div>
                <w:div w:id="2135978160">
                  <w:marLeft w:val="0"/>
                  <w:marRight w:val="0"/>
                  <w:marTop w:val="0"/>
                  <w:marBottom w:val="0"/>
                  <w:divBdr>
                    <w:top w:val="none" w:sz="0" w:space="0" w:color="auto"/>
                    <w:left w:val="none" w:sz="0" w:space="0" w:color="auto"/>
                    <w:bottom w:val="none" w:sz="0" w:space="0" w:color="auto"/>
                    <w:right w:val="none" w:sz="0" w:space="0" w:color="auto"/>
                  </w:divBdr>
                  <w:divsChild>
                    <w:div w:id="432097805">
                      <w:marLeft w:val="0"/>
                      <w:marRight w:val="0"/>
                      <w:marTop w:val="0"/>
                      <w:marBottom w:val="0"/>
                      <w:divBdr>
                        <w:top w:val="none" w:sz="0" w:space="0" w:color="auto"/>
                        <w:left w:val="none" w:sz="0" w:space="0" w:color="auto"/>
                        <w:bottom w:val="none" w:sz="0" w:space="0" w:color="auto"/>
                        <w:right w:val="none" w:sz="0" w:space="0" w:color="auto"/>
                      </w:divBdr>
                    </w:div>
                  </w:divsChild>
                </w:div>
                <w:div w:id="1058893641">
                  <w:marLeft w:val="0"/>
                  <w:marRight w:val="0"/>
                  <w:marTop w:val="0"/>
                  <w:marBottom w:val="0"/>
                  <w:divBdr>
                    <w:top w:val="none" w:sz="0" w:space="0" w:color="auto"/>
                    <w:left w:val="none" w:sz="0" w:space="0" w:color="auto"/>
                    <w:bottom w:val="none" w:sz="0" w:space="0" w:color="auto"/>
                    <w:right w:val="none" w:sz="0" w:space="0" w:color="auto"/>
                  </w:divBdr>
                  <w:divsChild>
                    <w:div w:id="1086805967">
                      <w:marLeft w:val="0"/>
                      <w:marRight w:val="0"/>
                      <w:marTop w:val="0"/>
                      <w:marBottom w:val="0"/>
                      <w:divBdr>
                        <w:top w:val="none" w:sz="0" w:space="0" w:color="auto"/>
                        <w:left w:val="none" w:sz="0" w:space="0" w:color="auto"/>
                        <w:bottom w:val="none" w:sz="0" w:space="0" w:color="auto"/>
                        <w:right w:val="none" w:sz="0" w:space="0" w:color="auto"/>
                      </w:divBdr>
                    </w:div>
                  </w:divsChild>
                </w:div>
                <w:div w:id="1293829603">
                  <w:marLeft w:val="0"/>
                  <w:marRight w:val="0"/>
                  <w:marTop w:val="0"/>
                  <w:marBottom w:val="0"/>
                  <w:divBdr>
                    <w:top w:val="none" w:sz="0" w:space="0" w:color="auto"/>
                    <w:left w:val="none" w:sz="0" w:space="0" w:color="auto"/>
                    <w:bottom w:val="none" w:sz="0" w:space="0" w:color="auto"/>
                    <w:right w:val="none" w:sz="0" w:space="0" w:color="auto"/>
                  </w:divBdr>
                  <w:divsChild>
                    <w:div w:id="1983805073">
                      <w:marLeft w:val="0"/>
                      <w:marRight w:val="0"/>
                      <w:marTop w:val="0"/>
                      <w:marBottom w:val="0"/>
                      <w:divBdr>
                        <w:top w:val="none" w:sz="0" w:space="0" w:color="auto"/>
                        <w:left w:val="none" w:sz="0" w:space="0" w:color="auto"/>
                        <w:bottom w:val="none" w:sz="0" w:space="0" w:color="auto"/>
                        <w:right w:val="none" w:sz="0" w:space="0" w:color="auto"/>
                      </w:divBdr>
                    </w:div>
                  </w:divsChild>
                </w:div>
                <w:div w:id="1704937234">
                  <w:marLeft w:val="0"/>
                  <w:marRight w:val="0"/>
                  <w:marTop w:val="0"/>
                  <w:marBottom w:val="0"/>
                  <w:divBdr>
                    <w:top w:val="none" w:sz="0" w:space="0" w:color="auto"/>
                    <w:left w:val="none" w:sz="0" w:space="0" w:color="auto"/>
                    <w:bottom w:val="none" w:sz="0" w:space="0" w:color="auto"/>
                    <w:right w:val="none" w:sz="0" w:space="0" w:color="auto"/>
                  </w:divBdr>
                  <w:divsChild>
                    <w:div w:id="718629518">
                      <w:marLeft w:val="0"/>
                      <w:marRight w:val="0"/>
                      <w:marTop w:val="0"/>
                      <w:marBottom w:val="0"/>
                      <w:divBdr>
                        <w:top w:val="none" w:sz="0" w:space="0" w:color="auto"/>
                        <w:left w:val="none" w:sz="0" w:space="0" w:color="auto"/>
                        <w:bottom w:val="none" w:sz="0" w:space="0" w:color="auto"/>
                        <w:right w:val="none" w:sz="0" w:space="0" w:color="auto"/>
                      </w:divBdr>
                    </w:div>
                  </w:divsChild>
                </w:div>
                <w:div w:id="805512797">
                  <w:marLeft w:val="0"/>
                  <w:marRight w:val="0"/>
                  <w:marTop w:val="0"/>
                  <w:marBottom w:val="0"/>
                  <w:divBdr>
                    <w:top w:val="none" w:sz="0" w:space="0" w:color="auto"/>
                    <w:left w:val="none" w:sz="0" w:space="0" w:color="auto"/>
                    <w:bottom w:val="none" w:sz="0" w:space="0" w:color="auto"/>
                    <w:right w:val="none" w:sz="0" w:space="0" w:color="auto"/>
                  </w:divBdr>
                  <w:divsChild>
                    <w:div w:id="586840814">
                      <w:marLeft w:val="0"/>
                      <w:marRight w:val="0"/>
                      <w:marTop w:val="0"/>
                      <w:marBottom w:val="0"/>
                      <w:divBdr>
                        <w:top w:val="none" w:sz="0" w:space="0" w:color="auto"/>
                        <w:left w:val="none" w:sz="0" w:space="0" w:color="auto"/>
                        <w:bottom w:val="none" w:sz="0" w:space="0" w:color="auto"/>
                        <w:right w:val="none" w:sz="0" w:space="0" w:color="auto"/>
                      </w:divBdr>
                    </w:div>
                  </w:divsChild>
                </w:div>
                <w:div w:id="1031103573">
                  <w:marLeft w:val="0"/>
                  <w:marRight w:val="0"/>
                  <w:marTop w:val="0"/>
                  <w:marBottom w:val="0"/>
                  <w:divBdr>
                    <w:top w:val="none" w:sz="0" w:space="0" w:color="auto"/>
                    <w:left w:val="none" w:sz="0" w:space="0" w:color="auto"/>
                    <w:bottom w:val="none" w:sz="0" w:space="0" w:color="auto"/>
                    <w:right w:val="none" w:sz="0" w:space="0" w:color="auto"/>
                  </w:divBdr>
                  <w:divsChild>
                    <w:div w:id="1641962324">
                      <w:marLeft w:val="0"/>
                      <w:marRight w:val="0"/>
                      <w:marTop w:val="0"/>
                      <w:marBottom w:val="0"/>
                      <w:divBdr>
                        <w:top w:val="none" w:sz="0" w:space="0" w:color="auto"/>
                        <w:left w:val="none" w:sz="0" w:space="0" w:color="auto"/>
                        <w:bottom w:val="none" w:sz="0" w:space="0" w:color="auto"/>
                        <w:right w:val="none" w:sz="0" w:space="0" w:color="auto"/>
                      </w:divBdr>
                    </w:div>
                  </w:divsChild>
                </w:div>
                <w:div w:id="1694107458">
                  <w:marLeft w:val="0"/>
                  <w:marRight w:val="0"/>
                  <w:marTop w:val="0"/>
                  <w:marBottom w:val="0"/>
                  <w:divBdr>
                    <w:top w:val="none" w:sz="0" w:space="0" w:color="auto"/>
                    <w:left w:val="none" w:sz="0" w:space="0" w:color="auto"/>
                    <w:bottom w:val="none" w:sz="0" w:space="0" w:color="auto"/>
                    <w:right w:val="none" w:sz="0" w:space="0" w:color="auto"/>
                  </w:divBdr>
                  <w:divsChild>
                    <w:div w:id="615016408">
                      <w:marLeft w:val="0"/>
                      <w:marRight w:val="0"/>
                      <w:marTop w:val="0"/>
                      <w:marBottom w:val="0"/>
                      <w:divBdr>
                        <w:top w:val="none" w:sz="0" w:space="0" w:color="auto"/>
                        <w:left w:val="none" w:sz="0" w:space="0" w:color="auto"/>
                        <w:bottom w:val="none" w:sz="0" w:space="0" w:color="auto"/>
                        <w:right w:val="none" w:sz="0" w:space="0" w:color="auto"/>
                      </w:divBdr>
                    </w:div>
                  </w:divsChild>
                </w:div>
                <w:div w:id="629824275">
                  <w:marLeft w:val="0"/>
                  <w:marRight w:val="0"/>
                  <w:marTop w:val="0"/>
                  <w:marBottom w:val="0"/>
                  <w:divBdr>
                    <w:top w:val="none" w:sz="0" w:space="0" w:color="auto"/>
                    <w:left w:val="none" w:sz="0" w:space="0" w:color="auto"/>
                    <w:bottom w:val="none" w:sz="0" w:space="0" w:color="auto"/>
                    <w:right w:val="none" w:sz="0" w:space="0" w:color="auto"/>
                  </w:divBdr>
                  <w:divsChild>
                    <w:div w:id="196741902">
                      <w:marLeft w:val="0"/>
                      <w:marRight w:val="0"/>
                      <w:marTop w:val="0"/>
                      <w:marBottom w:val="0"/>
                      <w:divBdr>
                        <w:top w:val="none" w:sz="0" w:space="0" w:color="auto"/>
                        <w:left w:val="none" w:sz="0" w:space="0" w:color="auto"/>
                        <w:bottom w:val="none" w:sz="0" w:space="0" w:color="auto"/>
                        <w:right w:val="none" w:sz="0" w:space="0" w:color="auto"/>
                      </w:divBdr>
                    </w:div>
                  </w:divsChild>
                </w:div>
                <w:div w:id="1828784202">
                  <w:marLeft w:val="0"/>
                  <w:marRight w:val="0"/>
                  <w:marTop w:val="0"/>
                  <w:marBottom w:val="0"/>
                  <w:divBdr>
                    <w:top w:val="none" w:sz="0" w:space="0" w:color="auto"/>
                    <w:left w:val="none" w:sz="0" w:space="0" w:color="auto"/>
                    <w:bottom w:val="none" w:sz="0" w:space="0" w:color="auto"/>
                    <w:right w:val="none" w:sz="0" w:space="0" w:color="auto"/>
                  </w:divBdr>
                  <w:divsChild>
                    <w:div w:id="498546681">
                      <w:marLeft w:val="0"/>
                      <w:marRight w:val="0"/>
                      <w:marTop w:val="0"/>
                      <w:marBottom w:val="0"/>
                      <w:divBdr>
                        <w:top w:val="none" w:sz="0" w:space="0" w:color="auto"/>
                        <w:left w:val="none" w:sz="0" w:space="0" w:color="auto"/>
                        <w:bottom w:val="none" w:sz="0" w:space="0" w:color="auto"/>
                        <w:right w:val="none" w:sz="0" w:space="0" w:color="auto"/>
                      </w:divBdr>
                    </w:div>
                  </w:divsChild>
                </w:div>
                <w:div w:id="558828215">
                  <w:marLeft w:val="0"/>
                  <w:marRight w:val="0"/>
                  <w:marTop w:val="0"/>
                  <w:marBottom w:val="0"/>
                  <w:divBdr>
                    <w:top w:val="none" w:sz="0" w:space="0" w:color="auto"/>
                    <w:left w:val="none" w:sz="0" w:space="0" w:color="auto"/>
                    <w:bottom w:val="none" w:sz="0" w:space="0" w:color="auto"/>
                    <w:right w:val="none" w:sz="0" w:space="0" w:color="auto"/>
                  </w:divBdr>
                  <w:divsChild>
                    <w:div w:id="1999335786">
                      <w:marLeft w:val="0"/>
                      <w:marRight w:val="0"/>
                      <w:marTop w:val="0"/>
                      <w:marBottom w:val="0"/>
                      <w:divBdr>
                        <w:top w:val="none" w:sz="0" w:space="0" w:color="auto"/>
                        <w:left w:val="none" w:sz="0" w:space="0" w:color="auto"/>
                        <w:bottom w:val="none" w:sz="0" w:space="0" w:color="auto"/>
                        <w:right w:val="none" w:sz="0" w:space="0" w:color="auto"/>
                      </w:divBdr>
                    </w:div>
                  </w:divsChild>
                </w:div>
                <w:div w:id="1598054153">
                  <w:marLeft w:val="0"/>
                  <w:marRight w:val="0"/>
                  <w:marTop w:val="0"/>
                  <w:marBottom w:val="0"/>
                  <w:divBdr>
                    <w:top w:val="none" w:sz="0" w:space="0" w:color="auto"/>
                    <w:left w:val="none" w:sz="0" w:space="0" w:color="auto"/>
                    <w:bottom w:val="none" w:sz="0" w:space="0" w:color="auto"/>
                    <w:right w:val="none" w:sz="0" w:space="0" w:color="auto"/>
                  </w:divBdr>
                  <w:divsChild>
                    <w:div w:id="155146052">
                      <w:marLeft w:val="0"/>
                      <w:marRight w:val="0"/>
                      <w:marTop w:val="0"/>
                      <w:marBottom w:val="0"/>
                      <w:divBdr>
                        <w:top w:val="none" w:sz="0" w:space="0" w:color="auto"/>
                        <w:left w:val="none" w:sz="0" w:space="0" w:color="auto"/>
                        <w:bottom w:val="none" w:sz="0" w:space="0" w:color="auto"/>
                        <w:right w:val="none" w:sz="0" w:space="0" w:color="auto"/>
                      </w:divBdr>
                    </w:div>
                  </w:divsChild>
                </w:div>
                <w:div w:id="1452287007">
                  <w:marLeft w:val="0"/>
                  <w:marRight w:val="0"/>
                  <w:marTop w:val="0"/>
                  <w:marBottom w:val="0"/>
                  <w:divBdr>
                    <w:top w:val="none" w:sz="0" w:space="0" w:color="auto"/>
                    <w:left w:val="none" w:sz="0" w:space="0" w:color="auto"/>
                    <w:bottom w:val="none" w:sz="0" w:space="0" w:color="auto"/>
                    <w:right w:val="none" w:sz="0" w:space="0" w:color="auto"/>
                  </w:divBdr>
                  <w:divsChild>
                    <w:div w:id="13462668">
                      <w:marLeft w:val="0"/>
                      <w:marRight w:val="0"/>
                      <w:marTop w:val="0"/>
                      <w:marBottom w:val="0"/>
                      <w:divBdr>
                        <w:top w:val="none" w:sz="0" w:space="0" w:color="auto"/>
                        <w:left w:val="none" w:sz="0" w:space="0" w:color="auto"/>
                        <w:bottom w:val="none" w:sz="0" w:space="0" w:color="auto"/>
                        <w:right w:val="none" w:sz="0" w:space="0" w:color="auto"/>
                      </w:divBdr>
                    </w:div>
                  </w:divsChild>
                </w:div>
                <w:div w:id="1536384476">
                  <w:marLeft w:val="0"/>
                  <w:marRight w:val="0"/>
                  <w:marTop w:val="0"/>
                  <w:marBottom w:val="0"/>
                  <w:divBdr>
                    <w:top w:val="none" w:sz="0" w:space="0" w:color="auto"/>
                    <w:left w:val="none" w:sz="0" w:space="0" w:color="auto"/>
                    <w:bottom w:val="none" w:sz="0" w:space="0" w:color="auto"/>
                    <w:right w:val="none" w:sz="0" w:space="0" w:color="auto"/>
                  </w:divBdr>
                  <w:divsChild>
                    <w:div w:id="1355883525">
                      <w:marLeft w:val="0"/>
                      <w:marRight w:val="0"/>
                      <w:marTop w:val="0"/>
                      <w:marBottom w:val="0"/>
                      <w:divBdr>
                        <w:top w:val="none" w:sz="0" w:space="0" w:color="auto"/>
                        <w:left w:val="none" w:sz="0" w:space="0" w:color="auto"/>
                        <w:bottom w:val="none" w:sz="0" w:space="0" w:color="auto"/>
                        <w:right w:val="none" w:sz="0" w:space="0" w:color="auto"/>
                      </w:divBdr>
                    </w:div>
                  </w:divsChild>
                </w:div>
                <w:div w:id="1116605062">
                  <w:marLeft w:val="0"/>
                  <w:marRight w:val="0"/>
                  <w:marTop w:val="0"/>
                  <w:marBottom w:val="0"/>
                  <w:divBdr>
                    <w:top w:val="none" w:sz="0" w:space="0" w:color="auto"/>
                    <w:left w:val="none" w:sz="0" w:space="0" w:color="auto"/>
                    <w:bottom w:val="none" w:sz="0" w:space="0" w:color="auto"/>
                    <w:right w:val="none" w:sz="0" w:space="0" w:color="auto"/>
                  </w:divBdr>
                  <w:divsChild>
                    <w:div w:id="1498499055">
                      <w:marLeft w:val="0"/>
                      <w:marRight w:val="0"/>
                      <w:marTop w:val="0"/>
                      <w:marBottom w:val="0"/>
                      <w:divBdr>
                        <w:top w:val="none" w:sz="0" w:space="0" w:color="auto"/>
                        <w:left w:val="none" w:sz="0" w:space="0" w:color="auto"/>
                        <w:bottom w:val="none" w:sz="0" w:space="0" w:color="auto"/>
                        <w:right w:val="none" w:sz="0" w:space="0" w:color="auto"/>
                      </w:divBdr>
                    </w:div>
                  </w:divsChild>
                </w:div>
                <w:div w:id="1693068018">
                  <w:marLeft w:val="0"/>
                  <w:marRight w:val="0"/>
                  <w:marTop w:val="0"/>
                  <w:marBottom w:val="0"/>
                  <w:divBdr>
                    <w:top w:val="none" w:sz="0" w:space="0" w:color="auto"/>
                    <w:left w:val="none" w:sz="0" w:space="0" w:color="auto"/>
                    <w:bottom w:val="none" w:sz="0" w:space="0" w:color="auto"/>
                    <w:right w:val="none" w:sz="0" w:space="0" w:color="auto"/>
                  </w:divBdr>
                  <w:divsChild>
                    <w:div w:id="1337339523">
                      <w:marLeft w:val="0"/>
                      <w:marRight w:val="0"/>
                      <w:marTop w:val="0"/>
                      <w:marBottom w:val="0"/>
                      <w:divBdr>
                        <w:top w:val="none" w:sz="0" w:space="0" w:color="auto"/>
                        <w:left w:val="none" w:sz="0" w:space="0" w:color="auto"/>
                        <w:bottom w:val="none" w:sz="0" w:space="0" w:color="auto"/>
                        <w:right w:val="none" w:sz="0" w:space="0" w:color="auto"/>
                      </w:divBdr>
                    </w:div>
                  </w:divsChild>
                </w:div>
                <w:div w:id="2038002711">
                  <w:marLeft w:val="0"/>
                  <w:marRight w:val="0"/>
                  <w:marTop w:val="0"/>
                  <w:marBottom w:val="0"/>
                  <w:divBdr>
                    <w:top w:val="none" w:sz="0" w:space="0" w:color="auto"/>
                    <w:left w:val="none" w:sz="0" w:space="0" w:color="auto"/>
                    <w:bottom w:val="none" w:sz="0" w:space="0" w:color="auto"/>
                    <w:right w:val="none" w:sz="0" w:space="0" w:color="auto"/>
                  </w:divBdr>
                  <w:divsChild>
                    <w:div w:id="202909378">
                      <w:marLeft w:val="0"/>
                      <w:marRight w:val="0"/>
                      <w:marTop w:val="0"/>
                      <w:marBottom w:val="0"/>
                      <w:divBdr>
                        <w:top w:val="none" w:sz="0" w:space="0" w:color="auto"/>
                        <w:left w:val="none" w:sz="0" w:space="0" w:color="auto"/>
                        <w:bottom w:val="none" w:sz="0" w:space="0" w:color="auto"/>
                        <w:right w:val="none" w:sz="0" w:space="0" w:color="auto"/>
                      </w:divBdr>
                    </w:div>
                  </w:divsChild>
                </w:div>
                <w:div w:id="708990189">
                  <w:marLeft w:val="0"/>
                  <w:marRight w:val="0"/>
                  <w:marTop w:val="0"/>
                  <w:marBottom w:val="0"/>
                  <w:divBdr>
                    <w:top w:val="none" w:sz="0" w:space="0" w:color="auto"/>
                    <w:left w:val="none" w:sz="0" w:space="0" w:color="auto"/>
                    <w:bottom w:val="none" w:sz="0" w:space="0" w:color="auto"/>
                    <w:right w:val="none" w:sz="0" w:space="0" w:color="auto"/>
                  </w:divBdr>
                  <w:divsChild>
                    <w:div w:id="1239633580">
                      <w:marLeft w:val="0"/>
                      <w:marRight w:val="0"/>
                      <w:marTop w:val="0"/>
                      <w:marBottom w:val="0"/>
                      <w:divBdr>
                        <w:top w:val="none" w:sz="0" w:space="0" w:color="auto"/>
                        <w:left w:val="none" w:sz="0" w:space="0" w:color="auto"/>
                        <w:bottom w:val="none" w:sz="0" w:space="0" w:color="auto"/>
                        <w:right w:val="none" w:sz="0" w:space="0" w:color="auto"/>
                      </w:divBdr>
                    </w:div>
                  </w:divsChild>
                </w:div>
                <w:div w:id="1957248310">
                  <w:marLeft w:val="0"/>
                  <w:marRight w:val="0"/>
                  <w:marTop w:val="0"/>
                  <w:marBottom w:val="0"/>
                  <w:divBdr>
                    <w:top w:val="none" w:sz="0" w:space="0" w:color="auto"/>
                    <w:left w:val="none" w:sz="0" w:space="0" w:color="auto"/>
                    <w:bottom w:val="none" w:sz="0" w:space="0" w:color="auto"/>
                    <w:right w:val="none" w:sz="0" w:space="0" w:color="auto"/>
                  </w:divBdr>
                  <w:divsChild>
                    <w:div w:id="751006904">
                      <w:marLeft w:val="0"/>
                      <w:marRight w:val="0"/>
                      <w:marTop w:val="0"/>
                      <w:marBottom w:val="0"/>
                      <w:divBdr>
                        <w:top w:val="none" w:sz="0" w:space="0" w:color="auto"/>
                        <w:left w:val="none" w:sz="0" w:space="0" w:color="auto"/>
                        <w:bottom w:val="none" w:sz="0" w:space="0" w:color="auto"/>
                        <w:right w:val="none" w:sz="0" w:space="0" w:color="auto"/>
                      </w:divBdr>
                    </w:div>
                  </w:divsChild>
                </w:div>
                <w:div w:id="315888180">
                  <w:marLeft w:val="0"/>
                  <w:marRight w:val="0"/>
                  <w:marTop w:val="0"/>
                  <w:marBottom w:val="0"/>
                  <w:divBdr>
                    <w:top w:val="none" w:sz="0" w:space="0" w:color="auto"/>
                    <w:left w:val="none" w:sz="0" w:space="0" w:color="auto"/>
                    <w:bottom w:val="none" w:sz="0" w:space="0" w:color="auto"/>
                    <w:right w:val="none" w:sz="0" w:space="0" w:color="auto"/>
                  </w:divBdr>
                  <w:divsChild>
                    <w:div w:id="1348368346">
                      <w:marLeft w:val="0"/>
                      <w:marRight w:val="0"/>
                      <w:marTop w:val="0"/>
                      <w:marBottom w:val="0"/>
                      <w:divBdr>
                        <w:top w:val="none" w:sz="0" w:space="0" w:color="auto"/>
                        <w:left w:val="none" w:sz="0" w:space="0" w:color="auto"/>
                        <w:bottom w:val="none" w:sz="0" w:space="0" w:color="auto"/>
                        <w:right w:val="none" w:sz="0" w:space="0" w:color="auto"/>
                      </w:divBdr>
                    </w:div>
                  </w:divsChild>
                </w:div>
                <w:div w:id="1179078721">
                  <w:marLeft w:val="0"/>
                  <w:marRight w:val="0"/>
                  <w:marTop w:val="0"/>
                  <w:marBottom w:val="0"/>
                  <w:divBdr>
                    <w:top w:val="none" w:sz="0" w:space="0" w:color="auto"/>
                    <w:left w:val="none" w:sz="0" w:space="0" w:color="auto"/>
                    <w:bottom w:val="none" w:sz="0" w:space="0" w:color="auto"/>
                    <w:right w:val="none" w:sz="0" w:space="0" w:color="auto"/>
                  </w:divBdr>
                  <w:divsChild>
                    <w:div w:id="1783069436">
                      <w:marLeft w:val="0"/>
                      <w:marRight w:val="0"/>
                      <w:marTop w:val="0"/>
                      <w:marBottom w:val="0"/>
                      <w:divBdr>
                        <w:top w:val="none" w:sz="0" w:space="0" w:color="auto"/>
                        <w:left w:val="none" w:sz="0" w:space="0" w:color="auto"/>
                        <w:bottom w:val="none" w:sz="0" w:space="0" w:color="auto"/>
                        <w:right w:val="none" w:sz="0" w:space="0" w:color="auto"/>
                      </w:divBdr>
                    </w:div>
                  </w:divsChild>
                </w:div>
                <w:div w:id="542446997">
                  <w:marLeft w:val="0"/>
                  <w:marRight w:val="0"/>
                  <w:marTop w:val="0"/>
                  <w:marBottom w:val="0"/>
                  <w:divBdr>
                    <w:top w:val="none" w:sz="0" w:space="0" w:color="auto"/>
                    <w:left w:val="none" w:sz="0" w:space="0" w:color="auto"/>
                    <w:bottom w:val="none" w:sz="0" w:space="0" w:color="auto"/>
                    <w:right w:val="none" w:sz="0" w:space="0" w:color="auto"/>
                  </w:divBdr>
                  <w:divsChild>
                    <w:div w:id="1994869192">
                      <w:marLeft w:val="0"/>
                      <w:marRight w:val="0"/>
                      <w:marTop w:val="0"/>
                      <w:marBottom w:val="0"/>
                      <w:divBdr>
                        <w:top w:val="none" w:sz="0" w:space="0" w:color="auto"/>
                        <w:left w:val="none" w:sz="0" w:space="0" w:color="auto"/>
                        <w:bottom w:val="none" w:sz="0" w:space="0" w:color="auto"/>
                        <w:right w:val="none" w:sz="0" w:space="0" w:color="auto"/>
                      </w:divBdr>
                    </w:div>
                  </w:divsChild>
                </w:div>
                <w:div w:id="1046950867">
                  <w:marLeft w:val="0"/>
                  <w:marRight w:val="0"/>
                  <w:marTop w:val="0"/>
                  <w:marBottom w:val="0"/>
                  <w:divBdr>
                    <w:top w:val="none" w:sz="0" w:space="0" w:color="auto"/>
                    <w:left w:val="none" w:sz="0" w:space="0" w:color="auto"/>
                    <w:bottom w:val="none" w:sz="0" w:space="0" w:color="auto"/>
                    <w:right w:val="none" w:sz="0" w:space="0" w:color="auto"/>
                  </w:divBdr>
                  <w:divsChild>
                    <w:div w:id="198082253">
                      <w:marLeft w:val="0"/>
                      <w:marRight w:val="0"/>
                      <w:marTop w:val="0"/>
                      <w:marBottom w:val="0"/>
                      <w:divBdr>
                        <w:top w:val="none" w:sz="0" w:space="0" w:color="auto"/>
                        <w:left w:val="none" w:sz="0" w:space="0" w:color="auto"/>
                        <w:bottom w:val="none" w:sz="0" w:space="0" w:color="auto"/>
                        <w:right w:val="none" w:sz="0" w:space="0" w:color="auto"/>
                      </w:divBdr>
                    </w:div>
                  </w:divsChild>
                </w:div>
                <w:div w:id="554127687">
                  <w:marLeft w:val="0"/>
                  <w:marRight w:val="0"/>
                  <w:marTop w:val="0"/>
                  <w:marBottom w:val="0"/>
                  <w:divBdr>
                    <w:top w:val="none" w:sz="0" w:space="0" w:color="auto"/>
                    <w:left w:val="none" w:sz="0" w:space="0" w:color="auto"/>
                    <w:bottom w:val="none" w:sz="0" w:space="0" w:color="auto"/>
                    <w:right w:val="none" w:sz="0" w:space="0" w:color="auto"/>
                  </w:divBdr>
                  <w:divsChild>
                    <w:div w:id="1182474924">
                      <w:marLeft w:val="0"/>
                      <w:marRight w:val="0"/>
                      <w:marTop w:val="0"/>
                      <w:marBottom w:val="0"/>
                      <w:divBdr>
                        <w:top w:val="none" w:sz="0" w:space="0" w:color="auto"/>
                        <w:left w:val="none" w:sz="0" w:space="0" w:color="auto"/>
                        <w:bottom w:val="none" w:sz="0" w:space="0" w:color="auto"/>
                        <w:right w:val="none" w:sz="0" w:space="0" w:color="auto"/>
                      </w:divBdr>
                    </w:div>
                  </w:divsChild>
                </w:div>
                <w:div w:id="1994212376">
                  <w:marLeft w:val="0"/>
                  <w:marRight w:val="0"/>
                  <w:marTop w:val="0"/>
                  <w:marBottom w:val="0"/>
                  <w:divBdr>
                    <w:top w:val="none" w:sz="0" w:space="0" w:color="auto"/>
                    <w:left w:val="none" w:sz="0" w:space="0" w:color="auto"/>
                    <w:bottom w:val="none" w:sz="0" w:space="0" w:color="auto"/>
                    <w:right w:val="none" w:sz="0" w:space="0" w:color="auto"/>
                  </w:divBdr>
                  <w:divsChild>
                    <w:div w:id="949044709">
                      <w:marLeft w:val="0"/>
                      <w:marRight w:val="0"/>
                      <w:marTop w:val="0"/>
                      <w:marBottom w:val="0"/>
                      <w:divBdr>
                        <w:top w:val="none" w:sz="0" w:space="0" w:color="auto"/>
                        <w:left w:val="none" w:sz="0" w:space="0" w:color="auto"/>
                        <w:bottom w:val="none" w:sz="0" w:space="0" w:color="auto"/>
                        <w:right w:val="none" w:sz="0" w:space="0" w:color="auto"/>
                      </w:divBdr>
                    </w:div>
                  </w:divsChild>
                </w:div>
                <w:div w:id="1587962901">
                  <w:marLeft w:val="0"/>
                  <w:marRight w:val="0"/>
                  <w:marTop w:val="0"/>
                  <w:marBottom w:val="0"/>
                  <w:divBdr>
                    <w:top w:val="none" w:sz="0" w:space="0" w:color="auto"/>
                    <w:left w:val="none" w:sz="0" w:space="0" w:color="auto"/>
                    <w:bottom w:val="none" w:sz="0" w:space="0" w:color="auto"/>
                    <w:right w:val="none" w:sz="0" w:space="0" w:color="auto"/>
                  </w:divBdr>
                  <w:divsChild>
                    <w:div w:id="1595821758">
                      <w:marLeft w:val="0"/>
                      <w:marRight w:val="0"/>
                      <w:marTop w:val="0"/>
                      <w:marBottom w:val="0"/>
                      <w:divBdr>
                        <w:top w:val="none" w:sz="0" w:space="0" w:color="auto"/>
                        <w:left w:val="none" w:sz="0" w:space="0" w:color="auto"/>
                        <w:bottom w:val="none" w:sz="0" w:space="0" w:color="auto"/>
                        <w:right w:val="none" w:sz="0" w:space="0" w:color="auto"/>
                      </w:divBdr>
                    </w:div>
                  </w:divsChild>
                </w:div>
                <w:div w:id="359356217">
                  <w:marLeft w:val="0"/>
                  <w:marRight w:val="0"/>
                  <w:marTop w:val="0"/>
                  <w:marBottom w:val="0"/>
                  <w:divBdr>
                    <w:top w:val="none" w:sz="0" w:space="0" w:color="auto"/>
                    <w:left w:val="none" w:sz="0" w:space="0" w:color="auto"/>
                    <w:bottom w:val="none" w:sz="0" w:space="0" w:color="auto"/>
                    <w:right w:val="none" w:sz="0" w:space="0" w:color="auto"/>
                  </w:divBdr>
                  <w:divsChild>
                    <w:div w:id="441609024">
                      <w:marLeft w:val="0"/>
                      <w:marRight w:val="0"/>
                      <w:marTop w:val="0"/>
                      <w:marBottom w:val="0"/>
                      <w:divBdr>
                        <w:top w:val="none" w:sz="0" w:space="0" w:color="auto"/>
                        <w:left w:val="none" w:sz="0" w:space="0" w:color="auto"/>
                        <w:bottom w:val="none" w:sz="0" w:space="0" w:color="auto"/>
                        <w:right w:val="none" w:sz="0" w:space="0" w:color="auto"/>
                      </w:divBdr>
                    </w:div>
                  </w:divsChild>
                </w:div>
                <w:div w:id="219680300">
                  <w:marLeft w:val="0"/>
                  <w:marRight w:val="0"/>
                  <w:marTop w:val="0"/>
                  <w:marBottom w:val="0"/>
                  <w:divBdr>
                    <w:top w:val="none" w:sz="0" w:space="0" w:color="auto"/>
                    <w:left w:val="none" w:sz="0" w:space="0" w:color="auto"/>
                    <w:bottom w:val="none" w:sz="0" w:space="0" w:color="auto"/>
                    <w:right w:val="none" w:sz="0" w:space="0" w:color="auto"/>
                  </w:divBdr>
                  <w:divsChild>
                    <w:div w:id="1144813994">
                      <w:marLeft w:val="0"/>
                      <w:marRight w:val="0"/>
                      <w:marTop w:val="0"/>
                      <w:marBottom w:val="0"/>
                      <w:divBdr>
                        <w:top w:val="none" w:sz="0" w:space="0" w:color="auto"/>
                        <w:left w:val="none" w:sz="0" w:space="0" w:color="auto"/>
                        <w:bottom w:val="none" w:sz="0" w:space="0" w:color="auto"/>
                        <w:right w:val="none" w:sz="0" w:space="0" w:color="auto"/>
                      </w:divBdr>
                    </w:div>
                  </w:divsChild>
                </w:div>
                <w:div w:id="846210279">
                  <w:marLeft w:val="0"/>
                  <w:marRight w:val="0"/>
                  <w:marTop w:val="0"/>
                  <w:marBottom w:val="0"/>
                  <w:divBdr>
                    <w:top w:val="none" w:sz="0" w:space="0" w:color="auto"/>
                    <w:left w:val="none" w:sz="0" w:space="0" w:color="auto"/>
                    <w:bottom w:val="none" w:sz="0" w:space="0" w:color="auto"/>
                    <w:right w:val="none" w:sz="0" w:space="0" w:color="auto"/>
                  </w:divBdr>
                  <w:divsChild>
                    <w:div w:id="1175730341">
                      <w:marLeft w:val="0"/>
                      <w:marRight w:val="0"/>
                      <w:marTop w:val="0"/>
                      <w:marBottom w:val="0"/>
                      <w:divBdr>
                        <w:top w:val="none" w:sz="0" w:space="0" w:color="auto"/>
                        <w:left w:val="none" w:sz="0" w:space="0" w:color="auto"/>
                        <w:bottom w:val="none" w:sz="0" w:space="0" w:color="auto"/>
                        <w:right w:val="none" w:sz="0" w:space="0" w:color="auto"/>
                      </w:divBdr>
                    </w:div>
                  </w:divsChild>
                </w:div>
                <w:div w:id="257103831">
                  <w:marLeft w:val="0"/>
                  <w:marRight w:val="0"/>
                  <w:marTop w:val="0"/>
                  <w:marBottom w:val="0"/>
                  <w:divBdr>
                    <w:top w:val="none" w:sz="0" w:space="0" w:color="auto"/>
                    <w:left w:val="none" w:sz="0" w:space="0" w:color="auto"/>
                    <w:bottom w:val="none" w:sz="0" w:space="0" w:color="auto"/>
                    <w:right w:val="none" w:sz="0" w:space="0" w:color="auto"/>
                  </w:divBdr>
                  <w:divsChild>
                    <w:div w:id="910500506">
                      <w:marLeft w:val="0"/>
                      <w:marRight w:val="0"/>
                      <w:marTop w:val="0"/>
                      <w:marBottom w:val="0"/>
                      <w:divBdr>
                        <w:top w:val="none" w:sz="0" w:space="0" w:color="auto"/>
                        <w:left w:val="none" w:sz="0" w:space="0" w:color="auto"/>
                        <w:bottom w:val="none" w:sz="0" w:space="0" w:color="auto"/>
                        <w:right w:val="none" w:sz="0" w:space="0" w:color="auto"/>
                      </w:divBdr>
                    </w:div>
                  </w:divsChild>
                </w:div>
                <w:div w:id="568152898">
                  <w:marLeft w:val="0"/>
                  <w:marRight w:val="0"/>
                  <w:marTop w:val="0"/>
                  <w:marBottom w:val="0"/>
                  <w:divBdr>
                    <w:top w:val="none" w:sz="0" w:space="0" w:color="auto"/>
                    <w:left w:val="none" w:sz="0" w:space="0" w:color="auto"/>
                    <w:bottom w:val="none" w:sz="0" w:space="0" w:color="auto"/>
                    <w:right w:val="none" w:sz="0" w:space="0" w:color="auto"/>
                  </w:divBdr>
                  <w:divsChild>
                    <w:div w:id="595482057">
                      <w:marLeft w:val="0"/>
                      <w:marRight w:val="0"/>
                      <w:marTop w:val="0"/>
                      <w:marBottom w:val="0"/>
                      <w:divBdr>
                        <w:top w:val="none" w:sz="0" w:space="0" w:color="auto"/>
                        <w:left w:val="none" w:sz="0" w:space="0" w:color="auto"/>
                        <w:bottom w:val="none" w:sz="0" w:space="0" w:color="auto"/>
                        <w:right w:val="none" w:sz="0" w:space="0" w:color="auto"/>
                      </w:divBdr>
                    </w:div>
                  </w:divsChild>
                </w:div>
                <w:div w:id="234095025">
                  <w:marLeft w:val="0"/>
                  <w:marRight w:val="0"/>
                  <w:marTop w:val="0"/>
                  <w:marBottom w:val="0"/>
                  <w:divBdr>
                    <w:top w:val="none" w:sz="0" w:space="0" w:color="auto"/>
                    <w:left w:val="none" w:sz="0" w:space="0" w:color="auto"/>
                    <w:bottom w:val="none" w:sz="0" w:space="0" w:color="auto"/>
                    <w:right w:val="none" w:sz="0" w:space="0" w:color="auto"/>
                  </w:divBdr>
                  <w:divsChild>
                    <w:div w:id="432556805">
                      <w:marLeft w:val="0"/>
                      <w:marRight w:val="0"/>
                      <w:marTop w:val="0"/>
                      <w:marBottom w:val="0"/>
                      <w:divBdr>
                        <w:top w:val="none" w:sz="0" w:space="0" w:color="auto"/>
                        <w:left w:val="none" w:sz="0" w:space="0" w:color="auto"/>
                        <w:bottom w:val="none" w:sz="0" w:space="0" w:color="auto"/>
                        <w:right w:val="none" w:sz="0" w:space="0" w:color="auto"/>
                      </w:divBdr>
                    </w:div>
                  </w:divsChild>
                </w:div>
                <w:div w:id="280965305">
                  <w:marLeft w:val="0"/>
                  <w:marRight w:val="0"/>
                  <w:marTop w:val="0"/>
                  <w:marBottom w:val="0"/>
                  <w:divBdr>
                    <w:top w:val="none" w:sz="0" w:space="0" w:color="auto"/>
                    <w:left w:val="none" w:sz="0" w:space="0" w:color="auto"/>
                    <w:bottom w:val="none" w:sz="0" w:space="0" w:color="auto"/>
                    <w:right w:val="none" w:sz="0" w:space="0" w:color="auto"/>
                  </w:divBdr>
                  <w:divsChild>
                    <w:div w:id="2099712272">
                      <w:marLeft w:val="0"/>
                      <w:marRight w:val="0"/>
                      <w:marTop w:val="0"/>
                      <w:marBottom w:val="0"/>
                      <w:divBdr>
                        <w:top w:val="none" w:sz="0" w:space="0" w:color="auto"/>
                        <w:left w:val="none" w:sz="0" w:space="0" w:color="auto"/>
                        <w:bottom w:val="none" w:sz="0" w:space="0" w:color="auto"/>
                        <w:right w:val="none" w:sz="0" w:space="0" w:color="auto"/>
                      </w:divBdr>
                    </w:div>
                  </w:divsChild>
                </w:div>
                <w:div w:id="1719275681">
                  <w:marLeft w:val="0"/>
                  <w:marRight w:val="0"/>
                  <w:marTop w:val="0"/>
                  <w:marBottom w:val="0"/>
                  <w:divBdr>
                    <w:top w:val="none" w:sz="0" w:space="0" w:color="auto"/>
                    <w:left w:val="none" w:sz="0" w:space="0" w:color="auto"/>
                    <w:bottom w:val="none" w:sz="0" w:space="0" w:color="auto"/>
                    <w:right w:val="none" w:sz="0" w:space="0" w:color="auto"/>
                  </w:divBdr>
                  <w:divsChild>
                    <w:div w:id="1119034116">
                      <w:marLeft w:val="0"/>
                      <w:marRight w:val="0"/>
                      <w:marTop w:val="0"/>
                      <w:marBottom w:val="0"/>
                      <w:divBdr>
                        <w:top w:val="none" w:sz="0" w:space="0" w:color="auto"/>
                        <w:left w:val="none" w:sz="0" w:space="0" w:color="auto"/>
                        <w:bottom w:val="none" w:sz="0" w:space="0" w:color="auto"/>
                        <w:right w:val="none" w:sz="0" w:space="0" w:color="auto"/>
                      </w:divBdr>
                    </w:div>
                  </w:divsChild>
                </w:div>
                <w:div w:id="940379556">
                  <w:marLeft w:val="0"/>
                  <w:marRight w:val="0"/>
                  <w:marTop w:val="0"/>
                  <w:marBottom w:val="0"/>
                  <w:divBdr>
                    <w:top w:val="none" w:sz="0" w:space="0" w:color="auto"/>
                    <w:left w:val="none" w:sz="0" w:space="0" w:color="auto"/>
                    <w:bottom w:val="none" w:sz="0" w:space="0" w:color="auto"/>
                    <w:right w:val="none" w:sz="0" w:space="0" w:color="auto"/>
                  </w:divBdr>
                  <w:divsChild>
                    <w:div w:id="243612110">
                      <w:marLeft w:val="0"/>
                      <w:marRight w:val="0"/>
                      <w:marTop w:val="0"/>
                      <w:marBottom w:val="0"/>
                      <w:divBdr>
                        <w:top w:val="none" w:sz="0" w:space="0" w:color="auto"/>
                        <w:left w:val="none" w:sz="0" w:space="0" w:color="auto"/>
                        <w:bottom w:val="none" w:sz="0" w:space="0" w:color="auto"/>
                        <w:right w:val="none" w:sz="0" w:space="0" w:color="auto"/>
                      </w:divBdr>
                    </w:div>
                  </w:divsChild>
                </w:div>
                <w:div w:id="1425686237">
                  <w:marLeft w:val="0"/>
                  <w:marRight w:val="0"/>
                  <w:marTop w:val="0"/>
                  <w:marBottom w:val="0"/>
                  <w:divBdr>
                    <w:top w:val="none" w:sz="0" w:space="0" w:color="auto"/>
                    <w:left w:val="none" w:sz="0" w:space="0" w:color="auto"/>
                    <w:bottom w:val="none" w:sz="0" w:space="0" w:color="auto"/>
                    <w:right w:val="none" w:sz="0" w:space="0" w:color="auto"/>
                  </w:divBdr>
                  <w:divsChild>
                    <w:div w:id="1181429168">
                      <w:marLeft w:val="0"/>
                      <w:marRight w:val="0"/>
                      <w:marTop w:val="0"/>
                      <w:marBottom w:val="0"/>
                      <w:divBdr>
                        <w:top w:val="none" w:sz="0" w:space="0" w:color="auto"/>
                        <w:left w:val="none" w:sz="0" w:space="0" w:color="auto"/>
                        <w:bottom w:val="none" w:sz="0" w:space="0" w:color="auto"/>
                        <w:right w:val="none" w:sz="0" w:space="0" w:color="auto"/>
                      </w:divBdr>
                    </w:div>
                  </w:divsChild>
                </w:div>
                <w:div w:id="1142505255">
                  <w:marLeft w:val="0"/>
                  <w:marRight w:val="0"/>
                  <w:marTop w:val="0"/>
                  <w:marBottom w:val="0"/>
                  <w:divBdr>
                    <w:top w:val="none" w:sz="0" w:space="0" w:color="auto"/>
                    <w:left w:val="none" w:sz="0" w:space="0" w:color="auto"/>
                    <w:bottom w:val="none" w:sz="0" w:space="0" w:color="auto"/>
                    <w:right w:val="none" w:sz="0" w:space="0" w:color="auto"/>
                  </w:divBdr>
                  <w:divsChild>
                    <w:div w:id="1121614131">
                      <w:marLeft w:val="0"/>
                      <w:marRight w:val="0"/>
                      <w:marTop w:val="0"/>
                      <w:marBottom w:val="0"/>
                      <w:divBdr>
                        <w:top w:val="none" w:sz="0" w:space="0" w:color="auto"/>
                        <w:left w:val="none" w:sz="0" w:space="0" w:color="auto"/>
                        <w:bottom w:val="none" w:sz="0" w:space="0" w:color="auto"/>
                        <w:right w:val="none" w:sz="0" w:space="0" w:color="auto"/>
                      </w:divBdr>
                    </w:div>
                  </w:divsChild>
                </w:div>
                <w:div w:id="271936749">
                  <w:marLeft w:val="0"/>
                  <w:marRight w:val="0"/>
                  <w:marTop w:val="0"/>
                  <w:marBottom w:val="0"/>
                  <w:divBdr>
                    <w:top w:val="none" w:sz="0" w:space="0" w:color="auto"/>
                    <w:left w:val="none" w:sz="0" w:space="0" w:color="auto"/>
                    <w:bottom w:val="none" w:sz="0" w:space="0" w:color="auto"/>
                    <w:right w:val="none" w:sz="0" w:space="0" w:color="auto"/>
                  </w:divBdr>
                  <w:divsChild>
                    <w:div w:id="1142963621">
                      <w:marLeft w:val="0"/>
                      <w:marRight w:val="0"/>
                      <w:marTop w:val="0"/>
                      <w:marBottom w:val="0"/>
                      <w:divBdr>
                        <w:top w:val="none" w:sz="0" w:space="0" w:color="auto"/>
                        <w:left w:val="none" w:sz="0" w:space="0" w:color="auto"/>
                        <w:bottom w:val="none" w:sz="0" w:space="0" w:color="auto"/>
                        <w:right w:val="none" w:sz="0" w:space="0" w:color="auto"/>
                      </w:divBdr>
                    </w:div>
                  </w:divsChild>
                </w:div>
                <w:div w:id="131605087">
                  <w:marLeft w:val="0"/>
                  <w:marRight w:val="0"/>
                  <w:marTop w:val="0"/>
                  <w:marBottom w:val="0"/>
                  <w:divBdr>
                    <w:top w:val="none" w:sz="0" w:space="0" w:color="auto"/>
                    <w:left w:val="none" w:sz="0" w:space="0" w:color="auto"/>
                    <w:bottom w:val="none" w:sz="0" w:space="0" w:color="auto"/>
                    <w:right w:val="none" w:sz="0" w:space="0" w:color="auto"/>
                  </w:divBdr>
                  <w:divsChild>
                    <w:div w:id="1480224672">
                      <w:marLeft w:val="0"/>
                      <w:marRight w:val="0"/>
                      <w:marTop w:val="0"/>
                      <w:marBottom w:val="0"/>
                      <w:divBdr>
                        <w:top w:val="none" w:sz="0" w:space="0" w:color="auto"/>
                        <w:left w:val="none" w:sz="0" w:space="0" w:color="auto"/>
                        <w:bottom w:val="none" w:sz="0" w:space="0" w:color="auto"/>
                        <w:right w:val="none" w:sz="0" w:space="0" w:color="auto"/>
                      </w:divBdr>
                    </w:div>
                  </w:divsChild>
                </w:div>
                <w:div w:id="1697848116">
                  <w:marLeft w:val="0"/>
                  <w:marRight w:val="0"/>
                  <w:marTop w:val="0"/>
                  <w:marBottom w:val="0"/>
                  <w:divBdr>
                    <w:top w:val="none" w:sz="0" w:space="0" w:color="auto"/>
                    <w:left w:val="none" w:sz="0" w:space="0" w:color="auto"/>
                    <w:bottom w:val="none" w:sz="0" w:space="0" w:color="auto"/>
                    <w:right w:val="none" w:sz="0" w:space="0" w:color="auto"/>
                  </w:divBdr>
                  <w:divsChild>
                    <w:div w:id="993291478">
                      <w:marLeft w:val="0"/>
                      <w:marRight w:val="0"/>
                      <w:marTop w:val="0"/>
                      <w:marBottom w:val="0"/>
                      <w:divBdr>
                        <w:top w:val="none" w:sz="0" w:space="0" w:color="auto"/>
                        <w:left w:val="none" w:sz="0" w:space="0" w:color="auto"/>
                        <w:bottom w:val="none" w:sz="0" w:space="0" w:color="auto"/>
                        <w:right w:val="none" w:sz="0" w:space="0" w:color="auto"/>
                      </w:divBdr>
                    </w:div>
                  </w:divsChild>
                </w:div>
                <w:div w:id="1175849343">
                  <w:marLeft w:val="0"/>
                  <w:marRight w:val="0"/>
                  <w:marTop w:val="0"/>
                  <w:marBottom w:val="0"/>
                  <w:divBdr>
                    <w:top w:val="none" w:sz="0" w:space="0" w:color="auto"/>
                    <w:left w:val="none" w:sz="0" w:space="0" w:color="auto"/>
                    <w:bottom w:val="none" w:sz="0" w:space="0" w:color="auto"/>
                    <w:right w:val="none" w:sz="0" w:space="0" w:color="auto"/>
                  </w:divBdr>
                  <w:divsChild>
                    <w:div w:id="557321535">
                      <w:marLeft w:val="0"/>
                      <w:marRight w:val="0"/>
                      <w:marTop w:val="0"/>
                      <w:marBottom w:val="0"/>
                      <w:divBdr>
                        <w:top w:val="none" w:sz="0" w:space="0" w:color="auto"/>
                        <w:left w:val="none" w:sz="0" w:space="0" w:color="auto"/>
                        <w:bottom w:val="none" w:sz="0" w:space="0" w:color="auto"/>
                        <w:right w:val="none" w:sz="0" w:space="0" w:color="auto"/>
                      </w:divBdr>
                    </w:div>
                  </w:divsChild>
                </w:div>
                <w:div w:id="424613913">
                  <w:marLeft w:val="0"/>
                  <w:marRight w:val="0"/>
                  <w:marTop w:val="0"/>
                  <w:marBottom w:val="0"/>
                  <w:divBdr>
                    <w:top w:val="none" w:sz="0" w:space="0" w:color="auto"/>
                    <w:left w:val="none" w:sz="0" w:space="0" w:color="auto"/>
                    <w:bottom w:val="none" w:sz="0" w:space="0" w:color="auto"/>
                    <w:right w:val="none" w:sz="0" w:space="0" w:color="auto"/>
                  </w:divBdr>
                  <w:divsChild>
                    <w:div w:id="1223711484">
                      <w:marLeft w:val="0"/>
                      <w:marRight w:val="0"/>
                      <w:marTop w:val="0"/>
                      <w:marBottom w:val="0"/>
                      <w:divBdr>
                        <w:top w:val="none" w:sz="0" w:space="0" w:color="auto"/>
                        <w:left w:val="none" w:sz="0" w:space="0" w:color="auto"/>
                        <w:bottom w:val="none" w:sz="0" w:space="0" w:color="auto"/>
                        <w:right w:val="none" w:sz="0" w:space="0" w:color="auto"/>
                      </w:divBdr>
                    </w:div>
                  </w:divsChild>
                </w:div>
                <w:div w:id="1487550384">
                  <w:marLeft w:val="0"/>
                  <w:marRight w:val="0"/>
                  <w:marTop w:val="0"/>
                  <w:marBottom w:val="0"/>
                  <w:divBdr>
                    <w:top w:val="none" w:sz="0" w:space="0" w:color="auto"/>
                    <w:left w:val="none" w:sz="0" w:space="0" w:color="auto"/>
                    <w:bottom w:val="none" w:sz="0" w:space="0" w:color="auto"/>
                    <w:right w:val="none" w:sz="0" w:space="0" w:color="auto"/>
                  </w:divBdr>
                  <w:divsChild>
                    <w:div w:id="135495488">
                      <w:marLeft w:val="0"/>
                      <w:marRight w:val="0"/>
                      <w:marTop w:val="0"/>
                      <w:marBottom w:val="0"/>
                      <w:divBdr>
                        <w:top w:val="none" w:sz="0" w:space="0" w:color="auto"/>
                        <w:left w:val="none" w:sz="0" w:space="0" w:color="auto"/>
                        <w:bottom w:val="none" w:sz="0" w:space="0" w:color="auto"/>
                        <w:right w:val="none" w:sz="0" w:space="0" w:color="auto"/>
                      </w:divBdr>
                    </w:div>
                  </w:divsChild>
                </w:div>
                <w:div w:id="480461183">
                  <w:marLeft w:val="0"/>
                  <w:marRight w:val="0"/>
                  <w:marTop w:val="0"/>
                  <w:marBottom w:val="0"/>
                  <w:divBdr>
                    <w:top w:val="none" w:sz="0" w:space="0" w:color="auto"/>
                    <w:left w:val="none" w:sz="0" w:space="0" w:color="auto"/>
                    <w:bottom w:val="none" w:sz="0" w:space="0" w:color="auto"/>
                    <w:right w:val="none" w:sz="0" w:space="0" w:color="auto"/>
                  </w:divBdr>
                  <w:divsChild>
                    <w:div w:id="1964463971">
                      <w:marLeft w:val="0"/>
                      <w:marRight w:val="0"/>
                      <w:marTop w:val="0"/>
                      <w:marBottom w:val="0"/>
                      <w:divBdr>
                        <w:top w:val="none" w:sz="0" w:space="0" w:color="auto"/>
                        <w:left w:val="none" w:sz="0" w:space="0" w:color="auto"/>
                        <w:bottom w:val="none" w:sz="0" w:space="0" w:color="auto"/>
                        <w:right w:val="none" w:sz="0" w:space="0" w:color="auto"/>
                      </w:divBdr>
                    </w:div>
                  </w:divsChild>
                </w:div>
                <w:div w:id="786511488">
                  <w:marLeft w:val="0"/>
                  <w:marRight w:val="0"/>
                  <w:marTop w:val="0"/>
                  <w:marBottom w:val="0"/>
                  <w:divBdr>
                    <w:top w:val="none" w:sz="0" w:space="0" w:color="auto"/>
                    <w:left w:val="none" w:sz="0" w:space="0" w:color="auto"/>
                    <w:bottom w:val="none" w:sz="0" w:space="0" w:color="auto"/>
                    <w:right w:val="none" w:sz="0" w:space="0" w:color="auto"/>
                  </w:divBdr>
                  <w:divsChild>
                    <w:div w:id="856501516">
                      <w:marLeft w:val="0"/>
                      <w:marRight w:val="0"/>
                      <w:marTop w:val="0"/>
                      <w:marBottom w:val="0"/>
                      <w:divBdr>
                        <w:top w:val="none" w:sz="0" w:space="0" w:color="auto"/>
                        <w:left w:val="none" w:sz="0" w:space="0" w:color="auto"/>
                        <w:bottom w:val="none" w:sz="0" w:space="0" w:color="auto"/>
                        <w:right w:val="none" w:sz="0" w:space="0" w:color="auto"/>
                      </w:divBdr>
                    </w:div>
                  </w:divsChild>
                </w:div>
                <w:div w:id="51462865">
                  <w:marLeft w:val="0"/>
                  <w:marRight w:val="0"/>
                  <w:marTop w:val="0"/>
                  <w:marBottom w:val="0"/>
                  <w:divBdr>
                    <w:top w:val="none" w:sz="0" w:space="0" w:color="auto"/>
                    <w:left w:val="none" w:sz="0" w:space="0" w:color="auto"/>
                    <w:bottom w:val="none" w:sz="0" w:space="0" w:color="auto"/>
                    <w:right w:val="none" w:sz="0" w:space="0" w:color="auto"/>
                  </w:divBdr>
                  <w:divsChild>
                    <w:div w:id="1784349643">
                      <w:marLeft w:val="0"/>
                      <w:marRight w:val="0"/>
                      <w:marTop w:val="0"/>
                      <w:marBottom w:val="0"/>
                      <w:divBdr>
                        <w:top w:val="none" w:sz="0" w:space="0" w:color="auto"/>
                        <w:left w:val="none" w:sz="0" w:space="0" w:color="auto"/>
                        <w:bottom w:val="none" w:sz="0" w:space="0" w:color="auto"/>
                        <w:right w:val="none" w:sz="0" w:space="0" w:color="auto"/>
                      </w:divBdr>
                    </w:div>
                  </w:divsChild>
                </w:div>
                <w:div w:id="1646859054">
                  <w:marLeft w:val="0"/>
                  <w:marRight w:val="0"/>
                  <w:marTop w:val="0"/>
                  <w:marBottom w:val="0"/>
                  <w:divBdr>
                    <w:top w:val="none" w:sz="0" w:space="0" w:color="auto"/>
                    <w:left w:val="none" w:sz="0" w:space="0" w:color="auto"/>
                    <w:bottom w:val="none" w:sz="0" w:space="0" w:color="auto"/>
                    <w:right w:val="none" w:sz="0" w:space="0" w:color="auto"/>
                  </w:divBdr>
                  <w:divsChild>
                    <w:div w:id="1819153445">
                      <w:marLeft w:val="0"/>
                      <w:marRight w:val="0"/>
                      <w:marTop w:val="0"/>
                      <w:marBottom w:val="0"/>
                      <w:divBdr>
                        <w:top w:val="none" w:sz="0" w:space="0" w:color="auto"/>
                        <w:left w:val="none" w:sz="0" w:space="0" w:color="auto"/>
                        <w:bottom w:val="none" w:sz="0" w:space="0" w:color="auto"/>
                        <w:right w:val="none" w:sz="0" w:space="0" w:color="auto"/>
                      </w:divBdr>
                    </w:div>
                  </w:divsChild>
                </w:div>
                <w:div w:id="1211645447">
                  <w:marLeft w:val="0"/>
                  <w:marRight w:val="0"/>
                  <w:marTop w:val="0"/>
                  <w:marBottom w:val="0"/>
                  <w:divBdr>
                    <w:top w:val="none" w:sz="0" w:space="0" w:color="auto"/>
                    <w:left w:val="none" w:sz="0" w:space="0" w:color="auto"/>
                    <w:bottom w:val="none" w:sz="0" w:space="0" w:color="auto"/>
                    <w:right w:val="none" w:sz="0" w:space="0" w:color="auto"/>
                  </w:divBdr>
                  <w:divsChild>
                    <w:div w:id="1618371326">
                      <w:marLeft w:val="0"/>
                      <w:marRight w:val="0"/>
                      <w:marTop w:val="0"/>
                      <w:marBottom w:val="0"/>
                      <w:divBdr>
                        <w:top w:val="none" w:sz="0" w:space="0" w:color="auto"/>
                        <w:left w:val="none" w:sz="0" w:space="0" w:color="auto"/>
                        <w:bottom w:val="none" w:sz="0" w:space="0" w:color="auto"/>
                        <w:right w:val="none" w:sz="0" w:space="0" w:color="auto"/>
                      </w:divBdr>
                    </w:div>
                  </w:divsChild>
                </w:div>
                <w:div w:id="1684240399">
                  <w:marLeft w:val="0"/>
                  <w:marRight w:val="0"/>
                  <w:marTop w:val="0"/>
                  <w:marBottom w:val="0"/>
                  <w:divBdr>
                    <w:top w:val="none" w:sz="0" w:space="0" w:color="auto"/>
                    <w:left w:val="none" w:sz="0" w:space="0" w:color="auto"/>
                    <w:bottom w:val="none" w:sz="0" w:space="0" w:color="auto"/>
                    <w:right w:val="none" w:sz="0" w:space="0" w:color="auto"/>
                  </w:divBdr>
                  <w:divsChild>
                    <w:div w:id="1010793193">
                      <w:marLeft w:val="0"/>
                      <w:marRight w:val="0"/>
                      <w:marTop w:val="0"/>
                      <w:marBottom w:val="0"/>
                      <w:divBdr>
                        <w:top w:val="none" w:sz="0" w:space="0" w:color="auto"/>
                        <w:left w:val="none" w:sz="0" w:space="0" w:color="auto"/>
                        <w:bottom w:val="none" w:sz="0" w:space="0" w:color="auto"/>
                        <w:right w:val="none" w:sz="0" w:space="0" w:color="auto"/>
                      </w:divBdr>
                    </w:div>
                  </w:divsChild>
                </w:div>
                <w:div w:id="781190166">
                  <w:marLeft w:val="0"/>
                  <w:marRight w:val="0"/>
                  <w:marTop w:val="0"/>
                  <w:marBottom w:val="0"/>
                  <w:divBdr>
                    <w:top w:val="none" w:sz="0" w:space="0" w:color="auto"/>
                    <w:left w:val="none" w:sz="0" w:space="0" w:color="auto"/>
                    <w:bottom w:val="none" w:sz="0" w:space="0" w:color="auto"/>
                    <w:right w:val="none" w:sz="0" w:space="0" w:color="auto"/>
                  </w:divBdr>
                  <w:divsChild>
                    <w:div w:id="293409367">
                      <w:marLeft w:val="0"/>
                      <w:marRight w:val="0"/>
                      <w:marTop w:val="0"/>
                      <w:marBottom w:val="0"/>
                      <w:divBdr>
                        <w:top w:val="none" w:sz="0" w:space="0" w:color="auto"/>
                        <w:left w:val="none" w:sz="0" w:space="0" w:color="auto"/>
                        <w:bottom w:val="none" w:sz="0" w:space="0" w:color="auto"/>
                        <w:right w:val="none" w:sz="0" w:space="0" w:color="auto"/>
                      </w:divBdr>
                    </w:div>
                  </w:divsChild>
                </w:div>
                <w:div w:id="16011088">
                  <w:marLeft w:val="0"/>
                  <w:marRight w:val="0"/>
                  <w:marTop w:val="0"/>
                  <w:marBottom w:val="0"/>
                  <w:divBdr>
                    <w:top w:val="none" w:sz="0" w:space="0" w:color="auto"/>
                    <w:left w:val="none" w:sz="0" w:space="0" w:color="auto"/>
                    <w:bottom w:val="none" w:sz="0" w:space="0" w:color="auto"/>
                    <w:right w:val="none" w:sz="0" w:space="0" w:color="auto"/>
                  </w:divBdr>
                  <w:divsChild>
                    <w:div w:id="138552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338916">
      <w:bodyDiv w:val="1"/>
      <w:marLeft w:val="0"/>
      <w:marRight w:val="0"/>
      <w:marTop w:val="0"/>
      <w:marBottom w:val="0"/>
      <w:divBdr>
        <w:top w:val="none" w:sz="0" w:space="0" w:color="auto"/>
        <w:left w:val="none" w:sz="0" w:space="0" w:color="auto"/>
        <w:bottom w:val="none" w:sz="0" w:space="0" w:color="auto"/>
        <w:right w:val="none" w:sz="0" w:space="0" w:color="auto"/>
      </w:divBdr>
    </w:div>
    <w:div w:id="1374496238">
      <w:bodyDiv w:val="1"/>
      <w:marLeft w:val="0"/>
      <w:marRight w:val="0"/>
      <w:marTop w:val="0"/>
      <w:marBottom w:val="0"/>
      <w:divBdr>
        <w:top w:val="none" w:sz="0" w:space="0" w:color="auto"/>
        <w:left w:val="none" w:sz="0" w:space="0" w:color="auto"/>
        <w:bottom w:val="none" w:sz="0" w:space="0" w:color="auto"/>
        <w:right w:val="none" w:sz="0" w:space="0" w:color="auto"/>
      </w:divBdr>
      <w:divsChild>
        <w:div w:id="1429932523">
          <w:marLeft w:val="0"/>
          <w:marRight w:val="0"/>
          <w:marTop w:val="0"/>
          <w:marBottom w:val="120"/>
          <w:divBdr>
            <w:top w:val="none" w:sz="0" w:space="0" w:color="auto"/>
            <w:left w:val="none" w:sz="0" w:space="0" w:color="auto"/>
            <w:bottom w:val="none" w:sz="0" w:space="0" w:color="auto"/>
            <w:right w:val="none" w:sz="0" w:space="0" w:color="auto"/>
          </w:divBdr>
        </w:div>
        <w:div w:id="332033792">
          <w:marLeft w:val="0"/>
          <w:marRight w:val="0"/>
          <w:marTop w:val="0"/>
          <w:marBottom w:val="120"/>
          <w:divBdr>
            <w:top w:val="none" w:sz="0" w:space="0" w:color="auto"/>
            <w:left w:val="none" w:sz="0" w:space="0" w:color="auto"/>
            <w:bottom w:val="none" w:sz="0" w:space="0" w:color="auto"/>
            <w:right w:val="none" w:sz="0" w:space="0" w:color="auto"/>
          </w:divBdr>
        </w:div>
        <w:div w:id="106435191">
          <w:marLeft w:val="0"/>
          <w:marRight w:val="0"/>
          <w:marTop w:val="0"/>
          <w:marBottom w:val="120"/>
          <w:divBdr>
            <w:top w:val="none" w:sz="0" w:space="0" w:color="auto"/>
            <w:left w:val="none" w:sz="0" w:space="0" w:color="auto"/>
            <w:bottom w:val="none" w:sz="0" w:space="0" w:color="auto"/>
            <w:right w:val="none" w:sz="0" w:space="0" w:color="auto"/>
          </w:divBdr>
        </w:div>
        <w:div w:id="1973093375">
          <w:marLeft w:val="0"/>
          <w:marRight w:val="0"/>
          <w:marTop w:val="0"/>
          <w:marBottom w:val="120"/>
          <w:divBdr>
            <w:top w:val="none" w:sz="0" w:space="0" w:color="auto"/>
            <w:left w:val="none" w:sz="0" w:space="0" w:color="auto"/>
            <w:bottom w:val="none" w:sz="0" w:space="0" w:color="auto"/>
            <w:right w:val="none" w:sz="0" w:space="0" w:color="auto"/>
          </w:divBdr>
        </w:div>
        <w:div w:id="1563909756">
          <w:marLeft w:val="0"/>
          <w:marRight w:val="0"/>
          <w:marTop w:val="0"/>
          <w:marBottom w:val="120"/>
          <w:divBdr>
            <w:top w:val="none" w:sz="0" w:space="0" w:color="auto"/>
            <w:left w:val="none" w:sz="0" w:space="0" w:color="auto"/>
            <w:bottom w:val="none" w:sz="0" w:space="0" w:color="auto"/>
            <w:right w:val="none" w:sz="0" w:space="0" w:color="auto"/>
          </w:divBdr>
        </w:div>
      </w:divsChild>
    </w:div>
    <w:div w:id="1410735431">
      <w:bodyDiv w:val="1"/>
      <w:marLeft w:val="0"/>
      <w:marRight w:val="0"/>
      <w:marTop w:val="0"/>
      <w:marBottom w:val="0"/>
      <w:divBdr>
        <w:top w:val="none" w:sz="0" w:space="0" w:color="auto"/>
        <w:left w:val="none" w:sz="0" w:space="0" w:color="auto"/>
        <w:bottom w:val="none" w:sz="0" w:space="0" w:color="auto"/>
        <w:right w:val="none" w:sz="0" w:space="0" w:color="auto"/>
      </w:divBdr>
    </w:div>
    <w:div w:id="1479347082">
      <w:bodyDiv w:val="1"/>
      <w:marLeft w:val="0"/>
      <w:marRight w:val="0"/>
      <w:marTop w:val="0"/>
      <w:marBottom w:val="0"/>
      <w:divBdr>
        <w:top w:val="none" w:sz="0" w:space="0" w:color="auto"/>
        <w:left w:val="none" w:sz="0" w:space="0" w:color="auto"/>
        <w:bottom w:val="none" w:sz="0" w:space="0" w:color="auto"/>
        <w:right w:val="none" w:sz="0" w:space="0" w:color="auto"/>
      </w:divBdr>
      <w:divsChild>
        <w:div w:id="1661731">
          <w:marLeft w:val="0"/>
          <w:marRight w:val="0"/>
          <w:marTop w:val="0"/>
          <w:marBottom w:val="0"/>
          <w:divBdr>
            <w:top w:val="none" w:sz="0" w:space="0" w:color="auto"/>
            <w:left w:val="none" w:sz="0" w:space="0" w:color="auto"/>
            <w:bottom w:val="none" w:sz="0" w:space="0" w:color="auto"/>
            <w:right w:val="none" w:sz="0" w:space="0" w:color="auto"/>
          </w:divBdr>
          <w:divsChild>
            <w:div w:id="1307972983">
              <w:marLeft w:val="0"/>
              <w:marRight w:val="0"/>
              <w:marTop w:val="0"/>
              <w:marBottom w:val="0"/>
              <w:divBdr>
                <w:top w:val="none" w:sz="0" w:space="0" w:color="auto"/>
                <w:left w:val="none" w:sz="0" w:space="0" w:color="auto"/>
                <w:bottom w:val="none" w:sz="0" w:space="0" w:color="auto"/>
                <w:right w:val="none" w:sz="0" w:space="0" w:color="auto"/>
              </w:divBdr>
            </w:div>
          </w:divsChild>
        </w:div>
        <w:div w:id="2637624">
          <w:marLeft w:val="0"/>
          <w:marRight w:val="0"/>
          <w:marTop w:val="0"/>
          <w:marBottom w:val="0"/>
          <w:divBdr>
            <w:top w:val="none" w:sz="0" w:space="0" w:color="auto"/>
            <w:left w:val="none" w:sz="0" w:space="0" w:color="auto"/>
            <w:bottom w:val="none" w:sz="0" w:space="0" w:color="auto"/>
            <w:right w:val="none" w:sz="0" w:space="0" w:color="auto"/>
          </w:divBdr>
          <w:divsChild>
            <w:div w:id="1647012134">
              <w:marLeft w:val="0"/>
              <w:marRight w:val="0"/>
              <w:marTop w:val="0"/>
              <w:marBottom w:val="0"/>
              <w:divBdr>
                <w:top w:val="none" w:sz="0" w:space="0" w:color="auto"/>
                <w:left w:val="none" w:sz="0" w:space="0" w:color="auto"/>
                <w:bottom w:val="none" w:sz="0" w:space="0" w:color="auto"/>
                <w:right w:val="none" w:sz="0" w:space="0" w:color="auto"/>
              </w:divBdr>
            </w:div>
          </w:divsChild>
        </w:div>
        <w:div w:id="13920850">
          <w:marLeft w:val="0"/>
          <w:marRight w:val="0"/>
          <w:marTop w:val="0"/>
          <w:marBottom w:val="0"/>
          <w:divBdr>
            <w:top w:val="none" w:sz="0" w:space="0" w:color="auto"/>
            <w:left w:val="none" w:sz="0" w:space="0" w:color="auto"/>
            <w:bottom w:val="none" w:sz="0" w:space="0" w:color="auto"/>
            <w:right w:val="none" w:sz="0" w:space="0" w:color="auto"/>
          </w:divBdr>
          <w:divsChild>
            <w:div w:id="534469505">
              <w:marLeft w:val="0"/>
              <w:marRight w:val="0"/>
              <w:marTop w:val="0"/>
              <w:marBottom w:val="0"/>
              <w:divBdr>
                <w:top w:val="none" w:sz="0" w:space="0" w:color="auto"/>
                <w:left w:val="none" w:sz="0" w:space="0" w:color="auto"/>
                <w:bottom w:val="none" w:sz="0" w:space="0" w:color="auto"/>
                <w:right w:val="none" w:sz="0" w:space="0" w:color="auto"/>
              </w:divBdr>
            </w:div>
          </w:divsChild>
        </w:div>
        <w:div w:id="20981633">
          <w:marLeft w:val="0"/>
          <w:marRight w:val="0"/>
          <w:marTop w:val="0"/>
          <w:marBottom w:val="0"/>
          <w:divBdr>
            <w:top w:val="none" w:sz="0" w:space="0" w:color="auto"/>
            <w:left w:val="none" w:sz="0" w:space="0" w:color="auto"/>
            <w:bottom w:val="none" w:sz="0" w:space="0" w:color="auto"/>
            <w:right w:val="none" w:sz="0" w:space="0" w:color="auto"/>
          </w:divBdr>
          <w:divsChild>
            <w:div w:id="2055537210">
              <w:marLeft w:val="0"/>
              <w:marRight w:val="0"/>
              <w:marTop w:val="0"/>
              <w:marBottom w:val="0"/>
              <w:divBdr>
                <w:top w:val="none" w:sz="0" w:space="0" w:color="auto"/>
                <w:left w:val="none" w:sz="0" w:space="0" w:color="auto"/>
                <w:bottom w:val="none" w:sz="0" w:space="0" w:color="auto"/>
                <w:right w:val="none" w:sz="0" w:space="0" w:color="auto"/>
              </w:divBdr>
            </w:div>
          </w:divsChild>
        </w:div>
        <w:div w:id="33895113">
          <w:marLeft w:val="0"/>
          <w:marRight w:val="0"/>
          <w:marTop w:val="0"/>
          <w:marBottom w:val="0"/>
          <w:divBdr>
            <w:top w:val="none" w:sz="0" w:space="0" w:color="auto"/>
            <w:left w:val="none" w:sz="0" w:space="0" w:color="auto"/>
            <w:bottom w:val="none" w:sz="0" w:space="0" w:color="auto"/>
            <w:right w:val="none" w:sz="0" w:space="0" w:color="auto"/>
          </w:divBdr>
          <w:divsChild>
            <w:div w:id="1793594369">
              <w:marLeft w:val="0"/>
              <w:marRight w:val="0"/>
              <w:marTop w:val="0"/>
              <w:marBottom w:val="0"/>
              <w:divBdr>
                <w:top w:val="none" w:sz="0" w:space="0" w:color="auto"/>
                <w:left w:val="none" w:sz="0" w:space="0" w:color="auto"/>
                <w:bottom w:val="none" w:sz="0" w:space="0" w:color="auto"/>
                <w:right w:val="none" w:sz="0" w:space="0" w:color="auto"/>
              </w:divBdr>
            </w:div>
          </w:divsChild>
        </w:div>
        <w:div w:id="35935270">
          <w:marLeft w:val="0"/>
          <w:marRight w:val="0"/>
          <w:marTop w:val="0"/>
          <w:marBottom w:val="0"/>
          <w:divBdr>
            <w:top w:val="none" w:sz="0" w:space="0" w:color="auto"/>
            <w:left w:val="none" w:sz="0" w:space="0" w:color="auto"/>
            <w:bottom w:val="none" w:sz="0" w:space="0" w:color="auto"/>
            <w:right w:val="none" w:sz="0" w:space="0" w:color="auto"/>
          </w:divBdr>
          <w:divsChild>
            <w:div w:id="1859196516">
              <w:marLeft w:val="0"/>
              <w:marRight w:val="0"/>
              <w:marTop w:val="0"/>
              <w:marBottom w:val="0"/>
              <w:divBdr>
                <w:top w:val="none" w:sz="0" w:space="0" w:color="auto"/>
                <w:left w:val="none" w:sz="0" w:space="0" w:color="auto"/>
                <w:bottom w:val="none" w:sz="0" w:space="0" w:color="auto"/>
                <w:right w:val="none" w:sz="0" w:space="0" w:color="auto"/>
              </w:divBdr>
            </w:div>
          </w:divsChild>
        </w:div>
        <w:div w:id="41760656">
          <w:marLeft w:val="0"/>
          <w:marRight w:val="0"/>
          <w:marTop w:val="0"/>
          <w:marBottom w:val="0"/>
          <w:divBdr>
            <w:top w:val="none" w:sz="0" w:space="0" w:color="auto"/>
            <w:left w:val="none" w:sz="0" w:space="0" w:color="auto"/>
            <w:bottom w:val="none" w:sz="0" w:space="0" w:color="auto"/>
            <w:right w:val="none" w:sz="0" w:space="0" w:color="auto"/>
          </w:divBdr>
          <w:divsChild>
            <w:div w:id="1191576623">
              <w:marLeft w:val="0"/>
              <w:marRight w:val="0"/>
              <w:marTop w:val="0"/>
              <w:marBottom w:val="0"/>
              <w:divBdr>
                <w:top w:val="none" w:sz="0" w:space="0" w:color="auto"/>
                <w:left w:val="none" w:sz="0" w:space="0" w:color="auto"/>
                <w:bottom w:val="none" w:sz="0" w:space="0" w:color="auto"/>
                <w:right w:val="none" w:sz="0" w:space="0" w:color="auto"/>
              </w:divBdr>
            </w:div>
          </w:divsChild>
        </w:div>
        <w:div w:id="42364338">
          <w:marLeft w:val="0"/>
          <w:marRight w:val="0"/>
          <w:marTop w:val="0"/>
          <w:marBottom w:val="0"/>
          <w:divBdr>
            <w:top w:val="none" w:sz="0" w:space="0" w:color="auto"/>
            <w:left w:val="none" w:sz="0" w:space="0" w:color="auto"/>
            <w:bottom w:val="none" w:sz="0" w:space="0" w:color="auto"/>
            <w:right w:val="none" w:sz="0" w:space="0" w:color="auto"/>
          </w:divBdr>
          <w:divsChild>
            <w:div w:id="1762526388">
              <w:marLeft w:val="0"/>
              <w:marRight w:val="0"/>
              <w:marTop w:val="0"/>
              <w:marBottom w:val="0"/>
              <w:divBdr>
                <w:top w:val="none" w:sz="0" w:space="0" w:color="auto"/>
                <w:left w:val="none" w:sz="0" w:space="0" w:color="auto"/>
                <w:bottom w:val="none" w:sz="0" w:space="0" w:color="auto"/>
                <w:right w:val="none" w:sz="0" w:space="0" w:color="auto"/>
              </w:divBdr>
            </w:div>
          </w:divsChild>
        </w:div>
        <w:div w:id="44379355">
          <w:marLeft w:val="0"/>
          <w:marRight w:val="0"/>
          <w:marTop w:val="0"/>
          <w:marBottom w:val="0"/>
          <w:divBdr>
            <w:top w:val="none" w:sz="0" w:space="0" w:color="auto"/>
            <w:left w:val="none" w:sz="0" w:space="0" w:color="auto"/>
            <w:bottom w:val="none" w:sz="0" w:space="0" w:color="auto"/>
            <w:right w:val="none" w:sz="0" w:space="0" w:color="auto"/>
          </w:divBdr>
          <w:divsChild>
            <w:div w:id="984511389">
              <w:marLeft w:val="0"/>
              <w:marRight w:val="0"/>
              <w:marTop w:val="0"/>
              <w:marBottom w:val="0"/>
              <w:divBdr>
                <w:top w:val="none" w:sz="0" w:space="0" w:color="auto"/>
                <w:left w:val="none" w:sz="0" w:space="0" w:color="auto"/>
                <w:bottom w:val="none" w:sz="0" w:space="0" w:color="auto"/>
                <w:right w:val="none" w:sz="0" w:space="0" w:color="auto"/>
              </w:divBdr>
            </w:div>
          </w:divsChild>
        </w:div>
        <w:div w:id="46035066">
          <w:marLeft w:val="0"/>
          <w:marRight w:val="0"/>
          <w:marTop w:val="0"/>
          <w:marBottom w:val="0"/>
          <w:divBdr>
            <w:top w:val="none" w:sz="0" w:space="0" w:color="auto"/>
            <w:left w:val="none" w:sz="0" w:space="0" w:color="auto"/>
            <w:bottom w:val="none" w:sz="0" w:space="0" w:color="auto"/>
            <w:right w:val="none" w:sz="0" w:space="0" w:color="auto"/>
          </w:divBdr>
          <w:divsChild>
            <w:div w:id="1458909241">
              <w:marLeft w:val="0"/>
              <w:marRight w:val="0"/>
              <w:marTop w:val="0"/>
              <w:marBottom w:val="0"/>
              <w:divBdr>
                <w:top w:val="none" w:sz="0" w:space="0" w:color="auto"/>
                <w:left w:val="none" w:sz="0" w:space="0" w:color="auto"/>
                <w:bottom w:val="none" w:sz="0" w:space="0" w:color="auto"/>
                <w:right w:val="none" w:sz="0" w:space="0" w:color="auto"/>
              </w:divBdr>
            </w:div>
          </w:divsChild>
        </w:div>
        <w:div w:id="49380245">
          <w:marLeft w:val="0"/>
          <w:marRight w:val="0"/>
          <w:marTop w:val="0"/>
          <w:marBottom w:val="0"/>
          <w:divBdr>
            <w:top w:val="none" w:sz="0" w:space="0" w:color="auto"/>
            <w:left w:val="none" w:sz="0" w:space="0" w:color="auto"/>
            <w:bottom w:val="none" w:sz="0" w:space="0" w:color="auto"/>
            <w:right w:val="none" w:sz="0" w:space="0" w:color="auto"/>
          </w:divBdr>
          <w:divsChild>
            <w:div w:id="1340228786">
              <w:marLeft w:val="0"/>
              <w:marRight w:val="0"/>
              <w:marTop w:val="0"/>
              <w:marBottom w:val="0"/>
              <w:divBdr>
                <w:top w:val="none" w:sz="0" w:space="0" w:color="auto"/>
                <w:left w:val="none" w:sz="0" w:space="0" w:color="auto"/>
                <w:bottom w:val="none" w:sz="0" w:space="0" w:color="auto"/>
                <w:right w:val="none" w:sz="0" w:space="0" w:color="auto"/>
              </w:divBdr>
            </w:div>
          </w:divsChild>
        </w:div>
        <w:div w:id="101540241">
          <w:marLeft w:val="0"/>
          <w:marRight w:val="0"/>
          <w:marTop w:val="0"/>
          <w:marBottom w:val="0"/>
          <w:divBdr>
            <w:top w:val="none" w:sz="0" w:space="0" w:color="auto"/>
            <w:left w:val="none" w:sz="0" w:space="0" w:color="auto"/>
            <w:bottom w:val="none" w:sz="0" w:space="0" w:color="auto"/>
            <w:right w:val="none" w:sz="0" w:space="0" w:color="auto"/>
          </w:divBdr>
          <w:divsChild>
            <w:div w:id="564996526">
              <w:marLeft w:val="0"/>
              <w:marRight w:val="0"/>
              <w:marTop w:val="0"/>
              <w:marBottom w:val="0"/>
              <w:divBdr>
                <w:top w:val="none" w:sz="0" w:space="0" w:color="auto"/>
                <w:left w:val="none" w:sz="0" w:space="0" w:color="auto"/>
                <w:bottom w:val="none" w:sz="0" w:space="0" w:color="auto"/>
                <w:right w:val="none" w:sz="0" w:space="0" w:color="auto"/>
              </w:divBdr>
            </w:div>
          </w:divsChild>
        </w:div>
        <w:div w:id="110519518">
          <w:marLeft w:val="0"/>
          <w:marRight w:val="0"/>
          <w:marTop w:val="0"/>
          <w:marBottom w:val="0"/>
          <w:divBdr>
            <w:top w:val="none" w:sz="0" w:space="0" w:color="auto"/>
            <w:left w:val="none" w:sz="0" w:space="0" w:color="auto"/>
            <w:bottom w:val="none" w:sz="0" w:space="0" w:color="auto"/>
            <w:right w:val="none" w:sz="0" w:space="0" w:color="auto"/>
          </w:divBdr>
          <w:divsChild>
            <w:div w:id="759065698">
              <w:marLeft w:val="0"/>
              <w:marRight w:val="0"/>
              <w:marTop w:val="0"/>
              <w:marBottom w:val="0"/>
              <w:divBdr>
                <w:top w:val="none" w:sz="0" w:space="0" w:color="auto"/>
                <w:left w:val="none" w:sz="0" w:space="0" w:color="auto"/>
                <w:bottom w:val="none" w:sz="0" w:space="0" w:color="auto"/>
                <w:right w:val="none" w:sz="0" w:space="0" w:color="auto"/>
              </w:divBdr>
            </w:div>
          </w:divsChild>
        </w:div>
        <w:div w:id="136605881">
          <w:marLeft w:val="0"/>
          <w:marRight w:val="0"/>
          <w:marTop w:val="0"/>
          <w:marBottom w:val="0"/>
          <w:divBdr>
            <w:top w:val="none" w:sz="0" w:space="0" w:color="auto"/>
            <w:left w:val="none" w:sz="0" w:space="0" w:color="auto"/>
            <w:bottom w:val="none" w:sz="0" w:space="0" w:color="auto"/>
            <w:right w:val="none" w:sz="0" w:space="0" w:color="auto"/>
          </w:divBdr>
          <w:divsChild>
            <w:div w:id="2030790493">
              <w:marLeft w:val="0"/>
              <w:marRight w:val="0"/>
              <w:marTop w:val="0"/>
              <w:marBottom w:val="0"/>
              <w:divBdr>
                <w:top w:val="none" w:sz="0" w:space="0" w:color="auto"/>
                <w:left w:val="none" w:sz="0" w:space="0" w:color="auto"/>
                <w:bottom w:val="none" w:sz="0" w:space="0" w:color="auto"/>
                <w:right w:val="none" w:sz="0" w:space="0" w:color="auto"/>
              </w:divBdr>
            </w:div>
          </w:divsChild>
        </w:div>
        <w:div w:id="137036465">
          <w:marLeft w:val="0"/>
          <w:marRight w:val="0"/>
          <w:marTop w:val="0"/>
          <w:marBottom w:val="0"/>
          <w:divBdr>
            <w:top w:val="none" w:sz="0" w:space="0" w:color="auto"/>
            <w:left w:val="none" w:sz="0" w:space="0" w:color="auto"/>
            <w:bottom w:val="none" w:sz="0" w:space="0" w:color="auto"/>
            <w:right w:val="none" w:sz="0" w:space="0" w:color="auto"/>
          </w:divBdr>
          <w:divsChild>
            <w:div w:id="210505529">
              <w:marLeft w:val="0"/>
              <w:marRight w:val="0"/>
              <w:marTop w:val="0"/>
              <w:marBottom w:val="0"/>
              <w:divBdr>
                <w:top w:val="none" w:sz="0" w:space="0" w:color="auto"/>
                <w:left w:val="none" w:sz="0" w:space="0" w:color="auto"/>
                <w:bottom w:val="none" w:sz="0" w:space="0" w:color="auto"/>
                <w:right w:val="none" w:sz="0" w:space="0" w:color="auto"/>
              </w:divBdr>
            </w:div>
          </w:divsChild>
        </w:div>
        <w:div w:id="158153383">
          <w:marLeft w:val="0"/>
          <w:marRight w:val="0"/>
          <w:marTop w:val="0"/>
          <w:marBottom w:val="0"/>
          <w:divBdr>
            <w:top w:val="none" w:sz="0" w:space="0" w:color="auto"/>
            <w:left w:val="none" w:sz="0" w:space="0" w:color="auto"/>
            <w:bottom w:val="none" w:sz="0" w:space="0" w:color="auto"/>
            <w:right w:val="none" w:sz="0" w:space="0" w:color="auto"/>
          </w:divBdr>
          <w:divsChild>
            <w:div w:id="111436694">
              <w:marLeft w:val="0"/>
              <w:marRight w:val="0"/>
              <w:marTop w:val="0"/>
              <w:marBottom w:val="0"/>
              <w:divBdr>
                <w:top w:val="none" w:sz="0" w:space="0" w:color="auto"/>
                <w:left w:val="none" w:sz="0" w:space="0" w:color="auto"/>
                <w:bottom w:val="none" w:sz="0" w:space="0" w:color="auto"/>
                <w:right w:val="none" w:sz="0" w:space="0" w:color="auto"/>
              </w:divBdr>
            </w:div>
          </w:divsChild>
        </w:div>
        <w:div w:id="166336186">
          <w:marLeft w:val="0"/>
          <w:marRight w:val="0"/>
          <w:marTop w:val="0"/>
          <w:marBottom w:val="0"/>
          <w:divBdr>
            <w:top w:val="none" w:sz="0" w:space="0" w:color="auto"/>
            <w:left w:val="none" w:sz="0" w:space="0" w:color="auto"/>
            <w:bottom w:val="none" w:sz="0" w:space="0" w:color="auto"/>
            <w:right w:val="none" w:sz="0" w:space="0" w:color="auto"/>
          </w:divBdr>
          <w:divsChild>
            <w:div w:id="721291548">
              <w:marLeft w:val="0"/>
              <w:marRight w:val="0"/>
              <w:marTop w:val="0"/>
              <w:marBottom w:val="0"/>
              <w:divBdr>
                <w:top w:val="none" w:sz="0" w:space="0" w:color="auto"/>
                <w:left w:val="none" w:sz="0" w:space="0" w:color="auto"/>
                <w:bottom w:val="none" w:sz="0" w:space="0" w:color="auto"/>
                <w:right w:val="none" w:sz="0" w:space="0" w:color="auto"/>
              </w:divBdr>
            </w:div>
          </w:divsChild>
        </w:div>
        <w:div w:id="170686908">
          <w:marLeft w:val="0"/>
          <w:marRight w:val="0"/>
          <w:marTop w:val="0"/>
          <w:marBottom w:val="0"/>
          <w:divBdr>
            <w:top w:val="none" w:sz="0" w:space="0" w:color="auto"/>
            <w:left w:val="none" w:sz="0" w:space="0" w:color="auto"/>
            <w:bottom w:val="none" w:sz="0" w:space="0" w:color="auto"/>
            <w:right w:val="none" w:sz="0" w:space="0" w:color="auto"/>
          </w:divBdr>
          <w:divsChild>
            <w:div w:id="1746340595">
              <w:marLeft w:val="0"/>
              <w:marRight w:val="0"/>
              <w:marTop w:val="0"/>
              <w:marBottom w:val="0"/>
              <w:divBdr>
                <w:top w:val="none" w:sz="0" w:space="0" w:color="auto"/>
                <w:left w:val="none" w:sz="0" w:space="0" w:color="auto"/>
                <w:bottom w:val="none" w:sz="0" w:space="0" w:color="auto"/>
                <w:right w:val="none" w:sz="0" w:space="0" w:color="auto"/>
              </w:divBdr>
            </w:div>
          </w:divsChild>
        </w:div>
        <w:div w:id="184054955">
          <w:marLeft w:val="0"/>
          <w:marRight w:val="0"/>
          <w:marTop w:val="0"/>
          <w:marBottom w:val="0"/>
          <w:divBdr>
            <w:top w:val="none" w:sz="0" w:space="0" w:color="auto"/>
            <w:left w:val="none" w:sz="0" w:space="0" w:color="auto"/>
            <w:bottom w:val="none" w:sz="0" w:space="0" w:color="auto"/>
            <w:right w:val="none" w:sz="0" w:space="0" w:color="auto"/>
          </w:divBdr>
          <w:divsChild>
            <w:div w:id="273247096">
              <w:marLeft w:val="0"/>
              <w:marRight w:val="0"/>
              <w:marTop w:val="0"/>
              <w:marBottom w:val="0"/>
              <w:divBdr>
                <w:top w:val="none" w:sz="0" w:space="0" w:color="auto"/>
                <w:left w:val="none" w:sz="0" w:space="0" w:color="auto"/>
                <w:bottom w:val="none" w:sz="0" w:space="0" w:color="auto"/>
                <w:right w:val="none" w:sz="0" w:space="0" w:color="auto"/>
              </w:divBdr>
            </w:div>
          </w:divsChild>
        </w:div>
        <w:div w:id="184908624">
          <w:marLeft w:val="0"/>
          <w:marRight w:val="0"/>
          <w:marTop w:val="0"/>
          <w:marBottom w:val="0"/>
          <w:divBdr>
            <w:top w:val="none" w:sz="0" w:space="0" w:color="auto"/>
            <w:left w:val="none" w:sz="0" w:space="0" w:color="auto"/>
            <w:bottom w:val="none" w:sz="0" w:space="0" w:color="auto"/>
            <w:right w:val="none" w:sz="0" w:space="0" w:color="auto"/>
          </w:divBdr>
          <w:divsChild>
            <w:div w:id="1573542932">
              <w:marLeft w:val="0"/>
              <w:marRight w:val="0"/>
              <w:marTop w:val="0"/>
              <w:marBottom w:val="0"/>
              <w:divBdr>
                <w:top w:val="none" w:sz="0" w:space="0" w:color="auto"/>
                <w:left w:val="none" w:sz="0" w:space="0" w:color="auto"/>
                <w:bottom w:val="none" w:sz="0" w:space="0" w:color="auto"/>
                <w:right w:val="none" w:sz="0" w:space="0" w:color="auto"/>
              </w:divBdr>
            </w:div>
          </w:divsChild>
        </w:div>
        <w:div w:id="186524445">
          <w:marLeft w:val="0"/>
          <w:marRight w:val="0"/>
          <w:marTop w:val="0"/>
          <w:marBottom w:val="0"/>
          <w:divBdr>
            <w:top w:val="none" w:sz="0" w:space="0" w:color="auto"/>
            <w:left w:val="none" w:sz="0" w:space="0" w:color="auto"/>
            <w:bottom w:val="none" w:sz="0" w:space="0" w:color="auto"/>
            <w:right w:val="none" w:sz="0" w:space="0" w:color="auto"/>
          </w:divBdr>
          <w:divsChild>
            <w:div w:id="823280828">
              <w:marLeft w:val="0"/>
              <w:marRight w:val="0"/>
              <w:marTop w:val="0"/>
              <w:marBottom w:val="0"/>
              <w:divBdr>
                <w:top w:val="none" w:sz="0" w:space="0" w:color="auto"/>
                <w:left w:val="none" w:sz="0" w:space="0" w:color="auto"/>
                <w:bottom w:val="none" w:sz="0" w:space="0" w:color="auto"/>
                <w:right w:val="none" w:sz="0" w:space="0" w:color="auto"/>
              </w:divBdr>
            </w:div>
          </w:divsChild>
        </w:div>
        <w:div w:id="187986668">
          <w:marLeft w:val="0"/>
          <w:marRight w:val="0"/>
          <w:marTop w:val="0"/>
          <w:marBottom w:val="0"/>
          <w:divBdr>
            <w:top w:val="none" w:sz="0" w:space="0" w:color="auto"/>
            <w:left w:val="none" w:sz="0" w:space="0" w:color="auto"/>
            <w:bottom w:val="none" w:sz="0" w:space="0" w:color="auto"/>
            <w:right w:val="none" w:sz="0" w:space="0" w:color="auto"/>
          </w:divBdr>
          <w:divsChild>
            <w:div w:id="432936621">
              <w:marLeft w:val="0"/>
              <w:marRight w:val="0"/>
              <w:marTop w:val="0"/>
              <w:marBottom w:val="0"/>
              <w:divBdr>
                <w:top w:val="none" w:sz="0" w:space="0" w:color="auto"/>
                <w:left w:val="none" w:sz="0" w:space="0" w:color="auto"/>
                <w:bottom w:val="none" w:sz="0" w:space="0" w:color="auto"/>
                <w:right w:val="none" w:sz="0" w:space="0" w:color="auto"/>
              </w:divBdr>
            </w:div>
          </w:divsChild>
        </w:div>
        <w:div w:id="211355676">
          <w:marLeft w:val="0"/>
          <w:marRight w:val="0"/>
          <w:marTop w:val="0"/>
          <w:marBottom w:val="0"/>
          <w:divBdr>
            <w:top w:val="none" w:sz="0" w:space="0" w:color="auto"/>
            <w:left w:val="none" w:sz="0" w:space="0" w:color="auto"/>
            <w:bottom w:val="none" w:sz="0" w:space="0" w:color="auto"/>
            <w:right w:val="none" w:sz="0" w:space="0" w:color="auto"/>
          </w:divBdr>
          <w:divsChild>
            <w:div w:id="1152913790">
              <w:marLeft w:val="0"/>
              <w:marRight w:val="0"/>
              <w:marTop w:val="0"/>
              <w:marBottom w:val="0"/>
              <w:divBdr>
                <w:top w:val="none" w:sz="0" w:space="0" w:color="auto"/>
                <w:left w:val="none" w:sz="0" w:space="0" w:color="auto"/>
                <w:bottom w:val="none" w:sz="0" w:space="0" w:color="auto"/>
                <w:right w:val="none" w:sz="0" w:space="0" w:color="auto"/>
              </w:divBdr>
            </w:div>
          </w:divsChild>
        </w:div>
        <w:div w:id="239216718">
          <w:marLeft w:val="0"/>
          <w:marRight w:val="0"/>
          <w:marTop w:val="0"/>
          <w:marBottom w:val="0"/>
          <w:divBdr>
            <w:top w:val="none" w:sz="0" w:space="0" w:color="auto"/>
            <w:left w:val="none" w:sz="0" w:space="0" w:color="auto"/>
            <w:bottom w:val="none" w:sz="0" w:space="0" w:color="auto"/>
            <w:right w:val="none" w:sz="0" w:space="0" w:color="auto"/>
          </w:divBdr>
          <w:divsChild>
            <w:div w:id="1963882695">
              <w:marLeft w:val="0"/>
              <w:marRight w:val="0"/>
              <w:marTop w:val="0"/>
              <w:marBottom w:val="0"/>
              <w:divBdr>
                <w:top w:val="none" w:sz="0" w:space="0" w:color="auto"/>
                <w:left w:val="none" w:sz="0" w:space="0" w:color="auto"/>
                <w:bottom w:val="none" w:sz="0" w:space="0" w:color="auto"/>
                <w:right w:val="none" w:sz="0" w:space="0" w:color="auto"/>
              </w:divBdr>
            </w:div>
          </w:divsChild>
        </w:div>
        <w:div w:id="240988306">
          <w:marLeft w:val="0"/>
          <w:marRight w:val="0"/>
          <w:marTop w:val="0"/>
          <w:marBottom w:val="0"/>
          <w:divBdr>
            <w:top w:val="none" w:sz="0" w:space="0" w:color="auto"/>
            <w:left w:val="none" w:sz="0" w:space="0" w:color="auto"/>
            <w:bottom w:val="none" w:sz="0" w:space="0" w:color="auto"/>
            <w:right w:val="none" w:sz="0" w:space="0" w:color="auto"/>
          </w:divBdr>
          <w:divsChild>
            <w:div w:id="2006124792">
              <w:marLeft w:val="0"/>
              <w:marRight w:val="0"/>
              <w:marTop w:val="0"/>
              <w:marBottom w:val="0"/>
              <w:divBdr>
                <w:top w:val="none" w:sz="0" w:space="0" w:color="auto"/>
                <w:left w:val="none" w:sz="0" w:space="0" w:color="auto"/>
                <w:bottom w:val="none" w:sz="0" w:space="0" w:color="auto"/>
                <w:right w:val="none" w:sz="0" w:space="0" w:color="auto"/>
              </w:divBdr>
            </w:div>
          </w:divsChild>
        </w:div>
        <w:div w:id="247545195">
          <w:marLeft w:val="0"/>
          <w:marRight w:val="0"/>
          <w:marTop w:val="0"/>
          <w:marBottom w:val="0"/>
          <w:divBdr>
            <w:top w:val="none" w:sz="0" w:space="0" w:color="auto"/>
            <w:left w:val="none" w:sz="0" w:space="0" w:color="auto"/>
            <w:bottom w:val="none" w:sz="0" w:space="0" w:color="auto"/>
            <w:right w:val="none" w:sz="0" w:space="0" w:color="auto"/>
          </w:divBdr>
          <w:divsChild>
            <w:div w:id="324166303">
              <w:marLeft w:val="0"/>
              <w:marRight w:val="0"/>
              <w:marTop w:val="0"/>
              <w:marBottom w:val="0"/>
              <w:divBdr>
                <w:top w:val="none" w:sz="0" w:space="0" w:color="auto"/>
                <w:left w:val="none" w:sz="0" w:space="0" w:color="auto"/>
                <w:bottom w:val="none" w:sz="0" w:space="0" w:color="auto"/>
                <w:right w:val="none" w:sz="0" w:space="0" w:color="auto"/>
              </w:divBdr>
            </w:div>
          </w:divsChild>
        </w:div>
        <w:div w:id="262300760">
          <w:marLeft w:val="0"/>
          <w:marRight w:val="0"/>
          <w:marTop w:val="0"/>
          <w:marBottom w:val="0"/>
          <w:divBdr>
            <w:top w:val="none" w:sz="0" w:space="0" w:color="auto"/>
            <w:left w:val="none" w:sz="0" w:space="0" w:color="auto"/>
            <w:bottom w:val="none" w:sz="0" w:space="0" w:color="auto"/>
            <w:right w:val="none" w:sz="0" w:space="0" w:color="auto"/>
          </w:divBdr>
          <w:divsChild>
            <w:div w:id="1186291229">
              <w:marLeft w:val="0"/>
              <w:marRight w:val="0"/>
              <w:marTop w:val="0"/>
              <w:marBottom w:val="0"/>
              <w:divBdr>
                <w:top w:val="none" w:sz="0" w:space="0" w:color="auto"/>
                <w:left w:val="none" w:sz="0" w:space="0" w:color="auto"/>
                <w:bottom w:val="none" w:sz="0" w:space="0" w:color="auto"/>
                <w:right w:val="none" w:sz="0" w:space="0" w:color="auto"/>
              </w:divBdr>
            </w:div>
          </w:divsChild>
        </w:div>
        <w:div w:id="270864250">
          <w:marLeft w:val="0"/>
          <w:marRight w:val="0"/>
          <w:marTop w:val="0"/>
          <w:marBottom w:val="0"/>
          <w:divBdr>
            <w:top w:val="none" w:sz="0" w:space="0" w:color="auto"/>
            <w:left w:val="none" w:sz="0" w:space="0" w:color="auto"/>
            <w:bottom w:val="none" w:sz="0" w:space="0" w:color="auto"/>
            <w:right w:val="none" w:sz="0" w:space="0" w:color="auto"/>
          </w:divBdr>
          <w:divsChild>
            <w:div w:id="1913007404">
              <w:marLeft w:val="0"/>
              <w:marRight w:val="0"/>
              <w:marTop w:val="0"/>
              <w:marBottom w:val="0"/>
              <w:divBdr>
                <w:top w:val="none" w:sz="0" w:space="0" w:color="auto"/>
                <w:left w:val="none" w:sz="0" w:space="0" w:color="auto"/>
                <w:bottom w:val="none" w:sz="0" w:space="0" w:color="auto"/>
                <w:right w:val="none" w:sz="0" w:space="0" w:color="auto"/>
              </w:divBdr>
            </w:div>
          </w:divsChild>
        </w:div>
        <w:div w:id="273632562">
          <w:marLeft w:val="0"/>
          <w:marRight w:val="0"/>
          <w:marTop w:val="0"/>
          <w:marBottom w:val="0"/>
          <w:divBdr>
            <w:top w:val="none" w:sz="0" w:space="0" w:color="auto"/>
            <w:left w:val="none" w:sz="0" w:space="0" w:color="auto"/>
            <w:bottom w:val="none" w:sz="0" w:space="0" w:color="auto"/>
            <w:right w:val="none" w:sz="0" w:space="0" w:color="auto"/>
          </w:divBdr>
          <w:divsChild>
            <w:div w:id="1319264026">
              <w:marLeft w:val="0"/>
              <w:marRight w:val="0"/>
              <w:marTop w:val="0"/>
              <w:marBottom w:val="0"/>
              <w:divBdr>
                <w:top w:val="none" w:sz="0" w:space="0" w:color="auto"/>
                <w:left w:val="none" w:sz="0" w:space="0" w:color="auto"/>
                <w:bottom w:val="none" w:sz="0" w:space="0" w:color="auto"/>
                <w:right w:val="none" w:sz="0" w:space="0" w:color="auto"/>
              </w:divBdr>
            </w:div>
          </w:divsChild>
        </w:div>
        <w:div w:id="280846344">
          <w:marLeft w:val="0"/>
          <w:marRight w:val="0"/>
          <w:marTop w:val="0"/>
          <w:marBottom w:val="0"/>
          <w:divBdr>
            <w:top w:val="none" w:sz="0" w:space="0" w:color="auto"/>
            <w:left w:val="none" w:sz="0" w:space="0" w:color="auto"/>
            <w:bottom w:val="none" w:sz="0" w:space="0" w:color="auto"/>
            <w:right w:val="none" w:sz="0" w:space="0" w:color="auto"/>
          </w:divBdr>
          <w:divsChild>
            <w:div w:id="1792286092">
              <w:marLeft w:val="0"/>
              <w:marRight w:val="0"/>
              <w:marTop w:val="0"/>
              <w:marBottom w:val="0"/>
              <w:divBdr>
                <w:top w:val="none" w:sz="0" w:space="0" w:color="auto"/>
                <w:left w:val="none" w:sz="0" w:space="0" w:color="auto"/>
                <w:bottom w:val="none" w:sz="0" w:space="0" w:color="auto"/>
                <w:right w:val="none" w:sz="0" w:space="0" w:color="auto"/>
              </w:divBdr>
            </w:div>
          </w:divsChild>
        </w:div>
        <w:div w:id="297341263">
          <w:marLeft w:val="0"/>
          <w:marRight w:val="0"/>
          <w:marTop w:val="0"/>
          <w:marBottom w:val="0"/>
          <w:divBdr>
            <w:top w:val="none" w:sz="0" w:space="0" w:color="auto"/>
            <w:left w:val="none" w:sz="0" w:space="0" w:color="auto"/>
            <w:bottom w:val="none" w:sz="0" w:space="0" w:color="auto"/>
            <w:right w:val="none" w:sz="0" w:space="0" w:color="auto"/>
          </w:divBdr>
          <w:divsChild>
            <w:div w:id="1928885006">
              <w:marLeft w:val="0"/>
              <w:marRight w:val="0"/>
              <w:marTop w:val="0"/>
              <w:marBottom w:val="0"/>
              <w:divBdr>
                <w:top w:val="none" w:sz="0" w:space="0" w:color="auto"/>
                <w:left w:val="none" w:sz="0" w:space="0" w:color="auto"/>
                <w:bottom w:val="none" w:sz="0" w:space="0" w:color="auto"/>
                <w:right w:val="none" w:sz="0" w:space="0" w:color="auto"/>
              </w:divBdr>
            </w:div>
          </w:divsChild>
        </w:div>
        <w:div w:id="302393266">
          <w:marLeft w:val="0"/>
          <w:marRight w:val="0"/>
          <w:marTop w:val="0"/>
          <w:marBottom w:val="0"/>
          <w:divBdr>
            <w:top w:val="none" w:sz="0" w:space="0" w:color="auto"/>
            <w:left w:val="none" w:sz="0" w:space="0" w:color="auto"/>
            <w:bottom w:val="none" w:sz="0" w:space="0" w:color="auto"/>
            <w:right w:val="none" w:sz="0" w:space="0" w:color="auto"/>
          </w:divBdr>
          <w:divsChild>
            <w:div w:id="228537595">
              <w:marLeft w:val="0"/>
              <w:marRight w:val="0"/>
              <w:marTop w:val="0"/>
              <w:marBottom w:val="0"/>
              <w:divBdr>
                <w:top w:val="none" w:sz="0" w:space="0" w:color="auto"/>
                <w:left w:val="none" w:sz="0" w:space="0" w:color="auto"/>
                <w:bottom w:val="none" w:sz="0" w:space="0" w:color="auto"/>
                <w:right w:val="none" w:sz="0" w:space="0" w:color="auto"/>
              </w:divBdr>
            </w:div>
          </w:divsChild>
        </w:div>
        <w:div w:id="310905874">
          <w:marLeft w:val="0"/>
          <w:marRight w:val="0"/>
          <w:marTop w:val="0"/>
          <w:marBottom w:val="0"/>
          <w:divBdr>
            <w:top w:val="none" w:sz="0" w:space="0" w:color="auto"/>
            <w:left w:val="none" w:sz="0" w:space="0" w:color="auto"/>
            <w:bottom w:val="none" w:sz="0" w:space="0" w:color="auto"/>
            <w:right w:val="none" w:sz="0" w:space="0" w:color="auto"/>
          </w:divBdr>
          <w:divsChild>
            <w:div w:id="1282499348">
              <w:marLeft w:val="0"/>
              <w:marRight w:val="0"/>
              <w:marTop w:val="0"/>
              <w:marBottom w:val="0"/>
              <w:divBdr>
                <w:top w:val="none" w:sz="0" w:space="0" w:color="auto"/>
                <w:left w:val="none" w:sz="0" w:space="0" w:color="auto"/>
                <w:bottom w:val="none" w:sz="0" w:space="0" w:color="auto"/>
                <w:right w:val="none" w:sz="0" w:space="0" w:color="auto"/>
              </w:divBdr>
            </w:div>
          </w:divsChild>
        </w:div>
        <w:div w:id="323050262">
          <w:marLeft w:val="0"/>
          <w:marRight w:val="0"/>
          <w:marTop w:val="0"/>
          <w:marBottom w:val="0"/>
          <w:divBdr>
            <w:top w:val="none" w:sz="0" w:space="0" w:color="auto"/>
            <w:left w:val="none" w:sz="0" w:space="0" w:color="auto"/>
            <w:bottom w:val="none" w:sz="0" w:space="0" w:color="auto"/>
            <w:right w:val="none" w:sz="0" w:space="0" w:color="auto"/>
          </w:divBdr>
          <w:divsChild>
            <w:div w:id="376125771">
              <w:marLeft w:val="0"/>
              <w:marRight w:val="0"/>
              <w:marTop w:val="0"/>
              <w:marBottom w:val="0"/>
              <w:divBdr>
                <w:top w:val="none" w:sz="0" w:space="0" w:color="auto"/>
                <w:left w:val="none" w:sz="0" w:space="0" w:color="auto"/>
                <w:bottom w:val="none" w:sz="0" w:space="0" w:color="auto"/>
                <w:right w:val="none" w:sz="0" w:space="0" w:color="auto"/>
              </w:divBdr>
            </w:div>
          </w:divsChild>
        </w:div>
        <w:div w:id="325746600">
          <w:marLeft w:val="0"/>
          <w:marRight w:val="0"/>
          <w:marTop w:val="0"/>
          <w:marBottom w:val="0"/>
          <w:divBdr>
            <w:top w:val="none" w:sz="0" w:space="0" w:color="auto"/>
            <w:left w:val="none" w:sz="0" w:space="0" w:color="auto"/>
            <w:bottom w:val="none" w:sz="0" w:space="0" w:color="auto"/>
            <w:right w:val="none" w:sz="0" w:space="0" w:color="auto"/>
          </w:divBdr>
          <w:divsChild>
            <w:div w:id="580138348">
              <w:marLeft w:val="0"/>
              <w:marRight w:val="0"/>
              <w:marTop w:val="0"/>
              <w:marBottom w:val="0"/>
              <w:divBdr>
                <w:top w:val="none" w:sz="0" w:space="0" w:color="auto"/>
                <w:left w:val="none" w:sz="0" w:space="0" w:color="auto"/>
                <w:bottom w:val="none" w:sz="0" w:space="0" w:color="auto"/>
                <w:right w:val="none" w:sz="0" w:space="0" w:color="auto"/>
              </w:divBdr>
            </w:div>
          </w:divsChild>
        </w:div>
        <w:div w:id="335499371">
          <w:marLeft w:val="0"/>
          <w:marRight w:val="0"/>
          <w:marTop w:val="0"/>
          <w:marBottom w:val="0"/>
          <w:divBdr>
            <w:top w:val="none" w:sz="0" w:space="0" w:color="auto"/>
            <w:left w:val="none" w:sz="0" w:space="0" w:color="auto"/>
            <w:bottom w:val="none" w:sz="0" w:space="0" w:color="auto"/>
            <w:right w:val="none" w:sz="0" w:space="0" w:color="auto"/>
          </w:divBdr>
          <w:divsChild>
            <w:div w:id="1452895614">
              <w:marLeft w:val="0"/>
              <w:marRight w:val="0"/>
              <w:marTop w:val="0"/>
              <w:marBottom w:val="0"/>
              <w:divBdr>
                <w:top w:val="none" w:sz="0" w:space="0" w:color="auto"/>
                <w:left w:val="none" w:sz="0" w:space="0" w:color="auto"/>
                <w:bottom w:val="none" w:sz="0" w:space="0" w:color="auto"/>
                <w:right w:val="none" w:sz="0" w:space="0" w:color="auto"/>
              </w:divBdr>
            </w:div>
          </w:divsChild>
        </w:div>
        <w:div w:id="337736014">
          <w:marLeft w:val="0"/>
          <w:marRight w:val="0"/>
          <w:marTop w:val="0"/>
          <w:marBottom w:val="0"/>
          <w:divBdr>
            <w:top w:val="none" w:sz="0" w:space="0" w:color="auto"/>
            <w:left w:val="none" w:sz="0" w:space="0" w:color="auto"/>
            <w:bottom w:val="none" w:sz="0" w:space="0" w:color="auto"/>
            <w:right w:val="none" w:sz="0" w:space="0" w:color="auto"/>
          </w:divBdr>
          <w:divsChild>
            <w:div w:id="508250351">
              <w:marLeft w:val="0"/>
              <w:marRight w:val="0"/>
              <w:marTop w:val="0"/>
              <w:marBottom w:val="0"/>
              <w:divBdr>
                <w:top w:val="none" w:sz="0" w:space="0" w:color="auto"/>
                <w:left w:val="none" w:sz="0" w:space="0" w:color="auto"/>
                <w:bottom w:val="none" w:sz="0" w:space="0" w:color="auto"/>
                <w:right w:val="none" w:sz="0" w:space="0" w:color="auto"/>
              </w:divBdr>
            </w:div>
          </w:divsChild>
        </w:div>
        <w:div w:id="349070579">
          <w:marLeft w:val="0"/>
          <w:marRight w:val="0"/>
          <w:marTop w:val="0"/>
          <w:marBottom w:val="0"/>
          <w:divBdr>
            <w:top w:val="none" w:sz="0" w:space="0" w:color="auto"/>
            <w:left w:val="none" w:sz="0" w:space="0" w:color="auto"/>
            <w:bottom w:val="none" w:sz="0" w:space="0" w:color="auto"/>
            <w:right w:val="none" w:sz="0" w:space="0" w:color="auto"/>
          </w:divBdr>
          <w:divsChild>
            <w:div w:id="1260916084">
              <w:marLeft w:val="0"/>
              <w:marRight w:val="0"/>
              <w:marTop w:val="0"/>
              <w:marBottom w:val="0"/>
              <w:divBdr>
                <w:top w:val="none" w:sz="0" w:space="0" w:color="auto"/>
                <w:left w:val="none" w:sz="0" w:space="0" w:color="auto"/>
                <w:bottom w:val="none" w:sz="0" w:space="0" w:color="auto"/>
                <w:right w:val="none" w:sz="0" w:space="0" w:color="auto"/>
              </w:divBdr>
            </w:div>
          </w:divsChild>
        </w:div>
        <w:div w:id="362171300">
          <w:marLeft w:val="0"/>
          <w:marRight w:val="0"/>
          <w:marTop w:val="0"/>
          <w:marBottom w:val="0"/>
          <w:divBdr>
            <w:top w:val="none" w:sz="0" w:space="0" w:color="auto"/>
            <w:left w:val="none" w:sz="0" w:space="0" w:color="auto"/>
            <w:bottom w:val="none" w:sz="0" w:space="0" w:color="auto"/>
            <w:right w:val="none" w:sz="0" w:space="0" w:color="auto"/>
          </w:divBdr>
          <w:divsChild>
            <w:div w:id="1973048930">
              <w:marLeft w:val="0"/>
              <w:marRight w:val="0"/>
              <w:marTop w:val="0"/>
              <w:marBottom w:val="0"/>
              <w:divBdr>
                <w:top w:val="none" w:sz="0" w:space="0" w:color="auto"/>
                <w:left w:val="none" w:sz="0" w:space="0" w:color="auto"/>
                <w:bottom w:val="none" w:sz="0" w:space="0" w:color="auto"/>
                <w:right w:val="none" w:sz="0" w:space="0" w:color="auto"/>
              </w:divBdr>
            </w:div>
          </w:divsChild>
        </w:div>
        <w:div w:id="369184222">
          <w:marLeft w:val="0"/>
          <w:marRight w:val="0"/>
          <w:marTop w:val="0"/>
          <w:marBottom w:val="0"/>
          <w:divBdr>
            <w:top w:val="none" w:sz="0" w:space="0" w:color="auto"/>
            <w:left w:val="none" w:sz="0" w:space="0" w:color="auto"/>
            <w:bottom w:val="none" w:sz="0" w:space="0" w:color="auto"/>
            <w:right w:val="none" w:sz="0" w:space="0" w:color="auto"/>
          </w:divBdr>
          <w:divsChild>
            <w:div w:id="2082020244">
              <w:marLeft w:val="0"/>
              <w:marRight w:val="0"/>
              <w:marTop w:val="0"/>
              <w:marBottom w:val="0"/>
              <w:divBdr>
                <w:top w:val="none" w:sz="0" w:space="0" w:color="auto"/>
                <w:left w:val="none" w:sz="0" w:space="0" w:color="auto"/>
                <w:bottom w:val="none" w:sz="0" w:space="0" w:color="auto"/>
                <w:right w:val="none" w:sz="0" w:space="0" w:color="auto"/>
              </w:divBdr>
            </w:div>
          </w:divsChild>
        </w:div>
        <w:div w:id="373191296">
          <w:marLeft w:val="0"/>
          <w:marRight w:val="0"/>
          <w:marTop w:val="0"/>
          <w:marBottom w:val="0"/>
          <w:divBdr>
            <w:top w:val="none" w:sz="0" w:space="0" w:color="auto"/>
            <w:left w:val="none" w:sz="0" w:space="0" w:color="auto"/>
            <w:bottom w:val="none" w:sz="0" w:space="0" w:color="auto"/>
            <w:right w:val="none" w:sz="0" w:space="0" w:color="auto"/>
          </w:divBdr>
          <w:divsChild>
            <w:div w:id="218177102">
              <w:marLeft w:val="0"/>
              <w:marRight w:val="0"/>
              <w:marTop w:val="0"/>
              <w:marBottom w:val="0"/>
              <w:divBdr>
                <w:top w:val="none" w:sz="0" w:space="0" w:color="auto"/>
                <w:left w:val="none" w:sz="0" w:space="0" w:color="auto"/>
                <w:bottom w:val="none" w:sz="0" w:space="0" w:color="auto"/>
                <w:right w:val="none" w:sz="0" w:space="0" w:color="auto"/>
              </w:divBdr>
            </w:div>
          </w:divsChild>
        </w:div>
        <w:div w:id="390931223">
          <w:marLeft w:val="0"/>
          <w:marRight w:val="0"/>
          <w:marTop w:val="0"/>
          <w:marBottom w:val="0"/>
          <w:divBdr>
            <w:top w:val="none" w:sz="0" w:space="0" w:color="auto"/>
            <w:left w:val="none" w:sz="0" w:space="0" w:color="auto"/>
            <w:bottom w:val="none" w:sz="0" w:space="0" w:color="auto"/>
            <w:right w:val="none" w:sz="0" w:space="0" w:color="auto"/>
          </w:divBdr>
          <w:divsChild>
            <w:div w:id="681247304">
              <w:marLeft w:val="0"/>
              <w:marRight w:val="0"/>
              <w:marTop w:val="0"/>
              <w:marBottom w:val="0"/>
              <w:divBdr>
                <w:top w:val="none" w:sz="0" w:space="0" w:color="auto"/>
                <w:left w:val="none" w:sz="0" w:space="0" w:color="auto"/>
                <w:bottom w:val="none" w:sz="0" w:space="0" w:color="auto"/>
                <w:right w:val="none" w:sz="0" w:space="0" w:color="auto"/>
              </w:divBdr>
            </w:div>
          </w:divsChild>
        </w:div>
        <w:div w:id="403140301">
          <w:marLeft w:val="0"/>
          <w:marRight w:val="0"/>
          <w:marTop w:val="0"/>
          <w:marBottom w:val="0"/>
          <w:divBdr>
            <w:top w:val="none" w:sz="0" w:space="0" w:color="auto"/>
            <w:left w:val="none" w:sz="0" w:space="0" w:color="auto"/>
            <w:bottom w:val="none" w:sz="0" w:space="0" w:color="auto"/>
            <w:right w:val="none" w:sz="0" w:space="0" w:color="auto"/>
          </w:divBdr>
          <w:divsChild>
            <w:div w:id="1240821968">
              <w:marLeft w:val="0"/>
              <w:marRight w:val="0"/>
              <w:marTop w:val="0"/>
              <w:marBottom w:val="0"/>
              <w:divBdr>
                <w:top w:val="none" w:sz="0" w:space="0" w:color="auto"/>
                <w:left w:val="none" w:sz="0" w:space="0" w:color="auto"/>
                <w:bottom w:val="none" w:sz="0" w:space="0" w:color="auto"/>
                <w:right w:val="none" w:sz="0" w:space="0" w:color="auto"/>
              </w:divBdr>
            </w:div>
          </w:divsChild>
        </w:div>
        <w:div w:id="420177308">
          <w:marLeft w:val="0"/>
          <w:marRight w:val="0"/>
          <w:marTop w:val="0"/>
          <w:marBottom w:val="0"/>
          <w:divBdr>
            <w:top w:val="none" w:sz="0" w:space="0" w:color="auto"/>
            <w:left w:val="none" w:sz="0" w:space="0" w:color="auto"/>
            <w:bottom w:val="none" w:sz="0" w:space="0" w:color="auto"/>
            <w:right w:val="none" w:sz="0" w:space="0" w:color="auto"/>
          </w:divBdr>
          <w:divsChild>
            <w:div w:id="1065958081">
              <w:marLeft w:val="0"/>
              <w:marRight w:val="0"/>
              <w:marTop w:val="0"/>
              <w:marBottom w:val="0"/>
              <w:divBdr>
                <w:top w:val="none" w:sz="0" w:space="0" w:color="auto"/>
                <w:left w:val="none" w:sz="0" w:space="0" w:color="auto"/>
                <w:bottom w:val="none" w:sz="0" w:space="0" w:color="auto"/>
                <w:right w:val="none" w:sz="0" w:space="0" w:color="auto"/>
              </w:divBdr>
            </w:div>
          </w:divsChild>
        </w:div>
        <w:div w:id="422578500">
          <w:marLeft w:val="0"/>
          <w:marRight w:val="0"/>
          <w:marTop w:val="0"/>
          <w:marBottom w:val="0"/>
          <w:divBdr>
            <w:top w:val="none" w:sz="0" w:space="0" w:color="auto"/>
            <w:left w:val="none" w:sz="0" w:space="0" w:color="auto"/>
            <w:bottom w:val="none" w:sz="0" w:space="0" w:color="auto"/>
            <w:right w:val="none" w:sz="0" w:space="0" w:color="auto"/>
          </w:divBdr>
          <w:divsChild>
            <w:div w:id="1587378385">
              <w:marLeft w:val="0"/>
              <w:marRight w:val="0"/>
              <w:marTop w:val="0"/>
              <w:marBottom w:val="0"/>
              <w:divBdr>
                <w:top w:val="none" w:sz="0" w:space="0" w:color="auto"/>
                <w:left w:val="none" w:sz="0" w:space="0" w:color="auto"/>
                <w:bottom w:val="none" w:sz="0" w:space="0" w:color="auto"/>
                <w:right w:val="none" w:sz="0" w:space="0" w:color="auto"/>
              </w:divBdr>
            </w:div>
          </w:divsChild>
        </w:div>
        <w:div w:id="433870134">
          <w:marLeft w:val="0"/>
          <w:marRight w:val="0"/>
          <w:marTop w:val="0"/>
          <w:marBottom w:val="0"/>
          <w:divBdr>
            <w:top w:val="none" w:sz="0" w:space="0" w:color="auto"/>
            <w:left w:val="none" w:sz="0" w:space="0" w:color="auto"/>
            <w:bottom w:val="none" w:sz="0" w:space="0" w:color="auto"/>
            <w:right w:val="none" w:sz="0" w:space="0" w:color="auto"/>
          </w:divBdr>
          <w:divsChild>
            <w:div w:id="370493746">
              <w:marLeft w:val="0"/>
              <w:marRight w:val="0"/>
              <w:marTop w:val="0"/>
              <w:marBottom w:val="0"/>
              <w:divBdr>
                <w:top w:val="none" w:sz="0" w:space="0" w:color="auto"/>
                <w:left w:val="none" w:sz="0" w:space="0" w:color="auto"/>
                <w:bottom w:val="none" w:sz="0" w:space="0" w:color="auto"/>
                <w:right w:val="none" w:sz="0" w:space="0" w:color="auto"/>
              </w:divBdr>
            </w:div>
          </w:divsChild>
        </w:div>
        <w:div w:id="458766038">
          <w:marLeft w:val="0"/>
          <w:marRight w:val="0"/>
          <w:marTop w:val="0"/>
          <w:marBottom w:val="0"/>
          <w:divBdr>
            <w:top w:val="none" w:sz="0" w:space="0" w:color="auto"/>
            <w:left w:val="none" w:sz="0" w:space="0" w:color="auto"/>
            <w:bottom w:val="none" w:sz="0" w:space="0" w:color="auto"/>
            <w:right w:val="none" w:sz="0" w:space="0" w:color="auto"/>
          </w:divBdr>
          <w:divsChild>
            <w:div w:id="1377926340">
              <w:marLeft w:val="0"/>
              <w:marRight w:val="0"/>
              <w:marTop w:val="0"/>
              <w:marBottom w:val="0"/>
              <w:divBdr>
                <w:top w:val="none" w:sz="0" w:space="0" w:color="auto"/>
                <w:left w:val="none" w:sz="0" w:space="0" w:color="auto"/>
                <w:bottom w:val="none" w:sz="0" w:space="0" w:color="auto"/>
                <w:right w:val="none" w:sz="0" w:space="0" w:color="auto"/>
              </w:divBdr>
            </w:div>
          </w:divsChild>
        </w:div>
        <w:div w:id="463543838">
          <w:marLeft w:val="0"/>
          <w:marRight w:val="0"/>
          <w:marTop w:val="0"/>
          <w:marBottom w:val="0"/>
          <w:divBdr>
            <w:top w:val="none" w:sz="0" w:space="0" w:color="auto"/>
            <w:left w:val="none" w:sz="0" w:space="0" w:color="auto"/>
            <w:bottom w:val="none" w:sz="0" w:space="0" w:color="auto"/>
            <w:right w:val="none" w:sz="0" w:space="0" w:color="auto"/>
          </w:divBdr>
          <w:divsChild>
            <w:div w:id="1886289506">
              <w:marLeft w:val="0"/>
              <w:marRight w:val="0"/>
              <w:marTop w:val="0"/>
              <w:marBottom w:val="0"/>
              <w:divBdr>
                <w:top w:val="none" w:sz="0" w:space="0" w:color="auto"/>
                <w:left w:val="none" w:sz="0" w:space="0" w:color="auto"/>
                <w:bottom w:val="none" w:sz="0" w:space="0" w:color="auto"/>
                <w:right w:val="none" w:sz="0" w:space="0" w:color="auto"/>
              </w:divBdr>
            </w:div>
          </w:divsChild>
        </w:div>
        <w:div w:id="463931086">
          <w:marLeft w:val="0"/>
          <w:marRight w:val="0"/>
          <w:marTop w:val="0"/>
          <w:marBottom w:val="0"/>
          <w:divBdr>
            <w:top w:val="none" w:sz="0" w:space="0" w:color="auto"/>
            <w:left w:val="none" w:sz="0" w:space="0" w:color="auto"/>
            <w:bottom w:val="none" w:sz="0" w:space="0" w:color="auto"/>
            <w:right w:val="none" w:sz="0" w:space="0" w:color="auto"/>
          </w:divBdr>
          <w:divsChild>
            <w:div w:id="1853253653">
              <w:marLeft w:val="0"/>
              <w:marRight w:val="0"/>
              <w:marTop w:val="0"/>
              <w:marBottom w:val="0"/>
              <w:divBdr>
                <w:top w:val="none" w:sz="0" w:space="0" w:color="auto"/>
                <w:left w:val="none" w:sz="0" w:space="0" w:color="auto"/>
                <w:bottom w:val="none" w:sz="0" w:space="0" w:color="auto"/>
                <w:right w:val="none" w:sz="0" w:space="0" w:color="auto"/>
              </w:divBdr>
            </w:div>
          </w:divsChild>
        </w:div>
        <w:div w:id="464813860">
          <w:marLeft w:val="0"/>
          <w:marRight w:val="0"/>
          <w:marTop w:val="0"/>
          <w:marBottom w:val="0"/>
          <w:divBdr>
            <w:top w:val="none" w:sz="0" w:space="0" w:color="auto"/>
            <w:left w:val="none" w:sz="0" w:space="0" w:color="auto"/>
            <w:bottom w:val="none" w:sz="0" w:space="0" w:color="auto"/>
            <w:right w:val="none" w:sz="0" w:space="0" w:color="auto"/>
          </w:divBdr>
          <w:divsChild>
            <w:div w:id="1649282013">
              <w:marLeft w:val="0"/>
              <w:marRight w:val="0"/>
              <w:marTop w:val="0"/>
              <w:marBottom w:val="0"/>
              <w:divBdr>
                <w:top w:val="none" w:sz="0" w:space="0" w:color="auto"/>
                <w:left w:val="none" w:sz="0" w:space="0" w:color="auto"/>
                <w:bottom w:val="none" w:sz="0" w:space="0" w:color="auto"/>
                <w:right w:val="none" w:sz="0" w:space="0" w:color="auto"/>
              </w:divBdr>
            </w:div>
          </w:divsChild>
        </w:div>
        <w:div w:id="465204975">
          <w:marLeft w:val="0"/>
          <w:marRight w:val="0"/>
          <w:marTop w:val="0"/>
          <w:marBottom w:val="0"/>
          <w:divBdr>
            <w:top w:val="none" w:sz="0" w:space="0" w:color="auto"/>
            <w:left w:val="none" w:sz="0" w:space="0" w:color="auto"/>
            <w:bottom w:val="none" w:sz="0" w:space="0" w:color="auto"/>
            <w:right w:val="none" w:sz="0" w:space="0" w:color="auto"/>
          </w:divBdr>
          <w:divsChild>
            <w:div w:id="1189224941">
              <w:marLeft w:val="0"/>
              <w:marRight w:val="0"/>
              <w:marTop w:val="0"/>
              <w:marBottom w:val="0"/>
              <w:divBdr>
                <w:top w:val="none" w:sz="0" w:space="0" w:color="auto"/>
                <w:left w:val="none" w:sz="0" w:space="0" w:color="auto"/>
                <w:bottom w:val="none" w:sz="0" w:space="0" w:color="auto"/>
                <w:right w:val="none" w:sz="0" w:space="0" w:color="auto"/>
              </w:divBdr>
            </w:div>
          </w:divsChild>
        </w:div>
        <w:div w:id="470565174">
          <w:marLeft w:val="0"/>
          <w:marRight w:val="0"/>
          <w:marTop w:val="0"/>
          <w:marBottom w:val="0"/>
          <w:divBdr>
            <w:top w:val="none" w:sz="0" w:space="0" w:color="auto"/>
            <w:left w:val="none" w:sz="0" w:space="0" w:color="auto"/>
            <w:bottom w:val="none" w:sz="0" w:space="0" w:color="auto"/>
            <w:right w:val="none" w:sz="0" w:space="0" w:color="auto"/>
          </w:divBdr>
          <w:divsChild>
            <w:div w:id="779836623">
              <w:marLeft w:val="0"/>
              <w:marRight w:val="0"/>
              <w:marTop w:val="0"/>
              <w:marBottom w:val="0"/>
              <w:divBdr>
                <w:top w:val="none" w:sz="0" w:space="0" w:color="auto"/>
                <w:left w:val="none" w:sz="0" w:space="0" w:color="auto"/>
                <w:bottom w:val="none" w:sz="0" w:space="0" w:color="auto"/>
                <w:right w:val="none" w:sz="0" w:space="0" w:color="auto"/>
              </w:divBdr>
            </w:div>
          </w:divsChild>
        </w:div>
        <w:div w:id="495607825">
          <w:marLeft w:val="0"/>
          <w:marRight w:val="0"/>
          <w:marTop w:val="0"/>
          <w:marBottom w:val="0"/>
          <w:divBdr>
            <w:top w:val="none" w:sz="0" w:space="0" w:color="auto"/>
            <w:left w:val="none" w:sz="0" w:space="0" w:color="auto"/>
            <w:bottom w:val="none" w:sz="0" w:space="0" w:color="auto"/>
            <w:right w:val="none" w:sz="0" w:space="0" w:color="auto"/>
          </w:divBdr>
          <w:divsChild>
            <w:div w:id="1017462619">
              <w:marLeft w:val="0"/>
              <w:marRight w:val="0"/>
              <w:marTop w:val="0"/>
              <w:marBottom w:val="0"/>
              <w:divBdr>
                <w:top w:val="none" w:sz="0" w:space="0" w:color="auto"/>
                <w:left w:val="none" w:sz="0" w:space="0" w:color="auto"/>
                <w:bottom w:val="none" w:sz="0" w:space="0" w:color="auto"/>
                <w:right w:val="none" w:sz="0" w:space="0" w:color="auto"/>
              </w:divBdr>
            </w:div>
          </w:divsChild>
        </w:div>
        <w:div w:id="515387460">
          <w:marLeft w:val="0"/>
          <w:marRight w:val="0"/>
          <w:marTop w:val="0"/>
          <w:marBottom w:val="0"/>
          <w:divBdr>
            <w:top w:val="none" w:sz="0" w:space="0" w:color="auto"/>
            <w:left w:val="none" w:sz="0" w:space="0" w:color="auto"/>
            <w:bottom w:val="none" w:sz="0" w:space="0" w:color="auto"/>
            <w:right w:val="none" w:sz="0" w:space="0" w:color="auto"/>
          </w:divBdr>
          <w:divsChild>
            <w:div w:id="439225422">
              <w:marLeft w:val="0"/>
              <w:marRight w:val="0"/>
              <w:marTop w:val="0"/>
              <w:marBottom w:val="0"/>
              <w:divBdr>
                <w:top w:val="none" w:sz="0" w:space="0" w:color="auto"/>
                <w:left w:val="none" w:sz="0" w:space="0" w:color="auto"/>
                <w:bottom w:val="none" w:sz="0" w:space="0" w:color="auto"/>
                <w:right w:val="none" w:sz="0" w:space="0" w:color="auto"/>
              </w:divBdr>
            </w:div>
          </w:divsChild>
        </w:div>
        <w:div w:id="521940138">
          <w:marLeft w:val="0"/>
          <w:marRight w:val="0"/>
          <w:marTop w:val="0"/>
          <w:marBottom w:val="0"/>
          <w:divBdr>
            <w:top w:val="none" w:sz="0" w:space="0" w:color="auto"/>
            <w:left w:val="none" w:sz="0" w:space="0" w:color="auto"/>
            <w:bottom w:val="none" w:sz="0" w:space="0" w:color="auto"/>
            <w:right w:val="none" w:sz="0" w:space="0" w:color="auto"/>
          </w:divBdr>
          <w:divsChild>
            <w:div w:id="1370494408">
              <w:marLeft w:val="0"/>
              <w:marRight w:val="0"/>
              <w:marTop w:val="0"/>
              <w:marBottom w:val="0"/>
              <w:divBdr>
                <w:top w:val="none" w:sz="0" w:space="0" w:color="auto"/>
                <w:left w:val="none" w:sz="0" w:space="0" w:color="auto"/>
                <w:bottom w:val="none" w:sz="0" w:space="0" w:color="auto"/>
                <w:right w:val="none" w:sz="0" w:space="0" w:color="auto"/>
              </w:divBdr>
            </w:div>
          </w:divsChild>
        </w:div>
        <w:div w:id="522130692">
          <w:marLeft w:val="0"/>
          <w:marRight w:val="0"/>
          <w:marTop w:val="0"/>
          <w:marBottom w:val="0"/>
          <w:divBdr>
            <w:top w:val="none" w:sz="0" w:space="0" w:color="auto"/>
            <w:left w:val="none" w:sz="0" w:space="0" w:color="auto"/>
            <w:bottom w:val="none" w:sz="0" w:space="0" w:color="auto"/>
            <w:right w:val="none" w:sz="0" w:space="0" w:color="auto"/>
          </w:divBdr>
          <w:divsChild>
            <w:div w:id="1321274526">
              <w:marLeft w:val="0"/>
              <w:marRight w:val="0"/>
              <w:marTop w:val="0"/>
              <w:marBottom w:val="0"/>
              <w:divBdr>
                <w:top w:val="none" w:sz="0" w:space="0" w:color="auto"/>
                <w:left w:val="none" w:sz="0" w:space="0" w:color="auto"/>
                <w:bottom w:val="none" w:sz="0" w:space="0" w:color="auto"/>
                <w:right w:val="none" w:sz="0" w:space="0" w:color="auto"/>
              </w:divBdr>
            </w:div>
          </w:divsChild>
        </w:div>
        <w:div w:id="530266584">
          <w:marLeft w:val="0"/>
          <w:marRight w:val="0"/>
          <w:marTop w:val="0"/>
          <w:marBottom w:val="0"/>
          <w:divBdr>
            <w:top w:val="none" w:sz="0" w:space="0" w:color="auto"/>
            <w:left w:val="none" w:sz="0" w:space="0" w:color="auto"/>
            <w:bottom w:val="none" w:sz="0" w:space="0" w:color="auto"/>
            <w:right w:val="none" w:sz="0" w:space="0" w:color="auto"/>
          </w:divBdr>
          <w:divsChild>
            <w:div w:id="1885633372">
              <w:marLeft w:val="0"/>
              <w:marRight w:val="0"/>
              <w:marTop w:val="0"/>
              <w:marBottom w:val="0"/>
              <w:divBdr>
                <w:top w:val="none" w:sz="0" w:space="0" w:color="auto"/>
                <w:left w:val="none" w:sz="0" w:space="0" w:color="auto"/>
                <w:bottom w:val="none" w:sz="0" w:space="0" w:color="auto"/>
                <w:right w:val="none" w:sz="0" w:space="0" w:color="auto"/>
              </w:divBdr>
            </w:div>
          </w:divsChild>
        </w:div>
        <w:div w:id="545333736">
          <w:marLeft w:val="0"/>
          <w:marRight w:val="0"/>
          <w:marTop w:val="0"/>
          <w:marBottom w:val="0"/>
          <w:divBdr>
            <w:top w:val="none" w:sz="0" w:space="0" w:color="auto"/>
            <w:left w:val="none" w:sz="0" w:space="0" w:color="auto"/>
            <w:bottom w:val="none" w:sz="0" w:space="0" w:color="auto"/>
            <w:right w:val="none" w:sz="0" w:space="0" w:color="auto"/>
          </w:divBdr>
          <w:divsChild>
            <w:div w:id="729617644">
              <w:marLeft w:val="0"/>
              <w:marRight w:val="0"/>
              <w:marTop w:val="0"/>
              <w:marBottom w:val="0"/>
              <w:divBdr>
                <w:top w:val="none" w:sz="0" w:space="0" w:color="auto"/>
                <w:left w:val="none" w:sz="0" w:space="0" w:color="auto"/>
                <w:bottom w:val="none" w:sz="0" w:space="0" w:color="auto"/>
                <w:right w:val="none" w:sz="0" w:space="0" w:color="auto"/>
              </w:divBdr>
            </w:div>
          </w:divsChild>
        </w:div>
        <w:div w:id="553197651">
          <w:marLeft w:val="0"/>
          <w:marRight w:val="0"/>
          <w:marTop w:val="0"/>
          <w:marBottom w:val="0"/>
          <w:divBdr>
            <w:top w:val="none" w:sz="0" w:space="0" w:color="auto"/>
            <w:left w:val="none" w:sz="0" w:space="0" w:color="auto"/>
            <w:bottom w:val="none" w:sz="0" w:space="0" w:color="auto"/>
            <w:right w:val="none" w:sz="0" w:space="0" w:color="auto"/>
          </w:divBdr>
          <w:divsChild>
            <w:div w:id="334041080">
              <w:marLeft w:val="0"/>
              <w:marRight w:val="0"/>
              <w:marTop w:val="0"/>
              <w:marBottom w:val="0"/>
              <w:divBdr>
                <w:top w:val="none" w:sz="0" w:space="0" w:color="auto"/>
                <w:left w:val="none" w:sz="0" w:space="0" w:color="auto"/>
                <w:bottom w:val="none" w:sz="0" w:space="0" w:color="auto"/>
                <w:right w:val="none" w:sz="0" w:space="0" w:color="auto"/>
              </w:divBdr>
            </w:div>
          </w:divsChild>
        </w:div>
        <w:div w:id="568266330">
          <w:marLeft w:val="0"/>
          <w:marRight w:val="0"/>
          <w:marTop w:val="0"/>
          <w:marBottom w:val="0"/>
          <w:divBdr>
            <w:top w:val="none" w:sz="0" w:space="0" w:color="auto"/>
            <w:left w:val="none" w:sz="0" w:space="0" w:color="auto"/>
            <w:bottom w:val="none" w:sz="0" w:space="0" w:color="auto"/>
            <w:right w:val="none" w:sz="0" w:space="0" w:color="auto"/>
          </w:divBdr>
          <w:divsChild>
            <w:div w:id="1836648693">
              <w:marLeft w:val="0"/>
              <w:marRight w:val="0"/>
              <w:marTop w:val="0"/>
              <w:marBottom w:val="0"/>
              <w:divBdr>
                <w:top w:val="none" w:sz="0" w:space="0" w:color="auto"/>
                <w:left w:val="none" w:sz="0" w:space="0" w:color="auto"/>
                <w:bottom w:val="none" w:sz="0" w:space="0" w:color="auto"/>
                <w:right w:val="none" w:sz="0" w:space="0" w:color="auto"/>
              </w:divBdr>
            </w:div>
          </w:divsChild>
        </w:div>
        <w:div w:id="577862465">
          <w:marLeft w:val="0"/>
          <w:marRight w:val="0"/>
          <w:marTop w:val="0"/>
          <w:marBottom w:val="0"/>
          <w:divBdr>
            <w:top w:val="none" w:sz="0" w:space="0" w:color="auto"/>
            <w:left w:val="none" w:sz="0" w:space="0" w:color="auto"/>
            <w:bottom w:val="none" w:sz="0" w:space="0" w:color="auto"/>
            <w:right w:val="none" w:sz="0" w:space="0" w:color="auto"/>
          </w:divBdr>
          <w:divsChild>
            <w:div w:id="903680436">
              <w:marLeft w:val="0"/>
              <w:marRight w:val="0"/>
              <w:marTop w:val="0"/>
              <w:marBottom w:val="0"/>
              <w:divBdr>
                <w:top w:val="none" w:sz="0" w:space="0" w:color="auto"/>
                <w:left w:val="none" w:sz="0" w:space="0" w:color="auto"/>
                <w:bottom w:val="none" w:sz="0" w:space="0" w:color="auto"/>
                <w:right w:val="none" w:sz="0" w:space="0" w:color="auto"/>
              </w:divBdr>
            </w:div>
          </w:divsChild>
        </w:div>
        <w:div w:id="606042154">
          <w:marLeft w:val="0"/>
          <w:marRight w:val="0"/>
          <w:marTop w:val="0"/>
          <w:marBottom w:val="0"/>
          <w:divBdr>
            <w:top w:val="none" w:sz="0" w:space="0" w:color="auto"/>
            <w:left w:val="none" w:sz="0" w:space="0" w:color="auto"/>
            <w:bottom w:val="none" w:sz="0" w:space="0" w:color="auto"/>
            <w:right w:val="none" w:sz="0" w:space="0" w:color="auto"/>
          </w:divBdr>
          <w:divsChild>
            <w:div w:id="564801757">
              <w:marLeft w:val="0"/>
              <w:marRight w:val="0"/>
              <w:marTop w:val="0"/>
              <w:marBottom w:val="0"/>
              <w:divBdr>
                <w:top w:val="none" w:sz="0" w:space="0" w:color="auto"/>
                <w:left w:val="none" w:sz="0" w:space="0" w:color="auto"/>
                <w:bottom w:val="none" w:sz="0" w:space="0" w:color="auto"/>
                <w:right w:val="none" w:sz="0" w:space="0" w:color="auto"/>
              </w:divBdr>
            </w:div>
          </w:divsChild>
        </w:div>
        <w:div w:id="614360945">
          <w:marLeft w:val="0"/>
          <w:marRight w:val="0"/>
          <w:marTop w:val="0"/>
          <w:marBottom w:val="0"/>
          <w:divBdr>
            <w:top w:val="none" w:sz="0" w:space="0" w:color="auto"/>
            <w:left w:val="none" w:sz="0" w:space="0" w:color="auto"/>
            <w:bottom w:val="none" w:sz="0" w:space="0" w:color="auto"/>
            <w:right w:val="none" w:sz="0" w:space="0" w:color="auto"/>
          </w:divBdr>
          <w:divsChild>
            <w:div w:id="1072001239">
              <w:marLeft w:val="0"/>
              <w:marRight w:val="0"/>
              <w:marTop w:val="0"/>
              <w:marBottom w:val="0"/>
              <w:divBdr>
                <w:top w:val="none" w:sz="0" w:space="0" w:color="auto"/>
                <w:left w:val="none" w:sz="0" w:space="0" w:color="auto"/>
                <w:bottom w:val="none" w:sz="0" w:space="0" w:color="auto"/>
                <w:right w:val="none" w:sz="0" w:space="0" w:color="auto"/>
              </w:divBdr>
            </w:div>
          </w:divsChild>
        </w:div>
        <w:div w:id="614945589">
          <w:marLeft w:val="0"/>
          <w:marRight w:val="0"/>
          <w:marTop w:val="0"/>
          <w:marBottom w:val="0"/>
          <w:divBdr>
            <w:top w:val="none" w:sz="0" w:space="0" w:color="auto"/>
            <w:left w:val="none" w:sz="0" w:space="0" w:color="auto"/>
            <w:bottom w:val="none" w:sz="0" w:space="0" w:color="auto"/>
            <w:right w:val="none" w:sz="0" w:space="0" w:color="auto"/>
          </w:divBdr>
          <w:divsChild>
            <w:div w:id="324281844">
              <w:marLeft w:val="0"/>
              <w:marRight w:val="0"/>
              <w:marTop w:val="0"/>
              <w:marBottom w:val="0"/>
              <w:divBdr>
                <w:top w:val="none" w:sz="0" w:space="0" w:color="auto"/>
                <w:left w:val="none" w:sz="0" w:space="0" w:color="auto"/>
                <w:bottom w:val="none" w:sz="0" w:space="0" w:color="auto"/>
                <w:right w:val="none" w:sz="0" w:space="0" w:color="auto"/>
              </w:divBdr>
            </w:div>
          </w:divsChild>
        </w:div>
        <w:div w:id="620651265">
          <w:marLeft w:val="0"/>
          <w:marRight w:val="0"/>
          <w:marTop w:val="0"/>
          <w:marBottom w:val="0"/>
          <w:divBdr>
            <w:top w:val="none" w:sz="0" w:space="0" w:color="auto"/>
            <w:left w:val="none" w:sz="0" w:space="0" w:color="auto"/>
            <w:bottom w:val="none" w:sz="0" w:space="0" w:color="auto"/>
            <w:right w:val="none" w:sz="0" w:space="0" w:color="auto"/>
          </w:divBdr>
          <w:divsChild>
            <w:div w:id="1781072940">
              <w:marLeft w:val="0"/>
              <w:marRight w:val="0"/>
              <w:marTop w:val="0"/>
              <w:marBottom w:val="0"/>
              <w:divBdr>
                <w:top w:val="none" w:sz="0" w:space="0" w:color="auto"/>
                <w:left w:val="none" w:sz="0" w:space="0" w:color="auto"/>
                <w:bottom w:val="none" w:sz="0" w:space="0" w:color="auto"/>
                <w:right w:val="none" w:sz="0" w:space="0" w:color="auto"/>
              </w:divBdr>
            </w:div>
          </w:divsChild>
        </w:div>
        <w:div w:id="623853781">
          <w:marLeft w:val="0"/>
          <w:marRight w:val="0"/>
          <w:marTop w:val="0"/>
          <w:marBottom w:val="0"/>
          <w:divBdr>
            <w:top w:val="none" w:sz="0" w:space="0" w:color="auto"/>
            <w:left w:val="none" w:sz="0" w:space="0" w:color="auto"/>
            <w:bottom w:val="none" w:sz="0" w:space="0" w:color="auto"/>
            <w:right w:val="none" w:sz="0" w:space="0" w:color="auto"/>
          </w:divBdr>
          <w:divsChild>
            <w:div w:id="2086149336">
              <w:marLeft w:val="0"/>
              <w:marRight w:val="0"/>
              <w:marTop w:val="0"/>
              <w:marBottom w:val="0"/>
              <w:divBdr>
                <w:top w:val="none" w:sz="0" w:space="0" w:color="auto"/>
                <w:left w:val="none" w:sz="0" w:space="0" w:color="auto"/>
                <w:bottom w:val="none" w:sz="0" w:space="0" w:color="auto"/>
                <w:right w:val="none" w:sz="0" w:space="0" w:color="auto"/>
              </w:divBdr>
            </w:div>
          </w:divsChild>
        </w:div>
        <w:div w:id="629626089">
          <w:marLeft w:val="0"/>
          <w:marRight w:val="0"/>
          <w:marTop w:val="0"/>
          <w:marBottom w:val="0"/>
          <w:divBdr>
            <w:top w:val="none" w:sz="0" w:space="0" w:color="auto"/>
            <w:left w:val="none" w:sz="0" w:space="0" w:color="auto"/>
            <w:bottom w:val="none" w:sz="0" w:space="0" w:color="auto"/>
            <w:right w:val="none" w:sz="0" w:space="0" w:color="auto"/>
          </w:divBdr>
          <w:divsChild>
            <w:div w:id="1918320502">
              <w:marLeft w:val="0"/>
              <w:marRight w:val="0"/>
              <w:marTop w:val="0"/>
              <w:marBottom w:val="0"/>
              <w:divBdr>
                <w:top w:val="none" w:sz="0" w:space="0" w:color="auto"/>
                <w:left w:val="none" w:sz="0" w:space="0" w:color="auto"/>
                <w:bottom w:val="none" w:sz="0" w:space="0" w:color="auto"/>
                <w:right w:val="none" w:sz="0" w:space="0" w:color="auto"/>
              </w:divBdr>
            </w:div>
          </w:divsChild>
        </w:div>
        <w:div w:id="647630274">
          <w:marLeft w:val="0"/>
          <w:marRight w:val="0"/>
          <w:marTop w:val="0"/>
          <w:marBottom w:val="0"/>
          <w:divBdr>
            <w:top w:val="none" w:sz="0" w:space="0" w:color="auto"/>
            <w:left w:val="none" w:sz="0" w:space="0" w:color="auto"/>
            <w:bottom w:val="none" w:sz="0" w:space="0" w:color="auto"/>
            <w:right w:val="none" w:sz="0" w:space="0" w:color="auto"/>
          </w:divBdr>
          <w:divsChild>
            <w:div w:id="2065372379">
              <w:marLeft w:val="0"/>
              <w:marRight w:val="0"/>
              <w:marTop w:val="0"/>
              <w:marBottom w:val="0"/>
              <w:divBdr>
                <w:top w:val="none" w:sz="0" w:space="0" w:color="auto"/>
                <w:left w:val="none" w:sz="0" w:space="0" w:color="auto"/>
                <w:bottom w:val="none" w:sz="0" w:space="0" w:color="auto"/>
                <w:right w:val="none" w:sz="0" w:space="0" w:color="auto"/>
              </w:divBdr>
            </w:div>
          </w:divsChild>
        </w:div>
        <w:div w:id="653682305">
          <w:marLeft w:val="0"/>
          <w:marRight w:val="0"/>
          <w:marTop w:val="0"/>
          <w:marBottom w:val="0"/>
          <w:divBdr>
            <w:top w:val="none" w:sz="0" w:space="0" w:color="auto"/>
            <w:left w:val="none" w:sz="0" w:space="0" w:color="auto"/>
            <w:bottom w:val="none" w:sz="0" w:space="0" w:color="auto"/>
            <w:right w:val="none" w:sz="0" w:space="0" w:color="auto"/>
          </w:divBdr>
          <w:divsChild>
            <w:div w:id="334917461">
              <w:marLeft w:val="0"/>
              <w:marRight w:val="0"/>
              <w:marTop w:val="0"/>
              <w:marBottom w:val="0"/>
              <w:divBdr>
                <w:top w:val="none" w:sz="0" w:space="0" w:color="auto"/>
                <w:left w:val="none" w:sz="0" w:space="0" w:color="auto"/>
                <w:bottom w:val="none" w:sz="0" w:space="0" w:color="auto"/>
                <w:right w:val="none" w:sz="0" w:space="0" w:color="auto"/>
              </w:divBdr>
            </w:div>
          </w:divsChild>
        </w:div>
        <w:div w:id="661084764">
          <w:marLeft w:val="0"/>
          <w:marRight w:val="0"/>
          <w:marTop w:val="0"/>
          <w:marBottom w:val="0"/>
          <w:divBdr>
            <w:top w:val="none" w:sz="0" w:space="0" w:color="auto"/>
            <w:left w:val="none" w:sz="0" w:space="0" w:color="auto"/>
            <w:bottom w:val="none" w:sz="0" w:space="0" w:color="auto"/>
            <w:right w:val="none" w:sz="0" w:space="0" w:color="auto"/>
          </w:divBdr>
          <w:divsChild>
            <w:div w:id="998190568">
              <w:marLeft w:val="0"/>
              <w:marRight w:val="0"/>
              <w:marTop w:val="0"/>
              <w:marBottom w:val="0"/>
              <w:divBdr>
                <w:top w:val="none" w:sz="0" w:space="0" w:color="auto"/>
                <w:left w:val="none" w:sz="0" w:space="0" w:color="auto"/>
                <w:bottom w:val="none" w:sz="0" w:space="0" w:color="auto"/>
                <w:right w:val="none" w:sz="0" w:space="0" w:color="auto"/>
              </w:divBdr>
            </w:div>
          </w:divsChild>
        </w:div>
        <w:div w:id="674964070">
          <w:marLeft w:val="0"/>
          <w:marRight w:val="0"/>
          <w:marTop w:val="0"/>
          <w:marBottom w:val="0"/>
          <w:divBdr>
            <w:top w:val="none" w:sz="0" w:space="0" w:color="auto"/>
            <w:left w:val="none" w:sz="0" w:space="0" w:color="auto"/>
            <w:bottom w:val="none" w:sz="0" w:space="0" w:color="auto"/>
            <w:right w:val="none" w:sz="0" w:space="0" w:color="auto"/>
          </w:divBdr>
          <w:divsChild>
            <w:div w:id="403260258">
              <w:marLeft w:val="0"/>
              <w:marRight w:val="0"/>
              <w:marTop w:val="0"/>
              <w:marBottom w:val="0"/>
              <w:divBdr>
                <w:top w:val="none" w:sz="0" w:space="0" w:color="auto"/>
                <w:left w:val="none" w:sz="0" w:space="0" w:color="auto"/>
                <w:bottom w:val="none" w:sz="0" w:space="0" w:color="auto"/>
                <w:right w:val="none" w:sz="0" w:space="0" w:color="auto"/>
              </w:divBdr>
            </w:div>
          </w:divsChild>
        </w:div>
        <w:div w:id="696583578">
          <w:marLeft w:val="0"/>
          <w:marRight w:val="0"/>
          <w:marTop w:val="0"/>
          <w:marBottom w:val="0"/>
          <w:divBdr>
            <w:top w:val="none" w:sz="0" w:space="0" w:color="auto"/>
            <w:left w:val="none" w:sz="0" w:space="0" w:color="auto"/>
            <w:bottom w:val="none" w:sz="0" w:space="0" w:color="auto"/>
            <w:right w:val="none" w:sz="0" w:space="0" w:color="auto"/>
          </w:divBdr>
          <w:divsChild>
            <w:div w:id="1483961543">
              <w:marLeft w:val="0"/>
              <w:marRight w:val="0"/>
              <w:marTop w:val="0"/>
              <w:marBottom w:val="0"/>
              <w:divBdr>
                <w:top w:val="none" w:sz="0" w:space="0" w:color="auto"/>
                <w:left w:val="none" w:sz="0" w:space="0" w:color="auto"/>
                <w:bottom w:val="none" w:sz="0" w:space="0" w:color="auto"/>
                <w:right w:val="none" w:sz="0" w:space="0" w:color="auto"/>
              </w:divBdr>
            </w:div>
          </w:divsChild>
        </w:div>
        <w:div w:id="697005610">
          <w:marLeft w:val="0"/>
          <w:marRight w:val="0"/>
          <w:marTop w:val="0"/>
          <w:marBottom w:val="0"/>
          <w:divBdr>
            <w:top w:val="none" w:sz="0" w:space="0" w:color="auto"/>
            <w:left w:val="none" w:sz="0" w:space="0" w:color="auto"/>
            <w:bottom w:val="none" w:sz="0" w:space="0" w:color="auto"/>
            <w:right w:val="none" w:sz="0" w:space="0" w:color="auto"/>
          </w:divBdr>
          <w:divsChild>
            <w:div w:id="343945524">
              <w:marLeft w:val="0"/>
              <w:marRight w:val="0"/>
              <w:marTop w:val="0"/>
              <w:marBottom w:val="0"/>
              <w:divBdr>
                <w:top w:val="none" w:sz="0" w:space="0" w:color="auto"/>
                <w:left w:val="none" w:sz="0" w:space="0" w:color="auto"/>
                <w:bottom w:val="none" w:sz="0" w:space="0" w:color="auto"/>
                <w:right w:val="none" w:sz="0" w:space="0" w:color="auto"/>
              </w:divBdr>
            </w:div>
          </w:divsChild>
        </w:div>
        <w:div w:id="697781172">
          <w:marLeft w:val="0"/>
          <w:marRight w:val="0"/>
          <w:marTop w:val="0"/>
          <w:marBottom w:val="0"/>
          <w:divBdr>
            <w:top w:val="none" w:sz="0" w:space="0" w:color="auto"/>
            <w:left w:val="none" w:sz="0" w:space="0" w:color="auto"/>
            <w:bottom w:val="none" w:sz="0" w:space="0" w:color="auto"/>
            <w:right w:val="none" w:sz="0" w:space="0" w:color="auto"/>
          </w:divBdr>
          <w:divsChild>
            <w:div w:id="970552719">
              <w:marLeft w:val="0"/>
              <w:marRight w:val="0"/>
              <w:marTop w:val="0"/>
              <w:marBottom w:val="0"/>
              <w:divBdr>
                <w:top w:val="none" w:sz="0" w:space="0" w:color="auto"/>
                <w:left w:val="none" w:sz="0" w:space="0" w:color="auto"/>
                <w:bottom w:val="none" w:sz="0" w:space="0" w:color="auto"/>
                <w:right w:val="none" w:sz="0" w:space="0" w:color="auto"/>
              </w:divBdr>
            </w:div>
          </w:divsChild>
        </w:div>
        <w:div w:id="706877801">
          <w:marLeft w:val="0"/>
          <w:marRight w:val="0"/>
          <w:marTop w:val="0"/>
          <w:marBottom w:val="0"/>
          <w:divBdr>
            <w:top w:val="none" w:sz="0" w:space="0" w:color="auto"/>
            <w:left w:val="none" w:sz="0" w:space="0" w:color="auto"/>
            <w:bottom w:val="none" w:sz="0" w:space="0" w:color="auto"/>
            <w:right w:val="none" w:sz="0" w:space="0" w:color="auto"/>
          </w:divBdr>
          <w:divsChild>
            <w:div w:id="1635209006">
              <w:marLeft w:val="0"/>
              <w:marRight w:val="0"/>
              <w:marTop w:val="0"/>
              <w:marBottom w:val="0"/>
              <w:divBdr>
                <w:top w:val="none" w:sz="0" w:space="0" w:color="auto"/>
                <w:left w:val="none" w:sz="0" w:space="0" w:color="auto"/>
                <w:bottom w:val="none" w:sz="0" w:space="0" w:color="auto"/>
                <w:right w:val="none" w:sz="0" w:space="0" w:color="auto"/>
              </w:divBdr>
            </w:div>
          </w:divsChild>
        </w:div>
        <w:div w:id="710350523">
          <w:marLeft w:val="0"/>
          <w:marRight w:val="0"/>
          <w:marTop w:val="0"/>
          <w:marBottom w:val="0"/>
          <w:divBdr>
            <w:top w:val="none" w:sz="0" w:space="0" w:color="auto"/>
            <w:left w:val="none" w:sz="0" w:space="0" w:color="auto"/>
            <w:bottom w:val="none" w:sz="0" w:space="0" w:color="auto"/>
            <w:right w:val="none" w:sz="0" w:space="0" w:color="auto"/>
          </w:divBdr>
          <w:divsChild>
            <w:div w:id="1661083428">
              <w:marLeft w:val="0"/>
              <w:marRight w:val="0"/>
              <w:marTop w:val="0"/>
              <w:marBottom w:val="0"/>
              <w:divBdr>
                <w:top w:val="none" w:sz="0" w:space="0" w:color="auto"/>
                <w:left w:val="none" w:sz="0" w:space="0" w:color="auto"/>
                <w:bottom w:val="none" w:sz="0" w:space="0" w:color="auto"/>
                <w:right w:val="none" w:sz="0" w:space="0" w:color="auto"/>
              </w:divBdr>
            </w:div>
          </w:divsChild>
        </w:div>
        <w:div w:id="732122412">
          <w:marLeft w:val="0"/>
          <w:marRight w:val="0"/>
          <w:marTop w:val="0"/>
          <w:marBottom w:val="0"/>
          <w:divBdr>
            <w:top w:val="none" w:sz="0" w:space="0" w:color="auto"/>
            <w:left w:val="none" w:sz="0" w:space="0" w:color="auto"/>
            <w:bottom w:val="none" w:sz="0" w:space="0" w:color="auto"/>
            <w:right w:val="none" w:sz="0" w:space="0" w:color="auto"/>
          </w:divBdr>
          <w:divsChild>
            <w:div w:id="1806436057">
              <w:marLeft w:val="0"/>
              <w:marRight w:val="0"/>
              <w:marTop w:val="0"/>
              <w:marBottom w:val="0"/>
              <w:divBdr>
                <w:top w:val="none" w:sz="0" w:space="0" w:color="auto"/>
                <w:left w:val="none" w:sz="0" w:space="0" w:color="auto"/>
                <w:bottom w:val="none" w:sz="0" w:space="0" w:color="auto"/>
                <w:right w:val="none" w:sz="0" w:space="0" w:color="auto"/>
              </w:divBdr>
            </w:div>
          </w:divsChild>
        </w:div>
        <w:div w:id="739641873">
          <w:marLeft w:val="0"/>
          <w:marRight w:val="0"/>
          <w:marTop w:val="0"/>
          <w:marBottom w:val="0"/>
          <w:divBdr>
            <w:top w:val="none" w:sz="0" w:space="0" w:color="auto"/>
            <w:left w:val="none" w:sz="0" w:space="0" w:color="auto"/>
            <w:bottom w:val="none" w:sz="0" w:space="0" w:color="auto"/>
            <w:right w:val="none" w:sz="0" w:space="0" w:color="auto"/>
          </w:divBdr>
          <w:divsChild>
            <w:div w:id="61485621">
              <w:marLeft w:val="0"/>
              <w:marRight w:val="0"/>
              <w:marTop w:val="0"/>
              <w:marBottom w:val="0"/>
              <w:divBdr>
                <w:top w:val="none" w:sz="0" w:space="0" w:color="auto"/>
                <w:left w:val="none" w:sz="0" w:space="0" w:color="auto"/>
                <w:bottom w:val="none" w:sz="0" w:space="0" w:color="auto"/>
                <w:right w:val="none" w:sz="0" w:space="0" w:color="auto"/>
              </w:divBdr>
            </w:div>
          </w:divsChild>
        </w:div>
        <w:div w:id="742144337">
          <w:marLeft w:val="0"/>
          <w:marRight w:val="0"/>
          <w:marTop w:val="0"/>
          <w:marBottom w:val="0"/>
          <w:divBdr>
            <w:top w:val="none" w:sz="0" w:space="0" w:color="auto"/>
            <w:left w:val="none" w:sz="0" w:space="0" w:color="auto"/>
            <w:bottom w:val="none" w:sz="0" w:space="0" w:color="auto"/>
            <w:right w:val="none" w:sz="0" w:space="0" w:color="auto"/>
          </w:divBdr>
          <w:divsChild>
            <w:div w:id="756942252">
              <w:marLeft w:val="0"/>
              <w:marRight w:val="0"/>
              <w:marTop w:val="0"/>
              <w:marBottom w:val="0"/>
              <w:divBdr>
                <w:top w:val="none" w:sz="0" w:space="0" w:color="auto"/>
                <w:left w:val="none" w:sz="0" w:space="0" w:color="auto"/>
                <w:bottom w:val="none" w:sz="0" w:space="0" w:color="auto"/>
                <w:right w:val="none" w:sz="0" w:space="0" w:color="auto"/>
              </w:divBdr>
            </w:div>
          </w:divsChild>
        </w:div>
        <w:div w:id="751239176">
          <w:marLeft w:val="0"/>
          <w:marRight w:val="0"/>
          <w:marTop w:val="0"/>
          <w:marBottom w:val="0"/>
          <w:divBdr>
            <w:top w:val="none" w:sz="0" w:space="0" w:color="auto"/>
            <w:left w:val="none" w:sz="0" w:space="0" w:color="auto"/>
            <w:bottom w:val="none" w:sz="0" w:space="0" w:color="auto"/>
            <w:right w:val="none" w:sz="0" w:space="0" w:color="auto"/>
          </w:divBdr>
          <w:divsChild>
            <w:div w:id="1535998058">
              <w:marLeft w:val="0"/>
              <w:marRight w:val="0"/>
              <w:marTop w:val="0"/>
              <w:marBottom w:val="0"/>
              <w:divBdr>
                <w:top w:val="none" w:sz="0" w:space="0" w:color="auto"/>
                <w:left w:val="none" w:sz="0" w:space="0" w:color="auto"/>
                <w:bottom w:val="none" w:sz="0" w:space="0" w:color="auto"/>
                <w:right w:val="none" w:sz="0" w:space="0" w:color="auto"/>
              </w:divBdr>
            </w:div>
          </w:divsChild>
        </w:div>
        <w:div w:id="755590176">
          <w:marLeft w:val="0"/>
          <w:marRight w:val="0"/>
          <w:marTop w:val="0"/>
          <w:marBottom w:val="0"/>
          <w:divBdr>
            <w:top w:val="none" w:sz="0" w:space="0" w:color="auto"/>
            <w:left w:val="none" w:sz="0" w:space="0" w:color="auto"/>
            <w:bottom w:val="none" w:sz="0" w:space="0" w:color="auto"/>
            <w:right w:val="none" w:sz="0" w:space="0" w:color="auto"/>
          </w:divBdr>
          <w:divsChild>
            <w:div w:id="1440904822">
              <w:marLeft w:val="0"/>
              <w:marRight w:val="0"/>
              <w:marTop w:val="0"/>
              <w:marBottom w:val="0"/>
              <w:divBdr>
                <w:top w:val="none" w:sz="0" w:space="0" w:color="auto"/>
                <w:left w:val="none" w:sz="0" w:space="0" w:color="auto"/>
                <w:bottom w:val="none" w:sz="0" w:space="0" w:color="auto"/>
                <w:right w:val="none" w:sz="0" w:space="0" w:color="auto"/>
              </w:divBdr>
            </w:div>
          </w:divsChild>
        </w:div>
        <w:div w:id="757407481">
          <w:marLeft w:val="0"/>
          <w:marRight w:val="0"/>
          <w:marTop w:val="0"/>
          <w:marBottom w:val="0"/>
          <w:divBdr>
            <w:top w:val="none" w:sz="0" w:space="0" w:color="auto"/>
            <w:left w:val="none" w:sz="0" w:space="0" w:color="auto"/>
            <w:bottom w:val="none" w:sz="0" w:space="0" w:color="auto"/>
            <w:right w:val="none" w:sz="0" w:space="0" w:color="auto"/>
          </w:divBdr>
          <w:divsChild>
            <w:div w:id="1698384032">
              <w:marLeft w:val="0"/>
              <w:marRight w:val="0"/>
              <w:marTop w:val="0"/>
              <w:marBottom w:val="0"/>
              <w:divBdr>
                <w:top w:val="none" w:sz="0" w:space="0" w:color="auto"/>
                <w:left w:val="none" w:sz="0" w:space="0" w:color="auto"/>
                <w:bottom w:val="none" w:sz="0" w:space="0" w:color="auto"/>
                <w:right w:val="none" w:sz="0" w:space="0" w:color="auto"/>
              </w:divBdr>
            </w:div>
          </w:divsChild>
        </w:div>
        <w:div w:id="760107265">
          <w:marLeft w:val="0"/>
          <w:marRight w:val="0"/>
          <w:marTop w:val="0"/>
          <w:marBottom w:val="0"/>
          <w:divBdr>
            <w:top w:val="none" w:sz="0" w:space="0" w:color="auto"/>
            <w:left w:val="none" w:sz="0" w:space="0" w:color="auto"/>
            <w:bottom w:val="none" w:sz="0" w:space="0" w:color="auto"/>
            <w:right w:val="none" w:sz="0" w:space="0" w:color="auto"/>
          </w:divBdr>
          <w:divsChild>
            <w:div w:id="1504205635">
              <w:marLeft w:val="0"/>
              <w:marRight w:val="0"/>
              <w:marTop w:val="0"/>
              <w:marBottom w:val="0"/>
              <w:divBdr>
                <w:top w:val="none" w:sz="0" w:space="0" w:color="auto"/>
                <w:left w:val="none" w:sz="0" w:space="0" w:color="auto"/>
                <w:bottom w:val="none" w:sz="0" w:space="0" w:color="auto"/>
                <w:right w:val="none" w:sz="0" w:space="0" w:color="auto"/>
              </w:divBdr>
            </w:div>
          </w:divsChild>
        </w:div>
        <w:div w:id="760443419">
          <w:marLeft w:val="0"/>
          <w:marRight w:val="0"/>
          <w:marTop w:val="0"/>
          <w:marBottom w:val="0"/>
          <w:divBdr>
            <w:top w:val="none" w:sz="0" w:space="0" w:color="auto"/>
            <w:left w:val="none" w:sz="0" w:space="0" w:color="auto"/>
            <w:bottom w:val="none" w:sz="0" w:space="0" w:color="auto"/>
            <w:right w:val="none" w:sz="0" w:space="0" w:color="auto"/>
          </w:divBdr>
          <w:divsChild>
            <w:div w:id="597444334">
              <w:marLeft w:val="0"/>
              <w:marRight w:val="0"/>
              <w:marTop w:val="0"/>
              <w:marBottom w:val="0"/>
              <w:divBdr>
                <w:top w:val="none" w:sz="0" w:space="0" w:color="auto"/>
                <w:left w:val="none" w:sz="0" w:space="0" w:color="auto"/>
                <w:bottom w:val="none" w:sz="0" w:space="0" w:color="auto"/>
                <w:right w:val="none" w:sz="0" w:space="0" w:color="auto"/>
              </w:divBdr>
            </w:div>
          </w:divsChild>
        </w:div>
        <w:div w:id="761805279">
          <w:marLeft w:val="0"/>
          <w:marRight w:val="0"/>
          <w:marTop w:val="0"/>
          <w:marBottom w:val="0"/>
          <w:divBdr>
            <w:top w:val="none" w:sz="0" w:space="0" w:color="auto"/>
            <w:left w:val="none" w:sz="0" w:space="0" w:color="auto"/>
            <w:bottom w:val="none" w:sz="0" w:space="0" w:color="auto"/>
            <w:right w:val="none" w:sz="0" w:space="0" w:color="auto"/>
          </w:divBdr>
          <w:divsChild>
            <w:div w:id="694886133">
              <w:marLeft w:val="0"/>
              <w:marRight w:val="0"/>
              <w:marTop w:val="0"/>
              <w:marBottom w:val="0"/>
              <w:divBdr>
                <w:top w:val="none" w:sz="0" w:space="0" w:color="auto"/>
                <w:left w:val="none" w:sz="0" w:space="0" w:color="auto"/>
                <w:bottom w:val="none" w:sz="0" w:space="0" w:color="auto"/>
                <w:right w:val="none" w:sz="0" w:space="0" w:color="auto"/>
              </w:divBdr>
            </w:div>
          </w:divsChild>
        </w:div>
        <w:div w:id="784272034">
          <w:marLeft w:val="0"/>
          <w:marRight w:val="0"/>
          <w:marTop w:val="0"/>
          <w:marBottom w:val="0"/>
          <w:divBdr>
            <w:top w:val="none" w:sz="0" w:space="0" w:color="auto"/>
            <w:left w:val="none" w:sz="0" w:space="0" w:color="auto"/>
            <w:bottom w:val="none" w:sz="0" w:space="0" w:color="auto"/>
            <w:right w:val="none" w:sz="0" w:space="0" w:color="auto"/>
          </w:divBdr>
          <w:divsChild>
            <w:div w:id="1044868658">
              <w:marLeft w:val="0"/>
              <w:marRight w:val="0"/>
              <w:marTop w:val="0"/>
              <w:marBottom w:val="0"/>
              <w:divBdr>
                <w:top w:val="none" w:sz="0" w:space="0" w:color="auto"/>
                <w:left w:val="none" w:sz="0" w:space="0" w:color="auto"/>
                <w:bottom w:val="none" w:sz="0" w:space="0" w:color="auto"/>
                <w:right w:val="none" w:sz="0" w:space="0" w:color="auto"/>
              </w:divBdr>
            </w:div>
          </w:divsChild>
        </w:div>
        <w:div w:id="792097966">
          <w:marLeft w:val="0"/>
          <w:marRight w:val="0"/>
          <w:marTop w:val="0"/>
          <w:marBottom w:val="0"/>
          <w:divBdr>
            <w:top w:val="none" w:sz="0" w:space="0" w:color="auto"/>
            <w:left w:val="none" w:sz="0" w:space="0" w:color="auto"/>
            <w:bottom w:val="none" w:sz="0" w:space="0" w:color="auto"/>
            <w:right w:val="none" w:sz="0" w:space="0" w:color="auto"/>
          </w:divBdr>
          <w:divsChild>
            <w:div w:id="1521163114">
              <w:marLeft w:val="0"/>
              <w:marRight w:val="0"/>
              <w:marTop w:val="0"/>
              <w:marBottom w:val="0"/>
              <w:divBdr>
                <w:top w:val="none" w:sz="0" w:space="0" w:color="auto"/>
                <w:left w:val="none" w:sz="0" w:space="0" w:color="auto"/>
                <w:bottom w:val="none" w:sz="0" w:space="0" w:color="auto"/>
                <w:right w:val="none" w:sz="0" w:space="0" w:color="auto"/>
              </w:divBdr>
            </w:div>
          </w:divsChild>
        </w:div>
        <w:div w:id="794560813">
          <w:marLeft w:val="0"/>
          <w:marRight w:val="0"/>
          <w:marTop w:val="0"/>
          <w:marBottom w:val="0"/>
          <w:divBdr>
            <w:top w:val="none" w:sz="0" w:space="0" w:color="auto"/>
            <w:left w:val="none" w:sz="0" w:space="0" w:color="auto"/>
            <w:bottom w:val="none" w:sz="0" w:space="0" w:color="auto"/>
            <w:right w:val="none" w:sz="0" w:space="0" w:color="auto"/>
          </w:divBdr>
          <w:divsChild>
            <w:div w:id="1629164356">
              <w:marLeft w:val="0"/>
              <w:marRight w:val="0"/>
              <w:marTop w:val="0"/>
              <w:marBottom w:val="0"/>
              <w:divBdr>
                <w:top w:val="none" w:sz="0" w:space="0" w:color="auto"/>
                <w:left w:val="none" w:sz="0" w:space="0" w:color="auto"/>
                <w:bottom w:val="none" w:sz="0" w:space="0" w:color="auto"/>
                <w:right w:val="none" w:sz="0" w:space="0" w:color="auto"/>
              </w:divBdr>
            </w:div>
          </w:divsChild>
        </w:div>
        <w:div w:id="820728586">
          <w:marLeft w:val="0"/>
          <w:marRight w:val="0"/>
          <w:marTop w:val="0"/>
          <w:marBottom w:val="0"/>
          <w:divBdr>
            <w:top w:val="none" w:sz="0" w:space="0" w:color="auto"/>
            <w:left w:val="none" w:sz="0" w:space="0" w:color="auto"/>
            <w:bottom w:val="none" w:sz="0" w:space="0" w:color="auto"/>
            <w:right w:val="none" w:sz="0" w:space="0" w:color="auto"/>
          </w:divBdr>
          <w:divsChild>
            <w:div w:id="523835355">
              <w:marLeft w:val="0"/>
              <w:marRight w:val="0"/>
              <w:marTop w:val="0"/>
              <w:marBottom w:val="0"/>
              <w:divBdr>
                <w:top w:val="none" w:sz="0" w:space="0" w:color="auto"/>
                <w:left w:val="none" w:sz="0" w:space="0" w:color="auto"/>
                <w:bottom w:val="none" w:sz="0" w:space="0" w:color="auto"/>
                <w:right w:val="none" w:sz="0" w:space="0" w:color="auto"/>
              </w:divBdr>
            </w:div>
          </w:divsChild>
        </w:div>
        <w:div w:id="823202332">
          <w:marLeft w:val="0"/>
          <w:marRight w:val="0"/>
          <w:marTop w:val="0"/>
          <w:marBottom w:val="0"/>
          <w:divBdr>
            <w:top w:val="none" w:sz="0" w:space="0" w:color="auto"/>
            <w:left w:val="none" w:sz="0" w:space="0" w:color="auto"/>
            <w:bottom w:val="none" w:sz="0" w:space="0" w:color="auto"/>
            <w:right w:val="none" w:sz="0" w:space="0" w:color="auto"/>
          </w:divBdr>
          <w:divsChild>
            <w:div w:id="1096705199">
              <w:marLeft w:val="0"/>
              <w:marRight w:val="0"/>
              <w:marTop w:val="0"/>
              <w:marBottom w:val="0"/>
              <w:divBdr>
                <w:top w:val="none" w:sz="0" w:space="0" w:color="auto"/>
                <w:left w:val="none" w:sz="0" w:space="0" w:color="auto"/>
                <w:bottom w:val="none" w:sz="0" w:space="0" w:color="auto"/>
                <w:right w:val="none" w:sz="0" w:space="0" w:color="auto"/>
              </w:divBdr>
            </w:div>
          </w:divsChild>
        </w:div>
        <w:div w:id="823933130">
          <w:marLeft w:val="0"/>
          <w:marRight w:val="0"/>
          <w:marTop w:val="0"/>
          <w:marBottom w:val="0"/>
          <w:divBdr>
            <w:top w:val="none" w:sz="0" w:space="0" w:color="auto"/>
            <w:left w:val="none" w:sz="0" w:space="0" w:color="auto"/>
            <w:bottom w:val="none" w:sz="0" w:space="0" w:color="auto"/>
            <w:right w:val="none" w:sz="0" w:space="0" w:color="auto"/>
          </w:divBdr>
          <w:divsChild>
            <w:div w:id="1448508172">
              <w:marLeft w:val="0"/>
              <w:marRight w:val="0"/>
              <w:marTop w:val="0"/>
              <w:marBottom w:val="0"/>
              <w:divBdr>
                <w:top w:val="none" w:sz="0" w:space="0" w:color="auto"/>
                <w:left w:val="none" w:sz="0" w:space="0" w:color="auto"/>
                <w:bottom w:val="none" w:sz="0" w:space="0" w:color="auto"/>
                <w:right w:val="none" w:sz="0" w:space="0" w:color="auto"/>
              </w:divBdr>
            </w:div>
          </w:divsChild>
        </w:div>
        <w:div w:id="828323898">
          <w:marLeft w:val="0"/>
          <w:marRight w:val="0"/>
          <w:marTop w:val="0"/>
          <w:marBottom w:val="0"/>
          <w:divBdr>
            <w:top w:val="none" w:sz="0" w:space="0" w:color="auto"/>
            <w:left w:val="none" w:sz="0" w:space="0" w:color="auto"/>
            <w:bottom w:val="none" w:sz="0" w:space="0" w:color="auto"/>
            <w:right w:val="none" w:sz="0" w:space="0" w:color="auto"/>
          </w:divBdr>
          <w:divsChild>
            <w:div w:id="1537696486">
              <w:marLeft w:val="0"/>
              <w:marRight w:val="0"/>
              <w:marTop w:val="0"/>
              <w:marBottom w:val="0"/>
              <w:divBdr>
                <w:top w:val="none" w:sz="0" w:space="0" w:color="auto"/>
                <w:left w:val="none" w:sz="0" w:space="0" w:color="auto"/>
                <w:bottom w:val="none" w:sz="0" w:space="0" w:color="auto"/>
                <w:right w:val="none" w:sz="0" w:space="0" w:color="auto"/>
              </w:divBdr>
            </w:div>
          </w:divsChild>
        </w:div>
        <w:div w:id="831069024">
          <w:marLeft w:val="0"/>
          <w:marRight w:val="0"/>
          <w:marTop w:val="0"/>
          <w:marBottom w:val="0"/>
          <w:divBdr>
            <w:top w:val="none" w:sz="0" w:space="0" w:color="auto"/>
            <w:left w:val="none" w:sz="0" w:space="0" w:color="auto"/>
            <w:bottom w:val="none" w:sz="0" w:space="0" w:color="auto"/>
            <w:right w:val="none" w:sz="0" w:space="0" w:color="auto"/>
          </w:divBdr>
          <w:divsChild>
            <w:div w:id="1975284201">
              <w:marLeft w:val="0"/>
              <w:marRight w:val="0"/>
              <w:marTop w:val="0"/>
              <w:marBottom w:val="0"/>
              <w:divBdr>
                <w:top w:val="none" w:sz="0" w:space="0" w:color="auto"/>
                <w:left w:val="none" w:sz="0" w:space="0" w:color="auto"/>
                <w:bottom w:val="none" w:sz="0" w:space="0" w:color="auto"/>
                <w:right w:val="none" w:sz="0" w:space="0" w:color="auto"/>
              </w:divBdr>
            </w:div>
          </w:divsChild>
        </w:div>
        <w:div w:id="835606265">
          <w:marLeft w:val="0"/>
          <w:marRight w:val="0"/>
          <w:marTop w:val="0"/>
          <w:marBottom w:val="0"/>
          <w:divBdr>
            <w:top w:val="none" w:sz="0" w:space="0" w:color="auto"/>
            <w:left w:val="none" w:sz="0" w:space="0" w:color="auto"/>
            <w:bottom w:val="none" w:sz="0" w:space="0" w:color="auto"/>
            <w:right w:val="none" w:sz="0" w:space="0" w:color="auto"/>
          </w:divBdr>
          <w:divsChild>
            <w:div w:id="1282228550">
              <w:marLeft w:val="0"/>
              <w:marRight w:val="0"/>
              <w:marTop w:val="0"/>
              <w:marBottom w:val="0"/>
              <w:divBdr>
                <w:top w:val="none" w:sz="0" w:space="0" w:color="auto"/>
                <w:left w:val="none" w:sz="0" w:space="0" w:color="auto"/>
                <w:bottom w:val="none" w:sz="0" w:space="0" w:color="auto"/>
                <w:right w:val="none" w:sz="0" w:space="0" w:color="auto"/>
              </w:divBdr>
            </w:div>
          </w:divsChild>
        </w:div>
        <w:div w:id="836653363">
          <w:marLeft w:val="0"/>
          <w:marRight w:val="0"/>
          <w:marTop w:val="0"/>
          <w:marBottom w:val="0"/>
          <w:divBdr>
            <w:top w:val="none" w:sz="0" w:space="0" w:color="auto"/>
            <w:left w:val="none" w:sz="0" w:space="0" w:color="auto"/>
            <w:bottom w:val="none" w:sz="0" w:space="0" w:color="auto"/>
            <w:right w:val="none" w:sz="0" w:space="0" w:color="auto"/>
          </w:divBdr>
          <w:divsChild>
            <w:div w:id="1653171408">
              <w:marLeft w:val="0"/>
              <w:marRight w:val="0"/>
              <w:marTop w:val="0"/>
              <w:marBottom w:val="0"/>
              <w:divBdr>
                <w:top w:val="none" w:sz="0" w:space="0" w:color="auto"/>
                <w:left w:val="none" w:sz="0" w:space="0" w:color="auto"/>
                <w:bottom w:val="none" w:sz="0" w:space="0" w:color="auto"/>
                <w:right w:val="none" w:sz="0" w:space="0" w:color="auto"/>
              </w:divBdr>
            </w:div>
          </w:divsChild>
        </w:div>
        <w:div w:id="837422991">
          <w:marLeft w:val="0"/>
          <w:marRight w:val="0"/>
          <w:marTop w:val="0"/>
          <w:marBottom w:val="0"/>
          <w:divBdr>
            <w:top w:val="none" w:sz="0" w:space="0" w:color="auto"/>
            <w:left w:val="none" w:sz="0" w:space="0" w:color="auto"/>
            <w:bottom w:val="none" w:sz="0" w:space="0" w:color="auto"/>
            <w:right w:val="none" w:sz="0" w:space="0" w:color="auto"/>
          </w:divBdr>
          <w:divsChild>
            <w:div w:id="1408187821">
              <w:marLeft w:val="0"/>
              <w:marRight w:val="0"/>
              <w:marTop w:val="0"/>
              <w:marBottom w:val="0"/>
              <w:divBdr>
                <w:top w:val="none" w:sz="0" w:space="0" w:color="auto"/>
                <w:left w:val="none" w:sz="0" w:space="0" w:color="auto"/>
                <w:bottom w:val="none" w:sz="0" w:space="0" w:color="auto"/>
                <w:right w:val="none" w:sz="0" w:space="0" w:color="auto"/>
              </w:divBdr>
            </w:div>
          </w:divsChild>
        </w:div>
        <w:div w:id="843087810">
          <w:marLeft w:val="0"/>
          <w:marRight w:val="0"/>
          <w:marTop w:val="0"/>
          <w:marBottom w:val="0"/>
          <w:divBdr>
            <w:top w:val="none" w:sz="0" w:space="0" w:color="auto"/>
            <w:left w:val="none" w:sz="0" w:space="0" w:color="auto"/>
            <w:bottom w:val="none" w:sz="0" w:space="0" w:color="auto"/>
            <w:right w:val="none" w:sz="0" w:space="0" w:color="auto"/>
          </w:divBdr>
          <w:divsChild>
            <w:div w:id="731586660">
              <w:marLeft w:val="0"/>
              <w:marRight w:val="0"/>
              <w:marTop w:val="0"/>
              <w:marBottom w:val="0"/>
              <w:divBdr>
                <w:top w:val="none" w:sz="0" w:space="0" w:color="auto"/>
                <w:left w:val="none" w:sz="0" w:space="0" w:color="auto"/>
                <w:bottom w:val="none" w:sz="0" w:space="0" w:color="auto"/>
                <w:right w:val="none" w:sz="0" w:space="0" w:color="auto"/>
              </w:divBdr>
            </w:div>
          </w:divsChild>
        </w:div>
        <w:div w:id="847250496">
          <w:marLeft w:val="0"/>
          <w:marRight w:val="0"/>
          <w:marTop w:val="0"/>
          <w:marBottom w:val="0"/>
          <w:divBdr>
            <w:top w:val="none" w:sz="0" w:space="0" w:color="auto"/>
            <w:left w:val="none" w:sz="0" w:space="0" w:color="auto"/>
            <w:bottom w:val="none" w:sz="0" w:space="0" w:color="auto"/>
            <w:right w:val="none" w:sz="0" w:space="0" w:color="auto"/>
          </w:divBdr>
          <w:divsChild>
            <w:div w:id="1756436973">
              <w:marLeft w:val="0"/>
              <w:marRight w:val="0"/>
              <w:marTop w:val="0"/>
              <w:marBottom w:val="0"/>
              <w:divBdr>
                <w:top w:val="none" w:sz="0" w:space="0" w:color="auto"/>
                <w:left w:val="none" w:sz="0" w:space="0" w:color="auto"/>
                <w:bottom w:val="none" w:sz="0" w:space="0" w:color="auto"/>
                <w:right w:val="none" w:sz="0" w:space="0" w:color="auto"/>
              </w:divBdr>
            </w:div>
          </w:divsChild>
        </w:div>
        <w:div w:id="857430792">
          <w:marLeft w:val="0"/>
          <w:marRight w:val="0"/>
          <w:marTop w:val="0"/>
          <w:marBottom w:val="0"/>
          <w:divBdr>
            <w:top w:val="none" w:sz="0" w:space="0" w:color="auto"/>
            <w:left w:val="none" w:sz="0" w:space="0" w:color="auto"/>
            <w:bottom w:val="none" w:sz="0" w:space="0" w:color="auto"/>
            <w:right w:val="none" w:sz="0" w:space="0" w:color="auto"/>
          </w:divBdr>
          <w:divsChild>
            <w:div w:id="111676578">
              <w:marLeft w:val="0"/>
              <w:marRight w:val="0"/>
              <w:marTop w:val="0"/>
              <w:marBottom w:val="0"/>
              <w:divBdr>
                <w:top w:val="none" w:sz="0" w:space="0" w:color="auto"/>
                <w:left w:val="none" w:sz="0" w:space="0" w:color="auto"/>
                <w:bottom w:val="none" w:sz="0" w:space="0" w:color="auto"/>
                <w:right w:val="none" w:sz="0" w:space="0" w:color="auto"/>
              </w:divBdr>
            </w:div>
          </w:divsChild>
        </w:div>
        <w:div w:id="863635956">
          <w:marLeft w:val="0"/>
          <w:marRight w:val="0"/>
          <w:marTop w:val="0"/>
          <w:marBottom w:val="0"/>
          <w:divBdr>
            <w:top w:val="none" w:sz="0" w:space="0" w:color="auto"/>
            <w:left w:val="none" w:sz="0" w:space="0" w:color="auto"/>
            <w:bottom w:val="none" w:sz="0" w:space="0" w:color="auto"/>
            <w:right w:val="none" w:sz="0" w:space="0" w:color="auto"/>
          </w:divBdr>
          <w:divsChild>
            <w:div w:id="45448455">
              <w:marLeft w:val="0"/>
              <w:marRight w:val="0"/>
              <w:marTop w:val="0"/>
              <w:marBottom w:val="0"/>
              <w:divBdr>
                <w:top w:val="none" w:sz="0" w:space="0" w:color="auto"/>
                <w:left w:val="none" w:sz="0" w:space="0" w:color="auto"/>
                <w:bottom w:val="none" w:sz="0" w:space="0" w:color="auto"/>
                <w:right w:val="none" w:sz="0" w:space="0" w:color="auto"/>
              </w:divBdr>
            </w:div>
          </w:divsChild>
        </w:div>
        <w:div w:id="865560004">
          <w:marLeft w:val="0"/>
          <w:marRight w:val="0"/>
          <w:marTop w:val="0"/>
          <w:marBottom w:val="0"/>
          <w:divBdr>
            <w:top w:val="none" w:sz="0" w:space="0" w:color="auto"/>
            <w:left w:val="none" w:sz="0" w:space="0" w:color="auto"/>
            <w:bottom w:val="none" w:sz="0" w:space="0" w:color="auto"/>
            <w:right w:val="none" w:sz="0" w:space="0" w:color="auto"/>
          </w:divBdr>
          <w:divsChild>
            <w:div w:id="919556530">
              <w:marLeft w:val="0"/>
              <w:marRight w:val="0"/>
              <w:marTop w:val="0"/>
              <w:marBottom w:val="0"/>
              <w:divBdr>
                <w:top w:val="none" w:sz="0" w:space="0" w:color="auto"/>
                <w:left w:val="none" w:sz="0" w:space="0" w:color="auto"/>
                <w:bottom w:val="none" w:sz="0" w:space="0" w:color="auto"/>
                <w:right w:val="none" w:sz="0" w:space="0" w:color="auto"/>
              </w:divBdr>
            </w:div>
          </w:divsChild>
        </w:div>
        <w:div w:id="868026376">
          <w:marLeft w:val="0"/>
          <w:marRight w:val="0"/>
          <w:marTop w:val="0"/>
          <w:marBottom w:val="0"/>
          <w:divBdr>
            <w:top w:val="none" w:sz="0" w:space="0" w:color="auto"/>
            <w:left w:val="none" w:sz="0" w:space="0" w:color="auto"/>
            <w:bottom w:val="none" w:sz="0" w:space="0" w:color="auto"/>
            <w:right w:val="none" w:sz="0" w:space="0" w:color="auto"/>
          </w:divBdr>
          <w:divsChild>
            <w:div w:id="355892417">
              <w:marLeft w:val="0"/>
              <w:marRight w:val="0"/>
              <w:marTop w:val="0"/>
              <w:marBottom w:val="0"/>
              <w:divBdr>
                <w:top w:val="none" w:sz="0" w:space="0" w:color="auto"/>
                <w:left w:val="none" w:sz="0" w:space="0" w:color="auto"/>
                <w:bottom w:val="none" w:sz="0" w:space="0" w:color="auto"/>
                <w:right w:val="none" w:sz="0" w:space="0" w:color="auto"/>
              </w:divBdr>
            </w:div>
          </w:divsChild>
        </w:div>
        <w:div w:id="899094309">
          <w:marLeft w:val="0"/>
          <w:marRight w:val="0"/>
          <w:marTop w:val="0"/>
          <w:marBottom w:val="0"/>
          <w:divBdr>
            <w:top w:val="none" w:sz="0" w:space="0" w:color="auto"/>
            <w:left w:val="none" w:sz="0" w:space="0" w:color="auto"/>
            <w:bottom w:val="none" w:sz="0" w:space="0" w:color="auto"/>
            <w:right w:val="none" w:sz="0" w:space="0" w:color="auto"/>
          </w:divBdr>
          <w:divsChild>
            <w:div w:id="1793744924">
              <w:marLeft w:val="0"/>
              <w:marRight w:val="0"/>
              <w:marTop w:val="0"/>
              <w:marBottom w:val="0"/>
              <w:divBdr>
                <w:top w:val="none" w:sz="0" w:space="0" w:color="auto"/>
                <w:left w:val="none" w:sz="0" w:space="0" w:color="auto"/>
                <w:bottom w:val="none" w:sz="0" w:space="0" w:color="auto"/>
                <w:right w:val="none" w:sz="0" w:space="0" w:color="auto"/>
              </w:divBdr>
            </w:div>
          </w:divsChild>
        </w:div>
        <w:div w:id="908079070">
          <w:marLeft w:val="0"/>
          <w:marRight w:val="0"/>
          <w:marTop w:val="0"/>
          <w:marBottom w:val="0"/>
          <w:divBdr>
            <w:top w:val="none" w:sz="0" w:space="0" w:color="auto"/>
            <w:left w:val="none" w:sz="0" w:space="0" w:color="auto"/>
            <w:bottom w:val="none" w:sz="0" w:space="0" w:color="auto"/>
            <w:right w:val="none" w:sz="0" w:space="0" w:color="auto"/>
          </w:divBdr>
          <w:divsChild>
            <w:div w:id="2146660631">
              <w:marLeft w:val="0"/>
              <w:marRight w:val="0"/>
              <w:marTop w:val="0"/>
              <w:marBottom w:val="0"/>
              <w:divBdr>
                <w:top w:val="none" w:sz="0" w:space="0" w:color="auto"/>
                <w:left w:val="none" w:sz="0" w:space="0" w:color="auto"/>
                <w:bottom w:val="none" w:sz="0" w:space="0" w:color="auto"/>
                <w:right w:val="none" w:sz="0" w:space="0" w:color="auto"/>
              </w:divBdr>
            </w:div>
          </w:divsChild>
        </w:div>
        <w:div w:id="922837873">
          <w:marLeft w:val="0"/>
          <w:marRight w:val="0"/>
          <w:marTop w:val="0"/>
          <w:marBottom w:val="0"/>
          <w:divBdr>
            <w:top w:val="none" w:sz="0" w:space="0" w:color="auto"/>
            <w:left w:val="none" w:sz="0" w:space="0" w:color="auto"/>
            <w:bottom w:val="none" w:sz="0" w:space="0" w:color="auto"/>
            <w:right w:val="none" w:sz="0" w:space="0" w:color="auto"/>
          </w:divBdr>
          <w:divsChild>
            <w:div w:id="283577997">
              <w:marLeft w:val="0"/>
              <w:marRight w:val="0"/>
              <w:marTop w:val="0"/>
              <w:marBottom w:val="0"/>
              <w:divBdr>
                <w:top w:val="none" w:sz="0" w:space="0" w:color="auto"/>
                <w:left w:val="none" w:sz="0" w:space="0" w:color="auto"/>
                <w:bottom w:val="none" w:sz="0" w:space="0" w:color="auto"/>
                <w:right w:val="none" w:sz="0" w:space="0" w:color="auto"/>
              </w:divBdr>
            </w:div>
          </w:divsChild>
        </w:div>
        <w:div w:id="936333874">
          <w:marLeft w:val="0"/>
          <w:marRight w:val="0"/>
          <w:marTop w:val="0"/>
          <w:marBottom w:val="0"/>
          <w:divBdr>
            <w:top w:val="none" w:sz="0" w:space="0" w:color="auto"/>
            <w:left w:val="none" w:sz="0" w:space="0" w:color="auto"/>
            <w:bottom w:val="none" w:sz="0" w:space="0" w:color="auto"/>
            <w:right w:val="none" w:sz="0" w:space="0" w:color="auto"/>
          </w:divBdr>
          <w:divsChild>
            <w:div w:id="753087239">
              <w:marLeft w:val="0"/>
              <w:marRight w:val="0"/>
              <w:marTop w:val="0"/>
              <w:marBottom w:val="0"/>
              <w:divBdr>
                <w:top w:val="none" w:sz="0" w:space="0" w:color="auto"/>
                <w:left w:val="none" w:sz="0" w:space="0" w:color="auto"/>
                <w:bottom w:val="none" w:sz="0" w:space="0" w:color="auto"/>
                <w:right w:val="none" w:sz="0" w:space="0" w:color="auto"/>
              </w:divBdr>
            </w:div>
          </w:divsChild>
        </w:div>
        <w:div w:id="938294221">
          <w:marLeft w:val="0"/>
          <w:marRight w:val="0"/>
          <w:marTop w:val="0"/>
          <w:marBottom w:val="0"/>
          <w:divBdr>
            <w:top w:val="none" w:sz="0" w:space="0" w:color="auto"/>
            <w:left w:val="none" w:sz="0" w:space="0" w:color="auto"/>
            <w:bottom w:val="none" w:sz="0" w:space="0" w:color="auto"/>
            <w:right w:val="none" w:sz="0" w:space="0" w:color="auto"/>
          </w:divBdr>
          <w:divsChild>
            <w:div w:id="1547598731">
              <w:marLeft w:val="0"/>
              <w:marRight w:val="0"/>
              <w:marTop w:val="0"/>
              <w:marBottom w:val="0"/>
              <w:divBdr>
                <w:top w:val="none" w:sz="0" w:space="0" w:color="auto"/>
                <w:left w:val="none" w:sz="0" w:space="0" w:color="auto"/>
                <w:bottom w:val="none" w:sz="0" w:space="0" w:color="auto"/>
                <w:right w:val="none" w:sz="0" w:space="0" w:color="auto"/>
              </w:divBdr>
            </w:div>
          </w:divsChild>
        </w:div>
        <w:div w:id="944455989">
          <w:marLeft w:val="0"/>
          <w:marRight w:val="0"/>
          <w:marTop w:val="0"/>
          <w:marBottom w:val="0"/>
          <w:divBdr>
            <w:top w:val="none" w:sz="0" w:space="0" w:color="auto"/>
            <w:left w:val="none" w:sz="0" w:space="0" w:color="auto"/>
            <w:bottom w:val="none" w:sz="0" w:space="0" w:color="auto"/>
            <w:right w:val="none" w:sz="0" w:space="0" w:color="auto"/>
          </w:divBdr>
          <w:divsChild>
            <w:div w:id="1081945293">
              <w:marLeft w:val="0"/>
              <w:marRight w:val="0"/>
              <w:marTop w:val="0"/>
              <w:marBottom w:val="0"/>
              <w:divBdr>
                <w:top w:val="none" w:sz="0" w:space="0" w:color="auto"/>
                <w:left w:val="none" w:sz="0" w:space="0" w:color="auto"/>
                <w:bottom w:val="none" w:sz="0" w:space="0" w:color="auto"/>
                <w:right w:val="none" w:sz="0" w:space="0" w:color="auto"/>
              </w:divBdr>
            </w:div>
          </w:divsChild>
        </w:div>
        <w:div w:id="944965808">
          <w:marLeft w:val="0"/>
          <w:marRight w:val="0"/>
          <w:marTop w:val="0"/>
          <w:marBottom w:val="0"/>
          <w:divBdr>
            <w:top w:val="none" w:sz="0" w:space="0" w:color="auto"/>
            <w:left w:val="none" w:sz="0" w:space="0" w:color="auto"/>
            <w:bottom w:val="none" w:sz="0" w:space="0" w:color="auto"/>
            <w:right w:val="none" w:sz="0" w:space="0" w:color="auto"/>
          </w:divBdr>
          <w:divsChild>
            <w:div w:id="854879461">
              <w:marLeft w:val="0"/>
              <w:marRight w:val="0"/>
              <w:marTop w:val="0"/>
              <w:marBottom w:val="0"/>
              <w:divBdr>
                <w:top w:val="none" w:sz="0" w:space="0" w:color="auto"/>
                <w:left w:val="none" w:sz="0" w:space="0" w:color="auto"/>
                <w:bottom w:val="none" w:sz="0" w:space="0" w:color="auto"/>
                <w:right w:val="none" w:sz="0" w:space="0" w:color="auto"/>
              </w:divBdr>
            </w:div>
          </w:divsChild>
        </w:div>
        <w:div w:id="948003278">
          <w:marLeft w:val="0"/>
          <w:marRight w:val="0"/>
          <w:marTop w:val="0"/>
          <w:marBottom w:val="0"/>
          <w:divBdr>
            <w:top w:val="none" w:sz="0" w:space="0" w:color="auto"/>
            <w:left w:val="none" w:sz="0" w:space="0" w:color="auto"/>
            <w:bottom w:val="none" w:sz="0" w:space="0" w:color="auto"/>
            <w:right w:val="none" w:sz="0" w:space="0" w:color="auto"/>
          </w:divBdr>
          <w:divsChild>
            <w:div w:id="1607419667">
              <w:marLeft w:val="0"/>
              <w:marRight w:val="0"/>
              <w:marTop w:val="0"/>
              <w:marBottom w:val="0"/>
              <w:divBdr>
                <w:top w:val="none" w:sz="0" w:space="0" w:color="auto"/>
                <w:left w:val="none" w:sz="0" w:space="0" w:color="auto"/>
                <w:bottom w:val="none" w:sz="0" w:space="0" w:color="auto"/>
                <w:right w:val="none" w:sz="0" w:space="0" w:color="auto"/>
              </w:divBdr>
            </w:div>
          </w:divsChild>
        </w:div>
        <w:div w:id="956329764">
          <w:marLeft w:val="0"/>
          <w:marRight w:val="0"/>
          <w:marTop w:val="0"/>
          <w:marBottom w:val="0"/>
          <w:divBdr>
            <w:top w:val="none" w:sz="0" w:space="0" w:color="auto"/>
            <w:left w:val="none" w:sz="0" w:space="0" w:color="auto"/>
            <w:bottom w:val="none" w:sz="0" w:space="0" w:color="auto"/>
            <w:right w:val="none" w:sz="0" w:space="0" w:color="auto"/>
          </w:divBdr>
          <w:divsChild>
            <w:div w:id="1885021572">
              <w:marLeft w:val="0"/>
              <w:marRight w:val="0"/>
              <w:marTop w:val="0"/>
              <w:marBottom w:val="0"/>
              <w:divBdr>
                <w:top w:val="none" w:sz="0" w:space="0" w:color="auto"/>
                <w:left w:val="none" w:sz="0" w:space="0" w:color="auto"/>
                <w:bottom w:val="none" w:sz="0" w:space="0" w:color="auto"/>
                <w:right w:val="none" w:sz="0" w:space="0" w:color="auto"/>
              </w:divBdr>
            </w:div>
          </w:divsChild>
        </w:div>
        <w:div w:id="973675099">
          <w:marLeft w:val="0"/>
          <w:marRight w:val="0"/>
          <w:marTop w:val="0"/>
          <w:marBottom w:val="0"/>
          <w:divBdr>
            <w:top w:val="none" w:sz="0" w:space="0" w:color="auto"/>
            <w:left w:val="none" w:sz="0" w:space="0" w:color="auto"/>
            <w:bottom w:val="none" w:sz="0" w:space="0" w:color="auto"/>
            <w:right w:val="none" w:sz="0" w:space="0" w:color="auto"/>
          </w:divBdr>
          <w:divsChild>
            <w:div w:id="516578712">
              <w:marLeft w:val="0"/>
              <w:marRight w:val="0"/>
              <w:marTop w:val="0"/>
              <w:marBottom w:val="0"/>
              <w:divBdr>
                <w:top w:val="none" w:sz="0" w:space="0" w:color="auto"/>
                <w:left w:val="none" w:sz="0" w:space="0" w:color="auto"/>
                <w:bottom w:val="none" w:sz="0" w:space="0" w:color="auto"/>
                <w:right w:val="none" w:sz="0" w:space="0" w:color="auto"/>
              </w:divBdr>
            </w:div>
          </w:divsChild>
        </w:div>
        <w:div w:id="975524517">
          <w:marLeft w:val="0"/>
          <w:marRight w:val="0"/>
          <w:marTop w:val="0"/>
          <w:marBottom w:val="0"/>
          <w:divBdr>
            <w:top w:val="none" w:sz="0" w:space="0" w:color="auto"/>
            <w:left w:val="none" w:sz="0" w:space="0" w:color="auto"/>
            <w:bottom w:val="none" w:sz="0" w:space="0" w:color="auto"/>
            <w:right w:val="none" w:sz="0" w:space="0" w:color="auto"/>
          </w:divBdr>
          <w:divsChild>
            <w:div w:id="219363847">
              <w:marLeft w:val="0"/>
              <w:marRight w:val="0"/>
              <w:marTop w:val="0"/>
              <w:marBottom w:val="0"/>
              <w:divBdr>
                <w:top w:val="none" w:sz="0" w:space="0" w:color="auto"/>
                <w:left w:val="none" w:sz="0" w:space="0" w:color="auto"/>
                <w:bottom w:val="none" w:sz="0" w:space="0" w:color="auto"/>
                <w:right w:val="none" w:sz="0" w:space="0" w:color="auto"/>
              </w:divBdr>
            </w:div>
          </w:divsChild>
        </w:div>
        <w:div w:id="975716486">
          <w:marLeft w:val="0"/>
          <w:marRight w:val="0"/>
          <w:marTop w:val="0"/>
          <w:marBottom w:val="0"/>
          <w:divBdr>
            <w:top w:val="none" w:sz="0" w:space="0" w:color="auto"/>
            <w:left w:val="none" w:sz="0" w:space="0" w:color="auto"/>
            <w:bottom w:val="none" w:sz="0" w:space="0" w:color="auto"/>
            <w:right w:val="none" w:sz="0" w:space="0" w:color="auto"/>
          </w:divBdr>
          <w:divsChild>
            <w:div w:id="1631395193">
              <w:marLeft w:val="0"/>
              <w:marRight w:val="0"/>
              <w:marTop w:val="0"/>
              <w:marBottom w:val="0"/>
              <w:divBdr>
                <w:top w:val="none" w:sz="0" w:space="0" w:color="auto"/>
                <w:left w:val="none" w:sz="0" w:space="0" w:color="auto"/>
                <w:bottom w:val="none" w:sz="0" w:space="0" w:color="auto"/>
                <w:right w:val="none" w:sz="0" w:space="0" w:color="auto"/>
              </w:divBdr>
            </w:div>
          </w:divsChild>
        </w:div>
        <w:div w:id="976491838">
          <w:marLeft w:val="0"/>
          <w:marRight w:val="0"/>
          <w:marTop w:val="0"/>
          <w:marBottom w:val="0"/>
          <w:divBdr>
            <w:top w:val="none" w:sz="0" w:space="0" w:color="auto"/>
            <w:left w:val="none" w:sz="0" w:space="0" w:color="auto"/>
            <w:bottom w:val="none" w:sz="0" w:space="0" w:color="auto"/>
            <w:right w:val="none" w:sz="0" w:space="0" w:color="auto"/>
          </w:divBdr>
          <w:divsChild>
            <w:div w:id="65109426">
              <w:marLeft w:val="0"/>
              <w:marRight w:val="0"/>
              <w:marTop w:val="0"/>
              <w:marBottom w:val="0"/>
              <w:divBdr>
                <w:top w:val="none" w:sz="0" w:space="0" w:color="auto"/>
                <w:left w:val="none" w:sz="0" w:space="0" w:color="auto"/>
                <w:bottom w:val="none" w:sz="0" w:space="0" w:color="auto"/>
                <w:right w:val="none" w:sz="0" w:space="0" w:color="auto"/>
              </w:divBdr>
            </w:div>
          </w:divsChild>
        </w:div>
        <w:div w:id="982543023">
          <w:marLeft w:val="0"/>
          <w:marRight w:val="0"/>
          <w:marTop w:val="0"/>
          <w:marBottom w:val="0"/>
          <w:divBdr>
            <w:top w:val="none" w:sz="0" w:space="0" w:color="auto"/>
            <w:left w:val="none" w:sz="0" w:space="0" w:color="auto"/>
            <w:bottom w:val="none" w:sz="0" w:space="0" w:color="auto"/>
            <w:right w:val="none" w:sz="0" w:space="0" w:color="auto"/>
          </w:divBdr>
          <w:divsChild>
            <w:div w:id="1351839019">
              <w:marLeft w:val="0"/>
              <w:marRight w:val="0"/>
              <w:marTop w:val="0"/>
              <w:marBottom w:val="0"/>
              <w:divBdr>
                <w:top w:val="none" w:sz="0" w:space="0" w:color="auto"/>
                <w:left w:val="none" w:sz="0" w:space="0" w:color="auto"/>
                <w:bottom w:val="none" w:sz="0" w:space="0" w:color="auto"/>
                <w:right w:val="none" w:sz="0" w:space="0" w:color="auto"/>
              </w:divBdr>
            </w:div>
          </w:divsChild>
        </w:div>
        <w:div w:id="997266018">
          <w:marLeft w:val="0"/>
          <w:marRight w:val="0"/>
          <w:marTop w:val="0"/>
          <w:marBottom w:val="0"/>
          <w:divBdr>
            <w:top w:val="none" w:sz="0" w:space="0" w:color="auto"/>
            <w:left w:val="none" w:sz="0" w:space="0" w:color="auto"/>
            <w:bottom w:val="none" w:sz="0" w:space="0" w:color="auto"/>
            <w:right w:val="none" w:sz="0" w:space="0" w:color="auto"/>
          </w:divBdr>
          <w:divsChild>
            <w:div w:id="85470122">
              <w:marLeft w:val="0"/>
              <w:marRight w:val="0"/>
              <w:marTop w:val="0"/>
              <w:marBottom w:val="0"/>
              <w:divBdr>
                <w:top w:val="none" w:sz="0" w:space="0" w:color="auto"/>
                <w:left w:val="none" w:sz="0" w:space="0" w:color="auto"/>
                <w:bottom w:val="none" w:sz="0" w:space="0" w:color="auto"/>
                <w:right w:val="none" w:sz="0" w:space="0" w:color="auto"/>
              </w:divBdr>
            </w:div>
          </w:divsChild>
        </w:div>
        <w:div w:id="999116164">
          <w:marLeft w:val="0"/>
          <w:marRight w:val="0"/>
          <w:marTop w:val="0"/>
          <w:marBottom w:val="0"/>
          <w:divBdr>
            <w:top w:val="none" w:sz="0" w:space="0" w:color="auto"/>
            <w:left w:val="none" w:sz="0" w:space="0" w:color="auto"/>
            <w:bottom w:val="none" w:sz="0" w:space="0" w:color="auto"/>
            <w:right w:val="none" w:sz="0" w:space="0" w:color="auto"/>
          </w:divBdr>
          <w:divsChild>
            <w:div w:id="1407338185">
              <w:marLeft w:val="0"/>
              <w:marRight w:val="0"/>
              <w:marTop w:val="0"/>
              <w:marBottom w:val="0"/>
              <w:divBdr>
                <w:top w:val="none" w:sz="0" w:space="0" w:color="auto"/>
                <w:left w:val="none" w:sz="0" w:space="0" w:color="auto"/>
                <w:bottom w:val="none" w:sz="0" w:space="0" w:color="auto"/>
                <w:right w:val="none" w:sz="0" w:space="0" w:color="auto"/>
              </w:divBdr>
            </w:div>
          </w:divsChild>
        </w:div>
        <w:div w:id="1015611780">
          <w:marLeft w:val="0"/>
          <w:marRight w:val="0"/>
          <w:marTop w:val="0"/>
          <w:marBottom w:val="0"/>
          <w:divBdr>
            <w:top w:val="none" w:sz="0" w:space="0" w:color="auto"/>
            <w:left w:val="none" w:sz="0" w:space="0" w:color="auto"/>
            <w:bottom w:val="none" w:sz="0" w:space="0" w:color="auto"/>
            <w:right w:val="none" w:sz="0" w:space="0" w:color="auto"/>
          </w:divBdr>
          <w:divsChild>
            <w:div w:id="142164958">
              <w:marLeft w:val="0"/>
              <w:marRight w:val="0"/>
              <w:marTop w:val="0"/>
              <w:marBottom w:val="0"/>
              <w:divBdr>
                <w:top w:val="none" w:sz="0" w:space="0" w:color="auto"/>
                <w:left w:val="none" w:sz="0" w:space="0" w:color="auto"/>
                <w:bottom w:val="none" w:sz="0" w:space="0" w:color="auto"/>
                <w:right w:val="none" w:sz="0" w:space="0" w:color="auto"/>
              </w:divBdr>
            </w:div>
          </w:divsChild>
        </w:div>
        <w:div w:id="1017343310">
          <w:marLeft w:val="0"/>
          <w:marRight w:val="0"/>
          <w:marTop w:val="0"/>
          <w:marBottom w:val="0"/>
          <w:divBdr>
            <w:top w:val="none" w:sz="0" w:space="0" w:color="auto"/>
            <w:left w:val="none" w:sz="0" w:space="0" w:color="auto"/>
            <w:bottom w:val="none" w:sz="0" w:space="0" w:color="auto"/>
            <w:right w:val="none" w:sz="0" w:space="0" w:color="auto"/>
          </w:divBdr>
          <w:divsChild>
            <w:div w:id="1727295854">
              <w:marLeft w:val="0"/>
              <w:marRight w:val="0"/>
              <w:marTop w:val="0"/>
              <w:marBottom w:val="0"/>
              <w:divBdr>
                <w:top w:val="none" w:sz="0" w:space="0" w:color="auto"/>
                <w:left w:val="none" w:sz="0" w:space="0" w:color="auto"/>
                <w:bottom w:val="none" w:sz="0" w:space="0" w:color="auto"/>
                <w:right w:val="none" w:sz="0" w:space="0" w:color="auto"/>
              </w:divBdr>
            </w:div>
          </w:divsChild>
        </w:div>
        <w:div w:id="1025210489">
          <w:marLeft w:val="0"/>
          <w:marRight w:val="0"/>
          <w:marTop w:val="0"/>
          <w:marBottom w:val="0"/>
          <w:divBdr>
            <w:top w:val="none" w:sz="0" w:space="0" w:color="auto"/>
            <w:left w:val="none" w:sz="0" w:space="0" w:color="auto"/>
            <w:bottom w:val="none" w:sz="0" w:space="0" w:color="auto"/>
            <w:right w:val="none" w:sz="0" w:space="0" w:color="auto"/>
          </w:divBdr>
          <w:divsChild>
            <w:div w:id="520973655">
              <w:marLeft w:val="0"/>
              <w:marRight w:val="0"/>
              <w:marTop w:val="0"/>
              <w:marBottom w:val="0"/>
              <w:divBdr>
                <w:top w:val="none" w:sz="0" w:space="0" w:color="auto"/>
                <w:left w:val="none" w:sz="0" w:space="0" w:color="auto"/>
                <w:bottom w:val="none" w:sz="0" w:space="0" w:color="auto"/>
                <w:right w:val="none" w:sz="0" w:space="0" w:color="auto"/>
              </w:divBdr>
            </w:div>
          </w:divsChild>
        </w:div>
        <w:div w:id="1043334738">
          <w:marLeft w:val="0"/>
          <w:marRight w:val="0"/>
          <w:marTop w:val="0"/>
          <w:marBottom w:val="0"/>
          <w:divBdr>
            <w:top w:val="none" w:sz="0" w:space="0" w:color="auto"/>
            <w:left w:val="none" w:sz="0" w:space="0" w:color="auto"/>
            <w:bottom w:val="none" w:sz="0" w:space="0" w:color="auto"/>
            <w:right w:val="none" w:sz="0" w:space="0" w:color="auto"/>
          </w:divBdr>
          <w:divsChild>
            <w:div w:id="321661206">
              <w:marLeft w:val="0"/>
              <w:marRight w:val="0"/>
              <w:marTop w:val="0"/>
              <w:marBottom w:val="0"/>
              <w:divBdr>
                <w:top w:val="none" w:sz="0" w:space="0" w:color="auto"/>
                <w:left w:val="none" w:sz="0" w:space="0" w:color="auto"/>
                <w:bottom w:val="none" w:sz="0" w:space="0" w:color="auto"/>
                <w:right w:val="none" w:sz="0" w:space="0" w:color="auto"/>
              </w:divBdr>
            </w:div>
          </w:divsChild>
        </w:div>
        <w:div w:id="1048992311">
          <w:marLeft w:val="0"/>
          <w:marRight w:val="0"/>
          <w:marTop w:val="0"/>
          <w:marBottom w:val="0"/>
          <w:divBdr>
            <w:top w:val="none" w:sz="0" w:space="0" w:color="auto"/>
            <w:left w:val="none" w:sz="0" w:space="0" w:color="auto"/>
            <w:bottom w:val="none" w:sz="0" w:space="0" w:color="auto"/>
            <w:right w:val="none" w:sz="0" w:space="0" w:color="auto"/>
          </w:divBdr>
          <w:divsChild>
            <w:div w:id="1000041514">
              <w:marLeft w:val="0"/>
              <w:marRight w:val="0"/>
              <w:marTop w:val="0"/>
              <w:marBottom w:val="0"/>
              <w:divBdr>
                <w:top w:val="none" w:sz="0" w:space="0" w:color="auto"/>
                <w:left w:val="none" w:sz="0" w:space="0" w:color="auto"/>
                <w:bottom w:val="none" w:sz="0" w:space="0" w:color="auto"/>
                <w:right w:val="none" w:sz="0" w:space="0" w:color="auto"/>
              </w:divBdr>
            </w:div>
          </w:divsChild>
        </w:div>
        <w:div w:id="1061290690">
          <w:marLeft w:val="0"/>
          <w:marRight w:val="0"/>
          <w:marTop w:val="0"/>
          <w:marBottom w:val="0"/>
          <w:divBdr>
            <w:top w:val="none" w:sz="0" w:space="0" w:color="auto"/>
            <w:left w:val="none" w:sz="0" w:space="0" w:color="auto"/>
            <w:bottom w:val="none" w:sz="0" w:space="0" w:color="auto"/>
            <w:right w:val="none" w:sz="0" w:space="0" w:color="auto"/>
          </w:divBdr>
          <w:divsChild>
            <w:div w:id="802230535">
              <w:marLeft w:val="0"/>
              <w:marRight w:val="0"/>
              <w:marTop w:val="0"/>
              <w:marBottom w:val="0"/>
              <w:divBdr>
                <w:top w:val="none" w:sz="0" w:space="0" w:color="auto"/>
                <w:left w:val="none" w:sz="0" w:space="0" w:color="auto"/>
                <w:bottom w:val="none" w:sz="0" w:space="0" w:color="auto"/>
                <w:right w:val="none" w:sz="0" w:space="0" w:color="auto"/>
              </w:divBdr>
            </w:div>
          </w:divsChild>
        </w:div>
        <w:div w:id="1068962261">
          <w:marLeft w:val="0"/>
          <w:marRight w:val="0"/>
          <w:marTop w:val="0"/>
          <w:marBottom w:val="0"/>
          <w:divBdr>
            <w:top w:val="none" w:sz="0" w:space="0" w:color="auto"/>
            <w:left w:val="none" w:sz="0" w:space="0" w:color="auto"/>
            <w:bottom w:val="none" w:sz="0" w:space="0" w:color="auto"/>
            <w:right w:val="none" w:sz="0" w:space="0" w:color="auto"/>
          </w:divBdr>
          <w:divsChild>
            <w:div w:id="744455679">
              <w:marLeft w:val="0"/>
              <w:marRight w:val="0"/>
              <w:marTop w:val="0"/>
              <w:marBottom w:val="0"/>
              <w:divBdr>
                <w:top w:val="none" w:sz="0" w:space="0" w:color="auto"/>
                <w:left w:val="none" w:sz="0" w:space="0" w:color="auto"/>
                <w:bottom w:val="none" w:sz="0" w:space="0" w:color="auto"/>
                <w:right w:val="none" w:sz="0" w:space="0" w:color="auto"/>
              </w:divBdr>
            </w:div>
          </w:divsChild>
        </w:div>
        <w:div w:id="1073550390">
          <w:marLeft w:val="0"/>
          <w:marRight w:val="0"/>
          <w:marTop w:val="0"/>
          <w:marBottom w:val="0"/>
          <w:divBdr>
            <w:top w:val="none" w:sz="0" w:space="0" w:color="auto"/>
            <w:left w:val="none" w:sz="0" w:space="0" w:color="auto"/>
            <w:bottom w:val="none" w:sz="0" w:space="0" w:color="auto"/>
            <w:right w:val="none" w:sz="0" w:space="0" w:color="auto"/>
          </w:divBdr>
          <w:divsChild>
            <w:div w:id="32851170">
              <w:marLeft w:val="0"/>
              <w:marRight w:val="0"/>
              <w:marTop w:val="0"/>
              <w:marBottom w:val="0"/>
              <w:divBdr>
                <w:top w:val="none" w:sz="0" w:space="0" w:color="auto"/>
                <w:left w:val="none" w:sz="0" w:space="0" w:color="auto"/>
                <w:bottom w:val="none" w:sz="0" w:space="0" w:color="auto"/>
                <w:right w:val="none" w:sz="0" w:space="0" w:color="auto"/>
              </w:divBdr>
            </w:div>
          </w:divsChild>
        </w:div>
        <w:div w:id="1098216201">
          <w:marLeft w:val="0"/>
          <w:marRight w:val="0"/>
          <w:marTop w:val="0"/>
          <w:marBottom w:val="0"/>
          <w:divBdr>
            <w:top w:val="none" w:sz="0" w:space="0" w:color="auto"/>
            <w:left w:val="none" w:sz="0" w:space="0" w:color="auto"/>
            <w:bottom w:val="none" w:sz="0" w:space="0" w:color="auto"/>
            <w:right w:val="none" w:sz="0" w:space="0" w:color="auto"/>
          </w:divBdr>
          <w:divsChild>
            <w:div w:id="26879701">
              <w:marLeft w:val="0"/>
              <w:marRight w:val="0"/>
              <w:marTop w:val="0"/>
              <w:marBottom w:val="0"/>
              <w:divBdr>
                <w:top w:val="none" w:sz="0" w:space="0" w:color="auto"/>
                <w:left w:val="none" w:sz="0" w:space="0" w:color="auto"/>
                <w:bottom w:val="none" w:sz="0" w:space="0" w:color="auto"/>
                <w:right w:val="none" w:sz="0" w:space="0" w:color="auto"/>
              </w:divBdr>
            </w:div>
          </w:divsChild>
        </w:div>
        <w:div w:id="1124227605">
          <w:marLeft w:val="0"/>
          <w:marRight w:val="0"/>
          <w:marTop w:val="0"/>
          <w:marBottom w:val="0"/>
          <w:divBdr>
            <w:top w:val="none" w:sz="0" w:space="0" w:color="auto"/>
            <w:left w:val="none" w:sz="0" w:space="0" w:color="auto"/>
            <w:bottom w:val="none" w:sz="0" w:space="0" w:color="auto"/>
            <w:right w:val="none" w:sz="0" w:space="0" w:color="auto"/>
          </w:divBdr>
          <w:divsChild>
            <w:div w:id="376126143">
              <w:marLeft w:val="0"/>
              <w:marRight w:val="0"/>
              <w:marTop w:val="0"/>
              <w:marBottom w:val="0"/>
              <w:divBdr>
                <w:top w:val="none" w:sz="0" w:space="0" w:color="auto"/>
                <w:left w:val="none" w:sz="0" w:space="0" w:color="auto"/>
                <w:bottom w:val="none" w:sz="0" w:space="0" w:color="auto"/>
                <w:right w:val="none" w:sz="0" w:space="0" w:color="auto"/>
              </w:divBdr>
            </w:div>
          </w:divsChild>
        </w:div>
        <w:div w:id="1138496216">
          <w:marLeft w:val="0"/>
          <w:marRight w:val="0"/>
          <w:marTop w:val="0"/>
          <w:marBottom w:val="0"/>
          <w:divBdr>
            <w:top w:val="none" w:sz="0" w:space="0" w:color="auto"/>
            <w:left w:val="none" w:sz="0" w:space="0" w:color="auto"/>
            <w:bottom w:val="none" w:sz="0" w:space="0" w:color="auto"/>
            <w:right w:val="none" w:sz="0" w:space="0" w:color="auto"/>
          </w:divBdr>
          <w:divsChild>
            <w:div w:id="1415322421">
              <w:marLeft w:val="0"/>
              <w:marRight w:val="0"/>
              <w:marTop w:val="0"/>
              <w:marBottom w:val="0"/>
              <w:divBdr>
                <w:top w:val="none" w:sz="0" w:space="0" w:color="auto"/>
                <w:left w:val="none" w:sz="0" w:space="0" w:color="auto"/>
                <w:bottom w:val="none" w:sz="0" w:space="0" w:color="auto"/>
                <w:right w:val="none" w:sz="0" w:space="0" w:color="auto"/>
              </w:divBdr>
            </w:div>
          </w:divsChild>
        </w:div>
        <w:div w:id="1154636812">
          <w:marLeft w:val="0"/>
          <w:marRight w:val="0"/>
          <w:marTop w:val="0"/>
          <w:marBottom w:val="0"/>
          <w:divBdr>
            <w:top w:val="none" w:sz="0" w:space="0" w:color="auto"/>
            <w:left w:val="none" w:sz="0" w:space="0" w:color="auto"/>
            <w:bottom w:val="none" w:sz="0" w:space="0" w:color="auto"/>
            <w:right w:val="none" w:sz="0" w:space="0" w:color="auto"/>
          </w:divBdr>
          <w:divsChild>
            <w:div w:id="1300693271">
              <w:marLeft w:val="0"/>
              <w:marRight w:val="0"/>
              <w:marTop w:val="0"/>
              <w:marBottom w:val="0"/>
              <w:divBdr>
                <w:top w:val="none" w:sz="0" w:space="0" w:color="auto"/>
                <w:left w:val="none" w:sz="0" w:space="0" w:color="auto"/>
                <w:bottom w:val="none" w:sz="0" w:space="0" w:color="auto"/>
                <w:right w:val="none" w:sz="0" w:space="0" w:color="auto"/>
              </w:divBdr>
            </w:div>
          </w:divsChild>
        </w:div>
        <w:div w:id="1176533581">
          <w:marLeft w:val="0"/>
          <w:marRight w:val="0"/>
          <w:marTop w:val="0"/>
          <w:marBottom w:val="0"/>
          <w:divBdr>
            <w:top w:val="none" w:sz="0" w:space="0" w:color="auto"/>
            <w:left w:val="none" w:sz="0" w:space="0" w:color="auto"/>
            <w:bottom w:val="none" w:sz="0" w:space="0" w:color="auto"/>
            <w:right w:val="none" w:sz="0" w:space="0" w:color="auto"/>
          </w:divBdr>
          <w:divsChild>
            <w:div w:id="1322466143">
              <w:marLeft w:val="0"/>
              <w:marRight w:val="0"/>
              <w:marTop w:val="0"/>
              <w:marBottom w:val="0"/>
              <w:divBdr>
                <w:top w:val="none" w:sz="0" w:space="0" w:color="auto"/>
                <w:left w:val="none" w:sz="0" w:space="0" w:color="auto"/>
                <w:bottom w:val="none" w:sz="0" w:space="0" w:color="auto"/>
                <w:right w:val="none" w:sz="0" w:space="0" w:color="auto"/>
              </w:divBdr>
            </w:div>
          </w:divsChild>
        </w:div>
        <w:div w:id="1180503859">
          <w:marLeft w:val="0"/>
          <w:marRight w:val="0"/>
          <w:marTop w:val="0"/>
          <w:marBottom w:val="0"/>
          <w:divBdr>
            <w:top w:val="none" w:sz="0" w:space="0" w:color="auto"/>
            <w:left w:val="none" w:sz="0" w:space="0" w:color="auto"/>
            <w:bottom w:val="none" w:sz="0" w:space="0" w:color="auto"/>
            <w:right w:val="none" w:sz="0" w:space="0" w:color="auto"/>
          </w:divBdr>
          <w:divsChild>
            <w:div w:id="2060780136">
              <w:marLeft w:val="0"/>
              <w:marRight w:val="0"/>
              <w:marTop w:val="0"/>
              <w:marBottom w:val="0"/>
              <w:divBdr>
                <w:top w:val="none" w:sz="0" w:space="0" w:color="auto"/>
                <w:left w:val="none" w:sz="0" w:space="0" w:color="auto"/>
                <w:bottom w:val="none" w:sz="0" w:space="0" w:color="auto"/>
                <w:right w:val="none" w:sz="0" w:space="0" w:color="auto"/>
              </w:divBdr>
            </w:div>
          </w:divsChild>
        </w:div>
        <w:div w:id="1206217675">
          <w:marLeft w:val="0"/>
          <w:marRight w:val="0"/>
          <w:marTop w:val="0"/>
          <w:marBottom w:val="0"/>
          <w:divBdr>
            <w:top w:val="none" w:sz="0" w:space="0" w:color="auto"/>
            <w:left w:val="none" w:sz="0" w:space="0" w:color="auto"/>
            <w:bottom w:val="none" w:sz="0" w:space="0" w:color="auto"/>
            <w:right w:val="none" w:sz="0" w:space="0" w:color="auto"/>
          </w:divBdr>
          <w:divsChild>
            <w:div w:id="1770466763">
              <w:marLeft w:val="0"/>
              <w:marRight w:val="0"/>
              <w:marTop w:val="0"/>
              <w:marBottom w:val="0"/>
              <w:divBdr>
                <w:top w:val="none" w:sz="0" w:space="0" w:color="auto"/>
                <w:left w:val="none" w:sz="0" w:space="0" w:color="auto"/>
                <w:bottom w:val="none" w:sz="0" w:space="0" w:color="auto"/>
                <w:right w:val="none" w:sz="0" w:space="0" w:color="auto"/>
              </w:divBdr>
            </w:div>
          </w:divsChild>
        </w:div>
        <w:div w:id="1221289292">
          <w:marLeft w:val="0"/>
          <w:marRight w:val="0"/>
          <w:marTop w:val="0"/>
          <w:marBottom w:val="0"/>
          <w:divBdr>
            <w:top w:val="none" w:sz="0" w:space="0" w:color="auto"/>
            <w:left w:val="none" w:sz="0" w:space="0" w:color="auto"/>
            <w:bottom w:val="none" w:sz="0" w:space="0" w:color="auto"/>
            <w:right w:val="none" w:sz="0" w:space="0" w:color="auto"/>
          </w:divBdr>
          <w:divsChild>
            <w:div w:id="747922494">
              <w:marLeft w:val="0"/>
              <w:marRight w:val="0"/>
              <w:marTop w:val="0"/>
              <w:marBottom w:val="0"/>
              <w:divBdr>
                <w:top w:val="none" w:sz="0" w:space="0" w:color="auto"/>
                <w:left w:val="none" w:sz="0" w:space="0" w:color="auto"/>
                <w:bottom w:val="none" w:sz="0" w:space="0" w:color="auto"/>
                <w:right w:val="none" w:sz="0" w:space="0" w:color="auto"/>
              </w:divBdr>
            </w:div>
          </w:divsChild>
        </w:div>
        <w:div w:id="1228763739">
          <w:marLeft w:val="0"/>
          <w:marRight w:val="0"/>
          <w:marTop w:val="0"/>
          <w:marBottom w:val="0"/>
          <w:divBdr>
            <w:top w:val="none" w:sz="0" w:space="0" w:color="auto"/>
            <w:left w:val="none" w:sz="0" w:space="0" w:color="auto"/>
            <w:bottom w:val="none" w:sz="0" w:space="0" w:color="auto"/>
            <w:right w:val="none" w:sz="0" w:space="0" w:color="auto"/>
          </w:divBdr>
          <w:divsChild>
            <w:div w:id="1732118901">
              <w:marLeft w:val="0"/>
              <w:marRight w:val="0"/>
              <w:marTop w:val="0"/>
              <w:marBottom w:val="0"/>
              <w:divBdr>
                <w:top w:val="none" w:sz="0" w:space="0" w:color="auto"/>
                <w:left w:val="none" w:sz="0" w:space="0" w:color="auto"/>
                <w:bottom w:val="none" w:sz="0" w:space="0" w:color="auto"/>
                <w:right w:val="none" w:sz="0" w:space="0" w:color="auto"/>
              </w:divBdr>
            </w:div>
          </w:divsChild>
        </w:div>
        <w:div w:id="1244609133">
          <w:marLeft w:val="0"/>
          <w:marRight w:val="0"/>
          <w:marTop w:val="0"/>
          <w:marBottom w:val="0"/>
          <w:divBdr>
            <w:top w:val="none" w:sz="0" w:space="0" w:color="auto"/>
            <w:left w:val="none" w:sz="0" w:space="0" w:color="auto"/>
            <w:bottom w:val="none" w:sz="0" w:space="0" w:color="auto"/>
            <w:right w:val="none" w:sz="0" w:space="0" w:color="auto"/>
          </w:divBdr>
          <w:divsChild>
            <w:div w:id="481118482">
              <w:marLeft w:val="0"/>
              <w:marRight w:val="0"/>
              <w:marTop w:val="0"/>
              <w:marBottom w:val="0"/>
              <w:divBdr>
                <w:top w:val="none" w:sz="0" w:space="0" w:color="auto"/>
                <w:left w:val="none" w:sz="0" w:space="0" w:color="auto"/>
                <w:bottom w:val="none" w:sz="0" w:space="0" w:color="auto"/>
                <w:right w:val="none" w:sz="0" w:space="0" w:color="auto"/>
              </w:divBdr>
            </w:div>
          </w:divsChild>
        </w:div>
        <w:div w:id="1246693707">
          <w:marLeft w:val="0"/>
          <w:marRight w:val="0"/>
          <w:marTop w:val="0"/>
          <w:marBottom w:val="0"/>
          <w:divBdr>
            <w:top w:val="none" w:sz="0" w:space="0" w:color="auto"/>
            <w:left w:val="none" w:sz="0" w:space="0" w:color="auto"/>
            <w:bottom w:val="none" w:sz="0" w:space="0" w:color="auto"/>
            <w:right w:val="none" w:sz="0" w:space="0" w:color="auto"/>
          </w:divBdr>
          <w:divsChild>
            <w:div w:id="519516052">
              <w:marLeft w:val="0"/>
              <w:marRight w:val="0"/>
              <w:marTop w:val="0"/>
              <w:marBottom w:val="0"/>
              <w:divBdr>
                <w:top w:val="none" w:sz="0" w:space="0" w:color="auto"/>
                <w:left w:val="none" w:sz="0" w:space="0" w:color="auto"/>
                <w:bottom w:val="none" w:sz="0" w:space="0" w:color="auto"/>
                <w:right w:val="none" w:sz="0" w:space="0" w:color="auto"/>
              </w:divBdr>
            </w:div>
          </w:divsChild>
        </w:div>
        <w:div w:id="1251692348">
          <w:marLeft w:val="0"/>
          <w:marRight w:val="0"/>
          <w:marTop w:val="0"/>
          <w:marBottom w:val="0"/>
          <w:divBdr>
            <w:top w:val="none" w:sz="0" w:space="0" w:color="auto"/>
            <w:left w:val="none" w:sz="0" w:space="0" w:color="auto"/>
            <w:bottom w:val="none" w:sz="0" w:space="0" w:color="auto"/>
            <w:right w:val="none" w:sz="0" w:space="0" w:color="auto"/>
          </w:divBdr>
          <w:divsChild>
            <w:div w:id="1100376760">
              <w:marLeft w:val="0"/>
              <w:marRight w:val="0"/>
              <w:marTop w:val="0"/>
              <w:marBottom w:val="0"/>
              <w:divBdr>
                <w:top w:val="none" w:sz="0" w:space="0" w:color="auto"/>
                <w:left w:val="none" w:sz="0" w:space="0" w:color="auto"/>
                <w:bottom w:val="none" w:sz="0" w:space="0" w:color="auto"/>
                <w:right w:val="none" w:sz="0" w:space="0" w:color="auto"/>
              </w:divBdr>
            </w:div>
          </w:divsChild>
        </w:div>
        <w:div w:id="1253664327">
          <w:marLeft w:val="0"/>
          <w:marRight w:val="0"/>
          <w:marTop w:val="0"/>
          <w:marBottom w:val="0"/>
          <w:divBdr>
            <w:top w:val="none" w:sz="0" w:space="0" w:color="auto"/>
            <w:left w:val="none" w:sz="0" w:space="0" w:color="auto"/>
            <w:bottom w:val="none" w:sz="0" w:space="0" w:color="auto"/>
            <w:right w:val="none" w:sz="0" w:space="0" w:color="auto"/>
          </w:divBdr>
          <w:divsChild>
            <w:div w:id="1122846740">
              <w:marLeft w:val="0"/>
              <w:marRight w:val="0"/>
              <w:marTop w:val="0"/>
              <w:marBottom w:val="0"/>
              <w:divBdr>
                <w:top w:val="none" w:sz="0" w:space="0" w:color="auto"/>
                <w:left w:val="none" w:sz="0" w:space="0" w:color="auto"/>
                <w:bottom w:val="none" w:sz="0" w:space="0" w:color="auto"/>
                <w:right w:val="none" w:sz="0" w:space="0" w:color="auto"/>
              </w:divBdr>
            </w:div>
          </w:divsChild>
        </w:div>
        <w:div w:id="1260404348">
          <w:marLeft w:val="0"/>
          <w:marRight w:val="0"/>
          <w:marTop w:val="0"/>
          <w:marBottom w:val="0"/>
          <w:divBdr>
            <w:top w:val="none" w:sz="0" w:space="0" w:color="auto"/>
            <w:left w:val="none" w:sz="0" w:space="0" w:color="auto"/>
            <w:bottom w:val="none" w:sz="0" w:space="0" w:color="auto"/>
            <w:right w:val="none" w:sz="0" w:space="0" w:color="auto"/>
          </w:divBdr>
          <w:divsChild>
            <w:div w:id="702636211">
              <w:marLeft w:val="0"/>
              <w:marRight w:val="0"/>
              <w:marTop w:val="0"/>
              <w:marBottom w:val="0"/>
              <w:divBdr>
                <w:top w:val="none" w:sz="0" w:space="0" w:color="auto"/>
                <w:left w:val="none" w:sz="0" w:space="0" w:color="auto"/>
                <w:bottom w:val="none" w:sz="0" w:space="0" w:color="auto"/>
                <w:right w:val="none" w:sz="0" w:space="0" w:color="auto"/>
              </w:divBdr>
            </w:div>
          </w:divsChild>
        </w:div>
        <w:div w:id="1279947949">
          <w:marLeft w:val="0"/>
          <w:marRight w:val="0"/>
          <w:marTop w:val="0"/>
          <w:marBottom w:val="0"/>
          <w:divBdr>
            <w:top w:val="none" w:sz="0" w:space="0" w:color="auto"/>
            <w:left w:val="none" w:sz="0" w:space="0" w:color="auto"/>
            <w:bottom w:val="none" w:sz="0" w:space="0" w:color="auto"/>
            <w:right w:val="none" w:sz="0" w:space="0" w:color="auto"/>
          </w:divBdr>
          <w:divsChild>
            <w:div w:id="242881616">
              <w:marLeft w:val="0"/>
              <w:marRight w:val="0"/>
              <w:marTop w:val="0"/>
              <w:marBottom w:val="0"/>
              <w:divBdr>
                <w:top w:val="none" w:sz="0" w:space="0" w:color="auto"/>
                <w:left w:val="none" w:sz="0" w:space="0" w:color="auto"/>
                <w:bottom w:val="none" w:sz="0" w:space="0" w:color="auto"/>
                <w:right w:val="none" w:sz="0" w:space="0" w:color="auto"/>
              </w:divBdr>
            </w:div>
          </w:divsChild>
        </w:div>
        <w:div w:id="1283532879">
          <w:marLeft w:val="0"/>
          <w:marRight w:val="0"/>
          <w:marTop w:val="0"/>
          <w:marBottom w:val="0"/>
          <w:divBdr>
            <w:top w:val="none" w:sz="0" w:space="0" w:color="auto"/>
            <w:left w:val="none" w:sz="0" w:space="0" w:color="auto"/>
            <w:bottom w:val="none" w:sz="0" w:space="0" w:color="auto"/>
            <w:right w:val="none" w:sz="0" w:space="0" w:color="auto"/>
          </w:divBdr>
          <w:divsChild>
            <w:div w:id="1016930662">
              <w:marLeft w:val="0"/>
              <w:marRight w:val="0"/>
              <w:marTop w:val="0"/>
              <w:marBottom w:val="0"/>
              <w:divBdr>
                <w:top w:val="none" w:sz="0" w:space="0" w:color="auto"/>
                <w:left w:val="none" w:sz="0" w:space="0" w:color="auto"/>
                <w:bottom w:val="none" w:sz="0" w:space="0" w:color="auto"/>
                <w:right w:val="none" w:sz="0" w:space="0" w:color="auto"/>
              </w:divBdr>
            </w:div>
          </w:divsChild>
        </w:div>
        <w:div w:id="1285962012">
          <w:marLeft w:val="0"/>
          <w:marRight w:val="0"/>
          <w:marTop w:val="0"/>
          <w:marBottom w:val="0"/>
          <w:divBdr>
            <w:top w:val="none" w:sz="0" w:space="0" w:color="auto"/>
            <w:left w:val="none" w:sz="0" w:space="0" w:color="auto"/>
            <w:bottom w:val="none" w:sz="0" w:space="0" w:color="auto"/>
            <w:right w:val="none" w:sz="0" w:space="0" w:color="auto"/>
          </w:divBdr>
          <w:divsChild>
            <w:div w:id="1591966100">
              <w:marLeft w:val="0"/>
              <w:marRight w:val="0"/>
              <w:marTop w:val="0"/>
              <w:marBottom w:val="0"/>
              <w:divBdr>
                <w:top w:val="none" w:sz="0" w:space="0" w:color="auto"/>
                <w:left w:val="none" w:sz="0" w:space="0" w:color="auto"/>
                <w:bottom w:val="none" w:sz="0" w:space="0" w:color="auto"/>
                <w:right w:val="none" w:sz="0" w:space="0" w:color="auto"/>
              </w:divBdr>
            </w:div>
          </w:divsChild>
        </w:div>
        <w:div w:id="1291210720">
          <w:marLeft w:val="0"/>
          <w:marRight w:val="0"/>
          <w:marTop w:val="0"/>
          <w:marBottom w:val="0"/>
          <w:divBdr>
            <w:top w:val="none" w:sz="0" w:space="0" w:color="auto"/>
            <w:left w:val="none" w:sz="0" w:space="0" w:color="auto"/>
            <w:bottom w:val="none" w:sz="0" w:space="0" w:color="auto"/>
            <w:right w:val="none" w:sz="0" w:space="0" w:color="auto"/>
          </w:divBdr>
          <w:divsChild>
            <w:div w:id="514223360">
              <w:marLeft w:val="0"/>
              <w:marRight w:val="0"/>
              <w:marTop w:val="0"/>
              <w:marBottom w:val="0"/>
              <w:divBdr>
                <w:top w:val="none" w:sz="0" w:space="0" w:color="auto"/>
                <w:left w:val="none" w:sz="0" w:space="0" w:color="auto"/>
                <w:bottom w:val="none" w:sz="0" w:space="0" w:color="auto"/>
                <w:right w:val="none" w:sz="0" w:space="0" w:color="auto"/>
              </w:divBdr>
            </w:div>
          </w:divsChild>
        </w:div>
        <w:div w:id="1291325295">
          <w:marLeft w:val="0"/>
          <w:marRight w:val="0"/>
          <w:marTop w:val="0"/>
          <w:marBottom w:val="0"/>
          <w:divBdr>
            <w:top w:val="none" w:sz="0" w:space="0" w:color="auto"/>
            <w:left w:val="none" w:sz="0" w:space="0" w:color="auto"/>
            <w:bottom w:val="none" w:sz="0" w:space="0" w:color="auto"/>
            <w:right w:val="none" w:sz="0" w:space="0" w:color="auto"/>
          </w:divBdr>
          <w:divsChild>
            <w:div w:id="1818842190">
              <w:marLeft w:val="0"/>
              <w:marRight w:val="0"/>
              <w:marTop w:val="0"/>
              <w:marBottom w:val="0"/>
              <w:divBdr>
                <w:top w:val="none" w:sz="0" w:space="0" w:color="auto"/>
                <w:left w:val="none" w:sz="0" w:space="0" w:color="auto"/>
                <w:bottom w:val="none" w:sz="0" w:space="0" w:color="auto"/>
                <w:right w:val="none" w:sz="0" w:space="0" w:color="auto"/>
              </w:divBdr>
            </w:div>
          </w:divsChild>
        </w:div>
        <w:div w:id="1312367557">
          <w:marLeft w:val="0"/>
          <w:marRight w:val="0"/>
          <w:marTop w:val="0"/>
          <w:marBottom w:val="0"/>
          <w:divBdr>
            <w:top w:val="none" w:sz="0" w:space="0" w:color="auto"/>
            <w:left w:val="none" w:sz="0" w:space="0" w:color="auto"/>
            <w:bottom w:val="none" w:sz="0" w:space="0" w:color="auto"/>
            <w:right w:val="none" w:sz="0" w:space="0" w:color="auto"/>
          </w:divBdr>
          <w:divsChild>
            <w:div w:id="648560636">
              <w:marLeft w:val="0"/>
              <w:marRight w:val="0"/>
              <w:marTop w:val="0"/>
              <w:marBottom w:val="0"/>
              <w:divBdr>
                <w:top w:val="none" w:sz="0" w:space="0" w:color="auto"/>
                <w:left w:val="none" w:sz="0" w:space="0" w:color="auto"/>
                <w:bottom w:val="none" w:sz="0" w:space="0" w:color="auto"/>
                <w:right w:val="none" w:sz="0" w:space="0" w:color="auto"/>
              </w:divBdr>
            </w:div>
          </w:divsChild>
        </w:div>
        <w:div w:id="1347368377">
          <w:marLeft w:val="0"/>
          <w:marRight w:val="0"/>
          <w:marTop w:val="0"/>
          <w:marBottom w:val="0"/>
          <w:divBdr>
            <w:top w:val="none" w:sz="0" w:space="0" w:color="auto"/>
            <w:left w:val="none" w:sz="0" w:space="0" w:color="auto"/>
            <w:bottom w:val="none" w:sz="0" w:space="0" w:color="auto"/>
            <w:right w:val="none" w:sz="0" w:space="0" w:color="auto"/>
          </w:divBdr>
          <w:divsChild>
            <w:div w:id="1239443255">
              <w:marLeft w:val="0"/>
              <w:marRight w:val="0"/>
              <w:marTop w:val="0"/>
              <w:marBottom w:val="0"/>
              <w:divBdr>
                <w:top w:val="none" w:sz="0" w:space="0" w:color="auto"/>
                <w:left w:val="none" w:sz="0" w:space="0" w:color="auto"/>
                <w:bottom w:val="none" w:sz="0" w:space="0" w:color="auto"/>
                <w:right w:val="none" w:sz="0" w:space="0" w:color="auto"/>
              </w:divBdr>
            </w:div>
          </w:divsChild>
        </w:div>
        <w:div w:id="1348869271">
          <w:marLeft w:val="0"/>
          <w:marRight w:val="0"/>
          <w:marTop w:val="0"/>
          <w:marBottom w:val="0"/>
          <w:divBdr>
            <w:top w:val="none" w:sz="0" w:space="0" w:color="auto"/>
            <w:left w:val="none" w:sz="0" w:space="0" w:color="auto"/>
            <w:bottom w:val="none" w:sz="0" w:space="0" w:color="auto"/>
            <w:right w:val="none" w:sz="0" w:space="0" w:color="auto"/>
          </w:divBdr>
          <w:divsChild>
            <w:div w:id="756555927">
              <w:marLeft w:val="0"/>
              <w:marRight w:val="0"/>
              <w:marTop w:val="0"/>
              <w:marBottom w:val="0"/>
              <w:divBdr>
                <w:top w:val="none" w:sz="0" w:space="0" w:color="auto"/>
                <w:left w:val="none" w:sz="0" w:space="0" w:color="auto"/>
                <w:bottom w:val="none" w:sz="0" w:space="0" w:color="auto"/>
                <w:right w:val="none" w:sz="0" w:space="0" w:color="auto"/>
              </w:divBdr>
            </w:div>
          </w:divsChild>
        </w:div>
        <w:div w:id="1362783928">
          <w:marLeft w:val="0"/>
          <w:marRight w:val="0"/>
          <w:marTop w:val="0"/>
          <w:marBottom w:val="0"/>
          <w:divBdr>
            <w:top w:val="none" w:sz="0" w:space="0" w:color="auto"/>
            <w:left w:val="none" w:sz="0" w:space="0" w:color="auto"/>
            <w:bottom w:val="none" w:sz="0" w:space="0" w:color="auto"/>
            <w:right w:val="none" w:sz="0" w:space="0" w:color="auto"/>
          </w:divBdr>
          <w:divsChild>
            <w:div w:id="1373188281">
              <w:marLeft w:val="0"/>
              <w:marRight w:val="0"/>
              <w:marTop w:val="0"/>
              <w:marBottom w:val="0"/>
              <w:divBdr>
                <w:top w:val="none" w:sz="0" w:space="0" w:color="auto"/>
                <w:left w:val="none" w:sz="0" w:space="0" w:color="auto"/>
                <w:bottom w:val="none" w:sz="0" w:space="0" w:color="auto"/>
                <w:right w:val="none" w:sz="0" w:space="0" w:color="auto"/>
              </w:divBdr>
            </w:div>
          </w:divsChild>
        </w:div>
        <w:div w:id="1363507502">
          <w:marLeft w:val="0"/>
          <w:marRight w:val="0"/>
          <w:marTop w:val="0"/>
          <w:marBottom w:val="0"/>
          <w:divBdr>
            <w:top w:val="none" w:sz="0" w:space="0" w:color="auto"/>
            <w:left w:val="none" w:sz="0" w:space="0" w:color="auto"/>
            <w:bottom w:val="none" w:sz="0" w:space="0" w:color="auto"/>
            <w:right w:val="none" w:sz="0" w:space="0" w:color="auto"/>
          </w:divBdr>
          <w:divsChild>
            <w:div w:id="926185292">
              <w:marLeft w:val="0"/>
              <w:marRight w:val="0"/>
              <w:marTop w:val="0"/>
              <w:marBottom w:val="0"/>
              <w:divBdr>
                <w:top w:val="none" w:sz="0" w:space="0" w:color="auto"/>
                <w:left w:val="none" w:sz="0" w:space="0" w:color="auto"/>
                <w:bottom w:val="none" w:sz="0" w:space="0" w:color="auto"/>
                <w:right w:val="none" w:sz="0" w:space="0" w:color="auto"/>
              </w:divBdr>
            </w:div>
          </w:divsChild>
        </w:div>
        <w:div w:id="1392995277">
          <w:marLeft w:val="0"/>
          <w:marRight w:val="0"/>
          <w:marTop w:val="0"/>
          <w:marBottom w:val="0"/>
          <w:divBdr>
            <w:top w:val="none" w:sz="0" w:space="0" w:color="auto"/>
            <w:left w:val="none" w:sz="0" w:space="0" w:color="auto"/>
            <w:bottom w:val="none" w:sz="0" w:space="0" w:color="auto"/>
            <w:right w:val="none" w:sz="0" w:space="0" w:color="auto"/>
          </w:divBdr>
          <w:divsChild>
            <w:div w:id="235172611">
              <w:marLeft w:val="0"/>
              <w:marRight w:val="0"/>
              <w:marTop w:val="0"/>
              <w:marBottom w:val="0"/>
              <w:divBdr>
                <w:top w:val="none" w:sz="0" w:space="0" w:color="auto"/>
                <w:left w:val="none" w:sz="0" w:space="0" w:color="auto"/>
                <w:bottom w:val="none" w:sz="0" w:space="0" w:color="auto"/>
                <w:right w:val="none" w:sz="0" w:space="0" w:color="auto"/>
              </w:divBdr>
            </w:div>
          </w:divsChild>
        </w:div>
        <w:div w:id="1395856804">
          <w:marLeft w:val="0"/>
          <w:marRight w:val="0"/>
          <w:marTop w:val="0"/>
          <w:marBottom w:val="0"/>
          <w:divBdr>
            <w:top w:val="none" w:sz="0" w:space="0" w:color="auto"/>
            <w:left w:val="none" w:sz="0" w:space="0" w:color="auto"/>
            <w:bottom w:val="none" w:sz="0" w:space="0" w:color="auto"/>
            <w:right w:val="none" w:sz="0" w:space="0" w:color="auto"/>
          </w:divBdr>
          <w:divsChild>
            <w:div w:id="1394158020">
              <w:marLeft w:val="0"/>
              <w:marRight w:val="0"/>
              <w:marTop w:val="0"/>
              <w:marBottom w:val="0"/>
              <w:divBdr>
                <w:top w:val="none" w:sz="0" w:space="0" w:color="auto"/>
                <w:left w:val="none" w:sz="0" w:space="0" w:color="auto"/>
                <w:bottom w:val="none" w:sz="0" w:space="0" w:color="auto"/>
                <w:right w:val="none" w:sz="0" w:space="0" w:color="auto"/>
              </w:divBdr>
            </w:div>
          </w:divsChild>
        </w:div>
        <w:div w:id="1405762476">
          <w:marLeft w:val="0"/>
          <w:marRight w:val="0"/>
          <w:marTop w:val="0"/>
          <w:marBottom w:val="0"/>
          <w:divBdr>
            <w:top w:val="none" w:sz="0" w:space="0" w:color="auto"/>
            <w:left w:val="none" w:sz="0" w:space="0" w:color="auto"/>
            <w:bottom w:val="none" w:sz="0" w:space="0" w:color="auto"/>
            <w:right w:val="none" w:sz="0" w:space="0" w:color="auto"/>
          </w:divBdr>
          <w:divsChild>
            <w:div w:id="1625384933">
              <w:marLeft w:val="0"/>
              <w:marRight w:val="0"/>
              <w:marTop w:val="0"/>
              <w:marBottom w:val="0"/>
              <w:divBdr>
                <w:top w:val="none" w:sz="0" w:space="0" w:color="auto"/>
                <w:left w:val="none" w:sz="0" w:space="0" w:color="auto"/>
                <w:bottom w:val="none" w:sz="0" w:space="0" w:color="auto"/>
                <w:right w:val="none" w:sz="0" w:space="0" w:color="auto"/>
              </w:divBdr>
            </w:div>
          </w:divsChild>
        </w:div>
        <w:div w:id="1418208582">
          <w:marLeft w:val="0"/>
          <w:marRight w:val="0"/>
          <w:marTop w:val="0"/>
          <w:marBottom w:val="0"/>
          <w:divBdr>
            <w:top w:val="none" w:sz="0" w:space="0" w:color="auto"/>
            <w:left w:val="none" w:sz="0" w:space="0" w:color="auto"/>
            <w:bottom w:val="none" w:sz="0" w:space="0" w:color="auto"/>
            <w:right w:val="none" w:sz="0" w:space="0" w:color="auto"/>
          </w:divBdr>
          <w:divsChild>
            <w:div w:id="955647265">
              <w:marLeft w:val="0"/>
              <w:marRight w:val="0"/>
              <w:marTop w:val="0"/>
              <w:marBottom w:val="0"/>
              <w:divBdr>
                <w:top w:val="none" w:sz="0" w:space="0" w:color="auto"/>
                <w:left w:val="none" w:sz="0" w:space="0" w:color="auto"/>
                <w:bottom w:val="none" w:sz="0" w:space="0" w:color="auto"/>
                <w:right w:val="none" w:sz="0" w:space="0" w:color="auto"/>
              </w:divBdr>
            </w:div>
          </w:divsChild>
        </w:div>
        <w:div w:id="1426727194">
          <w:marLeft w:val="0"/>
          <w:marRight w:val="0"/>
          <w:marTop w:val="0"/>
          <w:marBottom w:val="0"/>
          <w:divBdr>
            <w:top w:val="none" w:sz="0" w:space="0" w:color="auto"/>
            <w:left w:val="none" w:sz="0" w:space="0" w:color="auto"/>
            <w:bottom w:val="none" w:sz="0" w:space="0" w:color="auto"/>
            <w:right w:val="none" w:sz="0" w:space="0" w:color="auto"/>
          </w:divBdr>
          <w:divsChild>
            <w:div w:id="746532015">
              <w:marLeft w:val="0"/>
              <w:marRight w:val="0"/>
              <w:marTop w:val="0"/>
              <w:marBottom w:val="0"/>
              <w:divBdr>
                <w:top w:val="none" w:sz="0" w:space="0" w:color="auto"/>
                <w:left w:val="none" w:sz="0" w:space="0" w:color="auto"/>
                <w:bottom w:val="none" w:sz="0" w:space="0" w:color="auto"/>
                <w:right w:val="none" w:sz="0" w:space="0" w:color="auto"/>
              </w:divBdr>
            </w:div>
          </w:divsChild>
        </w:div>
        <w:div w:id="1433011331">
          <w:marLeft w:val="0"/>
          <w:marRight w:val="0"/>
          <w:marTop w:val="0"/>
          <w:marBottom w:val="0"/>
          <w:divBdr>
            <w:top w:val="none" w:sz="0" w:space="0" w:color="auto"/>
            <w:left w:val="none" w:sz="0" w:space="0" w:color="auto"/>
            <w:bottom w:val="none" w:sz="0" w:space="0" w:color="auto"/>
            <w:right w:val="none" w:sz="0" w:space="0" w:color="auto"/>
          </w:divBdr>
          <w:divsChild>
            <w:div w:id="378406324">
              <w:marLeft w:val="0"/>
              <w:marRight w:val="0"/>
              <w:marTop w:val="0"/>
              <w:marBottom w:val="0"/>
              <w:divBdr>
                <w:top w:val="none" w:sz="0" w:space="0" w:color="auto"/>
                <w:left w:val="none" w:sz="0" w:space="0" w:color="auto"/>
                <w:bottom w:val="none" w:sz="0" w:space="0" w:color="auto"/>
                <w:right w:val="none" w:sz="0" w:space="0" w:color="auto"/>
              </w:divBdr>
            </w:div>
          </w:divsChild>
        </w:div>
        <w:div w:id="1434591148">
          <w:marLeft w:val="0"/>
          <w:marRight w:val="0"/>
          <w:marTop w:val="0"/>
          <w:marBottom w:val="0"/>
          <w:divBdr>
            <w:top w:val="none" w:sz="0" w:space="0" w:color="auto"/>
            <w:left w:val="none" w:sz="0" w:space="0" w:color="auto"/>
            <w:bottom w:val="none" w:sz="0" w:space="0" w:color="auto"/>
            <w:right w:val="none" w:sz="0" w:space="0" w:color="auto"/>
          </w:divBdr>
          <w:divsChild>
            <w:div w:id="1546215379">
              <w:marLeft w:val="0"/>
              <w:marRight w:val="0"/>
              <w:marTop w:val="0"/>
              <w:marBottom w:val="0"/>
              <w:divBdr>
                <w:top w:val="none" w:sz="0" w:space="0" w:color="auto"/>
                <w:left w:val="none" w:sz="0" w:space="0" w:color="auto"/>
                <w:bottom w:val="none" w:sz="0" w:space="0" w:color="auto"/>
                <w:right w:val="none" w:sz="0" w:space="0" w:color="auto"/>
              </w:divBdr>
            </w:div>
          </w:divsChild>
        </w:div>
        <w:div w:id="1436751724">
          <w:marLeft w:val="0"/>
          <w:marRight w:val="0"/>
          <w:marTop w:val="0"/>
          <w:marBottom w:val="0"/>
          <w:divBdr>
            <w:top w:val="none" w:sz="0" w:space="0" w:color="auto"/>
            <w:left w:val="none" w:sz="0" w:space="0" w:color="auto"/>
            <w:bottom w:val="none" w:sz="0" w:space="0" w:color="auto"/>
            <w:right w:val="none" w:sz="0" w:space="0" w:color="auto"/>
          </w:divBdr>
          <w:divsChild>
            <w:div w:id="996762229">
              <w:marLeft w:val="0"/>
              <w:marRight w:val="0"/>
              <w:marTop w:val="0"/>
              <w:marBottom w:val="0"/>
              <w:divBdr>
                <w:top w:val="none" w:sz="0" w:space="0" w:color="auto"/>
                <w:left w:val="none" w:sz="0" w:space="0" w:color="auto"/>
                <w:bottom w:val="none" w:sz="0" w:space="0" w:color="auto"/>
                <w:right w:val="none" w:sz="0" w:space="0" w:color="auto"/>
              </w:divBdr>
            </w:div>
          </w:divsChild>
        </w:div>
        <w:div w:id="1444378003">
          <w:marLeft w:val="0"/>
          <w:marRight w:val="0"/>
          <w:marTop w:val="0"/>
          <w:marBottom w:val="0"/>
          <w:divBdr>
            <w:top w:val="none" w:sz="0" w:space="0" w:color="auto"/>
            <w:left w:val="none" w:sz="0" w:space="0" w:color="auto"/>
            <w:bottom w:val="none" w:sz="0" w:space="0" w:color="auto"/>
            <w:right w:val="none" w:sz="0" w:space="0" w:color="auto"/>
          </w:divBdr>
          <w:divsChild>
            <w:div w:id="611399005">
              <w:marLeft w:val="0"/>
              <w:marRight w:val="0"/>
              <w:marTop w:val="0"/>
              <w:marBottom w:val="0"/>
              <w:divBdr>
                <w:top w:val="none" w:sz="0" w:space="0" w:color="auto"/>
                <w:left w:val="none" w:sz="0" w:space="0" w:color="auto"/>
                <w:bottom w:val="none" w:sz="0" w:space="0" w:color="auto"/>
                <w:right w:val="none" w:sz="0" w:space="0" w:color="auto"/>
              </w:divBdr>
            </w:div>
          </w:divsChild>
        </w:div>
        <w:div w:id="1452161842">
          <w:marLeft w:val="0"/>
          <w:marRight w:val="0"/>
          <w:marTop w:val="0"/>
          <w:marBottom w:val="0"/>
          <w:divBdr>
            <w:top w:val="none" w:sz="0" w:space="0" w:color="auto"/>
            <w:left w:val="none" w:sz="0" w:space="0" w:color="auto"/>
            <w:bottom w:val="none" w:sz="0" w:space="0" w:color="auto"/>
            <w:right w:val="none" w:sz="0" w:space="0" w:color="auto"/>
          </w:divBdr>
          <w:divsChild>
            <w:div w:id="439027568">
              <w:marLeft w:val="0"/>
              <w:marRight w:val="0"/>
              <w:marTop w:val="0"/>
              <w:marBottom w:val="0"/>
              <w:divBdr>
                <w:top w:val="none" w:sz="0" w:space="0" w:color="auto"/>
                <w:left w:val="none" w:sz="0" w:space="0" w:color="auto"/>
                <w:bottom w:val="none" w:sz="0" w:space="0" w:color="auto"/>
                <w:right w:val="none" w:sz="0" w:space="0" w:color="auto"/>
              </w:divBdr>
            </w:div>
          </w:divsChild>
        </w:div>
        <w:div w:id="1454130884">
          <w:marLeft w:val="0"/>
          <w:marRight w:val="0"/>
          <w:marTop w:val="0"/>
          <w:marBottom w:val="0"/>
          <w:divBdr>
            <w:top w:val="none" w:sz="0" w:space="0" w:color="auto"/>
            <w:left w:val="none" w:sz="0" w:space="0" w:color="auto"/>
            <w:bottom w:val="none" w:sz="0" w:space="0" w:color="auto"/>
            <w:right w:val="none" w:sz="0" w:space="0" w:color="auto"/>
          </w:divBdr>
          <w:divsChild>
            <w:div w:id="71700153">
              <w:marLeft w:val="0"/>
              <w:marRight w:val="0"/>
              <w:marTop w:val="0"/>
              <w:marBottom w:val="0"/>
              <w:divBdr>
                <w:top w:val="none" w:sz="0" w:space="0" w:color="auto"/>
                <w:left w:val="none" w:sz="0" w:space="0" w:color="auto"/>
                <w:bottom w:val="none" w:sz="0" w:space="0" w:color="auto"/>
                <w:right w:val="none" w:sz="0" w:space="0" w:color="auto"/>
              </w:divBdr>
            </w:div>
          </w:divsChild>
        </w:div>
        <w:div w:id="1455174227">
          <w:marLeft w:val="0"/>
          <w:marRight w:val="0"/>
          <w:marTop w:val="0"/>
          <w:marBottom w:val="0"/>
          <w:divBdr>
            <w:top w:val="none" w:sz="0" w:space="0" w:color="auto"/>
            <w:left w:val="none" w:sz="0" w:space="0" w:color="auto"/>
            <w:bottom w:val="none" w:sz="0" w:space="0" w:color="auto"/>
            <w:right w:val="none" w:sz="0" w:space="0" w:color="auto"/>
          </w:divBdr>
          <w:divsChild>
            <w:div w:id="108819303">
              <w:marLeft w:val="0"/>
              <w:marRight w:val="0"/>
              <w:marTop w:val="0"/>
              <w:marBottom w:val="0"/>
              <w:divBdr>
                <w:top w:val="none" w:sz="0" w:space="0" w:color="auto"/>
                <w:left w:val="none" w:sz="0" w:space="0" w:color="auto"/>
                <w:bottom w:val="none" w:sz="0" w:space="0" w:color="auto"/>
                <w:right w:val="none" w:sz="0" w:space="0" w:color="auto"/>
              </w:divBdr>
            </w:div>
          </w:divsChild>
        </w:div>
        <w:div w:id="1464272836">
          <w:marLeft w:val="0"/>
          <w:marRight w:val="0"/>
          <w:marTop w:val="0"/>
          <w:marBottom w:val="0"/>
          <w:divBdr>
            <w:top w:val="none" w:sz="0" w:space="0" w:color="auto"/>
            <w:left w:val="none" w:sz="0" w:space="0" w:color="auto"/>
            <w:bottom w:val="none" w:sz="0" w:space="0" w:color="auto"/>
            <w:right w:val="none" w:sz="0" w:space="0" w:color="auto"/>
          </w:divBdr>
          <w:divsChild>
            <w:div w:id="1273855190">
              <w:marLeft w:val="0"/>
              <w:marRight w:val="0"/>
              <w:marTop w:val="0"/>
              <w:marBottom w:val="0"/>
              <w:divBdr>
                <w:top w:val="none" w:sz="0" w:space="0" w:color="auto"/>
                <w:left w:val="none" w:sz="0" w:space="0" w:color="auto"/>
                <w:bottom w:val="none" w:sz="0" w:space="0" w:color="auto"/>
                <w:right w:val="none" w:sz="0" w:space="0" w:color="auto"/>
              </w:divBdr>
            </w:div>
          </w:divsChild>
        </w:div>
        <w:div w:id="1475954306">
          <w:marLeft w:val="0"/>
          <w:marRight w:val="0"/>
          <w:marTop w:val="0"/>
          <w:marBottom w:val="0"/>
          <w:divBdr>
            <w:top w:val="none" w:sz="0" w:space="0" w:color="auto"/>
            <w:left w:val="none" w:sz="0" w:space="0" w:color="auto"/>
            <w:bottom w:val="none" w:sz="0" w:space="0" w:color="auto"/>
            <w:right w:val="none" w:sz="0" w:space="0" w:color="auto"/>
          </w:divBdr>
          <w:divsChild>
            <w:div w:id="1442066798">
              <w:marLeft w:val="0"/>
              <w:marRight w:val="0"/>
              <w:marTop w:val="0"/>
              <w:marBottom w:val="0"/>
              <w:divBdr>
                <w:top w:val="none" w:sz="0" w:space="0" w:color="auto"/>
                <w:left w:val="none" w:sz="0" w:space="0" w:color="auto"/>
                <w:bottom w:val="none" w:sz="0" w:space="0" w:color="auto"/>
                <w:right w:val="none" w:sz="0" w:space="0" w:color="auto"/>
              </w:divBdr>
            </w:div>
          </w:divsChild>
        </w:div>
        <w:div w:id="1487088694">
          <w:marLeft w:val="0"/>
          <w:marRight w:val="0"/>
          <w:marTop w:val="0"/>
          <w:marBottom w:val="0"/>
          <w:divBdr>
            <w:top w:val="none" w:sz="0" w:space="0" w:color="auto"/>
            <w:left w:val="none" w:sz="0" w:space="0" w:color="auto"/>
            <w:bottom w:val="none" w:sz="0" w:space="0" w:color="auto"/>
            <w:right w:val="none" w:sz="0" w:space="0" w:color="auto"/>
          </w:divBdr>
          <w:divsChild>
            <w:div w:id="785080969">
              <w:marLeft w:val="0"/>
              <w:marRight w:val="0"/>
              <w:marTop w:val="0"/>
              <w:marBottom w:val="0"/>
              <w:divBdr>
                <w:top w:val="none" w:sz="0" w:space="0" w:color="auto"/>
                <w:left w:val="none" w:sz="0" w:space="0" w:color="auto"/>
                <w:bottom w:val="none" w:sz="0" w:space="0" w:color="auto"/>
                <w:right w:val="none" w:sz="0" w:space="0" w:color="auto"/>
              </w:divBdr>
            </w:div>
          </w:divsChild>
        </w:div>
        <w:div w:id="1522473081">
          <w:marLeft w:val="0"/>
          <w:marRight w:val="0"/>
          <w:marTop w:val="0"/>
          <w:marBottom w:val="0"/>
          <w:divBdr>
            <w:top w:val="none" w:sz="0" w:space="0" w:color="auto"/>
            <w:left w:val="none" w:sz="0" w:space="0" w:color="auto"/>
            <w:bottom w:val="none" w:sz="0" w:space="0" w:color="auto"/>
            <w:right w:val="none" w:sz="0" w:space="0" w:color="auto"/>
          </w:divBdr>
          <w:divsChild>
            <w:div w:id="57823760">
              <w:marLeft w:val="0"/>
              <w:marRight w:val="0"/>
              <w:marTop w:val="0"/>
              <w:marBottom w:val="0"/>
              <w:divBdr>
                <w:top w:val="none" w:sz="0" w:space="0" w:color="auto"/>
                <w:left w:val="none" w:sz="0" w:space="0" w:color="auto"/>
                <w:bottom w:val="none" w:sz="0" w:space="0" w:color="auto"/>
                <w:right w:val="none" w:sz="0" w:space="0" w:color="auto"/>
              </w:divBdr>
            </w:div>
          </w:divsChild>
        </w:div>
        <w:div w:id="1527207694">
          <w:marLeft w:val="0"/>
          <w:marRight w:val="0"/>
          <w:marTop w:val="0"/>
          <w:marBottom w:val="0"/>
          <w:divBdr>
            <w:top w:val="none" w:sz="0" w:space="0" w:color="auto"/>
            <w:left w:val="none" w:sz="0" w:space="0" w:color="auto"/>
            <w:bottom w:val="none" w:sz="0" w:space="0" w:color="auto"/>
            <w:right w:val="none" w:sz="0" w:space="0" w:color="auto"/>
          </w:divBdr>
          <w:divsChild>
            <w:div w:id="986324603">
              <w:marLeft w:val="0"/>
              <w:marRight w:val="0"/>
              <w:marTop w:val="0"/>
              <w:marBottom w:val="0"/>
              <w:divBdr>
                <w:top w:val="none" w:sz="0" w:space="0" w:color="auto"/>
                <w:left w:val="none" w:sz="0" w:space="0" w:color="auto"/>
                <w:bottom w:val="none" w:sz="0" w:space="0" w:color="auto"/>
                <w:right w:val="none" w:sz="0" w:space="0" w:color="auto"/>
              </w:divBdr>
            </w:div>
          </w:divsChild>
        </w:div>
        <w:div w:id="1534924568">
          <w:marLeft w:val="0"/>
          <w:marRight w:val="0"/>
          <w:marTop w:val="0"/>
          <w:marBottom w:val="0"/>
          <w:divBdr>
            <w:top w:val="none" w:sz="0" w:space="0" w:color="auto"/>
            <w:left w:val="none" w:sz="0" w:space="0" w:color="auto"/>
            <w:bottom w:val="none" w:sz="0" w:space="0" w:color="auto"/>
            <w:right w:val="none" w:sz="0" w:space="0" w:color="auto"/>
          </w:divBdr>
          <w:divsChild>
            <w:div w:id="978805275">
              <w:marLeft w:val="0"/>
              <w:marRight w:val="0"/>
              <w:marTop w:val="0"/>
              <w:marBottom w:val="0"/>
              <w:divBdr>
                <w:top w:val="none" w:sz="0" w:space="0" w:color="auto"/>
                <w:left w:val="none" w:sz="0" w:space="0" w:color="auto"/>
                <w:bottom w:val="none" w:sz="0" w:space="0" w:color="auto"/>
                <w:right w:val="none" w:sz="0" w:space="0" w:color="auto"/>
              </w:divBdr>
            </w:div>
          </w:divsChild>
        </w:div>
        <w:div w:id="1544175874">
          <w:marLeft w:val="0"/>
          <w:marRight w:val="0"/>
          <w:marTop w:val="0"/>
          <w:marBottom w:val="0"/>
          <w:divBdr>
            <w:top w:val="none" w:sz="0" w:space="0" w:color="auto"/>
            <w:left w:val="none" w:sz="0" w:space="0" w:color="auto"/>
            <w:bottom w:val="none" w:sz="0" w:space="0" w:color="auto"/>
            <w:right w:val="none" w:sz="0" w:space="0" w:color="auto"/>
          </w:divBdr>
          <w:divsChild>
            <w:div w:id="75367036">
              <w:marLeft w:val="0"/>
              <w:marRight w:val="0"/>
              <w:marTop w:val="0"/>
              <w:marBottom w:val="0"/>
              <w:divBdr>
                <w:top w:val="none" w:sz="0" w:space="0" w:color="auto"/>
                <w:left w:val="none" w:sz="0" w:space="0" w:color="auto"/>
                <w:bottom w:val="none" w:sz="0" w:space="0" w:color="auto"/>
                <w:right w:val="none" w:sz="0" w:space="0" w:color="auto"/>
              </w:divBdr>
            </w:div>
          </w:divsChild>
        </w:div>
        <w:div w:id="1555116327">
          <w:marLeft w:val="0"/>
          <w:marRight w:val="0"/>
          <w:marTop w:val="0"/>
          <w:marBottom w:val="0"/>
          <w:divBdr>
            <w:top w:val="none" w:sz="0" w:space="0" w:color="auto"/>
            <w:left w:val="none" w:sz="0" w:space="0" w:color="auto"/>
            <w:bottom w:val="none" w:sz="0" w:space="0" w:color="auto"/>
            <w:right w:val="none" w:sz="0" w:space="0" w:color="auto"/>
          </w:divBdr>
          <w:divsChild>
            <w:div w:id="54007662">
              <w:marLeft w:val="0"/>
              <w:marRight w:val="0"/>
              <w:marTop w:val="0"/>
              <w:marBottom w:val="0"/>
              <w:divBdr>
                <w:top w:val="none" w:sz="0" w:space="0" w:color="auto"/>
                <w:left w:val="none" w:sz="0" w:space="0" w:color="auto"/>
                <w:bottom w:val="none" w:sz="0" w:space="0" w:color="auto"/>
                <w:right w:val="none" w:sz="0" w:space="0" w:color="auto"/>
              </w:divBdr>
            </w:div>
          </w:divsChild>
        </w:div>
        <w:div w:id="1557621444">
          <w:marLeft w:val="0"/>
          <w:marRight w:val="0"/>
          <w:marTop w:val="0"/>
          <w:marBottom w:val="0"/>
          <w:divBdr>
            <w:top w:val="none" w:sz="0" w:space="0" w:color="auto"/>
            <w:left w:val="none" w:sz="0" w:space="0" w:color="auto"/>
            <w:bottom w:val="none" w:sz="0" w:space="0" w:color="auto"/>
            <w:right w:val="none" w:sz="0" w:space="0" w:color="auto"/>
          </w:divBdr>
          <w:divsChild>
            <w:div w:id="365637901">
              <w:marLeft w:val="0"/>
              <w:marRight w:val="0"/>
              <w:marTop w:val="0"/>
              <w:marBottom w:val="0"/>
              <w:divBdr>
                <w:top w:val="none" w:sz="0" w:space="0" w:color="auto"/>
                <w:left w:val="none" w:sz="0" w:space="0" w:color="auto"/>
                <w:bottom w:val="none" w:sz="0" w:space="0" w:color="auto"/>
                <w:right w:val="none" w:sz="0" w:space="0" w:color="auto"/>
              </w:divBdr>
            </w:div>
          </w:divsChild>
        </w:div>
        <w:div w:id="1565220815">
          <w:marLeft w:val="0"/>
          <w:marRight w:val="0"/>
          <w:marTop w:val="0"/>
          <w:marBottom w:val="0"/>
          <w:divBdr>
            <w:top w:val="none" w:sz="0" w:space="0" w:color="auto"/>
            <w:left w:val="none" w:sz="0" w:space="0" w:color="auto"/>
            <w:bottom w:val="none" w:sz="0" w:space="0" w:color="auto"/>
            <w:right w:val="none" w:sz="0" w:space="0" w:color="auto"/>
          </w:divBdr>
          <w:divsChild>
            <w:div w:id="98532790">
              <w:marLeft w:val="0"/>
              <w:marRight w:val="0"/>
              <w:marTop w:val="0"/>
              <w:marBottom w:val="0"/>
              <w:divBdr>
                <w:top w:val="none" w:sz="0" w:space="0" w:color="auto"/>
                <w:left w:val="none" w:sz="0" w:space="0" w:color="auto"/>
                <w:bottom w:val="none" w:sz="0" w:space="0" w:color="auto"/>
                <w:right w:val="none" w:sz="0" w:space="0" w:color="auto"/>
              </w:divBdr>
            </w:div>
          </w:divsChild>
        </w:div>
        <w:div w:id="1577520069">
          <w:marLeft w:val="0"/>
          <w:marRight w:val="0"/>
          <w:marTop w:val="0"/>
          <w:marBottom w:val="0"/>
          <w:divBdr>
            <w:top w:val="none" w:sz="0" w:space="0" w:color="auto"/>
            <w:left w:val="none" w:sz="0" w:space="0" w:color="auto"/>
            <w:bottom w:val="none" w:sz="0" w:space="0" w:color="auto"/>
            <w:right w:val="none" w:sz="0" w:space="0" w:color="auto"/>
          </w:divBdr>
          <w:divsChild>
            <w:div w:id="1443722117">
              <w:marLeft w:val="0"/>
              <w:marRight w:val="0"/>
              <w:marTop w:val="0"/>
              <w:marBottom w:val="0"/>
              <w:divBdr>
                <w:top w:val="none" w:sz="0" w:space="0" w:color="auto"/>
                <w:left w:val="none" w:sz="0" w:space="0" w:color="auto"/>
                <w:bottom w:val="none" w:sz="0" w:space="0" w:color="auto"/>
                <w:right w:val="none" w:sz="0" w:space="0" w:color="auto"/>
              </w:divBdr>
            </w:div>
          </w:divsChild>
        </w:div>
        <w:div w:id="1577864590">
          <w:marLeft w:val="0"/>
          <w:marRight w:val="0"/>
          <w:marTop w:val="0"/>
          <w:marBottom w:val="0"/>
          <w:divBdr>
            <w:top w:val="none" w:sz="0" w:space="0" w:color="auto"/>
            <w:left w:val="none" w:sz="0" w:space="0" w:color="auto"/>
            <w:bottom w:val="none" w:sz="0" w:space="0" w:color="auto"/>
            <w:right w:val="none" w:sz="0" w:space="0" w:color="auto"/>
          </w:divBdr>
          <w:divsChild>
            <w:div w:id="1601525825">
              <w:marLeft w:val="0"/>
              <w:marRight w:val="0"/>
              <w:marTop w:val="0"/>
              <w:marBottom w:val="0"/>
              <w:divBdr>
                <w:top w:val="none" w:sz="0" w:space="0" w:color="auto"/>
                <w:left w:val="none" w:sz="0" w:space="0" w:color="auto"/>
                <w:bottom w:val="none" w:sz="0" w:space="0" w:color="auto"/>
                <w:right w:val="none" w:sz="0" w:space="0" w:color="auto"/>
              </w:divBdr>
            </w:div>
          </w:divsChild>
        </w:div>
        <w:div w:id="1579830990">
          <w:marLeft w:val="0"/>
          <w:marRight w:val="0"/>
          <w:marTop w:val="0"/>
          <w:marBottom w:val="0"/>
          <w:divBdr>
            <w:top w:val="none" w:sz="0" w:space="0" w:color="auto"/>
            <w:left w:val="none" w:sz="0" w:space="0" w:color="auto"/>
            <w:bottom w:val="none" w:sz="0" w:space="0" w:color="auto"/>
            <w:right w:val="none" w:sz="0" w:space="0" w:color="auto"/>
          </w:divBdr>
          <w:divsChild>
            <w:div w:id="1373503864">
              <w:marLeft w:val="0"/>
              <w:marRight w:val="0"/>
              <w:marTop w:val="0"/>
              <w:marBottom w:val="0"/>
              <w:divBdr>
                <w:top w:val="none" w:sz="0" w:space="0" w:color="auto"/>
                <w:left w:val="none" w:sz="0" w:space="0" w:color="auto"/>
                <w:bottom w:val="none" w:sz="0" w:space="0" w:color="auto"/>
                <w:right w:val="none" w:sz="0" w:space="0" w:color="auto"/>
              </w:divBdr>
            </w:div>
          </w:divsChild>
        </w:div>
        <w:div w:id="1588149328">
          <w:marLeft w:val="0"/>
          <w:marRight w:val="0"/>
          <w:marTop w:val="0"/>
          <w:marBottom w:val="0"/>
          <w:divBdr>
            <w:top w:val="none" w:sz="0" w:space="0" w:color="auto"/>
            <w:left w:val="none" w:sz="0" w:space="0" w:color="auto"/>
            <w:bottom w:val="none" w:sz="0" w:space="0" w:color="auto"/>
            <w:right w:val="none" w:sz="0" w:space="0" w:color="auto"/>
          </w:divBdr>
          <w:divsChild>
            <w:div w:id="1070277246">
              <w:marLeft w:val="0"/>
              <w:marRight w:val="0"/>
              <w:marTop w:val="0"/>
              <w:marBottom w:val="0"/>
              <w:divBdr>
                <w:top w:val="none" w:sz="0" w:space="0" w:color="auto"/>
                <w:left w:val="none" w:sz="0" w:space="0" w:color="auto"/>
                <w:bottom w:val="none" w:sz="0" w:space="0" w:color="auto"/>
                <w:right w:val="none" w:sz="0" w:space="0" w:color="auto"/>
              </w:divBdr>
            </w:div>
          </w:divsChild>
        </w:div>
        <w:div w:id="1589344619">
          <w:marLeft w:val="0"/>
          <w:marRight w:val="0"/>
          <w:marTop w:val="0"/>
          <w:marBottom w:val="0"/>
          <w:divBdr>
            <w:top w:val="none" w:sz="0" w:space="0" w:color="auto"/>
            <w:left w:val="none" w:sz="0" w:space="0" w:color="auto"/>
            <w:bottom w:val="none" w:sz="0" w:space="0" w:color="auto"/>
            <w:right w:val="none" w:sz="0" w:space="0" w:color="auto"/>
          </w:divBdr>
          <w:divsChild>
            <w:div w:id="1162896063">
              <w:marLeft w:val="0"/>
              <w:marRight w:val="0"/>
              <w:marTop w:val="0"/>
              <w:marBottom w:val="0"/>
              <w:divBdr>
                <w:top w:val="none" w:sz="0" w:space="0" w:color="auto"/>
                <w:left w:val="none" w:sz="0" w:space="0" w:color="auto"/>
                <w:bottom w:val="none" w:sz="0" w:space="0" w:color="auto"/>
                <w:right w:val="none" w:sz="0" w:space="0" w:color="auto"/>
              </w:divBdr>
            </w:div>
          </w:divsChild>
        </w:div>
        <w:div w:id="1595626739">
          <w:marLeft w:val="0"/>
          <w:marRight w:val="0"/>
          <w:marTop w:val="0"/>
          <w:marBottom w:val="0"/>
          <w:divBdr>
            <w:top w:val="none" w:sz="0" w:space="0" w:color="auto"/>
            <w:left w:val="none" w:sz="0" w:space="0" w:color="auto"/>
            <w:bottom w:val="none" w:sz="0" w:space="0" w:color="auto"/>
            <w:right w:val="none" w:sz="0" w:space="0" w:color="auto"/>
          </w:divBdr>
          <w:divsChild>
            <w:div w:id="25496653">
              <w:marLeft w:val="0"/>
              <w:marRight w:val="0"/>
              <w:marTop w:val="0"/>
              <w:marBottom w:val="0"/>
              <w:divBdr>
                <w:top w:val="none" w:sz="0" w:space="0" w:color="auto"/>
                <w:left w:val="none" w:sz="0" w:space="0" w:color="auto"/>
                <w:bottom w:val="none" w:sz="0" w:space="0" w:color="auto"/>
                <w:right w:val="none" w:sz="0" w:space="0" w:color="auto"/>
              </w:divBdr>
            </w:div>
          </w:divsChild>
        </w:div>
        <w:div w:id="1598634628">
          <w:marLeft w:val="0"/>
          <w:marRight w:val="0"/>
          <w:marTop w:val="0"/>
          <w:marBottom w:val="0"/>
          <w:divBdr>
            <w:top w:val="none" w:sz="0" w:space="0" w:color="auto"/>
            <w:left w:val="none" w:sz="0" w:space="0" w:color="auto"/>
            <w:bottom w:val="none" w:sz="0" w:space="0" w:color="auto"/>
            <w:right w:val="none" w:sz="0" w:space="0" w:color="auto"/>
          </w:divBdr>
          <w:divsChild>
            <w:div w:id="789127500">
              <w:marLeft w:val="0"/>
              <w:marRight w:val="0"/>
              <w:marTop w:val="0"/>
              <w:marBottom w:val="0"/>
              <w:divBdr>
                <w:top w:val="none" w:sz="0" w:space="0" w:color="auto"/>
                <w:left w:val="none" w:sz="0" w:space="0" w:color="auto"/>
                <w:bottom w:val="none" w:sz="0" w:space="0" w:color="auto"/>
                <w:right w:val="none" w:sz="0" w:space="0" w:color="auto"/>
              </w:divBdr>
            </w:div>
          </w:divsChild>
        </w:div>
        <w:div w:id="1600215900">
          <w:marLeft w:val="0"/>
          <w:marRight w:val="0"/>
          <w:marTop w:val="0"/>
          <w:marBottom w:val="0"/>
          <w:divBdr>
            <w:top w:val="none" w:sz="0" w:space="0" w:color="auto"/>
            <w:left w:val="none" w:sz="0" w:space="0" w:color="auto"/>
            <w:bottom w:val="none" w:sz="0" w:space="0" w:color="auto"/>
            <w:right w:val="none" w:sz="0" w:space="0" w:color="auto"/>
          </w:divBdr>
          <w:divsChild>
            <w:div w:id="1208446356">
              <w:marLeft w:val="0"/>
              <w:marRight w:val="0"/>
              <w:marTop w:val="0"/>
              <w:marBottom w:val="0"/>
              <w:divBdr>
                <w:top w:val="none" w:sz="0" w:space="0" w:color="auto"/>
                <w:left w:val="none" w:sz="0" w:space="0" w:color="auto"/>
                <w:bottom w:val="none" w:sz="0" w:space="0" w:color="auto"/>
                <w:right w:val="none" w:sz="0" w:space="0" w:color="auto"/>
              </w:divBdr>
            </w:div>
          </w:divsChild>
        </w:div>
        <w:div w:id="1602182374">
          <w:marLeft w:val="0"/>
          <w:marRight w:val="0"/>
          <w:marTop w:val="0"/>
          <w:marBottom w:val="0"/>
          <w:divBdr>
            <w:top w:val="none" w:sz="0" w:space="0" w:color="auto"/>
            <w:left w:val="none" w:sz="0" w:space="0" w:color="auto"/>
            <w:bottom w:val="none" w:sz="0" w:space="0" w:color="auto"/>
            <w:right w:val="none" w:sz="0" w:space="0" w:color="auto"/>
          </w:divBdr>
          <w:divsChild>
            <w:div w:id="1394548133">
              <w:marLeft w:val="0"/>
              <w:marRight w:val="0"/>
              <w:marTop w:val="0"/>
              <w:marBottom w:val="0"/>
              <w:divBdr>
                <w:top w:val="none" w:sz="0" w:space="0" w:color="auto"/>
                <w:left w:val="none" w:sz="0" w:space="0" w:color="auto"/>
                <w:bottom w:val="none" w:sz="0" w:space="0" w:color="auto"/>
                <w:right w:val="none" w:sz="0" w:space="0" w:color="auto"/>
              </w:divBdr>
            </w:div>
          </w:divsChild>
        </w:div>
        <w:div w:id="1612661600">
          <w:marLeft w:val="0"/>
          <w:marRight w:val="0"/>
          <w:marTop w:val="0"/>
          <w:marBottom w:val="0"/>
          <w:divBdr>
            <w:top w:val="none" w:sz="0" w:space="0" w:color="auto"/>
            <w:left w:val="none" w:sz="0" w:space="0" w:color="auto"/>
            <w:bottom w:val="none" w:sz="0" w:space="0" w:color="auto"/>
            <w:right w:val="none" w:sz="0" w:space="0" w:color="auto"/>
          </w:divBdr>
          <w:divsChild>
            <w:div w:id="1457986234">
              <w:marLeft w:val="0"/>
              <w:marRight w:val="0"/>
              <w:marTop w:val="0"/>
              <w:marBottom w:val="0"/>
              <w:divBdr>
                <w:top w:val="none" w:sz="0" w:space="0" w:color="auto"/>
                <w:left w:val="none" w:sz="0" w:space="0" w:color="auto"/>
                <w:bottom w:val="none" w:sz="0" w:space="0" w:color="auto"/>
                <w:right w:val="none" w:sz="0" w:space="0" w:color="auto"/>
              </w:divBdr>
            </w:div>
          </w:divsChild>
        </w:div>
        <w:div w:id="1616450318">
          <w:marLeft w:val="0"/>
          <w:marRight w:val="0"/>
          <w:marTop w:val="0"/>
          <w:marBottom w:val="0"/>
          <w:divBdr>
            <w:top w:val="none" w:sz="0" w:space="0" w:color="auto"/>
            <w:left w:val="none" w:sz="0" w:space="0" w:color="auto"/>
            <w:bottom w:val="none" w:sz="0" w:space="0" w:color="auto"/>
            <w:right w:val="none" w:sz="0" w:space="0" w:color="auto"/>
          </w:divBdr>
          <w:divsChild>
            <w:div w:id="1891109037">
              <w:marLeft w:val="0"/>
              <w:marRight w:val="0"/>
              <w:marTop w:val="0"/>
              <w:marBottom w:val="0"/>
              <w:divBdr>
                <w:top w:val="none" w:sz="0" w:space="0" w:color="auto"/>
                <w:left w:val="none" w:sz="0" w:space="0" w:color="auto"/>
                <w:bottom w:val="none" w:sz="0" w:space="0" w:color="auto"/>
                <w:right w:val="none" w:sz="0" w:space="0" w:color="auto"/>
              </w:divBdr>
            </w:div>
          </w:divsChild>
        </w:div>
        <w:div w:id="1637025432">
          <w:marLeft w:val="0"/>
          <w:marRight w:val="0"/>
          <w:marTop w:val="0"/>
          <w:marBottom w:val="0"/>
          <w:divBdr>
            <w:top w:val="none" w:sz="0" w:space="0" w:color="auto"/>
            <w:left w:val="none" w:sz="0" w:space="0" w:color="auto"/>
            <w:bottom w:val="none" w:sz="0" w:space="0" w:color="auto"/>
            <w:right w:val="none" w:sz="0" w:space="0" w:color="auto"/>
          </w:divBdr>
          <w:divsChild>
            <w:div w:id="258149856">
              <w:marLeft w:val="0"/>
              <w:marRight w:val="0"/>
              <w:marTop w:val="0"/>
              <w:marBottom w:val="0"/>
              <w:divBdr>
                <w:top w:val="none" w:sz="0" w:space="0" w:color="auto"/>
                <w:left w:val="none" w:sz="0" w:space="0" w:color="auto"/>
                <w:bottom w:val="none" w:sz="0" w:space="0" w:color="auto"/>
                <w:right w:val="none" w:sz="0" w:space="0" w:color="auto"/>
              </w:divBdr>
            </w:div>
          </w:divsChild>
        </w:div>
        <w:div w:id="1640185551">
          <w:marLeft w:val="0"/>
          <w:marRight w:val="0"/>
          <w:marTop w:val="0"/>
          <w:marBottom w:val="0"/>
          <w:divBdr>
            <w:top w:val="none" w:sz="0" w:space="0" w:color="auto"/>
            <w:left w:val="none" w:sz="0" w:space="0" w:color="auto"/>
            <w:bottom w:val="none" w:sz="0" w:space="0" w:color="auto"/>
            <w:right w:val="none" w:sz="0" w:space="0" w:color="auto"/>
          </w:divBdr>
          <w:divsChild>
            <w:div w:id="1143695323">
              <w:marLeft w:val="0"/>
              <w:marRight w:val="0"/>
              <w:marTop w:val="0"/>
              <w:marBottom w:val="0"/>
              <w:divBdr>
                <w:top w:val="none" w:sz="0" w:space="0" w:color="auto"/>
                <w:left w:val="none" w:sz="0" w:space="0" w:color="auto"/>
                <w:bottom w:val="none" w:sz="0" w:space="0" w:color="auto"/>
                <w:right w:val="none" w:sz="0" w:space="0" w:color="auto"/>
              </w:divBdr>
            </w:div>
          </w:divsChild>
        </w:div>
        <w:div w:id="1641110005">
          <w:marLeft w:val="0"/>
          <w:marRight w:val="0"/>
          <w:marTop w:val="0"/>
          <w:marBottom w:val="0"/>
          <w:divBdr>
            <w:top w:val="none" w:sz="0" w:space="0" w:color="auto"/>
            <w:left w:val="none" w:sz="0" w:space="0" w:color="auto"/>
            <w:bottom w:val="none" w:sz="0" w:space="0" w:color="auto"/>
            <w:right w:val="none" w:sz="0" w:space="0" w:color="auto"/>
          </w:divBdr>
          <w:divsChild>
            <w:div w:id="1741906349">
              <w:marLeft w:val="0"/>
              <w:marRight w:val="0"/>
              <w:marTop w:val="0"/>
              <w:marBottom w:val="0"/>
              <w:divBdr>
                <w:top w:val="none" w:sz="0" w:space="0" w:color="auto"/>
                <w:left w:val="none" w:sz="0" w:space="0" w:color="auto"/>
                <w:bottom w:val="none" w:sz="0" w:space="0" w:color="auto"/>
                <w:right w:val="none" w:sz="0" w:space="0" w:color="auto"/>
              </w:divBdr>
            </w:div>
          </w:divsChild>
        </w:div>
        <w:div w:id="1642999580">
          <w:marLeft w:val="0"/>
          <w:marRight w:val="0"/>
          <w:marTop w:val="0"/>
          <w:marBottom w:val="0"/>
          <w:divBdr>
            <w:top w:val="none" w:sz="0" w:space="0" w:color="auto"/>
            <w:left w:val="none" w:sz="0" w:space="0" w:color="auto"/>
            <w:bottom w:val="none" w:sz="0" w:space="0" w:color="auto"/>
            <w:right w:val="none" w:sz="0" w:space="0" w:color="auto"/>
          </w:divBdr>
          <w:divsChild>
            <w:div w:id="1670867661">
              <w:marLeft w:val="0"/>
              <w:marRight w:val="0"/>
              <w:marTop w:val="0"/>
              <w:marBottom w:val="0"/>
              <w:divBdr>
                <w:top w:val="none" w:sz="0" w:space="0" w:color="auto"/>
                <w:left w:val="none" w:sz="0" w:space="0" w:color="auto"/>
                <w:bottom w:val="none" w:sz="0" w:space="0" w:color="auto"/>
                <w:right w:val="none" w:sz="0" w:space="0" w:color="auto"/>
              </w:divBdr>
            </w:div>
          </w:divsChild>
        </w:div>
        <w:div w:id="1643074316">
          <w:marLeft w:val="0"/>
          <w:marRight w:val="0"/>
          <w:marTop w:val="0"/>
          <w:marBottom w:val="0"/>
          <w:divBdr>
            <w:top w:val="none" w:sz="0" w:space="0" w:color="auto"/>
            <w:left w:val="none" w:sz="0" w:space="0" w:color="auto"/>
            <w:bottom w:val="none" w:sz="0" w:space="0" w:color="auto"/>
            <w:right w:val="none" w:sz="0" w:space="0" w:color="auto"/>
          </w:divBdr>
          <w:divsChild>
            <w:div w:id="1670401212">
              <w:marLeft w:val="0"/>
              <w:marRight w:val="0"/>
              <w:marTop w:val="0"/>
              <w:marBottom w:val="0"/>
              <w:divBdr>
                <w:top w:val="none" w:sz="0" w:space="0" w:color="auto"/>
                <w:left w:val="none" w:sz="0" w:space="0" w:color="auto"/>
                <w:bottom w:val="none" w:sz="0" w:space="0" w:color="auto"/>
                <w:right w:val="none" w:sz="0" w:space="0" w:color="auto"/>
              </w:divBdr>
            </w:div>
          </w:divsChild>
        </w:div>
        <w:div w:id="1676763057">
          <w:marLeft w:val="0"/>
          <w:marRight w:val="0"/>
          <w:marTop w:val="0"/>
          <w:marBottom w:val="0"/>
          <w:divBdr>
            <w:top w:val="none" w:sz="0" w:space="0" w:color="auto"/>
            <w:left w:val="none" w:sz="0" w:space="0" w:color="auto"/>
            <w:bottom w:val="none" w:sz="0" w:space="0" w:color="auto"/>
            <w:right w:val="none" w:sz="0" w:space="0" w:color="auto"/>
          </w:divBdr>
          <w:divsChild>
            <w:div w:id="207959016">
              <w:marLeft w:val="0"/>
              <w:marRight w:val="0"/>
              <w:marTop w:val="0"/>
              <w:marBottom w:val="0"/>
              <w:divBdr>
                <w:top w:val="none" w:sz="0" w:space="0" w:color="auto"/>
                <w:left w:val="none" w:sz="0" w:space="0" w:color="auto"/>
                <w:bottom w:val="none" w:sz="0" w:space="0" w:color="auto"/>
                <w:right w:val="none" w:sz="0" w:space="0" w:color="auto"/>
              </w:divBdr>
            </w:div>
          </w:divsChild>
        </w:div>
        <w:div w:id="1693190297">
          <w:marLeft w:val="0"/>
          <w:marRight w:val="0"/>
          <w:marTop w:val="0"/>
          <w:marBottom w:val="0"/>
          <w:divBdr>
            <w:top w:val="none" w:sz="0" w:space="0" w:color="auto"/>
            <w:left w:val="none" w:sz="0" w:space="0" w:color="auto"/>
            <w:bottom w:val="none" w:sz="0" w:space="0" w:color="auto"/>
            <w:right w:val="none" w:sz="0" w:space="0" w:color="auto"/>
          </w:divBdr>
          <w:divsChild>
            <w:div w:id="2013139865">
              <w:marLeft w:val="0"/>
              <w:marRight w:val="0"/>
              <w:marTop w:val="0"/>
              <w:marBottom w:val="0"/>
              <w:divBdr>
                <w:top w:val="none" w:sz="0" w:space="0" w:color="auto"/>
                <w:left w:val="none" w:sz="0" w:space="0" w:color="auto"/>
                <w:bottom w:val="none" w:sz="0" w:space="0" w:color="auto"/>
                <w:right w:val="none" w:sz="0" w:space="0" w:color="auto"/>
              </w:divBdr>
            </w:div>
          </w:divsChild>
        </w:div>
        <w:div w:id="1702365870">
          <w:marLeft w:val="0"/>
          <w:marRight w:val="0"/>
          <w:marTop w:val="0"/>
          <w:marBottom w:val="0"/>
          <w:divBdr>
            <w:top w:val="none" w:sz="0" w:space="0" w:color="auto"/>
            <w:left w:val="none" w:sz="0" w:space="0" w:color="auto"/>
            <w:bottom w:val="none" w:sz="0" w:space="0" w:color="auto"/>
            <w:right w:val="none" w:sz="0" w:space="0" w:color="auto"/>
          </w:divBdr>
          <w:divsChild>
            <w:div w:id="549149418">
              <w:marLeft w:val="0"/>
              <w:marRight w:val="0"/>
              <w:marTop w:val="0"/>
              <w:marBottom w:val="0"/>
              <w:divBdr>
                <w:top w:val="none" w:sz="0" w:space="0" w:color="auto"/>
                <w:left w:val="none" w:sz="0" w:space="0" w:color="auto"/>
                <w:bottom w:val="none" w:sz="0" w:space="0" w:color="auto"/>
                <w:right w:val="none" w:sz="0" w:space="0" w:color="auto"/>
              </w:divBdr>
            </w:div>
          </w:divsChild>
        </w:div>
        <w:div w:id="1705859909">
          <w:marLeft w:val="0"/>
          <w:marRight w:val="0"/>
          <w:marTop w:val="0"/>
          <w:marBottom w:val="0"/>
          <w:divBdr>
            <w:top w:val="none" w:sz="0" w:space="0" w:color="auto"/>
            <w:left w:val="none" w:sz="0" w:space="0" w:color="auto"/>
            <w:bottom w:val="none" w:sz="0" w:space="0" w:color="auto"/>
            <w:right w:val="none" w:sz="0" w:space="0" w:color="auto"/>
          </w:divBdr>
          <w:divsChild>
            <w:div w:id="1691487622">
              <w:marLeft w:val="0"/>
              <w:marRight w:val="0"/>
              <w:marTop w:val="0"/>
              <w:marBottom w:val="0"/>
              <w:divBdr>
                <w:top w:val="none" w:sz="0" w:space="0" w:color="auto"/>
                <w:left w:val="none" w:sz="0" w:space="0" w:color="auto"/>
                <w:bottom w:val="none" w:sz="0" w:space="0" w:color="auto"/>
                <w:right w:val="none" w:sz="0" w:space="0" w:color="auto"/>
              </w:divBdr>
            </w:div>
          </w:divsChild>
        </w:div>
        <w:div w:id="1713577159">
          <w:marLeft w:val="0"/>
          <w:marRight w:val="0"/>
          <w:marTop w:val="0"/>
          <w:marBottom w:val="0"/>
          <w:divBdr>
            <w:top w:val="none" w:sz="0" w:space="0" w:color="auto"/>
            <w:left w:val="none" w:sz="0" w:space="0" w:color="auto"/>
            <w:bottom w:val="none" w:sz="0" w:space="0" w:color="auto"/>
            <w:right w:val="none" w:sz="0" w:space="0" w:color="auto"/>
          </w:divBdr>
          <w:divsChild>
            <w:div w:id="764422383">
              <w:marLeft w:val="0"/>
              <w:marRight w:val="0"/>
              <w:marTop w:val="0"/>
              <w:marBottom w:val="0"/>
              <w:divBdr>
                <w:top w:val="none" w:sz="0" w:space="0" w:color="auto"/>
                <w:left w:val="none" w:sz="0" w:space="0" w:color="auto"/>
                <w:bottom w:val="none" w:sz="0" w:space="0" w:color="auto"/>
                <w:right w:val="none" w:sz="0" w:space="0" w:color="auto"/>
              </w:divBdr>
            </w:div>
          </w:divsChild>
        </w:div>
        <w:div w:id="1716076887">
          <w:marLeft w:val="0"/>
          <w:marRight w:val="0"/>
          <w:marTop w:val="0"/>
          <w:marBottom w:val="0"/>
          <w:divBdr>
            <w:top w:val="none" w:sz="0" w:space="0" w:color="auto"/>
            <w:left w:val="none" w:sz="0" w:space="0" w:color="auto"/>
            <w:bottom w:val="none" w:sz="0" w:space="0" w:color="auto"/>
            <w:right w:val="none" w:sz="0" w:space="0" w:color="auto"/>
          </w:divBdr>
          <w:divsChild>
            <w:div w:id="713115966">
              <w:marLeft w:val="0"/>
              <w:marRight w:val="0"/>
              <w:marTop w:val="0"/>
              <w:marBottom w:val="0"/>
              <w:divBdr>
                <w:top w:val="none" w:sz="0" w:space="0" w:color="auto"/>
                <w:left w:val="none" w:sz="0" w:space="0" w:color="auto"/>
                <w:bottom w:val="none" w:sz="0" w:space="0" w:color="auto"/>
                <w:right w:val="none" w:sz="0" w:space="0" w:color="auto"/>
              </w:divBdr>
            </w:div>
          </w:divsChild>
        </w:div>
        <w:div w:id="1718578061">
          <w:marLeft w:val="0"/>
          <w:marRight w:val="0"/>
          <w:marTop w:val="0"/>
          <w:marBottom w:val="0"/>
          <w:divBdr>
            <w:top w:val="none" w:sz="0" w:space="0" w:color="auto"/>
            <w:left w:val="none" w:sz="0" w:space="0" w:color="auto"/>
            <w:bottom w:val="none" w:sz="0" w:space="0" w:color="auto"/>
            <w:right w:val="none" w:sz="0" w:space="0" w:color="auto"/>
          </w:divBdr>
          <w:divsChild>
            <w:div w:id="1737243618">
              <w:marLeft w:val="0"/>
              <w:marRight w:val="0"/>
              <w:marTop w:val="0"/>
              <w:marBottom w:val="0"/>
              <w:divBdr>
                <w:top w:val="none" w:sz="0" w:space="0" w:color="auto"/>
                <w:left w:val="none" w:sz="0" w:space="0" w:color="auto"/>
                <w:bottom w:val="none" w:sz="0" w:space="0" w:color="auto"/>
                <w:right w:val="none" w:sz="0" w:space="0" w:color="auto"/>
              </w:divBdr>
            </w:div>
          </w:divsChild>
        </w:div>
        <w:div w:id="1722486190">
          <w:marLeft w:val="0"/>
          <w:marRight w:val="0"/>
          <w:marTop w:val="0"/>
          <w:marBottom w:val="0"/>
          <w:divBdr>
            <w:top w:val="none" w:sz="0" w:space="0" w:color="auto"/>
            <w:left w:val="none" w:sz="0" w:space="0" w:color="auto"/>
            <w:bottom w:val="none" w:sz="0" w:space="0" w:color="auto"/>
            <w:right w:val="none" w:sz="0" w:space="0" w:color="auto"/>
          </w:divBdr>
          <w:divsChild>
            <w:div w:id="19092011">
              <w:marLeft w:val="0"/>
              <w:marRight w:val="0"/>
              <w:marTop w:val="0"/>
              <w:marBottom w:val="0"/>
              <w:divBdr>
                <w:top w:val="none" w:sz="0" w:space="0" w:color="auto"/>
                <w:left w:val="none" w:sz="0" w:space="0" w:color="auto"/>
                <w:bottom w:val="none" w:sz="0" w:space="0" w:color="auto"/>
                <w:right w:val="none" w:sz="0" w:space="0" w:color="auto"/>
              </w:divBdr>
            </w:div>
          </w:divsChild>
        </w:div>
        <w:div w:id="1753431026">
          <w:marLeft w:val="0"/>
          <w:marRight w:val="0"/>
          <w:marTop w:val="0"/>
          <w:marBottom w:val="0"/>
          <w:divBdr>
            <w:top w:val="none" w:sz="0" w:space="0" w:color="auto"/>
            <w:left w:val="none" w:sz="0" w:space="0" w:color="auto"/>
            <w:bottom w:val="none" w:sz="0" w:space="0" w:color="auto"/>
            <w:right w:val="none" w:sz="0" w:space="0" w:color="auto"/>
          </w:divBdr>
          <w:divsChild>
            <w:div w:id="857694478">
              <w:marLeft w:val="0"/>
              <w:marRight w:val="0"/>
              <w:marTop w:val="0"/>
              <w:marBottom w:val="0"/>
              <w:divBdr>
                <w:top w:val="none" w:sz="0" w:space="0" w:color="auto"/>
                <w:left w:val="none" w:sz="0" w:space="0" w:color="auto"/>
                <w:bottom w:val="none" w:sz="0" w:space="0" w:color="auto"/>
                <w:right w:val="none" w:sz="0" w:space="0" w:color="auto"/>
              </w:divBdr>
            </w:div>
          </w:divsChild>
        </w:div>
        <w:div w:id="1764566823">
          <w:marLeft w:val="0"/>
          <w:marRight w:val="0"/>
          <w:marTop w:val="0"/>
          <w:marBottom w:val="0"/>
          <w:divBdr>
            <w:top w:val="none" w:sz="0" w:space="0" w:color="auto"/>
            <w:left w:val="none" w:sz="0" w:space="0" w:color="auto"/>
            <w:bottom w:val="none" w:sz="0" w:space="0" w:color="auto"/>
            <w:right w:val="none" w:sz="0" w:space="0" w:color="auto"/>
          </w:divBdr>
          <w:divsChild>
            <w:div w:id="1836408424">
              <w:marLeft w:val="0"/>
              <w:marRight w:val="0"/>
              <w:marTop w:val="0"/>
              <w:marBottom w:val="0"/>
              <w:divBdr>
                <w:top w:val="none" w:sz="0" w:space="0" w:color="auto"/>
                <w:left w:val="none" w:sz="0" w:space="0" w:color="auto"/>
                <w:bottom w:val="none" w:sz="0" w:space="0" w:color="auto"/>
                <w:right w:val="none" w:sz="0" w:space="0" w:color="auto"/>
              </w:divBdr>
            </w:div>
          </w:divsChild>
        </w:div>
        <w:div w:id="1769426527">
          <w:marLeft w:val="0"/>
          <w:marRight w:val="0"/>
          <w:marTop w:val="0"/>
          <w:marBottom w:val="0"/>
          <w:divBdr>
            <w:top w:val="none" w:sz="0" w:space="0" w:color="auto"/>
            <w:left w:val="none" w:sz="0" w:space="0" w:color="auto"/>
            <w:bottom w:val="none" w:sz="0" w:space="0" w:color="auto"/>
            <w:right w:val="none" w:sz="0" w:space="0" w:color="auto"/>
          </w:divBdr>
          <w:divsChild>
            <w:div w:id="579484679">
              <w:marLeft w:val="0"/>
              <w:marRight w:val="0"/>
              <w:marTop w:val="0"/>
              <w:marBottom w:val="0"/>
              <w:divBdr>
                <w:top w:val="none" w:sz="0" w:space="0" w:color="auto"/>
                <w:left w:val="none" w:sz="0" w:space="0" w:color="auto"/>
                <w:bottom w:val="none" w:sz="0" w:space="0" w:color="auto"/>
                <w:right w:val="none" w:sz="0" w:space="0" w:color="auto"/>
              </w:divBdr>
            </w:div>
          </w:divsChild>
        </w:div>
        <w:div w:id="1771731453">
          <w:marLeft w:val="0"/>
          <w:marRight w:val="0"/>
          <w:marTop w:val="0"/>
          <w:marBottom w:val="0"/>
          <w:divBdr>
            <w:top w:val="none" w:sz="0" w:space="0" w:color="auto"/>
            <w:left w:val="none" w:sz="0" w:space="0" w:color="auto"/>
            <w:bottom w:val="none" w:sz="0" w:space="0" w:color="auto"/>
            <w:right w:val="none" w:sz="0" w:space="0" w:color="auto"/>
          </w:divBdr>
          <w:divsChild>
            <w:div w:id="680934607">
              <w:marLeft w:val="0"/>
              <w:marRight w:val="0"/>
              <w:marTop w:val="0"/>
              <w:marBottom w:val="0"/>
              <w:divBdr>
                <w:top w:val="none" w:sz="0" w:space="0" w:color="auto"/>
                <w:left w:val="none" w:sz="0" w:space="0" w:color="auto"/>
                <w:bottom w:val="none" w:sz="0" w:space="0" w:color="auto"/>
                <w:right w:val="none" w:sz="0" w:space="0" w:color="auto"/>
              </w:divBdr>
            </w:div>
          </w:divsChild>
        </w:div>
        <w:div w:id="1776512810">
          <w:marLeft w:val="0"/>
          <w:marRight w:val="0"/>
          <w:marTop w:val="0"/>
          <w:marBottom w:val="0"/>
          <w:divBdr>
            <w:top w:val="none" w:sz="0" w:space="0" w:color="auto"/>
            <w:left w:val="none" w:sz="0" w:space="0" w:color="auto"/>
            <w:bottom w:val="none" w:sz="0" w:space="0" w:color="auto"/>
            <w:right w:val="none" w:sz="0" w:space="0" w:color="auto"/>
          </w:divBdr>
          <w:divsChild>
            <w:div w:id="1911042171">
              <w:marLeft w:val="0"/>
              <w:marRight w:val="0"/>
              <w:marTop w:val="0"/>
              <w:marBottom w:val="0"/>
              <w:divBdr>
                <w:top w:val="none" w:sz="0" w:space="0" w:color="auto"/>
                <w:left w:val="none" w:sz="0" w:space="0" w:color="auto"/>
                <w:bottom w:val="none" w:sz="0" w:space="0" w:color="auto"/>
                <w:right w:val="none" w:sz="0" w:space="0" w:color="auto"/>
              </w:divBdr>
            </w:div>
          </w:divsChild>
        </w:div>
        <w:div w:id="1784689969">
          <w:marLeft w:val="0"/>
          <w:marRight w:val="0"/>
          <w:marTop w:val="0"/>
          <w:marBottom w:val="0"/>
          <w:divBdr>
            <w:top w:val="none" w:sz="0" w:space="0" w:color="auto"/>
            <w:left w:val="none" w:sz="0" w:space="0" w:color="auto"/>
            <w:bottom w:val="none" w:sz="0" w:space="0" w:color="auto"/>
            <w:right w:val="none" w:sz="0" w:space="0" w:color="auto"/>
          </w:divBdr>
          <w:divsChild>
            <w:div w:id="553543203">
              <w:marLeft w:val="0"/>
              <w:marRight w:val="0"/>
              <w:marTop w:val="0"/>
              <w:marBottom w:val="0"/>
              <w:divBdr>
                <w:top w:val="none" w:sz="0" w:space="0" w:color="auto"/>
                <w:left w:val="none" w:sz="0" w:space="0" w:color="auto"/>
                <w:bottom w:val="none" w:sz="0" w:space="0" w:color="auto"/>
                <w:right w:val="none" w:sz="0" w:space="0" w:color="auto"/>
              </w:divBdr>
            </w:div>
          </w:divsChild>
        </w:div>
        <w:div w:id="1786774232">
          <w:marLeft w:val="0"/>
          <w:marRight w:val="0"/>
          <w:marTop w:val="0"/>
          <w:marBottom w:val="0"/>
          <w:divBdr>
            <w:top w:val="none" w:sz="0" w:space="0" w:color="auto"/>
            <w:left w:val="none" w:sz="0" w:space="0" w:color="auto"/>
            <w:bottom w:val="none" w:sz="0" w:space="0" w:color="auto"/>
            <w:right w:val="none" w:sz="0" w:space="0" w:color="auto"/>
          </w:divBdr>
          <w:divsChild>
            <w:div w:id="711997687">
              <w:marLeft w:val="0"/>
              <w:marRight w:val="0"/>
              <w:marTop w:val="0"/>
              <w:marBottom w:val="0"/>
              <w:divBdr>
                <w:top w:val="none" w:sz="0" w:space="0" w:color="auto"/>
                <w:left w:val="none" w:sz="0" w:space="0" w:color="auto"/>
                <w:bottom w:val="none" w:sz="0" w:space="0" w:color="auto"/>
                <w:right w:val="none" w:sz="0" w:space="0" w:color="auto"/>
              </w:divBdr>
            </w:div>
          </w:divsChild>
        </w:div>
        <w:div w:id="1786928502">
          <w:marLeft w:val="0"/>
          <w:marRight w:val="0"/>
          <w:marTop w:val="0"/>
          <w:marBottom w:val="0"/>
          <w:divBdr>
            <w:top w:val="none" w:sz="0" w:space="0" w:color="auto"/>
            <w:left w:val="none" w:sz="0" w:space="0" w:color="auto"/>
            <w:bottom w:val="none" w:sz="0" w:space="0" w:color="auto"/>
            <w:right w:val="none" w:sz="0" w:space="0" w:color="auto"/>
          </w:divBdr>
          <w:divsChild>
            <w:div w:id="1232273701">
              <w:marLeft w:val="0"/>
              <w:marRight w:val="0"/>
              <w:marTop w:val="0"/>
              <w:marBottom w:val="0"/>
              <w:divBdr>
                <w:top w:val="none" w:sz="0" w:space="0" w:color="auto"/>
                <w:left w:val="none" w:sz="0" w:space="0" w:color="auto"/>
                <w:bottom w:val="none" w:sz="0" w:space="0" w:color="auto"/>
                <w:right w:val="none" w:sz="0" w:space="0" w:color="auto"/>
              </w:divBdr>
            </w:div>
          </w:divsChild>
        </w:div>
        <w:div w:id="1794441385">
          <w:marLeft w:val="0"/>
          <w:marRight w:val="0"/>
          <w:marTop w:val="0"/>
          <w:marBottom w:val="0"/>
          <w:divBdr>
            <w:top w:val="none" w:sz="0" w:space="0" w:color="auto"/>
            <w:left w:val="none" w:sz="0" w:space="0" w:color="auto"/>
            <w:bottom w:val="none" w:sz="0" w:space="0" w:color="auto"/>
            <w:right w:val="none" w:sz="0" w:space="0" w:color="auto"/>
          </w:divBdr>
          <w:divsChild>
            <w:div w:id="647440253">
              <w:marLeft w:val="0"/>
              <w:marRight w:val="0"/>
              <w:marTop w:val="0"/>
              <w:marBottom w:val="0"/>
              <w:divBdr>
                <w:top w:val="none" w:sz="0" w:space="0" w:color="auto"/>
                <w:left w:val="none" w:sz="0" w:space="0" w:color="auto"/>
                <w:bottom w:val="none" w:sz="0" w:space="0" w:color="auto"/>
                <w:right w:val="none" w:sz="0" w:space="0" w:color="auto"/>
              </w:divBdr>
            </w:div>
          </w:divsChild>
        </w:div>
        <w:div w:id="1797408352">
          <w:marLeft w:val="0"/>
          <w:marRight w:val="0"/>
          <w:marTop w:val="0"/>
          <w:marBottom w:val="0"/>
          <w:divBdr>
            <w:top w:val="none" w:sz="0" w:space="0" w:color="auto"/>
            <w:left w:val="none" w:sz="0" w:space="0" w:color="auto"/>
            <w:bottom w:val="none" w:sz="0" w:space="0" w:color="auto"/>
            <w:right w:val="none" w:sz="0" w:space="0" w:color="auto"/>
          </w:divBdr>
          <w:divsChild>
            <w:div w:id="2135713375">
              <w:marLeft w:val="0"/>
              <w:marRight w:val="0"/>
              <w:marTop w:val="0"/>
              <w:marBottom w:val="0"/>
              <w:divBdr>
                <w:top w:val="none" w:sz="0" w:space="0" w:color="auto"/>
                <w:left w:val="none" w:sz="0" w:space="0" w:color="auto"/>
                <w:bottom w:val="none" w:sz="0" w:space="0" w:color="auto"/>
                <w:right w:val="none" w:sz="0" w:space="0" w:color="auto"/>
              </w:divBdr>
            </w:div>
          </w:divsChild>
        </w:div>
        <w:div w:id="1797722484">
          <w:marLeft w:val="0"/>
          <w:marRight w:val="0"/>
          <w:marTop w:val="0"/>
          <w:marBottom w:val="0"/>
          <w:divBdr>
            <w:top w:val="none" w:sz="0" w:space="0" w:color="auto"/>
            <w:left w:val="none" w:sz="0" w:space="0" w:color="auto"/>
            <w:bottom w:val="none" w:sz="0" w:space="0" w:color="auto"/>
            <w:right w:val="none" w:sz="0" w:space="0" w:color="auto"/>
          </w:divBdr>
          <w:divsChild>
            <w:div w:id="313723781">
              <w:marLeft w:val="0"/>
              <w:marRight w:val="0"/>
              <w:marTop w:val="0"/>
              <w:marBottom w:val="0"/>
              <w:divBdr>
                <w:top w:val="none" w:sz="0" w:space="0" w:color="auto"/>
                <w:left w:val="none" w:sz="0" w:space="0" w:color="auto"/>
                <w:bottom w:val="none" w:sz="0" w:space="0" w:color="auto"/>
                <w:right w:val="none" w:sz="0" w:space="0" w:color="auto"/>
              </w:divBdr>
            </w:div>
          </w:divsChild>
        </w:div>
        <w:div w:id="1832404935">
          <w:marLeft w:val="0"/>
          <w:marRight w:val="0"/>
          <w:marTop w:val="0"/>
          <w:marBottom w:val="0"/>
          <w:divBdr>
            <w:top w:val="none" w:sz="0" w:space="0" w:color="auto"/>
            <w:left w:val="none" w:sz="0" w:space="0" w:color="auto"/>
            <w:bottom w:val="none" w:sz="0" w:space="0" w:color="auto"/>
            <w:right w:val="none" w:sz="0" w:space="0" w:color="auto"/>
          </w:divBdr>
          <w:divsChild>
            <w:div w:id="513572579">
              <w:marLeft w:val="0"/>
              <w:marRight w:val="0"/>
              <w:marTop w:val="0"/>
              <w:marBottom w:val="0"/>
              <w:divBdr>
                <w:top w:val="none" w:sz="0" w:space="0" w:color="auto"/>
                <w:left w:val="none" w:sz="0" w:space="0" w:color="auto"/>
                <w:bottom w:val="none" w:sz="0" w:space="0" w:color="auto"/>
                <w:right w:val="none" w:sz="0" w:space="0" w:color="auto"/>
              </w:divBdr>
            </w:div>
          </w:divsChild>
        </w:div>
        <w:div w:id="1834560911">
          <w:marLeft w:val="0"/>
          <w:marRight w:val="0"/>
          <w:marTop w:val="0"/>
          <w:marBottom w:val="0"/>
          <w:divBdr>
            <w:top w:val="none" w:sz="0" w:space="0" w:color="auto"/>
            <w:left w:val="none" w:sz="0" w:space="0" w:color="auto"/>
            <w:bottom w:val="none" w:sz="0" w:space="0" w:color="auto"/>
            <w:right w:val="none" w:sz="0" w:space="0" w:color="auto"/>
          </w:divBdr>
          <w:divsChild>
            <w:div w:id="1079907626">
              <w:marLeft w:val="0"/>
              <w:marRight w:val="0"/>
              <w:marTop w:val="0"/>
              <w:marBottom w:val="0"/>
              <w:divBdr>
                <w:top w:val="none" w:sz="0" w:space="0" w:color="auto"/>
                <w:left w:val="none" w:sz="0" w:space="0" w:color="auto"/>
                <w:bottom w:val="none" w:sz="0" w:space="0" w:color="auto"/>
                <w:right w:val="none" w:sz="0" w:space="0" w:color="auto"/>
              </w:divBdr>
            </w:div>
          </w:divsChild>
        </w:div>
        <w:div w:id="1848396818">
          <w:marLeft w:val="0"/>
          <w:marRight w:val="0"/>
          <w:marTop w:val="0"/>
          <w:marBottom w:val="0"/>
          <w:divBdr>
            <w:top w:val="none" w:sz="0" w:space="0" w:color="auto"/>
            <w:left w:val="none" w:sz="0" w:space="0" w:color="auto"/>
            <w:bottom w:val="none" w:sz="0" w:space="0" w:color="auto"/>
            <w:right w:val="none" w:sz="0" w:space="0" w:color="auto"/>
          </w:divBdr>
          <w:divsChild>
            <w:div w:id="1331715048">
              <w:marLeft w:val="0"/>
              <w:marRight w:val="0"/>
              <w:marTop w:val="0"/>
              <w:marBottom w:val="0"/>
              <w:divBdr>
                <w:top w:val="none" w:sz="0" w:space="0" w:color="auto"/>
                <w:left w:val="none" w:sz="0" w:space="0" w:color="auto"/>
                <w:bottom w:val="none" w:sz="0" w:space="0" w:color="auto"/>
                <w:right w:val="none" w:sz="0" w:space="0" w:color="auto"/>
              </w:divBdr>
            </w:div>
          </w:divsChild>
        </w:div>
        <w:div w:id="1889300562">
          <w:marLeft w:val="0"/>
          <w:marRight w:val="0"/>
          <w:marTop w:val="0"/>
          <w:marBottom w:val="0"/>
          <w:divBdr>
            <w:top w:val="none" w:sz="0" w:space="0" w:color="auto"/>
            <w:left w:val="none" w:sz="0" w:space="0" w:color="auto"/>
            <w:bottom w:val="none" w:sz="0" w:space="0" w:color="auto"/>
            <w:right w:val="none" w:sz="0" w:space="0" w:color="auto"/>
          </w:divBdr>
          <w:divsChild>
            <w:div w:id="331227972">
              <w:marLeft w:val="0"/>
              <w:marRight w:val="0"/>
              <w:marTop w:val="0"/>
              <w:marBottom w:val="0"/>
              <w:divBdr>
                <w:top w:val="none" w:sz="0" w:space="0" w:color="auto"/>
                <w:left w:val="none" w:sz="0" w:space="0" w:color="auto"/>
                <w:bottom w:val="none" w:sz="0" w:space="0" w:color="auto"/>
                <w:right w:val="none" w:sz="0" w:space="0" w:color="auto"/>
              </w:divBdr>
            </w:div>
          </w:divsChild>
        </w:div>
        <w:div w:id="1895045808">
          <w:marLeft w:val="0"/>
          <w:marRight w:val="0"/>
          <w:marTop w:val="0"/>
          <w:marBottom w:val="0"/>
          <w:divBdr>
            <w:top w:val="none" w:sz="0" w:space="0" w:color="auto"/>
            <w:left w:val="none" w:sz="0" w:space="0" w:color="auto"/>
            <w:bottom w:val="none" w:sz="0" w:space="0" w:color="auto"/>
            <w:right w:val="none" w:sz="0" w:space="0" w:color="auto"/>
          </w:divBdr>
          <w:divsChild>
            <w:div w:id="716243667">
              <w:marLeft w:val="0"/>
              <w:marRight w:val="0"/>
              <w:marTop w:val="0"/>
              <w:marBottom w:val="0"/>
              <w:divBdr>
                <w:top w:val="none" w:sz="0" w:space="0" w:color="auto"/>
                <w:left w:val="none" w:sz="0" w:space="0" w:color="auto"/>
                <w:bottom w:val="none" w:sz="0" w:space="0" w:color="auto"/>
                <w:right w:val="none" w:sz="0" w:space="0" w:color="auto"/>
              </w:divBdr>
            </w:div>
          </w:divsChild>
        </w:div>
        <w:div w:id="1906790877">
          <w:marLeft w:val="0"/>
          <w:marRight w:val="0"/>
          <w:marTop w:val="0"/>
          <w:marBottom w:val="0"/>
          <w:divBdr>
            <w:top w:val="none" w:sz="0" w:space="0" w:color="auto"/>
            <w:left w:val="none" w:sz="0" w:space="0" w:color="auto"/>
            <w:bottom w:val="none" w:sz="0" w:space="0" w:color="auto"/>
            <w:right w:val="none" w:sz="0" w:space="0" w:color="auto"/>
          </w:divBdr>
          <w:divsChild>
            <w:div w:id="1802382439">
              <w:marLeft w:val="0"/>
              <w:marRight w:val="0"/>
              <w:marTop w:val="0"/>
              <w:marBottom w:val="0"/>
              <w:divBdr>
                <w:top w:val="none" w:sz="0" w:space="0" w:color="auto"/>
                <w:left w:val="none" w:sz="0" w:space="0" w:color="auto"/>
                <w:bottom w:val="none" w:sz="0" w:space="0" w:color="auto"/>
                <w:right w:val="none" w:sz="0" w:space="0" w:color="auto"/>
              </w:divBdr>
            </w:div>
          </w:divsChild>
        </w:div>
        <w:div w:id="1921939824">
          <w:marLeft w:val="0"/>
          <w:marRight w:val="0"/>
          <w:marTop w:val="0"/>
          <w:marBottom w:val="0"/>
          <w:divBdr>
            <w:top w:val="none" w:sz="0" w:space="0" w:color="auto"/>
            <w:left w:val="none" w:sz="0" w:space="0" w:color="auto"/>
            <w:bottom w:val="none" w:sz="0" w:space="0" w:color="auto"/>
            <w:right w:val="none" w:sz="0" w:space="0" w:color="auto"/>
          </w:divBdr>
          <w:divsChild>
            <w:div w:id="349528444">
              <w:marLeft w:val="0"/>
              <w:marRight w:val="0"/>
              <w:marTop w:val="0"/>
              <w:marBottom w:val="0"/>
              <w:divBdr>
                <w:top w:val="none" w:sz="0" w:space="0" w:color="auto"/>
                <w:left w:val="none" w:sz="0" w:space="0" w:color="auto"/>
                <w:bottom w:val="none" w:sz="0" w:space="0" w:color="auto"/>
                <w:right w:val="none" w:sz="0" w:space="0" w:color="auto"/>
              </w:divBdr>
            </w:div>
          </w:divsChild>
        </w:div>
        <w:div w:id="1922375672">
          <w:marLeft w:val="0"/>
          <w:marRight w:val="0"/>
          <w:marTop w:val="0"/>
          <w:marBottom w:val="0"/>
          <w:divBdr>
            <w:top w:val="none" w:sz="0" w:space="0" w:color="auto"/>
            <w:left w:val="none" w:sz="0" w:space="0" w:color="auto"/>
            <w:bottom w:val="none" w:sz="0" w:space="0" w:color="auto"/>
            <w:right w:val="none" w:sz="0" w:space="0" w:color="auto"/>
          </w:divBdr>
          <w:divsChild>
            <w:div w:id="1227641805">
              <w:marLeft w:val="0"/>
              <w:marRight w:val="0"/>
              <w:marTop w:val="0"/>
              <w:marBottom w:val="0"/>
              <w:divBdr>
                <w:top w:val="none" w:sz="0" w:space="0" w:color="auto"/>
                <w:left w:val="none" w:sz="0" w:space="0" w:color="auto"/>
                <w:bottom w:val="none" w:sz="0" w:space="0" w:color="auto"/>
                <w:right w:val="none" w:sz="0" w:space="0" w:color="auto"/>
              </w:divBdr>
            </w:div>
          </w:divsChild>
        </w:div>
        <w:div w:id="1923106406">
          <w:marLeft w:val="0"/>
          <w:marRight w:val="0"/>
          <w:marTop w:val="0"/>
          <w:marBottom w:val="0"/>
          <w:divBdr>
            <w:top w:val="none" w:sz="0" w:space="0" w:color="auto"/>
            <w:left w:val="none" w:sz="0" w:space="0" w:color="auto"/>
            <w:bottom w:val="none" w:sz="0" w:space="0" w:color="auto"/>
            <w:right w:val="none" w:sz="0" w:space="0" w:color="auto"/>
          </w:divBdr>
          <w:divsChild>
            <w:div w:id="1576285981">
              <w:marLeft w:val="0"/>
              <w:marRight w:val="0"/>
              <w:marTop w:val="0"/>
              <w:marBottom w:val="0"/>
              <w:divBdr>
                <w:top w:val="none" w:sz="0" w:space="0" w:color="auto"/>
                <w:left w:val="none" w:sz="0" w:space="0" w:color="auto"/>
                <w:bottom w:val="none" w:sz="0" w:space="0" w:color="auto"/>
                <w:right w:val="none" w:sz="0" w:space="0" w:color="auto"/>
              </w:divBdr>
            </w:div>
          </w:divsChild>
        </w:div>
        <w:div w:id="1954512592">
          <w:marLeft w:val="0"/>
          <w:marRight w:val="0"/>
          <w:marTop w:val="0"/>
          <w:marBottom w:val="0"/>
          <w:divBdr>
            <w:top w:val="none" w:sz="0" w:space="0" w:color="auto"/>
            <w:left w:val="none" w:sz="0" w:space="0" w:color="auto"/>
            <w:bottom w:val="none" w:sz="0" w:space="0" w:color="auto"/>
            <w:right w:val="none" w:sz="0" w:space="0" w:color="auto"/>
          </w:divBdr>
          <w:divsChild>
            <w:div w:id="1628120356">
              <w:marLeft w:val="0"/>
              <w:marRight w:val="0"/>
              <w:marTop w:val="0"/>
              <w:marBottom w:val="0"/>
              <w:divBdr>
                <w:top w:val="none" w:sz="0" w:space="0" w:color="auto"/>
                <w:left w:val="none" w:sz="0" w:space="0" w:color="auto"/>
                <w:bottom w:val="none" w:sz="0" w:space="0" w:color="auto"/>
                <w:right w:val="none" w:sz="0" w:space="0" w:color="auto"/>
              </w:divBdr>
            </w:div>
          </w:divsChild>
        </w:div>
        <w:div w:id="1970283049">
          <w:marLeft w:val="0"/>
          <w:marRight w:val="0"/>
          <w:marTop w:val="0"/>
          <w:marBottom w:val="0"/>
          <w:divBdr>
            <w:top w:val="none" w:sz="0" w:space="0" w:color="auto"/>
            <w:left w:val="none" w:sz="0" w:space="0" w:color="auto"/>
            <w:bottom w:val="none" w:sz="0" w:space="0" w:color="auto"/>
            <w:right w:val="none" w:sz="0" w:space="0" w:color="auto"/>
          </w:divBdr>
          <w:divsChild>
            <w:div w:id="695499951">
              <w:marLeft w:val="0"/>
              <w:marRight w:val="0"/>
              <w:marTop w:val="0"/>
              <w:marBottom w:val="0"/>
              <w:divBdr>
                <w:top w:val="none" w:sz="0" w:space="0" w:color="auto"/>
                <w:left w:val="none" w:sz="0" w:space="0" w:color="auto"/>
                <w:bottom w:val="none" w:sz="0" w:space="0" w:color="auto"/>
                <w:right w:val="none" w:sz="0" w:space="0" w:color="auto"/>
              </w:divBdr>
            </w:div>
          </w:divsChild>
        </w:div>
        <w:div w:id="1974871710">
          <w:marLeft w:val="0"/>
          <w:marRight w:val="0"/>
          <w:marTop w:val="0"/>
          <w:marBottom w:val="0"/>
          <w:divBdr>
            <w:top w:val="none" w:sz="0" w:space="0" w:color="auto"/>
            <w:left w:val="none" w:sz="0" w:space="0" w:color="auto"/>
            <w:bottom w:val="none" w:sz="0" w:space="0" w:color="auto"/>
            <w:right w:val="none" w:sz="0" w:space="0" w:color="auto"/>
          </w:divBdr>
          <w:divsChild>
            <w:div w:id="2076199113">
              <w:marLeft w:val="0"/>
              <w:marRight w:val="0"/>
              <w:marTop w:val="0"/>
              <w:marBottom w:val="0"/>
              <w:divBdr>
                <w:top w:val="none" w:sz="0" w:space="0" w:color="auto"/>
                <w:left w:val="none" w:sz="0" w:space="0" w:color="auto"/>
                <w:bottom w:val="none" w:sz="0" w:space="0" w:color="auto"/>
                <w:right w:val="none" w:sz="0" w:space="0" w:color="auto"/>
              </w:divBdr>
            </w:div>
          </w:divsChild>
        </w:div>
        <w:div w:id="1985967236">
          <w:marLeft w:val="0"/>
          <w:marRight w:val="0"/>
          <w:marTop w:val="0"/>
          <w:marBottom w:val="0"/>
          <w:divBdr>
            <w:top w:val="none" w:sz="0" w:space="0" w:color="auto"/>
            <w:left w:val="none" w:sz="0" w:space="0" w:color="auto"/>
            <w:bottom w:val="none" w:sz="0" w:space="0" w:color="auto"/>
            <w:right w:val="none" w:sz="0" w:space="0" w:color="auto"/>
          </w:divBdr>
          <w:divsChild>
            <w:div w:id="1803113427">
              <w:marLeft w:val="0"/>
              <w:marRight w:val="0"/>
              <w:marTop w:val="0"/>
              <w:marBottom w:val="0"/>
              <w:divBdr>
                <w:top w:val="none" w:sz="0" w:space="0" w:color="auto"/>
                <w:left w:val="none" w:sz="0" w:space="0" w:color="auto"/>
                <w:bottom w:val="none" w:sz="0" w:space="0" w:color="auto"/>
                <w:right w:val="none" w:sz="0" w:space="0" w:color="auto"/>
              </w:divBdr>
            </w:div>
          </w:divsChild>
        </w:div>
        <w:div w:id="1990933928">
          <w:marLeft w:val="0"/>
          <w:marRight w:val="0"/>
          <w:marTop w:val="0"/>
          <w:marBottom w:val="0"/>
          <w:divBdr>
            <w:top w:val="none" w:sz="0" w:space="0" w:color="auto"/>
            <w:left w:val="none" w:sz="0" w:space="0" w:color="auto"/>
            <w:bottom w:val="none" w:sz="0" w:space="0" w:color="auto"/>
            <w:right w:val="none" w:sz="0" w:space="0" w:color="auto"/>
          </w:divBdr>
          <w:divsChild>
            <w:div w:id="1798720423">
              <w:marLeft w:val="0"/>
              <w:marRight w:val="0"/>
              <w:marTop w:val="0"/>
              <w:marBottom w:val="0"/>
              <w:divBdr>
                <w:top w:val="none" w:sz="0" w:space="0" w:color="auto"/>
                <w:left w:val="none" w:sz="0" w:space="0" w:color="auto"/>
                <w:bottom w:val="none" w:sz="0" w:space="0" w:color="auto"/>
                <w:right w:val="none" w:sz="0" w:space="0" w:color="auto"/>
              </w:divBdr>
            </w:div>
          </w:divsChild>
        </w:div>
        <w:div w:id="2004161242">
          <w:marLeft w:val="0"/>
          <w:marRight w:val="0"/>
          <w:marTop w:val="0"/>
          <w:marBottom w:val="0"/>
          <w:divBdr>
            <w:top w:val="none" w:sz="0" w:space="0" w:color="auto"/>
            <w:left w:val="none" w:sz="0" w:space="0" w:color="auto"/>
            <w:bottom w:val="none" w:sz="0" w:space="0" w:color="auto"/>
            <w:right w:val="none" w:sz="0" w:space="0" w:color="auto"/>
          </w:divBdr>
          <w:divsChild>
            <w:div w:id="46149832">
              <w:marLeft w:val="0"/>
              <w:marRight w:val="0"/>
              <w:marTop w:val="0"/>
              <w:marBottom w:val="0"/>
              <w:divBdr>
                <w:top w:val="none" w:sz="0" w:space="0" w:color="auto"/>
                <w:left w:val="none" w:sz="0" w:space="0" w:color="auto"/>
                <w:bottom w:val="none" w:sz="0" w:space="0" w:color="auto"/>
                <w:right w:val="none" w:sz="0" w:space="0" w:color="auto"/>
              </w:divBdr>
            </w:div>
          </w:divsChild>
        </w:div>
        <w:div w:id="2017806116">
          <w:marLeft w:val="0"/>
          <w:marRight w:val="0"/>
          <w:marTop w:val="0"/>
          <w:marBottom w:val="0"/>
          <w:divBdr>
            <w:top w:val="none" w:sz="0" w:space="0" w:color="auto"/>
            <w:left w:val="none" w:sz="0" w:space="0" w:color="auto"/>
            <w:bottom w:val="none" w:sz="0" w:space="0" w:color="auto"/>
            <w:right w:val="none" w:sz="0" w:space="0" w:color="auto"/>
          </w:divBdr>
          <w:divsChild>
            <w:div w:id="474762135">
              <w:marLeft w:val="0"/>
              <w:marRight w:val="0"/>
              <w:marTop w:val="0"/>
              <w:marBottom w:val="0"/>
              <w:divBdr>
                <w:top w:val="none" w:sz="0" w:space="0" w:color="auto"/>
                <w:left w:val="none" w:sz="0" w:space="0" w:color="auto"/>
                <w:bottom w:val="none" w:sz="0" w:space="0" w:color="auto"/>
                <w:right w:val="none" w:sz="0" w:space="0" w:color="auto"/>
              </w:divBdr>
            </w:div>
          </w:divsChild>
        </w:div>
        <w:div w:id="2049912020">
          <w:marLeft w:val="0"/>
          <w:marRight w:val="0"/>
          <w:marTop w:val="0"/>
          <w:marBottom w:val="0"/>
          <w:divBdr>
            <w:top w:val="none" w:sz="0" w:space="0" w:color="auto"/>
            <w:left w:val="none" w:sz="0" w:space="0" w:color="auto"/>
            <w:bottom w:val="none" w:sz="0" w:space="0" w:color="auto"/>
            <w:right w:val="none" w:sz="0" w:space="0" w:color="auto"/>
          </w:divBdr>
          <w:divsChild>
            <w:div w:id="1093010088">
              <w:marLeft w:val="0"/>
              <w:marRight w:val="0"/>
              <w:marTop w:val="0"/>
              <w:marBottom w:val="0"/>
              <w:divBdr>
                <w:top w:val="none" w:sz="0" w:space="0" w:color="auto"/>
                <w:left w:val="none" w:sz="0" w:space="0" w:color="auto"/>
                <w:bottom w:val="none" w:sz="0" w:space="0" w:color="auto"/>
                <w:right w:val="none" w:sz="0" w:space="0" w:color="auto"/>
              </w:divBdr>
            </w:div>
          </w:divsChild>
        </w:div>
        <w:div w:id="2056153631">
          <w:marLeft w:val="0"/>
          <w:marRight w:val="0"/>
          <w:marTop w:val="0"/>
          <w:marBottom w:val="0"/>
          <w:divBdr>
            <w:top w:val="none" w:sz="0" w:space="0" w:color="auto"/>
            <w:left w:val="none" w:sz="0" w:space="0" w:color="auto"/>
            <w:bottom w:val="none" w:sz="0" w:space="0" w:color="auto"/>
            <w:right w:val="none" w:sz="0" w:space="0" w:color="auto"/>
          </w:divBdr>
          <w:divsChild>
            <w:div w:id="128017595">
              <w:marLeft w:val="0"/>
              <w:marRight w:val="0"/>
              <w:marTop w:val="0"/>
              <w:marBottom w:val="0"/>
              <w:divBdr>
                <w:top w:val="none" w:sz="0" w:space="0" w:color="auto"/>
                <w:left w:val="none" w:sz="0" w:space="0" w:color="auto"/>
                <w:bottom w:val="none" w:sz="0" w:space="0" w:color="auto"/>
                <w:right w:val="none" w:sz="0" w:space="0" w:color="auto"/>
              </w:divBdr>
            </w:div>
          </w:divsChild>
        </w:div>
        <w:div w:id="2058507028">
          <w:marLeft w:val="0"/>
          <w:marRight w:val="0"/>
          <w:marTop w:val="0"/>
          <w:marBottom w:val="0"/>
          <w:divBdr>
            <w:top w:val="none" w:sz="0" w:space="0" w:color="auto"/>
            <w:left w:val="none" w:sz="0" w:space="0" w:color="auto"/>
            <w:bottom w:val="none" w:sz="0" w:space="0" w:color="auto"/>
            <w:right w:val="none" w:sz="0" w:space="0" w:color="auto"/>
          </w:divBdr>
          <w:divsChild>
            <w:div w:id="135462945">
              <w:marLeft w:val="0"/>
              <w:marRight w:val="0"/>
              <w:marTop w:val="0"/>
              <w:marBottom w:val="0"/>
              <w:divBdr>
                <w:top w:val="none" w:sz="0" w:space="0" w:color="auto"/>
                <w:left w:val="none" w:sz="0" w:space="0" w:color="auto"/>
                <w:bottom w:val="none" w:sz="0" w:space="0" w:color="auto"/>
                <w:right w:val="none" w:sz="0" w:space="0" w:color="auto"/>
              </w:divBdr>
            </w:div>
          </w:divsChild>
        </w:div>
        <w:div w:id="2062170538">
          <w:marLeft w:val="0"/>
          <w:marRight w:val="0"/>
          <w:marTop w:val="0"/>
          <w:marBottom w:val="0"/>
          <w:divBdr>
            <w:top w:val="none" w:sz="0" w:space="0" w:color="auto"/>
            <w:left w:val="none" w:sz="0" w:space="0" w:color="auto"/>
            <w:bottom w:val="none" w:sz="0" w:space="0" w:color="auto"/>
            <w:right w:val="none" w:sz="0" w:space="0" w:color="auto"/>
          </w:divBdr>
          <w:divsChild>
            <w:div w:id="254095019">
              <w:marLeft w:val="0"/>
              <w:marRight w:val="0"/>
              <w:marTop w:val="0"/>
              <w:marBottom w:val="0"/>
              <w:divBdr>
                <w:top w:val="none" w:sz="0" w:space="0" w:color="auto"/>
                <w:left w:val="none" w:sz="0" w:space="0" w:color="auto"/>
                <w:bottom w:val="none" w:sz="0" w:space="0" w:color="auto"/>
                <w:right w:val="none" w:sz="0" w:space="0" w:color="auto"/>
              </w:divBdr>
            </w:div>
          </w:divsChild>
        </w:div>
        <w:div w:id="2070415520">
          <w:marLeft w:val="0"/>
          <w:marRight w:val="0"/>
          <w:marTop w:val="0"/>
          <w:marBottom w:val="0"/>
          <w:divBdr>
            <w:top w:val="none" w:sz="0" w:space="0" w:color="auto"/>
            <w:left w:val="none" w:sz="0" w:space="0" w:color="auto"/>
            <w:bottom w:val="none" w:sz="0" w:space="0" w:color="auto"/>
            <w:right w:val="none" w:sz="0" w:space="0" w:color="auto"/>
          </w:divBdr>
          <w:divsChild>
            <w:div w:id="862478666">
              <w:marLeft w:val="0"/>
              <w:marRight w:val="0"/>
              <w:marTop w:val="0"/>
              <w:marBottom w:val="0"/>
              <w:divBdr>
                <w:top w:val="none" w:sz="0" w:space="0" w:color="auto"/>
                <w:left w:val="none" w:sz="0" w:space="0" w:color="auto"/>
                <w:bottom w:val="none" w:sz="0" w:space="0" w:color="auto"/>
                <w:right w:val="none" w:sz="0" w:space="0" w:color="auto"/>
              </w:divBdr>
            </w:div>
          </w:divsChild>
        </w:div>
        <w:div w:id="2077704671">
          <w:marLeft w:val="0"/>
          <w:marRight w:val="0"/>
          <w:marTop w:val="0"/>
          <w:marBottom w:val="0"/>
          <w:divBdr>
            <w:top w:val="none" w:sz="0" w:space="0" w:color="auto"/>
            <w:left w:val="none" w:sz="0" w:space="0" w:color="auto"/>
            <w:bottom w:val="none" w:sz="0" w:space="0" w:color="auto"/>
            <w:right w:val="none" w:sz="0" w:space="0" w:color="auto"/>
          </w:divBdr>
          <w:divsChild>
            <w:div w:id="1051811379">
              <w:marLeft w:val="0"/>
              <w:marRight w:val="0"/>
              <w:marTop w:val="0"/>
              <w:marBottom w:val="0"/>
              <w:divBdr>
                <w:top w:val="none" w:sz="0" w:space="0" w:color="auto"/>
                <w:left w:val="none" w:sz="0" w:space="0" w:color="auto"/>
                <w:bottom w:val="none" w:sz="0" w:space="0" w:color="auto"/>
                <w:right w:val="none" w:sz="0" w:space="0" w:color="auto"/>
              </w:divBdr>
            </w:div>
          </w:divsChild>
        </w:div>
        <w:div w:id="2079479241">
          <w:marLeft w:val="0"/>
          <w:marRight w:val="0"/>
          <w:marTop w:val="0"/>
          <w:marBottom w:val="0"/>
          <w:divBdr>
            <w:top w:val="none" w:sz="0" w:space="0" w:color="auto"/>
            <w:left w:val="none" w:sz="0" w:space="0" w:color="auto"/>
            <w:bottom w:val="none" w:sz="0" w:space="0" w:color="auto"/>
            <w:right w:val="none" w:sz="0" w:space="0" w:color="auto"/>
          </w:divBdr>
          <w:divsChild>
            <w:div w:id="2024545765">
              <w:marLeft w:val="0"/>
              <w:marRight w:val="0"/>
              <w:marTop w:val="0"/>
              <w:marBottom w:val="0"/>
              <w:divBdr>
                <w:top w:val="none" w:sz="0" w:space="0" w:color="auto"/>
                <w:left w:val="none" w:sz="0" w:space="0" w:color="auto"/>
                <w:bottom w:val="none" w:sz="0" w:space="0" w:color="auto"/>
                <w:right w:val="none" w:sz="0" w:space="0" w:color="auto"/>
              </w:divBdr>
            </w:div>
          </w:divsChild>
        </w:div>
        <w:div w:id="2095973987">
          <w:marLeft w:val="0"/>
          <w:marRight w:val="0"/>
          <w:marTop w:val="0"/>
          <w:marBottom w:val="0"/>
          <w:divBdr>
            <w:top w:val="none" w:sz="0" w:space="0" w:color="auto"/>
            <w:left w:val="none" w:sz="0" w:space="0" w:color="auto"/>
            <w:bottom w:val="none" w:sz="0" w:space="0" w:color="auto"/>
            <w:right w:val="none" w:sz="0" w:space="0" w:color="auto"/>
          </w:divBdr>
          <w:divsChild>
            <w:div w:id="1176454786">
              <w:marLeft w:val="0"/>
              <w:marRight w:val="0"/>
              <w:marTop w:val="0"/>
              <w:marBottom w:val="0"/>
              <w:divBdr>
                <w:top w:val="none" w:sz="0" w:space="0" w:color="auto"/>
                <w:left w:val="none" w:sz="0" w:space="0" w:color="auto"/>
                <w:bottom w:val="none" w:sz="0" w:space="0" w:color="auto"/>
                <w:right w:val="none" w:sz="0" w:space="0" w:color="auto"/>
              </w:divBdr>
            </w:div>
          </w:divsChild>
        </w:div>
        <w:div w:id="2103405042">
          <w:marLeft w:val="0"/>
          <w:marRight w:val="0"/>
          <w:marTop w:val="0"/>
          <w:marBottom w:val="0"/>
          <w:divBdr>
            <w:top w:val="none" w:sz="0" w:space="0" w:color="auto"/>
            <w:left w:val="none" w:sz="0" w:space="0" w:color="auto"/>
            <w:bottom w:val="none" w:sz="0" w:space="0" w:color="auto"/>
            <w:right w:val="none" w:sz="0" w:space="0" w:color="auto"/>
          </w:divBdr>
          <w:divsChild>
            <w:div w:id="526141648">
              <w:marLeft w:val="0"/>
              <w:marRight w:val="0"/>
              <w:marTop w:val="0"/>
              <w:marBottom w:val="0"/>
              <w:divBdr>
                <w:top w:val="none" w:sz="0" w:space="0" w:color="auto"/>
                <w:left w:val="none" w:sz="0" w:space="0" w:color="auto"/>
                <w:bottom w:val="none" w:sz="0" w:space="0" w:color="auto"/>
                <w:right w:val="none" w:sz="0" w:space="0" w:color="auto"/>
              </w:divBdr>
            </w:div>
          </w:divsChild>
        </w:div>
        <w:div w:id="2107773242">
          <w:marLeft w:val="0"/>
          <w:marRight w:val="0"/>
          <w:marTop w:val="0"/>
          <w:marBottom w:val="0"/>
          <w:divBdr>
            <w:top w:val="none" w:sz="0" w:space="0" w:color="auto"/>
            <w:left w:val="none" w:sz="0" w:space="0" w:color="auto"/>
            <w:bottom w:val="none" w:sz="0" w:space="0" w:color="auto"/>
            <w:right w:val="none" w:sz="0" w:space="0" w:color="auto"/>
          </w:divBdr>
          <w:divsChild>
            <w:div w:id="1497498667">
              <w:marLeft w:val="0"/>
              <w:marRight w:val="0"/>
              <w:marTop w:val="0"/>
              <w:marBottom w:val="0"/>
              <w:divBdr>
                <w:top w:val="none" w:sz="0" w:space="0" w:color="auto"/>
                <w:left w:val="none" w:sz="0" w:space="0" w:color="auto"/>
                <w:bottom w:val="none" w:sz="0" w:space="0" w:color="auto"/>
                <w:right w:val="none" w:sz="0" w:space="0" w:color="auto"/>
              </w:divBdr>
            </w:div>
          </w:divsChild>
        </w:div>
        <w:div w:id="2115392702">
          <w:marLeft w:val="0"/>
          <w:marRight w:val="0"/>
          <w:marTop w:val="0"/>
          <w:marBottom w:val="0"/>
          <w:divBdr>
            <w:top w:val="none" w:sz="0" w:space="0" w:color="auto"/>
            <w:left w:val="none" w:sz="0" w:space="0" w:color="auto"/>
            <w:bottom w:val="none" w:sz="0" w:space="0" w:color="auto"/>
            <w:right w:val="none" w:sz="0" w:space="0" w:color="auto"/>
          </w:divBdr>
          <w:divsChild>
            <w:div w:id="118498059">
              <w:marLeft w:val="0"/>
              <w:marRight w:val="0"/>
              <w:marTop w:val="0"/>
              <w:marBottom w:val="0"/>
              <w:divBdr>
                <w:top w:val="none" w:sz="0" w:space="0" w:color="auto"/>
                <w:left w:val="none" w:sz="0" w:space="0" w:color="auto"/>
                <w:bottom w:val="none" w:sz="0" w:space="0" w:color="auto"/>
                <w:right w:val="none" w:sz="0" w:space="0" w:color="auto"/>
              </w:divBdr>
            </w:div>
          </w:divsChild>
        </w:div>
        <w:div w:id="2119525098">
          <w:marLeft w:val="0"/>
          <w:marRight w:val="0"/>
          <w:marTop w:val="0"/>
          <w:marBottom w:val="0"/>
          <w:divBdr>
            <w:top w:val="none" w:sz="0" w:space="0" w:color="auto"/>
            <w:left w:val="none" w:sz="0" w:space="0" w:color="auto"/>
            <w:bottom w:val="none" w:sz="0" w:space="0" w:color="auto"/>
            <w:right w:val="none" w:sz="0" w:space="0" w:color="auto"/>
          </w:divBdr>
          <w:divsChild>
            <w:div w:id="1095324074">
              <w:marLeft w:val="0"/>
              <w:marRight w:val="0"/>
              <w:marTop w:val="0"/>
              <w:marBottom w:val="0"/>
              <w:divBdr>
                <w:top w:val="none" w:sz="0" w:space="0" w:color="auto"/>
                <w:left w:val="none" w:sz="0" w:space="0" w:color="auto"/>
                <w:bottom w:val="none" w:sz="0" w:space="0" w:color="auto"/>
                <w:right w:val="none" w:sz="0" w:space="0" w:color="auto"/>
              </w:divBdr>
            </w:div>
          </w:divsChild>
        </w:div>
        <w:div w:id="2124494605">
          <w:marLeft w:val="0"/>
          <w:marRight w:val="0"/>
          <w:marTop w:val="0"/>
          <w:marBottom w:val="0"/>
          <w:divBdr>
            <w:top w:val="none" w:sz="0" w:space="0" w:color="auto"/>
            <w:left w:val="none" w:sz="0" w:space="0" w:color="auto"/>
            <w:bottom w:val="none" w:sz="0" w:space="0" w:color="auto"/>
            <w:right w:val="none" w:sz="0" w:space="0" w:color="auto"/>
          </w:divBdr>
          <w:divsChild>
            <w:div w:id="762333986">
              <w:marLeft w:val="0"/>
              <w:marRight w:val="0"/>
              <w:marTop w:val="0"/>
              <w:marBottom w:val="0"/>
              <w:divBdr>
                <w:top w:val="none" w:sz="0" w:space="0" w:color="auto"/>
                <w:left w:val="none" w:sz="0" w:space="0" w:color="auto"/>
                <w:bottom w:val="none" w:sz="0" w:space="0" w:color="auto"/>
                <w:right w:val="none" w:sz="0" w:space="0" w:color="auto"/>
              </w:divBdr>
            </w:div>
          </w:divsChild>
        </w:div>
        <w:div w:id="2127188741">
          <w:marLeft w:val="0"/>
          <w:marRight w:val="0"/>
          <w:marTop w:val="0"/>
          <w:marBottom w:val="0"/>
          <w:divBdr>
            <w:top w:val="none" w:sz="0" w:space="0" w:color="auto"/>
            <w:left w:val="none" w:sz="0" w:space="0" w:color="auto"/>
            <w:bottom w:val="none" w:sz="0" w:space="0" w:color="auto"/>
            <w:right w:val="none" w:sz="0" w:space="0" w:color="auto"/>
          </w:divBdr>
          <w:divsChild>
            <w:div w:id="400373036">
              <w:marLeft w:val="0"/>
              <w:marRight w:val="0"/>
              <w:marTop w:val="0"/>
              <w:marBottom w:val="0"/>
              <w:divBdr>
                <w:top w:val="none" w:sz="0" w:space="0" w:color="auto"/>
                <w:left w:val="none" w:sz="0" w:space="0" w:color="auto"/>
                <w:bottom w:val="none" w:sz="0" w:space="0" w:color="auto"/>
                <w:right w:val="none" w:sz="0" w:space="0" w:color="auto"/>
              </w:divBdr>
            </w:div>
          </w:divsChild>
        </w:div>
        <w:div w:id="2129817940">
          <w:marLeft w:val="0"/>
          <w:marRight w:val="0"/>
          <w:marTop w:val="0"/>
          <w:marBottom w:val="0"/>
          <w:divBdr>
            <w:top w:val="none" w:sz="0" w:space="0" w:color="auto"/>
            <w:left w:val="none" w:sz="0" w:space="0" w:color="auto"/>
            <w:bottom w:val="none" w:sz="0" w:space="0" w:color="auto"/>
            <w:right w:val="none" w:sz="0" w:space="0" w:color="auto"/>
          </w:divBdr>
          <w:divsChild>
            <w:div w:id="1079718031">
              <w:marLeft w:val="0"/>
              <w:marRight w:val="0"/>
              <w:marTop w:val="0"/>
              <w:marBottom w:val="0"/>
              <w:divBdr>
                <w:top w:val="none" w:sz="0" w:space="0" w:color="auto"/>
                <w:left w:val="none" w:sz="0" w:space="0" w:color="auto"/>
                <w:bottom w:val="none" w:sz="0" w:space="0" w:color="auto"/>
                <w:right w:val="none" w:sz="0" w:space="0" w:color="auto"/>
              </w:divBdr>
            </w:div>
          </w:divsChild>
        </w:div>
        <w:div w:id="2130665236">
          <w:marLeft w:val="0"/>
          <w:marRight w:val="0"/>
          <w:marTop w:val="0"/>
          <w:marBottom w:val="0"/>
          <w:divBdr>
            <w:top w:val="none" w:sz="0" w:space="0" w:color="auto"/>
            <w:left w:val="none" w:sz="0" w:space="0" w:color="auto"/>
            <w:bottom w:val="none" w:sz="0" w:space="0" w:color="auto"/>
            <w:right w:val="none" w:sz="0" w:space="0" w:color="auto"/>
          </w:divBdr>
          <w:divsChild>
            <w:div w:id="537352465">
              <w:marLeft w:val="0"/>
              <w:marRight w:val="0"/>
              <w:marTop w:val="0"/>
              <w:marBottom w:val="0"/>
              <w:divBdr>
                <w:top w:val="none" w:sz="0" w:space="0" w:color="auto"/>
                <w:left w:val="none" w:sz="0" w:space="0" w:color="auto"/>
                <w:bottom w:val="none" w:sz="0" w:space="0" w:color="auto"/>
                <w:right w:val="none" w:sz="0" w:space="0" w:color="auto"/>
              </w:divBdr>
            </w:div>
          </w:divsChild>
        </w:div>
        <w:div w:id="2138452197">
          <w:marLeft w:val="0"/>
          <w:marRight w:val="0"/>
          <w:marTop w:val="0"/>
          <w:marBottom w:val="0"/>
          <w:divBdr>
            <w:top w:val="none" w:sz="0" w:space="0" w:color="auto"/>
            <w:left w:val="none" w:sz="0" w:space="0" w:color="auto"/>
            <w:bottom w:val="none" w:sz="0" w:space="0" w:color="auto"/>
            <w:right w:val="none" w:sz="0" w:space="0" w:color="auto"/>
          </w:divBdr>
          <w:divsChild>
            <w:div w:id="9634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903066">
      <w:bodyDiv w:val="1"/>
      <w:marLeft w:val="0"/>
      <w:marRight w:val="0"/>
      <w:marTop w:val="0"/>
      <w:marBottom w:val="0"/>
      <w:divBdr>
        <w:top w:val="none" w:sz="0" w:space="0" w:color="auto"/>
        <w:left w:val="none" w:sz="0" w:space="0" w:color="auto"/>
        <w:bottom w:val="none" w:sz="0" w:space="0" w:color="auto"/>
        <w:right w:val="none" w:sz="0" w:space="0" w:color="auto"/>
      </w:divBdr>
    </w:div>
    <w:div w:id="1616212415">
      <w:bodyDiv w:val="1"/>
      <w:marLeft w:val="0"/>
      <w:marRight w:val="0"/>
      <w:marTop w:val="0"/>
      <w:marBottom w:val="0"/>
      <w:divBdr>
        <w:top w:val="none" w:sz="0" w:space="0" w:color="auto"/>
        <w:left w:val="none" w:sz="0" w:space="0" w:color="auto"/>
        <w:bottom w:val="none" w:sz="0" w:space="0" w:color="auto"/>
        <w:right w:val="none" w:sz="0" w:space="0" w:color="auto"/>
      </w:divBdr>
    </w:div>
    <w:div w:id="1650328005">
      <w:bodyDiv w:val="1"/>
      <w:marLeft w:val="0"/>
      <w:marRight w:val="0"/>
      <w:marTop w:val="0"/>
      <w:marBottom w:val="0"/>
      <w:divBdr>
        <w:top w:val="none" w:sz="0" w:space="0" w:color="auto"/>
        <w:left w:val="none" w:sz="0" w:space="0" w:color="auto"/>
        <w:bottom w:val="none" w:sz="0" w:space="0" w:color="auto"/>
        <w:right w:val="none" w:sz="0" w:space="0" w:color="auto"/>
      </w:divBdr>
      <w:divsChild>
        <w:div w:id="43022689">
          <w:marLeft w:val="0"/>
          <w:marRight w:val="0"/>
          <w:marTop w:val="0"/>
          <w:marBottom w:val="0"/>
          <w:divBdr>
            <w:top w:val="none" w:sz="0" w:space="0" w:color="auto"/>
            <w:left w:val="none" w:sz="0" w:space="0" w:color="auto"/>
            <w:bottom w:val="none" w:sz="0" w:space="0" w:color="auto"/>
            <w:right w:val="none" w:sz="0" w:space="0" w:color="auto"/>
          </w:divBdr>
          <w:divsChild>
            <w:div w:id="870916896">
              <w:marLeft w:val="0"/>
              <w:marRight w:val="0"/>
              <w:marTop w:val="0"/>
              <w:marBottom w:val="0"/>
              <w:divBdr>
                <w:top w:val="none" w:sz="0" w:space="0" w:color="auto"/>
                <w:left w:val="none" w:sz="0" w:space="0" w:color="auto"/>
                <w:bottom w:val="none" w:sz="0" w:space="0" w:color="auto"/>
                <w:right w:val="none" w:sz="0" w:space="0" w:color="auto"/>
              </w:divBdr>
            </w:div>
          </w:divsChild>
        </w:div>
        <w:div w:id="125514851">
          <w:marLeft w:val="0"/>
          <w:marRight w:val="0"/>
          <w:marTop w:val="0"/>
          <w:marBottom w:val="0"/>
          <w:divBdr>
            <w:top w:val="none" w:sz="0" w:space="0" w:color="auto"/>
            <w:left w:val="none" w:sz="0" w:space="0" w:color="auto"/>
            <w:bottom w:val="none" w:sz="0" w:space="0" w:color="auto"/>
            <w:right w:val="none" w:sz="0" w:space="0" w:color="auto"/>
          </w:divBdr>
          <w:divsChild>
            <w:div w:id="872310594">
              <w:marLeft w:val="0"/>
              <w:marRight w:val="0"/>
              <w:marTop w:val="0"/>
              <w:marBottom w:val="0"/>
              <w:divBdr>
                <w:top w:val="none" w:sz="0" w:space="0" w:color="auto"/>
                <w:left w:val="none" w:sz="0" w:space="0" w:color="auto"/>
                <w:bottom w:val="none" w:sz="0" w:space="0" w:color="auto"/>
                <w:right w:val="none" w:sz="0" w:space="0" w:color="auto"/>
              </w:divBdr>
            </w:div>
          </w:divsChild>
        </w:div>
        <w:div w:id="133718370">
          <w:marLeft w:val="0"/>
          <w:marRight w:val="0"/>
          <w:marTop w:val="0"/>
          <w:marBottom w:val="0"/>
          <w:divBdr>
            <w:top w:val="none" w:sz="0" w:space="0" w:color="auto"/>
            <w:left w:val="none" w:sz="0" w:space="0" w:color="auto"/>
            <w:bottom w:val="none" w:sz="0" w:space="0" w:color="auto"/>
            <w:right w:val="none" w:sz="0" w:space="0" w:color="auto"/>
          </w:divBdr>
          <w:divsChild>
            <w:div w:id="2041467226">
              <w:marLeft w:val="0"/>
              <w:marRight w:val="0"/>
              <w:marTop w:val="0"/>
              <w:marBottom w:val="0"/>
              <w:divBdr>
                <w:top w:val="none" w:sz="0" w:space="0" w:color="auto"/>
                <w:left w:val="none" w:sz="0" w:space="0" w:color="auto"/>
                <w:bottom w:val="none" w:sz="0" w:space="0" w:color="auto"/>
                <w:right w:val="none" w:sz="0" w:space="0" w:color="auto"/>
              </w:divBdr>
            </w:div>
          </w:divsChild>
        </w:div>
        <w:div w:id="146242380">
          <w:marLeft w:val="0"/>
          <w:marRight w:val="0"/>
          <w:marTop w:val="0"/>
          <w:marBottom w:val="0"/>
          <w:divBdr>
            <w:top w:val="none" w:sz="0" w:space="0" w:color="auto"/>
            <w:left w:val="none" w:sz="0" w:space="0" w:color="auto"/>
            <w:bottom w:val="none" w:sz="0" w:space="0" w:color="auto"/>
            <w:right w:val="none" w:sz="0" w:space="0" w:color="auto"/>
          </w:divBdr>
          <w:divsChild>
            <w:div w:id="951667504">
              <w:marLeft w:val="0"/>
              <w:marRight w:val="0"/>
              <w:marTop w:val="0"/>
              <w:marBottom w:val="0"/>
              <w:divBdr>
                <w:top w:val="none" w:sz="0" w:space="0" w:color="auto"/>
                <w:left w:val="none" w:sz="0" w:space="0" w:color="auto"/>
                <w:bottom w:val="none" w:sz="0" w:space="0" w:color="auto"/>
                <w:right w:val="none" w:sz="0" w:space="0" w:color="auto"/>
              </w:divBdr>
            </w:div>
          </w:divsChild>
        </w:div>
        <w:div w:id="158160501">
          <w:marLeft w:val="0"/>
          <w:marRight w:val="0"/>
          <w:marTop w:val="0"/>
          <w:marBottom w:val="0"/>
          <w:divBdr>
            <w:top w:val="none" w:sz="0" w:space="0" w:color="auto"/>
            <w:left w:val="none" w:sz="0" w:space="0" w:color="auto"/>
            <w:bottom w:val="none" w:sz="0" w:space="0" w:color="auto"/>
            <w:right w:val="none" w:sz="0" w:space="0" w:color="auto"/>
          </w:divBdr>
          <w:divsChild>
            <w:div w:id="1172529119">
              <w:marLeft w:val="0"/>
              <w:marRight w:val="0"/>
              <w:marTop w:val="0"/>
              <w:marBottom w:val="0"/>
              <w:divBdr>
                <w:top w:val="none" w:sz="0" w:space="0" w:color="auto"/>
                <w:left w:val="none" w:sz="0" w:space="0" w:color="auto"/>
                <w:bottom w:val="none" w:sz="0" w:space="0" w:color="auto"/>
                <w:right w:val="none" w:sz="0" w:space="0" w:color="auto"/>
              </w:divBdr>
            </w:div>
          </w:divsChild>
        </w:div>
        <w:div w:id="182524928">
          <w:marLeft w:val="0"/>
          <w:marRight w:val="0"/>
          <w:marTop w:val="0"/>
          <w:marBottom w:val="0"/>
          <w:divBdr>
            <w:top w:val="none" w:sz="0" w:space="0" w:color="auto"/>
            <w:left w:val="none" w:sz="0" w:space="0" w:color="auto"/>
            <w:bottom w:val="none" w:sz="0" w:space="0" w:color="auto"/>
            <w:right w:val="none" w:sz="0" w:space="0" w:color="auto"/>
          </w:divBdr>
          <w:divsChild>
            <w:div w:id="953290873">
              <w:marLeft w:val="0"/>
              <w:marRight w:val="0"/>
              <w:marTop w:val="0"/>
              <w:marBottom w:val="0"/>
              <w:divBdr>
                <w:top w:val="none" w:sz="0" w:space="0" w:color="auto"/>
                <w:left w:val="none" w:sz="0" w:space="0" w:color="auto"/>
                <w:bottom w:val="none" w:sz="0" w:space="0" w:color="auto"/>
                <w:right w:val="none" w:sz="0" w:space="0" w:color="auto"/>
              </w:divBdr>
            </w:div>
          </w:divsChild>
        </w:div>
        <w:div w:id="411971166">
          <w:marLeft w:val="0"/>
          <w:marRight w:val="0"/>
          <w:marTop w:val="0"/>
          <w:marBottom w:val="0"/>
          <w:divBdr>
            <w:top w:val="none" w:sz="0" w:space="0" w:color="auto"/>
            <w:left w:val="none" w:sz="0" w:space="0" w:color="auto"/>
            <w:bottom w:val="none" w:sz="0" w:space="0" w:color="auto"/>
            <w:right w:val="none" w:sz="0" w:space="0" w:color="auto"/>
          </w:divBdr>
          <w:divsChild>
            <w:div w:id="1485123701">
              <w:marLeft w:val="0"/>
              <w:marRight w:val="0"/>
              <w:marTop w:val="0"/>
              <w:marBottom w:val="0"/>
              <w:divBdr>
                <w:top w:val="none" w:sz="0" w:space="0" w:color="auto"/>
                <w:left w:val="none" w:sz="0" w:space="0" w:color="auto"/>
                <w:bottom w:val="none" w:sz="0" w:space="0" w:color="auto"/>
                <w:right w:val="none" w:sz="0" w:space="0" w:color="auto"/>
              </w:divBdr>
            </w:div>
          </w:divsChild>
        </w:div>
        <w:div w:id="442194781">
          <w:marLeft w:val="0"/>
          <w:marRight w:val="0"/>
          <w:marTop w:val="0"/>
          <w:marBottom w:val="0"/>
          <w:divBdr>
            <w:top w:val="none" w:sz="0" w:space="0" w:color="auto"/>
            <w:left w:val="none" w:sz="0" w:space="0" w:color="auto"/>
            <w:bottom w:val="none" w:sz="0" w:space="0" w:color="auto"/>
            <w:right w:val="none" w:sz="0" w:space="0" w:color="auto"/>
          </w:divBdr>
          <w:divsChild>
            <w:div w:id="1669944924">
              <w:marLeft w:val="0"/>
              <w:marRight w:val="0"/>
              <w:marTop w:val="0"/>
              <w:marBottom w:val="0"/>
              <w:divBdr>
                <w:top w:val="none" w:sz="0" w:space="0" w:color="auto"/>
                <w:left w:val="none" w:sz="0" w:space="0" w:color="auto"/>
                <w:bottom w:val="none" w:sz="0" w:space="0" w:color="auto"/>
                <w:right w:val="none" w:sz="0" w:space="0" w:color="auto"/>
              </w:divBdr>
            </w:div>
          </w:divsChild>
        </w:div>
        <w:div w:id="518352717">
          <w:marLeft w:val="0"/>
          <w:marRight w:val="0"/>
          <w:marTop w:val="0"/>
          <w:marBottom w:val="0"/>
          <w:divBdr>
            <w:top w:val="none" w:sz="0" w:space="0" w:color="auto"/>
            <w:left w:val="none" w:sz="0" w:space="0" w:color="auto"/>
            <w:bottom w:val="none" w:sz="0" w:space="0" w:color="auto"/>
            <w:right w:val="none" w:sz="0" w:space="0" w:color="auto"/>
          </w:divBdr>
          <w:divsChild>
            <w:div w:id="1652981733">
              <w:marLeft w:val="0"/>
              <w:marRight w:val="0"/>
              <w:marTop w:val="0"/>
              <w:marBottom w:val="0"/>
              <w:divBdr>
                <w:top w:val="none" w:sz="0" w:space="0" w:color="auto"/>
                <w:left w:val="none" w:sz="0" w:space="0" w:color="auto"/>
                <w:bottom w:val="none" w:sz="0" w:space="0" w:color="auto"/>
                <w:right w:val="none" w:sz="0" w:space="0" w:color="auto"/>
              </w:divBdr>
            </w:div>
          </w:divsChild>
        </w:div>
        <w:div w:id="541554238">
          <w:marLeft w:val="0"/>
          <w:marRight w:val="0"/>
          <w:marTop w:val="0"/>
          <w:marBottom w:val="0"/>
          <w:divBdr>
            <w:top w:val="none" w:sz="0" w:space="0" w:color="auto"/>
            <w:left w:val="none" w:sz="0" w:space="0" w:color="auto"/>
            <w:bottom w:val="none" w:sz="0" w:space="0" w:color="auto"/>
            <w:right w:val="none" w:sz="0" w:space="0" w:color="auto"/>
          </w:divBdr>
          <w:divsChild>
            <w:div w:id="781149766">
              <w:marLeft w:val="0"/>
              <w:marRight w:val="0"/>
              <w:marTop w:val="0"/>
              <w:marBottom w:val="0"/>
              <w:divBdr>
                <w:top w:val="none" w:sz="0" w:space="0" w:color="auto"/>
                <w:left w:val="none" w:sz="0" w:space="0" w:color="auto"/>
                <w:bottom w:val="none" w:sz="0" w:space="0" w:color="auto"/>
                <w:right w:val="none" w:sz="0" w:space="0" w:color="auto"/>
              </w:divBdr>
            </w:div>
          </w:divsChild>
        </w:div>
        <w:div w:id="571739009">
          <w:marLeft w:val="0"/>
          <w:marRight w:val="0"/>
          <w:marTop w:val="0"/>
          <w:marBottom w:val="0"/>
          <w:divBdr>
            <w:top w:val="none" w:sz="0" w:space="0" w:color="auto"/>
            <w:left w:val="none" w:sz="0" w:space="0" w:color="auto"/>
            <w:bottom w:val="none" w:sz="0" w:space="0" w:color="auto"/>
            <w:right w:val="none" w:sz="0" w:space="0" w:color="auto"/>
          </w:divBdr>
          <w:divsChild>
            <w:div w:id="456029286">
              <w:marLeft w:val="0"/>
              <w:marRight w:val="0"/>
              <w:marTop w:val="0"/>
              <w:marBottom w:val="0"/>
              <w:divBdr>
                <w:top w:val="none" w:sz="0" w:space="0" w:color="auto"/>
                <w:left w:val="none" w:sz="0" w:space="0" w:color="auto"/>
                <w:bottom w:val="none" w:sz="0" w:space="0" w:color="auto"/>
                <w:right w:val="none" w:sz="0" w:space="0" w:color="auto"/>
              </w:divBdr>
            </w:div>
          </w:divsChild>
        </w:div>
        <w:div w:id="739863638">
          <w:marLeft w:val="0"/>
          <w:marRight w:val="0"/>
          <w:marTop w:val="0"/>
          <w:marBottom w:val="0"/>
          <w:divBdr>
            <w:top w:val="none" w:sz="0" w:space="0" w:color="auto"/>
            <w:left w:val="none" w:sz="0" w:space="0" w:color="auto"/>
            <w:bottom w:val="none" w:sz="0" w:space="0" w:color="auto"/>
            <w:right w:val="none" w:sz="0" w:space="0" w:color="auto"/>
          </w:divBdr>
          <w:divsChild>
            <w:div w:id="102919390">
              <w:marLeft w:val="0"/>
              <w:marRight w:val="0"/>
              <w:marTop w:val="0"/>
              <w:marBottom w:val="0"/>
              <w:divBdr>
                <w:top w:val="none" w:sz="0" w:space="0" w:color="auto"/>
                <w:left w:val="none" w:sz="0" w:space="0" w:color="auto"/>
                <w:bottom w:val="none" w:sz="0" w:space="0" w:color="auto"/>
                <w:right w:val="none" w:sz="0" w:space="0" w:color="auto"/>
              </w:divBdr>
            </w:div>
          </w:divsChild>
        </w:div>
        <w:div w:id="774397711">
          <w:marLeft w:val="0"/>
          <w:marRight w:val="0"/>
          <w:marTop w:val="0"/>
          <w:marBottom w:val="0"/>
          <w:divBdr>
            <w:top w:val="none" w:sz="0" w:space="0" w:color="auto"/>
            <w:left w:val="none" w:sz="0" w:space="0" w:color="auto"/>
            <w:bottom w:val="none" w:sz="0" w:space="0" w:color="auto"/>
            <w:right w:val="none" w:sz="0" w:space="0" w:color="auto"/>
          </w:divBdr>
          <w:divsChild>
            <w:div w:id="1780370201">
              <w:marLeft w:val="0"/>
              <w:marRight w:val="0"/>
              <w:marTop w:val="0"/>
              <w:marBottom w:val="0"/>
              <w:divBdr>
                <w:top w:val="none" w:sz="0" w:space="0" w:color="auto"/>
                <w:left w:val="none" w:sz="0" w:space="0" w:color="auto"/>
                <w:bottom w:val="none" w:sz="0" w:space="0" w:color="auto"/>
                <w:right w:val="none" w:sz="0" w:space="0" w:color="auto"/>
              </w:divBdr>
            </w:div>
          </w:divsChild>
        </w:div>
        <w:div w:id="777068620">
          <w:marLeft w:val="0"/>
          <w:marRight w:val="0"/>
          <w:marTop w:val="0"/>
          <w:marBottom w:val="0"/>
          <w:divBdr>
            <w:top w:val="none" w:sz="0" w:space="0" w:color="auto"/>
            <w:left w:val="none" w:sz="0" w:space="0" w:color="auto"/>
            <w:bottom w:val="none" w:sz="0" w:space="0" w:color="auto"/>
            <w:right w:val="none" w:sz="0" w:space="0" w:color="auto"/>
          </w:divBdr>
          <w:divsChild>
            <w:div w:id="1417282748">
              <w:marLeft w:val="0"/>
              <w:marRight w:val="0"/>
              <w:marTop w:val="0"/>
              <w:marBottom w:val="0"/>
              <w:divBdr>
                <w:top w:val="none" w:sz="0" w:space="0" w:color="auto"/>
                <w:left w:val="none" w:sz="0" w:space="0" w:color="auto"/>
                <w:bottom w:val="none" w:sz="0" w:space="0" w:color="auto"/>
                <w:right w:val="none" w:sz="0" w:space="0" w:color="auto"/>
              </w:divBdr>
            </w:div>
          </w:divsChild>
        </w:div>
        <w:div w:id="813760582">
          <w:marLeft w:val="0"/>
          <w:marRight w:val="0"/>
          <w:marTop w:val="0"/>
          <w:marBottom w:val="0"/>
          <w:divBdr>
            <w:top w:val="none" w:sz="0" w:space="0" w:color="auto"/>
            <w:left w:val="none" w:sz="0" w:space="0" w:color="auto"/>
            <w:bottom w:val="none" w:sz="0" w:space="0" w:color="auto"/>
            <w:right w:val="none" w:sz="0" w:space="0" w:color="auto"/>
          </w:divBdr>
          <w:divsChild>
            <w:div w:id="1122654055">
              <w:marLeft w:val="0"/>
              <w:marRight w:val="0"/>
              <w:marTop w:val="0"/>
              <w:marBottom w:val="0"/>
              <w:divBdr>
                <w:top w:val="none" w:sz="0" w:space="0" w:color="auto"/>
                <w:left w:val="none" w:sz="0" w:space="0" w:color="auto"/>
                <w:bottom w:val="none" w:sz="0" w:space="0" w:color="auto"/>
                <w:right w:val="none" w:sz="0" w:space="0" w:color="auto"/>
              </w:divBdr>
            </w:div>
          </w:divsChild>
        </w:div>
        <w:div w:id="984361310">
          <w:marLeft w:val="0"/>
          <w:marRight w:val="0"/>
          <w:marTop w:val="0"/>
          <w:marBottom w:val="0"/>
          <w:divBdr>
            <w:top w:val="none" w:sz="0" w:space="0" w:color="auto"/>
            <w:left w:val="none" w:sz="0" w:space="0" w:color="auto"/>
            <w:bottom w:val="none" w:sz="0" w:space="0" w:color="auto"/>
            <w:right w:val="none" w:sz="0" w:space="0" w:color="auto"/>
          </w:divBdr>
          <w:divsChild>
            <w:div w:id="525220583">
              <w:marLeft w:val="0"/>
              <w:marRight w:val="0"/>
              <w:marTop w:val="0"/>
              <w:marBottom w:val="0"/>
              <w:divBdr>
                <w:top w:val="none" w:sz="0" w:space="0" w:color="auto"/>
                <w:left w:val="none" w:sz="0" w:space="0" w:color="auto"/>
                <w:bottom w:val="none" w:sz="0" w:space="0" w:color="auto"/>
                <w:right w:val="none" w:sz="0" w:space="0" w:color="auto"/>
              </w:divBdr>
            </w:div>
          </w:divsChild>
        </w:div>
        <w:div w:id="994529391">
          <w:marLeft w:val="0"/>
          <w:marRight w:val="0"/>
          <w:marTop w:val="0"/>
          <w:marBottom w:val="0"/>
          <w:divBdr>
            <w:top w:val="none" w:sz="0" w:space="0" w:color="auto"/>
            <w:left w:val="none" w:sz="0" w:space="0" w:color="auto"/>
            <w:bottom w:val="none" w:sz="0" w:space="0" w:color="auto"/>
            <w:right w:val="none" w:sz="0" w:space="0" w:color="auto"/>
          </w:divBdr>
          <w:divsChild>
            <w:div w:id="1477575868">
              <w:marLeft w:val="0"/>
              <w:marRight w:val="0"/>
              <w:marTop w:val="0"/>
              <w:marBottom w:val="0"/>
              <w:divBdr>
                <w:top w:val="none" w:sz="0" w:space="0" w:color="auto"/>
                <w:left w:val="none" w:sz="0" w:space="0" w:color="auto"/>
                <w:bottom w:val="none" w:sz="0" w:space="0" w:color="auto"/>
                <w:right w:val="none" w:sz="0" w:space="0" w:color="auto"/>
              </w:divBdr>
            </w:div>
          </w:divsChild>
        </w:div>
        <w:div w:id="1058092820">
          <w:marLeft w:val="0"/>
          <w:marRight w:val="0"/>
          <w:marTop w:val="0"/>
          <w:marBottom w:val="0"/>
          <w:divBdr>
            <w:top w:val="none" w:sz="0" w:space="0" w:color="auto"/>
            <w:left w:val="none" w:sz="0" w:space="0" w:color="auto"/>
            <w:bottom w:val="none" w:sz="0" w:space="0" w:color="auto"/>
            <w:right w:val="none" w:sz="0" w:space="0" w:color="auto"/>
          </w:divBdr>
          <w:divsChild>
            <w:div w:id="719787605">
              <w:marLeft w:val="0"/>
              <w:marRight w:val="0"/>
              <w:marTop w:val="0"/>
              <w:marBottom w:val="0"/>
              <w:divBdr>
                <w:top w:val="none" w:sz="0" w:space="0" w:color="auto"/>
                <w:left w:val="none" w:sz="0" w:space="0" w:color="auto"/>
                <w:bottom w:val="none" w:sz="0" w:space="0" w:color="auto"/>
                <w:right w:val="none" w:sz="0" w:space="0" w:color="auto"/>
              </w:divBdr>
            </w:div>
          </w:divsChild>
        </w:div>
        <w:div w:id="1148547452">
          <w:marLeft w:val="0"/>
          <w:marRight w:val="0"/>
          <w:marTop w:val="0"/>
          <w:marBottom w:val="0"/>
          <w:divBdr>
            <w:top w:val="none" w:sz="0" w:space="0" w:color="auto"/>
            <w:left w:val="none" w:sz="0" w:space="0" w:color="auto"/>
            <w:bottom w:val="none" w:sz="0" w:space="0" w:color="auto"/>
            <w:right w:val="none" w:sz="0" w:space="0" w:color="auto"/>
          </w:divBdr>
          <w:divsChild>
            <w:div w:id="1136950196">
              <w:marLeft w:val="0"/>
              <w:marRight w:val="0"/>
              <w:marTop w:val="0"/>
              <w:marBottom w:val="0"/>
              <w:divBdr>
                <w:top w:val="none" w:sz="0" w:space="0" w:color="auto"/>
                <w:left w:val="none" w:sz="0" w:space="0" w:color="auto"/>
                <w:bottom w:val="none" w:sz="0" w:space="0" w:color="auto"/>
                <w:right w:val="none" w:sz="0" w:space="0" w:color="auto"/>
              </w:divBdr>
            </w:div>
          </w:divsChild>
        </w:div>
        <w:div w:id="1277325199">
          <w:marLeft w:val="0"/>
          <w:marRight w:val="0"/>
          <w:marTop w:val="0"/>
          <w:marBottom w:val="0"/>
          <w:divBdr>
            <w:top w:val="none" w:sz="0" w:space="0" w:color="auto"/>
            <w:left w:val="none" w:sz="0" w:space="0" w:color="auto"/>
            <w:bottom w:val="none" w:sz="0" w:space="0" w:color="auto"/>
            <w:right w:val="none" w:sz="0" w:space="0" w:color="auto"/>
          </w:divBdr>
          <w:divsChild>
            <w:div w:id="985163685">
              <w:marLeft w:val="0"/>
              <w:marRight w:val="0"/>
              <w:marTop w:val="0"/>
              <w:marBottom w:val="0"/>
              <w:divBdr>
                <w:top w:val="none" w:sz="0" w:space="0" w:color="auto"/>
                <w:left w:val="none" w:sz="0" w:space="0" w:color="auto"/>
                <w:bottom w:val="none" w:sz="0" w:space="0" w:color="auto"/>
                <w:right w:val="none" w:sz="0" w:space="0" w:color="auto"/>
              </w:divBdr>
            </w:div>
          </w:divsChild>
        </w:div>
        <w:div w:id="1305550768">
          <w:marLeft w:val="0"/>
          <w:marRight w:val="0"/>
          <w:marTop w:val="0"/>
          <w:marBottom w:val="0"/>
          <w:divBdr>
            <w:top w:val="none" w:sz="0" w:space="0" w:color="auto"/>
            <w:left w:val="none" w:sz="0" w:space="0" w:color="auto"/>
            <w:bottom w:val="none" w:sz="0" w:space="0" w:color="auto"/>
            <w:right w:val="none" w:sz="0" w:space="0" w:color="auto"/>
          </w:divBdr>
          <w:divsChild>
            <w:div w:id="480775241">
              <w:marLeft w:val="0"/>
              <w:marRight w:val="0"/>
              <w:marTop w:val="0"/>
              <w:marBottom w:val="0"/>
              <w:divBdr>
                <w:top w:val="none" w:sz="0" w:space="0" w:color="auto"/>
                <w:left w:val="none" w:sz="0" w:space="0" w:color="auto"/>
                <w:bottom w:val="none" w:sz="0" w:space="0" w:color="auto"/>
                <w:right w:val="none" w:sz="0" w:space="0" w:color="auto"/>
              </w:divBdr>
            </w:div>
          </w:divsChild>
        </w:div>
        <w:div w:id="1316911554">
          <w:marLeft w:val="0"/>
          <w:marRight w:val="0"/>
          <w:marTop w:val="0"/>
          <w:marBottom w:val="0"/>
          <w:divBdr>
            <w:top w:val="none" w:sz="0" w:space="0" w:color="auto"/>
            <w:left w:val="none" w:sz="0" w:space="0" w:color="auto"/>
            <w:bottom w:val="none" w:sz="0" w:space="0" w:color="auto"/>
            <w:right w:val="none" w:sz="0" w:space="0" w:color="auto"/>
          </w:divBdr>
          <w:divsChild>
            <w:div w:id="1652558277">
              <w:marLeft w:val="0"/>
              <w:marRight w:val="0"/>
              <w:marTop w:val="0"/>
              <w:marBottom w:val="0"/>
              <w:divBdr>
                <w:top w:val="none" w:sz="0" w:space="0" w:color="auto"/>
                <w:left w:val="none" w:sz="0" w:space="0" w:color="auto"/>
                <w:bottom w:val="none" w:sz="0" w:space="0" w:color="auto"/>
                <w:right w:val="none" w:sz="0" w:space="0" w:color="auto"/>
              </w:divBdr>
            </w:div>
          </w:divsChild>
        </w:div>
        <w:div w:id="1395663210">
          <w:marLeft w:val="0"/>
          <w:marRight w:val="0"/>
          <w:marTop w:val="0"/>
          <w:marBottom w:val="0"/>
          <w:divBdr>
            <w:top w:val="none" w:sz="0" w:space="0" w:color="auto"/>
            <w:left w:val="none" w:sz="0" w:space="0" w:color="auto"/>
            <w:bottom w:val="none" w:sz="0" w:space="0" w:color="auto"/>
            <w:right w:val="none" w:sz="0" w:space="0" w:color="auto"/>
          </w:divBdr>
          <w:divsChild>
            <w:div w:id="726994160">
              <w:marLeft w:val="0"/>
              <w:marRight w:val="0"/>
              <w:marTop w:val="0"/>
              <w:marBottom w:val="0"/>
              <w:divBdr>
                <w:top w:val="none" w:sz="0" w:space="0" w:color="auto"/>
                <w:left w:val="none" w:sz="0" w:space="0" w:color="auto"/>
                <w:bottom w:val="none" w:sz="0" w:space="0" w:color="auto"/>
                <w:right w:val="none" w:sz="0" w:space="0" w:color="auto"/>
              </w:divBdr>
            </w:div>
          </w:divsChild>
        </w:div>
        <w:div w:id="1425684208">
          <w:marLeft w:val="0"/>
          <w:marRight w:val="0"/>
          <w:marTop w:val="0"/>
          <w:marBottom w:val="0"/>
          <w:divBdr>
            <w:top w:val="none" w:sz="0" w:space="0" w:color="auto"/>
            <w:left w:val="none" w:sz="0" w:space="0" w:color="auto"/>
            <w:bottom w:val="none" w:sz="0" w:space="0" w:color="auto"/>
            <w:right w:val="none" w:sz="0" w:space="0" w:color="auto"/>
          </w:divBdr>
          <w:divsChild>
            <w:div w:id="16125682">
              <w:marLeft w:val="0"/>
              <w:marRight w:val="0"/>
              <w:marTop w:val="0"/>
              <w:marBottom w:val="0"/>
              <w:divBdr>
                <w:top w:val="none" w:sz="0" w:space="0" w:color="auto"/>
                <w:left w:val="none" w:sz="0" w:space="0" w:color="auto"/>
                <w:bottom w:val="none" w:sz="0" w:space="0" w:color="auto"/>
                <w:right w:val="none" w:sz="0" w:space="0" w:color="auto"/>
              </w:divBdr>
            </w:div>
          </w:divsChild>
        </w:div>
        <w:div w:id="1455177701">
          <w:marLeft w:val="0"/>
          <w:marRight w:val="0"/>
          <w:marTop w:val="0"/>
          <w:marBottom w:val="0"/>
          <w:divBdr>
            <w:top w:val="none" w:sz="0" w:space="0" w:color="auto"/>
            <w:left w:val="none" w:sz="0" w:space="0" w:color="auto"/>
            <w:bottom w:val="none" w:sz="0" w:space="0" w:color="auto"/>
            <w:right w:val="none" w:sz="0" w:space="0" w:color="auto"/>
          </w:divBdr>
          <w:divsChild>
            <w:div w:id="386226761">
              <w:marLeft w:val="0"/>
              <w:marRight w:val="0"/>
              <w:marTop w:val="0"/>
              <w:marBottom w:val="0"/>
              <w:divBdr>
                <w:top w:val="none" w:sz="0" w:space="0" w:color="auto"/>
                <w:left w:val="none" w:sz="0" w:space="0" w:color="auto"/>
                <w:bottom w:val="none" w:sz="0" w:space="0" w:color="auto"/>
                <w:right w:val="none" w:sz="0" w:space="0" w:color="auto"/>
              </w:divBdr>
            </w:div>
          </w:divsChild>
        </w:div>
        <w:div w:id="1566138239">
          <w:marLeft w:val="0"/>
          <w:marRight w:val="0"/>
          <w:marTop w:val="0"/>
          <w:marBottom w:val="0"/>
          <w:divBdr>
            <w:top w:val="none" w:sz="0" w:space="0" w:color="auto"/>
            <w:left w:val="none" w:sz="0" w:space="0" w:color="auto"/>
            <w:bottom w:val="none" w:sz="0" w:space="0" w:color="auto"/>
            <w:right w:val="none" w:sz="0" w:space="0" w:color="auto"/>
          </w:divBdr>
          <w:divsChild>
            <w:div w:id="1090542047">
              <w:marLeft w:val="0"/>
              <w:marRight w:val="0"/>
              <w:marTop w:val="0"/>
              <w:marBottom w:val="0"/>
              <w:divBdr>
                <w:top w:val="none" w:sz="0" w:space="0" w:color="auto"/>
                <w:left w:val="none" w:sz="0" w:space="0" w:color="auto"/>
                <w:bottom w:val="none" w:sz="0" w:space="0" w:color="auto"/>
                <w:right w:val="none" w:sz="0" w:space="0" w:color="auto"/>
              </w:divBdr>
            </w:div>
          </w:divsChild>
        </w:div>
        <w:div w:id="1638493432">
          <w:marLeft w:val="0"/>
          <w:marRight w:val="0"/>
          <w:marTop w:val="0"/>
          <w:marBottom w:val="0"/>
          <w:divBdr>
            <w:top w:val="none" w:sz="0" w:space="0" w:color="auto"/>
            <w:left w:val="none" w:sz="0" w:space="0" w:color="auto"/>
            <w:bottom w:val="none" w:sz="0" w:space="0" w:color="auto"/>
            <w:right w:val="none" w:sz="0" w:space="0" w:color="auto"/>
          </w:divBdr>
          <w:divsChild>
            <w:div w:id="1144547134">
              <w:marLeft w:val="0"/>
              <w:marRight w:val="0"/>
              <w:marTop w:val="0"/>
              <w:marBottom w:val="0"/>
              <w:divBdr>
                <w:top w:val="none" w:sz="0" w:space="0" w:color="auto"/>
                <w:left w:val="none" w:sz="0" w:space="0" w:color="auto"/>
                <w:bottom w:val="none" w:sz="0" w:space="0" w:color="auto"/>
                <w:right w:val="none" w:sz="0" w:space="0" w:color="auto"/>
              </w:divBdr>
            </w:div>
          </w:divsChild>
        </w:div>
        <w:div w:id="1782610414">
          <w:marLeft w:val="0"/>
          <w:marRight w:val="0"/>
          <w:marTop w:val="0"/>
          <w:marBottom w:val="0"/>
          <w:divBdr>
            <w:top w:val="none" w:sz="0" w:space="0" w:color="auto"/>
            <w:left w:val="none" w:sz="0" w:space="0" w:color="auto"/>
            <w:bottom w:val="none" w:sz="0" w:space="0" w:color="auto"/>
            <w:right w:val="none" w:sz="0" w:space="0" w:color="auto"/>
          </w:divBdr>
          <w:divsChild>
            <w:div w:id="1003967610">
              <w:marLeft w:val="0"/>
              <w:marRight w:val="0"/>
              <w:marTop w:val="0"/>
              <w:marBottom w:val="0"/>
              <w:divBdr>
                <w:top w:val="none" w:sz="0" w:space="0" w:color="auto"/>
                <w:left w:val="none" w:sz="0" w:space="0" w:color="auto"/>
                <w:bottom w:val="none" w:sz="0" w:space="0" w:color="auto"/>
                <w:right w:val="none" w:sz="0" w:space="0" w:color="auto"/>
              </w:divBdr>
            </w:div>
          </w:divsChild>
        </w:div>
        <w:div w:id="1885827341">
          <w:marLeft w:val="0"/>
          <w:marRight w:val="0"/>
          <w:marTop w:val="0"/>
          <w:marBottom w:val="0"/>
          <w:divBdr>
            <w:top w:val="none" w:sz="0" w:space="0" w:color="auto"/>
            <w:left w:val="none" w:sz="0" w:space="0" w:color="auto"/>
            <w:bottom w:val="none" w:sz="0" w:space="0" w:color="auto"/>
            <w:right w:val="none" w:sz="0" w:space="0" w:color="auto"/>
          </w:divBdr>
          <w:divsChild>
            <w:div w:id="1625193644">
              <w:marLeft w:val="0"/>
              <w:marRight w:val="0"/>
              <w:marTop w:val="0"/>
              <w:marBottom w:val="0"/>
              <w:divBdr>
                <w:top w:val="none" w:sz="0" w:space="0" w:color="auto"/>
                <w:left w:val="none" w:sz="0" w:space="0" w:color="auto"/>
                <w:bottom w:val="none" w:sz="0" w:space="0" w:color="auto"/>
                <w:right w:val="none" w:sz="0" w:space="0" w:color="auto"/>
              </w:divBdr>
            </w:div>
          </w:divsChild>
        </w:div>
        <w:div w:id="1935937290">
          <w:marLeft w:val="0"/>
          <w:marRight w:val="0"/>
          <w:marTop w:val="0"/>
          <w:marBottom w:val="0"/>
          <w:divBdr>
            <w:top w:val="none" w:sz="0" w:space="0" w:color="auto"/>
            <w:left w:val="none" w:sz="0" w:space="0" w:color="auto"/>
            <w:bottom w:val="none" w:sz="0" w:space="0" w:color="auto"/>
            <w:right w:val="none" w:sz="0" w:space="0" w:color="auto"/>
          </w:divBdr>
          <w:divsChild>
            <w:div w:id="2057123954">
              <w:marLeft w:val="0"/>
              <w:marRight w:val="0"/>
              <w:marTop w:val="0"/>
              <w:marBottom w:val="0"/>
              <w:divBdr>
                <w:top w:val="none" w:sz="0" w:space="0" w:color="auto"/>
                <w:left w:val="none" w:sz="0" w:space="0" w:color="auto"/>
                <w:bottom w:val="none" w:sz="0" w:space="0" w:color="auto"/>
                <w:right w:val="none" w:sz="0" w:space="0" w:color="auto"/>
              </w:divBdr>
            </w:div>
          </w:divsChild>
        </w:div>
        <w:div w:id="1953703986">
          <w:marLeft w:val="0"/>
          <w:marRight w:val="0"/>
          <w:marTop w:val="0"/>
          <w:marBottom w:val="0"/>
          <w:divBdr>
            <w:top w:val="none" w:sz="0" w:space="0" w:color="auto"/>
            <w:left w:val="none" w:sz="0" w:space="0" w:color="auto"/>
            <w:bottom w:val="none" w:sz="0" w:space="0" w:color="auto"/>
            <w:right w:val="none" w:sz="0" w:space="0" w:color="auto"/>
          </w:divBdr>
          <w:divsChild>
            <w:div w:id="2136755802">
              <w:marLeft w:val="0"/>
              <w:marRight w:val="0"/>
              <w:marTop w:val="0"/>
              <w:marBottom w:val="0"/>
              <w:divBdr>
                <w:top w:val="none" w:sz="0" w:space="0" w:color="auto"/>
                <w:left w:val="none" w:sz="0" w:space="0" w:color="auto"/>
                <w:bottom w:val="none" w:sz="0" w:space="0" w:color="auto"/>
                <w:right w:val="none" w:sz="0" w:space="0" w:color="auto"/>
              </w:divBdr>
            </w:div>
          </w:divsChild>
        </w:div>
        <w:div w:id="1969315610">
          <w:marLeft w:val="0"/>
          <w:marRight w:val="0"/>
          <w:marTop w:val="0"/>
          <w:marBottom w:val="0"/>
          <w:divBdr>
            <w:top w:val="none" w:sz="0" w:space="0" w:color="auto"/>
            <w:left w:val="none" w:sz="0" w:space="0" w:color="auto"/>
            <w:bottom w:val="none" w:sz="0" w:space="0" w:color="auto"/>
            <w:right w:val="none" w:sz="0" w:space="0" w:color="auto"/>
          </w:divBdr>
          <w:divsChild>
            <w:div w:id="1936555006">
              <w:marLeft w:val="0"/>
              <w:marRight w:val="0"/>
              <w:marTop w:val="0"/>
              <w:marBottom w:val="0"/>
              <w:divBdr>
                <w:top w:val="none" w:sz="0" w:space="0" w:color="auto"/>
                <w:left w:val="none" w:sz="0" w:space="0" w:color="auto"/>
                <w:bottom w:val="none" w:sz="0" w:space="0" w:color="auto"/>
                <w:right w:val="none" w:sz="0" w:space="0" w:color="auto"/>
              </w:divBdr>
            </w:div>
          </w:divsChild>
        </w:div>
        <w:div w:id="1979414815">
          <w:marLeft w:val="0"/>
          <w:marRight w:val="0"/>
          <w:marTop w:val="0"/>
          <w:marBottom w:val="0"/>
          <w:divBdr>
            <w:top w:val="none" w:sz="0" w:space="0" w:color="auto"/>
            <w:left w:val="none" w:sz="0" w:space="0" w:color="auto"/>
            <w:bottom w:val="none" w:sz="0" w:space="0" w:color="auto"/>
            <w:right w:val="none" w:sz="0" w:space="0" w:color="auto"/>
          </w:divBdr>
          <w:divsChild>
            <w:div w:id="1548253592">
              <w:marLeft w:val="0"/>
              <w:marRight w:val="0"/>
              <w:marTop w:val="0"/>
              <w:marBottom w:val="0"/>
              <w:divBdr>
                <w:top w:val="none" w:sz="0" w:space="0" w:color="auto"/>
                <w:left w:val="none" w:sz="0" w:space="0" w:color="auto"/>
                <w:bottom w:val="none" w:sz="0" w:space="0" w:color="auto"/>
                <w:right w:val="none" w:sz="0" w:space="0" w:color="auto"/>
              </w:divBdr>
            </w:div>
          </w:divsChild>
        </w:div>
        <w:div w:id="2019500409">
          <w:marLeft w:val="0"/>
          <w:marRight w:val="0"/>
          <w:marTop w:val="0"/>
          <w:marBottom w:val="0"/>
          <w:divBdr>
            <w:top w:val="none" w:sz="0" w:space="0" w:color="auto"/>
            <w:left w:val="none" w:sz="0" w:space="0" w:color="auto"/>
            <w:bottom w:val="none" w:sz="0" w:space="0" w:color="auto"/>
            <w:right w:val="none" w:sz="0" w:space="0" w:color="auto"/>
          </w:divBdr>
          <w:divsChild>
            <w:div w:id="380129152">
              <w:marLeft w:val="0"/>
              <w:marRight w:val="0"/>
              <w:marTop w:val="0"/>
              <w:marBottom w:val="0"/>
              <w:divBdr>
                <w:top w:val="none" w:sz="0" w:space="0" w:color="auto"/>
                <w:left w:val="none" w:sz="0" w:space="0" w:color="auto"/>
                <w:bottom w:val="none" w:sz="0" w:space="0" w:color="auto"/>
                <w:right w:val="none" w:sz="0" w:space="0" w:color="auto"/>
              </w:divBdr>
            </w:div>
          </w:divsChild>
        </w:div>
        <w:div w:id="2099326003">
          <w:marLeft w:val="0"/>
          <w:marRight w:val="0"/>
          <w:marTop w:val="0"/>
          <w:marBottom w:val="0"/>
          <w:divBdr>
            <w:top w:val="none" w:sz="0" w:space="0" w:color="auto"/>
            <w:left w:val="none" w:sz="0" w:space="0" w:color="auto"/>
            <w:bottom w:val="none" w:sz="0" w:space="0" w:color="auto"/>
            <w:right w:val="none" w:sz="0" w:space="0" w:color="auto"/>
          </w:divBdr>
          <w:divsChild>
            <w:div w:id="1472022723">
              <w:marLeft w:val="0"/>
              <w:marRight w:val="0"/>
              <w:marTop w:val="0"/>
              <w:marBottom w:val="0"/>
              <w:divBdr>
                <w:top w:val="none" w:sz="0" w:space="0" w:color="auto"/>
                <w:left w:val="none" w:sz="0" w:space="0" w:color="auto"/>
                <w:bottom w:val="none" w:sz="0" w:space="0" w:color="auto"/>
                <w:right w:val="none" w:sz="0" w:space="0" w:color="auto"/>
              </w:divBdr>
            </w:div>
          </w:divsChild>
        </w:div>
        <w:div w:id="2144613746">
          <w:marLeft w:val="0"/>
          <w:marRight w:val="0"/>
          <w:marTop w:val="0"/>
          <w:marBottom w:val="0"/>
          <w:divBdr>
            <w:top w:val="none" w:sz="0" w:space="0" w:color="auto"/>
            <w:left w:val="none" w:sz="0" w:space="0" w:color="auto"/>
            <w:bottom w:val="none" w:sz="0" w:space="0" w:color="auto"/>
            <w:right w:val="none" w:sz="0" w:space="0" w:color="auto"/>
          </w:divBdr>
          <w:divsChild>
            <w:div w:id="15191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76671">
      <w:bodyDiv w:val="1"/>
      <w:marLeft w:val="0"/>
      <w:marRight w:val="0"/>
      <w:marTop w:val="0"/>
      <w:marBottom w:val="0"/>
      <w:divBdr>
        <w:top w:val="none" w:sz="0" w:space="0" w:color="auto"/>
        <w:left w:val="none" w:sz="0" w:space="0" w:color="auto"/>
        <w:bottom w:val="none" w:sz="0" w:space="0" w:color="auto"/>
        <w:right w:val="none" w:sz="0" w:space="0" w:color="auto"/>
      </w:divBdr>
    </w:div>
    <w:div w:id="1685159378">
      <w:bodyDiv w:val="1"/>
      <w:marLeft w:val="0"/>
      <w:marRight w:val="0"/>
      <w:marTop w:val="0"/>
      <w:marBottom w:val="0"/>
      <w:divBdr>
        <w:top w:val="none" w:sz="0" w:space="0" w:color="auto"/>
        <w:left w:val="none" w:sz="0" w:space="0" w:color="auto"/>
        <w:bottom w:val="none" w:sz="0" w:space="0" w:color="auto"/>
        <w:right w:val="none" w:sz="0" w:space="0" w:color="auto"/>
      </w:divBdr>
    </w:div>
    <w:div w:id="1711878044">
      <w:bodyDiv w:val="1"/>
      <w:marLeft w:val="0"/>
      <w:marRight w:val="0"/>
      <w:marTop w:val="0"/>
      <w:marBottom w:val="0"/>
      <w:divBdr>
        <w:top w:val="none" w:sz="0" w:space="0" w:color="auto"/>
        <w:left w:val="none" w:sz="0" w:space="0" w:color="auto"/>
        <w:bottom w:val="none" w:sz="0" w:space="0" w:color="auto"/>
        <w:right w:val="none" w:sz="0" w:space="0" w:color="auto"/>
      </w:divBdr>
    </w:div>
    <w:div w:id="1731339980">
      <w:bodyDiv w:val="1"/>
      <w:marLeft w:val="0"/>
      <w:marRight w:val="0"/>
      <w:marTop w:val="0"/>
      <w:marBottom w:val="0"/>
      <w:divBdr>
        <w:top w:val="none" w:sz="0" w:space="0" w:color="auto"/>
        <w:left w:val="none" w:sz="0" w:space="0" w:color="auto"/>
        <w:bottom w:val="none" w:sz="0" w:space="0" w:color="auto"/>
        <w:right w:val="none" w:sz="0" w:space="0" w:color="auto"/>
      </w:divBdr>
    </w:div>
    <w:div w:id="1735278219">
      <w:bodyDiv w:val="1"/>
      <w:marLeft w:val="0"/>
      <w:marRight w:val="0"/>
      <w:marTop w:val="0"/>
      <w:marBottom w:val="0"/>
      <w:divBdr>
        <w:top w:val="none" w:sz="0" w:space="0" w:color="auto"/>
        <w:left w:val="none" w:sz="0" w:space="0" w:color="auto"/>
        <w:bottom w:val="none" w:sz="0" w:space="0" w:color="auto"/>
        <w:right w:val="none" w:sz="0" w:space="0" w:color="auto"/>
      </w:divBdr>
      <w:divsChild>
        <w:div w:id="530463115">
          <w:marLeft w:val="0"/>
          <w:marRight w:val="0"/>
          <w:marTop w:val="0"/>
          <w:marBottom w:val="0"/>
          <w:divBdr>
            <w:top w:val="none" w:sz="0" w:space="0" w:color="auto"/>
            <w:left w:val="none" w:sz="0" w:space="0" w:color="auto"/>
            <w:bottom w:val="none" w:sz="0" w:space="0" w:color="auto"/>
            <w:right w:val="none" w:sz="0" w:space="0" w:color="auto"/>
          </w:divBdr>
        </w:div>
        <w:div w:id="781648352">
          <w:marLeft w:val="0"/>
          <w:marRight w:val="0"/>
          <w:marTop w:val="0"/>
          <w:marBottom w:val="0"/>
          <w:divBdr>
            <w:top w:val="none" w:sz="0" w:space="0" w:color="auto"/>
            <w:left w:val="none" w:sz="0" w:space="0" w:color="auto"/>
            <w:bottom w:val="none" w:sz="0" w:space="0" w:color="auto"/>
            <w:right w:val="none" w:sz="0" w:space="0" w:color="auto"/>
          </w:divBdr>
        </w:div>
        <w:div w:id="915819789">
          <w:marLeft w:val="0"/>
          <w:marRight w:val="0"/>
          <w:marTop w:val="0"/>
          <w:marBottom w:val="0"/>
          <w:divBdr>
            <w:top w:val="none" w:sz="0" w:space="0" w:color="auto"/>
            <w:left w:val="none" w:sz="0" w:space="0" w:color="auto"/>
            <w:bottom w:val="none" w:sz="0" w:space="0" w:color="auto"/>
            <w:right w:val="none" w:sz="0" w:space="0" w:color="auto"/>
          </w:divBdr>
        </w:div>
        <w:div w:id="1618635859">
          <w:marLeft w:val="0"/>
          <w:marRight w:val="0"/>
          <w:marTop w:val="0"/>
          <w:marBottom w:val="0"/>
          <w:divBdr>
            <w:top w:val="none" w:sz="0" w:space="0" w:color="auto"/>
            <w:left w:val="none" w:sz="0" w:space="0" w:color="auto"/>
            <w:bottom w:val="none" w:sz="0" w:space="0" w:color="auto"/>
            <w:right w:val="none" w:sz="0" w:space="0" w:color="auto"/>
          </w:divBdr>
          <w:divsChild>
            <w:div w:id="1508207002">
              <w:marLeft w:val="0"/>
              <w:marRight w:val="0"/>
              <w:marTop w:val="30"/>
              <w:marBottom w:val="30"/>
              <w:divBdr>
                <w:top w:val="none" w:sz="0" w:space="0" w:color="auto"/>
                <w:left w:val="none" w:sz="0" w:space="0" w:color="auto"/>
                <w:bottom w:val="none" w:sz="0" w:space="0" w:color="auto"/>
                <w:right w:val="none" w:sz="0" w:space="0" w:color="auto"/>
              </w:divBdr>
              <w:divsChild>
                <w:div w:id="32387177">
                  <w:marLeft w:val="0"/>
                  <w:marRight w:val="0"/>
                  <w:marTop w:val="0"/>
                  <w:marBottom w:val="0"/>
                  <w:divBdr>
                    <w:top w:val="none" w:sz="0" w:space="0" w:color="auto"/>
                    <w:left w:val="none" w:sz="0" w:space="0" w:color="auto"/>
                    <w:bottom w:val="none" w:sz="0" w:space="0" w:color="auto"/>
                    <w:right w:val="none" w:sz="0" w:space="0" w:color="auto"/>
                  </w:divBdr>
                  <w:divsChild>
                    <w:div w:id="1815221536">
                      <w:marLeft w:val="0"/>
                      <w:marRight w:val="0"/>
                      <w:marTop w:val="0"/>
                      <w:marBottom w:val="0"/>
                      <w:divBdr>
                        <w:top w:val="none" w:sz="0" w:space="0" w:color="auto"/>
                        <w:left w:val="none" w:sz="0" w:space="0" w:color="auto"/>
                        <w:bottom w:val="none" w:sz="0" w:space="0" w:color="auto"/>
                        <w:right w:val="none" w:sz="0" w:space="0" w:color="auto"/>
                      </w:divBdr>
                    </w:div>
                  </w:divsChild>
                </w:div>
                <w:div w:id="48652384">
                  <w:marLeft w:val="0"/>
                  <w:marRight w:val="0"/>
                  <w:marTop w:val="0"/>
                  <w:marBottom w:val="0"/>
                  <w:divBdr>
                    <w:top w:val="none" w:sz="0" w:space="0" w:color="auto"/>
                    <w:left w:val="none" w:sz="0" w:space="0" w:color="auto"/>
                    <w:bottom w:val="none" w:sz="0" w:space="0" w:color="auto"/>
                    <w:right w:val="none" w:sz="0" w:space="0" w:color="auto"/>
                  </w:divBdr>
                  <w:divsChild>
                    <w:div w:id="1363551848">
                      <w:marLeft w:val="0"/>
                      <w:marRight w:val="0"/>
                      <w:marTop w:val="0"/>
                      <w:marBottom w:val="0"/>
                      <w:divBdr>
                        <w:top w:val="none" w:sz="0" w:space="0" w:color="auto"/>
                        <w:left w:val="none" w:sz="0" w:space="0" w:color="auto"/>
                        <w:bottom w:val="none" w:sz="0" w:space="0" w:color="auto"/>
                        <w:right w:val="none" w:sz="0" w:space="0" w:color="auto"/>
                      </w:divBdr>
                    </w:div>
                  </w:divsChild>
                </w:div>
                <w:div w:id="51540337">
                  <w:marLeft w:val="0"/>
                  <w:marRight w:val="0"/>
                  <w:marTop w:val="0"/>
                  <w:marBottom w:val="0"/>
                  <w:divBdr>
                    <w:top w:val="none" w:sz="0" w:space="0" w:color="auto"/>
                    <w:left w:val="none" w:sz="0" w:space="0" w:color="auto"/>
                    <w:bottom w:val="none" w:sz="0" w:space="0" w:color="auto"/>
                    <w:right w:val="none" w:sz="0" w:space="0" w:color="auto"/>
                  </w:divBdr>
                  <w:divsChild>
                    <w:div w:id="310060962">
                      <w:marLeft w:val="0"/>
                      <w:marRight w:val="0"/>
                      <w:marTop w:val="0"/>
                      <w:marBottom w:val="0"/>
                      <w:divBdr>
                        <w:top w:val="none" w:sz="0" w:space="0" w:color="auto"/>
                        <w:left w:val="none" w:sz="0" w:space="0" w:color="auto"/>
                        <w:bottom w:val="none" w:sz="0" w:space="0" w:color="auto"/>
                        <w:right w:val="none" w:sz="0" w:space="0" w:color="auto"/>
                      </w:divBdr>
                    </w:div>
                  </w:divsChild>
                </w:div>
                <w:div w:id="70272066">
                  <w:marLeft w:val="0"/>
                  <w:marRight w:val="0"/>
                  <w:marTop w:val="0"/>
                  <w:marBottom w:val="0"/>
                  <w:divBdr>
                    <w:top w:val="none" w:sz="0" w:space="0" w:color="auto"/>
                    <w:left w:val="none" w:sz="0" w:space="0" w:color="auto"/>
                    <w:bottom w:val="none" w:sz="0" w:space="0" w:color="auto"/>
                    <w:right w:val="none" w:sz="0" w:space="0" w:color="auto"/>
                  </w:divBdr>
                  <w:divsChild>
                    <w:div w:id="1968001483">
                      <w:marLeft w:val="0"/>
                      <w:marRight w:val="0"/>
                      <w:marTop w:val="0"/>
                      <w:marBottom w:val="0"/>
                      <w:divBdr>
                        <w:top w:val="none" w:sz="0" w:space="0" w:color="auto"/>
                        <w:left w:val="none" w:sz="0" w:space="0" w:color="auto"/>
                        <w:bottom w:val="none" w:sz="0" w:space="0" w:color="auto"/>
                        <w:right w:val="none" w:sz="0" w:space="0" w:color="auto"/>
                      </w:divBdr>
                    </w:div>
                  </w:divsChild>
                </w:div>
                <w:div w:id="137698315">
                  <w:marLeft w:val="0"/>
                  <w:marRight w:val="0"/>
                  <w:marTop w:val="0"/>
                  <w:marBottom w:val="0"/>
                  <w:divBdr>
                    <w:top w:val="none" w:sz="0" w:space="0" w:color="auto"/>
                    <w:left w:val="none" w:sz="0" w:space="0" w:color="auto"/>
                    <w:bottom w:val="none" w:sz="0" w:space="0" w:color="auto"/>
                    <w:right w:val="none" w:sz="0" w:space="0" w:color="auto"/>
                  </w:divBdr>
                  <w:divsChild>
                    <w:div w:id="157964127">
                      <w:marLeft w:val="0"/>
                      <w:marRight w:val="0"/>
                      <w:marTop w:val="0"/>
                      <w:marBottom w:val="0"/>
                      <w:divBdr>
                        <w:top w:val="none" w:sz="0" w:space="0" w:color="auto"/>
                        <w:left w:val="none" w:sz="0" w:space="0" w:color="auto"/>
                        <w:bottom w:val="none" w:sz="0" w:space="0" w:color="auto"/>
                        <w:right w:val="none" w:sz="0" w:space="0" w:color="auto"/>
                      </w:divBdr>
                    </w:div>
                  </w:divsChild>
                </w:div>
                <w:div w:id="145319990">
                  <w:marLeft w:val="0"/>
                  <w:marRight w:val="0"/>
                  <w:marTop w:val="0"/>
                  <w:marBottom w:val="0"/>
                  <w:divBdr>
                    <w:top w:val="none" w:sz="0" w:space="0" w:color="auto"/>
                    <w:left w:val="none" w:sz="0" w:space="0" w:color="auto"/>
                    <w:bottom w:val="none" w:sz="0" w:space="0" w:color="auto"/>
                    <w:right w:val="none" w:sz="0" w:space="0" w:color="auto"/>
                  </w:divBdr>
                  <w:divsChild>
                    <w:div w:id="53084781">
                      <w:marLeft w:val="0"/>
                      <w:marRight w:val="0"/>
                      <w:marTop w:val="0"/>
                      <w:marBottom w:val="0"/>
                      <w:divBdr>
                        <w:top w:val="none" w:sz="0" w:space="0" w:color="auto"/>
                        <w:left w:val="none" w:sz="0" w:space="0" w:color="auto"/>
                        <w:bottom w:val="none" w:sz="0" w:space="0" w:color="auto"/>
                        <w:right w:val="none" w:sz="0" w:space="0" w:color="auto"/>
                      </w:divBdr>
                    </w:div>
                  </w:divsChild>
                </w:div>
                <w:div w:id="195777571">
                  <w:marLeft w:val="0"/>
                  <w:marRight w:val="0"/>
                  <w:marTop w:val="0"/>
                  <w:marBottom w:val="0"/>
                  <w:divBdr>
                    <w:top w:val="none" w:sz="0" w:space="0" w:color="auto"/>
                    <w:left w:val="none" w:sz="0" w:space="0" w:color="auto"/>
                    <w:bottom w:val="none" w:sz="0" w:space="0" w:color="auto"/>
                    <w:right w:val="none" w:sz="0" w:space="0" w:color="auto"/>
                  </w:divBdr>
                  <w:divsChild>
                    <w:div w:id="1646199578">
                      <w:marLeft w:val="0"/>
                      <w:marRight w:val="0"/>
                      <w:marTop w:val="0"/>
                      <w:marBottom w:val="0"/>
                      <w:divBdr>
                        <w:top w:val="none" w:sz="0" w:space="0" w:color="auto"/>
                        <w:left w:val="none" w:sz="0" w:space="0" w:color="auto"/>
                        <w:bottom w:val="none" w:sz="0" w:space="0" w:color="auto"/>
                        <w:right w:val="none" w:sz="0" w:space="0" w:color="auto"/>
                      </w:divBdr>
                    </w:div>
                  </w:divsChild>
                </w:div>
                <w:div w:id="213810643">
                  <w:marLeft w:val="0"/>
                  <w:marRight w:val="0"/>
                  <w:marTop w:val="0"/>
                  <w:marBottom w:val="0"/>
                  <w:divBdr>
                    <w:top w:val="none" w:sz="0" w:space="0" w:color="auto"/>
                    <w:left w:val="none" w:sz="0" w:space="0" w:color="auto"/>
                    <w:bottom w:val="none" w:sz="0" w:space="0" w:color="auto"/>
                    <w:right w:val="none" w:sz="0" w:space="0" w:color="auto"/>
                  </w:divBdr>
                  <w:divsChild>
                    <w:div w:id="1957833591">
                      <w:marLeft w:val="0"/>
                      <w:marRight w:val="0"/>
                      <w:marTop w:val="0"/>
                      <w:marBottom w:val="0"/>
                      <w:divBdr>
                        <w:top w:val="none" w:sz="0" w:space="0" w:color="auto"/>
                        <w:left w:val="none" w:sz="0" w:space="0" w:color="auto"/>
                        <w:bottom w:val="none" w:sz="0" w:space="0" w:color="auto"/>
                        <w:right w:val="none" w:sz="0" w:space="0" w:color="auto"/>
                      </w:divBdr>
                    </w:div>
                  </w:divsChild>
                </w:div>
                <w:div w:id="259679924">
                  <w:marLeft w:val="0"/>
                  <w:marRight w:val="0"/>
                  <w:marTop w:val="0"/>
                  <w:marBottom w:val="0"/>
                  <w:divBdr>
                    <w:top w:val="none" w:sz="0" w:space="0" w:color="auto"/>
                    <w:left w:val="none" w:sz="0" w:space="0" w:color="auto"/>
                    <w:bottom w:val="none" w:sz="0" w:space="0" w:color="auto"/>
                    <w:right w:val="none" w:sz="0" w:space="0" w:color="auto"/>
                  </w:divBdr>
                  <w:divsChild>
                    <w:div w:id="929003225">
                      <w:marLeft w:val="0"/>
                      <w:marRight w:val="0"/>
                      <w:marTop w:val="0"/>
                      <w:marBottom w:val="0"/>
                      <w:divBdr>
                        <w:top w:val="none" w:sz="0" w:space="0" w:color="auto"/>
                        <w:left w:val="none" w:sz="0" w:space="0" w:color="auto"/>
                        <w:bottom w:val="none" w:sz="0" w:space="0" w:color="auto"/>
                        <w:right w:val="none" w:sz="0" w:space="0" w:color="auto"/>
                      </w:divBdr>
                    </w:div>
                  </w:divsChild>
                </w:div>
                <w:div w:id="262616819">
                  <w:marLeft w:val="0"/>
                  <w:marRight w:val="0"/>
                  <w:marTop w:val="0"/>
                  <w:marBottom w:val="0"/>
                  <w:divBdr>
                    <w:top w:val="none" w:sz="0" w:space="0" w:color="auto"/>
                    <w:left w:val="none" w:sz="0" w:space="0" w:color="auto"/>
                    <w:bottom w:val="none" w:sz="0" w:space="0" w:color="auto"/>
                    <w:right w:val="none" w:sz="0" w:space="0" w:color="auto"/>
                  </w:divBdr>
                  <w:divsChild>
                    <w:div w:id="820511734">
                      <w:marLeft w:val="0"/>
                      <w:marRight w:val="0"/>
                      <w:marTop w:val="0"/>
                      <w:marBottom w:val="0"/>
                      <w:divBdr>
                        <w:top w:val="none" w:sz="0" w:space="0" w:color="auto"/>
                        <w:left w:val="none" w:sz="0" w:space="0" w:color="auto"/>
                        <w:bottom w:val="none" w:sz="0" w:space="0" w:color="auto"/>
                        <w:right w:val="none" w:sz="0" w:space="0" w:color="auto"/>
                      </w:divBdr>
                    </w:div>
                  </w:divsChild>
                </w:div>
                <w:div w:id="329140960">
                  <w:marLeft w:val="0"/>
                  <w:marRight w:val="0"/>
                  <w:marTop w:val="0"/>
                  <w:marBottom w:val="0"/>
                  <w:divBdr>
                    <w:top w:val="none" w:sz="0" w:space="0" w:color="auto"/>
                    <w:left w:val="none" w:sz="0" w:space="0" w:color="auto"/>
                    <w:bottom w:val="none" w:sz="0" w:space="0" w:color="auto"/>
                    <w:right w:val="none" w:sz="0" w:space="0" w:color="auto"/>
                  </w:divBdr>
                  <w:divsChild>
                    <w:div w:id="1631938237">
                      <w:marLeft w:val="0"/>
                      <w:marRight w:val="0"/>
                      <w:marTop w:val="0"/>
                      <w:marBottom w:val="0"/>
                      <w:divBdr>
                        <w:top w:val="none" w:sz="0" w:space="0" w:color="auto"/>
                        <w:left w:val="none" w:sz="0" w:space="0" w:color="auto"/>
                        <w:bottom w:val="none" w:sz="0" w:space="0" w:color="auto"/>
                        <w:right w:val="none" w:sz="0" w:space="0" w:color="auto"/>
                      </w:divBdr>
                    </w:div>
                  </w:divsChild>
                </w:div>
                <w:div w:id="339041829">
                  <w:marLeft w:val="0"/>
                  <w:marRight w:val="0"/>
                  <w:marTop w:val="0"/>
                  <w:marBottom w:val="0"/>
                  <w:divBdr>
                    <w:top w:val="none" w:sz="0" w:space="0" w:color="auto"/>
                    <w:left w:val="none" w:sz="0" w:space="0" w:color="auto"/>
                    <w:bottom w:val="none" w:sz="0" w:space="0" w:color="auto"/>
                    <w:right w:val="none" w:sz="0" w:space="0" w:color="auto"/>
                  </w:divBdr>
                  <w:divsChild>
                    <w:div w:id="2026202747">
                      <w:marLeft w:val="0"/>
                      <w:marRight w:val="0"/>
                      <w:marTop w:val="0"/>
                      <w:marBottom w:val="0"/>
                      <w:divBdr>
                        <w:top w:val="none" w:sz="0" w:space="0" w:color="auto"/>
                        <w:left w:val="none" w:sz="0" w:space="0" w:color="auto"/>
                        <w:bottom w:val="none" w:sz="0" w:space="0" w:color="auto"/>
                        <w:right w:val="none" w:sz="0" w:space="0" w:color="auto"/>
                      </w:divBdr>
                    </w:div>
                  </w:divsChild>
                </w:div>
                <w:div w:id="379209645">
                  <w:marLeft w:val="0"/>
                  <w:marRight w:val="0"/>
                  <w:marTop w:val="0"/>
                  <w:marBottom w:val="0"/>
                  <w:divBdr>
                    <w:top w:val="none" w:sz="0" w:space="0" w:color="auto"/>
                    <w:left w:val="none" w:sz="0" w:space="0" w:color="auto"/>
                    <w:bottom w:val="none" w:sz="0" w:space="0" w:color="auto"/>
                    <w:right w:val="none" w:sz="0" w:space="0" w:color="auto"/>
                  </w:divBdr>
                  <w:divsChild>
                    <w:div w:id="1155685133">
                      <w:marLeft w:val="0"/>
                      <w:marRight w:val="0"/>
                      <w:marTop w:val="0"/>
                      <w:marBottom w:val="0"/>
                      <w:divBdr>
                        <w:top w:val="none" w:sz="0" w:space="0" w:color="auto"/>
                        <w:left w:val="none" w:sz="0" w:space="0" w:color="auto"/>
                        <w:bottom w:val="none" w:sz="0" w:space="0" w:color="auto"/>
                        <w:right w:val="none" w:sz="0" w:space="0" w:color="auto"/>
                      </w:divBdr>
                    </w:div>
                  </w:divsChild>
                </w:div>
                <w:div w:id="379784664">
                  <w:marLeft w:val="0"/>
                  <w:marRight w:val="0"/>
                  <w:marTop w:val="0"/>
                  <w:marBottom w:val="0"/>
                  <w:divBdr>
                    <w:top w:val="none" w:sz="0" w:space="0" w:color="auto"/>
                    <w:left w:val="none" w:sz="0" w:space="0" w:color="auto"/>
                    <w:bottom w:val="none" w:sz="0" w:space="0" w:color="auto"/>
                    <w:right w:val="none" w:sz="0" w:space="0" w:color="auto"/>
                  </w:divBdr>
                  <w:divsChild>
                    <w:div w:id="127013890">
                      <w:marLeft w:val="0"/>
                      <w:marRight w:val="0"/>
                      <w:marTop w:val="0"/>
                      <w:marBottom w:val="0"/>
                      <w:divBdr>
                        <w:top w:val="none" w:sz="0" w:space="0" w:color="auto"/>
                        <w:left w:val="none" w:sz="0" w:space="0" w:color="auto"/>
                        <w:bottom w:val="none" w:sz="0" w:space="0" w:color="auto"/>
                        <w:right w:val="none" w:sz="0" w:space="0" w:color="auto"/>
                      </w:divBdr>
                    </w:div>
                  </w:divsChild>
                </w:div>
                <w:div w:id="390814326">
                  <w:marLeft w:val="0"/>
                  <w:marRight w:val="0"/>
                  <w:marTop w:val="0"/>
                  <w:marBottom w:val="0"/>
                  <w:divBdr>
                    <w:top w:val="none" w:sz="0" w:space="0" w:color="auto"/>
                    <w:left w:val="none" w:sz="0" w:space="0" w:color="auto"/>
                    <w:bottom w:val="none" w:sz="0" w:space="0" w:color="auto"/>
                    <w:right w:val="none" w:sz="0" w:space="0" w:color="auto"/>
                  </w:divBdr>
                  <w:divsChild>
                    <w:div w:id="461582800">
                      <w:marLeft w:val="0"/>
                      <w:marRight w:val="0"/>
                      <w:marTop w:val="0"/>
                      <w:marBottom w:val="0"/>
                      <w:divBdr>
                        <w:top w:val="none" w:sz="0" w:space="0" w:color="auto"/>
                        <w:left w:val="none" w:sz="0" w:space="0" w:color="auto"/>
                        <w:bottom w:val="none" w:sz="0" w:space="0" w:color="auto"/>
                        <w:right w:val="none" w:sz="0" w:space="0" w:color="auto"/>
                      </w:divBdr>
                    </w:div>
                  </w:divsChild>
                </w:div>
                <w:div w:id="475145921">
                  <w:marLeft w:val="0"/>
                  <w:marRight w:val="0"/>
                  <w:marTop w:val="0"/>
                  <w:marBottom w:val="0"/>
                  <w:divBdr>
                    <w:top w:val="none" w:sz="0" w:space="0" w:color="auto"/>
                    <w:left w:val="none" w:sz="0" w:space="0" w:color="auto"/>
                    <w:bottom w:val="none" w:sz="0" w:space="0" w:color="auto"/>
                    <w:right w:val="none" w:sz="0" w:space="0" w:color="auto"/>
                  </w:divBdr>
                  <w:divsChild>
                    <w:div w:id="896630710">
                      <w:marLeft w:val="0"/>
                      <w:marRight w:val="0"/>
                      <w:marTop w:val="0"/>
                      <w:marBottom w:val="0"/>
                      <w:divBdr>
                        <w:top w:val="none" w:sz="0" w:space="0" w:color="auto"/>
                        <w:left w:val="none" w:sz="0" w:space="0" w:color="auto"/>
                        <w:bottom w:val="none" w:sz="0" w:space="0" w:color="auto"/>
                        <w:right w:val="none" w:sz="0" w:space="0" w:color="auto"/>
                      </w:divBdr>
                    </w:div>
                  </w:divsChild>
                </w:div>
                <w:div w:id="489448838">
                  <w:marLeft w:val="0"/>
                  <w:marRight w:val="0"/>
                  <w:marTop w:val="0"/>
                  <w:marBottom w:val="0"/>
                  <w:divBdr>
                    <w:top w:val="none" w:sz="0" w:space="0" w:color="auto"/>
                    <w:left w:val="none" w:sz="0" w:space="0" w:color="auto"/>
                    <w:bottom w:val="none" w:sz="0" w:space="0" w:color="auto"/>
                    <w:right w:val="none" w:sz="0" w:space="0" w:color="auto"/>
                  </w:divBdr>
                  <w:divsChild>
                    <w:div w:id="901259694">
                      <w:marLeft w:val="0"/>
                      <w:marRight w:val="0"/>
                      <w:marTop w:val="0"/>
                      <w:marBottom w:val="0"/>
                      <w:divBdr>
                        <w:top w:val="none" w:sz="0" w:space="0" w:color="auto"/>
                        <w:left w:val="none" w:sz="0" w:space="0" w:color="auto"/>
                        <w:bottom w:val="none" w:sz="0" w:space="0" w:color="auto"/>
                        <w:right w:val="none" w:sz="0" w:space="0" w:color="auto"/>
                      </w:divBdr>
                    </w:div>
                  </w:divsChild>
                </w:div>
                <w:div w:id="513614604">
                  <w:marLeft w:val="0"/>
                  <w:marRight w:val="0"/>
                  <w:marTop w:val="0"/>
                  <w:marBottom w:val="0"/>
                  <w:divBdr>
                    <w:top w:val="none" w:sz="0" w:space="0" w:color="auto"/>
                    <w:left w:val="none" w:sz="0" w:space="0" w:color="auto"/>
                    <w:bottom w:val="none" w:sz="0" w:space="0" w:color="auto"/>
                    <w:right w:val="none" w:sz="0" w:space="0" w:color="auto"/>
                  </w:divBdr>
                  <w:divsChild>
                    <w:div w:id="96296867">
                      <w:marLeft w:val="0"/>
                      <w:marRight w:val="0"/>
                      <w:marTop w:val="0"/>
                      <w:marBottom w:val="0"/>
                      <w:divBdr>
                        <w:top w:val="none" w:sz="0" w:space="0" w:color="auto"/>
                        <w:left w:val="none" w:sz="0" w:space="0" w:color="auto"/>
                        <w:bottom w:val="none" w:sz="0" w:space="0" w:color="auto"/>
                        <w:right w:val="none" w:sz="0" w:space="0" w:color="auto"/>
                      </w:divBdr>
                    </w:div>
                  </w:divsChild>
                </w:div>
                <w:div w:id="616982352">
                  <w:marLeft w:val="0"/>
                  <w:marRight w:val="0"/>
                  <w:marTop w:val="0"/>
                  <w:marBottom w:val="0"/>
                  <w:divBdr>
                    <w:top w:val="none" w:sz="0" w:space="0" w:color="auto"/>
                    <w:left w:val="none" w:sz="0" w:space="0" w:color="auto"/>
                    <w:bottom w:val="none" w:sz="0" w:space="0" w:color="auto"/>
                    <w:right w:val="none" w:sz="0" w:space="0" w:color="auto"/>
                  </w:divBdr>
                  <w:divsChild>
                    <w:div w:id="415443068">
                      <w:marLeft w:val="0"/>
                      <w:marRight w:val="0"/>
                      <w:marTop w:val="0"/>
                      <w:marBottom w:val="0"/>
                      <w:divBdr>
                        <w:top w:val="none" w:sz="0" w:space="0" w:color="auto"/>
                        <w:left w:val="none" w:sz="0" w:space="0" w:color="auto"/>
                        <w:bottom w:val="none" w:sz="0" w:space="0" w:color="auto"/>
                        <w:right w:val="none" w:sz="0" w:space="0" w:color="auto"/>
                      </w:divBdr>
                    </w:div>
                  </w:divsChild>
                </w:div>
                <w:div w:id="672873686">
                  <w:marLeft w:val="0"/>
                  <w:marRight w:val="0"/>
                  <w:marTop w:val="0"/>
                  <w:marBottom w:val="0"/>
                  <w:divBdr>
                    <w:top w:val="none" w:sz="0" w:space="0" w:color="auto"/>
                    <w:left w:val="none" w:sz="0" w:space="0" w:color="auto"/>
                    <w:bottom w:val="none" w:sz="0" w:space="0" w:color="auto"/>
                    <w:right w:val="none" w:sz="0" w:space="0" w:color="auto"/>
                  </w:divBdr>
                  <w:divsChild>
                    <w:div w:id="1964605333">
                      <w:marLeft w:val="0"/>
                      <w:marRight w:val="0"/>
                      <w:marTop w:val="0"/>
                      <w:marBottom w:val="0"/>
                      <w:divBdr>
                        <w:top w:val="none" w:sz="0" w:space="0" w:color="auto"/>
                        <w:left w:val="none" w:sz="0" w:space="0" w:color="auto"/>
                        <w:bottom w:val="none" w:sz="0" w:space="0" w:color="auto"/>
                        <w:right w:val="none" w:sz="0" w:space="0" w:color="auto"/>
                      </w:divBdr>
                    </w:div>
                  </w:divsChild>
                </w:div>
                <w:div w:id="688945868">
                  <w:marLeft w:val="0"/>
                  <w:marRight w:val="0"/>
                  <w:marTop w:val="0"/>
                  <w:marBottom w:val="0"/>
                  <w:divBdr>
                    <w:top w:val="none" w:sz="0" w:space="0" w:color="auto"/>
                    <w:left w:val="none" w:sz="0" w:space="0" w:color="auto"/>
                    <w:bottom w:val="none" w:sz="0" w:space="0" w:color="auto"/>
                    <w:right w:val="none" w:sz="0" w:space="0" w:color="auto"/>
                  </w:divBdr>
                  <w:divsChild>
                    <w:div w:id="277301000">
                      <w:marLeft w:val="0"/>
                      <w:marRight w:val="0"/>
                      <w:marTop w:val="0"/>
                      <w:marBottom w:val="0"/>
                      <w:divBdr>
                        <w:top w:val="none" w:sz="0" w:space="0" w:color="auto"/>
                        <w:left w:val="none" w:sz="0" w:space="0" w:color="auto"/>
                        <w:bottom w:val="none" w:sz="0" w:space="0" w:color="auto"/>
                        <w:right w:val="none" w:sz="0" w:space="0" w:color="auto"/>
                      </w:divBdr>
                    </w:div>
                  </w:divsChild>
                </w:div>
                <w:div w:id="742416490">
                  <w:marLeft w:val="0"/>
                  <w:marRight w:val="0"/>
                  <w:marTop w:val="0"/>
                  <w:marBottom w:val="0"/>
                  <w:divBdr>
                    <w:top w:val="none" w:sz="0" w:space="0" w:color="auto"/>
                    <w:left w:val="none" w:sz="0" w:space="0" w:color="auto"/>
                    <w:bottom w:val="none" w:sz="0" w:space="0" w:color="auto"/>
                    <w:right w:val="none" w:sz="0" w:space="0" w:color="auto"/>
                  </w:divBdr>
                  <w:divsChild>
                    <w:div w:id="1781100479">
                      <w:marLeft w:val="0"/>
                      <w:marRight w:val="0"/>
                      <w:marTop w:val="0"/>
                      <w:marBottom w:val="0"/>
                      <w:divBdr>
                        <w:top w:val="none" w:sz="0" w:space="0" w:color="auto"/>
                        <w:left w:val="none" w:sz="0" w:space="0" w:color="auto"/>
                        <w:bottom w:val="none" w:sz="0" w:space="0" w:color="auto"/>
                        <w:right w:val="none" w:sz="0" w:space="0" w:color="auto"/>
                      </w:divBdr>
                    </w:div>
                  </w:divsChild>
                </w:div>
                <w:div w:id="765081442">
                  <w:marLeft w:val="0"/>
                  <w:marRight w:val="0"/>
                  <w:marTop w:val="0"/>
                  <w:marBottom w:val="0"/>
                  <w:divBdr>
                    <w:top w:val="none" w:sz="0" w:space="0" w:color="auto"/>
                    <w:left w:val="none" w:sz="0" w:space="0" w:color="auto"/>
                    <w:bottom w:val="none" w:sz="0" w:space="0" w:color="auto"/>
                    <w:right w:val="none" w:sz="0" w:space="0" w:color="auto"/>
                  </w:divBdr>
                  <w:divsChild>
                    <w:div w:id="148790173">
                      <w:marLeft w:val="0"/>
                      <w:marRight w:val="0"/>
                      <w:marTop w:val="0"/>
                      <w:marBottom w:val="0"/>
                      <w:divBdr>
                        <w:top w:val="none" w:sz="0" w:space="0" w:color="auto"/>
                        <w:left w:val="none" w:sz="0" w:space="0" w:color="auto"/>
                        <w:bottom w:val="none" w:sz="0" w:space="0" w:color="auto"/>
                        <w:right w:val="none" w:sz="0" w:space="0" w:color="auto"/>
                      </w:divBdr>
                    </w:div>
                  </w:divsChild>
                </w:div>
                <w:div w:id="791873249">
                  <w:marLeft w:val="0"/>
                  <w:marRight w:val="0"/>
                  <w:marTop w:val="0"/>
                  <w:marBottom w:val="0"/>
                  <w:divBdr>
                    <w:top w:val="none" w:sz="0" w:space="0" w:color="auto"/>
                    <w:left w:val="none" w:sz="0" w:space="0" w:color="auto"/>
                    <w:bottom w:val="none" w:sz="0" w:space="0" w:color="auto"/>
                    <w:right w:val="none" w:sz="0" w:space="0" w:color="auto"/>
                  </w:divBdr>
                  <w:divsChild>
                    <w:div w:id="630356428">
                      <w:marLeft w:val="0"/>
                      <w:marRight w:val="0"/>
                      <w:marTop w:val="0"/>
                      <w:marBottom w:val="0"/>
                      <w:divBdr>
                        <w:top w:val="none" w:sz="0" w:space="0" w:color="auto"/>
                        <w:left w:val="none" w:sz="0" w:space="0" w:color="auto"/>
                        <w:bottom w:val="none" w:sz="0" w:space="0" w:color="auto"/>
                        <w:right w:val="none" w:sz="0" w:space="0" w:color="auto"/>
                      </w:divBdr>
                    </w:div>
                  </w:divsChild>
                </w:div>
                <w:div w:id="799229019">
                  <w:marLeft w:val="0"/>
                  <w:marRight w:val="0"/>
                  <w:marTop w:val="0"/>
                  <w:marBottom w:val="0"/>
                  <w:divBdr>
                    <w:top w:val="none" w:sz="0" w:space="0" w:color="auto"/>
                    <w:left w:val="none" w:sz="0" w:space="0" w:color="auto"/>
                    <w:bottom w:val="none" w:sz="0" w:space="0" w:color="auto"/>
                    <w:right w:val="none" w:sz="0" w:space="0" w:color="auto"/>
                  </w:divBdr>
                  <w:divsChild>
                    <w:div w:id="477915228">
                      <w:marLeft w:val="0"/>
                      <w:marRight w:val="0"/>
                      <w:marTop w:val="0"/>
                      <w:marBottom w:val="0"/>
                      <w:divBdr>
                        <w:top w:val="none" w:sz="0" w:space="0" w:color="auto"/>
                        <w:left w:val="none" w:sz="0" w:space="0" w:color="auto"/>
                        <w:bottom w:val="none" w:sz="0" w:space="0" w:color="auto"/>
                        <w:right w:val="none" w:sz="0" w:space="0" w:color="auto"/>
                      </w:divBdr>
                    </w:div>
                  </w:divsChild>
                </w:div>
                <w:div w:id="807816107">
                  <w:marLeft w:val="0"/>
                  <w:marRight w:val="0"/>
                  <w:marTop w:val="0"/>
                  <w:marBottom w:val="0"/>
                  <w:divBdr>
                    <w:top w:val="none" w:sz="0" w:space="0" w:color="auto"/>
                    <w:left w:val="none" w:sz="0" w:space="0" w:color="auto"/>
                    <w:bottom w:val="none" w:sz="0" w:space="0" w:color="auto"/>
                    <w:right w:val="none" w:sz="0" w:space="0" w:color="auto"/>
                  </w:divBdr>
                  <w:divsChild>
                    <w:div w:id="686948400">
                      <w:marLeft w:val="0"/>
                      <w:marRight w:val="0"/>
                      <w:marTop w:val="0"/>
                      <w:marBottom w:val="0"/>
                      <w:divBdr>
                        <w:top w:val="none" w:sz="0" w:space="0" w:color="auto"/>
                        <w:left w:val="none" w:sz="0" w:space="0" w:color="auto"/>
                        <w:bottom w:val="none" w:sz="0" w:space="0" w:color="auto"/>
                        <w:right w:val="none" w:sz="0" w:space="0" w:color="auto"/>
                      </w:divBdr>
                    </w:div>
                  </w:divsChild>
                </w:div>
                <w:div w:id="821193854">
                  <w:marLeft w:val="0"/>
                  <w:marRight w:val="0"/>
                  <w:marTop w:val="0"/>
                  <w:marBottom w:val="0"/>
                  <w:divBdr>
                    <w:top w:val="none" w:sz="0" w:space="0" w:color="auto"/>
                    <w:left w:val="none" w:sz="0" w:space="0" w:color="auto"/>
                    <w:bottom w:val="none" w:sz="0" w:space="0" w:color="auto"/>
                    <w:right w:val="none" w:sz="0" w:space="0" w:color="auto"/>
                  </w:divBdr>
                  <w:divsChild>
                    <w:div w:id="1622495789">
                      <w:marLeft w:val="0"/>
                      <w:marRight w:val="0"/>
                      <w:marTop w:val="0"/>
                      <w:marBottom w:val="0"/>
                      <w:divBdr>
                        <w:top w:val="none" w:sz="0" w:space="0" w:color="auto"/>
                        <w:left w:val="none" w:sz="0" w:space="0" w:color="auto"/>
                        <w:bottom w:val="none" w:sz="0" w:space="0" w:color="auto"/>
                        <w:right w:val="none" w:sz="0" w:space="0" w:color="auto"/>
                      </w:divBdr>
                    </w:div>
                  </w:divsChild>
                </w:div>
                <w:div w:id="918562202">
                  <w:marLeft w:val="0"/>
                  <w:marRight w:val="0"/>
                  <w:marTop w:val="0"/>
                  <w:marBottom w:val="0"/>
                  <w:divBdr>
                    <w:top w:val="none" w:sz="0" w:space="0" w:color="auto"/>
                    <w:left w:val="none" w:sz="0" w:space="0" w:color="auto"/>
                    <w:bottom w:val="none" w:sz="0" w:space="0" w:color="auto"/>
                    <w:right w:val="none" w:sz="0" w:space="0" w:color="auto"/>
                  </w:divBdr>
                  <w:divsChild>
                    <w:div w:id="1144199808">
                      <w:marLeft w:val="0"/>
                      <w:marRight w:val="0"/>
                      <w:marTop w:val="0"/>
                      <w:marBottom w:val="0"/>
                      <w:divBdr>
                        <w:top w:val="none" w:sz="0" w:space="0" w:color="auto"/>
                        <w:left w:val="none" w:sz="0" w:space="0" w:color="auto"/>
                        <w:bottom w:val="none" w:sz="0" w:space="0" w:color="auto"/>
                        <w:right w:val="none" w:sz="0" w:space="0" w:color="auto"/>
                      </w:divBdr>
                    </w:div>
                  </w:divsChild>
                </w:div>
                <w:div w:id="935359650">
                  <w:marLeft w:val="0"/>
                  <w:marRight w:val="0"/>
                  <w:marTop w:val="0"/>
                  <w:marBottom w:val="0"/>
                  <w:divBdr>
                    <w:top w:val="none" w:sz="0" w:space="0" w:color="auto"/>
                    <w:left w:val="none" w:sz="0" w:space="0" w:color="auto"/>
                    <w:bottom w:val="none" w:sz="0" w:space="0" w:color="auto"/>
                    <w:right w:val="none" w:sz="0" w:space="0" w:color="auto"/>
                  </w:divBdr>
                  <w:divsChild>
                    <w:div w:id="564417373">
                      <w:marLeft w:val="0"/>
                      <w:marRight w:val="0"/>
                      <w:marTop w:val="0"/>
                      <w:marBottom w:val="0"/>
                      <w:divBdr>
                        <w:top w:val="none" w:sz="0" w:space="0" w:color="auto"/>
                        <w:left w:val="none" w:sz="0" w:space="0" w:color="auto"/>
                        <w:bottom w:val="none" w:sz="0" w:space="0" w:color="auto"/>
                        <w:right w:val="none" w:sz="0" w:space="0" w:color="auto"/>
                      </w:divBdr>
                    </w:div>
                  </w:divsChild>
                </w:div>
                <w:div w:id="981038651">
                  <w:marLeft w:val="0"/>
                  <w:marRight w:val="0"/>
                  <w:marTop w:val="0"/>
                  <w:marBottom w:val="0"/>
                  <w:divBdr>
                    <w:top w:val="none" w:sz="0" w:space="0" w:color="auto"/>
                    <w:left w:val="none" w:sz="0" w:space="0" w:color="auto"/>
                    <w:bottom w:val="none" w:sz="0" w:space="0" w:color="auto"/>
                    <w:right w:val="none" w:sz="0" w:space="0" w:color="auto"/>
                  </w:divBdr>
                  <w:divsChild>
                    <w:div w:id="1540045676">
                      <w:marLeft w:val="0"/>
                      <w:marRight w:val="0"/>
                      <w:marTop w:val="0"/>
                      <w:marBottom w:val="0"/>
                      <w:divBdr>
                        <w:top w:val="none" w:sz="0" w:space="0" w:color="auto"/>
                        <w:left w:val="none" w:sz="0" w:space="0" w:color="auto"/>
                        <w:bottom w:val="none" w:sz="0" w:space="0" w:color="auto"/>
                        <w:right w:val="none" w:sz="0" w:space="0" w:color="auto"/>
                      </w:divBdr>
                    </w:div>
                  </w:divsChild>
                </w:div>
                <w:div w:id="998734448">
                  <w:marLeft w:val="0"/>
                  <w:marRight w:val="0"/>
                  <w:marTop w:val="0"/>
                  <w:marBottom w:val="0"/>
                  <w:divBdr>
                    <w:top w:val="none" w:sz="0" w:space="0" w:color="auto"/>
                    <w:left w:val="none" w:sz="0" w:space="0" w:color="auto"/>
                    <w:bottom w:val="none" w:sz="0" w:space="0" w:color="auto"/>
                    <w:right w:val="none" w:sz="0" w:space="0" w:color="auto"/>
                  </w:divBdr>
                  <w:divsChild>
                    <w:div w:id="1377655435">
                      <w:marLeft w:val="0"/>
                      <w:marRight w:val="0"/>
                      <w:marTop w:val="0"/>
                      <w:marBottom w:val="0"/>
                      <w:divBdr>
                        <w:top w:val="none" w:sz="0" w:space="0" w:color="auto"/>
                        <w:left w:val="none" w:sz="0" w:space="0" w:color="auto"/>
                        <w:bottom w:val="none" w:sz="0" w:space="0" w:color="auto"/>
                        <w:right w:val="none" w:sz="0" w:space="0" w:color="auto"/>
                      </w:divBdr>
                    </w:div>
                  </w:divsChild>
                </w:div>
                <w:div w:id="1048801818">
                  <w:marLeft w:val="0"/>
                  <w:marRight w:val="0"/>
                  <w:marTop w:val="0"/>
                  <w:marBottom w:val="0"/>
                  <w:divBdr>
                    <w:top w:val="none" w:sz="0" w:space="0" w:color="auto"/>
                    <w:left w:val="none" w:sz="0" w:space="0" w:color="auto"/>
                    <w:bottom w:val="none" w:sz="0" w:space="0" w:color="auto"/>
                    <w:right w:val="none" w:sz="0" w:space="0" w:color="auto"/>
                  </w:divBdr>
                  <w:divsChild>
                    <w:div w:id="1996496009">
                      <w:marLeft w:val="0"/>
                      <w:marRight w:val="0"/>
                      <w:marTop w:val="0"/>
                      <w:marBottom w:val="0"/>
                      <w:divBdr>
                        <w:top w:val="none" w:sz="0" w:space="0" w:color="auto"/>
                        <w:left w:val="none" w:sz="0" w:space="0" w:color="auto"/>
                        <w:bottom w:val="none" w:sz="0" w:space="0" w:color="auto"/>
                        <w:right w:val="none" w:sz="0" w:space="0" w:color="auto"/>
                      </w:divBdr>
                    </w:div>
                  </w:divsChild>
                </w:div>
                <w:div w:id="1077022121">
                  <w:marLeft w:val="0"/>
                  <w:marRight w:val="0"/>
                  <w:marTop w:val="0"/>
                  <w:marBottom w:val="0"/>
                  <w:divBdr>
                    <w:top w:val="none" w:sz="0" w:space="0" w:color="auto"/>
                    <w:left w:val="none" w:sz="0" w:space="0" w:color="auto"/>
                    <w:bottom w:val="none" w:sz="0" w:space="0" w:color="auto"/>
                    <w:right w:val="none" w:sz="0" w:space="0" w:color="auto"/>
                  </w:divBdr>
                  <w:divsChild>
                    <w:div w:id="275989714">
                      <w:marLeft w:val="0"/>
                      <w:marRight w:val="0"/>
                      <w:marTop w:val="0"/>
                      <w:marBottom w:val="0"/>
                      <w:divBdr>
                        <w:top w:val="none" w:sz="0" w:space="0" w:color="auto"/>
                        <w:left w:val="none" w:sz="0" w:space="0" w:color="auto"/>
                        <w:bottom w:val="none" w:sz="0" w:space="0" w:color="auto"/>
                        <w:right w:val="none" w:sz="0" w:space="0" w:color="auto"/>
                      </w:divBdr>
                    </w:div>
                  </w:divsChild>
                </w:div>
                <w:div w:id="1113016196">
                  <w:marLeft w:val="0"/>
                  <w:marRight w:val="0"/>
                  <w:marTop w:val="0"/>
                  <w:marBottom w:val="0"/>
                  <w:divBdr>
                    <w:top w:val="none" w:sz="0" w:space="0" w:color="auto"/>
                    <w:left w:val="none" w:sz="0" w:space="0" w:color="auto"/>
                    <w:bottom w:val="none" w:sz="0" w:space="0" w:color="auto"/>
                    <w:right w:val="none" w:sz="0" w:space="0" w:color="auto"/>
                  </w:divBdr>
                  <w:divsChild>
                    <w:div w:id="1739404226">
                      <w:marLeft w:val="0"/>
                      <w:marRight w:val="0"/>
                      <w:marTop w:val="0"/>
                      <w:marBottom w:val="0"/>
                      <w:divBdr>
                        <w:top w:val="none" w:sz="0" w:space="0" w:color="auto"/>
                        <w:left w:val="none" w:sz="0" w:space="0" w:color="auto"/>
                        <w:bottom w:val="none" w:sz="0" w:space="0" w:color="auto"/>
                        <w:right w:val="none" w:sz="0" w:space="0" w:color="auto"/>
                      </w:divBdr>
                    </w:div>
                  </w:divsChild>
                </w:div>
                <w:div w:id="1131748499">
                  <w:marLeft w:val="0"/>
                  <w:marRight w:val="0"/>
                  <w:marTop w:val="0"/>
                  <w:marBottom w:val="0"/>
                  <w:divBdr>
                    <w:top w:val="none" w:sz="0" w:space="0" w:color="auto"/>
                    <w:left w:val="none" w:sz="0" w:space="0" w:color="auto"/>
                    <w:bottom w:val="none" w:sz="0" w:space="0" w:color="auto"/>
                    <w:right w:val="none" w:sz="0" w:space="0" w:color="auto"/>
                  </w:divBdr>
                  <w:divsChild>
                    <w:div w:id="1009063622">
                      <w:marLeft w:val="0"/>
                      <w:marRight w:val="0"/>
                      <w:marTop w:val="0"/>
                      <w:marBottom w:val="0"/>
                      <w:divBdr>
                        <w:top w:val="none" w:sz="0" w:space="0" w:color="auto"/>
                        <w:left w:val="none" w:sz="0" w:space="0" w:color="auto"/>
                        <w:bottom w:val="none" w:sz="0" w:space="0" w:color="auto"/>
                        <w:right w:val="none" w:sz="0" w:space="0" w:color="auto"/>
                      </w:divBdr>
                    </w:div>
                  </w:divsChild>
                </w:div>
                <w:div w:id="1182011933">
                  <w:marLeft w:val="0"/>
                  <w:marRight w:val="0"/>
                  <w:marTop w:val="0"/>
                  <w:marBottom w:val="0"/>
                  <w:divBdr>
                    <w:top w:val="none" w:sz="0" w:space="0" w:color="auto"/>
                    <w:left w:val="none" w:sz="0" w:space="0" w:color="auto"/>
                    <w:bottom w:val="none" w:sz="0" w:space="0" w:color="auto"/>
                    <w:right w:val="none" w:sz="0" w:space="0" w:color="auto"/>
                  </w:divBdr>
                  <w:divsChild>
                    <w:div w:id="1147210017">
                      <w:marLeft w:val="0"/>
                      <w:marRight w:val="0"/>
                      <w:marTop w:val="0"/>
                      <w:marBottom w:val="0"/>
                      <w:divBdr>
                        <w:top w:val="none" w:sz="0" w:space="0" w:color="auto"/>
                        <w:left w:val="none" w:sz="0" w:space="0" w:color="auto"/>
                        <w:bottom w:val="none" w:sz="0" w:space="0" w:color="auto"/>
                        <w:right w:val="none" w:sz="0" w:space="0" w:color="auto"/>
                      </w:divBdr>
                    </w:div>
                  </w:divsChild>
                </w:div>
                <w:div w:id="1198812291">
                  <w:marLeft w:val="0"/>
                  <w:marRight w:val="0"/>
                  <w:marTop w:val="0"/>
                  <w:marBottom w:val="0"/>
                  <w:divBdr>
                    <w:top w:val="none" w:sz="0" w:space="0" w:color="auto"/>
                    <w:left w:val="none" w:sz="0" w:space="0" w:color="auto"/>
                    <w:bottom w:val="none" w:sz="0" w:space="0" w:color="auto"/>
                    <w:right w:val="none" w:sz="0" w:space="0" w:color="auto"/>
                  </w:divBdr>
                  <w:divsChild>
                    <w:div w:id="539171330">
                      <w:marLeft w:val="0"/>
                      <w:marRight w:val="0"/>
                      <w:marTop w:val="0"/>
                      <w:marBottom w:val="0"/>
                      <w:divBdr>
                        <w:top w:val="none" w:sz="0" w:space="0" w:color="auto"/>
                        <w:left w:val="none" w:sz="0" w:space="0" w:color="auto"/>
                        <w:bottom w:val="none" w:sz="0" w:space="0" w:color="auto"/>
                        <w:right w:val="none" w:sz="0" w:space="0" w:color="auto"/>
                      </w:divBdr>
                    </w:div>
                  </w:divsChild>
                </w:div>
                <w:div w:id="1226716407">
                  <w:marLeft w:val="0"/>
                  <w:marRight w:val="0"/>
                  <w:marTop w:val="0"/>
                  <w:marBottom w:val="0"/>
                  <w:divBdr>
                    <w:top w:val="none" w:sz="0" w:space="0" w:color="auto"/>
                    <w:left w:val="none" w:sz="0" w:space="0" w:color="auto"/>
                    <w:bottom w:val="none" w:sz="0" w:space="0" w:color="auto"/>
                    <w:right w:val="none" w:sz="0" w:space="0" w:color="auto"/>
                  </w:divBdr>
                  <w:divsChild>
                    <w:div w:id="2046322497">
                      <w:marLeft w:val="0"/>
                      <w:marRight w:val="0"/>
                      <w:marTop w:val="0"/>
                      <w:marBottom w:val="0"/>
                      <w:divBdr>
                        <w:top w:val="none" w:sz="0" w:space="0" w:color="auto"/>
                        <w:left w:val="none" w:sz="0" w:space="0" w:color="auto"/>
                        <w:bottom w:val="none" w:sz="0" w:space="0" w:color="auto"/>
                        <w:right w:val="none" w:sz="0" w:space="0" w:color="auto"/>
                      </w:divBdr>
                    </w:div>
                  </w:divsChild>
                </w:div>
                <w:div w:id="1241327127">
                  <w:marLeft w:val="0"/>
                  <w:marRight w:val="0"/>
                  <w:marTop w:val="0"/>
                  <w:marBottom w:val="0"/>
                  <w:divBdr>
                    <w:top w:val="none" w:sz="0" w:space="0" w:color="auto"/>
                    <w:left w:val="none" w:sz="0" w:space="0" w:color="auto"/>
                    <w:bottom w:val="none" w:sz="0" w:space="0" w:color="auto"/>
                    <w:right w:val="none" w:sz="0" w:space="0" w:color="auto"/>
                  </w:divBdr>
                  <w:divsChild>
                    <w:div w:id="1567910177">
                      <w:marLeft w:val="0"/>
                      <w:marRight w:val="0"/>
                      <w:marTop w:val="0"/>
                      <w:marBottom w:val="0"/>
                      <w:divBdr>
                        <w:top w:val="none" w:sz="0" w:space="0" w:color="auto"/>
                        <w:left w:val="none" w:sz="0" w:space="0" w:color="auto"/>
                        <w:bottom w:val="none" w:sz="0" w:space="0" w:color="auto"/>
                        <w:right w:val="none" w:sz="0" w:space="0" w:color="auto"/>
                      </w:divBdr>
                    </w:div>
                  </w:divsChild>
                </w:div>
                <w:div w:id="1249272143">
                  <w:marLeft w:val="0"/>
                  <w:marRight w:val="0"/>
                  <w:marTop w:val="0"/>
                  <w:marBottom w:val="0"/>
                  <w:divBdr>
                    <w:top w:val="none" w:sz="0" w:space="0" w:color="auto"/>
                    <w:left w:val="none" w:sz="0" w:space="0" w:color="auto"/>
                    <w:bottom w:val="none" w:sz="0" w:space="0" w:color="auto"/>
                    <w:right w:val="none" w:sz="0" w:space="0" w:color="auto"/>
                  </w:divBdr>
                  <w:divsChild>
                    <w:div w:id="1971016705">
                      <w:marLeft w:val="0"/>
                      <w:marRight w:val="0"/>
                      <w:marTop w:val="0"/>
                      <w:marBottom w:val="0"/>
                      <w:divBdr>
                        <w:top w:val="none" w:sz="0" w:space="0" w:color="auto"/>
                        <w:left w:val="none" w:sz="0" w:space="0" w:color="auto"/>
                        <w:bottom w:val="none" w:sz="0" w:space="0" w:color="auto"/>
                        <w:right w:val="none" w:sz="0" w:space="0" w:color="auto"/>
                      </w:divBdr>
                    </w:div>
                  </w:divsChild>
                </w:div>
                <w:div w:id="1317495112">
                  <w:marLeft w:val="0"/>
                  <w:marRight w:val="0"/>
                  <w:marTop w:val="0"/>
                  <w:marBottom w:val="0"/>
                  <w:divBdr>
                    <w:top w:val="none" w:sz="0" w:space="0" w:color="auto"/>
                    <w:left w:val="none" w:sz="0" w:space="0" w:color="auto"/>
                    <w:bottom w:val="none" w:sz="0" w:space="0" w:color="auto"/>
                    <w:right w:val="none" w:sz="0" w:space="0" w:color="auto"/>
                  </w:divBdr>
                  <w:divsChild>
                    <w:div w:id="897088366">
                      <w:marLeft w:val="0"/>
                      <w:marRight w:val="0"/>
                      <w:marTop w:val="0"/>
                      <w:marBottom w:val="0"/>
                      <w:divBdr>
                        <w:top w:val="none" w:sz="0" w:space="0" w:color="auto"/>
                        <w:left w:val="none" w:sz="0" w:space="0" w:color="auto"/>
                        <w:bottom w:val="none" w:sz="0" w:space="0" w:color="auto"/>
                        <w:right w:val="none" w:sz="0" w:space="0" w:color="auto"/>
                      </w:divBdr>
                    </w:div>
                  </w:divsChild>
                </w:div>
                <w:div w:id="1319727433">
                  <w:marLeft w:val="0"/>
                  <w:marRight w:val="0"/>
                  <w:marTop w:val="0"/>
                  <w:marBottom w:val="0"/>
                  <w:divBdr>
                    <w:top w:val="none" w:sz="0" w:space="0" w:color="auto"/>
                    <w:left w:val="none" w:sz="0" w:space="0" w:color="auto"/>
                    <w:bottom w:val="none" w:sz="0" w:space="0" w:color="auto"/>
                    <w:right w:val="none" w:sz="0" w:space="0" w:color="auto"/>
                  </w:divBdr>
                  <w:divsChild>
                    <w:div w:id="1806893832">
                      <w:marLeft w:val="0"/>
                      <w:marRight w:val="0"/>
                      <w:marTop w:val="0"/>
                      <w:marBottom w:val="0"/>
                      <w:divBdr>
                        <w:top w:val="none" w:sz="0" w:space="0" w:color="auto"/>
                        <w:left w:val="none" w:sz="0" w:space="0" w:color="auto"/>
                        <w:bottom w:val="none" w:sz="0" w:space="0" w:color="auto"/>
                        <w:right w:val="none" w:sz="0" w:space="0" w:color="auto"/>
                      </w:divBdr>
                    </w:div>
                  </w:divsChild>
                </w:div>
                <w:div w:id="1379016573">
                  <w:marLeft w:val="0"/>
                  <w:marRight w:val="0"/>
                  <w:marTop w:val="0"/>
                  <w:marBottom w:val="0"/>
                  <w:divBdr>
                    <w:top w:val="none" w:sz="0" w:space="0" w:color="auto"/>
                    <w:left w:val="none" w:sz="0" w:space="0" w:color="auto"/>
                    <w:bottom w:val="none" w:sz="0" w:space="0" w:color="auto"/>
                    <w:right w:val="none" w:sz="0" w:space="0" w:color="auto"/>
                  </w:divBdr>
                  <w:divsChild>
                    <w:div w:id="641735731">
                      <w:marLeft w:val="0"/>
                      <w:marRight w:val="0"/>
                      <w:marTop w:val="0"/>
                      <w:marBottom w:val="0"/>
                      <w:divBdr>
                        <w:top w:val="none" w:sz="0" w:space="0" w:color="auto"/>
                        <w:left w:val="none" w:sz="0" w:space="0" w:color="auto"/>
                        <w:bottom w:val="none" w:sz="0" w:space="0" w:color="auto"/>
                        <w:right w:val="none" w:sz="0" w:space="0" w:color="auto"/>
                      </w:divBdr>
                    </w:div>
                  </w:divsChild>
                </w:div>
                <w:div w:id="1446149897">
                  <w:marLeft w:val="0"/>
                  <w:marRight w:val="0"/>
                  <w:marTop w:val="0"/>
                  <w:marBottom w:val="0"/>
                  <w:divBdr>
                    <w:top w:val="none" w:sz="0" w:space="0" w:color="auto"/>
                    <w:left w:val="none" w:sz="0" w:space="0" w:color="auto"/>
                    <w:bottom w:val="none" w:sz="0" w:space="0" w:color="auto"/>
                    <w:right w:val="none" w:sz="0" w:space="0" w:color="auto"/>
                  </w:divBdr>
                  <w:divsChild>
                    <w:div w:id="761992539">
                      <w:marLeft w:val="0"/>
                      <w:marRight w:val="0"/>
                      <w:marTop w:val="0"/>
                      <w:marBottom w:val="0"/>
                      <w:divBdr>
                        <w:top w:val="none" w:sz="0" w:space="0" w:color="auto"/>
                        <w:left w:val="none" w:sz="0" w:space="0" w:color="auto"/>
                        <w:bottom w:val="none" w:sz="0" w:space="0" w:color="auto"/>
                        <w:right w:val="none" w:sz="0" w:space="0" w:color="auto"/>
                      </w:divBdr>
                    </w:div>
                  </w:divsChild>
                </w:div>
                <w:div w:id="1506356671">
                  <w:marLeft w:val="0"/>
                  <w:marRight w:val="0"/>
                  <w:marTop w:val="0"/>
                  <w:marBottom w:val="0"/>
                  <w:divBdr>
                    <w:top w:val="none" w:sz="0" w:space="0" w:color="auto"/>
                    <w:left w:val="none" w:sz="0" w:space="0" w:color="auto"/>
                    <w:bottom w:val="none" w:sz="0" w:space="0" w:color="auto"/>
                    <w:right w:val="none" w:sz="0" w:space="0" w:color="auto"/>
                  </w:divBdr>
                  <w:divsChild>
                    <w:div w:id="1847286352">
                      <w:marLeft w:val="0"/>
                      <w:marRight w:val="0"/>
                      <w:marTop w:val="0"/>
                      <w:marBottom w:val="0"/>
                      <w:divBdr>
                        <w:top w:val="none" w:sz="0" w:space="0" w:color="auto"/>
                        <w:left w:val="none" w:sz="0" w:space="0" w:color="auto"/>
                        <w:bottom w:val="none" w:sz="0" w:space="0" w:color="auto"/>
                        <w:right w:val="none" w:sz="0" w:space="0" w:color="auto"/>
                      </w:divBdr>
                    </w:div>
                  </w:divsChild>
                </w:div>
                <w:div w:id="1547720565">
                  <w:marLeft w:val="0"/>
                  <w:marRight w:val="0"/>
                  <w:marTop w:val="0"/>
                  <w:marBottom w:val="0"/>
                  <w:divBdr>
                    <w:top w:val="none" w:sz="0" w:space="0" w:color="auto"/>
                    <w:left w:val="none" w:sz="0" w:space="0" w:color="auto"/>
                    <w:bottom w:val="none" w:sz="0" w:space="0" w:color="auto"/>
                    <w:right w:val="none" w:sz="0" w:space="0" w:color="auto"/>
                  </w:divBdr>
                  <w:divsChild>
                    <w:div w:id="1703093680">
                      <w:marLeft w:val="0"/>
                      <w:marRight w:val="0"/>
                      <w:marTop w:val="0"/>
                      <w:marBottom w:val="0"/>
                      <w:divBdr>
                        <w:top w:val="none" w:sz="0" w:space="0" w:color="auto"/>
                        <w:left w:val="none" w:sz="0" w:space="0" w:color="auto"/>
                        <w:bottom w:val="none" w:sz="0" w:space="0" w:color="auto"/>
                        <w:right w:val="none" w:sz="0" w:space="0" w:color="auto"/>
                      </w:divBdr>
                    </w:div>
                  </w:divsChild>
                </w:div>
                <w:div w:id="1582711865">
                  <w:marLeft w:val="0"/>
                  <w:marRight w:val="0"/>
                  <w:marTop w:val="0"/>
                  <w:marBottom w:val="0"/>
                  <w:divBdr>
                    <w:top w:val="none" w:sz="0" w:space="0" w:color="auto"/>
                    <w:left w:val="none" w:sz="0" w:space="0" w:color="auto"/>
                    <w:bottom w:val="none" w:sz="0" w:space="0" w:color="auto"/>
                    <w:right w:val="none" w:sz="0" w:space="0" w:color="auto"/>
                  </w:divBdr>
                  <w:divsChild>
                    <w:div w:id="266235374">
                      <w:marLeft w:val="0"/>
                      <w:marRight w:val="0"/>
                      <w:marTop w:val="0"/>
                      <w:marBottom w:val="0"/>
                      <w:divBdr>
                        <w:top w:val="none" w:sz="0" w:space="0" w:color="auto"/>
                        <w:left w:val="none" w:sz="0" w:space="0" w:color="auto"/>
                        <w:bottom w:val="none" w:sz="0" w:space="0" w:color="auto"/>
                        <w:right w:val="none" w:sz="0" w:space="0" w:color="auto"/>
                      </w:divBdr>
                    </w:div>
                  </w:divsChild>
                </w:div>
                <w:div w:id="1698194188">
                  <w:marLeft w:val="0"/>
                  <w:marRight w:val="0"/>
                  <w:marTop w:val="0"/>
                  <w:marBottom w:val="0"/>
                  <w:divBdr>
                    <w:top w:val="none" w:sz="0" w:space="0" w:color="auto"/>
                    <w:left w:val="none" w:sz="0" w:space="0" w:color="auto"/>
                    <w:bottom w:val="none" w:sz="0" w:space="0" w:color="auto"/>
                    <w:right w:val="none" w:sz="0" w:space="0" w:color="auto"/>
                  </w:divBdr>
                  <w:divsChild>
                    <w:div w:id="893925472">
                      <w:marLeft w:val="0"/>
                      <w:marRight w:val="0"/>
                      <w:marTop w:val="0"/>
                      <w:marBottom w:val="0"/>
                      <w:divBdr>
                        <w:top w:val="none" w:sz="0" w:space="0" w:color="auto"/>
                        <w:left w:val="none" w:sz="0" w:space="0" w:color="auto"/>
                        <w:bottom w:val="none" w:sz="0" w:space="0" w:color="auto"/>
                        <w:right w:val="none" w:sz="0" w:space="0" w:color="auto"/>
                      </w:divBdr>
                    </w:div>
                  </w:divsChild>
                </w:div>
                <w:div w:id="1700936997">
                  <w:marLeft w:val="0"/>
                  <w:marRight w:val="0"/>
                  <w:marTop w:val="0"/>
                  <w:marBottom w:val="0"/>
                  <w:divBdr>
                    <w:top w:val="none" w:sz="0" w:space="0" w:color="auto"/>
                    <w:left w:val="none" w:sz="0" w:space="0" w:color="auto"/>
                    <w:bottom w:val="none" w:sz="0" w:space="0" w:color="auto"/>
                    <w:right w:val="none" w:sz="0" w:space="0" w:color="auto"/>
                  </w:divBdr>
                  <w:divsChild>
                    <w:div w:id="183247340">
                      <w:marLeft w:val="0"/>
                      <w:marRight w:val="0"/>
                      <w:marTop w:val="0"/>
                      <w:marBottom w:val="0"/>
                      <w:divBdr>
                        <w:top w:val="none" w:sz="0" w:space="0" w:color="auto"/>
                        <w:left w:val="none" w:sz="0" w:space="0" w:color="auto"/>
                        <w:bottom w:val="none" w:sz="0" w:space="0" w:color="auto"/>
                        <w:right w:val="none" w:sz="0" w:space="0" w:color="auto"/>
                      </w:divBdr>
                    </w:div>
                  </w:divsChild>
                </w:div>
                <w:div w:id="1714425613">
                  <w:marLeft w:val="0"/>
                  <w:marRight w:val="0"/>
                  <w:marTop w:val="0"/>
                  <w:marBottom w:val="0"/>
                  <w:divBdr>
                    <w:top w:val="none" w:sz="0" w:space="0" w:color="auto"/>
                    <w:left w:val="none" w:sz="0" w:space="0" w:color="auto"/>
                    <w:bottom w:val="none" w:sz="0" w:space="0" w:color="auto"/>
                    <w:right w:val="none" w:sz="0" w:space="0" w:color="auto"/>
                  </w:divBdr>
                  <w:divsChild>
                    <w:div w:id="369765335">
                      <w:marLeft w:val="0"/>
                      <w:marRight w:val="0"/>
                      <w:marTop w:val="0"/>
                      <w:marBottom w:val="0"/>
                      <w:divBdr>
                        <w:top w:val="none" w:sz="0" w:space="0" w:color="auto"/>
                        <w:left w:val="none" w:sz="0" w:space="0" w:color="auto"/>
                        <w:bottom w:val="none" w:sz="0" w:space="0" w:color="auto"/>
                        <w:right w:val="none" w:sz="0" w:space="0" w:color="auto"/>
                      </w:divBdr>
                    </w:div>
                  </w:divsChild>
                </w:div>
                <w:div w:id="1740055153">
                  <w:marLeft w:val="0"/>
                  <w:marRight w:val="0"/>
                  <w:marTop w:val="0"/>
                  <w:marBottom w:val="0"/>
                  <w:divBdr>
                    <w:top w:val="none" w:sz="0" w:space="0" w:color="auto"/>
                    <w:left w:val="none" w:sz="0" w:space="0" w:color="auto"/>
                    <w:bottom w:val="none" w:sz="0" w:space="0" w:color="auto"/>
                    <w:right w:val="none" w:sz="0" w:space="0" w:color="auto"/>
                  </w:divBdr>
                  <w:divsChild>
                    <w:div w:id="515265424">
                      <w:marLeft w:val="0"/>
                      <w:marRight w:val="0"/>
                      <w:marTop w:val="0"/>
                      <w:marBottom w:val="0"/>
                      <w:divBdr>
                        <w:top w:val="none" w:sz="0" w:space="0" w:color="auto"/>
                        <w:left w:val="none" w:sz="0" w:space="0" w:color="auto"/>
                        <w:bottom w:val="none" w:sz="0" w:space="0" w:color="auto"/>
                        <w:right w:val="none" w:sz="0" w:space="0" w:color="auto"/>
                      </w:divBdr>
                    </w:div>
                  </w:divsChild>
                </w:div>
                <w:div w:id="2013675635">
                  <w:marLeft w:val="0"/>
                  <w:marRight w:val="0"/>
                  <w:marTop w:val="0"/>
                  <w:marBottom w:val="0"/>
                  <w:divBdr>
                    <w:top w:val="none" w:sz="0" w:space="0" w:color="auto"/>
                    <w:left w:val="none" w:sz="0" w:space="0" w:color="auto"/>
                    <w:bottom w:val="none" w:sz="0" w:space="0" w:color="auto"/>
                    <w:right w:val="none" w:sz="0" w:space="0" w:color="auto"/>
                  </w:divBdr>
                  <w:divsChild>
                    <w:div w:id="512450309">
                      <w:marLeft w:val="0"/>
                      <w:marRight w:val="0"/>
                      <w:marTop w:val="0"/>
                      <w:marBottom w:val="0"/>
                      <w:divBdr>
                        <w:top w:val="none" w:sz="0" w:space="0" w:color="auto"/>
                        <w:left w:val="none" w:sz="0" w:space="0" w:color="auto"/>
                        <w:bottom w:val="none" w:sz="0" w:space="0" w:color="auto"/>
                        <w:right w:val="none" w:sz="0" w:space="0" w:color="auto"/>
                      </w:divBdr>
                    </w:div>
                  </w:divsChild>
                </w:div>
                <w:div w:id="2016764045">
                  <w:marLeft w:val="0"/>
                  <w:marRight w:val="0"/>
                  <w:marTop w:val="0"/>
                  <w:marBottom w:val="0"/>
                  <w:divBdr>
                    <w:top w:val="none" w:sz="0" w:space="0" w:color="auto"/>
                    <w:left w:val="none" w:sz="0" w:space="0" w:color="auto"/>
                    <w:bottom w:val="none" w:sz="0" w:space="0" w:color="auto"/>
                    <w:right w:val="none" w:sz="0" w:space="0" w:color="auto"/>
                  </w:divBdr>
                  <w:divsChild>
                    <w:div w:id="1339969264">
                      <w:marLeft w:val="0"/>
                      <w:marRight w:val="0"/>
                      <w:marTop w:val="0"/>
                      <w:marBottom w:val="0"/>
                      <w:divBdr>
                        <w:top w:val="none" w:sz="0" w:space="0" w:color="auto"/>
                        <w:left w:val="none" w:sz="0" w:space="0" w:color="auto"/>
                        <w:bottom w:val="none" w:sz="0" w:space="0" w:color="auto"/>
                        <w:right w:val="none" w:sz="0" w:space="0" w:color="auto"/>
                      </w:divBdr>
                    </w:div>
                  </w:divsChild>
                </w:div>
                <w:div w:id="2106068952">
                  <w:marLeft w:val="0"/>
                  <w:marRight w:val="0"/>
                  <w:marTop w:val="0"/>
                  <w:marBottom w:val="0"/>
                  <w:divBdr>
                    <w:top w:val="none" w:sz="0" w:space="0" w:color="auto"/>
                    <w:left w:val="none" w:sz="0" w:space="0" w:color="auto"/>
                    <w:bottom w:val="none" w:sz="0" w:space="0" w:color="auto"/>
                    <w:right w:val="none" w:sz="0" w:space="0" w:color="auto"/>
                  </w:divBdr>
                  <w:divsChild>
                    <w:div w:id="70282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927769">
          <w:marLeft w:val="0"/>
          <w:marRight w:val="0"/>
          <w:marTop w:val="0"/>
          <w:marBottom w:val="0"/>
          <w:divBdr>
            <w:top w:val="none" w:sz="0" w:space="0" w:color="auto"/>
            <w:left w:val="none" w:sz="0" w:space="0" w:color="auto"/>
            <w:bottom w:val="none" w:sz="0" w:space="0" w:color="auto"/>
            <w:right w:val="none" w:sz="0" w:space="0" w:color="auto"/>
          </w:divBdr>
        </w:div>
      </w:divsChild>
    </w:div>
    <w:div w:id="1745910228">
      <w:bodyDiv w:val="1"/>
      <w:marLeft w:val="0"/>
      <w:marRight w:val="0"/>
      <w:marTop w:val="0"/>
      <w:marBottom w:val="0"/>
      <w:divBdr>
        <w:top w:val="none" w:sz="0" w:space="0" w:color="auto"/>
        <w:left w:val="none" w:sz="0" w:space="0" w:color="auto"/>
        <w:bottom w:val="none" w:sz="0" w:space="0" w:color="auto"/>
        <w:right w:val="none" w:sz="0" w:space="0" w:color="auto"/>
      </w:divBdr>
    </w:div>
    <w:div w:id="1778402607">
      <w:bodyDiv w:val="1"/>
      <w:marLeft w:val="0"/>
      <w:marRight w:val="0"/>
      <w:marTop w:val="0"/>
      <w:marBottom w:val="0"/>
      <w:divBdr>
        <w:top w:val="none" w:sz="0" w:space="0" w:color="auto"/>
        <w:left w:val="none" w:sz="0" w:space="0" w:color="auto"/>
        <w:bottom w:val="none" w:sz="0" w:space="0" w:color="auto"/>
        <w:right w:val="none" w:sz="0" w:space="0" w:color="auto"/>
      </w:divBdr>
    </w:div>
    <w:div w:id="1876693863">
      <w:bodyDiv w:val="1"/>
      <w:marLeft w:val="0"/>
      <w:marRight w:val="0"/>
      <w:marTop w:val="0"/>
      <w:marBottom w:val="0"/>
      <w:divBdr>
        <w:top w:val="none" w:sz="0" w:space="0" w:color="auto"/>
        <w:left w:val="none" w:sz="0" w:space="0" w:color="auto"/>
        <w:bottom w:val="none" w:sz="0" w:space="0" w:color="auto"/>
        <w:right w:val="none" w:sz="0" w:space="0" w:color="auto"/>
      </w:divBdr>
      <w:divsChild>
        <w:div w:id="1425343821">
          <w:marLeft w:val="0"/>
          <w:marRight w:val="0"/>
          <w:marTop w:val="0"/>
          <w:marBottom w:val="0"/>
          <w:divBdr>
            <w:top w:val="none" w:sz="0" w:space="0" w:color="auto"/>
            <w:left w:val="none" w:sz="0" w:space="0" w:color="auto"/>
            <w:bottom w:val="none" w:sz="0" w:space="0" w:color="auto"/>
            <w:right w:val="none" w:sz="0" w:space="0" w:color="auto"/>
          </w:divBdr>
          <w:divsChild>
            <w:div w:id="1831436014">
              <w:marLeft w:val="0"/>
              <w:marRight w:val="0"/>
              <w:marTop w:val="0"/>
              <w:marBottom w:val="0"/>
              <w:divBdr>
                <w:top w:val="none" w:sz="0" w:space="0" w:color="auto"/>
                <w:left w:val="none" w:sz="0" w:space="0" w:color="auto"/>
                <w:bottom w:val="none" w:sz="0" w:space="0" w:color="auto"/>
                <w:right w:val="none" w:sz="0" w:space="0" w:color="auto"/>
              </w:divBdr>
            </w:div>
            <w:div w:id="698894107">
              <w:marLeft w:val="0"/>
              <w:marRight w:val="0"/>
              <w:marTop w:val="0"/>
              <w:marBottom w:val="0"/>
              <w:divBdr>
                <w:top w:val="none" w:sz="0" w:space="0" w:color="auto"/>
                <w:left w:val="none" w:sz="0" w:space="0" w:color="auto"/>
                <w:bottom w:val="none" w:sz="0" w:space="0" w:color="auto"/>
                <w:right w:val="none" w:sz="0" w:space="0" w:color="auto"/>
              </w:divBdr>
            </w:div>
            <w:div w:id="43676593">
              <w:marLeft w:val="0"/>
              <w:marRight w:val="0"/>
              <w:marTop w:val="0"/>
              <w:marBottom w:val="0"/>
              <w:divBdr>
                <w:top w:val="none" w:sz="0" w:space="0" w:color="auto"/>
                <w:left w:val="none" w:sz="0" w:space="0" w:color="auto"/>
                <w:bottom w:val="none" w:sz="0" w:space="0" w:color="auto"/>
                <w:right w:val="none" w:sz="0" w:space="0" w:color="auto"/>
              </w:divBdr>
            </w:div>
            <w:div w:id="1841235720">
              <w:marLeft w:val="0"/>
              <w:marRight w:val="0"/>
              <w:marTop w:val="0"/>
              <w:marBottom w:val="0"/>
              <w:divBdr>
                <w:top w:val="none" w:sz="0" w:space="0" w:color="auto"/>
                <w:left w:val="none" w:sz="0" w:space="0" w:color="auto"/>
                <w:bottom w:val="none" w:sz="0" w:space="0" w:color="auto"/>
                <w:right w:val="none" w:sz="0" w:space="0" w:color="auto"/>
              </w:divBdr>
            </w:div>
            <w:div w:id="1639726304">
              <w:marLeft w:val="0"/>
              <w:marRight w:val="0"/>
              <w:marTop w:val="0"/>
              <w:marBottom w:val="0"/>
              <w:divBdr>
                <w:top w:val="none" w:sz="0" w:space="0" w:color="auto"/>
                <w:left w:val="none" w:sz="0" w:space="0" w:color="auto"/>
                <w:bottom w:val="none" w:sz="0" w:space="0" w:color="auto"/>
                <w:right w:val="none" w:sz="0" w:space="0" w:color="auto"/>
              </w:divBdr>
            </w:div>
            <w:div w:id="976300641">
              <w:marLeft w:val="0"/>
              <w:marRight w:val="0"/>
              <w:marTop w:val="0"/>
              <w:marBottom w:val="0"/>
              <w:divBdr>
                <w:top w:val="none" w:sz="0" w:space="0" w:color="auto"/>
                <w:left w:val="none" w:sz="0" w:space="0" w:color="auto"/>
                <w:bottom w:val="none" w:sz="0" w:space="0" w:color="auto"/>
                <w:right w:val="none" w:sz="0" w:space="0" w:color="auto"/>
              </w:divBdr>
            </w:div>
            <w:div w:id="1982689288">
              <w:marLeft w:val="0"/>
              <w:marRight w:val="0"/>
              <w:marTop w:val="0"/>
              <w:marBottom w:val="0"/>
              <w:divBdr>
                <w:top w:val="none" w:sz="0" w:space="0" w:color="auto"/>
                <w:left w:val="none" w:sz="0" w:space="0" w:color="auto"/>
                <w:bottom w:val="none" w:sz="0" w:space="0" w:color="auto"/>
                <w:right w:val="none" w:sz="0" w:space="0" w:color="auto"/>
              </w:divBdr>
            </w:div>
            <w:div w:id="1858812586">
              <w:marLeft w:val="0"/>
              <w:marRight w:val="0"/>
              <w:marTop w:val="0"/>
              <w:marBottom w:val="0"/>
              <w:divBdr>
                <w:top w:val="none" w:sz="0" w:space="0" w:color="auto"/>
                <w:left w:val="none" w:sz="0" w:space="0" w:color="auto"/>
                <w:bottom w:val="none" w:sz="0" w:space="0" w:color="auto"/>
                <w:right w:val="none" w:sz="0" w:space="0" w:color="auto"/>
              </w:divBdr>
            </w:div>
            <w:div w:id="1918830755">
              <w:marLeft w:val="0"/>
              <w:marRight w:val="0"/>
              <w:marTop w:val="0"/>
              <w:marBottom w:val="0"/>
              <w:divBdr>
                <w:top w:val="none" w:sz="0" w:space="0" w:color="auto"/>
                <w:left w:val="none" w:sz="0" w:space="0" w:color="auto"/>
                <w:bottom w:val="none" w:sz="0" w:space="0" w:color="auto"/>
                <w:right w:val="none" w:sz="0" w:space="0" w:color="auto"/>
              </w:divBdr>
            </w:div>
          </w:divsChild>
        </w:div>
        <w:div w:id="1154183676">
          <w:marLeft w:val="0"/>
          <w:marRight w:val="0"/>
          <w:marTop w:val="0"/>
          <w:marBottom w:val="0"/>
          <w:divBdr>
            <w:top w:val="none" w:sz="0" w:space="0" w:color="auto"/>
            <w:left w:val="none" w:sz="0" w:space="0" w:color="auto"/>
            <w:bottom w:val="none" w:sz="0" w:space="0" w:color="auto"/>
            <w:right w:val="none" w:sz="0" w:space="0" w:color="auto"/>
          </w:divBdr>
          <w:divsChild>
            <w:div w:id="2074084734">
              <w:marLeft w:val="0"/>
              <w:marRight w:val="0"/>
              <w:marTop w:val="0"/>
              <w:marBottom w:val="0"/>
              <w:divBdr>
                <w:top w:val="none" w:sz="0" w:space="0" w:color="auto"/>
                <w:left w:val="none" w:sz="0" w:space="0" w:color="auto"/>
                <w:bottom w:val="none" w:sz="0" w:space="0" w:color="auto"/>
                <w:right w:val="none" w:sz="0" w:space="0" w:color="auto"/>
              </w:divBdr>
            </w:div>
            <w:div w:id="1404522525">
              <w:marLeft w:val="0"/>
              <w:marRight w:val="0"/>
              <w:marTop w:val="0"/>
              <w:marBottom w:val="0"/>
              <w:divBdr>
                <w:top w:val="none" w:sz="0" w:space="0" w:color="auto"/>
                <w:left w:val="none" w:sz="0" w:space="0" w:color="auto"/>
                <w:bottom w:val="none" w:sz="0" w:space="0" w:color="auto"/>
                <w:right w:val="none" w:sz="0" w:space="0" w:color="auto"/>
              </w:divBdr>
            </w:div>
            <w:div w:id="998577954">
              <w:marLeft w:val="0"/>
              <w:marRight w:val="0"/>
              <w:marTop w:val="0"/>
              <w:marBottom w:val="0"/>
              <w:divBdr>
                <w:top w:val="none" w:sz="0" w:space="0" w:color="auto"/>
                <w:left w:val="none" w:sz="0" w:space="0" w:color="auto"/>
                <w:bottom w:val="none" w:sz="0" w:space="0" w:color="auto"/>
                <w:right w:val="none" w:sz="0" w:space="0" w:color="auto"/>
              </w:divBdr>
            </w:div>
            <w:div w:id="52512704">
              <w:marLeft w:val="0"/>
              <w:marRight w:val="0"/>
              <w:marTop w:val="0"/>
              <w:marBottom w:val="0"/>
              <w:divBdr>
                <w:top w:val="none" w:sz="0" w:space="0" w:color="auto"/>
                <w:left w:val="none" w:sz="0" w:space="0" w:color="auto"/>
                <w:bottom w:val="none" w:sz="0" w:space="0" w:color="auto"/>
                <w:right w:val="none" w:sz="0" w:space="0" w:color="auto"/>
              </w:divBdr>
            </w:div>
            <w:div w:id="64495207">
              <w:marLeft w:val="0"/>
              <w:marRight w:val="0"/>
              <w:marTop w:val="0"/>
              <w:marBottom w:val="0"/>
              <w:divBdr>
                <w:top w:val="none" w:sz="0" w:space="0" w:color="auto"/>
                <w:left w:val="none" w:sz="0" w:space="0" w:color="auto"/>
                <w:bottom w:val="none" w:sz="0" w:space="0" w:color="auto"/>
                <w:right w:val="none" w:sz="0" w:space="0" w:color="auto"/>
              </w:divBdr>
            </w:div>
            <w:div w:id="2037390028">
              <w:marLeft w:val="0"/>
              <w:marRight w:val="0"/>
              <w:marTop w:val="0"/>
              <w:marBottom w:val="0"/>
              <w:divBdr>
                <w:top w:val="none" w:sz="0" w:space="0" w:color="auto"/>
                <w:left w:val="none" w:sz="0" w:space="0" w:color="auto"/>
                <w:bottom w:val="none" w:sz="0" w:space="0" w:color="auto"/>
                <w:right w:val="none" w:sz="0" w:space="0" w:color="auto"/>
              </w:divBdr>
            </w:div>
            <w:div w:id="1687248111">
              <w:marLeft w:val="0"/>
              <w:marRight w:val="0"/>
              <w:marTop w:val="0"/>
              <w:marBottom w:val="0"/>
              <w:divBdr>
                <w:top w:val="none" w:sz="0" w:space="0" w:color="auto"/>
                <w:left w:val="none" w:sz="0" w:space="0" w:color="auto"/>
                <w:bottom w:val="none" w:sz="0" w:space="0" w:color="auto"/>
                <w:right w:val="none" w:sz="0" w:space="0" w:color="auto"/>
              </w:divBdr>
            </w:div>
            <w:div w:id="191793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123822">
      <w:bodyDiv w:val="1"/>
      <w:marLeft w:val="0"/>
      <w:marRight w:val="0"/>
      <w:marTop w:val="0"/>
      <w:marBottom w:val="0"/>
      <w:divBdr>
        <w:top w:val="none" w:sz="0" w:space="0" w:color="auto"/>
        <w:left w:val="none" w:sz="0" w:space="0" w:color="auto"/>
        <w:bottom w:val="none" w:sz="0" w:space="0" w:color="auto"/>
        <w:right w:val="none" w:sz="0" w:space="0" w:color="auto"/>
      </w:divBdr>
    </w:div>
    <w:div w:id="2025395896">
      <w:bodyDiv w:val="1"/>
      <w:marLeft w:val="0"/>
      <w:marRight w:val="0"/>
      <w:marTop w:val="0"/>
      <w:marBottom w:val="0"/>
      <w:divBdr>
        <w:top w:val="none" w:sz="0" w:space="0" w:color="auto"/>
        <w:left w:val="none" w:sz="0" w:space="0" w:color="auto"/>
        <w:bottom w:val="none" w:sz="0" w:space="0" w:color="auto"/>
        <w:right w:val="none" w:sz="0" w:space="0" w:color="auto"/>
      </w:divBdr>
    </w:div>
    <w:div w:id="2056545316">
      <w:bodyDiv w:val="1"/>
      <w:marLeft w:val="0"/>
      <w:marRight w:val="0"/>
      <w:marTop w:val="0"/>
      <w:marBottom w:val="0"/>
      <w:divBdr>
        <w:top w:val="none" w:sz="0" w:space="0" w:color="auto"/>
        <w:left w:val="none" w:sz="0" w:space="0" w:color="auto"/>
        <w:bottom w:val="none" w:sz="0" w:space="0" w:color="auto"/>
        <w:right w:val="none" w:sz="0" w:space="0" w:color="auto"/>
      </w:divBdr>
    </w:div>
    <w:div w:id="2062243338">
      <w:bodyDiv w:val="1"/>
      <w:marLeft w:val="0"/>
      <w:marRight w:val="0"/>
      <w:marTop w:val="0"/>
      <w:marBottom w:val="0"/>
      <w:divBdr>
        <w:top w:val="none" w:sz="0" w:space="0" w:color="auto"/>
        <w:left w:val="none" w:sz="0" w:space="0" w:color="auto"/>
        <w:bottom w:val="none" w:sz="0" w:space="0" w:color="auto"/>
        <w:right w:val="none" w:sz="0" w:space="0" w:color="auto"/>
      </w:divBdr>
    </w:div>
    <w:div w:id="2101215693">
      <w:bodyDiv w:val="1"/>
      <w:marLeft w:val="0"/>
      <w:marRight w:val="0"/>
      <w:marTop w:val="0"/>
      <w:marBottom w:val="0"/>
      <w:divBdr>
        <w:top w:val="none" w:sz="0" w:space="0" w:color="auto"/>
        <w:left w:val="none" w:sz="0" w:space="0" w:color="auto"/>
        <w:bottom w:val="none" w:sz="0" w:space="0" w:color="auto"/>
        <w:right w:val="none" w:sz="0" w:space="0" w:color="auto"/>
      </w:divBdr>
    </w:div>
    <w:div w:id="2126004065">
      <w:bodyDiv w:val="1"/>
      <w:marLeft w:val="0"/>
      <w:marRight w:val="0"/>
      <w:marTop w:val="0"/>
      <w:marBottom w:val="0"/>
      <w:divBdr>
        <w:top w:val="none" w:sz="0" w:space="0" w:color="auto"/>
        <w:left w:val="none" w:sz="0" w:space="0" w:color="auto"/>
        <w:bottom w:val="none" w:sz="0" w:space="0" w:color="auto"/>
        <w:right w:val="none" w:sz="0" w:space="0" w:color="auto"/>
      </w:divBdr>
      <w:divsChild>
        <w:div w:id="609359186">
          <w:marLeft w:val="0"/>
          <w:marRight w:val="0"/>
          <w:marTop w:val="0"/>
          <w:marBottom w:val="0"/>
          <w:divBdr>
            <w:top w:val="none" w:sz="0" w:space="0" w:color="auto"/>
            <w:left w:val="none" w:sz="0" w:space="0" w:color="auto"/>
            <w:bottom w:val="none" w:sz="0" w:space="0" w:color="auto"/>
            <w:right w:val="none" w:sz="0" w:space="0" w:color="auto"/>
          </w:divBdr>
          <w:divsChild>
            <w:div w:id="1650666940">
              <w:marLeft w:val="0"/>
              <w:marRight w:val="0"/>
              <w:marTop w:val="0"/>
              <w:marBottom w:val="0"/>
              <w:divBdr>
                <w:top w:val="none" w:sz="0" w:space="0" w:color="auto"/>
                <w:left w:val="none" w:sz="0" w:space="0" w:color="auto"/>
                <w:bottom w:val="none" w:sz="0" w:space="0" w:color="auto"/>
                <w:right w:val="none" w:sz="0" w:space="0" w:color="auto"/>
              </w:divBdr>
            </w:div>
            <w:div w:id="722172992">
              <w:marLeft w:val="0"/>
              <w:marRight w:val="0"/>
              <w:marTop w:val="0"/>
              <w:marBottom w:val="0"/>
              <w:divBdr>
                <w:top w:val="none" w:sz="0" w:space="0" w:color="auto"/>
                <w:left w:val="none" w:sz="0" w:space="0" w:color="auto"/>
                <w:bottom w:val="none" w:sz="0" w:space="0" w:color="auto"/>
                <w:right w:val="none" w:sz="0" w:space="0" w:color="auto"/>
              </w:divBdr>
            </w:div>
            <w:div w:id="1330791519">
              <w:marLeft w:val="0"/>
              <w:marRight w:val="0"/>
              <w:marTop w:val="0"/>
              <w:marBottom w:val="0"/>
              <w:divBdr>
                <w:top w:val="none" w:sz="0" w:space="0" w:color="auto"/>
                <w:left w:val="none" w:sz="0" w:space="0" w:color="auto"/>
                <w:bottom w:val="none" w:sz="0" w:space="0" w:color="auto"/>
                <w:right w:val="none" w:sz="0" w:space="0" w:color="auto"/>
              </w:divBdr>
            </w:div>
            <w:div w:id="1517498913">
              <w:marLeft w:val="0"/>
              <w:marRight w:val="0"/>
              <w:marTop w:val="0"/>
              <w:marBottom w:val="0"/>
              <w:divBdr>
                <w:top w:val="none" w:sz="0" w:space="0" w:color="auto"/>
                <w:left w:val="none" w:sz="0" w:space="0" w:color="auto"/>
                <w:bottom w:val="none" w:sz="0" w:space="0" w:color="auto"/>
                <w:right w:val="none" w:sz="0" w:space="0" w:color="auto"/>
              </w:divBdr>
            </w:div>
            <w:div w:id="1788161655">
              <w:marLeft w:val="0"/>
              <w:marRight w:val="0"/>
              <w:marTop w:val="0"/>
              <w:marBottom w:val="0"/>
              <w:divBdr>
                <w:top w:val="none" w:sz="0" w:space="0" w:color="auto"/>
                <w:left w:val="none" w:sz="0" w:space="0" w:color="auto"/>
                <w:bottom w:val="none" w:sz="0" w:space="0" w:color="auto"/>
                <w:right w:val="none" w:sz="0" w:space="0" w:color="auto"/>
              </w:divBdr>
            </w:div>
            <w:div w:id="265236868">
              <w:marLeft w:val="0"/>
              <w:marRight w:val="0"/>
              <w:marTop w:val="0"/>
              <w:marBottom w:val="0"/>
              <w:divBdr>
                <w:top w:val="none" w:sz="0" w:space="0" w:color="auto"/>
                <w:left w:val="none" w:sz="0" w:space="0" w:color="auto"/>
                <w:bottom w:val="none" w:sz="0" w:space="0" w:color="auto"/>
                <w:right w:val="none" w:sz="0" w:space="0" w:color="auto"/>
              </w:divBdr>
            </w:div>
            <w:div w:id="458762252">
              <w:marLeft w:val="0"/>
              <w:marRight w:val="0"/>
              <w:marTop w:val="0"/>
              <w:marBottom w:val="0"/>
              <w:divBdr>
                <w:top w:val="none" w:sz="0" w:space="0" w:color="auto"/>
                <w:left w:val="none" w:sz="0" w:space="0" w:color="auto"/>
                <w:bottom w:val="none" w:sz="0" w:space="0" w:color="auto"/>
                <w:right w:val="none" w:sz="0" w:space="0" w:color="auto"/>
              </w:divBdr>
            </w:div>
            <w:div w:id="102456225">
              <w:marLeft w:val="0"/>
              <w:marRight w:val="0"/>
              <w:marTop w:val="0"/>
              <w:marBottom w:val="0"/>
              <w:divBdr>
                <w:top w:val="none" w:sz="0" w:space="0" w:color="auto"/>
                <w:left w:val="none" w:sz="0" w:space="0" w:color="auto"/>
                <w:bottom w:val="none" w:sz="0" w:space="0" w:color="auto"/>
                <w:right w:val="none" w:sz="0" w:space="0" w:color="auto"/>
              </w:divBdr>
            </w:div>
            <w:div w:id="874583997">
              <w:marLeft w:val="0"/>
              <w:marRight w:val="0"/>
              <w:marTop w:val="0"/>
              <w:marBottom w:val="0"/>
              <w:divBdr>
                <w:top w:val="none" w:sz="0" w:space="0" w:color="auto"/>
                <w:left w:val="none" w:sz="0" w:space="0" w:color="auto"/>
                <w:bottom w:val="none" w:sz="0" w:space="0" w:color="auto"/>
                <w:right w:val="none" w:sz="0" w:space="0" w:color="auto"/>
              </w:divBdr>
            </w:div>
            <w:div w:id="683476175">
              <w:marLeft w:val="0"/>
              <w:marRight w:val="0"/>
              <w:marTop w:val="0"/>
              <w:marBottom w:val="0"/>
              <w:divBdr>
                <w:top w:val="none" w:sz="0" w:space="0" w:color="auto"/>
                <w:left w:val="none" w:sz="0" w:space="0" w:color="auto"/>
                <w:bottom w:val="none" w:sz="0" w:space="0" w:color="auto"/>
                <w:right w:val="none" w:sz="0" w:space="0" w:color="auto"/>
              </w:divBdr>
            </w:div>
            <w:div w:id="562447043">
              <w:marLeft w:val="0"/>
              <w:marRight w:val="0"/>
              <w:marTop w:val="0"/>
              <w:marBottom w:val="0"/>
              <w:divBdr>
                <w:top w:val="none" w:sz="0" w:space="0" w:color="auto"/>
                <w:left w:val="none" w:sz="0" w:space="0" w:color="auto"/>
                <w:bottom w:val="none" w:sz="0" w:space="0" w:color="auto"/>
                <w:right w:val="none" w:sz="0" w:space="0" w:color="auto"/>
              </w:divBdr>
            </w:div>
            <w:div w:id="590702710">
              <w:marLeft w:val="0"/>
              <w:marRight w:val="0"/>
              <w:marTop w:val="0"/>
              <w:marBottom w:val="0"/>
              <w:divBdr>
                <w:top w:val="none" w:sz="0" w:space="0" w:color="auto"/>
                <w:left w:val="none" w:sz="0" w:space="0" w:color="auto"/>
                <w:bottom w:val="none" w:sz="0" w:space="0" w:color="auto"/>
                <w:right w:val="none" w:sz="0" w:space="0" w:color="auto"/>
              </w:divBdr>
            </w:div>
          </w:divsChild>
        </w:div>
        <w:div w:id="817960373">
          <w:marLeft w:val="0"/>
          <w:marRight w:val="0"/>
          <w:marTop w:val="0"/>
          <w:marBottom w:val="0"/>
          <w:divBdr>
            <w:top w:val="none" w:sz="0" w:space="0" w:color="auto"/>
            <w:left w:val="none" w:sz="0" w:space="0" w:color="auto"/>
            <w:bottom w:val="none" w:sz="0" w:space="0" w:color="auto"/>
            <w:right w:val="none" w:sz="0" w:space="0" w:color="auto"/>
          </w:divBdr>
          <w:divsChild>
            <w:div w:id="1896890777">
              <w:marLeft w:val="0"/>
              <w:marRight w:val="0"/>
              <w:marTop w:val="0"/>
              <w:marBottom w:val="0"/>
              <w:divBdr>
                <w:top w:val="none" w:sz="0" w:space="0" w:color="auto"/>
                <w:left w:val="none" w:sz="0" w:space="0" w:color="auto"/>
                <w:bottom w:val="none" w:sz="0" w:space="0" w:color="auto"/>
                <w:right w:val="none" w:sz="0" w:space="0" w:color="auto"/>
              </w:divBdr>
            </w:div>
            <w:div w:id="327952105">
              <w:marLeft w:val="0"/>
              <w:marRight w:val="0"/>
              <w:marTop w:val="0"/>
              <w:marBottom w:val="0"/>
              <w:divBdr>
                <w:top w:val="none" w:sz="0" w:space="0" w:color="auto"/>
                <w:left w:val="none" w:sz="0" w:space="0" w:color="auto"/>
                <w:bottom w:val="none" w:sz="0" w:space="0" w:color="auto"/>
                <w:right w:val="none" w:sz="0" w:space="0" w:color="auto"/>
              </w:divBdr>
            </w:div>
            <w:div w:id="974021251">
              <w:marLeft w:val="0"/>
              <w:marRight w:val="0"/>
              <w:marTop w:val="0"/>
              <w:marBottom w:val="0"/>
              <w:divBdr>
                <w:top w:val="none" w:sz="0" w:space="0" w:color="auto"/>
                <w:left w:val="none" w:sz="0" w:space="0" w:color="auto"/>
                <w:bottom w:val="none" w:sz="0" w:space="0" w:color="auto"/>
                <w:right w:val="none" w:sz="0" w:space="0" w:color="auto"/>
              </w:divBdr>
            </w:div>
            <w:div w:id="727849948">
              <w:marLeft w:val="0"/>
              <w:marRight w:val="0"/>
              <w:marTop w:val="0"/>
              <w:marBottom w:val="0"/>
              <w:divBdr>
                <w:top w:val="none" w:sz="0" w:space="0" w:color="auto"/>
                <w:left w:val="none" w:sz="0" w:space="0" w:color="auto"/>
                <w:bottom w:val="none" w:sz="0" w:space="0" w:color="auto"/>
                <w:right w:val="none" w:sz="0" w:space="0" w:color="auto"/>
              </w:divBdr>
            </w:div>
            <w:div w:id="1265965626">
              <w:marLeft w:val="0"/>
              <w:marRight w:val="0"/>
              <w:marTop w:val="0"/>
              <w:marBottom w:val="0"/>
              <w:divBdr>
                <w:top w:val="none" w:sz="0" w:space="0" w:color="auto"/>
                <w:left w:val="none" w:sz="0" w:space="0" w:color="auto"/>
                <w:bottom w:val="none" w:sz="0" w:space="0" w:color="auto"/>
                <w:right w:val="none" w:sz="0" w:space="0" w:color="auto"/>
              </w:divBdr>
            </w:div>
            <w:div w:id="949044439">
              <w:marLeft w:val="0"/>
              <w:marRight w:val="0"/>
              <w:marTop w:val="0"/>
              <w:marBottom w:val="0"/>
              <w:divBdr>
                <w:top w:val="none" w:sz="0" w:space="0" w:color="auto"/>
                <w:left w:val="none" w:sz="0" w:space="0" w:color="auto"/>
                <w:bottom w:val="none" w:sz="0" w:space="0" w:color="auto"/>
                <w:right w:val="none" w:sz="0" w:space="0" w:color="auto"/>
              </w:divBdr>
            </w:div>
            <w:div w:id="945036877">
              <w:marLeft w:val="0"/>
              <w:marRight w:val="0"/>
              <w:marTop w:val="0"/>
              <w:marBottom w:val="0"/>
              <w:divBdr>
                <w:top w:val="none" w:sz="0" w:space="0" w:color="auto"/>
                <w:left w:val="none" w:sz="0" w:space="0" w:color="auto"/>
                <w:bottom w:val="none" w:sz="0" w:space="0" w:color="auto"/>
                <w:right w:val="none" w:sz="0" w:space="0" w:color="auto"/>
              </w:divBdr>
            </w:div>
            <w:div w:id="11155555">
              <w:marLeft w:val="0"/>
              <w:marRight w:val="0"/>
              <w:marTop w:val="0"/>
              <w:marBottom w:val="0"/>
              <w:divBdr>
                <w:top w:val="none" w:sz="0" w:space="0" w:color="auto"/>
                <w:left w:val="none" w:sz="0" w:space="0" w:color="auto"/>
                <w:bottom w:val="none" w:sz="0" w:space="0" w:color="auto"/>
                <w:right w:val="none" w:sz="0" w:space="0" w:color="auto"/>
              </w:divBdr>
            </w:div>
            <w:div w:id="1260406126">
              <w:marLeft w:val="0"/>
              <w:marRight w:val="0"/>
              <w:marTop w:val="0"/>
              <w:marBottom w:val="0"/>
              <w:divBdr>
                <w:top w:val="none" w:sz="0" w:space="0" w:color="auto"/>
                <w:left w:val="none" w:sz="0" w:space="0" w:color="auto"/>
                <w:bottom w:val="none" w:sz="0" w:space="0" w:color="auto"/>
                <w:right w:val="none" w:sz="0" w:space="0" w:color="auto"/>
              </w:divBdr>
            </w:div>
            <w:div w:id="828985904">
              <w:marLeft w:val="0"/>
              <w:marRight w:val="0"/>
              <w:marTop w:val="0"/>
              <w:marBottom w:val="0"/>
              <w:divBdr>
                <w:top w:val="none" w:sz="0" w:space="0" w:color="auto"/>
                <w:left w:val="none" w:sz="0" w:space="0" w:color="auto"/>
                <w:bottom w:val="none" w:sz="0" w:space="0" w:color="auto"/>
                <w:right w:val="none" w:sz="0" w:space="0" w:color="auto"/>
              </w:divBdr>
            </w:div>
            <w:div w:id="730469667">
              <w:marLeft w:val="0"/>
              <w:marRight w:val="0"/>
              <w:marTop w:val="0"/>
              <w:marBottom w:val="0"/>
              <w:divBdr>
                <w:top w:val="none" w:sz="0" w:space="0" w:color="auto"/>
                <w:left w:val="none" w:sz="0" w:space="0" w:color="auto"/>
                <w:bottom w:val="none" w:sz="0" w:space="0" w:color="auto"/>
                <w:right w:val="none" w:sz="0" w:space="0" w:color="auto"/>
              </w:divBdr>
            </w:div>
            <w:div w:id="1867598584">
              <w:marLeft w:val="0"/>
              <w:marRight w:val="0"/>
              <w:marTop w:val="0"/>
              <w:marBottom w:val="0"/>
              <w:divBdr>
                <w:top w:val="none" w:sz="0" w:space="0" w:color="auto"/>
                <w:left w:val="none" w:sz="0" w:space="0" w:color="auto"/>
                <w:bottom w:val="none" w:sz="0" w:space="0" w:color="auto"/>
                <w:right w:val="none" w:sz="0" w:space="0" w:color="auto"/>
              </w:divBdr>
            </w:div>
            <w:div w:id="935404836">
              <w:marLeft w:val="0"/>
              <w:marRight w:val="0"/>
              <w:marTop w:val="0"/>
              <w:marBottom w:val="0"/>
              <w:divBdr>
                <w:top w:val="none" w:sz="0" w:space="0" w:color="auto"/>
                <w:left w:val="none" w:sz="0" w:space="0" w:color="auto"/>
                <w:bottom w:val="none" w:sz="0" w:space="0" w:color="auto"/>
                <w:right w:val="none" w:sz="0" w:space="0" w:color="auto"/>
              </w:divBdr>
            </w:div>
            <w:div w:id="1271088163">
              <w:marLeft w:val="0"/>
              <w:marRight w:val="0"/>
              <w:marTop w:val="0"/>
              <w:marBottom w:val="0"/>
              <w:divBdr>
                <w:top w:val="none" w:sz="0" w:space="0" w:color="auto"/>
                <w:left w:val="none" w:sz="0" w:space="0" w:color="auto"/>
                <w:bottom w:val="none" w:sz="0" w:space="0" w:color="auto"/>
                <w:right w:val="none" w:sz="0" w:space="0" w:color="auto"/>
              </w:divBdr>
            </w:div>
            <w:div w:id="1334182741">
              <w:marLeft w:val="0"/>
              <w:marRight w:val="0"/>
              <w:marTop w:val="0"/>
              <w:marBottom w:val="0"/>
              <w:divBdr>
                <w:top w:val="none" w:sz="0" w:space="0" w:color="auto"/>
                <w:left w:val="none" w:sz="0" w:space="0" w:color="auto"/>
                <w:bottom w:val="none" w:sz="0" w:space="0" w:color="auto"/>
                <w:right w:val="none" w:sz="0" w:space="0" w:color="auto"/>
              </w:divBdr>
            </w:div>
            <w:div w:id="504976112">
              <w:marLeft w:val="0"/>
              <w:marRight w:val="0"/>
              <w:marTop w:val="0"/>
              <w:marBottom w:val="0"/>
              <w:divBdr>
                <w:top w:val="none" w:sz="0" w:space="0" w:color="auto"/>
                <w:left w:val="none" w:sz="0" w:space="0" w:color="auto"/>
                <w:bottom w:val="none" w:sz="0" w:space="0" w:color="auto"/>
                <w:right w:val="none" w:sz="0" w:space="0" w:color="auto"/>
              </w:divBdr>
            </w:div>
            <w:div w:id="1499660662">
              <w:marLeft w:val="0"/>
              <w:marRight w:val="0"/>
              <w:marTop w:val="0"/>
              <w:marBottom w:val="0"/>
              <w:divBdr>
                <w:top w:val="none" w:sz="0" w:space="0" w:color="auto"/>
                <w:left w:val="none" w:sz="0" w:space="0" w:color="auto"/>
                <w:bottom w:val="none" w:sz="0" w:space="0" w:color="auto"/>
                <w:right w:val="none" w:sz="0" w:space="0" w:color="auto"/>
              </w:divBdr>
            </w:div>
            <w:div w:id="196040973">
              <w:marLeft w:val="0"/>
              <w:marRight w:val="0"/>
              <w:marTop w:val="0"/>
              <w:marBottom w:val="0"/>
              <w:divBdr>
                <w:top w:val="none" w:sz="0" w:space="0" w:color="auto"/>
                <w:left w:val="none" w:sz="0" w:space="0" w:color="auto"/>
                <w:bottom w:val="none" w:sz="0" w:space="0" w:color="auto"/>
                <w:right w:val="none" w:sz="0" w:space="0" w:color="auto"/>
              </w:divBdr>
            </w:div>
            <w:div w:id="1742751787">
              <w:marLeft w:val="0"/>
              <w:marRight w:val="0"/>
              <w:marTop w:val="0"/>
              <w:marBottom w:val="0"/>
              <w:divBdr>
                <w:top w:val="none" w:sz="0" w:space="0" w:color="auto"/>
                <w:left w:val="none" w:sz="0" w:space="0" w:color="auto"/>
                <w:bottom w:val="none" w:sz="0" w:space="0" w:color="auto"/>
                <w:right w:val="none" w:sz="0" w:space="0" w:color="auto"/>
              </w:divBdr>
            </w:div>
            <w:div w:id="2107920988">
              <w:marLeft w:val="0"/>
              <w:marRight w:val="0"/>
              <w:marTop w:val="0"/>
              <w:marBottom w:val="0"/>
              <w:divBdr>
                <w:top w:val="none" w:sz="0" w:space="0" w:color="auto"/>
                <w:left w:val="none" w:sz="0" w:space="0" w:color="auto"/>
                <w:bottom w:val="none" w:sz="0" w:space="0" w:color="auto"/>
                <w:right w:val="none" w:sz="0" w:space="0" w:color="auto"/>
              </w:divBdr>
            </w:div>
          </w:divsChild>
        </w:div>
        <w:div w:id="1225337639">
          <w:marLeft w:val="0"/>
          <w:marRight w:val="0"/>
          <w:marTop w:val="0"/>
          <w:marBottom w:val="0"/>
          <w:divBdr>
            <w:top w:val="none" w:sz="0" w:space="0" w:color="auto"/>
            <w:left w:val="none" w:sz="0" w:space="0" w:color="auto"/>
            <w:bottom w:val="none" w:sz="0" w:space="0" w:color="auto"/>
            <w:right w:val="none" w:sz="0" w:space="0" w:color="auto"/>
          </w:divBdr>
          <w:divsChild>
            <w:div w:id="1876506439">
              <w:marLeft w:val="0"/>
              <w:marRight w:val="0"/>
              <w:marTop w:val="0"/>
              <w:marBottom w:val="0"/>
              <w:divBdr>
                <w:top w:val="none" w:sz="0" w:space="0" w:color="auto"/>
                <w:left w:val="none" w:sz="0" w:space="0" w:color="auto"/>
                <w:bottom w:val="none" w:sz="0" w:space="0" w:color="auto"/>
                <w:right w:val="none" w:sz="0" w:space="0" w:color="auto"/>
              </w:divBdr>
            </w:div>
            <w:div w:id="795564887">
              <w:marLeft w:val="0"/>
              <w:marRight w:val="0"/>
              <w:marTop w:val="0"/>
              <w:marBottom w:val="0"/>
              <w:divBdr>
                <w:top w:val="none" w:sz="0" w:space="0" w:color="auto"/>
                <w:left w:val="none" w:sz="0" w:space="0" w:color="auto"/>
                <w:bottom w:val="none" w:sz="0" w:space="0" w:color="auto"/>
                <w:right w:val="none" w:sz="0" w:space="0" w:color="auto"/>
              </w:divBdr>
            </w:div>
            <w:div w:id="1814833488">
              <w:marLeft w:val="0"/>
              <w:marRight w:val="0"/>
              <w:marTop w:val="0"/>
              <w:marBottom w:val="0"/>
              <w:divBdr>
                <w:top w:val="none" w:sz="0" w:space="0" w:color="auto"/>
                <w:left w:val="none" w:sz="0" w:space="0" w:color="auto"/>
                <w:bottom w:val="none" w:sz="0" w:space="0" w:color="auto"/>
                <w:right w:val="none" w:sz="0" w:space="0" w:color="auto"/>
              </w:divBdr>
            </w:div>
            <w:div w:id="1779834132">
              <w:marLeft w:val="0"/>
              <w:marRight w:val="0"/>
              <w:marTop w:val="0"/>
              <w:marBottom w:val="0"/>
              <w:divBdr>
                <w:top w:val="none" w:sz="0" w:space="0" w:color="auto"/>
                <w:left w:val="none" w:sz="0" w:space="0" w:color="auto"/>
                <w:bottom w:val="none" w:sz="0" w:space="0" w:color="auto"/>
                <w:right w:val="none" w:sz="0" w:space="0" w:color="auto"/>
              </w:divBdr>
            </w:div>
            <w:div w:id="665013967">
              <w:marLeft w:val="0"/>
              <w:marRight w:val="0"/>
              <w:marTop w:val="0"/>
              <w:marBottom w:val="0"/>
              <w:divBdr>
                <w:top w:val="none" w:sz="0" w:space="0" w:color="auto"/>
                <w:left w:val="none" w:sz="0" w:space="0" w:color="auto"/>
                <w:bottom w:val="none" w:sz="0" w:space="0" w:color="auto"/>
                <w:right w:val="none" w:sz="0" w:space="0" w:color="auto"/>
              </w:divBdr>
            </w:div>
            <w:div w:id="1221357691">
              <w:marLeft w:val="0"/>
              <w:marRight w:val="0"/>
              <w:marTop w:val="0"/>
              <w:marBottom w:val="0"/>
              <w:divBdr>
                <w:top w:val="none" w:sz="0" w:space="0" w:color="auto"/>
                <w:left w:val="none" w:sz="0" w:space="0" w:color="auto"/>
                <w:bottom w:val="none" w:sz="0" w:space="0" w:color="auto"/>
                <w:right w:val="none" w:sz="0" w:space="0" w:color="auto"/>
              </w:divBdr>
            </w:div>
            <w:div w:id="1106777888">
              <w:marLeft w:val="0"/>
              <w:marRight w:val="0"/>
              <w:marTop w:val="0"/>
              <w:marBottom w:val="0"/>
              <w:divBdr>
                <w:top w:val="none" w:sz="0" w:space="0" w:color="auto"/>
                <w:left w:val="none" w:sz="0" w:space="0" w:color="auto"/>
                <w:bottom w:val="none" w:sz="0" w:space="0" w:color="auto"/>
                <w:right w:val="none" w:sz="0" w:space="0" w:color="auto"/>
              </w:divBdr>
            </w:div>
            <w:div w:id="590969797">
              <w:marLeft w:val="0"/>
              <w:marRight w:val="0"/>
              <w:marTop w:val="0"/>
              <w:marBottom w:val="0"/>
              <w:divBdr>
                <w:top w:val="none" w:sz="0" w:space="0" w:color="auto"/>
                <w:left w:val="none" w:sz="0" w:space="0" w:color="auto"/>
                <w:bottom w:val="none" w:sz="0" w:space="0" w:color="auto"/>
                <w:right w:val="none" w:sz="0" w:space="0" w:color="auto"/>
              </w:divBdr>
            </w:div>
            <w:div w:id="1465805905">
              <w:marLeft w:val="0"/>
              <w:marRight w:val="0"/>
              <w:marTop w:val="0"/>
              <w:marBottom w:val="0"/>
              <w:divBdr>
                <w:top w:val="none" w:sz="0" w:space="0" w:color="auto"/>
                <w:left w:val="none" w:sz="0" w:space="0" w:color="auto"/>
                <w:bottom w:val="none" w:sz="0" w:space="0" w:color="auto"/>
                <w:right w:val="none" w:sz="0" w:space="0" w:color="auto"/>
              </w:divBdr>
            </w:div>
            <w:div w:id="33734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5.xml"/><Relationship Id="rId21" Type="http://schemas.openxmlformats.org/officeDocument/2006/relationships/image" Target="media/image8.png"/><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1.jpeg"/><Relationship Id="rId40"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2.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7ED59ADD84965459737FD25B3BEF3D1" ma:contentTypeVersion="4" ma:contentTypeDescription="Create a new document." ma:contentTypeScope="" ma:versionID="555fc4bf308f891e3bd8cbe758a58de1">
  <xsd:schema xmlns:xsd="http://www.w3.org/2001/XMLSchema" xmlns:xs="http://www.w3.org/2001/XMLSchema" xmlns:p="http://schemas.microsoft.com/office/2006/metadata/properties" xmlns:ns2="55e9bccd-7bbe-460a-b45a-4a00ebe9b652" targetNamespace="http://schemas.microsoft.com/office/2006/metadata/properties" ma:root="true" ma:fieldsID="7121a309fdd39b2079236d2963c11012" ns2:_="">
    <xsd:import namespace="55e9bccd-7bbe-460a-b45a-4a00ebe9b65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e9bccd-7bbe-460a-b45a-4a00ebe9b6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0850837C-B507-4039-8A25-1AD9CF812BA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FE18177-D9D1-4B9C-87E9-EFB7F9BEF7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e9bccd-7bbe-460a-b45a-4a00ebe9b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A23B9E2-3876-43C7-AE40-3E052D449D37}">
  <ds:schemaRefs>
    <ds:schemaRef ds:uri="http://schemas.microsoft.com/sharepoint/v3/contenttype/forms"/>
  </ds:schemaRefs>
</ds:datastoreItem>
</file>

<file path=customXml/itemProps4.xml><?xml version="1.0" encoding="utf-8"?>
<ds:datastoreItem xmlns:ds="http://schemas.openxmlformats.org/officeDocument/2006/customXml" ds:itemID="{9270F0CF-9B1C-4876-90BE-B174D0C4C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45</Pages>
  <Words>13102</Words>
  <Characters>74683</Characters>
  <Application>Microsoft Office Word</Application>
  <DocSecurity>0</DocSecurity>
  <Lines>622</Lines>
  <Paragraphs>175</Paragraphs>
  <ScaleCrop>false</ScaleCrop>
  <HeadingPairs>
    <vt:vector size="2" baseType="variant">
      <vt:variant>
        <vt:lpstr>Naslov</vt:lpstr>
      </vt:variant>
      <vt:variant>
        <vt:i4>1</vt:i4>
      </vt:variant>
    </vt:vector>
  </HeadingPairs>
  <TitlesOfParts>
    <vt:vector size="1" baseType="lpstr">
      <vt:lpstr/>
    </vt:vector>
  </TitlesOfParts>
  <Company>MJU</Company>
  <LinksUpToDate>false</LinksUpToDate>
  <CharactersWithSpaces>87610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Metka Voler</dc:creator>
  <cp:keywords/>
  <dc:description/>
  <cp:lastModifiedBy>Avtor</cp:lastModifiedBy>
  <cp:revision>3</cp:revision>
  <cp:lastPrinted>2025-02-19T10:33:00Z</cp:lastPrinted>
  <dcterms:created xsi:type="dcterms:W3CDTF">2025-06-03T07:35:00Z</dcterms:created>
  <dcterms:modified xsi:type="dcterms:W3CDTF">2025-06-03T09:54:00Z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0x01010067ED59ADD84965459737FD25B3BEF3D1</vt:lpwstr>
  </property>
</Properties>
</file>