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C030" w14:textId="77777777" w:rsidR="009E05AF" w:rsidRPr="009E05AF" w:rsidRDefault="009E05AF" w:rsidP="00A422BE">
      <w:pPr>
        <w:pStyle w:val="AgreementFrontpagetext"/>
        <w:rPr>
          <w:rFonts w:eastAsia="Calibri"/>
          <w:lang w:val="sl-SI"/>
        </w:rPr>
      </w:pPr>
    </w:p>
    <w:p w14:paraId="6A1F9962" w14:textId="2EB13555" w:rsidR="00A422BE" w:rsidRPr="009E05AF" w:rsidRDefault="00A422BE" w:rsidP="00A422BE">
      <w:pPr>
        <w:pStyle w:val="AgreementFrontpagetext"/>
        <w:rPr>
          <w:rFonts w:eastAsia="Calibri"/>
          <w:lang w:val="sl-SI"/>
        </w:rPr>
      </w:pPr>
      <w:r w:rsidRPr="009E05AF">
        <w:rPr>
          <w:rFonts w:eastAsia="Calibri"/>
          <w:lang w:val="sl-SI"/>
        </w:rPr>
        <w:t>MEMORANDUM O SOGLASJU</w:t>
      </w:r>
    </w:p>
    <w:p w14:paraId="594C2ED9" w14:textId="77777777" w:rsidR="00A422BE" w:rsidRPr="009E05AF" w:rsidRDefault="00A422BE" w:rsidP="00A422BE">
      <w:pPr>
        <w:pStyle w:val="AgreementFrontpagetext"/>
        <w:rPr>
          <w:rFonts w:eastAsia="Calibri"/>
          <w:lang w:val="sl-SI"/>
        </w:rPr>
      </w:pPr>
      <w:r w:rsidRPr="009E05AF">
        <w:rPr>
          <w:rFonts w:eastAsia="Calibri"/>
          <w:lang w:val="sl-SI"/>
        </w:rPr>
        <w:t>O IZVAJANJU NORVEŠKEGA FINANČNEGA MEHANIZMA</w:t>
      </w:r>
    </w:p>
    <w:p w14:paraId="5AAE2A66" w14:textId="77777777" w:rsidR="00A422BE" w:rsidRPr="009E05AF" w:rsidRDefault="00A422BE" w:rsidP="00A422BE">
      <w:pPr>
        <w:pStyle w:val="AgreementFrontpagetext"/>
        <w:rPr>
          <w:rFonts w:eastAsia="Calibri"/>
          <w:lang w:val="sl-SI"/>
        </w:rPr>
      </w:pPr>
      <w:r w:rsidRPr="009E05AF">
        <w:rPr>
          <w:rFonts w:eastAsia="Calibri"/>
          <w:lang w:val="sl-SI"/>
        </w:rPr>
        <w:t>2021–2028</w:t>
      </w:r>
    </w:p>
    <w:p w14:paraId="669D76A6" w14:textId="77777777" w:rsidR="00A422BE" w:rsidRPr="009E05AF" w:rsidRDefault="00A422BE" w:rsidP="00A422BE">
      <w:pPr>
        <w:pStyle w:val="AgreementFrontpagetext"/>
        <w:rPr>
          <w:rFonts w:eastAsia="Calibri"/>
          <w:lang w:val="sl-SI"/>
        </w:rPr>
      </w:pPr>
    </w:p>
    <w:p w14:paraId="41DDB837" w14:textId="77777777" w:rsidR="00A422BE" w:rsidRPr="009E05AF" w:rsidRDefault="00A422BE" w:rsidP="00A422BE">
      <w:pPr>
        <w:pStyle w:val="AgreementFrontpagetext"/>
        <w:rPr>
          <w:rFonts w:eastAsia="Calibri"/>
          <w:lang w:val="sl-SI"/>
        </w:rPr>
      </w:pPr>
    </w:p>
    <w:p w14:paraId="71F0DDC2" w14:textId="77777777" w:rsidR="00A422BE" w:rsidRPr="009E05AF" w:rsidRDefault="00A422BE" w:rsidP="00A422BE">
      <w:pPr>
        <w:pStyle w:val="AgreementFrontpagetext"/>
        <w:rPr>
          <w:rFonts w:eastAsia="Calibri"/>
          <w:lang w:val="sl-SI"/>
        </w:rPr>
      </w:pPr>
      <w:r w:rsidRPr="009E05AF">
        <w:rPr>
          <w:rFonts w:eastAsia="Calibri"/>
          <w:lang w:val="sl-SI"/>
        </w:rPr>
        <w:t>med</w:t>
      </w:r>
    </w:p>
    <w:p w14:paraId="40785C21" w14:textId="77777777" w:rsidR="00A422BE" w:rsidRPr="009E05AF" w:rsidRDefault="00A422BE" w:rsidP="00A422BE">
      <w:pPr>
        <w:pStyle w:val="AgreementFrontpagetext"/>
        <w:rPr>
          <w:rFonts w:eastAsia="Calibri"/>
          <w:lang w:val="sl-SI"/>
        </w:rPr>
      </w:pPr>
    </w:p>
    <w:p w14:paraId="6473332E" w14:textId="77777777" w:rsidR="00A422BE" w:rsidRPr="009E05AF" w:rsidRDefault="00A422BE" w:rsidP="00A422BE">
      <w:pPr>
        <w:pStyle w:val="AgreementFrontpagetext"/>
        <w:rPr>
          <w:rFonts w:eastAsia="Calibri"/>
          <w:lang w:val="sl-SI"/>
        </w:rPr>
      </w:pPr>
    </w:p>
    <w:p w14:paraId="327F59B5" w14:textId="77777777" w:rsidR="00A422BE" w:rsidRPr="009E05AF" w:rsidRDefault="00A422BE" w:rsidP="00A422BE">
      <w:pPr>
        <w:pStyle w:val="AgreementFrontpagetext"/>
        <w:rPr>
          <w:rFonts w:eastAsia="Calibri"/>
          <w:lang w:val="sl-SI"/>
        </w:rPr>
      </w:pPr>
      <w:r w:rsidRPr="009E05AF">
        <w:rPr>
          <w:rFonts w:eastAsia="Calibri"/>
          <w:lang w:val="sl-SI"/>
        </w:rPr>
        <w:t>KRALJEVINO NORVEŠKO,</w:t>
      </w:r>
    </w:p>
    <w:p w14:paraId="5AA1411B" w14:textId="77777777" w:rsidR="00A422BE" w:rsidRPr="009E05AF" w:rsidRDefault="00A422BE" w:rsidP="00A422BE">
      <w:pPr>
        <w:pStyle w:val="AgreementFrontpagetext"/>
        <w:rPr>
          <w:rFonts w:eastAsia="Calibri"/>
          <w:lang w:val="sl-SI"/>
        </w:rPr>
      </w:pPr>
      <w:r w:rsidRPr="009E05AF">
        <w:rPr>
          <w:rFonts w:eastAsia="Calibri"/>
          <w:lang w:val="sl-SI"/>
        </w:rPr>
        <w:t>v nadaljevanju: Norveška</w:t>
      </w:r>
    </w:p>
    <w:p w14:paraId="774B862B" w14:textId="77777777" w:rsidR="00A422BE" w:rsidRPr="009E05AF" w:rsidRDefault="00A422BE" w:rsidP="00A422BE">
      <w:pPr>
        <w:pStyle w:val="AgreementFrontpagetext"/>
        <w:rPr>
          <w:rFonts w:eastAsia="Calibri"/>
          <w:lang w:val="sl-SI"/>
        </w:rPr>
      </w:pPr>
    </w:p>
    <w:p w14:paraId="276705E6" w14:textId="77777777" w:rsidR="00A422BE" w:rsidRPr="009E05AF" w:rsidRDefault="00A422BE" w:rsidP="00A422BE">
      <w:pPr>
        <w:pStyle w:val="AgreementFrontpagetext"/>
        <w:rPr>
          <w:rFonts w:eastAsia="Calibri"/>
          <w:lang w:val="sl-SI"/>
        </w:rPr>
      </w:pPr>
    </w:p>
    <w:p w14:paraId="365A2026" w14:textId="77777777" w:rsidR="00A422BE" w:rsidRPr="009E05AF" w:rsidRDefault="00A422BE" w:rsidP="00A422BE">
      <w:pPr>
        <w:pStyle w:val="AgreementFrontpagetext"/>
        <w:rPr>
          <w:rFonts w:eastAsia="Calibri"/>
          <w:lang w:val="sl-SI"/>
        </w:rPr>
      </w:pPr>
      <w:r w:rsidRPr="009E05AF">
        <w:rPr>
          <w:rFonts w:eastAsia="Calibri"/>
          <w:lang w:val="sl-SI"/>
        </w:rPr>
        <w:t>in</w:t>
      </w:r>
    </w:p>
    <w:p w14:paraId="3A90123E" w14:textId="77777777" w:rsidR="00A422BE" w:rsidRPr="009E05AF" w:rsidRDefault="00A422BE" w:rsidP="00A422BE">
      <w:pPr>
        <w:pStyle w:val="AgreementFrontpagetext"/>
        <w:rPr>
          <w:rFonts w:eastAsia="Calibri"/>
          <w:lang w:val="sl-SI"/>
        </w:rPr>
      </w:pPr>
    </w:p>
    <w:p w14:paraId="4418B674" w14:textId="77777777" w:rsidR="00A422BE" w:rsidRPr="009E05AF" w:rsidRDefault="00A422BE" w:rsidP="00A422BE">
      <w:pPr>
        <w:pStyle w:val="AgreementFrontpagetext"/>
        <w:rPr>
          <w:rFonts w:eastAsia="Calibri"/>
          <w:lang w:val="sl-SI"/>
        </w:rPr>
      </w:pPr>
    </w:p>
    <w:p w14:paraId="031C697E" w14:textId="77777777" w:rsidR="00A422BE" w:rsidRPr="009E05AF" w:rsidRDefault="00A422BE" w:rsidP="00A422BE">
      <w:pPr>
        <w:pStyle w:val="AgreementFrontpagetext"/>
        <w:rPr>
          <w:rFonts w:eastAsia="Calibri"/>
          <w:lang w:val="sl-SI"/>
        </w:rPr>
      </w:pPr>
      <w:r w:rsidRPr="009E05AF">
        <w:rPr>
          <w:rFonts w:eastAsia="Calibri"/>
          <w:lang w:val="sl-SI"/>
        </w:rPr>
        <w:t>REPUBLIKO SLOVENIJO,</w:t>
      </w:r>
    </w:p>
    <w:p w14:paraId="7407C915" w14:textId="77777777" w:rsidR="00A422BE" w:rsidRPr="009E05AF" w:rsidRDefault="00A422BE" w:rsidP="00A422BE">
      <w:pPr>
        <w:pStyle w:val="AgreementFrontpagetext"/>
        <w:rPr>
          <w:rFonts w:eastAsia="Calibri"/>
          <w:lang w:val="sl-SI"/>
        </w:rPr>
      </w:pPr>
      <w:r w:rsidRPr="009E05AF">
        <w:rPr>
          <w:rFonts w:eastAsia="Calibri"/>
          <w:lang w:val="sl-SI"/>
        </w:rPr>
        <w:t>v nadaljevanju: država upravičenka,</w:t>
      </w:r>
    </w:p>
    <w:p w14:paraId="69BA2151" w14:textId="77777777" w:rsidR="00A422BE" w:rsidRPr="009E05AF" w:rsidRDefault="00A422BE" w:rsidP="00A422BE">
      <w:pPr>
        <w:pStyle w:val="AgreementFrontpagetext"/>
        <w:rPr>
          <w:rFonts w:eastAsia="Calibri"/>
          <w:lang w:val="sl-SI"/>
        </w:rPr>
      </w:pPr>
    </w:p>
    <w:p w14:paraId="249D068E" w14:textId="77777777" w:rsidR="00A422BE" w:rsidRPr="009E05AF" w:rsidRDefault="00A422BE" w:rsidP="00A422BE">
      <w:pPr>
        <w:pStyle w:val="AgreementFrontpagetext"/>
        <w:rPr>
          <w:rFonts w:eastAsia="Calibri"/>
          <w:lang w:val="sl-SI"/>
        </w:rPr>
      </w:pPr>
    </w:p>
    <w:p w14:paraId="37113F2B" w14:textId="77777777" w:rsidR="00A422BE" w:rsidRPr="009E05AF" w:rsidRDefault="00A422BE" w:rsidP="00A422BE">
      <w:pPr>
        <w:pStyle w:val="AgreementFrontpagetext"/>
        <w:rPr>
          <w:rFonts w:eastAsia="Calibri"/>
          <w:lang w:val="sl-SI"/>
        </w:rPr>
        <w:sectPr w:rsidR="00A422BE" w:rsidRPr="009E05AF" w:rsidSect="00A422BE">
          <w:footerReference w:type="default" r:id="rId10"/>
          <w:pgSz w:w="11906" w:h="16838"/>
          <w:pgMar w:top="1440" w:right="907" w:bottom="1440" w:left="1304" w:header="708" w:footer="708" w:gutter="0"/>
          <w:cols w:space="708"/>
          <w:titlePg/>
          <w:docGrid w:linePitch="360"/>
        </w:sectPr>
      </w:pPr>
      <w:r w:rsidRPr="009E05AF">
        <w:rPr>
          <w:rFonts w:eastAsia="Calibri"/>
          <w:lang w:val="sl-SI"/>
        </w:rPr>
        <w:t>skupaj v nadaljevanju: pogodbenici,</w:t>
      </w:r>
    </w:p>
    <w:p w14:paraId="2BB11656" w14:textId="77777777" w:rsidR="00A422BE" w:rsidRPr="009E05AF" w:rsidRDefault="00A422BE" w:rsidP="00A422BE">
      <w:pPr>
        <w:pStyle w:val="MoUparagraphs"/>
        <w:rPr>
          <w:color w:val="000000"/>
          <w:szCs w:val="24"/>
          <w:lang w:val="sl-SI"/>
        </w:rPr>
      </w:pPr>
      <w:r w:rsidRPr="009E05AF">
        <w:rPr>
          <w:color w:val="000000"/>
          <w:szCs w:val="24"/>
          <w:lang w:val="sl-SI"/>
        </w:rPr>
        <w:lastRenderedPageBreak/>
        <w:t xml:space="preserve">KER Sporazum med Kraljevino Norveško in Evropsko unijo o Norveškem finančnem mehanizmu za obdobje od maja 2021 do aprila 2028 vzpostavlja finančni mehanizem (v nadaljevanju: Norveški finančni mehanizem 2021–2028), na podlagi katerega bo Norveška prispevala k zmanjšanju gospodarskih in socialnih razlik v evropskem gospodarskem prostoru;  </w:t>
      </w:r>
    </w:p>
    <w:p w14:paraId="43B2A02F" w14:textId="77777777" w:rsidR="00A422BE" w:rsidRPr="009E05AF" w:rsidRDefault="00A422BE" w:rsidP="00A422BE">
      <w:pPr>
        <w:pStyle w:val="MoUparagraphs"/>
        <w:rPr>
          <w:color w:val="000000"/>
          <w:szCs w:val="24"/>
          <w:lang w:val="sl-SI"/>
        </w:rPr>
      </w:pPr>
      <w:r w:rsidRPr="009E05AF">
        <w:rPr>
          <w:color w:val="000000"/>
          <w:szCs w:val="24"/>
          <w:lang w:val="sl-SI"/>
        </w:rPr>
        <w:t>KER je namen Norveškega finančnega mehanizma 2021–2028 krepiti odnose med Norveško in državo upravičenko v skupno korist njunih narodov;</w:t>
      </w:r>
    </w:p>
    <w:p w14:paraId="36B7F4BB" w14:textId="77777777" w:rsidR="00A422BE" w:rsidRPr="009E05AF" w:rsidRDefault="00A422BE" w:rsidP="00A422BE">
      <w:pPr>
        <w:pStyle w:val="MoUparagraphs"/>
        <w:rPr>
          <w:color w:val="000000"/>
          <w:szCs w:val="24"/>
          <w:lang w:val="sl-SI"/>
        </w:rPr>
      </w:pPr>
      <w:r w:rsidRPr="009E05AF">
        <w:rPr>
          <w:color w:val="000000"/>
          <w:szCs w:val="24"/>
          <w:lang w:val="sl-SI"/>
        </w:rPr>
        <w:t>KER bo okrepljeno sodelovanje med Norveško in državo upravičenko prispevalo k zagotavljanju stabilne, miroljubne in uspešne Evrope na podlagi dobrega upravljanja, demokratičnih ustanov, pravne države, spoštovanja človekovih pravic in trajnostnega razvoja;</w:t>
      </w:r>
    </w:p>
    <w:p w14:paraId="4A34729D" w14:textId="77777777" w:rsidR="00A422BE" w:rsidRPr="009E05AF" w:rsidRDefault="00A422BE" w:rsidP="00A422BE">
      <w:pPr>
        <w:pStyle w:val="MoUparagraphs"/>
        <w:rPr>
          <w:color w:val="000000"/>
          <w:szCs w:val="24"/>
          <w:lang w:val="sl-SI"/>
        </w:rPr>
      </w:pPr>
      <w:r w:rsidRPr="009E05AF">
        <w:rPr>
          <w:color w:val="000000"/>
          <w:szCs w:val="24"/>
          <w:lang w:val="sl-SI"/>
        </w:rPr>
        <w:t xml:space="preserve">KER pogodbenici soglašata z vzpostavitvijo okvira za sodelovanje, da bi zagotovili učinkovito izvajanje Norveškega finančnega mehanizma 2021–2028,   </w:t>
      </w:r>
    </w:p>
    <w:p w14:paraId="591DD237" w14:textId="77777777" w:rsidR="00A422BE" w:rsidRPr="009E05AF" w:rsidRDefault="00A422BE" w:rsidP="00A422BE">
      <w:pPr>
        <w:pStyle w:val="MoUparagraphs"/>
        <w:rPr>
          <w:color w:val="000000"/>
          <w:szCs w:val="24"/>
          <w:lang w:val="sl-SI"/>
        </w:rPr>
      </w:pPr>
      <w:r w:rsidRPr="009E05AF">
        <w:rPr>
          <w:color w:val="000000"/>
          <w:szCs w:val="24"/>
          <w:lang w:val="sl-SI"/>
        </w:rPr>
        <w:t>STA SE DOGOVORILI naslednje:</w:t>
      </w:r>
    </w:p>
    <w:p w14:paraId="6816785F" w14:textId="77777777" w:rsidR="00A422BE" w:rsidRPr="009E05AF" w:rsidRDefault="00A422BE" w:rsidP="00A422BE">
      <w:pPr>
        <w:pStyle w:val="MoUparagraphs"/>
        <w:rPr>
          <w:lang w:val="sl-SI"/>
        </w:rPr>
      </w:pPr>
    </w:p>
    <w:p w14:paraId="4114C009" w14:textId="77777777" w:rsidR="00A422BE" w:rsidRPr="009E05AF" w:rsidRDefault="00A422BE" w:rsidP="00A422BE">
      <w:pPr>
        <w:pStyle w:val="MoUArticles"/>
        <w:rPr>
          <w:lang w:val="sl-SI"/>
        </w:rPr>
      </w:pPr>
      <w:r w:rsidRPr="009E05AF">
        <w:rPr>
          <w:lang w:val="sl-SI"/>
        </w:rPr>
        <w:t>Člen 1</w:t>
      </w:r>
    </w:p>
    <w:p w14:paraId="5417E5D8" w14:textId="77777777" w:rsidR="00A422BE" w:rsidRPr="009E05AF" w:rsidRDefault="00A422BE" w:rsidP="00A422BE">
      <w:pPr>
        <w:pStyle w:val="MoUArticles"/>
        <w:rPr>
          <w:lang w:val="sl-SI"/>
        </w:rPr>
      </w:pPr>
      <w:r w:rsidRPr="009E05AF">
        <w:rPr>
          <w:lang w:val="sl-SI"/>
        </w:rPr>
        <w:t xml:space="preserve">Cilji </w:t>
      </w:r>
    </w:p>
    <w:p w14:paraId="33D981BC" w14:textId="77777777" w:rsidR="00A422BE" w:rsidRPr="009E05AF" w:rsidRDefault="00A422BE" w:rsidP="00A422BE">
      <w:pPr>
        <w:pStyle w:val="MoUparagraphs"/>
        <w:rPr>
          <w:color w:val="000000"/>
          <w:szCs w:val="24"/>
          <w:lang w:val="sl-SI"/>
        </w:rPr>
      </w:pPr>
      <w:r w:rsidRPr="009E05AF">
        <w:rPr>
          <w:color w:val="000000"/>
          <w:szCs w:val="24"/>
          <w:lang w:val="sl-SI"/>
        </w:rPr>
        <w:t xml:space="preserve">1. Glavna cilja Norveškega finančnega mehanizma 2021–2028 sta prispevati k zmanjšanju gospodarskih in socialnih razlik v evropskem gospodarskem prostoru ter krepiti bilateralne odnose med Norveško in državami upravičenkami s finančnimi prispevki za prednostna področja, navedena v drugem odstavku. V skladu s tem si bosta pogodbenici tega memoranduma o soglasju prizadevali za izbor programov financiranja, ki bodo prispevali k uresničevanju teh ciljev.         </w:t>
      </w:r>
    </w:p>
    <w:p w14:paraId="3A52E336" w14:textId="77777777" w:rsidR="00A422BE" w:rsidRPr="009E05AF" w:rsidRDefault="00A422BE" w:rsidP="00A422BE">
      <w:pPr>
        <w:pStyle w:val="MoUparagraphs"/>
        <w:rPr>
          <w:color w:val="000000"/>
          <w:szCs w:val="24"/>
          <w:lang w:val="sl-SI"/>
        </w:rPr>
      </w:pPr>
      <w:r w:rsidRPr="009E05AF">
        <w:rPr>
          <w:color w:val="000000"/>
          <w:szCs w:val="24"/>
          <w:lang w:val="sl-SI"/>
        </w:rPr>
        <w:t xml:space="preserve">2. Finančni prispevki so na voljo za naslednja prednostna področja: </w:t>
      </w:r>
    </w:p>
    <w:p w14:paraId="18E36743" w14:textId="77777777" w:rsidR="00A422BE" w:rsidRPr="009E05AF" w:rsidRDefault="00A422BE" w:rsidP="00A422BE">
      <w:pPr>
        <w:pStyle w:val="Odstavekseznama"/>
        <w:rPr>
          <w:lang w:val="sl-SI"/>
        </w:rPr>
      </w:pPr>
      <w:r w:rsidRPr="009E05AF">
        <w:rPr>
          <w:lang w:val="sl-SI"/>
        </w:rPr>
        <w:t>evropski zeleni prehod,</w:t>
      </w:r>
    </w:p>
    <w:p w14:paraId="66FD243E" w14:textId="77777777" w:rsidR="00A422BE" w:rsidRPr="009E05AF" w:rsidRDefault="00A422BE" w:rsidP="00A422BE">
      <w:pPr>
        <w:pStyle w:val="Odstavekseznama"/>
        <w:rPr>
          <w:lang w:val="sl-SI"/>
        </w:rPr>
      </w:pPr>
      <w:r w:rsidRPr="009E05AF">
        <w:rPr>
          <w:lang w:val="sl-SI"/>
        </w:rPr>
        <w:t>demokracija, pravna država in človekove pravice,</w:t>
      </w:r>
    </w:p>
    <w:p w14:paraId="1864537D" w14:textId="77777777" w:rsidR="00A422BE" w:rsidRPr="009E05AF" w:rsidRDefault="00A422BE" w:rsidP="00A422BE">
      <w:pPr>
        <w:pStyle w:val="Odstavekseznama"/>
        <w:rPr>
          <w:lang w:val="sl-SI"/>
        </w:rPr>
      </w:pPr>
      <w:r w:rsidRPr="009E05AF">
        <w:rPr>
          <w:lang w:val="sl-SI"/>
        </w:rPr>
        <w:t>socialna vključenost in odpornost.</w:t>
      </w:r>
    </w:p>
    <w:p w14:paraId="5BE3AAA4" w14:textId="77777777" w:rsidR="00A422BE" w:rsidRPr="009E05AF" w:rsidRDefault="00A422BE" w:rsidP="00A422BE">
      <w:pPr>
        <w:pStyle w:val="StyleMoUSub-paragraphsLeft0cmHanging063cm"/>
        <w:rPr>
          <w:lang w:val="sl-SI"/>
        </w:rPr>
      </w:pPr>
    </w:p>
    <w:p w14:paraId="48163350" w14:textId="77777777" w:rsidR="00A422BE" w:rsidRPr="009E05AF" w:rsidRDefault="00A422BE" w:rsidP="00A422BE">
      <w:pPr>
        <w:pStyle w:val="MoUArticles"/>
        <w:rPr>
          <w:lang w:val="sl-SI"/>
        </w:rPr>
      </w:pPr>
      <w:r w:rsidRPr="009E05AF">
        <w:rPr>
          <w:lang w:val="sl-SI"/>
        </w:rPr>
        <w:t>Člen 2</w:t>
      </w:r>
    </w:p>
    <w:p w14:paraId="16BB66D2" w14:textId="77777777" w:rsidR="00A422BE" w:rsidRPr="009E05AF" w:rsidRDefault="00A422BE" w:rsidP="00A422BE">
      <w:pPr>
        <w:pStyle w:val="MoUArticles"/>
        <w:rPr>
          <w:lang w:val="sl-SI"/>
        </w:rPr>
      </w:pPr>
      <w:r w:rsidRPr="009E05AF">
        <w:rPr>
          <w:lang w:val="sl-SI"/>
        </w:rPr>
        <w:t>Pravni okvir</w:t>
      </w:r>
    </w:p>
    <w:p w14:paraId="2E644934" w14:textId="77777777" w:rsidR="00A422BE" w:rsidRPr="009E05AF" w:rsidRDefault="00A422BE" w:rsidP="00A422BE">
      <w:pPr>
        <w:pStyle w:val="MoUparagraphs"/>
        <w:rPr>
          <w:lang w:val="sl-SI"/>
        </w:rPr>
      </w:pPr>
      <w:r w:rsidRPr="009E05AF">
        <w:rPr>
          <w:lang w:val="sl-SI"/>
        </w:rPr>
        <w:t>Ta memorandum o soglasju se povezuje z dokumenti, navedenimi v nadaljevanju, ki skupaj z memorandumom o soglasju tvorijo pravni okvir Norveškega finančnega mehanizma 2021–2028:</w:t>
      </w:r>
    </w:p>
    <w:p w14:paraId="58590B3C" w14:textId="77777777" w:rsidR="00A422BE" w:rsidRPr="009E05AF" w:rsidRDefault="00A422BE" w:rsidP="00A422BE">
      <w:pPr>
        <w:pStyle w:val="Odstavekseznama"/>
        <w:numPr>
          <w:ilvl w:val="0"/>
          <w:numId w:val="6"/>
        </w:numPr>
        <w:rPr>
          <w:lang w:val="sl-SI"/>
        </w:rPr>
      </w:pPr>
      <w:r w:rsidRPr="009E05AF">
        <w:rPr>
          <w:lang w:val="sl-SI"/>
        </w:rPr>
        <w:t xml:space="preserve">Sporazum med Kraljevino Norveško in Evropsko unijo o Norveškem finančnem mehanizmu za obdobje maj 2021–april 2028 (v nadaljevanju: sporazum); </w:t>
      </w:r>
    </w:p>
    <w:p w14:paraId="6B10D13D" w14:textId="77777777" w:rsidR="00A422BE" w:rsidRPr="009E05AF" w:rsidRDefault="00A422BE" w:rsidP="00A422BE">
      <w:pPr>
        <w:pStyle w:val="Odstavekseznama"/>
        <w:numPr>
          <w:ilvl w:val="0"/>
          <w:numId w:val="6"/>
        </w:numPr>
        <w:rPr>
          <w:lang w:val="sl-SI"/>
        </w:rPr>
      </w:pPr>
      <w:r w:rsidRPr="009E05AF">
        <w:rPr>
          <w:color w:val="000000"/>
          <w:szCs w:val="24"/>
          <w:lang w:val="sl-SI"/>
        </w:rPr>
        <w:t>Uredba o izvajanju Norveškega finančnega mehanizma 2021–2028 (v nadaljevanju: uredba), ki jo je izdala Norveška v skladu s členom 9.4 sporazuma;</w:t>
      </w:r>
    </w:p>
    <w:p w14:paraId="7F380632" w14:textId="77777777" w:rsidR="00A422BE" w:rsidRPr="009E05AF" w:rsidRDefault="00A422BE" w:rsidP="00A422BE">
      <w:pPr>
        <w:pStyle w:val="Odstavekseznama"/>
        <w:rPr>
          <w:lang w:val="sl-SI"/>
        </w:rPr>
      </w:pPr>
      <w:r w:rsidRPr="009E05AF">
        <w:rPr>
          <w:lang w:val="sl-SI"/>
        </w:rPr>
        <w:t xml:space="preserve">sporazumi o programih, sklenjeni za vsak program; </w:t>
      </w:r>
    </w:p>
    <w:p w14:paraId="2352A1E1" w14:textId="77777777" w:rsidR="00A422BE" w:rsidRPr="009E05AF" w:rsidRDefault="00A422BE" w:rsidP="00A422BE">
      <w:pPr>
        <w:pStyle w:val="Odstavekseznama"/>
        <w:rPr>
          <w:rFonts w:eastAsiaTheme="minorHAnsi"/>
          <w:lang w:val="sl-SI"/>
        </w:rPr>
      </w:pPr>
      <w:r w:rsidRPr="009E05AF">
        <w:rPr>
          <w:rFonts w:eastAsiaTheme="minorHAnsi"/>
          <w:lang w:val="sl-SI"/>
        </w:rPr>
        <w:t xml:space="preserve">smernice, ki jih sprejme Ministrstvo za zunanje zadeve Kraljevine Norveške (v nadaljevanju: NMZZ) v skladu z uredbo.  </w:t>
      </w:r>
    </w:p>
    <w:p w14:paraId="3418F600" w14:textId="77777777" w:rsidR="00A422BE" w:rsidRPr="009E05AF" w:rsidRDefault="00A422BE" w:rsidP="00A422BE">
      <w:pPr>
        <w:rPr>
          <w:lang w:val="sl-SI"/>
        </w:rPr>
      </w:pPr>
    </w:p>
    <w:p w14:paraId="3CA23FDB" w14:textId="77777777" w:rsidR="00A422BE" w:rsidRPr="009E05AF" w:rsidRDefault="00A422BE" w:rsidP="00A422BE">
      <w:pPr>
        <w:pStyle w:val="MoUArticles"/>
        <w:rPr>
          <w:lang w:val="sl-SI"/>
        </w:rPr>
      </w:pPr>
      <w:r w:rsidRPr="009E05AF">
        <w:rPr>
          <w:lang w:val="sl-SI"/>
        </w:rPr>
        <w:t>Člen 3</w:t>
      </w:r>
    </w:p>
    <w:p w14:paraId="377896F1" w14:textId="77777777" w:rsidR="00A422BE" w:rsidRPr="009E05AF" w:rsidRDefault="00A422BE" w:rsidP="00A422BE">
      <w:pPr>
        <w:pStyle w:val="MoUArticles"/>
        <w:rPr>
          <w:lang w:val="sl-SI"/>
        </w:rPr>
      </w:pPr>
      <w:r w:rsidRPr="009E05AF">
        <w:rPr>
          <w:lang w:val="sl-SI"/>
        </w:rPr>
        <w:t>Finančni okvir</w:t>
      </w:r>
    </w:p>
    <w:p w14:paraId="284361FC" w14:textId="77777777" w:rsidR="00A422BE" w:rsidRPr="009E05AF" w:rsidRDefault="00A422BE" w:rsidP="00A422BE">
      <w:pPr>
        <w:pStyle w:val="MoUparagraphs"/>
        <w:rPr>
          <w:lang w:val="sl-SI"/>
        </w:rPr>
      </w:pPr>
      <w:r w:rsidRPr="009E05AF">
        <w:rPr>
          <w:lang w:val="sl-SI"/>
        </w:rPr>
        <w:t xml:space="preserve">1. V skladu s členom 2 sporazuma skupni znesek finančnega prispevka znaša 1,463 milijarde EUR in se izplača v letnih obrokih po 209 milijonov EUR v obdobju od 1. maja 2021 do vključno 30. aprila 2028. </w:t>
      </w:r>
    </w:p>
    <w:p w14:paraId="3C12D07F" w14:textId="77777777" w:rsidR="00A422BE" w:rsidRPr="009E05AF" w:rsidRDefault="00A422BE" w:rsidP="00A422BE">
      <w:pPr>
        <w:pStyle w:val="MoUparagraphs"/>
        <w:rPr>
          <w:color w:val="000000"/>
          <w:szCs w:val="24"/>
          <w:lang w:val="sl-SI"/>
        </w:rPr>
      </w:pPr>
      <w:r w:rsidRPr="009E05AF">
        <w:rPr>
          <w:color w:val="000000"/>
          <w:szCs w:val="24"/>
          <w:lang w:val="sl-SI"/>
        </w:rPr>
        <w:lastRenderedPageBreak/>
        <w:t xml:space="preserve">2. V skladu s členom 6 sporazuma je državi upravičenki v obdobju, navedenem v prvem odstavku, na voljo znesek v višini 21.918.099 EUR. </w:t>
      </w:r>
    </w:p>
    <w:p w14:paraId="38D56AB5" w14:textId="77777777" w:rsidR="00A422BE" w:rsidRPr="009E05AF" w:rsidRDefault="00A422BE" w:rsidP="00A422BE">
      <w:pPr>
        <w:pStyle w:val="MoUparagraphs"/>
        <w:rPr>
          <w:color w:val="000000"/>
          <w:szCs w:val="24"/>
          <w:lang w:val="sl-SI"/>
        </w:rPr>
      </w:pPr>
      <w:r w:rsidRPr="009E05AF">
        <w:rPr>
          <w:color w:val="000000"/>
          <w:szCs w:val="24"/>
          <w:lang w:val="sl-SI"/>
        </w:rPr>
        <w:t>3. V skladu s členom 9.7 sporazuma in členom 1.9 uredbe se stroški upravljanja Norveške krijejo iz zgoraj navedenega skupnega zneska. Nadaljnje določbe v ta namen so opredeljene v uredbi. Neto znesek, ki se dodeli državi upravičenki, znaša 20.383.832 EUR.</w:t>
      </w:r>
    </w:p>
    <w:p w14:paraId="6E6B8209" w14:textId="77777777" w:rsidR="00A422BE" w:rsidRPr="009E05AF" w:rsidRDefault="00A422BE" w:rsidP="00A422BE">
      <w:pPr>
        <w:pStyle w:val="MoUparagraphs"/>
        <w:rPr>
          <w:lang w:val="sl-SI"/>
        </w:rPr>
      </w:pPr>
    </w:p>
    <w:p w14:paraId="2D687CC5" w14:textId="77777777" w:rsidR="00A422BE" w:rsidRPr="009E05AF" w:rsidRDefault="00A422BE" w:rsidP="00A422BE">
      <w:pPr>
        <w:pStyle w:val="MoUArticles"/>
        <w:rPr>
          <w:lang w:val="sl-SI"/>
        </w:rPr>
      </w:pPr>
      <w:r w:rsidRPr="009E05AF">
        <w:rPr>
          <w:lang w:val="sl-SI"/>
        </w:rPr>
        <w:t>Člen 4</w:t>
      </w:r>
    </w:p>
    <w:p w14:paraId="1C8761D1" w14:textId="77777777" w:rsidR="00A422BE" w:rsidRPr="009E05AF" w:rsidRDefault="00A422BE" w:rsidP="00A422BE">
      <w:pPr>
        <w:pStyle w:val="MoUArticles"/>
        <w:rPr>
          <w:lang w:val="sl-SI"/>
        </w:rPr>
      </w:pPr>
      <w:r w:rsidRPr="009E05AF">
        <w:rPr>
          <w:lang w:val="sl-SI"/>
        </w:rPr>
        <w:t>Vloge in odgovornosti</w:t>
      </w:r>
    </w:p>
    <w:p w14:paraId="10C05703" w14:textId="77777777" w:rsidR="00A422BE" w:rsidRPr="009E05AF" w:rsidRDefault="00A422BE" w:rsidP="00A422BE">
      <w:pPr>
        <w:pStyle w:val="MoUparagraphs"/>
        <w:rPr>
          <w:color w:val="000000"/>
          <w:szCs w:val="24"/>
          <w:lang w:val="sl-SI"/>
        </w:rPr>
      </w:pPr>
      <w:r w:rsidRPr="009E05AF">
        <w:rPr>
          <w:lang w:val="sl-SI"/>
        </w:rPr>
        <w:t xml:space="preserve">1. </w:t>
      </w:r>
      <w:r w:rsidRPr="009E05AF">
        <w:rPr>
          <w:color w:val="000000"/>
          <w:szCs w:val="24"/>
          <w:lang w:val="sl-SI"/>
        </w:rPr>
        <w:t>Norveška zagotovi finančna sredstva v podporo upravičenim programom, ki jih predlaga država upravičenka in s katerimi soglaša NMZZ, na prednostnih področjih, navedenih v členu 3.1 sporazuma, in programskih področjih, opredeljenih v prilogi sporazuma. Norveška in država upravičenka sodelujeta pri oblikovanju zasnove programa, ki opredeljuje obseg in načrtovane dosežke za vsak program.</w:t>
      </w:r>
    </w:p>
    <w:p w14:paraId="3DD6B787" w14:textId="77777777" w:rsidR="00A422BE" w:rsidRPr="009E05AF" w:rsidRDefault="00A422BE" w:rsidP="00A422BE">
      <w:pPr>
        <w:pStyle w:val="MoUparagraphs"/>
        <w:rPr>
          <w:lang w:val="sl-SI"/>
        </w:rPr>
      </w:pPr>
      <w:r w:rsidRPr="009E05AF">
        <w:rPr>
          <w:lang w:val="sl-SI"/>
        </w:rPr>
        <w:t xml:space="preserve">2. </w:t>
      </w:r>
      <w:r w:rsidRPr="009E05AF">
        <w:rPr>
          <w:color w:val="000000"/>
          <w:szCs w:val="24"/>
          <w:lang w:val="sl-SI"/>
        </w:rPr>
        <w:t xml:space="preserve">Država upravičenka zagotovi polno sofinanciranje programov, ki prejmejo podporo Norveškega finančnega mehanizma 2021–2028, v skladu s prilogo B in sporazumi o programih. </w:t>
      </w:r>
    </w:p>
    <w:p w14:paraId="714B7AAD" w14:textId="77777777" w:rsidR="00A422BE" w:rsidRPr="009E05AF" w:rsidRDefault="00A422BE" w:rsidP="00A422BE">
      <w:pPr>
        <w:pStyle w:val="MoUparagraphs"/>
        <w:rPr>
          <w:lang w:val="sl-SI"/>
        </w:rPr>
      </w:pPr>
      <w:r w:rsidRPr="009E05AF">
        <w:rPr>
          <w:lang w:val="sl-SI"/>
        </w:rPr>
        <w:t>3. Država upravičenka zagotovi ustrezne pogoje za nemoteno izvajanje sklada za civilno družbo v državi upravičenki in se vzdrži sprejemanja kakršnih koli ukrepov, ki bi upravljavcem sklada lahko preprečili neodvisno izvajanje njihove vloge.</w:t>
      </w:r>
    </w:p>
    <w:p w14:paraId="77AE275F" w14:textId="77777777" w:rsidR="00A422BE" w:rsidRPr="009E05AF" w:rsidRDefault="00A422BE" w:rsidP="00A422BE">
      <w:pPr>
        <w:pStyle w:val="MoUparagraphs"/>
        <w:rPr>
          <w:lang w:val="sl-SI"/>
        </w:rPr>
      </w:pPr>
      <w:r w:rsidRPr="009E05AF">
        <w:rPr>
          <w:lang w:val="sl-SI"/>
        </w:rPr>
        <w:t xml:space="preserve">4. </w:t>
      </w:r>
      <w:r w:rsidRPr="009E05AF">
        <w:rPr>
          <w:color w:val="000000"/>
          <w:szCs w:val="24"/>
          <w:lang w:val="sl-SI"/>
        </w:rPr>
        <w:t>NMZZ upravlja Norveški finančni mehanizem 2021–2028 in sprejema odločitve o dodeljevanju finančne pomoči v skladu z uredbo.</w:t>
      </w:r>
    </w:p>
    <w:p w14:paraId="6F295055" w14:textId="77777777" w:rsidR="00A422BE" w:rsidRPr="009E05AF" w:rsidRDefault="00A422BE" w:rsidP="00A422BE">
      <w:pPr>
        <w:pStyle w:val="MoUparagraphs"/>
        <w:rPr>
          <w:lang w:val="sl-SI"/>
        </w:rPr>
      </w:pPr>
      <w:r w:rsidRPr="009E05AF">
        <w:rPr>
          <w:lang w:val="sl-SI"/>
        </w:rPr>
        <w:t xml:space="preserve">5. </w:t>
      </w:r>
      <w:r w:rsidRPr="009E05AF">
        <w:rPr>
          <w:color w:val="000000"/>
          <w:szCs w:val="24"/>
          <w:lang w:val="sl-SI"/>
        </w:rPr>
        <w:t xml:space="preserve">NMZZ pri upravljanju pomaga Urad za finančne mehanizme. Urad je kontaktna točka za države upravičenke v zvezi s tekočim izvajanjem Norveškega finančnega mehanizma 2021–2028.  </w:t>
      </w:r>
    </w:p>
    <w:p w14:paraId="1EFBD194" w14:textId="77777777" w:rsidR="00A422BE" w:rsidRPr="009E05AF" w:rsidRDefault="00A422BE" w:rsidP="00A422BE">
      <w:pPr>
        <w:pStyle w:val="MoUparagraphs"/>
        <w:rPr>
          <w:lang w:val="sl-SI"/>
        </w:rPr>
      </w:pPr>
    </w:p>
    <w:p w14:paraId="3DA3E89E" w14:textId="77777777" w:rsidR="00A422BE" w:rsidRPr="009E05AF" w:rsidRDefault="00A422BE" w:rsidP="00A422BE">
      <w:pPr>
        <w:pStyle w:val="MoUArticles"/>
        <w:rPr>
          <w:lang w:val="sl-SI"/>
        </w:rPr>
      </w:pPr>
      <w:r w:rsidRPr="009E05AF">
        <w:rPr>
          <w:lang w:val="sl-SI"/>
        </w:rPr>
        <w:t>Člen 5</w:t>
      </w:r>
    </w:p>
    <w:p w14:paraId="541FC4AC" w14:textId="77777777" w:rsidR="00A422BE" w:rsidRPr="009E05AF" w:rsidRDefault="00A422BE" w:rsidP="00A422BE">
      <w:pPr>
        <w:pStyle w:val="MoUArticles"/>
        <w:rPr>
          <w:lang w:val="sl-SI"/>
        </w:rPr>
      </w:pPr>
      <w:r w:rsidRPr="009E05AF">
        <w:rPr>
          <w:lang w:val="sl-SI"/>
        </w:rPr>
        <w:t>Imenovanje nacionalnih organov</w:t>
      </w:r>
    </w:p>
    <w:p w14:paraId="61C8DB11" w14:textId="77777777" w:rsidR="00A422BE" w:rsidRPr="009E05AF" w:rsidRDefault="00A422BE" w:rsidP="00A422BE">
      <w:pPr>
        <w:pStyle w:val="MoUparagraphs"/>
        <w:rPr>
          <w:color w:val="000000"/>
          <w:szCs w:val="24"/>
          <w:lang w:val="sl-SI"/>
        </w:rPr>
      </w:pPr>
      <w:r w:rsidRPr="009E05AF">
        <w:rPr>
          <w:color w:val="000000"/>
          <w:szCs w:val="24"/>
          <w:lang w:val="sl-SI"/>
        </w:rPr>
        <w:t xml:space="preserve">Država upravičenka pooblasti nacionalno kontaktno točko za delovanje v njenem imenu. Ta je v celoti odgovorna za doseganje ciljev Norveškega finančnega mehanizma 2021–2028 in njegovo izvajanje v državi upravičenki v skladu z uredbo. V skladu s členom 5.2 uredbe se nacionalna kontaktna točka, organ za potrjevanje in revizijski organ določijo v prilogi A.   </w:t>
      </w:r>
    </w:p>
    <w:p w14:paraId="7188FA2F" w14:textId="77777777" w:rsidR="00A422BE" w:rsidRPr="009E05AF" w:rsidRDefault="00A422BE" w:rsidP="00A422BE">
      <w:pPr>
        <w:pStyle w:val="MoUparagraphs"/>
        <w:rPr>
          <w:lang w:val="sl-SI"/>
        </w:rPr>
      </w:pPr>
    </w:p>
    <w:p w14:paraId="2EF2C334" w14:textId="77777777" w:rsidR="00A422BE" w:rsidRPr="009E05AF" w:rsidRDefault="00A422BE" w:rsidP="00A422BE">
      <w:pPr>
        <w:pStyle w:val="MoUArticles"/>
        <w:rPr>
          <w:lang w:val="sl-SI"/>
        </w:rPr>
      </w:pPr>
      <w:r w:rsidRPr="009E05AF">
        <w:rPr>
          <w:lang w:val="sl-SI"/>
        </w:rPr>
        <w:t>Člen 6</w:t>
      </w:r>
    </w:p>
    <w:p w14:paraId="32376B8C" w14:textId="77777777" w:rsidR="00A422BE" w:rsidRPr="009E05AF" w:rsidRDefault="00A422BE" w:rsidP="00A422BE">
      <w:pPr>
        <w:pStyle w:val="MoUArticles"/>
        <w:rPr>
          <w:lang w:val="sl-SI"/>
        </w:rPr>
      </w:pPr>
      <w:r w:rsidRPr="009E05AF">
        <w:rPr>
          <w:lang w:val="sl-SI"/>
        </w:rPr>
        <w:t>Večletni programski okvir</w:t>
      </w:r>
    </w:p>
    <w:p w14:paraId="1325A28B" w14:textId="77777777" w:rsidR="00A422BE" w:rsidRPr="009E05AF" w:rsidRDefault="00A422BE" w:rsidP="00A422BE">
      <w:pPr>
        <w:pStyle w:val="MoUparagraphs"/>
        <w:rPr>
          <w:lang w:val="sl-SI"/>
        </w:rPr>
      </w:pPr>
      <w:r w:rsidRPr="009E05AF">
        <w:rPr>
          <w:lang w:val="sl-SI"/>
        </w:rPr>
        <w:t xml:space="preserve">1. </w:t>
      </w:r>
      <w:r w:rsidRPr="009E05AF">
        <w:rPr>
          <w:color w:val="000000"/>
          <w:szCs w:val="24"/>
          <w:lang w:val="sl-SI"/>
        </w:rPr>
        <w:t>V skladu s členom 2.5 uredbe se pogodbenici dogovorita o okviru izvajanja, ki ga sestavljajo naslednji finančni in vsebinski parametri</w:t>
      </w:r>
      <w:r w:rsidRPr="009E05AF">
        <w:rPr>
          <w:lang w:val="sl-SI"/>
        </w:rPr>
        <w:t xml:space="preserve">: </w:t>
      </w:r>
    </w:p>
    <w:p w14:paraId="25D96951" w14:textId="77777777" w:rsidR="00A422BE" w:rsidRPr="009E05AF" w:rsidRDefault="00A422BE" w:rsidP="00A422BE">
      <w:pPr>
        <w:pStyle w:val="Odstavekseznama"/>
        <w:numPr>
          <w:ilvl w:val="0"/>
          <w:numId w:val="10"/>
        </w:numPr>
        <w:rPr>
          <w:lang w:val="sl-SI"/>
        </w:rPr>
      </w:pPr>
      <w:r w:rsidRPr="009E05AF">
        <w:rPr>
          <w:lang w:val="sl-SI"/>
        </w:rPr>
        <w:t>seznam dogovorjenih programov, finančni prispevek Norveškega finančnega mehanizma 2021–2028 in finančni prispevek države upravičenke;</w:t>
      </w:r>
    </w:p>
    <w:p w14:paraId="20AA1275" w14:textId="77777777" w:rsidR="00A422BE" w:rsidRPr="009E05AF" w:rsidRDefault="00A422BE" w:rsidP="00A422BE">
      <w:pPr>
        <w:pStyle w:val="Odstavekseznama"/>
        <w:numPr>
          <w:ilvl w:val="0"/>
          <w:numId w:val="6"/>
        </w:numPr>
        <w:autoSpaceDE w:val="0"/>
        <w:autoSpaceDN w:val="0"/>
        <w:adjustRightInd w:val="0"/>
        <w:spacing w:before="0" w:after="0" w:line="240" w:lineRule="auto"/>
        <w:rPr>
          <w:rFonts w:eastAsiaTheme="minorHAnsi"/>
          <w:color w:val="000000"/>
          <w:lang w:val="sl-SI"/>
          <w14:ligatures w14:val="standardContextual"/>
        </w:rPr>
      </w:pPr>
      <w:r w:rsidRPr="009E05AF">
        <w:rPr>
          <w:rFonts w:eastAsiaTheme="minorHAnsi"/>
          <w:color w:val="000000"/>
          <w:lang w:val="sl-SI"/>
          <w14:ligatures w14:val="standardContextual"/>
        </w:rPr>
        <w:t xml:space="preserve">opredelitev programov, njihovega cilja oziroma ciljev, nosilcev programov, zneska nepovratnih sredstev ter zneska sofinanciranja po programu, ciljev v zvezi z bilateralnim sodelovanjem kot tudi posebnih vidikov glede izvajanja programov; </w:t>
      </w:r>
    </w:p>
    <w:p w14:paraId="3792D7AA" w14:textId="77777777" w:rsidR="00A422BE" w:rsidRPr="009E05AF" w:rsidRDefault="00A422BE" w:rsidP="00A422BE">
      <w:pPr>
        <w:pStyle w:val="Odstavekseznama"/>
        <w:numPr>
          <w:ilvl w:val="0"/>
          <w:numId w:val="6"/>
        </w:numPr>
        <w:ind w:left="714" w:hanging="357"/>
        <w:rPr>
          <w:rFonts w:eastAsiaTheme="minorHAnsi"/>
          <w:color w:val="000000"/>
          <w:lang w:val="sl-SI"/>
          <w14:ligatures w14:val="standardContextual"/>
        </w:rPr>
      </w:pPr>
      <w:r w:rsidRPr="009E05AF">
        <w:rPr>
          <w:rFonts w:eastAsiaTheme="minorHAnsi"/>
          <w:color w:val="000000"/>
          <w:lang w:val="sl-SI"/>
          <w14:ligatures w14:val="standardContextual"/>
        </w:rPr>
        <w:t xml:space="preserve">pogoji in/ali posebni vidiki na ravni države upravičenke glede ciljnih skupin, geografskih območij ali drugih vprašanj; </w:t>
      </w:r>
    </w:p>
    <w:p w14:paraId="17686156" w14:textId="77777777" w:rsidR="00A422BE" w:rsidRPr="009E05AF" w:rsidRDefault="00A422BE" w:rsidP="00A422BE">
      <w:pPr>
        <w:pStyle w:val="Odstavekseznama"/>
        <w:numPr>
          <w:ilvl w:val="0"/>
          <w:numId w:val="6"/>
        </w:numPr>
        <w:autoSpaceDE w:val="0"/>
        <w:autoSpaceDN w:val="0"/>
        <w:adjustRightInd w:val="0"/>
        <w:spacing w:before="0" w:after="0"/>
        <w:ind w:left="714" w:hanging="357"/>
        <w:rPr>
          <w:rFonts w:eastAsiaTheme="minorHAnsi"/>
          <w:color w:val="000000"/>
          <w:lang w:val="sl-SI"/>
          <w14:ligatures w14:val="standardContextual"/>
        </w:rPr>
      </w:pPr>
      <w:r w:rsidRPr="009E05AF">
        <w:rPr>
          <w:rFonts w:eastAsiaTheme="minorHAnsi"/>
          <w:color w:val="000000"/>
          <w:lang w:val="sl-SI"/>
          <w14:ligatures w14:val="standardContextual"/>
        </w:rPr>
        <w:t>opredelitev programskih partnerjev iz držav donatoric, kjer je to primerno;</w:t>
      </w:r>
    </w:p>
    <w:p w14:paraId="1A6AEC26" w14:textId="77777777" w:rsidR="00A422BE" w:rsidRPr="009E05AF" w:rsidRDefault="00A422BE" w:rsidP="00A422BE">
      <w:pPr>
        <w:pStyle w:val="Odstavekseznama"/>
        <w:numPr>
          <w:ilvl w:val="0"/>
          <w:numId w:val="6"/>
        </w:numPr>
        <w:rPr>
          <w:lang w:val="sl-SI"/>
        </w:rPr>
      </w:pPr>
      <w:r w:rsidRPr="009E05AF">
        <w:rPr>
          <w:lang w:val="sl-SI"/>
        </w:rPr>
        <w:t>opredelitev mednarodnih partnerskih organizacij, kjer je to primerno in</w:t>
      </w:r>
    </w:p>
    <w:p w14:paraId="12F2215C" w14:textId="77777777" w:rsidR="00A422BE" w:rsidRPr="009E05AF" w:rsidRDefault="00A422BE" w:rsidP="00A422BE">
      <w:pPr>
        <w:pStyle w:val="Odstavekseznama"/>
        <w:numPr>
          <w:ilvl w:val="0"/>
          <w:numId w:val="6"/>
        </w:numPr>
        <w:rPr>
          <w:rFonts w:eastAsiaTheme="minorHAnsi"/>
          <w:lang w:val="sl-SI"/>
        </w:rPr>
      </w:pPr>
      <w:r w:rsidRPr="009E05AF">
        <w:rPr>
          <w:rFonts w:eastAsiaTheme="minorHAnsi"/>
          <w:lang w:val="sl-SI"/>
        </w:rPr>
        <w:t xml:space="preserve">opredelitev vnaprej opredeljenih projektov, ki se vključijo v ustrezne programe.  </w:t>
      </w:r>
    </w:p>
    <w:p w14:paraId="6DF678B2" w14:textId="77777777" w:rsidR="00A422BE" w:rsidRPr="009E05AF" w:rsidRDefault="00A422BE" w:rsidP="00A422BE">
      <w:pPr>
        <w:pStyle w:val="MoUparagraphs"/>
        <w:rPr>
          <w:lang w:val="sl-SI"/>
        </w:rPr>
      </w:pPr>
      <w:r w:rsidRPr="009E05AF">
        <w:rPr>
          <w:lang w:val="sl-SI"/>
        </w:rPr>
        <w:lastRenderedPageBreak/>
        <w:t>2. Okvir izvajanja je predstavljen v prilogi B.</w:t>
      </w:r>
    </w:p>
    <w:p w14:paraId="2381404C" w14:textId="77777777" w:rsidR="00A422BE" w:rsidRPr="009E05AF" w:rsidRDefault="00A422BE" w:rsidP="00A422BE">
      <w:pPr>
        <w:pStyle w:val="MoUparagraphs"/>
        <w:rPr>
          <w:lang w:val="sl-SI"/>
        </w:rPr>
      </w:pPr>
    </w:p>
    <w:p w14:paraId="308C725C" w14:textId="77777777" w:rsidR="00A422BE" w:rsidRPr="009E05AF" w:rsidRDefault="00A422BE" w:rsidP="00A422BE">
      <w:pPr>
        <w:pStyle w:val="MoUArticles"/>
        <w:rPr>
          <w:lang w:val="sl-SI"/>
        </w:rPr>
      </w:pPr>
      <w:r w:rsidRPr="009E05AF">
        <w:rPr>
          <w:lang w:val="sl-SI"/>
        </w:rPr>
        <w:t>Člen 7</w:t>
      </w:r>
    </w:p>
    <w:p w14:paraId="170C0998" w14:textId="77777777" w:rsidR="00A422BE" w:rsidRPr="009E05AF" w:rsidRDefault="00A422BE" w:rsidP="00A422BE">
      <w:pPr>
        <w:pStyle w:val="MoUArticles"/>
        <w:rPr>
          <w:lang w:val="sl-SI"/>
        </w:rPr>
      </w:pPr>
      <w:r w:rsidRPr="009E05AF">
        <w:rPr>
          <w:lang w:val="sl-SI"/>
        </w:rPr>
        <w:t>Sredstva za bilateralne odnose</w:t>
      </w:r>
    </w:p>
    <w:p w14:paraId="43D8BB59" w14:textId="77777777" w:rsidR="00A422BE" w:rsidRPr="009E05AF" w:rsidRDefault="00A422BE" w:rsidP="00A422BE">
      <w:pPr>
        <w:pStyle w:val="MoUparagraphs"/>
        <w:rPr>
          <w:lang w:val="sl-SI"/>
        </w:rPr>
      </w:pPr>
      <w:r w:rsidRPr="009E05AF">
        <w:rPr>
          <w:lang w:val="sl-SI"/>
        </w:rPr>
        <w:t xml:space="preserve">V skladu s členom 4.6.1 uredbe država upravičenka nameni del sredstev za krepitev bilateralnih odnosov med Norveško in državo upravičenko. </w:t>
      </w:r>
      <w:bookmarkStart w:id="0" w:name="_Hlk226962367"/>
      <w:r w:rsidRPr="009E05AF">
        <w:rPr>
          <w:lang w:val="sl-SI"/>
        </w:rPr>
        <w:t xml:space="preserve">Dogovorjeni znesek se določi v prilogi B in je del sredstev sklada za bilateralne odnose na nacionalni ravni in ravni programa. Nacionalna kontaktna točka je odgovorna za uporabo sredstev sklada za bilateralne odnose na nacionalni ravni in ustanovi skupni odbor sklada za bilateralne odnose v skladu s členom 4.9.1 uredbe. Nosilci programa so odgovorni za upravljanje sredstev za bilateralne odnose, dodeljenih njihovim programom. Za programe v partnerstvu z državo donatorico se odločitve o uporabi sredstev za bilateralne odnose v okviru programa sprejemajo na podlagi soglasja med nosilcem programa in programskim partnerjem oziroma partnerji iz države donatorice.  </w:t>
      </w:r>
      <w:bookmarkEnd w:id="0"/>
    </w:p>
    <w:p w14:paraId="6C9828D6" w14:textId="77777777" w:rsidR="00A422BE" w:rsidRPr="009E05AF" w:rsidRDefault="00A422BE" w:rsidP="00A422BE">
      <w:pPr>
        <w:pStyle w:val="MoUparagraphs"/>
        <w:rPr>
          <w:lang w:val="sl-SI"/>
        </w:rPr>
      </w:pPr>
    </w:p>
    <w:p w14:paraId="24637BFA" w14:textId="77777777" w:rsidR="00A422BE" w:rsidRPr="009E05AF" w:rsidRDefault="00A422BE" w:rsidP="00A422BE">
      <w:pPr>
        <w:pStyle w:val="MoUArticles"/>
        <w:rPr>
          <w:lang w:val="sl-SI"/>
        </w:rPr>
      </w:pPr>
      <w:r w:rsidRPr="009E05AF">
        <w:rPr>
          <w:lang w:val="sl-SI"/>
        </w:rPr>
        <w:t xml:space="preserve">Člen 8 </w:t>
      </w:r>
    </w:p>
    <w:p w14:paraId="1797DE65" w14:textId="77777777" w:rsidR="00A422BE" w:rsidRPr="009E05AF" w:rsidRDefault="00A422BE" w:rsidP="00A422BE">
      <w:pPr>
        <w:pStyle w:val="MoUArticles"/>
        <w:rPr>
          <w:lang w:val="sl-SI"/>
        </w:rPr>
      </w:pPr>
      <w:r w:rsidRPr="009E05AF">
        <w:rPr>
          <w:lang w:val="sl-SI"/>
        </w:rPr>
        <w:t>Poročilo države o izvajanju</w:t>
      </w:r>
    </w:p>
    <w:p w14:paraId="383B817D" w14:textId="77777777" w:rsidR="00A422BE" w:rsidRPr="009E05AF" w:rsidRDefault="00A422BE" w:rsidP="00A422BE">
      <w:pPr>
        <w:pStyle w:val="MoUparagraphs"/>
        <w:rPr>
          <w:lang w:val="sl-SI"/>
        </w:rPr>
      </w:pPr>
      <w:r w:rsidRPr="009E05AF">
        <w:rPr>
          <w:lang w:val="sl-SI"/>
        </w:rPr>
        <w:t xml:space="preserve">V skladu s členom 2.6 uredbe nacionalna kontaktna točka predloži NMZZ letno poročilo države o izvajanju Norveškega finančnega mehanizma 2021–2028 v državi upravičenki. Poročilo države o izvajanju se NMZZ predloži najkasneje 10. marca vsako leto. </w:t>
      </w:r>
    </w:p>
    <w:p w14:paraId="5DE3661C" w14:textId="77777777" w:rsidR="00A422BE" w:rsidRPr="009E05AF" w:rsidRDefault="00A422BE" w:rsidP="00A422BE">
      <w:pPr>
        <w:pStyle w:val="Podnaslov"/>
        <w:rPr>
          <w:lang w:val="sl-SI"/>
        </w:rPr>
      </w:pPr>
    </w:p>
    <w:p w14:paraId="77D127DF" w14:textId="77777777" w:rsidR="00A422BE" w:rsidRPr="009E05AF" w:rsidRDefault="00A422BE" w:rsidP="00A422BE">
      <w:pPr>
        <w:pStyle w:val="MoUArticles"/>
        <w:rPr>
          <w:lang w:val="sl-SI"/>
        </w:rPr>
      </w:pPr>
      <w:r w:rsidRPr="009E05AF">
        <w:rPr>
          <w:lang w:val="sl-SI"/>
        </w:rPr>
        <w:t>Člen 9</w:t>
      </w:r>
    </w:p>
    <w:p w14:paraId="2DF37ED6" w14:textId="77777777" w:rsidR="00A422BE" w:rsidRPr="009E05AF" w:rsidRDefault="00A422BE" w:rsidP="00A422BE">
      <w:pPr>
        <w:pStyle w:val="MoUArticles"/>
        <w:rPr>
          <w:lang w:val="sl-SI"/>
        </w:rPr>
      </w:pPr>
      <w:r w:rsidRPr="009E05AF">
        <w:rPr>
          <w:lang w:val="sl-SI"/>
        </w:rPr>
        <w:t>Letni sestanek</w:t>
      </w:r>
    </w:p>
    <w:p w14:paraId="7155B613" w14:textId="77777777" w:rsidR="00A422BE" w:rsidRPr="009E05AF" w:rsidRDefault="00A422BE" w:rsidP="00A422BE">
      <w:pPr>
        <w:pStyle w:val="MoUparagraphs"/>
        <w:rPr>
          <w:color w:val="000000"/>
          <w:szCs w:val="24"/>
          <w:lang w:val="sl-SI"/>
        </w:rPr>
      </w:pPr>
      <w:r w:rsidRPr="009E05AF">
        <w:rPr>
          <w:color w:val="000000"/>
          <w:szCs w:val="24"/>
          <w:lang w:val="sl-SI"/>
        </w:rPr>
        <w:t xml:space="preserve">V skladu s členom 2.7 uredbe letni sestanek poteka med NMZZ in nacionalno kontaktno točko. Na letnem sestanku NMZZ in nacionalna kontaktna točka pregledata napredek, dosežen v prejšnjih obdobjih poročanja, obravnavata tveganja in se dogovorita o sprejetju morebitnih potrebnih ukrepov. Letni sestanek predstavlja prostor za razpravo o zadevah bilateralnega pomena.   </w:t>
      </w:r>
    </w:p>
    <w:p w14:paraId="0036EB0C" w14:textId="77777777" w:rsidR="00A422BE" w:rsidRPr="009E05AF" w:rsidRDefault="00A422BE" w:rsidP="00A422BE">
      <w:pPr>
        <w:pStyle w:val="MoUparagraphs"/>
        <w:rPr>
          <w:lang w:val="sl-SI"/>
        </w:rPr>
      </w:pPr>
    </w:p>
    <w:p w14:paraId="55E3CD73" w14:textId="77777777" w:rsidR="00A422BE" w:rsidRPr="009E05AF" w:rsidRDefault="00A422BE" w:rsidP="00A422BE">
      <w:pPr>
        <w:pStyle w:val="MoUArticles"/>
        <w:rPr>
          <w:lang w:val="sl-SI"/>
        </w:rPr>
      </w:pPr>
      <w:r w:rsidRPr="009E05AF">
        <w:rPr>
          <w:lang w:val="sl-SI"/>
        </w:rPr>
        <w:t>Člen 10</w:t>
      </w:r>
    </w:p>
    <w:p w14:paraId="1F4DA76C" w14:textId="77777777" w:rsidR="00A422BE" w:rsidRPr="009E05AF" w:rsidRDefault="00A422BE" w:rsidP="00A422BE">
      <w:pPr>
        <w:pStyle w:val="MoUArticles"/>
        <w:rPr>
          <w:lang w:val="sl-SI"/>
        </w:rPr>
      </w:pPr>
      <w:r w:rsidRPr="009E05AF">
        <w:rPr>
          <w:lang w:val="sl-SI"/>
        </w:rPr>
        <w:t>Spremembe prilog</w:t>
      </w:r>
    </w:p>
    <w:p w14:paraId="011C98A7" w14:textId="77777777" w:rsidR="00A422BE" w:rsidRPr="009E05AF" w:rsidRDefault="00A422BE" w:rsidP="00A422BE">
      <w:pPr>
        <w:pStyle w:val="MoUparagraphs"/>
        <w:rPr>
          <w:lang w:val="sl-SI"/>
        </w:rPr>
      </w:pPr>
      <w:r w:rsidRPr="009E05AF">
        <w:rPr>
          <w:lang w:val="sl-SI"/>
        </w:rPr>
        <w:t xml:space="preserve">1. Prilogi A in B se lahko spremenita z izmenjavo pisem med NMZZ in nacionalno kontaktno točko.  </w:t>
      </w:r>
    </w:p>
    <w:p w14:paraId="4118FDE8" w14:textId="77777777" w:rsidR="00A422BE" w:rsidRPr="009E05AF" w:rsidRDefault="00A422BE" w:rsidP="00A422BE">
      <w:pPr>
        <w:pStyle w:val="MoUparagraphs"/>
        <w:rPr>
          <w:lang w:val="sl-SI"/>
        </w:rPr>
      </w:pPr>
      <w:r w:rsidRPr="009E05AF">
        <w:rPr>
          <w:lang w:val="sl-SI"/>
        </w:rPr>
        <w:t xml:space="preserve">2. </w:t>
      </w:r>
      <w:bookmarkStart w:id="1" w:name="_Hlk226963400"/>
      <w:r w:rsidRPr="009E05AF">
        <w:rPr>
          <w:lang w:val="sl-SI"/>
        </w:rPr>
        <w:t xml:space="preserve">Med programi se lahko izvedejo kumulativni prenosi sredstev v višini do 10 % skupnih upravičenih izdatkov posameznega programa brez spremembe prilog k temu memorandumu o soglasju, pod pogojem, da NMZZ spremembo odobri s spremembo zadevnih sporazumov o programih. </w:t>
      </w:r>
      <w:bookmarkEnd w:id="1"/>
    </w:p>
    <w:p w14:paraId="76D192CF" w14:textId="77777777" w:rsidR="00A422BE" w:rsidRPr="009E05AF" w:rsidRDefault="00A422BE" w:rsidP="00A422BE">
      <w:pPr>
        <w:pStyle w:val="MoUparagraphs"/>
        <w:rPr>
          <w:lang w:val="sl-SI"/>
        </w:rPr>
      </w:pPr>
      <w:r w:rsidRPr="009E05AF">
        <w:rPr>
          <w:lang w:val="sl-SI"/>
        </w:rPr>
        <w:t xml:space="preserve">3. Dodatno se lahko tudi prihranki pri stroških in zneski, ki niso dodeljeni projektom, prenesejo k sredstvom sklada za bilateralne odnose brez spremembe prilog k temu memorandumu o soglasju ali odobritve NMZZ, pod pogojem, da je prenos predmet predhodnega posvetovanja z odborom za sodelovanje zadevnega programa. Kakršen koli tak prenos sredstev iz programa ne vpliva na cilje ali rezultate programa. Nacionalna kontaktna točka nemudoma obvesti NMZZ o tovrstnih prenosih, NMZZ pa ustrezno posodobi zadevne sporazume o programih in sporazum o skladu za bilateralne odnose. </w:t>
      </w:r>
    </w:p>
    <w:p w14:paraId="60F9F939" w14:textId="77777777" w:rsidR="00A422BE" w:rsidRPr="009E05AF" w:rsidRDefault="00A422BE" w:rsidP="00A422BE">
      <w:pPr>
        <w:pStyle w:val="MoUparagraphs"/>
        <w:rPr>
          <w:lang w:val="sl-SI"/>
        </w:rPr>
      </w:pPr>
      <w:r w:rsidRPr="009E05AF">
        <w:rPr>
          <w:lang w:val="sl-SI"/>
        </w:rPr>
        <w:t>4. Prenosi, izvedeni v skladu s prejšnjima odstavkoma, ne vplivajo na posebne vidike, pogoje, cilje ali druge prednostne naloge, navedene v tem memorandumu o soglasju, in so v skladu z določbami pravnega okvira.</w:t>
      </w:r>
    </w:p>
    <w:p w14:paraId="70DADA71" w14:textId="77777777" w:rsidR="00A422BE" w:rsidRPr="009E05AF" w:rsidRDefault="00A422BE" w:rsidP="00A422BE">
      <w:pPr>
        <w:pStyle w:val="MoUparagraphs"/>
        <w:rPr>
          <w:lang w:val="sl-SI"/>
        </w:rPr>
      </w:pPr>
    </w:p>
    <w:p w14:paraId="16FB1FFB" w14:textId="77777777" w:rsidR="00A422BE" w:rsidRPr="009E05AF" w:rsidRDefault="00A422BE" w:rsidP="00A422BE">
      <w:pPr>
        <w:pStyle w:val="MoUArticles"/>
        <w:rPr>
          <w:lang w:val="sl-SI"/>
        </w:rPr>
      </w:pPr>
      <w:r w:rsidRPr="009E05AF">
        <w:rPr>
          <w:lang w:val="sl-SI"/>
        </w:rPr>
        <w:t>Člen 11</w:t>
      </w:r>
    </w:p>
    <w:p w14:paraId="3B06AEA2" w14:textId="77777777" w:rsidR="00A422BE" w:rsidRPr="009E05AF" w:rsidRDefault="00A422BE" w:rsidP="00A422BE">
      <w:pPr>
        <w:pStyle w:val="MoUArticles"/>
        <w:rPr>
          <w:lang w:val="sl-SI"/>
        </w:rPr>
      </w:pPr>
      <w:r w:rsidRPr="009E05AF">
        <w:rPr>
          <w:lang w:val="sl-SI"/>
        </w:rPr>
        <w:t>Nadzor in dostop do podatkov</w:t>
      </w:r>
    </w:p>
    <w:p w14:paraId="0A665D83" w14:textId="77777777" w:rsidR="00A422BE" w:rsidRPr="009E05AF" w:rsidRDefault="00A422BE" w:rsidP="00A422BE">
      <w:pPr>
        <w:pStyle w:val="MoUparagraphs"/>
        <w:rPr>
          <w:color w:val="000000"/>
          <w:szCs w:val="24"/>
          <w:lang w:val="sl-SI"/>
        </w:rPr>
      </w:pPr>
      <w:r w:rsidRPr="009E05AF">
        <w:rPr>
          <w:color w:val="000000"/>
          <w:szCs w:val="24"/>
          <w:lang w:val="sl-SI"/>
        </w:rPr>
        <w:t xml:space="preserve">NMZZ, Urad generalnega revizorja Norveške in njuni predstavniki imajo pravico opraviti katero koli tehnično ali finančno nalogo ali pregled, ki se jim zdi potreben za spremljanje načrtovanja, izvajanja in spremljanja </w:t>
      </w:r>
      <w:r w:rsidRPr="009E05AF">
        <w:rPr>
          <w:color w:val="000000"/>
          <w:szCs w:val="24"/>
          <w:lang w:val="sl-SI"/>
        </w:rPr>
        <w:lastRenderedPageBreak/>
        <w:t>programov in projektov ter porabe sredstev. Država upravičenka zagotovi vso potrebno pomoč, podatke in dokumentacijo.</w:t>
      </w:r>
    </w:p>
    <w:p w14:paraId="141E2A35" w14:textId="77777777" w:rsidR="00A422BE" w:rsidRPr="009E05AF" w:rsidRDefault="00A422BE" w:rsidP="00A422BE">
      <w:pPr>
        <w:pStyle w:val="MoUparagraphs"/>
        <w:rPr>
          <w:lang w:val="sl-SI"/>
        </w:rPr>
      </w:pPr>
    </w:p>
    <w:p w14:paraId="6445EEE5" w14:textId="77777777" w:rsidR="00A422BE" w:rsidRPr="009E05AF" w:rsidRDefault="00A422BE" w:rsidP="00A422BE">
      <w:pPr>
        <w:pStyle w:val="MoUArticles"/>
        <w:rPr>
          <w:lang w:val="sl-SI"/>
        </w:rPr>
      </w:pPr>
      <w:r w:rsidRPr="009E05AF">
        <w:rPr>
          <w:lang w:val="sl-SI"/>
        </w:rPr>
        <w:t>Člen 12</w:t>
      </w:r>
    </w:p>
    <w:p w14:paraId="69EAB782" w14:textId="77777777" w:rsidR="00A422BE" w:rsidRPr="009E05AF" w:rsidRDefault="00A422BE" w:rsidP="00A422BE">
      <w:pPr>
        <w:pStyle w:val="MoUArticles"/>
        <w:rPr>
          <w:lang w:val="sl-SI"/>
        </w:rPr>
      </w:pPr>
      <w:r w:rsidRPr="009E05AF">
        <w:rPr>
          <w:lang w:val="sl-SI"/>
        </w:rPr>
        <w:t>Vodilna načela</w:t>
      </w:r>
    </w:p>
    <w:p w14:paraId="6C8EDAC7" w14:textId="77777777" w:rsidR="00A422BE" w:rsidRPr="009E05AF" w:rsidRDefault="00A422BE" w:rsidP="00A422BE">
      <w:pPr>
        <w:pStyle w:val="MoUparagraphs"/>
        <w:rPr>
          <w:color w:val="000000"/>
          <w:szCs w:val="24"/>
          <w:lang w:val="sl-SI"/>
        </w:rPr>
      </w:pPr>
      <w:r w:rsidRPr="009E05AF">
        <w:rPr>
          <w:color w:val="000000"/>
          <w:szCs w:val="24"/>
          <w:lang w:val="sl-SI"/>
        </w:rPr>
        <w:t xml:space="preserve">1. Izvajanje tega memoranduma o soglasju v vseh vidikih ureja uredba in vse njene spremembe.  </w:t>
      </w:r>
    </w:p>
    <w:p w14:paraId="3F6BFB5B" w14:textId="77777777" w:rsidR="00A422BE" w:rsidRPr="009E05AF" w:rsidRDefault="00A422BE" w:rsidP="00A422BE">
      <w:pPr>
        <w:pStyle w:val="MoUparagraphs"/>
        <w:rPr>
          <w:color w:val="000000"/>
          <w:szCs w:val="24"/>
          <w:lang w:val="sl-SI"/>
        </w:rPr>
      </w:pPr>
      <w:r w:rsidRPr="009E05AF">
        <w:rPr>
          <w:color w:val="000000"/>
          <w:szCs w:val="24"/>
          <w:lang w:val="sl-SI"/>
        </w:rPr>
        <w:t xml:space="preserve">2. Cilji Norveškega finančnega mehanizma 2021–2028 se uresničujejo v okviru tesnega sodelovanja med Norveško in državo upravičenko ob spoštovanju skupnih vrednot in načel spoštovanja človekovega dostojanstva, svobode, demokracije, enakosti, pravne države in spoštovanja človekovih pravic, vključno s pravicami pripadnikov manjšin. </w:t>
      </w:r>
      <w:bookmarkStart w:id="2" w:name="_Hlk226965186"/>
      <w:r w:rsidRPr="009E05AF">
        <w:rPr>
          <w:color w:val="000000"/>
          <w:szCs w:val="24"/>
          <w:lang w:val="sl-SI"/>
        </w:rPr>
        <w:t xml:space="preserve">Pogodbenici se strinjata, da bosta zagotavljali najvišjo stopnjo preglednosti, odgovornosti in stroškovne učinkovitosti ter načela dobrega upravljanja, partnerstva, </w:t>
      </w:r>
      <w:proofErr w:type="spellStart"/>
      <w:r w:rsidRPr="009E05AF">
        <w:rPr>
          <w:color w:val="000000"/>
          <w:szCs w:val="24"/>
          <w:lang w:val="sl-SI"/>
        </w:rPr>
        <w:t>večnivojskega</w:t>
      </w:r>
      <w:proofErr w:type="spellEnd"/>
      <w:r w:rsidRPr="009E05AF">
        <w:rPr>
          <w:color w:val="000000"/>
          <w:szCs w:val="24"/>
          <w:lang w:val="sl-SI"/>
        </w:rPr>
        <w:t xml:space="preserve"> upravljanja, trajnostnega razvoja, enakosti spolov in nediskriminacije v vseh fazah izvajanja </w:t>
      </w:r>
      <w:bookmarkEnd w:id="2"/>
      <w:r w:rsidRPr="009E05AF">
        <w:rPr>
          <w:color w:val="000000"/>
          <w:szCs w:val="24"/>
          <w:lang w:val="sl-SI"/>
        </w:rPr>
        <w:t xml:space="preserve">Norveškega finančnega mehanizma 2021-–2028.  </w:t>
      </w:r>
    </w:p>
    <w:p w14:paraId="2C969DAA" w14:textId="77777777" w:rsidR="00A422BE" w:rsidRPr="009E05AF" w:rsidRDefault="00A422BE" w:rsidP="00A422BE">
      <w:pPr>
        <w:pStyle w:val="MoUparagraphs"/>
        <w:rPr>
          <w:lang w:val="sl-SI"/>
        </w:rPr>
      </w:pPr>
      <w:r w:rsidRPr="009E05AF">
        <w:rPr>
          <w:lang w:val="sl-SI"/>
        </w:rPr>
        <w:t xml:space="preserve">3. Vsi programi in dejavnosti, ki se financirajo s sredstvi Norveškega finančnega mehanizma 2021–2028, temeljijo na spoštovanju teh vrednot in načel in ne podpirajo dejavnosti, ki tega ne zagotavljajo. Njihovo izvajanje je v skladu s temeljnimi pravicami in obveznostmi, določenimi v ustreznih instrumentih in standardih. </w:t>
      </w:r>
    </w:p>
    <w:p w14:paraId="292B40CD" w14:textId="77777777" w:rsidR="00A422BE" w:rsidRPr="009E05AF" w:rsidRDefault="00A422BE" w:rsidP="00A422BE">
      <w:pPr>
        <w:pStyle w:val="MoUparagraphs"/>
        <w:rPr>
          <w:lang w:val="sl-SI"/>
        </w:rPr>
      </w:pPr>
      <w:r w:rsidRPr="009E05AF">
        <w:rPr>
          <w:lang w:val="sl-SI"/>
        </w:rPr>
        <w:t xml:space="preserve">4. </w:t>
      </w:r>
      <w:r w:rsidRPr="009E05AF">
        <w:rPr>
          <w:color w:val="000000"/>
          <w:szCs w:val="24"/>
          <w:lang w:val="sl-SI"/>
        </w:rPr>
        <w:t xml:space="preserve">Država upravičenka sprejme vse proaktivne ukrepe, da bi zagotovila spoštovanje teh vrednot in načel na vseh ravneh izvajanja Norveškega finančnega mehanizma 2021–2028. </w:t>
      </w:r>
    </w:p>
    <w:p w14:paraId="7B61BB3B" w14:textId="77777777" w:rsidR="00A422BE" w:rsidRPr="009E05AF" w:rsidRDefault="00A422BE" w:rsidP="00A422BE">
      <w:pPr>
        <w:pStyle w:val="MoUparagraphs"/>
        <w:rPr>
          <w:lang w:val="sl-SI"/>
        </w:rPr>
      </w:pPr>
    </w:p>
    <w:p w14:paraId="6F58C090" w14:textId="77777777" w:rsidR="00A422BE" w:rsidRPr="009E05AF" w:rsidRDefault="00A422BE" w:rsidP="00A422BE">
      <w:pPr>
        <w:pStyle w:val="MoUArticles"/>
        <w:rPr>
          <w:lang w:val="sl-SI"/>
        </w:rPr>
      </w:pPr>
      <w:r w:rsidRPr="009E05AF">
        <w:rPr>
          <w:lang w:val="sl-SI"/>
        </w:rPr>
        <w:t>Člen 13</w:t>
      </w:r>
    </w:p>
    <w:p w14:paraId="3AE05783" w14:textId="77777777" w:rsidR="00A422BE" w:rsidRPr="009E05AF" w:rsidRDefault="00A422BE" w:rsidP="00A422BE">
      <w:pPr>
        <w:pStyle w:val="MoUArticles"/>
        <w:rPr>
          <w:lang w:val="sl-SI"/>
        </w:rPr>
      </w:pPr>
      <w:r w:rsidRPr="009E05AF">
        <w:rPr>
          <w:lang w:val="sl-SI"/>
        </w:rPr>
        <w:t>Začetek veljavnosti</w:t>
      </w:r>
    </w:p>
    <w:p w14:paraId="4B8A1887" w14:textId="77777777" w:rsidR="00A422BE" w:rsidRPr="009E05AF" w:rsidRDefault="00A422BE" w:rsidP="00A422BE">
      <w:pPr>
        <w:pStyle w:val="MoUparagraphs"/>
        <w:rPr>
          <w:lang w:val="sl-SI"/>
        </w:rPr>
      </w:pPr>
      <w:r w:rsidRPr="009E05AF">
        <w:rPr>
          <w:lang w:val="sl-SI"/>
        </w:rPr>
        <w:t xml:space="preserve">Ta memorandum o soglasju začne veljati z dnem, ki sledi </w:t>
      </w:r>
      <w:r w:rsidRPr="009E05AF">
        <w:rPr>
          <w:color w:val="000000"/>
          <w:szCs w:val="24"/>
          <w:lang w:val="sl-SI"/>
        </w:rPr>
        <w:t>dnevu zadnjega podpisa</w:t>
      </w:r>
      <w:r w:rsidRPr="009E05AF">
        <w:rPr>
          <w:lang w:val="sl-SI"/>
        </w:rPr>
        <w:t>.</w:t>
      </w:r>
    </w:p>
    <w:p w14:paraId="0BDBC804" w14:textId="77777777" w:rsidR="00A422BE" w:rsidRPr="009E05AF" w:rsidRDefault="00A422BE" w:rsidP="00A422BE">
      <w:pPr>
        <w:pStyle w:val="MoUparagraphs"/>
        <w:spacing w:line="240" w:lineRule="auto"/>
        <w:rPr>
          <w:lang w:val="sl-SI"/>
        </w:rPr>
      </w:pPr>
    </w:p>
    <w:p w14:paraId="0994F42F" w14:textId="77777777" w:rsidR="00A422BE" w:rsidRPr="009E05AF" w:rsidRDefault="00A422BE" w:rsidP="00A422BE">
      <w:pPr>
        <w:spacing w:line="240" w:lineRule="auto"/>
        <w:rPr>
          <w:lang w:val="sl-SI"/>
        </w:rPr>
      </w:pPr>
    </w:p>
    <w:p w14:paraId="3268616D" w14:textId="77777777" w:rsidR="00A422BE" w:rsidRPr="009E05AF" w:rsidRDefault="00A422BE" w:rsidP="00A422BE">
      <w:pPr>
        <w:spacing w:line="240" w:lineRule="auto"/>
        <w:rPr>
          <w:lang w:val="sl-SI"/>
        </w:rPr>
      </w:pPr>
      <w:r w:rsidRPr="009E05AF">
        <w:rPr>
          <w:lang w:val="sl-SI"/>
        </w:rPr>
        <w:t>*******</w:t>
      </w:r>
    </w:p>
    <w:p w14:paraId="696E6ED5" w14:textId="77777777" w:rsidR="00A422BE" w:rsidRPr="009E05AF" w:rsidRDefault="00A422BE" w:rsidP="00A422BE">
      <w:pPr>
        <w:rPr>
          <w:lang w:val="sl-SI"/>
        </w:rPr>
      </w:pPr>
    </w:p>
    <w:p w14:paraId="4C9ED238" w14:textId="77777777" w:rsidR="00A422BE" w:rsidRPr="009E05AF" w:rsidRDefault="00A422BE" w:rsidP="00A422BE">
      <w:pPr>
        <w:pStyle w:val="Paragraph"/>
        <w:rPr>
          <w:rFonts w:ascii="Calibri" w:hAnsi="Calibri"/>
          <w:color w:val="000000"/>
          <w:sz w:val="22"/>
          <w:lang w:val="sl-SI"/>
        </w:rPr>
      </w:pPr>
      <w:r w:rsidRPr="009E05AF">
        <w:rPr>
          <w:sz w:val="22"/>
          <w:lang w:val="sl-SI"/>
        </w:rPr>
        <w:br w:type="column"/>
      </w:r>
      <w:r w:rsidRPr="009E05AF">
        <w:rPr>
          <w:sz w:val="22"/>
          <w:lang w:val="sl-SI"/>
        </w:rPr>
        <w:lastRenderedPageBreak/>
        <w:t>Ta memorandum o soglasju je podpisan v dveh izvirnikih v angleškem jeziku.</w:t>
      </w:r>
    </w:p>
    <w:p w14:paraId="03F39D51" w14:textId="77777777" w:rsidR="00A422BE" w:rsidRPr="009E05AF" w:rsidRDefault="00A422BE" w:rsidP="00A422BE">
      <w:pPr>
        <w:pStyle w:val="Paragraph"/>
        <w:rPr>
          <w:sz w:val="22"/>
          <w:lang w:val="sl-SI"/>
        </w:rPr>
      </w:pPr>
    </w:p>
    <w:p w14:paraId="33E6E047" w14:textId="77777777" w:rsidR="00A422BE" w:rsidRPr="009E05AF" w:rsidRDefault="00A422BE" w:rsidP="00A422BE">
      <w:pPr>
        <w:pStyle w:val="Paragraph"/>
        <w:rPr>
          <w:sz w:val="22"/>
          <w:lang w:val="sl-SI"/>
        </w:rPr>
      </w:pPr>
      <w:r w:rsidRPr="009E05AF">
        <w:rPr>
          <w:sz w:val="22"/>
          <w:lang w:val="sl-SI"/>
        </w:rPr>
        <w:t>V ………………………, dne ………….</w:t>
      </w:r>
      <w:r w:rsidRPr="009E05AF">
        <w:rPr>
          <w:sz w:val="22"/>
          <w:lang w:val="sl-SI"/>
        </w:rPr>
        <w:tab/>
        <w:t xml:space="preserve">             V…………………., dne…………</w:t>
      </w:r>
    </w:p>
    <w:p w14:paraId="3B36D1F2" w14:textId="77777777" w:rsidR="00A422BE" w:rsidRPr="009E05AF" w:rsidRDefault="00A422BE" w:rsidP="00A422BE">
      <w:pPr>
        <w:pStyle w:val="Paragraph"/>
        <w:rPr>
          <w:sz w:val="22"/>
          <w:lang w:val="sl-SI"/>
        </w:rPr>
      </w:pPr>
      <w:r w:rsidRPr="009E05AF">
        <w:rPr>
          <w:sz w:val="22"/>
          <w:lang w:val="sl-SI"/>
        </w:rPr>
        <w:t>za Kraljevino Norveško</w:t>
      </w:r>
      <w:r w:rsidRPr="009E05AF">
        <w:rPr>
          <w:lang w:val="sl-SI"/>
        </w:rPr>
        <w:tab/>
      </w:r>
      <w:r w:rsidRPr="009E05AF">
        <w:rPr>
          <w:lang w:val="sl-SI"/>
        </w:rPr>
        <w:tab/>
      </w:r>
      <w:r w:rsidRPr="009E05AF">
        <w:rPr>
          <w:lang w:val="sl-SI"/>
        </w:rPr>
        <w:tab/>
      </w:r>
      <w:r w:rsidRPr="009E05AF">
        <w:rPr>
          <w:lang w:val="sl-SI"/>
        </w:rPr>
        <w:tab/>
        <w:t xml:space="preserve">               </w:t>
      </w:r>
      <w:r w:rsidRPr="009E05AF">
        <w:rPr>
          <w:sz w:val="22"/>
          <w:lang w:val="sl-SI"/>
        </w:rPr>
        <w:t>za Republiko Slovenijo</w:t>
      </w:r>
    </w:p>
    <w:p w14:paraId="4120F5B3" w14:textId="77777777" w:rsidR="00A422BE" w:rsidRPr="009E05AF" w:rsidRDefault="00A422BE" w:rsidP="00A422BE">
      <w:pPr>
        <w:pStyle w:val="Paragraph"/>
        <w:rPr>
          <w:sz w:val="22"/>
          <w:lang w:val="sl-SI"/>
        </w:rPr>
      </w:pPr>
    </w:p>
    <w:p w14:paraId="287EA421" w14:textId="77777777" w:rsidR="00A422BE" w:rsidRPr="009E05AF" w:rsidRDefault="00A422BE" w:rsidP="00A422BE">
      <w:pPr>
        <w:pStyle w:val="Paragraph"/>
        <w:rPr>
          <w:sz w:val="22"/>
          <w:lang w:val="sl-SI"/>
        </w:rPr>
      </w:pPr>
      <w:r w:rsidRPr="009E05AF">
        <w:rPr>
          <w:sz w:val="22"/>
          <w:lang w:val="sl-SI"/>
        </w:rPr>
        <w:t>…………………………………….</w:t>
      </w:r>
      <w:r w:rsidRPr="009E05AF">
        <w:rPr>
          <w:sz w:val="22"/>
          <w:lang w:val="sl-SI"/>
        </w:rPr>
        <w:tab/>
      </w:r>
      <w:r w:rsidRPr="009E05AF">
        <w:rPr>
          <w:sz w:val="22"/>
          <w:lang w:val="sl-SI"/>
        </w:rPr>
        <w:tab/>
      </w:r>
      <w:r w:rsidRPr="009E05AF">
        <w:rPr>
          <w:sz w:val="22"/>
          <w:lang w:val="sl-SI"/>
        </w:rPr>
        <w:tab/>
        <w:t>…………………………………</w:t>
      </w:r>
    </w:p>
    <w:p w14:paraId="45C31FD1" w14:textId="77777777" w:rsidR="007F3FA7" w:rsidRPr="009E05AF" w:rsidRDefault="007F3FA7" w:rsidP="00171CC9">
      <w:pPr>
        <w:pStyle w:val="Paragraph"/>
        <w:rPr>
          <w:sz w:val="22"/>
          <w:lang w:val="sl-SI"/>
        </w:rPr>
      </w:pPr>
    </w:p>
    <w:p w14:paraId="510B4F22" w14:textId="77777777" w:rsidR="00D469FF" w:rsidRPr="009E05AF" w:rsidRDefault="007C1920" w:rsidP="00B646B6">
      <w:pPr>
        <w:rPr>
          <w:rFonts w:eastAsia="Calibri"/>
          <w:lang w:val="sl-SI"/>
        </w:rPr>
      </w:pPr>
      <w:r w:rsidRPr="009E05AF">
        <w:rPr>
          <w:rFonts w:eastAsia="Calibri"/>
          <w:lang w:val="sl-SI"/>
        </w:rPr>
        <w:br w:type="column"/>
      </w:r>
    </w:p>
    <w:p w14:paraId="69DCB0CE" w14:textId="07A11585" w:rsidR="00D469FF" w:rsidRPr="009E05AF" w:rsidRDefault="00C7799A">
      <w:pPr>
        <w:jc w:val="right"/>
        <w:rPr>
          <w:sz w:val="24"/>
          <w:szCs w:val="24"/>
          <w:lang w:val="sl-SI"/>
        </w:rPr>
      </w:pPr>
      <w:r w:rsidRPr="009E05AF">
        <w:rPr>
          <w:sz w:val="24"/>
          <w:szCs w:val="24"/>
          <w:lang w:val="sl-SI"/>
        </w:rPr>
        <w:t xml:space="preserve">PRILOGA </w:t>
      </w:r>
      <w:r w:rsidR="00D469FF" w:rsidRPr="009E05AF">
        <w:rPr>
          <w:sz w:val="24"/>
          <w:szCs w:val="24"/>
          <w:lang w:val="sl-SI"/>
        </w:rPr>
        <w:t>A</w:t>
      </w:r>
    </w:p>
    <w:p w14:paraId="078C899F" w14:textId="77777777" w:rsidR="00C7799A" w:rsidRPr="009E05AF" w:rsidRDefault="00C7799A" w:rsidP="00C7799A">
      <w:pPr>
        <w:pStyle w:val="Naslov"/>
        <w:rPr>
          <w:lang w:val="sl-SI"/>
        </w:rPr>
      </w:pPr>
      <w:r w:rsidRPr="009E05AF">
        <w:rPr>
          <w:lang w:val="sl-SI"/>
        </w:rPr>
        <w:t>Nacionalne strukture upravljanja in nadzora</w:t>
      </w:r>
    </w:p>
    <w:p w14:paraId="56E1A03D" w14:textId="0B1C6473" w:rsidR="00D469FF" w:rsidRPr="009E05AF" w:rsidRDefault="00D469FF" w:rsidP="00D520BB">
      <w:pPr>
        <w:pStyle w:val="Podnaslov"/>
        <w:rPr>
          <w:lang w:val="sl-SI"/>
        </w:rPr>
      </w:pPr>
      <w:r w:rsidRPr="009E05AF">
        <w:rPr>
          <w:lang w:val="sl-SI"/>
        </w:rPr>
        <w:t xml:space="preserve">1. </w:t>
      </w:r>
      <w:r w:rsidR="00C7799A" w:rsidRPr="009E05AF">
        <w:rPr>
          <w:lang w:val="sl-SI"/>
        </w:rPr>
        <w:t xml:space="preserve">Nacionalna kontaktna točka </w:t>
      </w:r>
      <w:r w:rsidR="001E573D" w:rsidRPr="009E05AF">
        <w:rPr>
          <w:lang w:val="sl-SI"/>
        </w:rPr>
        <w:t xml:space="preserve"> </w:t>
      </w:r>
    </w:p>
    <w:p w14:paraId="5508C286" w14:textId="77777777" w:rsidR="00C7799A" w:rsidRPr="009E05AF" w:rsidRDefault="00C7799A" w:rsidP="00C7799A">
      <w:pPr>
        <w:spacing w:line="240" w:lineRule="auto"/>
        <w:rPr>
          <w:color w:val="000000"/>
          <w:szCs w:val="24"/>
          <w:lang w:val="sl-SI"/>
        </w:rPr>
      </w:pPr>
      <w:r w:rsidRPr="009E05AF">
        <w:rPr>
          <w:color w:val="000000"/>
          <w:szCs w:val="24"/>
          <w:lang w:val="sl-SI"/>
        </w:rPr>
        <w:t xml:space="preserve">Nacionalna kontaktna točka je Sektor za finančne mehanizme Urada za </w:t>
      </w:r>
      <w:proofErr w:type="spellStart"/>
      <w:r w:rsidRPr="009E05AF">
        <w:rPr>
          <w:color w:val="000000"/>
          <w:szCs w:val="24"/>
          <w:lang w:val="sl-SI"/>
        </w:rPr>
        <w:t>Interreg</w:t>
      </w:r>
      <w:proofErr w:type="spellEnd"/>
      <w:r w:rsidRPr="009E05AF">
        <w:rPr>
          <w:color w:val="000000"/>
          <w:szCs w:val="24"/>
          <w:lang w:val="sl-SI"/>
        </w:rPr>
        <w:t xml:space="preserve"> in finančne mehanizme v okviru Ministrstva za kohezijo in regionalni razvoj (v nadaljevanju: MKRR). </w:t>
      </w:r>
    </w:p>
    <w:p w14:paraId="4C1B7242" w14:textId="77777777" w:rsidR="00C7799A" w:rsidRPr="009E05AF" w:rsidRDefault="00C7799A" w:rsidP="00C7799A">
      <w:pPr>
        <w:spacing w:line="240" w:lineRule="auto"/>
        <w:rPr>
          <w:color w:val="000000"/>
          <w:szCs w:val="24"/>
          <w:lang w:val="sl-SI"/>
        </w:rPr>
      </w:pPr>
      <w:r w:rsidRPr="009E05AF">
        <w:rPr>
          <w:color w:val="000000"/>
          <w:szCs w:val="24"/>
          <w:lang w:val="sl-SI"/>
        </w:rPr>
        <w:t xml:space="preserve">MKRR je organ osrednje državne uprave, ki se v celoti financira iz državnega proračuna in deluje pod nadzorom ministra za kohezijo in regionalni razvoj. Vodja Sektorja za finančne mehanizme opravlja naloge vodje nacionalne kontaktne točke.  </w:t>
      </w:r>
    </w:p>
    <w:p w14:paraId="53FB372D" w14:textId="77777777" w:rsidR="00C7799A" w:rsidRPr="009E05AF" w:rsidRDefault="00C7799A" w:rsidP="00C7799A">
      <w:pPr>
        <w:spacing w:after="0" w:line="240" w:lineRule="auto"/>
        <w:rPr>
          <w:color w:val="000000"/>
          <w:szCs w:val="24"/>
          <w:lang w:val="sl-SI"/>
        </w:rPr>
      </w:pPr>
      <w:r w:rsidRPr="009E05AF">
        <w:rPr>
          <w:color w:val="000000"/>
          <w:szCs w:val="24"/>
          <w:lang w:val="sl-SI"/>
        </w:rPr>
        <w:t xml:space="preserve">Vloge in odgovornosti nacionalne kontaktne točke so določene v uredbi, zlasti v členu 5.3. </w:t>
      </w:r>
    </w:p>
    <w:p w14:paraId="7AADDB71" w14:textId="77777777" w:rsidR="006C4AD4" w:rsidRPr="009E05AF" w:rsidRDefault="006C4AD4" w:rsidP="00647414">
      <w:pPr>
        <w:pStyle w:val="MoUparagraphs"/>
        <w:rPr>
          <w:lang w:val="sl-SI"/>
        </w:rPr>
      </w:pPr>
    </w:p>
    <w:p w14:paraId="606E57D6" w14:textId="472112EC" w:rsidR="00D469FF" w:rsidRPr="009E05AF" w:rsidRDefault="00D469FF" w:rsidP="00D520BB">
      <w:pPr>
        <w:pStyle w:val="Podnaslov"/>
        <w:rPr>
          <w:lang w:val="sl-SI"/>
        </w:rPr>
      </w:pPr>
      <w:r w:rsidRPr="009E05AF">
        <w:rPr>
          <w:lang w:val="sl-SI"/>
        </w:rPr>
        <w:t xml:space="preserve">2. </w:t>
      </w:r>
      <w:r w:rsidR="00C7799A" w:rsidRPr="009E05AF">
        <w:rPr>
          <w:lang w:val="sl-SI"/>
        </w:rPr>
        <w:t>Organ za potrjevanje</w:t>
      </w:r>
      <w:r w:rsidR="00E02C64" w:rsidRPr="009E05AF">
        <w:rPr>
          <w:lang w:val="sl-SI"/>
        </w:rPr>
        <w:t xml:space="preserve"> </w:t>
      </w:r>
      <w:r w:rsidR="00E8562F" w:rsidRPr="009E05AF">
        <w:rPr>
          <w:lang w:val="sl-SI"/>
        </w:rPr>
        <w:t xml:space="preserve"> </w:t>
      </w:r>
    </w:p>
    <w:p w14:paraId="2499C958" w14:textId="77777777" w:rsidR="00C7799A" w:rsidRPr="009E05AF" w:rsidRDefault="00C7799A" w:rsidP="00C7799A">
      <w:pPr>
        <w:spacing w:line="280" w:lineRule="auto"/>
        <w:rPr>
          <w:color w:val="000000"/>
          <w:szCs w:val="24"/>
          <w:lang w:val="sl-SI"/>
        </w:rPr>
      </w:pPr>
      <w:r w:rsidRPr="009E05AF">
        <w:rPr>
          <w:color w:val="000000"/>
          <w:szCs w:val="24"/>
          <w:lang w:val="sl-SI"/>
        </w:rPr>
        <w:t xml:space="preserve">Sektor za upravljanje sredstev EU/CA v Direktoratu za proračun Ministrstva za finance opravlja naloge organa za potrjevanje. </w:t>
      </w:r>
    </w:p>
    <w:p w14:paraId="3ACE07D7" w14:textId="77777777" w:rsidR="00C7799A" w:rsidRPr="009E05AF" w:rsidRDefault="00C7799A" w:rsidP="00C7799A">
      <w:pPr>
        <w:spacing w:line="280" w:lineRule="auto"/>
        <w:rPr>
          <w:color w:val="000000"/>
          <w:szCs w:val="24"/>
          <w:lang w:val="sl-SI"/>
        </w:rPr>
      </w:pPr>
      <w:r w:rsidRPr="009E05AF">
        <w:rPr>
          <w:color w:val="000000"/>
          <w:szCs w:val="24"/>
          <w:lang w:val="sl-SI"/>
        </w:rPr>
        <w:t xml:space="preserve">Vodja sektorja za upravljanje sredstev EU/CA opravlja naloge vodje organa za potrjevanje. </w:t>
      </w:r>
    </w:p>
    <w:p w14:paraId="0D0F98E7" w14:textId="77777777" w:rsidR="00C7799A" w:rsidRPr="009E05AF" w:rsidRDefault="00C7799A" w:rsidP="00C7799A">
      <w:pPr>
        <w:spacing w:after="0" w:line="240" w:lineRule="auto"/>
        <w:rPr>
          <w:color w:val="000000"/>
          <w:szCs w:val="24"/>
          <w:lang w:val="sl-SI"/>
        </w:rPr>
      </w:pPr>
      <w:r w:rsidRPr="009E05AF">
        <w:rPr>
          <w:color w:val="000000"/>
          <w:szCs w:val="24"/>
          <w:lang w:val="sl-SI"/>
        </w:rPr>
        <w:t xml:space="preserve">Vloge in odgovornosti organa za potrjevanje so določene v uredbi, zlasti v členu 5.4. </w:t>
      </w:r>
    </w:p>
    <w:p w14:paraId="76EE48CF" w14:textId="77777777" w:rsidR="006C4AD4" w:rsidRPr="009E05AF" w:rsidRDefault="006C4AD4" w:rsidP="000B78C4">
      <w:pPr>
        <w:pStyle w:val="MoUparagraphs"/>
        <w:rPr>
          <w:lang w:val="sl-SI"/>
        </w:rPr>
      </w:pPr>
    </w:p>
    <w:p w14:paraId="354BCA72" w14:textId="05F0F309" w:rsidR="00D469FF" w:rsidRPr="009E05AF" w:rsidRDefault="00D469FF" w:rsidP="00D520BB">
      <w:pPr>
        <w:pStyle w:val="Podnaslov"/>
        <w:rPr>
          <w:lang w:val="sl-SI"/>
        </w:rPr>
      </w:pPr>
      <w:r w:rsidRPr="009E05AF">
        <w:rPr>
          <w:lang w:val="sl-SI"/>
        </w:rPr>
        <w:t xml:space="preserve">3. </w:t>
      </w:r>
      <w:r w:rsidR="00C7799A" w:rsidRPr="009E05AF">
        <w:rPr>
          <w:lang w:val="sl-SI"/>
        </w:rPr>
        <w:t>Revizijski organ</w:t>
      </w:r>
    </w:p>
    <w:p w14:paraId="6CD42750" w14:textId="0E97861B" w:rsidR="00C7799A" w:rsidRPr="009E05AF" w:rsidRDefault="00C7799A" w:rsidP="00C7799A">
      <w:pPr>
        <w:spacing w:line="280" w:lineRule="auto"/>
        <w:rPr>
          <w:color w:val="000000"/>
          <w:szCs w:val="24"/>
          <w:lang w:val="sl-SI"/>
        </w:rPr>
      </w:pPr>
      <w:r w:rsidRPr="009E05AF">
        <w:rPr>
          <w:color w:val="000000"/>
          <w:szCs w:val="24"/>
          <w:lang w:val="sl-SI"/>
        </w:rPr>
        <w:t>Urad Republike Slovenije za nadzor proračuna (v nadaljevanju: UNP) opravlja naloge revizijskega organa. Opravljanje nalog revizijskega organa je dodeljeno Sektorju za revizijo evropskih skladov deljenega upravljanja.</w:t>
      </w:r>
    </w:p>
    <w:p w14:paraId="21F5074D" w14:textId="77777777" w:rsidR="00C7799A" w:rsidRPr="009E05AF" w:rsidRDefault="00C7799A" w:rsidP="00C7799A">
      <w:pPr>
        <w:spacing w:line="280" w:lineRule="auto"/>
        <w:rPr>
          <w:color w:val="000000"/>
          <w:szCs w:val="24"/>
          <w:lang w:val="sl-SI"/>
        </w:rPr>
      </w:pPr>
      <w:r w:rsidRPr="009E05AF">
        <w:rPr>
          <w:color w:val="000000"/>
          <w:szCs w:val="24"/>
          <w:lang w:val="sl-SI"/>
        </w:rPr>
        <w:t xml:space="preserve">UNP je neodvisno telo pod okriljem Ministrstva za finance. Direktor UNP o izvrševanju proračuna svojega urada poroča neposredno ministru za finance. </w:t>
      </w:r>
    </w:p>
    <w:p w14:paraId="5025CEE4" w14:textId="77777777" w:rsidR="00C7799A" w:rsidRPr="009E05AF" w:rsidRDefault="00C7799A" w:rsidP="00C7799A">
      <w:pPr>
        <w:spacing w:line="280" w:lineRule="auto"/>
        <w:rPr>
          <w:color w:val="000000"/>
          <w:szCs w:val="24"/>
          <w:lang w:val="sl-SI"/>
        </w:rPr>
      </w:pPr>
      <w:r w:rsidRPr="009E05AF">
        <w:rPr>
          <w:color w:val="000000"/>
          <w:szCs w:val="24"/>
          <w:lang w:val="sl-SI"/>
        </w:rPr>
        <w:t>Direktor UNP opravlja naloge vodje revizijskega organa.</w:t>
      </w:r>
    </w:p>
    <w:p w14:paraId="557EEA54" w14:textId="77777777" w:rsidR="00C7799A" w:rsidRPr="009E05AF" w:rsidRDefault="00C7799A" w:rsidP="00C7799A">
      <w:pPr>
        <w:spacing w:after="0" w:line="240" w:lineRule="auto"/>
        <w:rPr>
          <w:color w:val="000000"/>
          <w:szCs w:val="24"/>
          <w:lang w:val="sl-SI"/>
        </w:rPr>
      </w:pPr>
      <w:r w:rsidRPr="009E05AF">
        <w:rPr>
          <w:color w:val="000000"/>
          <w:szCs w:val="24"/>
          <w:lang w:val="sl-SI"/>
        </w:rPr>
        <w:t xml:space="preserve">Vloge in odgovornosti revizijskega organa so določene v uredbi, zlasti v členu 5.5. </w:t>
      </w:r>
    </w:p>
    <w:p w14:paraId="00F068C5" w14:textId="77777777" w:rsidR="00C7799A" w:rsidRPr="009E05AF" w:rsidRDefault="00C7799A" w:rsidP="00C7799A">
      <w:pPr>
        <w:spacing w:line="280" w:lineRule="auto"/>
        <w:rPr>
          <w:color w:val="000000"/>
          <w:szCs w:val="24"/>
          <w:lang w:val="sl-SI"/>
        </w:rPr>
      </w:pPr>
      <w:r w:rsidRPr="009E05AF">
        <w:rPr>
          <w:color w:val="000000"/>
          <w:szCs w:val="24"/>
          <w:lang w:val="sl-SI"/>
        </w:rPr>
        <w:t xml:space="preserve">UNP je organizacijsko ločen od nacionalne kontaktne točke in organa za potrjevanje. </w:t>
      </w:r>
    </w:p>
    <w:p w14:paraId="449D59B8" w14:textId="009EF2C5" w:rsidR="004B5952" w:rsidRPr="009E05AF" w:rsidRDefault="004B5952" w:rsidP="004B5952">
      <w:pPr>
        <w:pStyle w:val="MoUparagraphs"/>
        <w:rPr>
          <w:lang w:val="sl-SI"/>
        </w:rPr>
      </w:pPr>
    </w:p>
    <w:p w14:paraId="3D35EC1C" w14:textId="77777777" w:rsidR="00D469FF" w:rsidRPr="009E05AF" w:rsidRDefault="00D469FF" w:rsidP="00D520BB">
      <w:pPr>
        <w:pStyle w:val="Podnaslov"/>
        <w:rPr>
          <w:lang w:val="sl-SI"/>
        </w:rPr>
      </w:pPr>
    </w:p>
    <w:p w14:paraId="6C7EB6E7" w14:textId="1D0F4364" w:rsidR="00D469FF" w:rsidRPr="009E05AF" w:rsidRDefault="001C5D97" w:rsidP="00D520BB">
      <w:pPr>
        <w:pStyle w:val="Podnaslov"/>
        <w:rPr>
          <w:lang w:val="sl-SI"/>
        </w:rPr>
      </w:pPr>
      <w:r w:rsidRPr="009E05AF">
        <w:rPr>
          <w:lang w:val="sl-SI"/>
        </w:rPr>
        <w:br w:type="column"/>
      </w:r>
      <w:r w:rsidR="00D469FF" w:rsidRPr="009E05AF">
        <w:rPr>
          <w:lang w:val="sl-SI"/>
        </w:rPr>
        <w:lastRenderedPageBreak/>
        <w:t xml:space="preserve">4. </w:t>
      </w:r>
      <w:r w:rsidR="00C7799A" w:rsidRPr="009E05AF">
        <w:rPr>
          <w:lang w:val="sl-SI"/>
        </w:rPr>
        <w:t>Organizacijska shema</w:t>
      </w:r>
    </w:p>
    <w:p w14:paraId="60C0AE76" w14:textId="77777777" w:rsidR="005B6D9E" w:rsidRPr="009E05AF" w:rsidRDefault="005B6D9E">
      <w:pPr>
        <w:rPr>
          <w:sz w:val="24"/>
          <w:szCs w:val="24"/>
          <w:lang w:val="sl-SI"/>
        </w:rPr>
      </w:pPr>
    </w:p>
    <w:p w14:paraId="11B86E14" w14:textId="1257AF1D" w:rsidR="00D469FF" w:rsidRPr="009E05AF" w:rsidRDefault="005B6D9E">
      <w:pPr>
        <w:rPr>
          <w:sz w:val="24"/>
          <w:szCs w:val="24"/>
          <w:lang w:val="sl-SI"/>
        </w:rPr>
      </w:pPr>
      <w:r w:rsidRPr="009E05AF">
        <w:rPr>
          <w:noProof/>
          <w:lang w:val="sl-SI" w:eastAsia="sl-SI"/>
        </w:rPr>
        <mc:AlternateContent>
          <mc:Choice Requires="wpc">
            <w:drawing>
              <wp:inline distT="0" distB="0" distL="0" distR="0" wp14:anchorId="5A895522" wp14:editId="7D111490">
                <wp:extent cx="5760085" cy="5349240"/>
                <wp:effectExtent l="0" t="0" r="0" b="0"/>
                <wp:docPr id="16" name="Platn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1940560" y="1659255"/>
                            <a:ext cx="1160145" cy="1071245"/>
                          </a:xfrm>
                          <a:prstGeom prst="rect">
                            <a:avLst/>
                          </a:prstGeom>
                          <a:solidFill>
                            <a:srgbClr val="FFFFFF"/>
                          </a:solidFill>
                          <a:ln w="9525">
                            <a:solidFill>
                              <a:srgbClr val="000000"/>
                            </a:solidFill>
                            <a:miter lim="800000"/>
                            <a:headEnd/>
                            <a:tailEnd/>
                          </a:ln>
                        </wps:spPr>
                        <wps:txbx>
                          <w:txbxContent>
                            <w:p w14:paraId="14809447" w14:textId="77777777" w:rsidR="00C7799A" w:rsidRPr="003858E7" w:rsidRDefault="00C7799A" w:rsidP="00C7799A">
                              <w:pPr>
                                <w:jc w:val="center"/>
                                <w:rPr>
                                  <w:szCs w:val="24"/>
                                  <w:lang w:val="sl-SI"/>
                                </w:rPr>
                              </w:pPr>
                              <w:r>
                                <w:rPr>
                                  <w:noProof/>
                                  <w:szCs w:val="24"/>
                                  <w:lang w:val="sl-SI"/>
                                </w:rPr>
                                <w:t>Urad Republike Slovenije za nadzor proračuna</w:t>
                              </w:r>
                            </w:p>
                            <w:p w14:paraId="0B0ACAF1" w14:textId="55ED87D3" w:rsidR="005B6D9E" w:rsidRPr="00C7799A" w:rsidRDefault="005B6D9E" w:rsidP="005B6D9E">
                              <w:pPr>
                                <w:jc w:val="center"/>
                                <w:rPr>
                                  <w:szCs w:val="24"/>
                                  <w:lang w:val="sl-SI"/>
                                </w:rPr>
                              </w:pP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14300" y="191135"/>
                            <a:ext cx="1385570" cy="1104900"/>
                          </a:xfrm>
                          <a:prstGeom prst="rect">
                            <a:avLst/>
                          </a:prstGeom>
                          <a:solidFill>
                            <a:srgbClr val="FFFFFF"/>
                          </a:solidFill>
                          <a:ln w="9525">
                            <a:solidFill>
                              <a:srgbClr val="000000"/>
                            </a:solidFill>
                            <a:miter lim="800000"/>
                            <a:headEnd/>
                            <a:tailEnd/>
                          </a:ln>
                        </wps:spPr>
                        <wps:txbx>
                          <w:txbxContent>
                            <w:p w14:paraId="64FD65E2" w14:textId="77777777" w:rsidR="00C7799A" w:rsidRPr="003858E7" w:rsidRDefault="00C7799A" w:rsidP="00C7799A">
                              <w:pPr>
                                <w:jc w:val="center"/>
                                <w:rPr>
                                  <w:szCs w:val="24"/>
                                  <w:lang w:val="sl-SI"/>
                                </w:rPr>
                              </w:pPr>
                              <w:r>
                                <w:rPr>
                                  <w:szCs w:val="24"/>
                                  <w:lang w:val="sl-SI"/>
                                </w:rPr>
                                <w:t>Ministrstvo za kohezijo in regionalni razvoj</w:t>
                              </w:r>
                            </w:p>
                            <w:p w14:paraId="683A7F58" w14:textId="77777777" w:rsidR="00C7799A" w:rsidRPr="003858E7" w:rsidRDefault="00C7799A" w:rsidP="00C7799A">
                              <w:pPr>
                                <w:jc w:val="center"/>
                                <w:rPr>
                                  <w:szCs w:val="24"/>
                                  <w:lang w:val="sl-SI"/>
                                </w:rPr>
                              </w:pPr>
                              <w:r w:rsidRPr="003858E7">
                                <w:rPr>
                                  <w:szCs w:val="24"/>
                                  <w:lang w:val="sl-SI"/>
                                </w:rPr>
                                <w:t>(M</w:t>
                              </w:r>
                              <w:r>
                                <w:rPr>
                                  <w:szCs w:val="24"/>
                                  <w:lang w:val="sl-SI"/>
                                </w:rPr>
                                <w:t>KRR</w:t>
                              </w:r>
                              <w:r w:rsidRPr="003858E7">
                                <w:rPr>
                                  <w:szCs w:val="24"/>
                                  <w:lang w:val="sl-SI"/>
                                </w:rPr>
                                <w:t>)</w:t>
                              </w:r>
                            </w:p>
                            <w:p w14:paraId="2C4CED0E" w14:textId="77777777" w:rsidR="005B6D9E" w:rsidRDefault="005B6D9E" w:rsidP="005B6D9E">
                              <w:pPr>
                                <w:jc w:val="center"/>
                                <w:rPr>
                                  <w:szCs w:val="24"/>
                                  <w:lang w:val="de-DE"/>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527935" y="2730500"/>
                            <a:ext cx="635" cy="53784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810895" y="3134360"/>
                            <a:ext cx="635" cy="4876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3259455" y="3477260"/>
                            <a:ext cx="2447290" cy="1570228"/>
                          </a:xfrm>
                          <a:prstGeom prst="rect">
                            <a:avLst/>
                          </a:prstGeom>
                          <a:solidFill>
                            <a:srgbClr val="FFFFFF"/>
                          </a:solidFill>
                          <a:ln w="9525">
                            <a:solidFill>
                              <a:srgbClr val="000000"/>
                            </a:solidFill>
                            <a:miter lim="800000"/>
                            <a:headEnd/>
                            <a:tailEnd/>
                          </a:ln>
                        </wps:spPr>
                        <wps:txbx>
                          <w:txbxContent>
                            <w:p w14:paraId="06CFB0BA" w14:textId="77777777" w:rsidR="00C7799A" w:rsidRPr="003858E7" w:rsidRDefault="00C7799A" w:rsidP="00C7799A">
                              <w:pPr>
                                <w:jc w:val="center"/>
                                <w:rPr>
                                  <w:b/>
                                  <w:szCs w:val="24"/>
                                  <w:lang w:val="sl-SI"/>
                                </w:rPr>
                              </w:pPr>
                              <w:r w:rsidRPr="003858E7">
                                <w:rPr>
                                  <w:color w:val="000000"/>
                                  <w:szCs w:val="24"/>
                                  <w:lang w:val="sl-SI"/>
                                </w:rPr>
                                <w:t xml:space="preserve">Sektor za upravljanje sredstev EU/CA </w:t>
                              </w:r>
                            </w:p>
                            <w:p w14:paraId="68BB7DCD" w14:textId="77777777" w:rsidR="00C7799A" w:rsidRDefault="00C7799A" w:rsidP="00C7799A">
                              <w:pPr>
                                <w:jc w:val="center"/>
                                <w:rPr>
                                  <w:b/>
                                  <w:szCs w:val="24"/>
                                  <w:lang w:val="sl-SI"/>
                                </w:rPr>
                              </w:pPr>
                            </w:p>
                            <w:p w14:paraId="7BD5FE15" w14:textId="77777777" w:rsidR="00C7799A" w:rsidRPr="003858E7" w:rsidRDefault="00C7799A" w:rsidP="00C7799A">
                              <w:pPr>
                                <w:jc w:val="center"/>
                                <w:rPr>
                                  <w:b/>
                                  <w:szCs w:val="24"/>
                                  <w:lang w:val="sl-SI"/>
                                </w:rPr>
                              </w:pPr>
                              <w:r>
                                <w:rPr>
                                  <w:b/>
                                  <w:szCs w:val="24"/>
                                  <w:lang w:val="sl-SI"/>
                                </w:rPr>
                                <w:t xml:space="preserve">Organ za potrjevanje </w:t>
                              </w:r>
                            </w:p>
                            <w:p w14:paraId="2E2A62CD" w14:textId="77777777" w:rsidR="005B6D9E" w:rsidRPr="004A5AAC" w:rsidRDefault="005B6D9E" w:rsidP="005B6D9E">
                              <w:pPr>
                                <w:jc w:val="center"/>
                                <w:rPr>
                                  <w:b/>
                                  <w:szCs w:val="24"/>
                                </w:rPr>
                              </w:pPr>
                            </w:p>
                            <w:p w14:paraId="2B1D201A" w14:textId="77777777" w:rsidR="005B6D9E" w:rsidRPr="004A5AAC" w:rsidRDefault="005B6D9E" w:rsidP="005B6D9E">
                              <w:pPr>
                                <w:jc w:val="center"/>
                                <w:rPr>
                                  <w:b/>
                                  <w:szCs w:val="24"/>
                                </w:rPr>
                              </w:pPr>
                              <w:r w:rsidRPr="004A5AAC">
                                <w:rPr>
                                  <w:b/>
                                  <w:szCs w:val="24"/>
                                </w:rPr>
                                <w:t xml:space="preserve"> </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251200" y="1659255"/>
                            <a:ext cx="2458720" cy="462280"/>
                          </a:xfrm>
                          <a:prstGeom prst="rect">
                            <a:avLst/>
                          </a:prstGeom>
                          <a:solidFill>
                            <a:srgbClr val="FFFFFF"/>
                          </a:solidFill>
                          <a:ln w="9525">
                            <a:solidFill>
                              <a:srgbClr val="000000"/>
                            </a:solidFill>
                            <a:miter lim="800000"/>
                            <a:headEnd/>
                            <a:tailEnd/>
                          </a:ln>
                        </wps:spPr>
                        <wps:txbx>
                          <w:txbxContent>
                            <w:p w14:paraId="6CEB9FEB" w14:textId="77777777" w:rsidR="00C7799A" w:rsidRPr="003858E7" w:rsidRDefault="00C7799A" w:rsidP="00C7799A">
                              <w:pPr>
                                <w:jc w:val="center"/>
                                <w:rPr>
                                  <w:szCs w:val="24"/>
                                  <w:lang w:val="sl-SI"/>
                                </w:rPr>
                              </w:pPr>
                              <w:r>
                                <w:rPr>
                                  <w:noProof/>
                                  <w:szCs w:val="24"/>
                                  <w:lang w:val="sl-SI"/>
                                </w:rPr>
                                <w:t>Direktorat za proračun</w:t>
                              </w:r>
                            </w:p>
                            <w:p w14:paraId="25C073CF" w14:textId="4C54D13B" w:rsidR="005B6D9E" w:rsidRPr="00D266D8" w:rsidRDefault="005B6D9E" w:rsidP="005B6D9E">
                              <w:pPr>
                                <w:jc w:val="center"/>
                                <w:rPr>
                                  <w:szCs w:val="24"/>
                                </w:rPr>
                              </w:pP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1928495" y="201930"/>
                            <a:ext cx="3781425" cy="494030"/>
                          </a:xfrm>
                          <a:prstGeom prst="rect">
                            <a:avLst/>
                          </a:prstGeom>
                          <a:solidFill>
                            <a:srgbClr val="FFFFFF"/>
                          </a:solidFill>
                          <a:ln w="9525">
                            <a:solidFill>
                              <a:srgbClr val="000000"/>
                            </a:solidFill>
                            <a:miter lim="800000"/>
                            <a:headEnd/>
                            <a:tailEnd/>
                          </a:ln>
                        </wps:spPr>
                        <wps:txbx>
                          <w:txbxContent>
                            <w:p w14:paraId="248AA03E" w14:textId="77777777" w:rsidR="00C7799A" w:rsidRPr="003858E7" w:rsidRDefault="00C7799A" w:rsidP="00C7799A">
                              <w:pPr>
                                <w:spacing w:before="120"/>
                                <w:jc w:val="center"/>
                                <w:rPr>
                                  <w:szCs w:val="24"/>
                                  <w:lang w:val="sl-SI"/>
                                </w:rPr>
                              </w:pPr>
                              <w:r>
                                <w:rPr>
                                  <w:szCs w:val="24"/>
                                  <w:lang w:val="sl-SI"/>
                                </w:rPr>
                                <w:t>Ministrstvo za finance</w:t>
                              </w:r>
                            </w:p>
                            <w:p w14:paraId="7E14B91C" w14:textId="4D5DDA40" w:rsidR="005B6D9E" w:rsidRPr="00D266D8" w:rsidRDefault="005B6D9E" w:rsidP="005B6D9E">
                              <w:pPr>
                                <w:spacing w:before="120"/>
                                <w:jc w:val="center"/>
                                <w:rPr>
                                  <w:szCs w:val="24"/>
                                </w:rPr>
                              </w:pPr>
                            </w:p>
                          </w:txbxContent>
                        </wps:txbx>
                        <wps:bodyPr rot="0" vert="horz" wrap="square" lIns="91440" tIns="45720" rIns="91440" bIns="45720" anchor="t" anchorCtr="0" upright="1">
                          <a:noAutofit/>
                        </wps:bodyPr>
                      </wps:wsp>
                      <wps:wsp>
                        <wps:cNvPr id="9" name="Line 11"/>
                        <wps:cNvCnPr>
                          <a:cxnSpLocks noChangeShapeType="1"/>
                        </wps:cNvCnPr>
                        <wps:spPr bwMode="auto">
                          <a:xfrm>
                            <a:off x="4492625" y="695960"/>
                            <a:ext cx="635" cy="96710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811530" y="1300480"/>
                            <a:ext cx="635" cy="35052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2496185" y="695960"/>
                            <a:ext cx="635" cy="97409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1953260" y="3272154"/>
                            <a:ext cx="1147445" cy="1775333"/>
                          </a:xfrm>
                          <a:prstGeom prst="rect">
                            <a:avLst/>
                          </a:prstGeom>
                          <a:solidFill>
                            <a:srgbClr val="FFFFFF"/>
                          </a:solidFill>
                          <a:ln w="9525">
                            <a:solidFill>
                              <a:srgbClr val="000000"/>
                            </a:solidFill>
                            <a:miter lim="800000"/>
                            <a:headEnd/>
                            <a:tailEnd/>
                          </a:ln>
                        </wps:spPr>
                        <wps:txbx>
                          <w:txbxContent>
                            <w:p w14:paraId="10283F8A" w14:textId="77777777" w:rsidR="00C7799A" w:rsidRPr="003858E7" w:rsidRDefault="00C7799A" w:rsidP="00C7799A">
                              <w:pPr>
                                <w:jc w:val="center"/>
                                <w:rPr>
                                  <w:color w:val="000000"/>
                                  <w:szCs w:val="24"/>
                                  <w:lang w:val="sl-SI"/>
                                </w:rPr>
                              </w:pPr>
                              <w:r w:rsidRPr="003858E7">
                                <w:rPr>
                                  <w:color w:val="000000"/>
                                  <w:szCs w:val="24"/>
                                  <w:lang w:val="sl-SI"/>
                                </w:rPr>
                                <w:t>Sektor za revizijo evropskih skladov deljenega upravljanja</w:t>
                              </w:r>
                            </w:p>
                            <w:p w14:paraId="731A45BB" w14:textId="77777777" w:rsidR="00C7799A" w:rsidRPr="003858E7" w:rsidRDefault="00C7799A" w:rsidP="00C7799A">
                              <w:pPr>
                                <w:jc w:val="center"/>
                                <w:rPr>
                                  <w:b/>
                                  <w:szCs w:val="24"/>
                                  <w:lang w:val="sl-SI"/>
                                </w:rPr>
                              </w:pPr>
                              <w:r w:rsidRPr="003858E7">
                                <w:rPr>
                                  <w:b/>
                                  <w:szCs w:val="24"/>
                                  <w:lang w:val="sl-SI"/>
                                </w:rPr>
                                <w:t>Revizijski organ</w:t>
                              </w:r>
                            </w:p>
                            <w:p w14:paraId="2AEE94BD" w14:textId="59C5B11B" w:rsidR="005B6D9E" w:rsidRPr="00D266D8" w:rsidRDefault="005B6D9E" w:rsidP="005B6D9E">
                              <w:pPr>
                                <w:jc w:val="center"/>
                                <w:rPr>
                                  <w:b/>
                                  <w:szCs w:val="24"/>
                                </w:rPr>
                              </w:pP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24460" y="1651000"/>
                            <a:ext cx="1385570" cy="1490345"/>
                          </a:xfrm>
                          <a:prstGeom prst="rect">
                            <a:avLst/>
                          </a:prstGeom>
                          <a:solidFill>
                            <a:srgbClr val="FFFFFF"/>
                          </a:solidFill>
                          <a:ln w="9525">
                            <a:solidFill>
                              <a:srgbClr val="000000"/>
                            </a:solidFill>
                            <a:miter lim="800000"/>
                            <a:headEnd/>
                            <a:tailEnd/>
                          </a:ln>
                        </wps:spPr>
                        <wps:txbx>
                          <w:txbxContent>
                            <w:p w14:paraId="5ADFF6C6" w14:textId="77777777" w:rsidR="00C7799A" w:rsidRPr="003858E7" w:rsidRDefault="00C7799A" w:rsidP="00C7799A">
                              <w:pPr>
                                <w:jc w:val="center"/>
                                <w:rPr>
                                  <w:bCs/>
                                  <w:lang w:val="sl-SI"/>
                                </w:rPr>
                              </w:pPr>
                              <w:r w:rsidRPr="003858E7">
                                <w:rPr>
                                  <w:bCs/>
                                  <w:lang w:val="sl-SI"/>
                                </w:rPr>
                                <w:t>Vodja Sek</w:t>
                              </w:r>
                              <w:r>
                                <w:rPr>
                                  <w:bCs/>
                                  <w:lang w:val="sl-SI"/>
                                </w:rPr>
                                <w:t>torja za finančne mehanizme</w:t>
                              </w:r>
                              <w:r w:rsidRPr="003858E7">
                                <w:rPr>
                                  <w:bCs/>
                                  <w:lang w:val="sl-SI"/>
                                </w:rPr>
                                <w:t xml:space="preserve"> </w:t>
                              </w:r>
                            </w:p>
                            <w:p w14:paraId="5D0AFCCB" w14:textId="77777777" w:rsidR="00C7799A" w:rsidRDefault="00C7799A" w:rsidP="00C7799A">
                              <w:pPr>
                                <w:jc w:val="center"/>
                                <w:rPr>
                                  <w:b/>
                                  <w:bCs/>
                                  <w:lang w:val="sl-SI"/>
                                </w:rPr>
                              </w:pPr>
                            </w:p>
                            <w:p w14:paraId="0990E30C" w14:textId="77777777" w:rsidR="00C7799A" w:rsidRPr="003858E7" w:rsidRDefault="00C7799A" w:rsidP="00C7799A">
                              <w:pPr>
                                <w:jc w:val="center"/>
                                <w:rPr>
                                  <w:b/>
                                  <w:bCs/>
                                  <w:lang w:val="sl-SI"/>
                                </w:rPr>
                              </w:pPr>
                            </w:p>
                            <w:p w14:paraId="1662FB09" w14:textId="77777777" w:rsidR="00C7799A" w:rsidRPr="003858E7" w:rsidRDefault="00C7799A" w:rsidP="00C7799A">
                              <w:pPr>
                                <w:jc w:val="center"/>
                                <w:rPr>
                                  <w:b/>
                                  <w:szCs w:val="24"/>
                                  <w:lang w:val="sl-SI"/>
                                </w:rPr>
                              </w:pPr>
                              <w:r>
                                <w:rPr>
                                  <w:b/>
                                  <w:bCs/>
                                  <w:lang w:val="sl-SI"/>
                                </w:rPr>
                                <w:t>Vodja nacionalne kontaktne točke</w:t>
                              </w:r>
                            </w:p>
                            <w:p w14:paraId="28C41244" w14:textId="19A7F147" w:rsidR="005B6D9E" w:rsidRPr="00D266D8" w:rsidRDefault="005B6D9E" w:rsidP="005B6D9E">
                              <w:pPr>
                                <w:jc w:val="center"/>
                                <w:rPr>
                                  <w:b/>
                                  <w:szCs w:val="24"/>
                                </w:rPr>
                              </w:pP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124460" y="3625215"/>
                            <a:ext cx="1385570" cy="1422273"/>
                          </a:xfrm>
                          <a:prstGeom prst="rect">
                            <a:avLst/>
                          </a:prstGeom>
                          <a:solidFill>
                            <a:srgbClr val="FFFFFF"/>
                          </a:solidFill>
                          <a:ln w="9525">
                            <a:solidFill>
                              <a:srgbClr val="000000"/>
                            </a:solidFill>
                            <a:miter lim="800000"/>
                            <a:headEnd/>
                            <a:tailEnd/>
                          </a:ln>
                        </wps:spPr>
                        <wps:txbx>
                          <w:txbxContent>
                            <w:p w14:paraId="025CB818" w14:textId="77777777" w:rsidR="00C7799A" w:rsidRPr="003858E7" w:rsidRDefault="00C7799A" w:rsidP="00C7799A">
                              <w:pPr>
                                <w:jc w:val="center"/>
                                <w:rPr>
                                  <w:b/>
                                  <w:szCs w:val="24"/>
                                  <w:lang w:val="sl-SI"/>
                                </w:rPr>
                              </w:pPr>
                              <w:r>
                                <w:rPr>
                                  <w:szCs w:val="24"/>
                                  <w:lang w:val="sl-SI"/>
                                </w:rPr>
                                <w:t>Sektor za finančne mehanizme</w:t>
                              </w:r>
                            </w:p>
                            <w:p w14:paraId="3A0F14D6" w14:textId="77777777" w:rsidR="00C7799A" w:rsidRDefault="00C7799A" w:rsidP="00C7799A">
                              <w:pPr>
                                <w:jc w:val="center"/>
                                <w:rPr>
                                  <w:b/>
                                  <w:color w:val="000000"/>
                                  <w:szCs w:val="24"/>
                                  <w:lang w:val="sl-SI"/>
                                </w:rPr>
                              </w:pPr>
                            </w:p>
                            <w:p w14:paraId="6F9F1E59" w14:textId="77777777" w:rsidR="00C7799A" w:rsidRPr="003858E7" w:rsidRDefault="00C7799A" w:rsidP="00C7799A">
                              <w:pPr>
                                <w:jc w:val="center"/>
                                <w:rPr>
                                  <w:b/>
                                  <w:color w:val="000000"/>
                                  <w:szCs w:val="24"/>
                                  <w:lang w:val="sl-SI"/>
                                </w:rPr>
                              </w:pPr>
                            </w:p>
                            <w:p w14:paraId="465C2D8C" w14:textId="77777777" w:rsidR="00C7799A" w:rsidRPr="003858E7" w:rsidRDefault="00C7799A" w:rsidP="00C7799A">
                              <w:pPr>
                                <w:jc w:val="center"/>
                                <w:rPr>
                                  <w:szCs w:val="24"/>
                                  <w:lang w:val="sl-SI"/>
                                </w:rPr>
                              </w:pPr>
                              <w:r>
                                <w:rPr>
                                  <w:b/>
                                  <w:color w:val="000000"/>
                                  <w:szCs w:val="24"/>
                                  <w:lang w:val="sl-SI"/>
                                </w:rPr>
                                <w:t>Nacionalna kontaktna točka</w:t>
                              </w:r>
                              <w:r w:rsidRPr="003858E7">
                                <w:rPr>
                                  <w:b/>
                                  <w:szCs w:val="24"/>
                                  <w:lang w:val="sl-SI"/>
                                </w:rPr>
                                <w:t xml:space="preserve"> </w:t>
                              </w:r>
                            </w:p>
                            <w:p w14:paraId="426116AA" w14:textId="38D299A2" w:rsidR="005B6D9E" w:rsidRDefault="005B6D9E" w:rsidP="005B6D9E">
                              <w:pPr>
                                <w:jc w:val="center"/>
                                <w:rPr>
                                  <w:szCs w:val="24"/>
                                  <w:lang w:val="de-DE"/>
                                </w:rPr>
                              </w:pPr>
                            </w:p>
                          </w:txbxContent>
                        </wps:txbx>
                        <wps:bodyPr rot="0" vert="horz" wrap="square" lIns="91440" tIns="45720" rIns="91440" bIns="45720" anchor="t" anchorCtr="0" upright="1">
                          <a:noAutofit/>
                        </wps:bodyPr>
                      </wps:wsp>
                      <wps:wsp>
                        <wps:cNvPr id="15" name="Line 17"/>
                        <wps:cNvCnPr>
                          <a:cxnSpLocks noChangeShapeType="1"/>
                        </wps:cNvCnPr>
                        <wps:spPr bwMode="auto">
                          <a:xfrm>
                            <a:off x="4485005" y="3212327"/>
                            <a:ext cx="635" cy="270648"/>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Pravokotnik 18"/>
                        <wps:cNvSpPr/>
                        <wps:spPr>
                          <a:xfrm>
                            <a:off x="3259455" y="2452977"/>
                            <a:ext cx="2447290" cy="759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aven puščični povezovalnik 20"/>
                        <wps:cNvCnPr>
                          <a:stCxn id="7" idx="2"/>
                          <a:endCxn id="18" idx="0"/>
                        </wps:cNvCnPr>
                        <wps:spPr>
                          <a:xfrm>
                            <a:off x="4480560" y="2121535"/>
                            <a:ext cx="2540" cy="331442"/>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65" name="Polje z besedilom 65"/>
                        <wps:cNvSpPr txBox="1"/>
                        <wps:spPr>
                          <a:xfrm>
                            <a:off x="3259455" y="2452977"/>
                            <a:ext cx="2447290" cy="759350"/>
                          </a:xfrm>
                          <a:prstGeom prst="rect">
                            <a:avLst/>
                          </a:prstGeom>
                          <a:solidFill>
                            <a:schemeClr val="lt1"/>
                          </a:solidFill>
                          <a:ln w="6350">
                            <a:solidFill>
                              <a:prstClr val="black"/>
                            </a:solidFill>
                          </a:ln>
                        </wps:spPr>
                        <wps:txbx>
                          <w:txbxContent>
                            <w:p w14:paraId="1E019FDA" w14:textId="77777777" w:rsidR="00C7799A" w:rsidRPr="003858E7" w:rsidRDefault="00C7799A" w:rsidP="00C7799A">
                              <w:pPr>
                                <w:jc w:val="center"/>
                                <w:rPr>
                                  <w:sz w:val="21"/>
                                  <w:szCs w:val="21"/>
                                  <w:lang w:val="sl-SI"/>
                                </w:rPr>
                              </w:pPr>
                              <w:r w:rsidRPr="003858E7">
                                <w:rPr>
                                  <w:sz w:val="21"/>
                                  <w:szCs w:val="21"/>
                                  <w:lang w:val="sl-SI"/>
                                </w:rPr>
                                <w:t xml:space="preserve">Vodja </w:t>
                              </w:r>
                              <w:r w:rsidRPr="003858E7">
                                <w:rPr>
                                  <w:color w:val="000000"/>
                                  <w:szCs w:val="24"/>
                                  <w:lang w:val="sl-SI"/>
                                </w:rPr>
                                <w:t xml:space="preserve">Sektorja za upravljanje sredstev EU/CA </w:t>
                              </w:r>
                            </w:p>
                            <w:p w14:paraId="3F5E3A8C" w14:textId="77777777" w:rsidR="00C7799A" w:rsidRPr="003858E7" w:rsidRDefault="00C7799A" w:rsidP="00C7799A">
                              <w:pPr>
                                <w:jc w:val="center"/>
                                <w:rPr>
                                  <w:b/>
                                  <w:sz w:val="21"/>
                                  <w:szCs w:val="21"/>
                                  <w:lang w:val="sl-SI"/>
                                </w:rPr>
                              </w:pPr>
                              <w:r>
                                <w:rPr>
                                  <w:b/>
                                  <w:sz w:val="21"/>
                                  <w:szCs w:val="21"/>
                                  <w:lang w:val="sl-SI"/>
                                </w:rPr>
                                <w:t>Vodja organa za potrjevanje</w:t>
                              </w:r>
                            </w:p>
                            <w:p w14:paraId="44FA1931" w14:textId="77777777" w:rsidR="005B6D9E" w:rsidRDefault="005B6D9E" w:rsidP="005B6D9E"/>
                            <w:p w14:paraId="49A54FA2" w14:textId="77777777" w:rsidR="005B6D9E" w:rsidRDefault="005B6D9E" w:rsidP="005B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A895522" id="Platno 16" o:spid="_x0000_s1026" editas="canvas" style="width:453.55pt;height:421.2pt;mso-position-horizontal-relative:char;mso-position-vertical-relative:line" coordsize="57600,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349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9405;top:16592;width:11602;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4809447" w14:textId="77777777" w:rsidR="00C7799A" w:rsidRPr="003858E7" w:rsidRDefault="00C7799A" w:rsidP="00C7799A">
                        <w:pPr>
                          <w:jc w:val="center"/>
                          <w:rPr>
                            <w:szCs w:val="24"/>
                            <w:lang w:val="sl-SI"/>
                          </w:rPr>
                        </w:pPr>
                        <w:r>
                          <w:rPr>
                            <w:noProof/>
                            <w:szCs w:val="24"/>
                            <w:lang w:val="sl-SI"/>
                          </w:rPr>
                          <w:t>Urad Republike Slovenije za nadzor proračuna</w:t>
                        </w:r>
                      </w:p>
                      <w:p w14:paraId="0B0ACAF1" w14:textId="55ED87D3" w:rsidR="005B6D9E" w:rsidRPr="00C7799A" w:rsidRDefault="005B6D9E" w:rsidP="005B6D9E">
                        <w:pPr>
                          <w:jc w:val="center"/>
                          <w:rPr>
                            <w:szCs w:val="24"/>
                            <w:lang w:val="sl-SI"/>
                          </w:rPr>
                        </w:pPr>
                      </w:p>
                    </w:txbxContent>
                  </v:textbox>
                </v:shape>
                <v:shape id="Text Box 5" o:spid="_x0000_s1029" type="#_x0000_t202" style="position:absolute;left:1143;top:1911;width:13855;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4FD65E2" w14:textId="77777777" w:rsidR="00C7799A" w:rsidRPr="003858E7" w:rsidRDefault="00C7799A" w:rsidP="00C7799A">
                        <w:pPr>
                          <w:jc w:val="center"/>
                          <w:rPr>
                            <w:szCs w:val="24"/>
                            <w:lang w:val="sl-SI"/>
                          </w:rPr>
                        </w:pPr>
                        <w:r>
                          <w:rPr>
                            <w:szCs w:val="24"/>
                            <w:lang w:val="sl-SI"/>
                          </w:rPr>
                          <w:t>Ministrstvo za kohezijo in regionalni razvoj</w:t>
                        </w:r>
                      </w:p>
                      <w:p w14:paraId="683A7F58" w14:textId="77777777" w:rsidR="00C7799A" w:rsidRPr="003858E7" w:rsidRDefault="00C7799A" w:rsidP="00C7799A">
                        <w:pPr>
                          <w:jc w:val="center"/>
                          <w:rPr>
                            <w:szCs w:val="24"/>
                            <w:lang w:val="sl-SI"/>
                          </w:rPr>
                        </w:pPr>
                        <w:r w:rsidRPr="003858E7">
                          <w:rPr>
                            <w:szCs w:val="24"/>
                            <w:lang w:val="sl-SI"/>
                          </w:rPr>
                          <w:t>(M</w:t>
                        </w:r>
                        <w:r>
                          <w:rPr>
                            <w:szCs w:val="24"/>
                            <w:lang w:val="sl-SI"/>
                          </w:rPr>
                          <w:t>KRR</w:t>
                        </w:r>
                        <w:r w:rsidRPr="003858E7">
                          <w:rPr>
                            <w:szCs w:val="24"/>
                            <w:lang w:val="sl-SI"/>
                          </w:rPr>
                          <w:t>)</w:t>
                        </w:r>
                      </w:p>
                      <w:p w14:paraId="2C4CED0E" w14:textId="77777777" w:rsidR="005B6D9E" w:rsidRDefault="005B6D9E" w:rsidP="005B6D9E">
                        <w:pPr>
                          <w:jc w:val="center"/>
                          <w:rPr>
                            <w:szCs w:val="24"/>
                            <w:lang w:val="de-DE"/>
                          </w:rPr>
                        </w:pPr>
                      </w:p>
                    </w:txbxContent>
                  </v:textbox>
                </v:shape>
                <v:line id="Line 6" o:spid="_x0000_s1030" style="position:absolute;visibility:visible;mso-wrap-style:square" from="25279,27305" to="25285,3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sxAAAANoAAAAPAAAAZHJzL2Rvd25yZXYueG1sRI9Pa8JA&#10;FMTvBb/D8gRvdWMt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P9DM6zEAAAA2gAAAA8A&#10;AAAAAAAAAAAAAAAABwIAAGRycy9kb3ducmV2LnhtbFBLBQYAAAAAAwADALcAAAD4AgAAAAA=&#10;" strokeweight="2.25pt">
                  <v:stroke startarrow="block" endarrow="block"/>
                </v:line>
                <v:line id="Line 7" o:spid="_x0000_s1031" style="position:absolute;visibility:visible;mso-wrap-style:square" from="8108,31343" to="8115,3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Y3xAAAANoAAAAPAAAAZHJzL2Rvd25yZXYueG1sRI9Pa8JA&#10;FMTvBb/D8gRvdWOl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JAPljfEAAAA2gAAAA8A&#10;AAAAAAAAAAAAAAAABwIAAGRycy9kb3ducmV2LnhtbFBLBQYAAAAAAwADALcAAAD4AgAAAAA=&#10;" strokeweight="2.25pt">
                  <v:stroke startarrow="block" endarrow="block"/>
                </v:line>
                <v:shape id="Text Box 8" o:spid="_x0000_s1032" type="#_x0000_t202" style="position:absolute;left:32594;top:34772;width:24473;height:1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6CFB0BA" w14:textId="77777777" w:rsidR="00C7799A" w:rsidRPr="003858E7" w:rsidRDefault="00C7799A" w:rsidP="00C7799A">
                        <w:pPr>
                          <w:jc w:val="center"/>
                          <w:rPr>
                            <w:b/>
                            <w:szCs w:val="24"/>
                            <w:lang w:val="sl-SI"/>
                          </w:rPr>
                        </w:pPr>
                        <w:r w:rsidRPr="003858E7">
                          <w:rPr>
                            <w:color w:val="000000"/>
                            <w:szCs w:val="24"/>
                            <w:lang w:val="sl-SI"/>
                          </w:rPr>
                          <w:t xml:space="preserve">Sektor za upravljanje sredstev EU/CA </w:t>
                        </w:r>
                      </w:p>
                      <w:p w14:paraId="68BB7DCD" w14:textId="77777777" w:rsidR="00C7799A" w:rsidRDefault="00C7799A" w:rsidP="00C7799A">
                        <w:pPr>
                          <w:jc w:val="center"/>
                          <w:rPr>
                            <w:b/>
                            <w:szCs w:val="24"/>
                            <w:lang w:val="sl-SI"/>
                          </w:rPr>
                        </w:pPr>
                      </w:p>
                      <w:p w14:paraId="7BD5FE15" w14:textId="77777777" w:rsidR="00C7799A" w:rsidRPr="003858E7" w:rsidRDefault="00C7799A" w:rsidP="00C7799A">
                        <w:pPr>
                          <w:jc w:val="center"/>
                          <w:rPr>
                            <w:b/>
                            <w:szCs w:val="24"/>
                            <w:lang w:val="sl-SI"/>
                          </w:rPr>
                        </w:pPr>
                        <w:r>
                          <w:rPr>
                            <w:b/>
                            <w:szCs w:val="24"/>
                            <w:lang w:val="sl-SI"/>
                          </w:rPr>
                          <w:t xml:space="preserve">Organ za potrjevanje </w:t>
                        </w:r>
                      </w:p>
                      <w:p w14:paraId="2E2A62CD" w14:textId="77777777" w:rsidR="005B6D9E" w:rsidRPr="004A5AAC" w:rsidRDefault="005B6D9E" w:rsidP="005B6D9E">
                        <w:pPr>
                          <w:jc w:val="center"/>
                          <w:rPr>
                            <w:b/>
                            <w:szCs w:val="24"/>
                          </w:rPr>
                        </w:pPr>
                      </w:p>
                      <w:p w14:paraId="2B1D201A" w14:textId="77777777" w:rsidR="005B6D9E" w:rsidRPr="004A5AAC" w:rsidRDefault="005B6D9E" w:rsidP="005B6D9E">
                        <w:pPr>
                          <w:jc w:val="center"/>
                          <w:rPr>
                            <w:b/>
                            <w:szCs w:val="24"/>
                          </w:rPr>
                        </w:pPr>
                        <w:r w:rsidRPr="004A5AAC">
                          <w:rPr>
                            <w:b/>
                            <w:szCs w:val="24"/>
                          </w:rPr>
                          <w:t xml:space="preserve"> </w:t>
                        </w:r>
                      </w:p>
                    </w:txbxContent>
                  </v:textbox>
                </v:shape>
                <v:shape id="Text Box 9" o:spid="_x0000_s1033" type="#_x0000_t202" style="position:absolute;left:32512;top:16592;width:24587;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CEB9FEB" w14:textId="77777777" w:rsidR="00C7799A" w:rsidRPr="003858E7" w:rsidRDefault="00C7799A" w:rsidP="00C7799A">
                        <w:pPr>
                          <w:jc w:val="center"/>
                          <w:rPr>
                            <w:szCs w:val="24"/>
                            <w:lang w:val="sl-SI"/>
                          </w:rPr>
                        </w:pPr>
                        <w:r>
                          <w:rPr>
                            <w:noProof/>
                            <w:szCs w:val="24"/>
                            <w:lang w:val="sl-SI"/>
                          </w:rPr>
                          <w:t>Direktorat za proračun</w:t>
                        </w:r>
                      </w:p>
                      <w:p w14:paraId="25C073CF" w14:textId="4C54D13B" w:rsidR="005B6D9E" w:rsidRPr="00D266D8" w:rsidRDefault="005B6D9E" w:rsidP="005B6D9E">
                        <w:pPr>
                          <w:jc w:val="center"/>
                          <w:rPr>
                            <w:szCs w:val="24"/>
                          </w:rPr>
                        </w:pPr>
                      </w:p>
                    </w:txbxContent>
                  </v:textbox>
                </v:shape>
                <v:shape id="Text Box 10" o:spid="_x0000_s1034" type="#_x0000_t202" style="position:absolute;left:19284;top:2019;width:3781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8AA03E" w14:textId="77777777" w:rsidR="00C7799A" w:rsidRPr="003858E7" w:rsidRDefault="00C7799A" w:rsidP="00C7799A">
                        <w:pPr>
                          <w:spacing w:before="120"/>
                          <w:jc w:val="center"/>
                          <w:rPr>
                            <w:szCs w:val="24"/>
                            <w:lang w:val="sl-SI"/>
                          </w:rPr>
                        </w:pPr>
                        <w:r>
                          <w:rPr>
                            <w:szCs w:val="24"/>
                            <w:lang w:val="sl-SI"/>
                          </w:rPr>
                          <w:t>Ministrstvo za finance</w:t>
                        </w:r>
                      </w:p>
                      <w:p w14:paraId="7E14B91C" w14:textId="4D5DDA40" w:rsidR="005B6D9E" w:rsidRPr="00D266D8" w:rsidRDefault="005B6D9E" w:rsidP="005B6D9E">
                        <w:pPr>
                          <w:spacing w:before="120"/>
                          <w:jc w:val="center"/>
                          <w:rPr>
                            <w:szCs w:val="24"/>
                          </w:rPr>
                        </w:pPr>
                      </w:p>
                    </w:txbxContent>
                  </v:textbox>
                </v:shape>
                <v:line id="Line 11" o:spid="_x0000_s1035" style="position:absolute;visibility:visible;mso-wrap-style:square" from="44926,6959" to="44932,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" strokeweight="2.25pt">
                  <v:stroke startarrow="block" endarrow="block"/>
                </v:line>
                <v:line id="Line 12" o:spid="_x0000_s1036" style="position:absolute;visibility:visible;mso-wrap-style:square" from="8115,13004" to="8121,1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" strokeweight="2.25pt">
                  <v:stroke startarrow="block" endarrow="block"/>
                </v:line>
                <v:line id="Line 13" o:spid="_x0000_s1037" style="position:absolute;visibility:visible;mso-wrap-style:square" from="24961,6959" to="24968,1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" strokeweight="2.25pt">
                  <v:stroke startarrow="block" endarrow="block"/>
                </v:line>
                <v:shape id="Text Box 14" o:spid="_x0000_s1038" type="#_x0000_t202" style="position:absolute;left:19532;top:32721;width:11475;height:1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0283F8A" w14:textId="77777777" w:rsidR="00C7799A" w:rsidRPr="003858E7" w:rsidRDefault="00C7799A" w:rsidP="00C7799A">
                        <w:pPr>
                          <w:jc w:val="center"/>
                          <w:rPr>
                            <w:color w:val="000000"/>
                            <w:szCs w:val="24"/>
                            <w:lang w:val="sl-SI"/>
                          </w:rPr>
                        </w:pPr>
                        <w:r w:rsidRPr="003858E7">
                          <w:rPr>
                            <w:color w:val="000000"/>
                            <w:szCs w:val="24"/>
                            <w:lang w:val="sl-SI"/>
                          </w:rPr>
                          <w:t>Sektor za revizijo evropskih skladov deljenega upravljanja</w:t>
                        </w:r>
                      </w:p>
                      <w:p w14:paraId="731A45BB" w14:textId="77777777" w:rsidR="00C7799A" w:rsidRPr="003858E7" w:rsidRDefault="00C7799A" w:rsidP="00C7799A">
                        <w:pPr>
                          <w:jc w:val="center"/>
                          <w:rPr>
                            <w:b/>
                            <w:szCs w:val="24"/>
                            <w:lang w:val="sl-SI"/>
                          </w:rPr>
                        </w:pPr>
                        <w:r w:rsidRPr="003858E7">
                          <w:rPr>
                            <w:b/>
                            <w:szCs w:val="24"/>
                            <w:lang w:val="sl-SI"/>
                          </w:rPr>
                          <w:t>Revizijski organ</w:t>
                        </w:r>
                      </w:p>
                      <w:p w14:paraId="2AEE94BD" w14:textId="59C5B11B" w:rsidR="005B6D9E" w:rsidRPr="00D266D8" w:rsidRDefault="005B6D9E" w:rsidP="005B6D9E">
                        <w:pPr>
                          <w:jc w:val="center"/>
                          <w:rPr>
                            <w:b/>
                            <w:szCs w:val="24"/>
                          </w:rPr>
                        </w:pPr>
                      </w:p>
                    </w:txbxContent>
                  </v:textbox>
                </v:shape>
                <v:shape id="Text Box 15" o:spid="_x0000_s1039" type="#_x0000_t202" style="position:absolute;left:1244;top:16510;width:13856;height:14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5ADFF6C6" w14:textId="77777777" w:rsidR="00C7799A" w:rsidRPr="003858E7" w:rsidRDefault="00C7799A" w:rsidP="00C7799A">
                        <w:pPr>
                          <w:jc w:val="center"/>
                          <w:rPr>
                            <w:bCs/>
                            <w:lang w:val="sl-SI"/>
                          </w:rPr>
                        </w:pPr>
                        <w:r w:rsidRPr="003858E7">
                          <w:rPr>
                            <w:bCs/>
                            <w:lang w:val="sl-SI"/>
                          </w:rPr>
                          <w:t>Vodja Sek</w:t>
                        </w:r>
                        <w:r>
                          <w:rPr>
                            <w:bCs/>
                            <w:lang w:val="sl-SI"/>
                          </w:rPr>
                          <w:t>torja za finančne mehanizme</w:t>
                        </w:r>
                        <w:r w:rsidRPr="003858E7">
                          <w:rPr>
                            <w:bCs/>
                            <w:lang w:val="sl-SI"/>
                          </w:rPr>
                          <w:t xml:space="preserve"> </w:t>
                        </w:r>
                      </w:p>
                      <w:p w14:paraId="5D0AFCCB" w14:textId="77777777" w:rsidR="00C7799A" w:rsidRDefault="00C7799A" w:rsidP="00C7799A">
                        <w:pPr>
                          <w:jc w:val="center"/>
                          <w:rPr>
                            <w:b/>
                            <w:bCs/>
                            <w:lang w:val="sl-SI"/>
                          </w:rPr>
                        </w:pPr>
                      </w:p>
                      <w:p w14:paraId="0990E30C" w14:textId="77777777" w:rsidR="00C7799A" w:rsidRPr="003858E7" w:rsidRDefault="00C7799A" w:rsidP="00C7799A">
                        <w:pPr>
                          <w:jc w:val="center"/>
                          <w:rPr>
                            <w:b/>
                            <w:bCs/>
                            <w:lang w:val="sl-SI"/>
                          </w:rPr>
                        </w:pPr>
                      </w:p>
                      <w:p w14:paraId="1662FB09" w14:textId="77777777" w:rsidR="00C7799A" w:rsidRPr="003858E7" w:rsidRDefault="00C7799A" w:rsidP="00C7799A">
                        <w:pPr>
                          <w:jc w:val="center"/>
                          <w:rPr>
                            <w:b/>
                            <w:szCs w:val="24"/>
                            <w:lang w:val="sl-SI"/>
                          </w:rPr>
                        </w:pPr>
                        <w:r>
                          <w:rPr>
                            <w:b/>
                            <w:bCs/>
                            <w:lang w:val="sl-SI"/>
                          </w:rPr>
                          <w:t>Vodja nacionalne kontaktne točke</w:t>
                        </w:r>
                      </w:p>
                      <w:p w14:paraId="28C41244" w14:textId="19A7F147" w:rsidR="005B6D9E" w:rsidRPr="00D266D8" w:rsidRDefault="005B6D9E" w:rsidP="005B6D9E">
                        <w:pPr>
                          <w:jc w:val="center"/>
                          <w:rPr>
                            <w:b/>
                            <w:szCs w:val="24"/>
                          </w:rPr>
                        </w:pPr>
                      </w:p>
                    </w:txbxContent>
                  </v:textbox>
                </v:shape>
                <v:shape id="Text Box 16" o:spid="_x0000_s1040" type="#_x0000_t202" style="position:absolute;left:1244;top:36252;width:13856;height:1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25CB818" w14:textId="77777777" w:rsidR="00C7799A" w:rsidRPr="003858E7" w:rsidRDefault="00C7799A" w:rsidP="00C7799A">
                        <w:pPr>
                          <w:jc w:val="center"/>
                          <w:rPr>
                            <w:b/>
                            <w:szCs w:val="24"/>
                            <w:lang w:val="sl-SI"/>
                          </w:rPr>
                        </w:pPr>
                        <w:r>
                          <w:rPr>
                            <w:szCs w:val="24"/>
                            <w:lang w:val="sl-SI"/>
                          </w:rPr>
                          <w:t>Sektor za finančne mehanizme</w:t>
                        </w:r>
                      </w:p>
                      <w:p w14:paraId="3A0F14D6" w14:textId="77777777" w:rsidR="00C7799A" w:rsidRDefault="00C7799A" w:rsidP="00C7799A">
                        <w:pPr>
                          <w:jc w:val="center"/>
                          <w:rPr>
                            <w:b/>
                            <w:color w:val="000000"/>
                            <w:szCs w:val="24"/>
                            <w:lang w:val="sl-SI"/>
                          </w:rPr>
                        </w:pPr>
                      </w:p>
                      <w:p w14:paraId="6F9F1E59" w14:textId="77777777" w:rsidR="00C7799A" w:rsidRPr="003858E7" w:rsidRDefault="00C7799A" w:rsidP="00C7799A">
                        <w:pPr>
                          <w:jc w:val="center"/>
                          <w:rPr>
                            <w:b/>
                            <w:color w:val="000000"/>
                            <w:szCs w:val="24"/>
                            <w:lang w:val="sl-SI"/>
                          </w:rPr>
                        </w:pPr>
                      </w:p>
                      <w:p w14:paraId="465C2D8C" w14:textId="77777777" w:rsidR="00C7799A" w:rsidRPr="003858E7" w:rsidRDefault="00C7799A" w:rsidP="00C7799A">
                        <w:pPr>
                          <w:jc w:val="center"/>
                          <w:rPr>
                            <w:szCs w:val="24"/>
                            <w:lang w:val="sl-SI"/>
                          </w:rPr>
                        </w:pPr>
                        <w:r>
                          <w:rPr>
                            <w:b/>
                            <w:color w:val="000000"/>
                            <w:szCs w:val="24"/>
                            <w:lang w:val="sl-SI"/>
                          </w:rPr>
                          <w:t>Nacionalna kontaktna točka</w:t>
                        </w:r>
                        <w:r w:rsidRPr="003858E7">
                          <w:rPr>
                            <w:b/>
                            <w:szCs w:val="24"/>
                            <w:lang w:val="sl-SI"/>
                          </w:rPr>
                          <w:t xml:space="preserve"> </w:t>
                        </w:r>
                      </w:p>
                      <w:p w14:paraId="426116AA" w14:textId="38D299A2" w:rsidR="005B6D9E" w:rsidRDefault="005B6D9E" w:rsidP="005B6D9E">
                        <w:pPr>
                          <w:jc w:val="center"/>
                          <w:rPr>
                            <w:szCs w:val="24"/>
                            <w:lang w:val="de-DE"/>
                          </w:rPr>
                        </w:pPr>
                      </w:p>
                    </w:txbxContent>
                  </v:textbox>
                </v:shape>
                <v:line id="Line 17" o:spid="_x0000_s1041" style="position:absolute;visibility:visible;mso-wrap-style:square" from="44850,32123" to="44856,3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" strokeweight="2.25pt">
                  <v:stroke startarrow="block" endarrow="block"/>
                </v:line>
                <v:rect id="Pravokotnik 18" o:spid="_x0000_s1042" style="position:absolute;left:32594;top:24529;width:24473;height:7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shapetype id="_x0000_t32" coordsize="21600,21600" o:spt="32" o:oned="t" path="m,l21600,21600e" filled="f">
                  <v:path arrowok="t" fillok="f" o:connecttype="none"/>
                  <o:lock v:ext="edit" shapetype="t"/>
                </v:shapetype>
                <v:shape id="Raven puščični povezovalnik 20" o:spid="_x0000_s1043" type="#_x0000_t32" style="position:absolute;left:44805;top:21215;width:26;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" strokecolor="black [3200]" strokeweight="1.5pt">
                  <v:stroke startarrow="block" endarrow="block" joinstyle="miter"/>
                </v:shape>
                <v:shape id="Polje z besedilom 65" o:spid="_x0000_s1044" type="#_x0000_t202" style="position:absolute;left:32594;top:24529;width:24473;height:7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1E019FDA" w14:textId="77777777" w:rsidR="00C7799A" w:rsidRPr="003858E7" w:rsidRDefault="00C7799A" w:rsidP="00C7799A">
                        <w:pPr>
                          <w:jc w:val="center"/>
                          <w:rPr>
                            <w:sz w:val="21"/>
                            <w:szCs w:val="21"/>
                            <w:lang w:val="sl-SI"/>
                          </w:rPr>
                        </w:pPr>
                        <w:r w:rsidRPr="003858E7">
                          <w:rPr>
                            <w:sz w:val="21"/>
                            <w:szCs w:val="21"/>
                            <w:lang w:val="sl-SI"/>
                          </w:rPr>
                          <w:t xml:space="preserve">Vodja </w:t>
                        </w:r>
                        <w:r w:rsidRPr="003858E7">
                          <w:rPr>
                            <w:color w:val="000000"/>
                            <w:szCs w:val="24"/>
                            <w:lang w:val="sl-SI"/>
                          </w:rPr>
                          <w:t xml:space="preserve">Sektorja za upravljanje sredstev EU/CA </w:t>
                        </w:r>
                      </w:p>
                      <w:p w14:paraId="3F5E3A8C" w14:textId="77777777" w:rsidR="00C7799A" w:rsidRPr="003858E7" w:rsidRDefault="00C7799A" w:rsidP="00C7799A">
                        <w:pPr>
                          <w:jc w:val="center"/>
                          <w:rPr>
                            <w:b/>
                            <w:sz w:val="21"/>
                            <w:szCs w:val="21"/>
                            <w:lang w:val="sl-SI"/>
                          </w:rPr>
                        </w:pPr>
                        <w:r>
                          <w:rPr>
                            <w:b/>
                            <w:sz w:val="21"/>
                            <w:szCs w:val="21"/>
                            <w:lang w:val="sl-SI"/>
                          </w:rPr>
                          <w:t>Vodja organa za potrjevanje</w:t>
                        </w:r>
                      </w:p>
                      <w:p w14:paraId="44FA1931" w14:textId="77777777" w:rsidR="005B6D9E" w:rsidRDefault="005B6D9E" w:rsidP="005B6D9E"/>
                      <w:p w14:paraId="49A54FA2" w14:textId="77777777" w:rsidR="005B6D9E" w:rsidRDefault="005B6D9E" w:rsidP="005B6D9E"/>
                    </w:txbxContent>
                  </v:textbox>
                </v:shape>
                <w10:anchorlock/>
              </v:group>
            </w:pict>
          </mc:Fallback>
        </mc:AlternateContent>
      </w:r>
      <w:r w:rsidR="00D469FF" w:rsidRPr="009E05AF">
        <w:rPr>
          <w:sz w:val="24"/>
          <w:szCs w:val="24"/>
          <w:lang w:val="sl-SI"/>
        </w:rPr>
        <w:br w:type="column"/>
      </w:r>
      <w:r w:rsidR="00C7799A" w:rsidRPr="009E05AF">
        <w:rPr>
          <w:sz w:val="24"/>
          <w:szCs w:val="24"/>
          <w:lang w:val="sl-SI"/>
        </w:rPr>
        <w:lastRenderedPageBreak/>
        <w:t xml:space="preserve">PRILOGA </w:t>
      </w:r>
      <w:r w:rsidR="00D469FF" w:rsidRPr="009E05AF">
        <w:rPr>
          <w:sz w:val="24"/>
          <w:szCs w:val="24"/>
          <w:lang w:val="sl-SI"/>
        </w:rPr>
        <w:t>B</w:t>
      </w:r>
    </w:p>
    <w:p w14:paraId="500908FB" w14:textId="77777777" w:rsidR="00C7799A" w:rsidRPr="009E05AF" w:rsidRDefault="00C7799A" w:rsidP="00C7799A">
      <w:pPr>
        <w:jc w:val="center"/>
        <w:rPr>
          <w:b/>
          <w:bCs/>
          <w:sz w:val="28"/>
          <w:szCs w:val="28"/>
          <w:lang w:val="sl-SI"/>
        </w:rPr>
      </w:pPr>
      <w:r w:rsidRPr="009E05AF">
        <w:rPr>
          <w:b/>
          <w:bCs/>
          <w:sz w:val="28"/>
          <w:szCs w:val="28"/>
          <w:lang w:val="sl-SI"/>
        </w:rPr>
        <w:t>Okvir izvajanja</w:t>
      </w:r>
    </w:p>
    <w:p w14:paraId="698B5332" w14:textId="77777777" w:rsidR="00C7799A" w:rsidRPr="009E05AF" w:rsidRDefault="00C7799A" w:rsidP="00C7799A">
      <w:pPr>
        <w:pStyle w:val="MoUparagraphs"/>
        <w:rPr>
          <w:lang w:val="sl-SI"/>
        </w:rPr>
      </w:pPr>
      <w:r w:rsidRPr="009E05AF">
        <w:rPr>
          <w:lang w:val="sl-SI"/>
        </w:rPr>
        <w:t xml:space="preserve">V skladu s členom 2.5 uredbe </w:t>
      </w:r>
      <w:r w:rsidRPr="009E05AF">
        <w:rPr>
          <w:color w:val="000000"/>
          <w:szCs w:val="24"/>
          <w:lang w:val="sl-SI"/>
        </w:rPr>
        <w:t xml:space="preserve">so se pogodbenice tega memoranduma dogovorile o okviru izvajanja, ki je naveden v tej prilogi spodaj.   </w:t>
      </w:r>
    </w:p>
    <w:p w14:paraId="726BC6A1" w14:textId="77777777" w:rsidR="00D469FF" w:rsidRPr="009E05AF" w:rsidRDefault="00D469FF">
      <w:pPr>
        <w:pStyle w:val="MoUparagraphs"/>
        <w:rPr>
          <w:lang w:val="sl-SI"/>
        </w:rPr>
      </w:pPr>
    </w:p>
    <w:p w14:paraId="76323956" w14:textId="2A7B72E6" w:rsidR="00D469FF" w:rsidRPr="009E05AF" w:rsidRDefault="00D469FF" w:rsidP="00D06C55">
      <w:pPr>
        <w:pStyle w:val="Podnaslov"/>
        <w:rPr>
          <w:lang w:val="sl-SI"/>
        </w:rPr>
      </w:pPr>
      <w:r w:rsidRPr="009E05AF">
        <w:rPr>
          <w:lang w:val="sl-SI"/>
        </w:rPr>
        <w:t xml:space="preserve">1. </w:t>
      </w:r>
      <w:r w:rsidR="00C7799A" w:rsidRPr="009E05AF">
        <w:rPr>
          <w:lang w:val="sl-SI"/>
        </w:rPr>
        <w:t xml:space="preserve">Finančni parametri okvira izvajanja </w:t>
      </w:r>
    </w:p>
    <w:tbl>
      <w:tblPr>
        <w:tblW w:w="7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239"/>
        <w:gridCol w:w="1687"/>
        <w:gridCol w:w="1560"/>
      </w:tblGrid>
      <w:tr w:rsidR="00351153" w:rsidRPr="009E05AF" w14:paraId="63463CDB" w14:textId="77777777" w:rsidTr="00AD206B">
        <w:tc>
          <w:tcPr>
            <w:tcW w:w="468" w:type="dxa"/>
            <w:shd w:val="clear" w:color="auto" w:fill="C0C0C0"/>
          </w:tcPr>
          <w:p w14:paraId="1D45BB70" w14:textId="77777777" w:rsidR="00351153" w:rsidRPr="009E05AF" w:rsidRDefault="00351153" w:rsidP="00AD206B">
            <w:pPr>
              <w:jc w:val="center"/>
              <w:rPr>
                <w:b/>
                <w:lang w:val="sl-SI"/>
              </w:rPr>
            </w:pPr>
          </w:p>
        </w:tc>
        <w:tc>
          <w:tcPr>
            <w:tcW w:w="4239" w:type="dxa"/>
            <w:shd w:val="clear" w:color="auto" w:fill="C0C0C0"/>
          </w:tcPr>
          <w:p w14:paraId="36716890" w14:textId="77777777" w:rsidR="00C7799A" w:rsidRPr="009E05AF" w:rsidRDefault="00C7799A" w:rsidP="00C7799A">
            <w:pPr>
              <w:rPr>
                <w:b/>
                <w:lang w:val="sl-SI"/>
              </w:rPr>
            </w:pPr>
            <w:r w:rsidRPr="009E05AF">
              <w:rPr>
                <w:b/>
                <w:lang w:val="sl-SI"/>
              </w:rPr>
              <w:t>Slovenija</w:t>
            </w:r>
          </w:p>
          <w:p w14:paraId="52366DF6" w14:textId="77777777" w:rsidR="00351153" w:rsidRPr="009E05AF" w:rsidRDefault="00351153" w:rsidP="00AD206B">
            <w:pPr>
              <w:rPr>
                <w:b/>
                <w:lang w:val="sl-SI"/>
              </w:rPr>
            </w:pPr>
          </w:p>
          <w:p w14:paraId="0D255F0C" w14:textId="77777777" w:rsidR="00351153" w:rsidRPr="009E05AF" w:rsidRDefault="00351153" w:rsidP="00AD206B">
            <w:pPr>
              <w:rPr>
                <w:b/>
                <w:lang w:val="sl-SI"/>
              </w:rPr>
            </w:pPr>
          </w:p>
        </w:tc>
        <w:tc>
          <w:tcPr>
            <w:tcW w:w="1687" w:type="dxa"/>
            <w:vMerge w:val="restart"/>
            <w:shd w:val="clear" w:color="auto" w:fill="C0C0C0"/>
          </w:tcPr>
          <w:p w14:paraId="6DBBF951" w14:textId="3FFAD695" w:rsidR="00351153" w:rsidRPr="009E05AF" w:rsidRDefault="00C7799A" w:rsidP="00AD206B">
            <w:pPr>
              <w:jc w:val="center"/>
              <w:rPr>
                <w:b/>
                <w:lang w:val="sl-SI"/>
              </w:rPr>
            </w:pPr>
            <w:r w:rsidRPr="009E05AF">
              <w:rPr>
                <w:b/>
                <w:lang w:val="sl-SI"/>
              </w:rPr>
              <w:t xml:space="preserve">Prispevek </w:t>
            </w:r>
            <w:r w:rsidR="00D73F2A" w:rsidRPr="009E05AF">
              <w:rPr>
                <w:b/>
                <w:lang w:val="sl-SI"/>
              </w:rPr>
              <w:t>N</w:t>
            </w:r>
            <w:r w:rsidRPr="009E05AF">
              <w:rPr>
                <w:b/>
                <w:lang w:val="sl-SI"/>
              </w:rPr>
              <w:t xml:space="preserve">orveškega FM </w:t>
            </w:r>
          </w:p>
        </w:tc>
        <w:tc>
          <w:tcPr>
            <w:tcW w:w="1560" w:type="dxa"/>
            <w:vMerge w:val="restart"/>
            <w:shd w:val="clear" w:color="auto" w:fill="C0C0C0"/>
          </w:tcPr>
          <w:p w14:paraId="5F588DD6" w14:textId="200A7736" w:rsidR="00351153" w:rsidRPr="009E05AF" w:rsidRDefault="00C7799A" w:rsidP="00AD206B">
            <w:pPr>
              <w:jc w:val="center"/>
              <w:rPr>
                <w:b/>
                <w:lang w:val="sl-SI"/>
              </w:rPr>
            </w:pPr>
            <w:r w:rsidRPr="009E05AF">
              <w:rPr>
                <w:b/>
                <w:lang w:val="sl-SI"/>
              </w:rPr>
              <w:t>Nacionalni prispevek</w:t>
            </w:r>
          </w:p>
        </w:tc>
      </w:tr>
      <w:tr w:rsidR="00351153" w:rsidRPr="009E05AF" w14:paraId="1BDBECA3" w14:textId="77777777" w:rsidTr="00AD206B">
        <w:tc>
          <w:tcPr>
            <w:tcW w:w="468" w:type="dxa"/>
            <w:shd w:val="clear" w:color="auto" w:fill="C0C0C0"/>
          </w:tcPr>
          <w:p w14:paraId="18998FE7" w14:textId="77777777" w:rsidR="00351153" w:rsidRPr="009E05AF" w:rsidRDefault="00351153" w:rsidP="00AD206B">
            <w:pPr>
              <w:jc w:val="center"/>
              <w:rPr>
                <w:b/>
                <w:lang w:val="sl-SI"/>
              </w:rPr>
            </w:pPr>
          </w:p>
        </w:tc>
        <w:tc>
          <w:tcPr>
            <w:tcW w:w="4239" w:type="dxa"/>
            <w:shd w:val="clear" w:color="auto" w:fill="C0C0C0"/>
          </w:tcPr>
          <w:p w14:paraId="56324B70" w14:textId="626B991C" w:rsidR="00351153" w:rsidRPr="009E05AF" w:rsidRDefault="00C7799A" w:rsidP="00AD206B">
            <w:pPr>
              <w:rPr>
                <w:b/>
                <w:lang w:val="sl-SI"/>
              </w:rPr>
            </w:pPr>
            <w:r w:rsidRPr="009E05AF">
              <w:rPr>
                <w:b/>
                <w:lang w:val="sl-SI"/>
              </w:rPr>
              <w:t>Program</w:t>
            </w:r>
          </w:p>
        </w:tc>
        <w:tc>
          <w:tcPr>
            <w:tcW w:w="1687" w:type="dxa"/>
            <w:vMerge/>
          </w:tcPr>
          <w:p w14:paraId="6284DC34" w14:textId="77777777" w:rsidR="00351153" w:rsidRPr="009E05AF" w:rsidRDefault="00351153" w:rsidP="00AD206B">
            <w:pPr>
              <w:jc w:val="center"/>
              <w:rPr>
                <w:b/>
                <w:sz w:val="18"/>
                <w:szCs w:val="18"/>
                <w:lang w:val="sl-SI"/>
              </w:rPr>
            </w:pPr>
          </w:p>
        </w:tc>
        <w:tc>
          <w:tcPr>
            <w:tcW w:w="1560" w:type="dxa"/>
            <w:vMerge/>
          </w:tcPr>
          <w:p w14:paraId="1E00B2E6" w14:textId="77777777" w:rsidR="00351153" w:rsidRPr="009E05AF" w:rsidRDefault="00351153" w:rsidP="00AD206B">
            <w:pPr>
              <w:jc w:val="center"/>
              <w:rPr>
                <w:b/>
                <w:sz w:val="18"/>
                <w:szCs w:val="18"/>
                <w:lang w:val="sl-SI"/>
              </w:rPr>
            </w:pPr>
          </w:p>
        </w:tc>
      </w:tr>
      <w:tr w:rsidR="00351153" w:rsidRPr="009E05AF" w14:paraId="019660F2" w14:textId="77777777" w:rsidTr="00AD206B">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DCD7" w14:textId="77777777" w:rsidR="00351153" w:rsidRPr="009E05AF" w:rsidRDefault="00351153" w:rsidP="00AD206B">
            <w:pPr>
              <w:jc w:val="center"/>
              <w:rPr>
                <w:lang w:val="sl-SI"/>
              </w:rPr>
            </w:pPr>
            <w:r w:rsidRPr="009E05AF">
              <w:rPr>
                <w:lang w:val="sl-SI"/>
              </w:rPr>
              <w:t>1</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203B7" w14:textId="531F116E" w:rsidR="00351153" w:rsidRPr="009E05AF" w:rsidRDefault="00C7799A" w:rsidP="00AD206B">
            <w:pPr>
              <w:rPr>
                <w:lang w:val="sl-SI"/>
              </w:rPr>
            </w:pPr>
            <w:r w:rsidRPr="009E05AF">
              <w:rPr>
                <w:bCs/>
                <w:color w:val="000000"/>
                <w:lang w:val="sl-SI"/>
              </w:rPr>
              <w:t>Javno zdravje</w:t>
            </w:r>
            <w:r w:rsidR="00351153" w:rsidRPr="009E05AF" w:rsidDel="00416F82">
              <w:rPr>
                <w:lang w:val="sl-SI"/>
              </w:rPr>
              <w:t xml:space="preserve">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554A1" w14:textId="394D333F" w:rsidR="00351153" w:rsidRPr="009E05AF" w:rsidRDefault="00351153" w:rsidP="00AD206B">
            <w:pPr>
              <w:jc w:val="right"/>
              <w:rPr>
                <w:lang w:val="sl-SI"/>
              </w:rPr>
            </w:pPr>
            <w:r w:rsidRPr="009E05AF">
              <w:rPr>
                <w:lang w:val="sl-SI"/>
              </w:rPr>
              <w:t>19</w:t>
            </w:r>
            <w:r w:rsidR="00C7799A" w:rsidRPr="009E05AF">
              <w:rPr>
                <w:lang w:val="sl-SI"/>
              </w:rPr>
              <w:t>.</w:t>
            </w:r>
            <w:r w:rsidRPr="009E05AF">
              <w:rPr>
                <w:lang w:val="sl-SI"/>
              </w:rPr>
              <w:t>200</w:t>
            </w:r>
            <w:r w:rsidR="00C7799A" w:rsidRPr="009E05AF">
              <w:rPr>
                <w:lang w:val="sl-SI"/>
              </w:rPr>
              <w:t>.</w:t>
            </w:r>
            <w:r w:rsidRPr="009E05AF">
              <w:rPr>
                <w:lang w:val="sl-SI"/>
              </w:rPr>
              <w:t>000</w:t>
            </w:r>
            <w:r w:rsidR="00C7799A" w:rsidRPr="009E05AF">
              <w:rPr>
                <w:lang w:val="sl-SI"/>
              </w:rPr>
              <w:t xml:space="preserve"> EUR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C7376" w14:textId="06A7677D" w:rsidR="00351153" w:rsidRPr="009E05AF" w:rsidRDefault="00351153" w:rsidP="00AD206B">
            <w:pPr>
              <w:jc w:val="right"/>
              <w:rPr>
                <w:lang w:val="sl-SI"/>
              </w:rPr>
            </w:pPr>
            <w:r w:rsidRPr="009E05AF">
              <w:rPr>
                <w:lang w:val="sl-SI"/>
              </w:rPr>
              <w:t>3</w:t>
            </w:r>
            <w:r w:rsidR="00C7799A" w:rsidRPr="009E05AF">
              <w:rPr>
                <w:lang w:val="sl-SI"/>
              </w:rPr>
              <w:t>.</w:t>
            </w:r>
            <w:r w:rsidRPr="009E05AF">
              <w:rPr>
                <w:lang w:val="sl-SI"/>
              </w:rPr>
              <w:t>388</w:t>
            </w:r>
            <w:r w:rsidR="00C7799A" w:rsidRPr="009E05AF">
              <w:rPr>
                <w:lang w:val="sl-SI"/>
              </w:rPr>
              <w:t>.</w:t>
            </w:r>
            <w:r w:rsidRPr="009E05AF">
              <w:rPr>
                <w:lang w:val="sl-SI"/>
              </w:rPr>
              <w:t>235</w:t>
            </w:r>
            <w:r w:rsidR="00C7799A" w:rsidRPr="009E05AF">
              <w:rPr>
                <w:lang w:val="sl-SI"/>
              </w:rPr>
              <w:t xml:space="preserve"> EUR</w:t>
            </w:r>
          </w:p>
        </w:tc>
      </w:tr>
      <w:tr w:rsidR="00351153" w:rsidRPr="009E05AF" w14:paraId="01B8CE04" w14:textId="77777777" w:rsidTr="00AD206B">
        <w:tc>
          <w:tcPr>
            <w:tcW w:w="468" w:type="dxa"/>
            <w:shd w:val="clear" w:color="auto" w:fill="C0C0C0"/>
          </w:tcPr>
          <w:p w14:paraId="0111C6AF" w14:textId="77777777" w:rsidR="00351153" w:rsidRPr="009E05AF" w:rsidRDefault="00351153" w:rsidP="00AD206B">
            <w:pPr>
              <w:jc w:val="center"/>
              <w:rPr>
                <w:b/>
                <w:lang w:val="sl-SI"/>
              </w:rPr>
            </w:pPr>
          </w:p>
        </w:tc>
        <w:tc>
          <w:tcPr>
            <w:tcW w:w="4239" w:type="dxa"/>
            <w:shd w:val="clear" w:color="auto" w:fill="C0C0C0"/>
          </w:tcPr>
          <w:p w14:paraId="21FFE5D8" w14:textId="3F70BE66" w:rsidR="00351153" w:rsidRPr="009E05AF" w:rsidRDefault="00C7799A" w:rsidP="00AD206B">
            <w:pPr>
              <w:rPr>
                <w:b/>
                <w:lang w:val="sl-SI"/>
              </w:rPr>
            </w:pPr>
            <w:r w:rsidRPr="009E05AF">
              <w:rPr>
                <w:b/>
                <w:lang w:val="sl-SI"/>
              </w:rPr>
              <w:t>Druga dodelitev sredstev</w:t>
            </w:r>
          </w:p>
        </w:tc>
        <w:tc>
          <w:tcPr>
            <w:tcW w:w="1687" w:type="dxa"/>
          </w:tcPr>
          <w:p w14:paraId="71214C45" w14:textId="77777777" w:rsidR="00351153" w:rsidRPr="009E05AF" w:rsidRDefault="00351153" w:rsidP="00AD206B">
            <w:pPr>
              <w:jc w:val="right"/>
              <w:rPr>
                <w:lang w:val="sl-SI"/>
              </w:rPr>
            </w:pPr>
          </w:p>
        </w:tc>
        <w:tc>
          <w:tcPr>
            <w:tcW w:w="1560" w:type="dxa"/>
          </w:tcPr>
          <w:p w14:paraId="2577D87C" w14:textId="77777777" w:rsidR="00351153" w:rsidRPr="009E05AF" w:rsidRDefault="00351153" w:rsidP="00AD206B">
            <w:pPr>
              <w:jc w:val="right"/>
              <w:rPr>
                <w:lang w:val="sl-SI"/>
              </w:rPr>
            </w:pPr>
          </w:p>
        </w:tc>
      </w:tr>
      <w:tr w:rsidR="00351153" w:rsidRPr="009E05AF" w14:paraId="2A34A0CE" w14:textId="77777777" w:rsidTr="00AD206B">
        <w:tc>
          <w:tcPr>
            <w:tcW w:w="468" w:type="dxa"/>
          </w:tcPr>
          <w:p w14:paraId="29C40F13" w14:textId="77777777" w:rsidR="00351153" w:rsidRPr="009E05AF" w:rsidRDefault="00351153" w:rsidP="00AD206B">
            <w:pPr>
              <w:jc w:val="center"/>
              <w:rPr>
                <w:lang w:val="sl-SI"/>
              </w:rPr>
            </w:pPr>
          </w:p>
        </w:tc>
        <w:tc>
          <w:tcPr>
            <w:tcW w:w="4239" w:type="dxa"/>
          </w:tcPr>
          <w:p w14:paraId="61831868" w14:textId="7E9F8AFD" w:rsidR="00351153" w:rsidRPr="009E05AF" w:rsidRDefault="00C7799A" w:rsidP="00AD206B">
            <w:pPr>
              <w:rPr>
                <w:lang w:val="sl-SI"/>
              </w:rPr>
            </w:pPr>
            <w:r w:rsidRPr="009E05AF">
              <w:rPr>
                <w:lang w:val="sl-SI"/>
              </w:rPr>
              <w:t>Tehnična pomoč državi upravičenki (člen 1.10)</w:t>
            </w:r>
            <w:r w:rsidR="00405F07" w:rsidRPr="009E05AF">
              <w:rPr>
                <w:lang w:val="sl-SI"/>
              </w:rPr>
              <w:t xml:space="preserve"> </w:t>
            </w:r>
          </w:p>
        </w:tc>
        <w:tc>
          <w:tcPr>
            <w:tcW w:w="1687" w:type="dxa"/>
          </w:tcPr>
          <w:p w14:paraId="7D4C29B7" w14:textId="502C56A8" w:rsidR="00351153" w:rsidRPr="009E05AF" w:rsidRDefault="00351153" w:rsidP="00AD206B">
            <w:pPr>
              <w:jc w:val="right"/>
              <w:rPr>
                <w:lang w:val="sl-SI"/>
              </w:rPr>
            </w:pPr>
            <w:r w:rsidRPr="009E05AF">
              <w:rPr>
                <w:lang w:val="sl-SI"/>
              </w:rPr>
              <w:t>722</w:t>
            </w:r>
            <w:r w:rsidR="00C7799A" w:rsidRPr="009E05AF">
              <w:rPr>
                <w:lang w:val="sl-SI"/>
              </w:rPr>
              <w:t>.</w:t>
            </w:r>
            <w:r w:rsidRPr="009E05AF">
              <w:rPr>
                <w:lang w:val="sl-SI"/>
              </w:rPr>
              <w:t>094</w:t>
            </w:r>
            <w:r w:rsidR="00C7799A" w:rsidRPr="009E05AF">
              <w:rPr>
                <w:lang w:val="sl-SI"/>
              </w:rPr>
              <w:t xml:space="preserve"> EUR</w:t>
            </w:r>
          </w:p>
        </w:tc>
        <w:tc>
          <w:tcPr>
            <w:tcW w:w="1560" w:type="dxa"/>
          </w:tcPr>
          <w:p w14:paraId="6DE94CCF" w14:textId="00BBB6FD" w:rsidR="00351153" w:rsidRPr="009E05AF" w:rsidRDefault="00C7799A" w:rsidP="00AD206B">
            <w:pPr>
              <w:jc w:val="right"/>
              <w:rPr>
                <w:lang w:val="sl-SI"/>
              </w:rPr>
            </w:pPr>
            <w:r w:rsidRPr="009E05AF">
              <w:rPr>
                <w:lang w:val="sl-SI"/>
              </w:rPr>
              <w:t>Ni relevantno</w:t>
            </w:r>
          </w:p>
        </w:tc>
      </w:tr>
      <w:tr w:rsidR="00351153" w:rsidRPr="009E05AF" w14:paraId="350DC57B" w14:textId="77777777" w:rsidTr="00AD206B">
        <w:tc>
          <w:tcPr>
            <w:tcW w:w="468" w:type="dxa"/>
          </w:tcPr>
          <w:p w14:paraId="4009BF33" w14:textId="77777777" w:rsidR="00351153" w:rsidRPr="009E05AF" w:rsidRDefault="00351153" w:rsidP="00AD206B">
            <w:pPr>
              <w:jc w:val="center"/>
              <w:rPr>
                <w:lang w:val="sl-SI"/>
              </w:rPr>
            </w:pPr>
          </w:p>
        </w:tc>
        <w:tc>
          <w:tcPr>
            <w:tcW w:w="4239" w:type="dxa"/>
          </w:tcPr>
          <w:p w14:paraId="50F8E27D" w14:textId="4F811A29" w:rsidR="00351153" w:rsidRPr="009E05AF" w:rsidRDefault="00C7799A" w:rsidP="00AD206B">
            <w:pPr>
              <w:rPr>
                <w:lang w:val="sl-SI"/>
              </w:rPr>
            </w:pPr>
            <w:r w:rsidRPr="009E05AF">
              <w:rPr>
                <w:lang w:val="sl-SI"/>
              </w:rPr>
              <w:t>Rezerva za dokončanje projektov v okviru FM 2014–2021 (člen 1.11)</w:t>
            </w:r>
          </w:p>
        </w:tc>
        <w:tc>
          <w:tcPr>
            <w:tcW w:w="1687" w:type="dxa"/>
          </w:tcPr>
          <w:p w14:paraId="7715C2E1" w14:textId="3A01F203" w:rsidR="00351153" w:rsidRPr="009E05AF" w:rsidRDefault="00351153" w:rsidP="00AD206B">
            <w:pPr>
              <w:jc w:val="right"/>
              <w:rPr>
                <w:lang w:val="sl-SI"/>
              </w:rPr>
            </w:pPr>
            <w:r w:rsidRPr="009E05AF">
              <w:rPr>
                <w:lang w:val="sl-SI"/>
              </w:rPr>
              <w:t>0</w:t>
            </w:r>
            <w:r w:rsidR="00C7799A" w:rsidRPr="009E05AF">
              <w:rPr>
                <w:lang w:val="sl-SI"/>
              </w:rPr>
              <w:t xml:space="preserve"> EUR</w:t>
            </w:r>
          </w:p>
        </w:tc>
        <w:tc>
          <w:tcPr>
            <w:tcW w:w="1560" w:type="dxa"/>
          </w:tcPr>
          <w:p w14:paraId="18E21A0B" w14:textId="2F8DD0D7" w:rsidR="00351153" w:rsidRPr="009E05AF" w:rsidRDefault="00351153" w:rsidP="00AD206B">
            <w:pPr>
              <w:jc w:val="right"/>
              <w:rPr>
                <w:lang w:val="sl-SI"/>
              </w:rPr>
            </w:pPr>
            <w:r w:rsidRPr="009E05AF">
              <w:rPr>
                <w:lang w:val="sl-SI"/>
              </w:rPr>
              <w:t>0</w:t>
            </w:r>
            <w:r w:rsidR="00C7799A" w:rsidRPr="009E05AF">
              <w:rPr>
                <w:lang w:val="sl-SI"/>
              </w:rPr>
              <w:t xml:space="preserve"> EUR</w:t>
            </w:r>
          </w:p>
        </w:tc>
      </w:tr>
      <w:tr w:rsidR="00351153" w:rsidRPr="009E05AF" w14:paraId="701DB166" w14:textId="77777777" w:rsidTr="00AD206B">
        <w:tc>
          <w:tcPr>
            <w:tcW w:w="468" w:type="dxa"/>
            <w:tcBorders>
              <w:bottom w:val="single" w:sz="4" w:space="0" w:color="000000" w:themeColor="text1"/>
            </w:tcBorders>
          </w:tcPr>
          <w:p w14:paraId="6C5DBCF9" w14:textId="77777777" w:rsidR="00351153" w:rsidRPr="009E05AF" w:rsidRDefault="00351153" w:rsidP="00AD206B">
            <w:pPr>
              <w:jc w:val="center"/>
              <w:rPr>
                <w:lang w:val="sl-SI"/>
              </w:rPr>
            </w:pPr>
          </w:p>
        </w:tc>
        <w:tc>
          <w:tcPr>
            <w:tcW w:w="4239" w:type="dxa"/>
            <w:tcBorders>
              <w:bottom w:val="single" w:sz="4" w:space="0" w:color="000000" w:themeColor="text1"/>
            </w:tcBorders>
          </w:tcPr>
          <w:p w14:paraId="63278C9F" w14:textId="2DB2A832" w:rsidR="00351153" w:rsidRPr="009E05AF" w:rsidRDefault="00C7799A" w:rsidP="00AD206B">
            <w:pPr>
              <w:rPr>
                <w:lang w:val="sl-SI"/>
              </w:rPr>
            </w:pPr>
            <w:r w:rsidRPr="009E05AF">
              <w:rPr>
                <w:lang w:val="sl-SI"/>
              </w:rPr>
              <w:t>Sredstva za bilateralne odnose na nacionalni ravni (člen 4.7)</w:t>
            </w:r>
          </w:p>
        </w:tc>
        <w:tc>
          <w:tcPr>
            <w:tcW w:w="1687" w:type="dxa"/>
          </w:tcPr>
          <w:p w14:paraId="7F4AACD0" w14:textId="4E6BA669" w:rsidR="00351153" w:rsidRPr="009E05AF" w:rsidRDefault="00351153" w:rsidP="00AD206B">
            <w:pPr>
              <w:jc w:val="right"/>
              <w:rPr>
                <w:lang w:val="sl-SI"/>
              </w:rPr>
            </w:pPr>
            <w:r w:rsidRPr="009E05AF">
              <w:rPr>
                <w:lang w:val="sl-SI"/>
              </w:rPr>
              <w:t>331</w:t>
            </w:r>
            <w:r w:rsidR="00C7799A" w:rsidRPr="009E05AF">
              <w:rPr>
                <w:lang w:val="sl-SI"/>
              </w:rPr>
              <w:t>.</w:t>
            </w:r>
            <w:r w:rsidRPr="009E05AF">
              <w:rPr>
                <w:lang w:val="sl-SI"/>
              </w:rPr>
              <w:t>738</w:t>
            </w:r>
            <w:r w:rsidR="00C7799A" w:rsidRPr="009E05AF">
              <w:rPr>
                <w:lang w:val="sl-SI"/>
              </w:rPr>
              <w:t xml:space="preserve"> EUR</w:t>
            </w:r>
          </w:p>
        </w:tc>
        <w:tc>
          <w:tcPr>
            <w:tcW w:w="1560" w:type="dxa"/>
          </w:tcPr>
          <w:p w14:paraId="6ED4ADD5" w14:textId="2EB173D4" w:rsidR="00351153" w:rsidRPr="009E05AF" w:rsidRDefault="00C7799A" w:rsidP="00AD206B">
            <w:pPr>
              <w:jc w:val="right"/>
              <w:rPr>
                <w:lang w:val="sl-SI"/>
              </w:rPr>
            </w:pPr>
            <w:r w:rsidRPr="009E05AF">
              <w:rPr>
                <w:lang w:val="sl-SI"/>
              </w:rPr>
              <w:t>Ni relevantno</w:t>
            </w:r>
          </w:p>
        </w:tc>
      </w:tr>
      <w:tr w:rsidR="00351153" w:rsidRPr="009E05AF" w14:paraId="1B389E8C" w14:textId="77777777" w:rsidTr="00AD206B">
        <w:tc>
          <w:tcPr>
            <w:tcW w:w="468" w:type="dxa"/>
            <w:tcBorders>
              <w:bottom w:val="single" w:sz="4" w:space="0" w:color="000000" w:themeColor="text1"/>
            </w:tcBorders>
          </w:tcPr>
          <w:p w14:paraId="3E2B7AFC" w14:textId="77777777" w:rsidR="00351153" w:rsidRPr="009E05AF" w:rsidRDefault="00351153" w:rsidP="00AD206B">
            <w:pPr>
              <w:jc w:val="center"/>
              <w:rPr>
                <w:lang w:val="sl-SI"/>
              </w:rPr>
            </w:pPr>
          </w:p>
        </w:tc>
        <w:tc>
          <w:tcPr>
            <w:tcW w:w="4239" w:type="dxa"/>
            <w:tcBorders>
              <w:bottom w:val="single" w:sz="4" w:space="0" w:color="000000" w:themeColor="text1"/>
            </w:tcBorders>
          </w:tcPr>
          <w:p w14:paraId="2519E2CD" w14:textId="4D0D9E24" w:rsidR="00351153" w:rsidRPr="009E05AF" w:rsidRDefault="00C7799A" w:rsidP="00AD206B">
            <w:pPr>
              <w:rPr>
                <w:lang w:val="sl-SI"/>
              </w:rPr>
            </w:pPr>
            <w:r w:rsidRPr="009E05AF">
              <w:rPr>
                <w:lang w:val="sl-SI"/>
              </w:rPr>
              <w:t>Sredstva za bilateralne odnose na ravni programa (člen 4.10)</w:t>
            </w:r>
          </w:p>
        </w:tc>
        <w:tc>
          <w:tcPr>
            <w:tcW w:w="1687" w:type="dxa"/>
          </w:tcPr>
          <w:p w14:paraId="6D1E905C" w14:textId="22F9D9D1" w:rsidR="00351153" w:rsidRPr="009E05AF" w:rsidRDefault="00351153" w:rsidP="00AD206B">
            <w:pPr>
              <w:jc w:val="right"/>
              <w:rPr>
                <w:lang w:val="sl-SI"/>
              </w:rPr>
            </w:pPr>
            <w:r w:rsidRPr="009E05AF">
              <w:rPr>
                <w:lang w:val="sl-SI"/>
              </w:rPr>
              <w:t>130</w:t>
            </w:r>
            <w:r w:rsidR="00C7799A" w:rsidRPr="009E05AF">
              <w:rPr>
                <w:lang w:val="sl-SI"/>
              </w:rPr>
              <w:t>.</w:t>
            </w:r>
            <w:r w:rsidRPr="009E05AF">
              <w:rPr>
                <w:lang w:val="sl-SI"/>
              </w:rPr>
              <w:t>000</w:t>
            </w:r>
            <w:r w:rsidR="00C7799A" w:rsidRPr="009E05AF">
              <w:rPr>
                <w:lang w:val="sl-SI"/>
              </w:rPr>
              <w:t xml:space="preserve"> EUR</w:t>
            </w:r>
          </w:p>
        </w:tc>
        <w:tc>
          <w:tcPr>
            <w:tcW w:w="1560" w:type="dxa"/>
          </w:tcPr>
          <w:p w14:paraId="48951AF9" w14:textId="2B210CB9" w:rsidR="00351153" w:rsidRPr="009E05AF" w:rsidRDefault="00C7799A" w:rsidP="00AD206B">
            <w:pPr>
              <w:jc w:val="right"/>
              <w:rPr>
                <w:lang w:val="sl-SI"/>
              </w:rPr>
            </w:pPr>
            <w:r w:rsidRPr="009E05AF">
              <w:rPr>
                <w:lang w:val="sl-SI"/>
              </w:rPr>
              <w:t>Ni relevantno</w:t>
            </w:r>
          </w:p>
        </w:tc>
      </w:tr>
      <w:tr w:rsidR="00351153" w:rsidRPr="009E05AF" w14:paraId="27304E8F" w14:textId="77777777" w:rsidTr="00AD206B">
        <w:tc>
          <w:tcPr>
            <w:tcW w:w="468" w:type="dxa"/>
            <w:shd w:val="clear" w:color="auto" w:fill="C0C0C0"/>
          </w:tcPr>
          <w:p w14:paraId="66271D66" w14:textId="77777777" w:rsidR="00351153" w:rsidRPr="009E05AF" w:rsidRDefault="00351153" w:rsidP="00AD206B">
            <w:pPr>
              <w:jc w:val="center"/>
              <w:rPr>
                <w:lang w:val="sl-SI"/>
              </w:rPr>
            </w:pPr>
          </w:p>
        </w:tc>
        <w:tc>
          <w:tcPr>
            <w:tcW w:w="4239" w:type="dxa"/>
            <w:shd w:val="clear" w:color="auto" w:fill="C0C0C0"/>
          </w:tcPr>
          <w:p w14:paraId="059FC945" w14:textId="54AFA18B" w:rsidR="00351153" w:rsidRPr="009E05AF" w:rsidRDefault="00C7799A" w:rsidP="00AD206B">
            <w:pPr>
              <w:rPr>
                <w:lang w:val="sl-SI"/>
              </w:rPr>
            </w:pPr>
            <w:r w:rsidRPr="009E05AF">
              <w:rPr>
                <w:color w:val="000000"/>
                <w:szCs w:val="24"/>
                <w:lang w:val="sl-SI"/>
              </w:rPr>
              <w:t>Neto sredstva, dodeljena Sloveniji</w:t>
            </w:r>
          </w:p>
        </w:tc>
        <w:tc>
          <w:tcPr>
            <w:tcW w:w="1687" w:type="dxa"/>
          </w:tcPr>
          <w:p w14:paraId="5DF90F2A" w14:textId="3466ACCF" w:rsidR="00351153" w:rsidRPr="009E05AF" w:rsidRDefault="00351153" w:rsidP="00AD206B">
            <w:pPr>
              <w:jc w:val="right"/>
              <w:rPr>
                <w:lang w:val="sl-SI"/>
              </w:rPr>
            </w:pPr>
            <w:r w:rsidRPr="009E05AF">
              <w:rPr>
                <w:lang w:val="sl-SI"/>
              </w:rPr>
              <w:t>20</w:t>
            </w:r>
            <w:r w:rsidR="00C7799A" w:rsidRPr="009E05AF">
              <w:rPr>
                <w:lang w:val="sl-SI"/>
              </w:rPr>
              <w:t>.</w:t>
            </w:r>
            <w:r w:rsidRPr="009E05AF">
              <w:rPr>
                <w:lang w:val="sl-SI"/>
              </w:rPr>
              <w:t>383</w:t>
            </w:r>
            <w:r w:rsidR="00C7799A" w:rsidRPr="009E05AF">
              <w:rPr>
                <w:lang w:val="sl-SI"/>
              </w:rPr>
              <w:t>.</w:t>
            </w:r>
            <w:r w:rsidRPr="009E05AF">
              <w:rPr>
                <w:lang w:val="sl-SI"/>
              </w:rPr>
              <w:t>832</w:t>
            </w:r>
            <w:r w:rsidR="00C7799A" w:rsidRPr="009E05AF">
              <w:rPr>
                <w:lang w:val="sl-SI"/>
              </w:rPr>
              <w:t xml:space="preserve"> EUR</w:t>
            </w:r>
          </w:p>
        </w:tc>
        <w:tc>
          <w:tcPr>
            <w:tcW w:w="1560" w:type="dxa"/>
          </w:tcPr>
          <w:p w14:paraId="36C7B9D1" w14:textId="2E24E32B" w:rsidR="00351153" w:rsidRPr="009E05AF" w:rsidRDefault="00351153" w:rsidP="00AD206B">
            <w:pPr>
              <w:jc w:val="right"/>
              <w:rPr>
                <w:lang w:val="sl-SI"/>
              </w:rPr>
            </w:pPr>
            <w:r w:rsidRPr="009E05AF">
              <w:rPr>
                <w:lang w:val="sl-SI"/>
              </w:rPr>
              <w:t>3</w:t>
            </w:r>
            <w:r w:rsidR="00C7799A" w:rsidRPr="009E05AF">
              <w:rPr>
                <w:lang w:val="sl-SI"/>
              </w:rPr>
              <w:t>.</w:t>
            </w:r>
            <w:r w:rsidRPr="009E05AF">
              <w:rPr>
                <w:lang w:val="sl-SI"/>
              </w:rPr>
              <w:t>388</w:t>
            </w:r>
            <w:r w:rsidR="00C7799A" w:rsidRPr="009E05AF">
              <w:rPr>
                <w:lang w:val="sl-SI"/>
              </w:rPr>
              <w:t>.</w:t>
            </w:r>
            <w:r w:rsidRPr="009E05AF">
              <w:rPr>
                <w:lang w:val="sl-SI"/>
              </w:rPr>
              <w:t>235</w:t>
            </w:r>
            <w:r w:rsidR="00C7799A" w:rsidRPr="009E05AF">
              <w:rPr>
                <w:lang w:val="sl-SI"/>
              </w:rPr>
              <w:t xml:space="preserve"> EUR</w:t>
            </w:r>
          </w:p>
        </w:tc>
      </w:tr>
    </w:tbl>
    <w:p w14:paraId="25F50235" w14:textId="77777777" w:rsidR="00D469FF" w:rsidRPr="009E05AF" w:rsidRDefault="00D469FF">
      <w:pPr>
        <w:rPr>
          <w:b/>
          <w:lang w:val="sl-SI"/>
        </w:rPr>
      </w:pPr>
    </w:p>
    <w:p w14:paraId="436270CA" w14:textId="4CC2F02E" w:rsidR="00D469FF" w:rsidRPr="009E05AF" w:rsidRDefault="00D469FF" w:rsidP="009844F8">
      <w:pPr>
        <w:pStyle w:val="Podnaslov"/>
        <w:rPr>
          <w:lang w:val="sl-SI"/>
        </w:rPr>
      </w:pPr>
      <w:r w:rsidRPr="009E05AF">
        <w:rPr>
          <w:lang w:val="sl-SI"/>
        </w:rPr>
        <w:t xml:space="preserve">2. </w:t>
      </w:r>
      <w:r w:rsidR="00C7799A" w:rsidRPr="009E05AF">
        <w:rPr>
          <w:lang w:val="sl-SI"/>
        </w:rPr>
        <w:t>Pogoji</w:t>
      </w:r>
    </w:p>
    <w:p w14:paraId="0CE14683" w14:textId="77777777" w:rsidR="00C7799A" w:rsidRPr="009E05AF" w:rsidRDefault="00C7799A" w:rsidP="00C7799A">
      <w:pPr>
        <w:pStyle w:val="MoUparagraphs"/>
        <w:rPr>
          <w:lang w:val="sl-SI"/>
        </w:rPr>
      </w:pPr>
      <w:r w:rsidRPr="009E05AF">
        <w:rPr>
          <w:lang w:val="sl-SI"/>
        </w:rPr>
        <w:t>Ni relevantno.</w:t>
      </w:r>
    </w:p>
    <w:p w14:paraId="02CFAC5A" w14:textId="6BBBA9FF" w:rsidR="00D469FF" w:rsidRPr="009E05AF" w:rsidRDefault="00D469FF" w:rsidP="009844F8">
      <w:pPr>
        <w:pStyle w:val="Podnaslov"/>
        <w:rPr>
          <w:rFonts w:eastAsia="Calibri"/>
          <w:lang w:val="sl-SI"/>
        </w:rPr>
      </w:pPr>
      <w:r w:rsidRPr="009E05AF">
        <w:rPr>
          <w:lang w:val="sl-SI"/>
        </w:rPr>
        <w:t xml:space="preserve">3. </w:t>
      </w:r>
      <w:r w:rsidR="00D73F2A" w:rsidRPr="009E05AF">
        <w:rPr>
          <w:rFonts w:eastAsia="Calibri"/>
          <w:lang w:val="sl-SI"/>
        </w:rPr>
        <w:t xml:space="preserve">Poudarki </w:t>
      </w:r>
    </w:p>
    <w:p w14:paraId="0C018F0B" w14:textId="77777777" w:rsidR="00C7799A" w:rsidRPr="009E05AF" w:rsidRDefault="00C7799A" w:rsidP="00C7799A">
      <w:pPr>
        <w:spacing w:line="280" w:lineRule="exact"/>
        <w:rPr>
          <w:lang w:val="sl-SI"/>
        </w:rPr>
      </w:pPr>
      <w:r w:rsidRPr="009E05AF">
        <w:rPr>
          <w:lang w:val="sl-SI"/>
        </w:rPr>
        <w:t>Znesek sredstev za bilateralne odnose, dodeljen programu, se vključi v sporazum o programu.</w:t>
      </w:r>
    </w:p>
    <w:p w14:paraId="32D95E15" w14:textId="65948F72" w:rsidR="00C7799A" w:rsidRPr="009E05AF" w:rsidRDefault="00C7799A" w:rsidP="00C7799A">
      <w:pPr>
        <w:spacing w:line="280" w:lineRule="exact"/>
        <w:rPr>
          <w:lang w:val="sl-SI"/>
        </w:rPr>
      </w:pPr>
      <w:r w:rsidRPr="009E05AF">
        <w:rPr>
          <w:lang w:val="sl-SI"/>
        </w:rPr>
        <w:t xml:space="preserve">Dogovorjena dodeljena sredstva za program in sredstva za bilateralne odnose vključujejo prispevek </w:t>
      </w:r>
      <w:r w:rsidR="00D73F2A" w:rsidRPr="009E05AF">
        <w:rPr>
          <w:lang w:val="sl-SI"/>
        </w:rPr>
        <w:t>Norveškega finančnega mehanizma</w:t>
      </w:r>
      <w:r w:rsidRPr="009E05AF">
        <w:rPr>
          <w:lang w:val="sl-SI"/>
        </w:rPr>
        <w:t xml:space="preserve"> za Slovenijo v zvezi z izzivi zaradi invazije na Ukrajino, in sicer v višini 1.2</w:t>
      </w:r>
      <w:r w:rsidR="00D73F2A" w:rsidRPr="009E05AF">
        <w:rPr>
          <w:lang w:val="sl-SI"/>
        </w:rPr>
        <w:t>43</w:t>
      </w:r>
      <w:r w:rsidRPr="009E05AF">
        <w:rPr>
          <w:lang w:val="sl-SI"/>
        </w:rPr>
        <w:t>.</w:t>
      </w:r>
      <w:r w:rsidR="00D73F2A" w:rsidRPr="009E05AF">
        <w:rPr>
          <w:lang w:val="sl-SI"/>
        </w:rPr>
        <w:t>484</w:t>
      </w:r>
      <w:r w:rsidRPr="009E05AF">
        <w:rPr>
          <w:lang w:val="sl-SI"/>
        </w:rPr>
        <w:t xml:space="preserve"> evrov. Načrtovana poraba teh sredstev bo opisana v zasnovi programa in, če je to relevantno, v delovnem načrtu za bilateralne odnose.</w:t>
      </w:r>
    </w:p>
    <w:p w14:paraId="57FB113C" w14:textId="77777777" w:rsidR="00C7799A" w:rsidRPr="009E05AF" w:rsidRDefault="00C7799A" w:rsidP="00C7799A">
      <w:pPr>
        <w:spacing w:line="280" w:lineRule="exact"/>
        <w:rPr>
          <w:lang w:val="sl-SI"/>
        </w:rPr>
      </w:pPr>
      <w:r w:rsidRPr="009E05AF">
        <w:rPr>
          <w:lang w:val="sl-SI"/>
        </w:rPr>
        <w:t>V skladu s četrtim odstavkom člena 8.11 uredbe je delež sredstev za tehnično pomoč določen na 3,29 %, in sicer na podlagi zahtevka nacionalne kontaktne točke in predloženih utemeljitev. Nacionalna kontaktna točka mora zagotoviti, da so dodeljena sredstva v celoti potrebna za izvajanje nalog nacionalne kontaktne točke, organa za potrjevanje in revizijskega organa.</w:t>
      </w:r>
    </w:p>
    <w:p w14:paraId="55D1212F" w14:textId="77777777" w:rsidR="00C7799A" w:rsidRPr="009E05AF" w:rsidRDefault="00C7799A" w:rsidP="00C7799A">
      <w:pPr>
        <w:spacing w:line="280" w:lineRule="exact"/>
        <w:rPr>
          <w:lang w:val="sl-SI"/>
        </w:rPr>
      </w:pPr>
      <w:r w:rsidRPr="009E05AF">
        <w:rPr>
          <w:lang w:val="sl-SI"/>
        </w:rPr>
        <w:t>Enakost spolov in digitalizacija bosta horizontalno vključeni kot sestavni del vseh relevantnih programskih področij. V zasnovi programa je treba opisati, kako bo to doseženo.</w:t>
      </w:r>
    </w:p>
    <w:p w14:paraId="1DA7E338" w14:textId="77777777" w:rsidR="00883B85" w:rsidRPr="009E05AF" w:rsidRDefault="00883B85">
      <w:pPr>
        <w:pStyle w:val="Default"/>
        <w:spacing w:line="360" w:lineRule="auto"/>
        <w:jc w:val="both"/>
        <w:rPr>
          <w:b/>
          <w:lang w:val="sl-SI"/>
        </w:rPr>
      </w:pPr>
    </w:p>
    <w:p w14:paraId="320BA24C" w14:textId="151E9DD3" w:rsidR="00D469FF" w:rsidRPr="009E05AF" w:rsidRDefault="00D469FF" w:rsidP="009844F8">
      <w:pPr>
        <w:pStyle w:val="Podnaslov"/>
        <w:rPr>
          <w:lang w:val="sl-SI"/>
        </w:rPr>
      </w:pPr>
      <w:r w:rsidRPr="009E05AF">
        <w:rPr>
          <w:lang w:val="sl-SI"/>
        </w:rPr>
        <w:lastRenderedPageBreak/>
        <w:t xml:space="preserve">4. </w:t>
      </w:r>
      <w:r w:rsidR="00D73F2A" w:rsidRPr="009E05AF">
        <w:rPr>
          <w:lang w:val="sl-SI"/>
        </w:rPr>
        <w:t xml:space="preserve">Vsebinski parametri okvira izvajanja </w:t>
      </w:r>
    </w:p>
    <w:p w14:paraId="3CE3B1EE" w14:textId="65B49DB0" w:rsidR="00D73F2A" w:rsidRPr="009E05AF" w:rsidRDefault="00D73F2A" w:rsidP="00D73F2A">
      <w:pPr>
        <w:pStyle w:val="MoUparagraphs"/>
        <w:spacing w:before="60" w:line="240" w:lineRule="auto"/>
        <w:rPr>
          <w:color w:val="000000"/>
          <w:szCs w:val="24"/>
          <w:lang w:val="sl-SI"/>
        </w:rPr>
      </w:pPr>
      <w:r w:rsidRPr="009E05AF">
        <w:rPr>
          <w:color w:val="000000"/>
          <w:szCs w:val="24"/>
          <w:lang w:val="sl-SI"/>
        </w:rPr>
        <w:t xml:space="preserve">V skladu s členom 6.3 uredbe se spodaj opisani programi izvajajo na podlagi odobritve NMZZ. </w:t>
      </w:r>
    </w:p>
    <w:p w14:paraId="477CCB7B" w14:textId="77777777" w:rsidR="00967EE7" w:rsidRPr="009E05AF" w:rsidRDefault="00967EE7" w:rsidP="00D520BB">
      <w:pPr>
        <w:pStyle w:val="MoUparagraphs"/>
        <w:rPr>
          <w:lang w:val="sl-SI"/>
        </w:rPr>
      </w:pPr>
    </w:p>
    <w:p w14:paraId="502A981A" w14:textId="2FD84F8C" w:rsidR="00D469FF" w:rsidRPr="009E05AF" w:rsidRDefault="00D469FF" w:rsidP="00967EE7">
      <w:pPr>
        <w:pStyle w:val="Podnaslov"/>
        <w:rPr>
          <w:rStyle w:val="PodnaslovZnak"/>
          <w:b/>
          <w:lang w:val="sl-SI"/>
        </w:rPr>
      </w:pPr>
      <w:r w:rsidRPr="009E05AF">
        <w:rPr>
          <w:lang w:val="sl-SI"/>
        </w:rPr>
        <w:t xml:space="preserve">A. </w:t>
      </w:r>
      <w:r w:rsidR="00D73F2A" w:rsidRPr="009E05AF">
        <w:rPr>
          <w:lang w:val="sl-SI"/>
        </w:rPr>
        <w:t>Javno zdravje</w:t>
      </w:r>
      <w:r w:rsidRPr="009E05AF">
        <w:rPr>
          <w:lang w:val="sl-SI"/>
        </w:rPr>
        <w:t xml:space="preserve">     </w:t>
      </w:r>
      <w:r w:rsidRPr="009E05AF">
        <w:rPr>
          <w:i/>
          <w:lang w:val="sl-SI"/>
        </w:rPr>
        <w:tab/>
      </w:r>
    </w:p>
    <w:tbl>
      <w:tblPr>
        <w:tblW w:w="0" w:type="auto"/>
        <w:tblLook w:val="01E0" w:firstRow="1" w:lastRow="1" w:firstColumn="1" w:lastColumn="1" w:noHBand="0" w:noVBand="0"/>
      </w:tblPr>
      <w:tblGrid>
        <w:gridCol w:w="1881"/>
        <w:gridCol w:w="7814"/>
      </w:tblGrid>
      <w:tr w:rsidR="00D50F48" w:rsidRPr="009E05AF" w14:paraId="22B713BA" w14:textId="77777777" w:rsidTr="00396415">
        <w:tc>
          <w:tcPr>
            <w:tcW w:w="0" w:type="auto"/>
          </w:tcPr>
          <w:p w14:paraId="1BB1BD3B" w14:textId="437A7508" w:rsidR="00D50F48" w:rsidRPr="009E05AF" w:rsidRDefault="007066BC" w:rsidP="00552A86">
            <w:pPr>
              <w:pStyle w:val="MoUparagraphs"/>
              <w:ind w:left="-108"/>
              <w:jc w:val="left"/>
              <w:rPr>
                <w:i/>
                <w:lang w:val="sl-SI"/>
              </w:rPr>
            </w:pPr>
            <w:r w:rsidRPr="009E05AF">
              <w:rPr>
                <w:i/>
                <w:iCs/>
                <w:lang w:val="sl-SI"/>
              </w:rPr>
              <w:t>Cilj programa:</w:t>
            </w:r>
          </w:p>
        </w:tc>
        <w:tc>
          <w:tcPr>
            <w:tcW w:w="0" w:type="auto"/>
          </w:tcPr>
          <w:p w14:paraId="0CB54F7D" w14:textId="1CF2F219" w:rsidR="00D50F48" w:rsidRPr="009E05AF" w:rsidRDefault="007066BC" w:rsidP="00552A86">
            <w:pPr>
              <w:pStyle w:val="MoUparagraphs"/>
              <w:rPr>
                <w:lang w:val="sl-SI"/>
              </w:rPr>
            </w:pPr>
            <w:r w:rsidRPr="009E05AF">
              <w:rPr>
                <w:lang w:val="sl-SI"/>
              </w:rPr>
              <w:t>Bolj odporen in vključujoč sistem javnega zdravstva</w:t>
            </w:r>
          </w:p>
        </w:tc>
      </w:tr>
      <w:tr w:rsidR="00D50F48" w:rsidRPr="009E05AF" w14:paraId="0929B8D7" w14:textId="77777777" w:rsidTr="00396415">
        <w:tc>
          <w:tcPr>
            <w:tcW w:w="0" w:type="auto"/>
          </w:tcPr>
          <w:p w14:paraId="758A9877" w14:textId="099568BE" w:rsidR="00D50F48" w:rsidRPr="009E05AF" w:rsidRDefault="007066BC" w:rsidP="00552A86">
            <w:pPr>
              <w:pStyle w:val="MoUparagraphs"/>
              <w:ind w:left="-108"/>
              <w:jc w:val="left"/>
              <w:rPr>
                <w:i/>
                <w:lang w:val="sl-SI"/>
              </w:rPr>
            </w:pPr>
            <w:r w:rsidRPr="009E05AF">
              <w:rPr>
                <w:i/>
                <w:lang w:val="sl-SI"/>
              </w:rPr>
              <w:t>Nepovratna sredstva za program:</w:t>
            </w:r>
          </w:p>
        </w:tc>
        <w:tc>
          <w:tcPr>
            <w:tcW w:w="0" w:type="auto"/>
          </w:tcPr>
          <w:p w14:paraId="6107F408" w14:textId="7B5770F4" w:rsidR="00D50F48" w:rsidRPr="009E05AF" w:rsidRDefault="00D50F48" w:rsidP="00552A86">
            <w:pPr>
              <w:pStyle w:val="MoUparagraphs"/>
              <w:rPr>
                <w:lang w:val="sl-SI"/>
              </w:rPr>
            </w:pPr>
            <w:r w:rsidRPr="009E05AF">
              <w:rPr>
                <w:lang w:val="sl-SI"/>
              </w:rPr>
              <w:t>19</w:t>
            </w:r>
            <w:r w:rsidR="007066BC" w:rsidRPr="009E05AF">
              <w:rPr>
                <w:lang w:val="sl-SI"/>
              </w:rPr>
              <w:t>.</w:t>
            </w:r>
            <w:r w:rsidRPr="009E05AF">
              <w:rPr>
                <w:lang w:val="sl-SI"/>
              </w:rPr>
              <w:t>200</w:t>
            </w:r>
            <w:r w:rsidR="007066BC" w:rsidRPr="009E05AF">
              <w:rPr>
                <w:lang w:val="sl-SI"/>
              </w:rPr>
              <w:t>.</w:t>
            </w:r>
            <w:r w:rsidRPr="009E05AF">
              <w:rPr>
                <w:lang w:val="sl-SI"/>
              </w:rPr>
              <w:t>000</w:t>
            </w:r>
            <w:r w:rsidR="007066BC" w:rsidRPr="009E05AF">
              <w:rPr>
                <w:lang w:val="sl-SI"/>
              </w:rPr>
              <w:t xml:space="preserve"> EUR</w:t>
            </w:r>
          </w:p>
        </w:tc>
      </w:tr>
      <w:tr w:rsidR="00D50F48" w:rsidRPr="009E05AF" w14:paraId="2DC5F03C" w14:textId="77777777" w:rsidTr="00396415">
        <w:tc>
          <w:tcPr>
            <w:tcW w:w="0" w:type="auto"/>
          </w:tcPr>
          <w:p w14:paraId="32895631" w14:textId="43D23174" w:rsidR="00D50F48" w:rsidRPr="009E05AF" w:rsidRDefault="007066BC" w:rsidP="00552A86">
            <w:pPr>
              <w:pStyle w:val="MoUparagraphs"/>
              <w:ind w:left="-108"/>
              <w:jc w:val="left"/>
              <w:rPr>
                <w:i/>
                <w:lang w:val="sl-SI"/>
              </w:rPr>
            </w:pPr>
            <w:r w:rsidRPr="009E05AF">
              <w:rPr>
                <w:i/>
                <w:lang w:val="sl-SI"/>
              </w:rPr>
              <w:t>Nacionalno sofinanciranje programa:</w:t>
            </w:r>
          </w:p>
        </w:tc>
        <w:tc>
          <w:tcPr>
            <w:tcW w:w="0" w:type="auto"/>
          </w:tcPr>
          <w:p w14:paraId="59BC7449" w14:textId="63D3BB09" w:rsidR="00D50F48" w:rsidRPr="009E05AF" w:rsidRDefault="00D50F48" w:rsidP="00552A86">
            <w:pPr>
              <w:pStyle w:val="MoUparagraphs"/>
              <w:rPr>
                <w:lang w:val="sl-SI"/>
              </w:rPr>
            </w:pPr>
            <w:r w:rsidRPr="009E05AF">
              <w:rPr>
                <w:lang w:val="sl-SI"/>
              </w:rPr>
              <w:t>3</w:t>
            </w:r>
            <w:r w:rsidR="007066BC" w:rsidRPr="009E05AF">
              <w:rPr>
                <w:lang w:val="sl-SI"/>
              </w:rPr>
              <w:t>.</w:t>
            </w:r>
            <w:r w:rsidRPr="009E05AF">
              <w:rPr>
                <w:lang w:val="sl-SI"/>
              </w:rPr>
              <w:t>388</w:t>
            </w:r>
            <w:r w:rsidR="007066BC" w:rsidRPr="009E05AF">
              <w:rPr>
                <w:lang w:val="sl-SI"/>
              </w:rPr>
              <w:t>.</w:t>
            </w:r>
            <w:r w:rsidRPr="009E05AF">
              <w:rPr>
                <w:lang w:val="sl-SI"/>
              </w:rPr>
              <w:t>235</w:t>
            </w:r>
            <w:r w:rsidR="007066BC" w:rsidRPr="009E05AF">
              <w:rPr>
                <w:lang w:val="sl-SI"/>
              </w:rPr>
              <w:t xml:space="preserve"> EUR</w:t>
            </w:r>
          </w:p>
        </w:tc>
      </w:tr>
      <w:tr w:rsidR="00D50F48" w:rsidRPr="009E05AF" w14:paraId="79000402" w14:textId="77777777" w:rsidTr="00396415">
        <w:tc>
          <w:tcPr>
            <w:tcW w:w="0" w:type="auto"/>
          </w:tcPr>
          <w:p w14:paraId="25429FE2" w14:textId="42F55BE2" w:rsidR="00D50F48" w:rsidRPr="009E05AF" w:rsidRDefault="007066BC" w:rsidP="00552A86">
            <w:pPr>
              <w:pStyle w:val="MoUparagraphs"/>
              <w:ind w:left="-108"/>
              <w:jc w:val="left"/>
              <w:rPr>
                <w:i/>
                <w:lang w:val="sl-SI"/>
              </w:rPr>
            </w:pPr>
            <w:r w:rsidRPr="009E05AF">
              <w:rPr>
                <w:i/>
                <w:lang w:val="sl-SI"/>
              </w:rPr>
              <w:t>Nosilec programa:</w:t>
            </w:r>
          </w:p>
        </w:tc>
        <w:tc>
          <w:tcPr>
            <w:tcW w:w="0" w:type="auto"/>
          </w:tcPr>
          <w:p w14:paraId="07FC66CA" w14:textId="1D228895" w:rsidR="00D50F48" w:rsidRPr="009E05AF" w:rsidRDefault="007066BC" w:rsidP="00552A86">
            <w:pPr>
              <w:pStyle w:val="MoUparagraphs"/>
              <w:rPr>
                <w:lang w:val="sl-SI"/>
              </w:rPr>
            </w:pPr>
            <w:r w:rsidRPr="009E05AF">
              <w:rPr>
                <w:lang w:val="sl-SI"/>
              </w:rPr>
              <w:t>Ministrstvo za kohezijo in regionalni razvoj</w:t>
            </w:r>
          </w:p>
        </w:tc>
      </w:tr>
      <w:tr w:rsidR="00D50F48" w:rsidRPr="009E05AF" w14:paraId="32D80606" w14:textId="77777777" w:rsidTr="00396415">
        <w:tc>
          <w:tcPr>
            <w:tcW w:w="0" w:type="auto"/>
          </w:tcPr>
          <w:p w14:paraId="56219722" w14:textId="55C75B39" w:rsidR="00D50F48" w:rsidRPr="009E05AF" w:rsidRDefault="007066BC" w:rsidP="00552A86">
            <w:pPr>
              <w:pStyle w:val="MoUparagraphs"/>
              <w:ind w:left="-108"/>
              <w:jc w:val="left"/>
              <w:rPr>
                <w:i/>
                <w:lang w:val="sl-SI"/>
              </w:rPr>
            </w:pPr>
            <w:r w:rsidRPr="009E05AF">
              <w:rPr>
                <w:i/>
                <w:lang w:val="sl-SI"/>
              </w:rPr>
              <w:t>Programski partner iz države donatorice:</w:t>
            </w:r>
          </w:p>
        </w:tc>
        <w:tc>
          <w:tcPr>
            <w:tcW w:w="0" w:type="auto"/>
          </w:tcPr>
          <w:p w14:paraId="61AFDDAC" w14:textId="36D803C4" w:rsidR="00D50F48" w:rsidRPr="009E05AF" w:rsidRDefault="007066BC" w:rsidP="00552A86">
            <w:pPr>
              <w:pStyle w:val="MoUparagraphs"/>
              <w:rPr>
                <w:lang w:val="sl-SI"/>
              </w:rPr>
            </w:pPr>
            <w:r w:rsidRPr="009E05AF">
              <w:rPr>
                <w:lang w:val="sl-SI"/>
              </w:rPr>
              <w:t>Norveški direktorat za zdravje</w:t>
            </w:r>
          </w:p>
        </w:tc>
      </w:tr>
      <w:tr w:rsidR="00D50F48" w:rsidRPr="009E05AF" w14:paraId="5DCDD4BB" w14:textId="77777777" w:rsidTr="00396415">
        <w:tc>
          <w:tcPr>
            <w:tcW w:w="0" w:type="auto"/>
          </w:tcPr>
          <w:p w14:paraId="05BFF2BE" w14:textId="46377C11" w:rsidR="00D50F48" w:rsidRPr="009E05AF" w:rsidRDefault="007066BC" w:rsidP="00552A86">
            <w:pPr>
              <w:pStyle w:val="MoUparagraphs"/>
              <w:ind w:left="-108"/>
              <w:jc w:val="left"/>
              <w:rPr>
                <w:i/>
                <w:lang w:val="sl-SI"/>
              </w:rPr>
            </w:pPr>
            <w:r w:rsidRPr="009E05AF">
              <w:rPr>
                <w:i/>
                <w:lang w:val="sl-SI"/>
              </w:rPr>
              <w:t>Mednarodna partnerska organizacija:</w:t>
            </w:r>
          </w:p>
        </w:tc>
        <w:tc>
          <w:tcPr>
            <w:tcW w:w="0" w:type="auto"/>
          </w:tcPr>
          <w:p w14:paraId="798104F7" w14:textId="0B945799" w:rsidR="00D50F48" w:rsidRPr="009E05AF" w:rsidRDefault="007066BC" w:rsidP="00552A86">
            <w:pPr>
              <w:spacing w:line="280" w:lineRule="exact"/>
              <w:rPr>
                <w:lang w:val="sl-SI"/>
              </w:rPr>
            </w:pPr>
            <w:r w:rsidRPr="009E05AF">
              <w:rPr>
                <w:lang w:val="sl-SI"/>
              </w:rPr>
              <w:t>Ni relevantno</w:t>
            </w:r>
          </w:p>
          <w:p w14:paraId="2FD01BF8" w14:textId="77777777" w:rsidR="00D50F48" w:rsidRPr="009E05AF" w:rsidRDefault="00D50F48" w:rsidP="00552A86">
            <w:pPr>
              <w:pStyle w:val="MoUparagraphs"/>
              <w:ind w:left="72"/>
              <w:rPr>
                <w:lang w:val="sl-SI"/>
              </w:rPr>
            </w:pPr>
          </w:p>
        </w:tc>
      </w:tr>
      <w:tr w:rsidR="00D50F48" w:rsidRPr="009E05AF" w14:paraId="645DF9D9" w14:textId="77777777" w:rsidTr="00396415">
        <w:tc>
          <w:tcPr>
            <w:tcW w:w="0" w:type="auto"/>
          </w:tcPr>
          <w:p w14:paraId="0D887CA3" w14:textId="235BF2BE" w:rsidR="00D50F48" w:rsidRPr="009E05AF" w:rsidRDefault="007066BC" w:rsidP="00552A86">
            <w:pPr>
              <w:pStyle w:val="MoUparagraphs"/>
              <w:ind w:left="-108"/>
              <w:jc w:val="left"/>
              <w:rPr>
                <w:i/>
                <w:lang w:val="sl-SI"/>
              </w:rPr>
            </w:pPr>
            <w:r w:rsidRPr="009E05AF">
              <w:rPr>
                <w:i/>
                <w:lang w:val="sl-SI"/>
              </w:rPr>
              <w:t>Programska področja:</w:t>
            </w:r>
          </w:p>
        </w:tc>
        <w:tc>
          <w:tcPr>
            <w:tcW w:w="0" w:type="auto"/>
          </w:tcPr>
          <w:p w14:paraId="65A87409" w14:textId="7325EEA6" w:rsidR="00D50F48" w:rsidRPr="009E05AF" w:rsidRDefault="007066BC" w:rsidP="00552A86">
            <w:pPr>
              <w:spacing w:line="280" w:lineRule="exact"/>
              <w:rPr>
                <w:lang w:val="sl-SI"/>
              </w:rPr>
            </w:pPr>
            <w:r w:rsidRPr="009E05AF">
              <w:rPr>
                <w:lang w:val="sl-SI"/>
              </w:rPr>
              <w:t>Javno zdravje</w:t>
            </w:r>
          </w:p>
          <w:p w14:paraId="0A78644D" w14:textId="517DDFBB" w:rsidR="00D50F48" w:rsidRPr="009E05AF" w:rsidRDefault="007066BC" w:rsidP="00552A86">
            <w:pPr>
              <w:spacing w:line="280" w:lineRule="exact"/>
              <w:rPr>
                <w:lang w:val="sl-SI"/>
              </w:rPr>
            </w:pPr>
            <w:r w:rsidRPr="009E05AF">
              <w:rPr>
                <w:lang w:val="sl-SI"/>
              </w:rPr>
              <w:t>Nasilje v družini in nasilje na podlagi spola</w:t>
            </w:r>
          </w:p>
          <w:p w14:paraId="48223BD3" w14:textId="77777777" w:rsidR="00D50F48" w:rsidRPr="009E05AF" w:rsidRDefault="00D50F48" w:rsidP="00552A86">
            <w:pPr>
              <w:pStyle w:val="MoUparagraphs"/>
              <w:ind w:left="72"/>
              <w:rPr>
                <w:lang w:val="sl-SI"/>
              </w:rPr>
            </w:pPr>
          </w:p>
        </w:tc>
      </w:tr>
      <w:tr w:rsidR="00D50F48" w:rsidRPr="009E05AF" w14:paraId="6DAB4C4F" w14:textId="77777777" w:rsidTr="00396415">
        <w:tc>
          <w:tcPr>
            <w:tcW w:w="0" w:type="auto"/>
          </w:tcPr>
          <w:p w14:paraId="6B6A5046" w14:textId="28EE4A7E" w:rsidR="00D50F48" w:rsidRPr="009E05AF" w:rsidRDefault="007066BC" w:rsidP="00552A86">
            <w:pPr>
              <w:pStyle w:val="MoUparagraphs"/>
              <w:ind w:left="-108"/>
              <w:jc w:val="left"/>
              <w:rPr>
                <w:i/>
                <w:lang w:val="sl-SI"/>
              </w:rPr>
            </w:pPr>
            <w:r w:rsidRPr="009E05AF">
              <w:rPr>
                <w:i/>
                <w:lang w:val="sl-SI"/>
              </w:rPr>
              <w:t>Pogoji, ki veljajo za posamezni program:</w:t>
            </w:r>
          </w:p>
        </w:tc>
        <w:tc>
          <w:tcPr>
            <w:tcW w:w="0" w:type="auto"/>
          </w:tcPr>
          <w:p w14:paraId="0157AFE8" w14:textId="77777777" w:rsidR="007066BC" w:rsidRPr="009E05AF" w:rsidRDefault="007066BC" w:rsidP="007066BC">
            <w:pPr>
              <w:spacing w:line="280" w:lineRule="exact"/>
              <w:rPr>
                <w:lang w:val="sl-SI"/>
              </w:rPr>
            </w:pPr>
            <w:r w:rsidRPr="009E05AF">
              <w:rPr>
                <w:lang w:val="sl-SI"/>
              </w:rPr>
              <w:t>Ni relevantno</w:t>
            </w:r>
          </w:p>
          <w:p w14:paraId="68966B9D" w14:textId="3E0FDB2A" w:rsidR="00D50F48" w:rsidRPr="009E05AF" w:rsidRDefault="00D50F48" w:rsidP="00552A86">
            <w:pPr>
              <w:pStyle w:val="MoUparagraphs"/>
              <w:rPr>
                <w:lang w:val="sl-SI"/>
              </w:rPr>
            </w:pPr>
          </w:p>
        </w:tc>
      </w:tr>
      <w:tr w:rsidR="00D50F48" w:rsidRPr="009E05AF" w14:paraId="5A4EB668" w14:textId="77777777" w:rsidTr="00396415">
        <w:tc>
          <w:tcPr>
            <w:tcW w:w="0" w:type="auto"/>
          </w:tcPr>
          <w:p w14:paraId="38C88028" w14:textId="120FC08D" w:rsidR="00D50F48" w:rsidRPr="009E05AF" w:rsidRDefault="007066BC" w:rsidP="00552A86">
            <w:pPr>
              <w:pStyle w:val="MoUparagraphs"/>
              <w:ind w:left="-108"/>
              <w:jc w:val="left"/>
              <w:rPr>
                <w:i/>
                <w:lang w:val="sl-SI"/>
              </w:rPr>
            </w:pPr>
            <w:r w:rsidRPr="009E05AF">
              <w:rPr>
                <w:i/>
                <w:lang w:val="sl-SI"/>
              </w:rPr>
              <w:t>Vsebinski poudarki programa:</w:t>
            </w:r>
          </w:p>
        </w:tc>
        <w:tc>
          <w:tcPr>
            <w:tcW w:w="0" w:type="auto"/>
          </w:tcPr>
          <w:p w14:paraId="788E858D" w14:textId="49A41687" w:rsidR="007066BC" w:rsidRPr="009E05AF" w:rsidRDefault="007066BC" w:rsidP="007066BC">
            <w:pPr>
              <w:rPr>
                <w:lang w:val="sl-SI"/>
              </w:rPr>
            </w:pPr>
            <w:r w:rsidRPr="009E05AF">
              <w:rPr>
                <w:lang w:val="sl-SI"/>
              </w:rPr>
              <w:t>Program bo s preventivnimi, na pravicah temelječimi in vključujočimi, ukrepi obravnaval ključne izzive na področju javnega zdravja in enakosti spolov v Sloveniji. Prispeval bo k izboljšanju stanja na področju javnega zdravja, zmanjševanju neenakosti ter krepitvi zaščite pred nasiljem v družini in nasiljem na podlagi spola. Program bo prispeval k izboljšanju področja javnega zdravja, socialne vključenosti ter krepitve zaščite pred nasiljem v družini in nasiljem na podlagi spola za ranljive skupine.</w:t>
            </w:r>
            <w:r w:rsidR="00405F07" w:rsidRPr="009E05AF">
              <w:rPr>
                <w:lang w:val="sl-SI"/>
              </w:rPr>
              <w:t xml:space="preserve"> </w:t>
            </w:r>
          </w:p>
          <w:p w14:paraId="0CB173C7" w14:textId="77777777" w:rsidR="00C52D2C" w:rsidRPr="009E05AF" w:rsidRDefault="00C52D2C" w:rsidP="00C52D2C">
            <w:pPr>
              <w:rPr>
                <w:lang w:val="sl-SI"/>
              </w:rPr>
            </w:pPr>
            <w:r w:rsidRPr="009E05AF">
              <w:rPr>
                <w:lang w:val="sl-SI"/>
              </w:rPr>
              <w:t>Program bo podpiral zdravje žensk, vključno z dostopom do ginekoloških, perinatalnih in reproduktivnih zdravstvenih storitev, ter aktivnosti za promocijo duševnega zdravja in zgodnjega ukrepanja. Posebna pozornost bo namenjena skupinam z omejenim dostopom do storitev ter ranljivim skupinam.</w:t>
            </w:r>
          </w:p>
          <w:p w14:paraId="1AB04254" w14:textId="77777777" w:rsidR="00C52D2C" w:rsidRPr="009E05AF" w:rsidRDefault="00C52D2C" w:rsidP="00C52D2C">
            <w:pPr>
              <w:rPr>
                <w:lang w:val="sl-SI"/>
              </w:rPr>
            </w:pPr>
            <w:r w:rsidRPr="009E05AF">
              <w:rPr>
                <w:lang w:val="sl-SI"/>
              </w:rPr>
              <w:t xml:space="preserve">Najmanj 40 % skupnih upravičenih izdatkov programa se bo namenilo projektom, ki prispevajo k programskemu področju »nasilje v družini in nasilje na podlagi spola«. V okviru teh sredstev se bodo podprli ukrepi za preprečevanje nasilja v družini in nasilja na podlagi spola ter izboljšanje dostopa do podpornih storitev, osredotočenih na potrebe žrtev. Podprte bodo tudi aktivnosti za zaščito otrok in razvoj otrokom prijaznega pravosodja, vključno s krepitvijo multidisciplinarnih odzivov za otroke žrtve po modelu </w:t>
            </w:r>
            <w:proofErr w:type="spellStart"/>
            <w:r w:rsidRPr="009E05AF">
              <w:rPr>
                <w:lang w:val="sl-SI"/>
              </w:rPr>
              <w:t>Barnahus</w:t>
            </w:r>
            <w:proofErr w:type="spellEnd"/>
            <w:r w:rsidRPr="009E05AF">
              <w:rPr>
                <w:lang w:val="sl-SI"/>
              </w:rPr>
              <w:t>. Spodbujalo se bo sodelovanje s Svetom Evrope in sodelovanje v mreži SYNERGY proti nasilju na podlagi spola in nasilju v družini.</w:t>
            </w:r>
          </w:p>
          <w:p w14:paraId="38AA3D0A" w14:textId="77777777" w:rsidR="00C52D2C" w:rsidRPr="009E05AF" w:rsidRDefault="00C52D2C" w:rsidP="00C52D2C">
            <w:pPr>
              <w:rPr>
                <w:lang w:val="sl-SI"/>
              </w:rPr>
            </w:pPr>
            <w:r w:rsidRPr="009E05AF">
              <w:rPr>
                <w:lang w:val="sl-SI"/>
              </w:rPr>
              <w:lastRenderedPageBreak/>
              <w:t>Program bo krepil sodelovanje z organizacijami civilne družbe ter spodbujal skupnostne in medsektorske pristope.</w:t>
            </w:r>
          </w:p>
          <w:p w14:paraId="75F47A60" w14:textId="77777777" w:rsidR="00C52D2C" w:rsidRPr="009E05AF" w:rsidRDefault="00C52D2C" w:rsidP="00C52D2C">
            <w:pPr>
              <w:rPr>
                <w:lang w:val="sl-SI"/>
              </w:rPr>
            </w:pPr>
            <w:r w:rsidRPr="009E05AF">
              <w:rPr>
                <w:lang w:val="sl-SI"/>
              </w:rPr>
              <w:t>Javne institucije Republike Slovenije, pristojne za zadevna področja politik, bodo aktivno vključene v pripravo in izvajanje programa.</w:t>
            </w:r>
          </w:p>
          <w:p w14:paraId="16A4C05F" w14:textId="77777777" w:rsidR="00C52D2C" w:rsidRPr="009E05AF" w:rsidRDefault="00C52D2C" w:rsidP="00C52D2C">
            <w:pPr>
              <w:rPr>
                <w:lang w:val="sl-SI"/>
              </w:rPr>
            </w:pPr>
            <w:r w:rsidRPr="009E05AF">
              <w:rPr>
                <w:lang w:val="sl-SI"/>
              </w:rPr>
              <w:t xml:space="preserve">Naložbe v infrastrukturo in opremo (t. i. infrastrukturni ukrepi) bodo podprte le, če bodo povezane z ukrepi za krepitev zmogljivosti, usposabljanja ali izmenjave izkušenj (t. i. mehki ukrepi). </w:t>
            </w:r>
          </w:p>
          <w:p w14:paraId="560CC3C4" w14:textId="02ED9A24" w:rsidR="00C52D2C" w:rsidRPr="009E05AF" w:rsidRDefault="00C52D2C" w:rsidP="00C52D2C">
            <w:pPr>
              <w:rPr>
                <w:lang w:val="sl-SI"/>
              </w:rPr>
            </w:pPr>
            <w:r w:rsidRPr="009E05AF">
              <w:rPr>
                <w:lang w:val="sl-SI"/>
              </w:rPr>
              <w:t>Najvišji delež sofinanciranja naložb v infrastrukturo in opremo (t. i. infrastrukturni ukrepi) znaša približno 50 %. Končni delež sofinanciranja bo določen v sporazumu o programu.</w:t>
            </w:r>
          </w:p>
          <w:p w14:paraId="18DC49ED" w14:textId="118B0E84" w:rsidR="00C52D2C" w:rsidRPr="009E05AF" w:rsidRDefault="00C52D2C" w:rsidP="00C52D2C">
            <w:pPr>
              <w:rPr>
                <w:lang w:val="sl-SI"/>
              </w:rPr>
            </w:pPr>
            <w:r w:rsidRPr="009E05AF">
              <w:rPr>
                <w:lang w:val="sl-SI"/>
              </w:rPr>
              <w:t>Možnost vnaprej opredeljenih projektov se bo preučila pri pripravi zasnove programa.</w:t>
            </w:r>
          </w:p>
          <w:p w14:paraId="7EE96182" w14:textId="6F1FF2D5" w:rsidR="00D50F48" w:rsidRPr="009E05AF" w:rsidRDefault="00D50F48" w:rsidP="00552A86">
            <w:pPr>
              <w:pStyle w:val="MoUparagraphs"/>
              <w:rPr>
                <w:lang w:val="sl-SI"/>
              </w:rPr>
            </w:pPr>
          </w:p>
        </w:tc>
      </w:tr>
    </w:tbl>
    <w:p w14:paraId="58B71851" w14:textId="19A45987" w:rsidR="007D0E2B" w:rsidRPr="009E05AF" w:rsidRDefault="007D0E2B" w:rsidP="00B646B6">
      <w:pPr>
        <w:rPr>
          <w:rFonts w:eastAsia="Calibri"/>
          <w:lang w:val="sl-SI"/>
        </w:rPr>
      </w:pPr>
    </w:p>
    <w:sectPr w:rsidR="007D0E2B" w:rsidRPr="009E05AF" w:rsidSect="009E675A">
      <w:footerReference w:type="default" r:id="rId11"/>
      <w:pgSz w:w="11906" w:h="16838"/>
      <w:pgMar w:top="1440" w:right="907"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D06E" w14:textId="77777777" w:rsidR="00D12F51" w:rsidRDefault="00D12F51" w:rsidP="00B646B6">
      <w:r>
        <w:separator/>
      </w:r>
    </w:p>
  </w:endnote>
  <w:endnote w:type="continuationSeparator" w:id="0">
    <w:p w14:paraId="534AC36C" w14:textId="77777777" w:rsidR="00D12F51" w:rsidRDefault="00D12F51" w:rsidP="00B646B6">
      <w:r>
        <w:continuationSeparator/>
      </w:r>
    </w:p>
  </w:endnote>
  <w:endnote w:type="continuationNotice" w:id="1">
    <w:p w14:paraId="57D2D3A0" w14:textId="77777777" w:rsidR="00D12F51" w:rsidRDefault="00D12F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46781"/>
      <w:docPartObj>
        <w:docPartGallery w:val="Page Numbers (Bottom of Page)"/>
        <w:docPartUnique/>
      </w:docPartObj>
    </w:sdtPr>
    <w:sdtEndPr>
      <w:rPr>
        <w:noProof/>
        <w:sz w:val="20"/>
        <w:szCs w:val="20"/>
      </w:rPr>
    </w:sdtEndPr>
    <w:sdtContent>
      <w:p w14:paraId="547A92BC" w14:textId="77777777" w:rsidR="00A422BE" w:rsidRPr="00764E26" w:rsidRDefault="00A422BE">
        <w:pPr>
          <w:pStyle w:val="Noga"/>
          <w:jc w:val="center"/>
          <w:rPr>
            <w:sz w:val="20"/>
            <w:szCs w:val="20"/>
          </w:rPr>
        </w:pPr>
        <w:r w:rsidRPr="00764E26">
          <w:rPr>
            <w:sz w:val="20"/>
            <w:szCs w:val="20"/>
          </w:rPr>
          <w:fldChar w:fldCharType="begin"/>
        </w:r>
        <w:r w:rsidRPr="00764E26">
          <w:rPr>
            <w:sz w:val="20"/>
            <w:szCs w:val="20"/>
          </w:rPr>
          <w:instrText xml:space="preserve"> PAGE   \* MERGEFORMAT </w:instrText>
        </w:r>
        <w:r w:rsidRPr="00764E26">
          <w:rPr>
            <w:sz w:val="20"/>
            <w:szCs w:val="20"/>
          </w:rPr>
          <w:fldChar w:fldCharType="separate"/>
        </w:r>
        <w:r w:rsidRPr="00764E26">
          <w:rPr>
            <w:noProof/>
            <w:sz w:val="20"/>
            <w:szCs w:val="20"/>
          </w:rPr>
          <w:t>2</w:t>
        </w:r>
        <w:r w:rsidRPr="00764E26">
          <w:rPr>
            <w:noProof/>
            <w:sz w:val="20"/>
            <w:szCs w:val="20"/>
          </w:rPr>
          <w:fldChar w:fldCharType="end"/>
        </w:r>
      </w:p>
    </w:sdtContent>
  </w:sdt>
  <w:p w14:paraId="7D5C1A66" w14:textId="77777777" w:rsidR="00A422BE" w:rsidRDefault="00A422BE" w:rsidP="00B646B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20448"/>
      <w:docPartObj>
        <w:docPartGallery w:val="Page Numbers (Bottom of Page)"/>
        <w:docPartUnique/>
      </w:docPartObj>
    </w:sdtPr>
    <w:sdtEndPr>
      <w:rPr>
        <w:noProof/>
        <w:sz w:val="20"/>
        <w:szCs w:val="20"/>
      </w:rPr>
    </w:sdtEndPr>
    <w:sdtContent>
      <w:p w14:paraId="2E7793B3" w14:textId="4E1C6542" w:rsidR="00C4425E" w:rsidRPr="00764E26" w:rsidRDefault="00C4425E">
        <w:pPr>
          <w:pStyle w:val="Noga"/>
          <w:jc w:val="center"/>
          <w:rPr>
            <w:sz w:val="20"/>
            <w:szCs w:val="20"/>
          </w:rPr>
        </w:pPr>
        <w:r w:rsidRPr="00764E26">
          <w:rPr>
            <w:sz w:val="20"/>
            <w:szCs w:val="20"/>
          </w:rPr>
          <w:fldChar w:fldCharType="begin"/>
        </w:r>
        <w:r w:rsidRPr="00764E26">
          <w:rPr>
            <w:sz w:val="20"/>
            <w:szCs w:val="20"/>
          </w:rPr>
          <w:instrText xml:space="preserve"> PAGE   \* MERGEFORMAT </w:instrText>
        </w:r>
        <w:r w:rsidRPr="00764E26">
          <w:rPr>
            <w:sz w:val="20"/>
            <w:szCs w:val="20"/>
          </w:rPr>
          <w:fldChar w:fldCharType="separate"/>
        </w:r>
        <w:r w:rsidRPr="00764E26">
          <w:rPr>
            <w:noProof/>
            <w:sz w:val="20"/>
            <w:szCs w:val="20"/>
          </w:rPr>
          <w:t>2</w:t>
        </w:r>
        <w:r w:rsidRPr="00764E26">
          <w:rPr>
            <w:noProof/>
            <w:sz w:val="20"/>
            <w:szCs w:val="20"/>
          </w:rPr>
          <w:fldChar w:fldCharType="end"/>
        </w:r>
      </w:p>
    </w:sdtContent>
  </w:sdt>
  <w:p w14:paraId="2ED2A714" w14:textId="77777777" w:rsidR="003D3B06" w:rsidRDefault="003D3B06" w:rsidP="00B646B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341D" w14:textId="77777777" w:rsidR="00D12F51" w:rsidRDefault="00D12F51" w:rsidP="00B646B6">
      <w:r>
        <w:separator/>
      </w:r>
    </w:p>
  </w:footnote>
  <w:footnote w:type="continuationSeparator" w:id="0">
    <w:p w14:paraId="2F0D487B" w14:textId="77777777" w:rsidR="00D12F51" w:rsidRDefault="00D12F51" w:rsidP="00B646B6">
      <w:r>
        <w:continuationSeparator/>
      </w:r>
    </w:p>
  </w:footnote>
  <w:footnote w:type="continuationNotice" w:id="1">
    <w:p w14:paraId="11001F26" w14:textId="77777777" w:rsidR="00D12F51" w:rsidRDefault="00D12F5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EAD8"/>
    <w:multiLevelType w:val="hybridMultilevel"/>
    <w:tmpl w:val="FFFFFFFF"/>
    <w:lvl w:ilvl="0" w:tplc="4B380952">
      <w:start w:val="1"/>
      <w:numFmt w:val="lowerLetter"/>
      <w:lvlText w:val="(%1)"/>
      <w:lvlJc w:val="left"/>
      <w:pPr>
        <w:ind w:left="720" w:hanging="360"/>
      </w:pPr>
    </w:lvl>
    <w:lvl w:ilvl="1" w:tplc="FB5A6728">
      <w:start w:val="1"/>
      <w:numFmt w:val="lowerLetter"/>
      <w:lvlText w:val="%2."/>
      <w:lvlJc w:val="left"/>
      <w:pPr>
        <w:ind w:left="1440" w:hanging="360"/>
      </w:pPr>
    </w:lvl>
    <w:lvl w:ilvl="2" w:tplc="CBB43222">
      <w:start w:val="1"/>
      <w:numFmt w:val="lowerRoman"/>
      <w:lvlText w:val="%3."/>
      <w:lvlJc w:val="right"/>
      <w:pPr>
        <w:ind w:left="2160" w:hanging="180"/>
      </w:pPr>
    </w:lvl>
    <w:lvl w:ilvl="3" w:tplc="8BC2F85E">
      <w:start w:val="1"/>
      <w:numFmt w:val="decimal"/>
      <w:lvlText w:val="%4."/>
      <w:lvlJc w:val="left"/>
      <w:pPr>
        <w:ind w:left="2880" w:hanging="360"/>
      </w:pPr>
    </w:lvl>
    <w:lvl w:ilvl="4" w:tplc="F0B284E4">
      <w:start w:val="1"/>
      <w:numFmt w:val="lowerLetter"/>
      <w:lvlText w:val="%5."/>
      <w:lvlJc w:val="left"/>
      <w:pPr>
        <w:ind w:left="3600" w:hanging="360"/>
      </w:pPr>
    </w:lvl>
    <w:lvl w:ilvl="5" w:tplc="947276AC">
      <w:start w:val="1"/>
      <w:numFmt w:val="lowerRoman"/>
      <w:lvlText w:val="%6."/>
      <w:lvlJc w:val="right"/>
      <w:pPr>
        <w:ind w:left="4320" w:hanging="180"/>
      </w:pPr>
    </w:lvl>
    <w:lvl w:ilvl="6" w:tplc="237EF97E">
      <w:start w:val="1"/>
      <w:numFmt w:val="decimal"/>
      <w:lvlText w:val="%7."/>
      <w:lvlJc w:val="left"/>
      <w:pPr>
        <w:ind w:left="5040" w:hanging="360"/>
      </w:pPr>
    </w:lvl>
    <w:lvl w:ilvl="7" w:tplc="F97C9F48">
      <w:start w:val="1"/>
      <w:numFmt w:val="lowerLetter"/>
      <w:lvlText w:val="%8."/>
      <w:lvlJc w:val="left"/>
      <w:pPr>
        <w:ind w:left="5760" w:hanging="360"/>
      </w:pPr>
    </w:lvl>
    <w:lvl w:ilvl="8" w:tplc="1E42095E">
      <w:start w:val="1"/>
      <w:numFmt w:val="lowerRoman"/>
      <w:lvlText w:val="%9."/>
      <w:lvlJc w:val="right"/>
      <w:pPr>
        <w:ind w:left="6480" w:hanging="180"/>
      </w:pPr>
    </w:lvl>
  </w:abstractNum>
  <w:abstractNum w:abstractNumId="1" w15:restartNumberingAfterBreak="0">
    <w:nsid w:val="24B02B8C"/>
    <w:multiLevelType w:val="hybridMultilevel"/>
    <w:tmpl w:val="2D1C1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E5692D"/>
    <w:multiLevelType w:val="hybridMultilevel"/>
    <w:tmpl w:val="FFFFFFFF"/>
    <w:lvl w:ilvl="0" w:tplc="177E8446">
      <w:start w:val="1"/>
      <w:numFmt w:val="lowerLetter"/>
      <w:lvlText w:val="(%1)"/>
      <w:lvlJc w:val="left"/>
      <w:pPr>
        <w:ind w:left="720" w:hanging="360"/>
      </w:pPr>
    </w:lvl>
    <w:lvl w:ilvl="1" w:tplc="167AC556">
      <w:start w:val="1"/>
      <w:numFmt w:val="lowerLetter"/>
      <w:lvlText w:val="%2."/>
      <w:lvlJc w:val="left"/>
      <w:pPr>
        <w:ind w:left="1440" w:hanging="360"/>
      </w:pPr>
    </w:lvl>
    <w:lvl w:ilvl="2" w:tplc="EC8C75D6">
      <w:start w:val="1"/>
      <w:numFmt w:val="lowerRoman"/>
      <w:lvlText w:val="%3."/>
      <w:lvlJc w:val="right"/>
      <w:pPr>
        <w:ind w:left="2160" w:hanging="180"/>
      </w:pPr>
    </w:lvl>
    <w:lvl w:ilvl="3" w:tplc="11AEA918">
      <w:start w:val="1"/>
      <w:numFmt w:val="decimal"/>
      <w:lvlText w:val="%4."/>
      <w:lvlJc w:val="left"/>
      <w:pPr>
        <w:ind w:left="2880" w:hanging="360"/>
      </w:pPr>
    </w:lvl>
    <w:lvl w:ilvl="4" w:tplc="81C6E682">
      <w:start w:val="1"/>
      <w:numFmt w:val="lowerLetter"/>
      <w:lvlText w:val="%5."/>
      <w:lvlJc w:val="left"/>
      <w:pPr>
        <w:ind w:left="3600" w:hanging="360"/>
      </w:pPr>
    </w:lvl>
    <w:lvl w:ilvl="5" w:tplc="B1E64402">
      <w:start w:val="1"/>
      <w:numFmt w:val="lowerRoman"/>
      <w:lvlText w:val="%6."/>
      <w:lvlJc w:val="right"/>
      <w:pPr>
        <w:ind w:left="4320" w:hanging="180"/>
      </w:pPr>
    </w:lvl>
    <w:lvl w:ilvl="6" w:tplc="6FBAB288">
      <w:start w:val="1"/>
      <w:numFmt w:val="decimal"/>
      <w:lvlText w:val="%7."/>
      <w:lvlJc w:val="left"/>
      <w:pPr>
        <w:ind w:left="5040" w:hanging="360"/>
      </w:pPr>
    </w:lvl>
    <w:lvl w:ilvl="7" w:tplc="99EA1A96">
      <w:start w:val="1"/>
      <w:numFmt w:val="lowerLetter"/>
      <w:lvlText w:val="%8."/>
      <w:lvlJc w:val="left"/>
      <w:pPr>
        <w:ind w:left="5760" w:hanging="360"/>
      </w:pPr>
    </w:lvl>
    <w:lvl w:ilvl="8" w:tplc="336C3532">
      <w:start w:val="1"/>
      <w:numFmt w:val="lowerRoman"/>
      <w:lvlText w:val="%9."/>
      <w:lvlJc w:val="right"/>
      <w:pPr>
        <w:ind w:left="6480" w:hanging="180"/>
      </w:pPr>
    </w:lvl>
  </w:abstractNum>
  <w:abstractNum w:abstractNumId="3" w15:restartNumberingAfterBreak="0">
    <w:nsid w:val="3FD05B80"/>
    <w:multiLevelType w:val="hybridMultilevel"/>
    <w:tmpl w:val="A52E4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F9648B"/>
    <w:multiLevelType w:val="hybridMultilevel"/>
    <w:tmpl w:val="6988F09E"/>
    <w:lvl w:ilvl="0" w:tplc="95C06CF0">
      <w:start w:val="1"/>
      <w:numFmt w:val="lowerLetter"/>
      <w:pStyle w:val="Odstavekseznam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A608F2"/>
    <w:multiLevelType w:val="hybridMultilevel"/>
    <w:tmpl w:val="A57ADD60"/>
    <w:lvl w:ilvl="0" w:tplc="6B82BC7E">
      <w:start w:val="1"/>
      <w:numFmt w:val="lowerLetter"/>
      <w:lvlText w:val="(%1)"/>
      <w:lvlJc w:val="left"/>
      <w:pPr>
        <w:ind w:left="720" w:hanging="360"/>
      </w:pPr>
    </w:lvl>
    <w:lvl w:ilvl="1" w:tplc="DC869E22">
      <w:start w:val="1"/>
      <w:numFmt w:val="lowerLetter"/>
      <w:lvlText w:val="%2."/>
      <w:lvlJc w:val="left"/>
      <w:pPr>
        <w:ind w:left="1440" w:hanging="360"/>
      </w:pPr>
    </w:lvl>
    <w:lvl w:ilvl="2" w:tplc="F6FA6508">
      <w:start w:val="1"/>
      <w:numFmt w:val="lowerRoman"/>
      <w:lvlText w:val="%3."/>
      <w:lvlJc w:val="right"/>
      <w:pPr>
        <w:ind w:left="2160" w:hanging="180"/>
      </w:pPr>
    </w:lvl>
    <w:lvl w:ilvl="3" w:tplc="3F4471AC">
      <w:start w:val="1"/>
      <w:numFmt w:val="decimal"/>
      <w:lvlText w:val="%4."/>
      <w:lvlJc w:val="left"/>
      <w:pPr>
        <w:ind w:left="2880" w:hanging="360"/>
      </w:pPr>
    </w:lvl>
    <w:lvl w:ilvl="4" w:tplc="52084E2A">
      <w:start w:val="1"/>
      <w:numFmt w:val="lowerLetter"/>
      <w:lvlText w:val="%5."/>
      <w:lvlJc w:val="left"/>
      <w:pPr>
        <w:ind w:left="3600" w:hanging="360"/>
      </w:pPr>
    </w:lvl>
    <w:lvl w:ilvl="5" w:tplc="2B8AD296">
      <w:start w:val="1"/>
      <w:numFmt w:val="lowerRoman"/>
      <w:lvlText w:val="%6."/>
      <w:lvlJc w:val="right"/>
      <w:pPr>
        <w:ind w:left="4320" w:hanging="180"/>
      </w:pPr>
    </w:lvl>
    <w:lvl w:ilvl="6" w:tplc="58D0B47C">
      <w:start w:val="1"/>
      <w:numFmt w:val="decimal"/>
      <w:lvlText w:val="%7."/>
      <w:lvlJc w:val="left"/>
      <w:pPr>
        <w:ind w:left="5040" w:hanging="360"/>
      </w:pPr>
    </w:lvl>
    <w:lvl w:ilvl="7" w:tplc="6DC47218">
      <w:start w:val="1"/>
      <w:numFmt w:val="lowerLetter"/>
      <w:lvlText w:val="%8."/>
      <w:lvlJc w:val="left"/>
      <w:pPr>
        <w:ind w:left="5760" w:hanging="360"/>
      </w:pPr>
    </w:lvl>
    <w:lvl w:ilvl="8" w:tplc="713C8E2E">
      <w:start w:val="1"/>
      <w:numFmt w:val="lowerRoman"/>
      <w:lvlText w:val="%9."/>
      <w:lvlJc w:val="right"/>
      <w:pPr>
        <w:ind w:left="6480" w:hanging="180"/>
      </w:pPr>
    </w:lvl>
  </w:abstractNum>
  <w:abstractNum w:abstractNumId="6" w15:restartNumberingAfterBreak="0">
    <w:nsid w:val="79A0C0D5"/>
    <w:multiLevelType w:val="hybridMultilevel"/>
    <w:tmpl w:val="A648AD10"/>
    <w:lvl w:ilvl="0" w:tplc="EDBCCD3A">
      <w:start w:val="1"/>
      <w:numFmt w:val="lowerLetter"/>
      <w:lvlText w:val="(%1)"/>
      <w:lvlJc w:val="left"/>
      <w:pPr>
        <w:ind w:left="720" w:hanging="360"/>
      </w:pPr>
    </w:lvl>
    <w:lvl w:ilvl="1" w:tplc="D394963C">
      <w:start w:val="1"/>
      <w:numFmt w:val="lowerLetter"/>
      <w:lvlText w:val="%2."/>
      <w:lvlJc w:val="left"/>
      <w:pPr>
        <w:ind w:left="1440" w:hanging="360"/>
      </w:pPr>
    </w:lvl>
    <w:lvl w:ilvl="2" w:tplc="045C8E8E">
      <w:start w:val="1"/>
      <w:numFmt w:val="lowerRoman"/>
      <w:lvlText w:val="%3."/>
      <w:lvlJc w:val="right"/>
      <w:pPr>
        <w:ind w:left="2160" w:hanging="180"/>
      </w:pPr>
    </w:lvl>
    <w:lvl w:ilvl="3" w:tplc="56C062EC">
      <w:start w:val="1"/>
      <w:numFmt w:val="decimal"/>
      <w:lvlText w:val="%4."/>
      <w:lvlJc w:val="left"/>
      <w:pPr>
        <w:ind w:left="2880" w:hanging="360"/>
      </w:pPr>
    </w:lvl>
    <w:lvl w:ilvl="4" w:tplc="943EB7D4">
      <w:start w:val="1"/>
      <w:numFmt w:val="lowerLetter"/>
      <w:lvlText w:val="%5."/>
      <w:lvlJc w:val="left"/>
      <w:pPr>
        <w:ind w:left="3600" w:hanging="360"/>
      </w:pPr>
    </w:lvl>
    <w:lvl w:ilvl="5" w:tplc="C6A2F316">
      <w:start w:val="1"/>
      <w:numFmt w:val="lowerRoman"/>
      <w:lvlText w:val="%6."/>
      <w:lvlJc w:val="right"/>
      <w:pPr>
        <w:ind w:left="4320" w:hanging="180"/>
      </w:pPr>
    </w:lvl>
    <w:lvl w:ilvl="6" w:tplc="415CD160">
      <w:start w:val="1"/>
      <w:numFmt w:val="decimal"/>
      <w:lvlText w:val="%7."/>
      <w:lvlJc w:val="left"/>
      <w:pPr>
        <w:ind w:left="5040" w:hanging="360"/>
      </w:pPr>
    </w:lvl>
    <w:lvl w:ilvl="7" w:tplc="EBC68B06">
      <w:start w:val="1"/>
      <w:numFmt w:val="lowerLetter"/>
      <w:lvlText w:val="%8."/>
      <w:lvlJc w:val="left"/>
      <w:pPr>
        <w:ind w:left="5760" w:hanging="360"/>
      </w:pPr>
    </w:lvl>
    <w:lvl w:ilvl="8" w:tplc="DCD2E61C">
      <w:start w:val="1"/>
      <w:numFmt w:val="lowerRoman"/>
      <w:lvlText w:val="%9."/>
      <w:lvlJc w:val="right"/>
      <w:pPr>
        <w:ind w:left="6480" w:hanging="180"/>
      </w:pPr>
    </w:lvl>
  </w:abstractNum>
  <w:num w:numId="1" w16cid:durableId="1605917472">
    <w:abstractNumId w:val="2"/>
  </w:num>
  <w:num w:numId="2" w16cid:durableId="1272663166">
    <w:abstractNumId w:val="0"/>
  </w:num>
  <w:num w:numId="3" w16cid:durableId="164706825">
    <w:abstractNumId w:val="3"/>
  </w:num>
  <w:num w:numId="4" w16cid:durableId="1250384428">
    <w:abstractNumId w:val="1"/>
  </w:num>
  <w:num w:numId="5" w16cid:durableId="1893080503">
    <w:abstractNumId w:val="4"/>
  </w:num>
  <w:num w:numId="6" w16cid:durableId="1308824060">
    <w:abstractNumId w:val="4"/>
    <w:lvlOverride w:ilvl="0">
      <w:startOverride w:val="1"/>
    </w:lvlOverride>
  </w:num>
  <w:num w:numId="7" w16cid:durableId="160660309">
    <w:abstractNumId w:val="4"/>
    <w:lvlOverride w:ilvl="0">
      <w:startOverride w:val="1"/>
    </w:lvlOverride>
  </w:num>
  <w:num w:numId="8" w16cid:durableId="467167507">
    <w:abstractNumId w:val="5"/>
  </w:num>
  <w:num w:numId="9" w16cid:durableId="473449370">
    <w:abstractNumId w:val="6"/>
  </w:num>
  <w:num w:numId="10" w16cid:durableId="121866134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35"/>
    <w:rsid w:val="000337C4"/>
    <w:rsid w:val="0003471E"/>
    <w:rsid w:val="000523AF"/>
    <w:rsid w:val="000A1D49"/>
    <w:rsid w:val="000A3A99"/>
    <w:rsid w:val="000A6AC1"/>
    <w:rsid w:val="000B78C4"/>
    <w:rsid w:val="000D4B02"/>
    <w:rsid w:val="00103A74"/>
    <w:rsid w:val="00150476"/>
    <w:rsid w:val="00163806"/>
    <w:rsid w:val="00171CC9"/>
    <w:rsid w:val="00182482"/>
    <w:rsid w:val="00191973"/>
    <w:rsid w:val="001A7E04"/>
    <w:rsid w:val="001B34AE"/>
    <w:rsid w:val="001C5D97"/>
    <w:rsid w:val="001E573D"/>
    <w:rsid w:val="00201CB0"/>
    <w:rsid w:val="00217BBE"/>
    <w:rsid w:val="00231689"/>
    <w:rsid w:val="00286672"/>
    <w:rsid w:val="00291E7A"/>
    <w:rsid w:val="002A2CDD"/>
    <w:rsid w:val="002B40E8"/>
    <w:rsid w:val="002C00FD"/>
    <w:rsid w:val="002C6FC5"/>
    <w:rsid w:val="002D0F5C"/>
    <w:rsid w:val="002D3A98"/>
    <w:rsid w:val="002F4846"/>
    <w:rsid w:val="002F6F04"/>
    <w:rsid w:val="002F7996"/>
    <w:rsid w:val="00307326"/>
    <w:rsid w:val="00314CA8"/>
    <w:rsid w:val="003264B8"/>
    <w:rsid w:val="00334B5F"/>
    <w:rsid w:val="00343C28"/>
    <w:rsid w:val="00351153"/>
    <w:rsid w:val="00383055"/>
    <w:rsid w:val="00396415"/>
    <w:rsid w:val="003A43EB"/>
    <w:rsid w:val="003D3B06"/>
    <w:rsid w:val="003E5A84"/>
    <w:rsid w:val="003E624E"/>
    <w:rsid w:val="00401E40"/>
    <w:rsid w:val="0040280B"/>
    <w:rsid w:val="00405F07"/>
    <w:rsid w:val="00407548"/>
    <w:rsid w:val="00430010"/>
    <w:rsid w:val="00452884"/>
    <w:rsid w:val="00457F87"/>
    <w:rsid w:val="004830B9"/>
    <w:rsid w:val="004919AA"/>
    <w:rsid w:val="004A5AAC"/>
    <w:rsid w:val="004B5952"/>
    <w:rsid w:val="004C7919"/>
    <w:rsid w:val="004F2095"/>
    <w:rsid w:val="005006FD"/>
    <w:rsid w:val="00500852"/>
    <w:rsid w:val="00552A86"/>
    <w:rsid w:val="0057179D"/>
    <w:rsid w:val="00597260"/>
    <w:rsid w:val="005B6D9E"/>
    <w:rsid w:val="005D1820"/>
    <w:rsid w:val="005E0F13"/>
    <w:rsid w:val="00603BCB"/>
    <w:rsid w:val="0061071C"/>
    <w:rsid w:val="00615437"/>
    <w:rsid w:val="00624979"/>
    <w:rsid w:val="0063781E"/>
    <w:rsid w:val="00647414"/>
    <w:rsid w:val="006504D3"/>
    <w:rsid w:val="00672759"/>
    <w:rsid w:val="006C4AD4"/>
    <w:rsid w:val="006D0E91"/>
    <w:rsid w:val="006D3253"/>
    <w:rsid w:val="006E2809"/>
    <w:rsid w:val="00705083"/>
    <w:rsid w:val="007066BC"/>
    <w:rsid w:val="007213BC"/>
    <w:rsid w:val="00726226"/>
    <w:rsid w:val="00727CB6"/>
    <w:rsid w:val="00735EA3"/>
    <w:rsid w:val="00741EC5"/>
    <w:rsid w:val="00755F17"/>
    <w:rsid w:val="00764E26"/>
    <w:rsid w:val="00770A9A"/>
    <w:rsid w:val="00771BB5"/>
    <w:rsid w:val="007A362E"/>
    <w:rsid w:val="007B2204"/>
    <w:rsid w:val="007B390D"/>
    <w:rsid w:val="007C1920"/>
    <w:rsid w:val="007D0E2B"/>
    <w:rsid w:val="007F3FA7"/>
    <w:rsid w:val="00800180"/>
    <w:rsid w:val="00820AA6"/>
    <w:rsid w:val="00842483"/>
    <w:rsid w:val="008479EA"/>
    <w:rsid w:val="00875F44"/>
    <w:rsid w:val="00883B85"/>
    <w:rsid w:val="0088728B"/>
    <w:rsid w:val="00897AFF"/>
    <w:rsid w:val="008A270C"/>
    <w:rsid w:val="008F1128"/>
    <w:rsid w:val="008F1BBE"/>
    <w:rsid w:val="00942246"/>
    <w:rsid w:val="009646A6"/>
    <w:rsid w:val="009648BE"/>
    <w:rsid w:val="00967EE7"/>
    <w:rsid w:val="009844F8"/>
    <w:rsid w:val="00992703"/>
    <w:rsid w:val="009A14C5"/>
    <w:rsid w:val="009A6C7C"/>
    <w:rsid w:val="009A7FB2"/>
    <w:rsid w:val="009B31E1"/>
    <w:rsid w:val="009C4CAE"/>
    <w:rsid w:val="009D00E0"/>
    <w:rsid w:val="009E05AF"/>
    <w:rsid w:val="009E08B6"/>
    <w:rsid w:val="009E675A"/>
    <w:rsid w:val="00A0482E"/>
    <w:rsid w:val="00A25C6C"/>
    <w:rsid w:val="00A34561"/>
    <w:rsid w:val="00A422BE"/>
    <w:rsid w:val="00A67737"/>
    <w:rsid w:val="00A91BD7"/>
    <w:rsid w:val="00A97125"/>
    <w:rsid w:val="00AA771D"/>
    <w:rsid w:val="00AB722E"/>
    <w:rsid w:val="00AD0CF2"/>
    <w:rsid w:val="00AD206B"/>
    <w:rsid w:val="00AE7CA9"/>
    <w:rsid w:val="00AF0777"/>
    <w:rsid w:val="00B03E35"/>
    <w:rsid w:val="00B41D2C"/>
    <w:rsid w:val="00B646B6"/>
    <w:rsid w:val="00B803D5"/>
    <w:rsid w:val="00BA3383"/>
    <w:rsid w:val="00BA3E60"/>
    <w:rsid w:val="00BC0915"/>
    <w:rsid w:val="00BE4B3B"/>
    <w:rsid w:val="00C20587"/>
    <w:rsid w:val="00C25008"/>
    <w:rsid w:val="00C30660"/>
    <w:rsid w:val="00C4425E"/>
    <w:rsid w:val="00C52D2C"/>
    <w:rsid w:val="00C646B2"/>
    <w:rsid w:val="00C717F1"/>
    <w:rsid w:val="00C7799A"/>
    <w:rsid w:val="00C80707"/>
    <w:rsid w:val="00CA26EE"/>
    <w:rsid w:val="00CB6967"/>
    <w:rsid w:val="00CC63B1"/>
    <w:rsid w:val="00CF4AA2"/>
    <w:rsid w:val="00D06C55"/>
    <w:rsid w:val="00D12F51"/>
    <w:rsid w:val="00D1481D"/>
    <w:rsid w:val="00D26C58"/>
    <w:rsid w:val="00D26E18"/>
    <w:rsid w:val="00D365D4"/>
    <w:rsid w:val="00D419B7"/>
    <w:rsid w:val="00D469FF"/>
    <w:rsid w:val="00D50F48"/>
    <w:rsid w:val="00D520BB"/>
    <w:rsid w:val="00D62076"/>
    <w:rsid w:val="00D62F78"/>
    <w:rsid w:val="00D6545C"/>
    <w:rsid w:val="00D66952"/>
    <w:rsid w:val="00D676F3"/>
    <w:rsid w:val="00D73F2A"/>
    <w:rsid w:val="00DA2496"/>
    <w:rsid w:val="00DA2CFE"/>
    <w:rsid w:val="00E02C64"/>
    <w:rsid w:val="00E20627"/>
    <w:rsid w:val="00E219A4"/>
    <w:rsid w:val="00E344FA"/>
    <w:rsid w:val="00E5298E"/>
    <w:rsid w:val="00E63E4D"/>
    <w:rsid w:val="00E8562F"/>
    <w:rsid w:val="00EA4CE1"/>
    <w:rsid w:val="00EB4A19"/>
    <w:rsid w:val="00EC6C10"/>
    <w:rsid w:val="00EF7068"/>
    <w:rsid w:val="00F17D21"/>
    <w:rsid w:val="00F32B0A"/>
    <w:rsid w:val="00F33771"/>
    <w:rsid w:val="00F42330"/>
    <w:rsid w:val="00F46F03"/>
    <w:rsid w:val="00F6385D"/>
    <w:rsid w:val="00F826A6"/>
    <w:rsid w:val="00F85FB6"/>
    <w:rsid w:val="00F902B9"/>
    <w:rsid w:val="00F97BF1"/>
    <w:rsid w:val="00FA20A1"/>
    <w:rsid w:val="00FB6457"/>
    <w:rsid w:val="00FD07BB"/>
    <w:rsid w:val="00FE16E2"/>
    <w:rsid w:val="00FE182F"/>
    <w:rsid w:val="02CFF9B7"/>
    <w:rsid w:val="04A9E06A"/>
    <w:rsid w:val="083E5F48"/>
    <w:rsid w:val="09F875E4"/>
    <w:rsid w:val="0B7F129C"/>
    <w:rsid w:val="0DE9200C"/>
    <w:rsid w:val="0F11EFE1"/>
    <w:rsid w:val="10474B87"/>
    <w:rsid w:val="12CCF1E0"/>
    <w:rsid w:val="146EC9EA"/>
    <w:rsid w:val="1677D769"/>
    <w:rsid w:val="16A53526"/>
    <w:rsid w:val="1F675C5F"/>
    <w:rsid w:val="2534DA87"/>
    <w:rsid w:val="25946581"/>
    <w:rsid w:val="276EB20A"/>
    <w:rsid w:val="2ABB2BB0"/>
    <w:rsid w:val="2B9B3712"/>
    <w:rsid w:val="2EE010EE"/>
    <w:rsid w:val="3104BC35"/>
    <w:rsid w:val="38DAC43C"/>
    <w:rsid w:val="393AE978"/>
    <w:rsid w:val="3DC0B181"/>
    <w:rsid w:val="43A67C83"/>
    <w:rsid w:val="45D688F8"/>
    <w:rsid w:val="47054A75"/>
    <w:rsid w:val="4F450314"/>
    <w:rsid w:val="4FAF002E"/>
    <w:rsid w:val="4FEEF11A"/>
    <w:rsid w:val="50D41370"/>
    <w:rsid w:val="553FAC3E"/>
    <w:rsid w:val="55CCDB7B"/>
    <w:rsid w:val="59189671"/>
    <w:rsid w:val="5C65803B"/>
    <w:rsid w:val="5DE9C928"/>
    <w:rsid w:val="5DF6D165"/>
    <w:rsid w:val="5DF6E85B"/>
    <w:rsid w:val="5F15AE3B"/>
    <w:rsid w:val="5F8EC1A5"/>
    <w:rsid w:val="60E393B4"/>
    <w:rsid w:val="611C9D01"/>
    <w:rsid w:val="65C59224"/>
    <w:rsid w:val="65D32C27"/>
    <w:rsid w:val="6DECD8FE"/>
    <w:rsid w:val="6F5AC0F2"/>
    <w:rsid w:val="70B28E40"/>
    <w:rsid w:val="72F9E111"/>
    <w:rsid w:val="74C8F37F"/>
    <w:rsid w:val="77F7596D"/>
    <w:rsid w:val="78246FC8"/>
    <w:rsid w:val="7934765D"/>
    <w:rsid w:val="7EE5A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505D"/>
  <w15:chartTrackingRefBased/>
  <w15:docId w15:val="{8ABE454A-47A4-4D51-A6B0-7BDB5EA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5EA3"/>
    <w:pPr>
      <w:spacing w:before="80" w:after="60" w:line="276" w:lineRule="auto"/>
      <w:jc w:val="both"/>
    </w:pPr>
    <w:rPr>
      <w:rFonts w:ascii="Times New Roman" w:eastAsia="Times New Roman" w:hAnsi="Times New Roman" w:cs="Times New Roman"/>
      <w:kern w:val="0"/>
      <w14:ligatures w14:val="none"/>
    </w:rPr>
  </w:style>
  <w:style w:type="paragraph" w:styleId="Naslov3">
    <w:name w:val="heading 3"/>
    <w:basedOn w:val="Navaden"/>
    <w:next w:val="Navaden"/>
    <w:link w:val="Naslov3Znak"/>
    <w:uiPriority w:val="9"/>
    <w:semiHidden/>
    <w:unhideWhenUsed/>
    <w:qFormat/>
    <w:rsid w:val="00B64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D3B06"/>
    <w:pPr>
      <w:tabs>
        <w:tab w:val="center" w:pos="4513"/>
        <w:tab w:val="right" w:pos="9026"/>
      </w:tabs>
      <w:spacing w:after="0" w:line="240" w:lineRule="auto"/>
    </w:pPr>
  </w:style>
  <w:style w:type="character" w:customStyle="1" w:styleId="GlavaZnak">
    <w:name w:val="Glava Znak"/>
    <w:basedOn w:val="Privzetapisavaodstavka"/>
    <w:link w:val="Glava"/>
    <w:uiPriority w:val="99"/>
    <w:rsid w:val="003D3B06"/>
  </w:style>
  <w:style w:type="paragraph" w:styleId="Noga">
    <w:name w:val="footer"/>
    <w:basedOn w:val="Navaden"/>
    <w:link w:val="NogaZnak"/>
    <w:uiPriority w:val="99"/>
    <w:unhideWhenUsed/>
    <w:rsid w:val="003D3B06"/>
    <w:pPr>
      <w:tabs>
        <w:tab w:val="center" w:pos="4513"/>
        <w:tab w:val="right" w:pos="9026"/>
      </w:tabs>
      <w:spacing w:after="0" w:line="240" w:lineRule="auto"/>
    </w:pPr>
  </w:style>
  <w:style w:type="character" w:customStyle="1" w:styleId="NogaZnak">
    <w:name w:val="Noga Znak"/>
    <w:basedOn w:val="Privzetapisavaodstavka"/>
    <w:link w:val="Noga"/>
    <w:uiPriority w:val="99"/>
    <w:rsid w:val="003D3B06"/>
  </w:style>
  <w:style w:type="table" w:styleId="Tabelamrea">
    <w:name w:val="Table Grid"/>
    <w:basedOn w:val="Navadnatabela"/>
    <w:rsid w:val="00B64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avaden"/>
    <w:link w:val="ParagraphCharChar"/>
    <w:rsid w:val="00B646B6"/>
    <w:pPr>
      <w:spacing w:before="120" w:after="120" w:line="240" w:lineRule="auto"/>
    </w:pPr>
    <w:rPr>
      <w:sz w:val="20"/>
      <w:lang w:val="en-US"/>
    </w:rPr>
  </w:style>
  <w:style w:type="character" w:customStyle="1" w:styleId="ParagraphCharChar">
    <w:name w:val="Paragraph Char Char"/>
    <w:link w:val="Paragraph"/>
    <w:locked/>
    <w:rsid w:val="00B646B6"/>
    <w:rPr>
      <w:rFonts w:ascii="Times New Roman" w:eastAsia="Times New Roman" w:hAnsi="Times New Roman" w:cs="Times New Roman"/>
      <w:kern w:val="0"/>
      <w:sz w:val="20"/>
      <w:lang w:val="en-US"/>
      <w14:ligatures w14:val="none"/>
    </w:rPr>
  </w:style>
  <w:style w:type="paragraph" w:customStyle="1" w:styleId="MoUparagraphs">
    <w:name w:val="MoU paragraphs"/>
    <w:basedOn w:val="Navaden"/>
    <w:rsid w:val="009C4CAE"/>
    <w:pPr>
      <w:spacing w:line="280" w:lineRule="exact"/>
    </w:pPr>
  </w:style>
  <w:style w:type="paragraph" w:customStyle="1" w:styleId="MoUArticles">
    <w:name w:val="MoU Articles"/>
    <w:basedOn w:val="Naslov3"/>
    <w:rsid w:val="00D66952"/>
    <w:pPr>
      <w:keepLines w:val="0"/>
      <w:spacing w:before="0" w:line="240" w:lineRule="auto"/>
      <w:jc w:val="center"/>
    </w:pPr>
    <w:rPr>
      <w:rFonts w:ascii="Times New Roman" w:eastAsia="Times New Roman" w:hAnsi="Times New Roman" w:cs="Times New Roman"/>
      <w:b/>
      <w:bCs/>
      <w:color w:val="auto"/>
      <w:szCs w:val="22"/>
      <w:lang w:eastAsia="en-GB"/>
    </w:rPr>
  </w:style>
  <w:style w:type="paragraph" w:customStyle="1" w:styleId="MoUSub-paragraphs">
    <w:name w:val="MoU Sub-paragraphs"/>
    <w:basedOn w:val="MoUparagraphs"/>
    <w:rsid w:val="00B646B6"/>
  </w:style>
  <w:style w:type="paragraph" w:customStyle="1" w:styleId="StyleMoUSub-paragraphsLeft0cmHanging063cm">
    <w:name w:val="Style MoU Sub-paragraphs + Left:  0 cm Hanging:  0.63 cm"/>
    <w:basedOn w:val="MoUSub-paragraphs"/>
    <w:rsid w:val="00B646B6"/>
    <w:pPr>
      <w:ind w:left="357" w:hanging="357"/>
    </w:pPr>
    <w:rPr>
      <w:szCs w:val="20"/>
    </w:rPr>
  </w:style>
  <w:style w:type="character" w:customStyle="1" w:styleId="Naslov3Znak">
    <w:name w:val="Naslov 3 Znak"/>
    <w:basedOn w:val="Privzetapisavaodstavka"/>
    <w:link w:val="Naslov3"/>
    <w:uiPriority w:val="9"/>
    <w:semiHidden/>
    <w:rsid w:val="00B646B6"/>
    <w:rPr>
      <w:rFonts w:asciiTheme="majorHAnsi" w:eastAsiaTheme="majorEastAsia" w:hAnsiTheme="majorHAnsi" w:cstheme="majorBidi"/>
      <w:color w:val="1F3763" w:themeColor="accent1" w:themeShade="7F"/>
      <w:sz w:val="24"/>
      <w:szCs w:val="24"/>
    </w:rPr>
  </w:style>
  <w:style w:type="paragraph" w:styleId="Odstavekseznama">
    <w:name w:val="List Paragraph"/>
    <w:basedOn w:val="Navaden"/>
    <w:uiPriority w:val="34"/>
    <w:qFormat/>
    <w:rsid w:val="00B646B6"/>
    <w:pPr>
      <w:numPr>
        <w:numId w:val="5"/>
      </w:numPr>
      <w:spacing w:before="120" w:after="120"/>
    </w:pPr>
  </w:style>
  <w:style w:type="paragraph" w:customStyle="1" w:styleId="AgreementFrontpagetext">
    <w:name w:val="Agreement Front page text"/>
    <w:basedOn w:val="Navaden"/>
    <w:qFormat/>
    <w:rsid w:val="00163806"/>
    <w:pPr>
      <w:spacing w:before="0" w:after="160" w:line="278" w:lineRule="auto"/>
      <w:jc w:val="center"/>
    </w:pPr>
    <w:rPr>
      <w:sz w:val="24"/>
      <w:szCs w:val="24"/>
      <w:lang w:eastAsia="ja-JP"/>
    </w:rPr>
  </w:style>
  <w:style w:type="paragraph" w:customStyle="1" w:styleId="Annextitle">
    <w:name w:val="Annex title"/>
    <w:basedOn w:val="Navaden"/>
    <w:qFormat/>
    <w:rsid w:val="00C646B2"/>
    <w:pPr>
      <w:spacing w:before="0" w:after="0" w:line="240" w:lineRule="auto"/>
      <w:jc w:val="center"/>
      <w:outlineLvl w:val="0"/>
    </w:pPr>
    <w:rPr>
      <w:rFonts w:eastAsia="Aptos"/>
      <w:b/>
      <w:bCs/>
      <w:sz w:val="28"/>
      <w:szCs w:val="28"/>
      <w:lang w:eastAsia="ar-SA"/>
    </w:rPr>
  </w:style>
  <w:style w:type="paragraph" w:customStyle="1" w:styleId="Default">
    <w:name w:val="Default"/>
    <w:rsid w:val="00D469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Naslov">
    <w:name w:val="Title"/>
    <w:basedOn w:val="Navaden"/>
    <w:next w:val="Navaden"/>
    <w:link w:val="NaslovZnak"/>
    <w:uiPriority w:val="10"/>
    <w:qFormat/>
    <w:rsid w:val="00D520BB"/>
    <w:pPr>
      <w:jc w:val="center"/>
    </w:pPr>
    <w:rPr>
      <w:b/>
      <w:bCs/>
      <w:sz w:val="28"/>
      <w:szCs w:val="28"/>
    </w:rPr>
  </w:style>
  <w:style w:type="character" w:customStyle="1" w:styleId="NaslovZnak">
    <w:name w:val="Naslov Znak"/>
    <w:basedOn w:val="Privzetapisavaodstavka"/>
    <w:link w:val="Naslov"/>
    <w:uiPriority w:val="10"/>
    <w:rsid w:val="00D520BB"/>
    <w:rPr>
      <w:rFonts w:ascii="Times New Roman" w:eastAsia="Times New Roman" w:hAnsi="Times New Roman" w:cs="Times New Roman"/>
      <w:b/>
      <w:bCs/>
      <w:kern w:val="0"/>
      <w:sz w:val="28"/>
      <w:szCs w:val="28"/>
      <w14:ligatures w14:val="none"/>
    </w:rPr>
  </w:style>
  <w:style w:type="paragraph" w:styleId="Podnaslov">
    <w:name w:val="Subtitle"/>
    <w:basedOn w:val="MoUparagraphs"/>
    <w:next w:val="Navaden"/>
    <w:link w:val="PodnaslovZnak"/>
    <w:uiPriority w:val="11"/>
    <w:qFormat/>
    <w:rsid w:val="00D520BB"/>
    <w:rPr>
      <w:b/>
    </w:rPr>
  </w:style>
  <w:style w:type="character" w:customStyle="1" w:styleId="PodnaslovZnak">
    <w:name w:val="Podnaslov Znak"/>
    <w:basedOn w:val="Privzetapisavaodstavka"/>
    <w:link w:val="Podnaslov"/>
    <w:uiPriority w:val="11"/>
    <w:rsid w:val="00D520BB"/>
    <w:rPr>
      <w:rFonts w:ascii="Times New Roman" w:eastAsia="Times New Roman" w:hAnsi="Times New Roman" w:cs="Times New Roman"/>
      <w:b/>
      <w:kern w:val="0"/>
      <w14:ligatures w14:val="none"/>
    </w:rPr>
  </w:style>
  <w:style w:type="paragraph" w:styleId="Revizija">
    <w:name w:val="Revision"/>
    <w:hidden/>
    <w:uiPriority w:val="99"/>
    <w:semiHidden/>
    <w:rsid w:val="009E08B6"/>
    <w:pPr>
      <w:spacing w:after="0" w:line="240" w:lineRule="auto"/>
    </w:pPr>
    <w:rPr>
      <w:rFonts w:ascii="Times New Roman" w:eastAsia="Times New Roman" w:hAnsi="Times New Roman" w:cs="Times New Roman"/>
      <w:kern w:val="0"/>
      <w14:ligatures w14:val="none"/>
    </w:rPr>
  </w:style>
  <w:style w:type="character" w:styleId="Pripombasklic">
    <w:name w:val="annotation reference"/>
    <w:basedOn w:val="Privzetapisavaodstavka"/>
    <w:uiPriority w:val="99"/>
    <w:semiHidden/>
    <w:unhideWhenUsed/>
    <w:rsid w:val="00E20627"/>
    <w:rPr>
      <w:sz w:val="16"/>
      <w:szCs w:val="16"/>
    </w:rPr>
  </w:style>
  <w:style w:type="paragraph" w:styleId="Pripombabesedilo">
    <w:name w:val="annotation text"/>
    <w:basedOn w:val="Navaden"/>
    <w:link w:val="PripombabesediloZnak"/>
    <w:uiPriority w:val="99"/>
    <w:unhideWhenUsed/>
    <w:rsid w:val="00E20627"/>
    <w:pPr>
      <w:spacing w:line="240" w:lineRule="auto"/>
    </w:pPr>
    <w:rPr>
      <w:sz w:val="20"/>
      <w:szCs w:val="20"/>
    </w:rPr>
  </w:style>
  <w:style w:type="character" w:customStyle="1" w:styleId="PripombabesediloZnak">
    <w:name w:val="Pripomba – besedilo Znak"/>
    <w:basedOn w:val="Privzetapisavaodstavka"/>
    <w:link w:val="Pripombabesedilo"/>
    <w:uiPriority w:val="99"/>
    <w:rsid w:val="00E20627"/>
    <w:rPr>
      <w:rFonts w:ascii="Times New Roman" w:eastAsia="Times New Roman" w:hAnsi="Times New Roman"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E20627"/>
    <w:rPr>
      <w:b/>
      <w:bCs/>
    </w:rPr>
  </w:style>
  <w:style w:type="character" w:customStyle="1" w:styleId="ZadevapripombeZnak">
    <w:name w:val="Zadeva pripombe Znak"/>
    <w:basedOn w:val="PripombabesediloZnak"/>
    <w:link w:val="Zadevapripombe"/>
    <w:uiPriority w:val="99"/>
    <w:semiHidden/>
    <w:rsid w:val="00E20627"/>
    <w:rPr>
      <w:rFonts w:ascii="Times New Roman" w:eastAsia="Times New Roman" w:hAnsi="Times New Roman" w:cs="Times New Roman"/>
      <w:b/>
      <w:bCs/>
      <w:kern w:val="0"/>
      <w:sz w:val="20"/>
      <w:szCs w:val="20"/>
      <w14:ligatures w14:val="none"/>
    </w:rPr>
  </w:style>
  <w:style w:type="character" w:styleId="Omemba">
    <w:name w:val="Mention"/>
    <w:basedOn w:val="Privzetapisavaodstavka"/>
    <w:uiPriority w:val="99"/>
    <w:unhideWhenUsed/>
    <w:rsid w:val="00E206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385991">
      <w:bodyDiv w:val="1"/>
      <w:marLeft w:val="0"/>
      <w:marRight w:val="0"/>
      <w:marTop w:val="0"/>
      <w:marBottom w:val="0"/>
      <w:divBdr>
        <w:top w:val="none" w:sz="0" w:space="0" w:color="auto"/>
        <w:left w:val="none" w:sz="0" w:space="0" w:color="auto"/>
        <w:bottom w:val="none" w:sz="0" w:space="0" w:color="auto"/>
        <w:right w:val="none" w:sz="0" w:space="0" w:color="auto"/>
      </w:divBdr>
    </w:div>
    <w:div w:id="16623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8F9CF897FBF4B96696ABB4C2B45C3" ma:contentTypeVersion="5" ma:contentTypeDescription="Create a new document." ma:contentTypeScope="" ma:versionID="2f8351dfab2738032fae4a1de8fd80fc">
  <xsd:schema xmlns:xsd="http://www.w3.org/2001/XMLSchema" xmlns:xs="http://www.w3.org/2001/XMLSchema" xmlns:p="http://schemas.microsoft.com/office/2006/metadata/properties" xmlns:ns2="479380d4-fcc2-4e8c-bbf9-50d9e599bc88" targetNamespace="http://schemas.microsoft.com/office/2006/metadata/properties" ma:root="true" ma:fieldsID="91d65721ca02484773f26aef05d8f8c5" ns2:_="">
    <xsd:import namespace="479380d4-fcc2-4e8c-bbf9-50d9e599bc88"/>
    <xsd:element name="properties">
      <xsd:complexType>
        <xsd:sequence>
          <xsd:element name="documentManagement">
            <xsd:complexType>
              <xsd:all>
                <xsd:element ref="ns2:Dat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380d4-fcc2-4e8c-bbf9-50d9e599bc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479380d4-fcc2-4e8c-bbf9-50d9e599bc88" xsi:nil="true"/>
  </documentManagement>
</p:properties>
</file>

<file path=customXml/itemProps1.xml><?xml version="1.0" encoding="utf-8"?>
<ds:datastoreItem xmlns:ds="http://schemas.openxmlformats.org/officeDocument/2006/customXml" ds:itemID="{98E6A013-CEAA-48C6-BE52-795BB14F4BF0}">
  <ds:schemaRefs>
    <ds:schemaRef ds:uri="http://schemas.microsoft.com/sharepoint/v3/contenttype/forms"/>
  </ds:schemaRefs>
</ds:datastoreItem>
</file>

<file path=customXml/itemProps2.xml><?xml version="1.0" encoding="utf-8"?>
<ds:datastoreItem xmlns:ds="http://schemas.openxmlformats.org/officeDocument/2006/customXml" ds:itemID="{23F63D22-D296-4A1E-93E5-24FA0C3CD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380d4-fcc2-4e8c-bbf9-50d9e599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B6032-5AE0-4366-9AE5-E59709B98114}">
  <ds:schemaRefs>
    <ds:schemaRef ds:uri="http://schemas.microsoft.com/office/2006/metadata/properties"/>
    <ds:schemaRef ds:uri="http://schemas.microsoft.com/office/infopath/2007/PartnerControls"/>
    <ds:schemaRef ds:uri="479380d4-fcc2-4e8c-bbf9-50d9e599bc88"/>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2453</Words>
  <Characters>13986</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GISKE Johannes</dc:creator>
  <cp:keywords/>
  <dc:description/>
  <cp:lastModifiedBy>Maja Robnik (MKRR)</cp:lastModifiedBy>
  <cp:revision>9</cp:revision>
  <dcterms:created xsi:type="dcterms:W3CDTF">2026-04-10T10:03:00Z</dcterms:created>
  <dcterms:modified xsi:type="dcterms:W3CDTF">2026-04-13T08:16:00Z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0x0101002FB8F9CF897FBF4B96696ABB4C2B45C3</vt:lpwstr>
  </property>
  <property fmtid="{D5CDD505-2E9C-101B-9397-08002B2CF9AE}" pid="3" name="docLang">
    <vt:lpwstr>en</vt:lpwstr>
  </property>
  <property fmtid="{D5CDD505-2E9C-101B-9397-08002B2CF9AE}" pid="4" name="GrammarlyDocumentId">
    <vt:lpwstr>3f5f5253-3748-492e-915c-ca0694c405b4</vt:lpwstr>
  </property>
</Properties>
</file>