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F3FC" w14:textId="77777777" w:rsidR="00786020" w:rsidRPr="006B3CA7" w:rsidRDefault="00786020" w:rsidP="00B14CE5">
      <w:pPr>
        <w:pStyle w:val="Odstavekseznama1"/>
        <w:ind w:left="0"/>
        <w:rPr>
          <w:rFonts w:ascii="Arial" w:hAnsi="Arial" w:cs="Arial"/>
          <w:b/>
          <w:sz w:val="20"/>
          <w:szCs w:val="20"/>
        </w:rPr>
      </w:pPr>
    </w:p>
    <w:tbl>
      <w:tblPr>
        <w:tblW w:w="922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97"/>
        <w:gridCol w:w="817"/>
        <w:gridCol w:w="1355"/>
        <w:gridCol w:w="539"/>
        <w:gridCol w:w="1025"/>
        <w:gridCol w:w="746"/>
        <w:gridCol w:w="46"/>
        <w:gridCol w:w="528"/>
        <w:gridCol w:w="137"/>
        <w:gridCol w:w="118"/>
        <w:gridCol w:w="1965"/>
      </w:tblGrid>
      <w:tr w:rsidR="004D434D" w:rsidRPr="006B3CA7" w14:paraId="5252BCDF" w14:textId="77777777" w:rsidTr="00835D60">
        <w:trPr>
          <w:gridAfter w:val="4"/>
          <w:wAfter w:w="2748" w:type="dxa"/>
        </w:trPr>
        <w:tc>
          <w:tcPr>
            <w:tcW w:w="6473" w:type="dxa"/>
            <w:gridSpan w:val="8"/>
          </w:tcPr>
          <w:p w14:paraId="3ABBD121" w14:textId="3D9A3B96" w:rsidR="004D434D" w:rsidRPr="00634660" w:rsidRDefault="004D434D" w:rsidP="00B14CE5">
            <w:pPr>
              <w:pStyle w:val="datumtevilka"/>
              <w:spacing w:line="240" w:lineRule="auto"/>
            </w:pPr>
            <w:r w:rsidRPr="00634660">
              <w:t xml:space="preserve">Številka: </w:t>
            </w:r>
            <w:r w:rsidR="00AB7CC4" w:rsidRPr="00AB7CC4">
              <w:rPr>
                <w:lang w:val="en-US"/>
              </w:rPr>
              <w:t>303-10/2025-2180</w:t>
            </w:r>
            <w:r w:rsidR="00AB7CC4">
              <w:rPr>
                <w:lang w:val="en-US"/>
              </w:rPr>
              <w:t>-8</w:t>
            </w:r>
          </w:p>
        </w:tc>
      </w:tr>
      <w:tr w:rsidR="004D434D" w:rsidRPr="006B3CA7" w14:paraId="5842856C" w14:textId="77777777" w:rsidTr="00835D60">
        <w:trPr>
          <w:gridAfter w:val="4"/>
          <w:wAfter w:w="2748" w:type="dxa"/>
        </w:trPr>
        <w:tc>
          <w:tcPr>
            <w:tcW w:w="6473" w:type="dxa"/>
            <w:gridSpan w:val="8"/>
          </w:tcPr>
          <w:p w14:paraId="4B24A7B4" w14:textId="62B471F8" w:rsidR="004D434D" w:rsidRPr="00634660" w:rsidRDefault="000A0D5C" w:rsidP="00B14CE5">
            <w:pPr>
              <w:pStyle w:val="datumtevilka"/>
              <w:spacing w:line="240" w:lineRule="auto"/>
            </w:pPr>
            <w:r w:rsidRPr="00634660">
              <w:t xml:space="preserve">Ljubljana, </w:t>
            </w:r>
            <w:r w:rsidRPr="00EE0A80">
              <w:t>dne</w:t>
            </w:r>
            <w:r w:rsidR="00634660" w:rsidRPr="00EE0A80">
              <w:t xml:space="preserve"> </w:t>
            </w:r>
            <w:r w:rsidR="00EE0A80" w:rsidRPr="0065473F">
              <w:t>3</w:t>
            </w:r>
            <w:r w:rsidR="00C834A5">
              <w:t>1</w:t>
            </w:r>
            <w:r w:rsidR="009F753E" w:rsidRPr="00EE0A80">
              <w:t>.</w:t>
            </w:r>
            <w:r w:rsidR="00634660" w:rsidRPr="00EE0A80">
              <w:t xml:space="preserve"> </w:t>
            </w:r>
            <w:r w:rsidR="00B749E0" w:rsidRPr="00EE0A80">
              <w:t>7</w:t>
            </w:r>
            <w:r w:rsidR="009F753E" w:rsidRPr="00EE0A80">
              <w:t>. 202</w:t>
            </w:r>
            <w:r w:rsidR="00B749E0" w:rsidRPr="00EE0A80">
              <w:t>5</w:t>
            </w:r>
            <w:r w:rsidR="00E12B58" w:rsidRPr="00634660">
              <w:t xml:space="preserve"> </w:t>
            </w:r>
          </w:p>
        </w:tc>
      </w:tr>
      <w:tr w:rsidR="004D434D" w:rsidRPr="006B3CA7" w14:paraId="68A7EDB3" w14:textId="77777777" w:rsidTr="00835D60">
        <w:trPr>
          <w:gridAfter w:val="4"/>
          <w:wAfter w:w="2748" w:type="dxa"/>
        </w:trPr>
        <w:tc>
          <w:tcPr>
            <w:tcW w:w="6473" w:type="dxa"/>
            <w:gridSpan w:val="8"/>
          </w:tcPr>
          <w:p w14:paraId="0B0562B2" w14:textId="77777777" w:rsidR="004D434D" w:rsidRPr="006B3CA7" w:rsidRDefault="004D434D" w:rsidP="00B14CE5">
            <w:pPr>
              <w:pStyle w:val="Neotevilenodstavek"/>
              <w:spacing w:before="0" w:after="0" w:line="240" w:lineRule="auto"/>
              <w:jc w:val="left"/>
              <w:rPr>
                <w:sz w:val="20"/>
                <w:szCs w:val="20"/>
              </w:rPr>
            </w:pPr>
          </w:p>
        </w:tc>
      </w:tr>
      <w:tr w:rsidR="004D434D" w:rsidRPr="00BD32C2" w14:paraId="52B995DD" w14:textId="77777777" w:rsidTr="00835D60">
        <w:trPr>
          <w:gridAfter w:val="4"/>
          <w:wAfter w:w="2748" w:type="dxa"/>
        </w:trPr>
        <w:tc>
          <w:tcPr>
            <w:tcW w:w="6473" w:type="dxa"/>
            <w:gridSpan w:val="8"/>
          </w:tcPr>
          <w:p w14:paraId="0D56DE39" w14:textId="77777777" w:rsidR="004D434D" w:rsidRPr="006B3CA7" w:rsidRDefault="004D434D" w:rsidP="00B14CE5">
            <w:pPr>
              <w:rPr>
                <w:rFonts w:ascii="Arial" w:hAnsi="Arial" w:cs="Arial"/>
                <w:sz w:val="20"/>
                <w:szCs w:val="20"/>
                <w:lang w:val="sl-SI"/>
              </w:rPr>
            </w:pPr>
          </w:p>
          <w:p w14:paraId="5897DD4A" w14:textId="77777777" w:rsidR="004D434D" w:rsidRPr="006B3CA7" w:rsidRDefault="004D434D" w:rsidP="00B14CE5">
            <w:pPr>
              <w:rPr>
                <w:rFonts w:ascii="Arial" w:hAnsi="Arial" w:cs="Arial"/>
                <w:b/>
                <w:sz w:val="20"/>
                <w:szCs w:val="20"/>
                <w:lang w:val="sl-SI"/>
              </w:rPr>
            </w:pPr>
            <w:r w:rsidRPr="006B3CA7">
              <w:rPr>
                <w:rFonts w:ascii="Arial" w:hAnsi="Arial" w:cs="Arial"/>
                <w:b/>
                <w:sz w:val="20"/>
                <w:szCs w:val="20"/>
                <w:lang w:val="sl-SI"/>
              </w:rPr>
              <w:t>GENERALNI SEKRETARIAT VLADE REPUBLIKE SLOVENIJE</w:t>
            </w:r>
          </w:p>
          <w:p w14:paraId="55113CA5" w14:textId="77777777" w:rsidR="004D434D" w:rsidRPr="006B3CA7" w:rsidRDefault="00C73DF1" w:rsidP="00B14CE5">
            <w:pPr>
              <w:rPr>
                <w:rFonts w:ascii="Arial" w:hAnsi="Arial" w:cs="Arial"/>
                <w:b/>
                <w:sz w:val="20"/>
                <w:szCs w:val="20"/>
                <w:lang w:val="sl-SI"/>
              </w:rPr>
            </w:pPr>
            <w:hyperlink r:id="rId8" w:history="1">
              <w:r w:rsidR="004D434D" w:rsidRPr="006B3CA7">
                <w:rPr>
                  <w:rStyle w:val="Hiperpovezava"/>
                  <w:rFonts w:ascii="Arial" w:hAnsi="Arial" w:cs="Arial"/>
                  <w:b/>
                  <w:sz w:val="20"/>
                  <w:szCs w:val="20"/>
                  <w:lang w:val="sl-SI"/>
                </w:rPr>
                <w:t>gp.gs@gov.si</w:t>
              </w:r>
            </w:hyperlink>
          </w:p>
          <w:p w14:paraId="11505AD7" w14:textId="77777777" w:rsidR="004D434D" w:rsidRPr="006B3CA7" w:rsidRDefault="0002290F" w:rsidP="00B14CE5">
            <w:pPr>
              <w:tabs>
                <w:tab w:val="left" w:pos="2254"/>
              </w:tabs>
              <w:rPr>
                <w:rFonts w:ascii="Arial" w:hAnsi="Arial" w:cs="Arial"/>
                <w:sz w:val="20"/>
                <w:szCs w:val="20"/>
                <w:lang w:val="sl-SI"/>
              </w:rPr>
            </w:pPr>
            <w:r w:rsidRPr="006B3CA7">
              <w:rPr>
                <w:rFonts w:ascii="Arial" w:hAnsi="Arial" w:cs="Arial"/>
                <w:sz w:val="20"/>
                <w:szCs w:val="20"/>
                <w:lang w:val="sl-SI"/>
              </w:rPr>
              <w:tab/>
            </w:r>
          </w:p>
        </w:tc>
      </w:tr>
      <w:tr w:rsidR="004D434D" w:rsidRPr="00BD32C2" w14:paraId="6FBEAD1F" w14:textId="77777777" w:rsidTr="00835D60">
        <w:tc>
          <w:tcPr>
            <w:tcW w:w="9221" w:type="dxa"/>
            <w:gridSpan w:val="12"/>
          </w:tcPr>
          <w:p w14:paraId="34B71C1F" w14:textId="4D69E7DB" w:rsidR="004D434D" w:rsidRPr="006B3CA7" w:rsidRDefault="004D434D" w:rsidP="002B3AA7">
            <w:pPr>
              <w:pStyle w:val="Naslovpredpisa"/>
              <w:jc w:val="both"/>
              <w:rPr>
                <w:sz w:val="20"/>
                <w:szCs w:val="20"/>
              </w:rPr>
            </w:pPr>
            <w:r w:rsidRPr="006B3CA7">
              <w:rPr>
                <w:sz w:val="20"/>
                <w:szCs w:val="20"/>
              </w:rPr>
              <w:t xml:space="preserve">ZADEVA: </w:t>
            </w:r>
            <w:r w:rsidR="002B3AA7" w:rsidRPr="002B3AA7">
              <w:rPr>
                <w:sz w:val="20"/>
                <w:szCs w:val="20"/>
              </w:rPr>
              <w:t>Načrt izvajanja</w:t>
            </w:r>
            <w:r w:rsidR="002B3AA7">
              <w:rPr>
                <w:sz w:val="20"/>
                <w:szCs w:val="20"/>
              </w:rPr>
              <w:t xml:space="preserve"> </w:t>
            </w:r>
            <w:r w:rsidR="002B3AA7" w:rsidRPr="002B3AA7">
              <w:rPr>
                <w:sz w:val="20"/>
                <w:szCs w:val="20"/>
              </w:rPr>
              <w:t xml:space="preserve">finančnih instrumentov </w:t>
            </w:r>
            <w:r w:rsidR="00644AA9">
              <w:rPr>
                <w:sz w:val="20"/>
                <w:szCs w:val="20"/>
              </w:rPr>
              <w:t xml:space="preserve">za leti </w:t>
            </w:r>
            <w:r w:rsidR="002B3AA7" w:rsidRPr="002B3AA7">
              <w:rPr>
                <w:sz w:val="20"/>
                <w:szCs w:val="20"/>
              </w:rPr>
              <w:t>202</w:t>
            </w:r>
            <w:r w:rsidR="00AF4232">
              <w:rPr>
                <w:sz w:val="20"/>
                <w:szCs w:val="20"/>
              </w:rPr>
              <w:t>6</w:t>
            </w:r>
            <w:r w:rsidR="00047640">
              <w:rPr>
                <w:sz w:val="20"/>
                <w:szCs w:val="20"/>
              </w:rPr>
              <w:t xml:space="preserve"> in</w:t>
            </w:r>
            <w:r w:rsidR="002B3AA7" w:rsidRPr="002B3AA7">
              <w:rPr>
                <w:sz w:val="20"/>
                <w:szCs w:val="20"/>
              </w:rPr>
              <w:t xml:space="preserve"> 202</w:t>
            </w:r>
            <w:r w:rsidR="00AF4232">
              <w:rPr>
                <w:sz w:val="20"/>
                <w:szCs w:val="20"/>
              </w:rPr>
              <w:t>7</w:t>
            </w:r>
            <w:r w:rsidR="002B3AA7" w:rsidRPr="002B3AA7">
              <w:rPr>
                <w:sz w:val="20"/>
                <w:szCs w:val="20"/>
              </w:rPr>
              <w:t xml:space="preserve"> programskega obdobja</w:t>
            </w:r>
            <w:r w:rsidR="002B3AA7">
              <w:rPr>
                <w:sz w:val="20"/>
                <w:szCs w:val="20"/>
              </w:rPr>
              <w:t xml:space="preserve"> </w:t>
            </w:r>
            <w:r w:rsidR="002B3AA7" w:rsidRPr="002B3AA7">
              <w:rPr>
                <w:sz w:val="20"/>
                <w:szCs w:val="20"/>
              </w:rPr>
              <w:t>2021–2027</w:t>
            </w:r>
            <w:r w:rsidR="00C07F08" w:rsidRPr="006B3CA7">
              <w:rPr>
                <w:sz w:val="20"/>
                <w:szCs w:val="20"/>
              </w:rPr>
              <w:t xml:space="preserve"> </w:t>
            </w:r>
            <w:r w:rsidR="00365E76">
              <w:rPr>
                <w:sz w:val="20"/>
                <w:szCs w:val="20"/>
              </w:rPr>
              <w:t>-</w:t>
            </w:r>
            <w:r w:rsidR="00C07F08" w:rsidRPr="006B3CA7">
              <w:rPr>
                <w:sz w:val="20"/>
                <w:szCs w:val="20"/>
              </w:rPr>
              <w:t xml:space="preserve"> predlog za obravnavo</w:t>
            </w:r>
          </w:p>
        </w:tc>
      </w:tr>
      <w:tr w:rsidR="004D434D" w:rsidRPr="006B3CA7" w14:paraId="22AE416A" w14:textId="77777777" w:rsidTr="00835D60">
        <w:tc>
          <w:tcPr>
            <w:tcW w:w="9221" w:type="dxa"/>
            <w:gridSpan w:val="12"/>
          </w:tcPr>
          <w:p w14:paraId="010472A1" w14:textId="77777777" w:rsidR="004D434D" w:rsidRPr="006B3CA7" w:rsidRDefault="004D434D" w:rsidP="00B14CE5">
            <w:pPr>
              <w:rPr>
                <w:rFonts w:ascii="Arial" w:hAnsi="Arial" w:cs="Arial"/>
                <w:b/>
                <w:sz w:val="20"/>
                <w:szCs w:val="20"/>
                <w:lang w:val="sl-SI"/>
              </w:rPr>
            </w:pPr>
            <w:r w:rsidRPr="006B3CA7">
              <w:rPr>
                <w:rFonts w:ascii="Arial" w:hAnsi="Arial" w:cs="Arial"/>
                <w:b/>
                <w:sz w:val="20"/>
                <w:szCs w:val="20"/>
                <w:lang w:val="sl-SI"/>
              </w:rPr>
              <w:t>1. Predlog sklepov vlade:</w:t>
            </w:r>
          </w:p>
        </w:tc>
      </w:tr>
      <w:tr w:rsidR="004D434D" w:rsidRPr="00BD32C2" w14:paraId="0C8AB02D" w14:textId="77777777" w:rsidTr="00835D60">
        <w:tc>
          <w:tcPr>
            <w:tcW w:w="9221" w:type="dxa"/>
            <w:gridSpan w:val="12"/>
          </w:tcPr>
          <w:p w14:paraId="2C517BBB" w14:textId="7D535ED5" w:rsidR="001D51D8" w:rsidRPr="006445D5" w:rsidRDefault="00C07F08" w:rsidP="00C07F08">
            <w:pPr>
              <w:jc w:val="both"/>
              <w:rPr>
                <w:rFonts w:ascii="Arial" w:hAnsi="Arial" w:cs="Arial"/>
                <w:sz w:val="20"/>
                <w:szCs w:val="20"/>
                <w:lang w:val="sl-SI"/>
              </w:rPr>
            </w:pPr>
            <w:r w:rsidRPr="006445D5">
              <w:rPr>
                <w:rFonts w:ascii="Arial" w:hAnsi="Arial" w:cs="Arial"/>
                <w:sz w:val="20"/>
                <w:szCs w:val="20"/>
                <w:lang w:val="sl-SI"/>
              </w:rPr>
              <w:t xml:space="preserve">Na podlagi </w:t>
            </w:r>
            <w:r w:rsidR="00555363" w:rsidRPr="006445D5">
              <w:rPr>
                <w:rFonts w:ascii="Arial" w:hAnsi="Arial" w:cs="Arial"/>
                <w:sz w:val="20"/>
                <w:szCs w:val="20"/>
                <w:lang w:val="sl-SI"/>
              </w:rPr>
              <w:t>šestega odstavka 21. člena Zakona o Vladi Republike Slovenije (Uradni list RS, št. </w:t>
            </w:r>
            <w:hyperlink r:id="rId9" w:tgtFrame="_blank" w:tooltip="Zakon o Vladi Republike Slovenije (uradno prečiščeno besedilo) (ZVRS-UPB1)" w:history="1">
              <w:r w:rsidR="00555363" w:rsidRPr="006445D5">
                <w:rPr>
                  <w:rFonts w:ascii="Arial" w:hAnsi="Arial" w:cs="Arial"/>
                  <w:sz w:val="20"/>
                  <w:szCs w:val="20"/>
                  <w:lang w:val="sl-SI"/>
                </w:rPr>
                <w:t>24/05</w:t>
              </w:r>
            </w:hyperlink>
            <w:r w:rsidR="00555363" w:rsidRPr="006445D5">
              <w:rPr>
                <w:rFonts w:ascii="Arial" w:hAnsi="Arial" w:cs="Arial"/>
                <w:sz w:val="20"/>
                <w:szCs w:val="20"/>
                <w:lang w:val="sl-SI"/>
              </w:rPr>
              <w:t> – uradno prečiščeno besedilo, </w:t>
            </w:r>
            <w:hyperlink r:id="rId10" w:tgtFrame="_blank" w:tooltip="Zakon o dopolnitvi Zakona o Vladi Republike Slovenije (ZVRS-E)" w:history="1">
              <w:r w:rsidR="00555363" w:rsidRPr="006445D5">
                <w:rPr>
                  <w:rFonts w:ascii="Arial" w:hAnsi="Arial" w:cs="Arial"/>
                  <w:sz w:val="20"/>
                  <w:szCs w:val="20"/>
                  <w:lang w:val="sl-SI"/>
                </w:rPr>
                <w:t>109/08</w:t>
              </w:r>
            </w:hyperlink>
            <w:r w:rsidR="00555363" w:rsidRPr="006445D5">
              <w:rPr>
                <w:rFonts w:ascii="Arial" w:hAnsi="Arial" w:cs="Arial"/>
                <w:sz w:val="20"/>
                <w:szCs w:val="20"/>
                <w:lang w:val="sl-SI"/>
              </w:rPr>
              <w:t>, </w:t>
            </w:r>
            <w:hyperlink r:id="rId11" w:tgtFrame="_blank" w:tooltip="Zakon o upravljanju kapitalskih naložb Republike Slovenije (ZUKN)" w:history="1">
              <w:r w:rsidR="00555363" w:rsidRPr="006445D5">
                <w:rPr>
                  <w:rFonts w:ascii="Arial" w:hAnsi="Arial" w:cs="Arial"/>
                  <w:sz w:val="20"/>
                  <w:szCs w:val="20"/>
                  <w:lang w:val="sl-SI"/>
                </w:rPr>
                <w:t>38/10</w:t>
              </w:r>
            </w:hyperlink>
            <w:r w:rsidR="00555363" w:rsidRPr="006445D5">
              <w:rPr>
                <w:rFonts w:ascii="Arial" w:hAnsi="Arial" w:cs="Arial"/>
                <w:sz w:val="20"/>
                <w:szCs w:val="20"/>
                <w:lang w:val="sl-SI"/>
              </w:rPr>
              <w:t> – ZUKN, </w:t>
            </w:r>
            <w:hyperlink r:id="rId12" w:tgtFrame="_blank" w:tooltip="Zakon o spremembah in dopolnitvah Zakona o Vladi Republike Slovenije (ZVRS-F)" w:history="1">
              <w:r w:rsidR="00555363" w:rsidRPr="006445D5">
                <w:rPr>
                  <w:rFonts w:ascii="Arial" w:hAnsi="Arial" w:cs="Arial"/>
                  <w:sz w:val="20"/>
                  <w:szCs w:val="20"/>
                  <w:lang w:val="sl-SI"/>
                </w:rPr>
                <w:t>8/12</w:t>
              </w:r>
            </w:hyperlink>
            <w:r w:rsidR="00555363" w:rsidRPr="006445D5">
              <w:rPr>
                <w:rFonts w:ascii="Arial" w:hAnsi="Arial" w:cs="Arial"/>
                <w:sz w:val="20"/>
                <w:szCs w:val="20"/>
                <w:lang w:val="sl-SI"/>
              </w:rPr>
              <w:t>, </w:t>
            </w:r>
            <w:hyperlink r:id="rId13" w:tgtFrame="_blank" w:tooltip="Zakon o spremembah in dopolnitvah Zakona o Vladi Republike Slovenije (ZVRS-G)" w:history="1">
              <w:r w:rsidR="00555363" w:rsidRPr="006445D5">
                <w:rPr>
                  <w:rFonts w:ascii="Arial" w:hAnsi="Arial" w:cs="Arial"/>
                  <w:sz w:val="20"/>
                  <w:szCs w:val="20"/>
                  <w:lang w:val="sl-SI"/>
                </w:rPr>
                <w:t>21/13</w:t>
              </w:r>
            </w:hyperlink>
            <w:r w:rsidR="00555363" w:rsidRPr="006445D5">
              <w:rPr>
                <w:rFonts w:ascii="Arial" w:hAnsi="Arial" w:cs="Arial"/>
                <w:sz w:val="20"/>
                <w:szCs w:val="20"/>
                <w:lang w:val="sl-SI"/>
              </w:rPr>
              <w:t>, </w:t>
            </w:r>
            <w:hyperlink r:id="rId14" w:tgtFrame="_blank" w:tooltip="Zakon o spremembah in dopolnitvah Zakona o državni upravi (ZDU-1G)" w:history="1">
              <w:r w:rsidR="00555363" w:rsidRPr="006445D5">
                <w:rPr>
                  <w:rFonts w:ascii="Arial" w:hAnsi="Arial" w:cs="Arial"/>
                  <w:sz w:val="20"/>
                  <w:szCs w:val="20"/>
                  <w:lang w:val="sl-SI"/>
                </w:rPr>
                <w:t>47/13</w:t>
              </w:r>
            </w:hyperlink>
            <w:r w:rsidR="00555363" w:rsidRPr="006445D5">
              <w:rPr>
                <w:rFonts w:ascii="Arial" w:hAnsi="Arial" w:cs="Arial"/>
                <w:sz w:val="20"/>
                <w:szCs w:val="20"/>
                <w:lang w:val="sl-SI"/>
              </w:rPr>
              <w:t> – ZDU-1G, </w:t>
            </w:r>
            <w:hyperlink r:id="rId15" w:tgtFrame="_blank" w:tooltip="Zakon o spremembah in dopolnitvah Zakona o Vladi Republike Slovenije (ZVRS-H)" w:history="1">
              <w:r w:rsidR="00555363" w:rsidRPr="006445D5">
                <w:rPr>
                  <w:rFonts w:ascii="Arial" w:hAnsi="Arial" w:cs="Arial"/>
                  <w:sz w:val="20"/>
                  <w:szCs w:val="20"/>
                  <w:lang w:val="sl-SI"/>
                </w:rPr>
                <w:t>65/14</w:t>
              </w:r>
            </w:hyperlink>
            <w:r w:rsidR="00555363" w:rsidRPr="006445D5">
              <w:rPr>
                <w:rFonts w:ascii="Arial" w:hAnsi="Arial" w:cs="Arial"/>
                <w:sz w:val="20"/>
                <w:szCs w:val="20"/>
                <w:lang w:val="sl-SI"/>
              </w:rPr>
              <w:t>, </w:t>
            </w:r>
            <w:hyperlink r:id="rId16" w:tgtFrame="_blank" w:tooltip="Zakon o spremembi Zakona o Vladi Republike Slovenije (ZVRS-I)" w:history="1">
              <w:r w:rsidR="00555363" w:rsidRPr="006445D5">
                <w:rPr>
                  <w:rFonts w:ascii="Arial" w:hAnsi="Arial" w:cs="Arial"/>
                  <w:sz w:val="20"/>
                  <w:szCs w:val="20"/>
                  <w:lang w:val="sl-SI"/>
                </w:rPr>
                <w:t>55/17</w:t>
              </w:r>
            </w:hyperlink>
            <w:r w:rsidR="00555363" w:rsidRPr="006445D5">
              <w:rPr>
                <w:rFonts w:ascii="Arial" w:hAnsi="Arial" w:cs="Arial"/>
                <w:sz w:val="20"/>
                <w:szCs w:val="20"/>
                <w:lang w:val="sl-SI"/>
              </w:rPr>
              <w:t> in </w:t>
            </w:r>
            <w:hyperlink r:id="rId17" w:tgtFrame="_blank" w:tooltip="Zakon o spremembah Zakona o Vladi Republike Slovenije (ZVRS-J)" w:history="1">
              <w:r w:rsidR="00555363" w:rsidRPr="006445D5">
                <w:rPr>
                  <w:rFonts w:ascii="Arial" w:hAnsi="Arial" w:cs="Arial"/>
                  <w:sz w:val="20"/>
                  <w:szCs w:val="20"/>
                  <w:lang w:val="sl-SI"/>
                </w:rPr>
                <w:t>163/22</w:t>
              </w:r>
            </w:hyperlink>
            <w:r w:rsidR="00555363" w:rsidRPr="006445D5">
              <w:rPr>
                <w:rFonts w:ascii="Arial" w:hAnsi="Arial" w:cs="Arial"/>
                <w:sz w:val="20"/>
                <w:szCs w:val="20"/>
                <w:lang w:val="sl-SI"/>
              </w:rPr>
              <w:t>)</w:t>
            </w:r>
            <w:r w:rsidR="002B3AA7" w:rsidRPr="006445D5">
              <w:rPr>
                <w:rFonts w:ascii="Arial" w:hAnsi="Arial" w:cs="Arial"/>
                <w:sz w:val="20"/>
                <w:szCs w:val="20"/>
                <w:lang w:val="sl-SI"/>
              </w:rPr>
              <w:t xml:space="preserve">, </w:t>
            </w:r>
            <w:r w:rsidR="00365E76" w:rsidRPr="006445D5">
              <w:rPr>
                <w:rFonts w:ascii="Arial" w:hAnsi="Arial" w:cs="Arial"/>
                <w:sz w:val="20"/>
                <w:szCs w:val="20"/>
                <w:lang w:val="sl-SI"/>
              </w:rPr>
              <w:t>četrtega odstavka 13. člena Zakona o javnih financah (</w:t>
            </w:r>
            <w:r w:rsidR="00B53CBE" w:rsidRPr="00B53CBE">
              <w:rPr>
                <w:rFonts w:ascii="Arial" w:hAnsi="Arial" w:cs="Arial"/>
                <w:sz w:val="20"/>
                <w:szCs w:val="20"/>
                <w:lang w:val="sl-SI"/>
              </w:rPr>
              <w:t xml:space="preserve">Uradni list RS, št. 11/11 – uradno prečiščeno besedilo, 14/13 – </w:t>
            </w:r>
            <w:proofErr w:type="spellStart"/>
            <w:r w:rsidR="00B53CBE" w:rsidRPr="00B53CBE">
              <w:rPr>
                <w:rFonts w:ascii="Arial" w:hAnsi="Arial" w:cs="Arial"/>
                <w:sz w:val="20"/>
                <w:szCs w:val="20"/>
                <w:lang w:val="sl-SI"/>
              </w:rPr>
              <w:t>popr</w:t>
            </w:r>
            <w:proofErr w:type="spellEnd"/>
            <w:r w:rsidR="00B53CBE" w:rsidRPr="00B53CBE">
              <w:rPr>
                <w:rFonts w:ascii="Arial" w:hAnsi="Arial" w:cs="Arial"/>
                <w:sz w:val="20"/>
                <w:szCs w:val="20"/>
                <w:lang w:val="sl-SI"/>
              </w:rPr>
              <w:t xml:space="preserve">., 101/13, 55/15 – </w:t>
            </w:r>
            <w:proofErr w:type="spellStart"/>
            <w:r w:rsidR="00B53CBE" w:rsidRPr="00B53CBE">
              <w:rPr>
                <w:rFonts w:ascii="Arial" w:hAnsi="Arial" w:cs="Arial"/>
                <w:sz w:val="20"/>
                <w:szCs w:val="20"/>
                <w:lang w:val="sl-SI"/>
              </w:rPr>
              <w:t>ZFisP</w:t>
            </w:r>
            <w:proofErr w:type="spellEnd"/>
            <w:r w:rsidR="00B53CBE" w:rsidRPr="00B53CBE">
              <w:rPr>
                <w:rFonts w:ascii="Arial" w:hAnsi="Arial" w:cs="Arial"/>
                <w:sz w:val="20"/>
                <w:szCs w:val="20"/>
                <w:lang w:val="sl-SI"/>
              </w:rPr>
              <w:t xml:space="preserve">, 96/15 – ZIPRS1617, 13/18, 195/20 – </w:t>
            </w:r>
            <w:proofErr w:type="spellStart"/>
            <w:r w:rsidR="00B53CBE" w:rsidRPr="00B53CBE">
              <w:rPr>
                <w:rFonts w:ascii="Arial" w:hAnsi="Arial" w:cs="Arial"/>
                <w:sz w:val="20"/>
                <w:szCs w:val="20"/>
                <w:lang w:val="sl-SI"/>
              </w:rPr>
              <w:t>odl</w:t>
            </w:r>
            <w:proofErr w:type="spellEnd"/>
            <w:r w:rsidR="00B53CBE" w:rsidRPr="00B53CBE">
              <w:rPr>
                <w:rFonts w:ascii="Arial" w:hAnsi="Arial" w:cs="Arial"/>
                <w:sz w:val="20"/>
                <w:szCs w:val="20"/>
                <w:lang w:val="sl-SI"/>
              </w:rPr>
              <w:t>. US, 18/23 – ZDU-1O</w:t>
            </w:r>
            <w:r w:rsidR="001E7546">
              <w:rPr>
                <w:rFonts w:ascii="Arial" w:hAnsi="Arial" w:cs="Arial"/>
                <w:sz w:val="20"/>
                <w:szCs w:val="20"/>
                <w:lang w:val="sl-SI"/>
              </w:rPr>
              <w:t>,</w:t>
            </w:r>
            <w:r w:rsidR="00B53CBE" w:rsidRPr="00B53CBE">
              <w:rPr>
                <w:rFonts w:ascii="Arial" w:hAnsi="Arial" w:cs="Arial"/>
                <w:sz w:val="20"/>
                <w:szCs w:val="20"/>
                <w:lang w:val="sl-SI"/>
              </w:rPr>
              <w:t xml:space="preserve"> 76/23</w:t>
            </w:r>
            <w:r w:rsidR="001E7546">
              <w:rPr>
                <w:rFonts w:ascii="Arial" w:hAnsi="Arial" w:cs="Arial"/>
                <w:sz w:val="20"/>
                <w:szCs w:val="20"/>
                <w:lang w:val="sl-SI"/>
              </w:rPr>
              <w:t xml:space="preserve">, </w:t>
            </w:r>
            <w:r w:rsidR="001E7546" w:rsidRPr="001E7546">
              <w:rPr>
                <w:rFonts w:ascii="Arial" w:hAnsi="Arial" w:cs="Arial"/>
                <w:sz w:val="20"/>
                <w:szCs w:val="20"/>
                <w:lang w:val="sl-SI"/>
              </w:rPr>
              <w:t>24/25 – ZFisP-1 in 39/25</w:t>
            </w:r>
            <w:r w:rsidR="00796386" w:rsidRPr="006445D5">
              <w:rPr>
                <w:rFonts w:ascii="Arial" w:hAnsi="Arial" w:cs="Arial"/>
                <w:sz w:val="20"/>
                <w:szCs w:val="20"/>
                <w:lang w:val="sl-SI"/>
              </w:rPr>
              <w:t xml:space="preserve">) </w:t>
            </w:r>
            <w:r w:rsidR="002B3AA7" w:rsidRPr="006445D5">
              <w:rPr>
                <w:rFonts w:ascii="Arial" w:hAnsi="Arial" w:cs="Arial"/>
                <w:sz w:val="20"/>
                <w:szCs w:val="20"/>
                <w:lang w:val="sl-SI"/>
              </w:rPr>
              <w:t>in</w:t>
            </w:r>
            <w:r w:rsidR="0089410E">
              <w:rPr>
                <w:rFonts w:ascii="Arial" w:hAnsi="Arial" w:cs="Arial"/>
                <w:sz w:val="20"/>
                <w:szCs w:val="20"/>
                <w:lang w:val="sl-SI"/>
              </w:rPr>
              <w:t xml:space="preserve"> v zvezi s</w:t>
            </w:r>
            <w:r w:rsidR="002B3AA7" w:rsidRPr="006445D5">
              <w:rPr>
                <w:rFonts w:ascii="Arial" w:hAnsi="Arial" w:cs="Arial"/>
                <w:sz w:val="20"/>
                <w:szCs w:val="20"/>
                <w:lang w:val="sl-SI"/>
              </w:rPr>
              <w:t xml:space="preserve"> </w:t>
            </w:r>
            <w:r w:rsidR="00050094">
              <w:rPr>
                <w:rFonts w:ascii="Arial" w:hAnsi="Arial" w:cs="Arial"/>
                <w:sz w:val="20"/>
                <w:szCs w:val="20"/>
                <w:lang w:val="sl-SI"/>
              </w:rPr>
              <w:t>4</w:t>
            </w:r>
            <w:r w:rsidR="009E4EC1" w:rsidRPr="006445D5">
              <w:rPr>
                <w:rFonts w:ascii="Arial" w:hAnsi="Arial" w:cs="Arial"/>
                <w:sz w:val="20"/>
                <w:szCs w:val="20"/>
                <w:lang w:val="sl-SI"/>
              </w:rPr>
              <w:t>. točk</w:t>
            </w:r>
            <w:r w:rsidR="0089410E">
              <w:rPr>
                <w:rFonts w:ascii="Arial" w:hAnsi="Arial" w:cs="Arial"/>
                <w:sz w:val="20"/>
                <w:szCs w:val="20"/>
                <w:lang w:val="sl-SI"/>
              </w:rPr>
              <w:t>o</w:t>
            </w:r>
            <w:r w:rsidR="009E4EC1" w:rsidRPr="006445D5">
              <w:rPr>
                <w:rFonts w:ascii="Arial" w:hAnsi="Arial" w:cs="Arial"/>
                <w:sz w:val="20"/>
                <w:szCs w:val="20"/>
                <w:lang w:val="sl-SI"/>
              </w:rPr>
              <w:t xml:space="preserve"> sklepa </w:t>
            </w:r>
            <w:r w:rsidR="00F34B80">
              <w:rPr>
                <w:rFonts w:ascii="Arial" w:hAnsi="Arial" w:cs="Arial"/>
                <w:sz w:val="20"/>
                <w:szCs w:val="20"/>
                <w:lang w:val="sl-SI"/>
              </w:rPr>
              <w:t xml:space="preserve">Vlade Republike Slovenije, </w:t>
            </w:r>
            <w:r w:rsidR="009E4EC1" w:rsidRPr="006445D5">
              <w:rPr>
                <w:rFonts w:ascii="Arial" w:hAnsi="Arial" w:cs="Arial"/>
                <w:sz w:val="20"/>
                <w:szCs w:val="20"/>
                <w:lang w:val="sl-SI"/>
              </w:rPr>
              <w:t xml:space="preserve">št. </w:t>
            </w:r>
            <w:r w:rsidR="00050094" w:rsidRPr="00050094">
              <w:rPr>
                <w:rFonts w:ascii="Arial" w:hAnsi="Arial" w:cs="Arial"/>
                <w:sz w:val="20"/>
                <w:szCs w:val="20"/>
              </w:rPr>
              <w:t>41003-6/2025/3</w:t>
            </w:r>
            <w:r w:rsidR="009E4EC1" w:rsidRPr="006445D5">
              <w:rPr>
                <w:rFonts w:ascii="Arial" w:hAnsi="Arial" w:cs="Arial"/>
                <w:sz w:val="20"/>
                <w:szCs w:val="20"/>
                <w:lang w:val="sl-SI"/>
              </w:rPr>
              <w:t xml:space="preserve"> </w:t>
            </w:r>
            <w:r w:rsidR="00F34B80">
              <w:rPr>
                <w:rFonts w:ascii="Arial" w:hAnsi="Arial" w:cs="Arial"/>
                <w:sz w:val="20"/>
                <w:szCs w:val="20"/>
                <w:lang w:val="sl-SI"/>
              </w:rPr>
              <w:t xml:space="preserve">z </w:t>
            </w:r>
            <w:r w:rsidR="009E4EC1" w:rsidRPr="006445D5">
              <w:rPr>
                <w:rFonts w:ascii="Arial" w:hAnsi="Arial" w:cs="Arial"/>
                <w:sz w:val="20"/>
                <w:szCs w:val="20"/>
                <w:lang w:val="sl-SI"/>
              </w:rPr>
              <w:t>dne 1</w:t>
            </w:r>
            <w:r w:rsidR="00050094">
              <w:rPr>
                <w:rFonts w:ascii="Arial" w:hAnsi="Arial" w:cs="Arial"/>
                <w:sz w:val="20"/>
                <w:szCs w:val="20"/>
                <w:lang w:val="sl-SI"/>
              </w:rPr>
              <w:t>7</w:t>
            </w:r>
            <w:r w:rsidR="009E4EC1" w:rsidRPr="006445D5">
              <w:rPr>
                <w:rFonts w:ascii="Arial" w:hAnsi="Arial" w:cs="Arial"/>
                <w:sz w:val="20"/>
                <w:szCs w:val="20"/>
                <w:lang w:val="sl-SI"/>
              </w:rPr>
              <w:t xml:space="preserve">. </w:t>
            </w:r>
            <w:r w:rsidR="00050094">
              <w:rPr>
                <w:rFonts w:ascii="Arial" w:hAnsi="Arial" w:cs="Arial"/>
                <w:sz w:val="20"/>
                <w:szCs w:val="20"/>
                <w:lang w:val="sl-SI"/>
              </w:rPr>
              <w:t>6</w:t>
            </w:r>
            <w:r w:rsidR="009E4EC1" w:rsidRPr="006445D5">
              <w:rPr>
                <w:rFonts w:ascii="Arial" w:hAnsi="Arial" w:cs="Arial"/>
                <w:sz w:val="20"/>
                <w:szCs w:val="20"/>
                <w:lang w:val="sl-SI"/>
              </w:rPr>
              <w:t>. 202</w:t>
            </w:r>
            <w:r w:rsidR="00050094">
              <w:rPr>
                <w:rFonts w:ascii="Arial" w:hAnsi="Arial" w:cs="Arial"/>
                <w:sz w:val="20"/>
                <w:szCs w:val="20"/>
                <w:lang w:val="sl-SI"/>
              </w:rPr>
              <w:t>5</w:t>
            </w:r>
            <w:r w:rsidR="009E4EC1" w:rsidRPr="006445D5">
              <w:rPr>
                <w:rFonts w:ascii="Arial" w:hAnsi="Arial" w:cs="Arial"/>
                <w:sz w:val="20"/>
                <w:szCs w:val="20"/>
                <w:lang w:val="sl-SI"/>
              </w:rPr>
              <w:t xml:space="preserve"> </w:t>
            </w:r>
            <w:r w:rsidRPr="006445D5">
              <w:rPr>
                <w:rFonts w:ascii="Arial" w:hAnsi="Arial" w:cs="Arial"/>
                <w:sz w:val="20"/>
                <w:szCs w:val="20"/>
                <w:lang w:val="sl-SI"/>
              </w:rPr>
              <w:t>je Vlada Republike Slovenije na……redni seji dne …… sprejela naslednji</w:t>
            </w:r>
          </w:p>
          <w:p w14:paraId="625D9D2F" w14:textId="77777777" w:rsidR="001D51D8" w:rsidRPr="006445D5" w:rsidRDefault="001D51D8" w:rsidP="00C07F08">
            <w:pPr>
              <w:jc w:val="both"/>
              <w:rPr>
                <w:rFonts w:ascii="Arial" w:hAnsi="Arial" w:cs="Arial"/>
                <w:sz w:val="20"/>
                <w:szCs w:val="20"/>
                <w:lang w:val="sl-SI"/>
              </w:rPr>
            </w:pPr>
          </w:p>
          <w:p w14:paraId="242E1060" w14:textId="1AB6D966" w:rsidR="00C07F08" w:rsidRPr="006445D5" w:rsidRDefault="001D51D8" w:rsidP="001B0305">
            <w:pPr>
              <w:jc w:val="center"/>
              <w:rPr>
                <w:rFonts w:ascii="Arial" w:hAnsi="Arial" w:cs="Arial"/>
                <w:sz w:val="20"/>
                <w:szCs w:val="20"/>
                <w:lang w:val="sl-SI"/>
              </w:rPr>
            </w:pPr>
            <w:bookmarkStart w:id="0" w:name="_Hlk204759535"/>
            <w:r w:rsidRPr="006445D5">
              <w:rPr>
                <w:rFonts w:ascii="Arial" w:hAnsi="Arial" w:cs="Arial"/>
                <w:sz w:val="20"/>
                <w:szCs w:val="20"/>
                <w:lang w:val="sl-SI"/>
              </w:rPr>
              <w:t>SKLEP</w:t>
            </w:r>
          </w:p>
          <w:p w14:paraId="163702D4" w14:textId="77777777" w:rsidR="00C07F08" w:rsidRPr="006445D5" w:rsidRDefault="00C07F08" w:rsidP="00C07F08">
            <w:pPr>
              <w:tabs>
                <w:tab w:val="left" w:pos="426"/>
              </w:tabs>
              <w:rPr>
                <w:rFonts w:ascii="Arial" w:hAnsi="Arial" w:cs="Arial"/>
                <w:sz w:val="20"/>
                <w:szCs w:val="20"/>
                <w:lang w:val="sl-SI"/>
              </w:rPr>
            </w:pPr>
          </w:p>
          <w:p w14:paraId="57742B39" w14:textId="48F573C2" w:rsidR="00C07F08" w:rsidRPr="006445D5" w:rsidRDefault="00C07F08" w:rsidP="00796386">
            <w:pPr>
              <w:tabs>
                <w:tab w:val="left" w:pos="426"/>
              </w:tabs>
              <w:jc w:val="both"/>
              <w:rPr>
                <w:rFonts w:ascii="Arial" w:hAnsi="Arial" w:cs="Arial"/>
                <w:sz w:val="20"/>
                <w:szCs w:val="20"/>
                <w:lang w:val="sl-SI"/>
              </w:rPr>
            </w:pPr>
            <w:r w:rsidRPr="006445D5">
              <w:rPr>
                <w:rFonts w:ascii="Arial" w:hAnsi="Arial" w:cs="Arial"/>
                <w:sz w:val="20"/>
                <w:szCs w:val="20"/>
                <w:lang w:val="sl-SI"/>
              </w:rPr>
              <w:t xml:space="preserve">Vlada Republike Slovenije </w:t>
            </w:r>
            <w:r w:rsidR="00D97FD2">
              <w:rPr>
                <w:rFonts w:ascii="Arial" w:hAnsi="Arial" w:cs="Arial"/>
                <w:sz w:val="20"/>
                <w:szCs w:val="20"/>
                <w:lang w:val="sl-SI"/>
              </w:rPr>
              <w:t>sprejme</w:t>
            </w:r>
            <w:r w:rsidR="00796386" w:rsidRPr="006445D5">
              <w:rPr>
                <w:rFonts w:ascii="Arial" w:hAnsi="Arial" w:cs="Arial"/>
                <w:sz w:val="20"/>
                <w:szCs w:val="20"/>
                <w:lang w:val="sl-SI"/>
              </w:rPr>
              <w:t xml:space="preserve"> Načrt </w:t>
            </w:r>
            <w:r w:rsidR="003C1C8E">
              <w:rPr>
                <w:rFonts w:ascii="Arial" w:hAnsi="Arial" w:cs="Arial"/>
                <w:sz w:val="20"/>
                <w:szCs w:val="20"/>
                <w:lang w:val="sl-SI"/>
              </w:rPr>
              <w:t xml:space="preserve">izvajanja </w:t>
            </w:r>
            <w:r w:rsidR="002B3AA7" w:rsidRPr="006445D5">
              <w:rPr>
                <w:rFonts w:ascii="Arial" w:hAnsi="Arial" w:cs="Arial"/>
                <w:sz w:val="20"/>
                <w:szCs w:val="20"/>
                <w:lang w:val="sl-SI"/>
              </w:rPr>
              <w:t xml:space="preserve">finančnih instrumentov </w:t>
            </w:r>
            <w:r w:rsidR="00644AA9">
              <w:rPr>
                <w:rFonts w:ascii="Arial" w:hAnsi="Arial" w:cs="Arial"/>
                <w:sz w:val="20"/>
                <w:szCs w:val="20"/>
                <w:lang w:val="sl-SI"/>
              </w:rPr>
              <w:t>za leti</w:t>
            </w:r>
            <w:r w:rsidR="002B3AA7" w:rsidRPr="006445D5">
              <w:rPr>
                <w:rFonts w:ascii="Arial" w:hAnsi="Arial" w:cs="Arial"/>
                <w:sz w:val="20"/>
                <w:szCs w:val="20"/>
                <w:lang w:val="sl-SI"/>
              </w:rPr>
              <w:t xml:space="preserve"> 202</w:t>
            </w:r>
            <w:r w:rsidR="00AF4232">
              <w:rPr>
                <w:rFonts w:ascii="Arial" w:hAnsi="Arial" w:cs="Arial"/>
                <w:sz w:val="20"/>
                <w:szCs w:val="20"/>
                <w:lang w:val="sl-SI"/>
              </w:rPr>
              <w:t>6</w:t>
            </w:r>
            <w:r w:rsidR="00047640">
              <w:rPr>
                <w:rFonts w:ascii="Arial" w:hAnsi="Arial" w:cs="Arial"/>
                <w:sz w:val="20"/>
                <w:szCs w:val="20"/>
                <w:lang w:val="sl-SI"/>
              </w:rPr>
              <w:t xml:space="preserve"> in</w:t>
            </w:r>
            <w:r w:rsidR="002B3AA7" w:rsidRPr="006445D5">
              <w:rPr>
                <w:rFonts w:ascii="Arial" w:hAnsi="Arial" w:cs="Arial"/>
                <w:sz w:val="20"/>
                <w:szCs w:val="20"/>
                <w:lang w:val="sl-SI"/>
              </w:rPr>
              <w:t xml:space="preserve"> 202</w:t>
            </w:r>
            <w:r w:rsidR="00AF4232">
              <w:rPr>
                <w:rFonts w:ascii="Arial" w:hAnsi="Arial" w:cs="Arial"/>
                <w:sz w:val="20"/>
                <w:szCs w:val="20"/>
                <w:lang w:val="sl-SI"/>
              </w:rPr>
              <w:t>7</w:t>
            </w:r>
            <w:r w:rsidR="002B3AA7" w:rsidRPr="006445D5">
              <w:rPr>
                <w:rFonts w:ascii="Arial" w:hAnsi="Arial" w:cs="Arial"/>
                <w:sz w:val="20"/>
                <w:szCs w:val="20"/>
                <w:lang w:val="sl-SI"/>
              </w:rPr>
              <w:t xml:space="preserve"> programskega obdobja 2021–2027</w:t>
            </w:r>
            <w:r w:rsidR="00796386" w:rsidRPr="006445D5">
              <w:rPr>
                <w:rFonts w:ascii="Arial" w:hAnsi="Arial" w:cs="Arial"/>
                <w:sz w:val="20"/>
                <w:szCs w:val="20"/>
                <w:lang w:val="sl-SI"/>
              </w:rPr>
              <w:t>.</w:t>
            </w:r>
          </w:p>
          <w:p w14:paraId="1EAB09FE" w14:textId="77777777" w:rsidR="00C07F08" w:rsidRPr="006445D5" w:rsidRDefault="00C07F08" w:rsidP="00C07F08">
            <w:pPr>
              <w:tabs>
                <w:tab w:val="left" w:pos="426"/>
              </w:tabs>
              <w:rPr>
                <w:rFonts w:ascii="Arial" w:hAnsi="Arial" w:cs="Arial"/>
                <w:sz w:val="20"/>
                <w:szCs w:val="20"/>
                <w:lang w:val="sl-SI"/>
              </w:rPr>
            </w:pPr>
          </w:p>
          <w:bookmarkEnd w:id="0"/>
          <w:p w14:paraId="58D6016C" w14:textId="77777777" w:rsidR="00DB769E" w:rsidRPr="006445D5" w:rsidRDefault="00DB769E" w:rsidP="00C07F08">
            <w:pPr>
              <w:pStyle w:val="Odstavekseznama"/>
              <w:jc w:val="both"/>
              <w:rPr>
                <w:rFonts w:ascii="Arial" w:hAnsi="Arial" w:cs="Arial"/>
                <w:sz w:val="20"/>
                <w:szCs w:val="20"/>
                <w:lang w:val="sl-SI"/>
              </w:rPr>
            </w:pPr>
          </w:p>
          <w:p w14:paraId="2501640D" w14:textId="77777777" w:rsidR="00415ECA" w:rsidRPr="006445D5" w:rsidRDefault="00350C35" w:rsidP="00C07F08">
            <w:pPr>
              <w:rPr>
                <w:rFonts w:ascii="Arial" w:hAnsi="Arial" w:cs="Arial"/>
                <w:sz w:val="20"/>
                <w:szCs w:val="20"/>
                <w:lang w:val="sl-SI" w:eastAsia="ar-SA"/>
              </w:rPr>
            </w:pPr>
            <w:r w:rsidRPr="006445D5">
              <w:rPr>
                <w:rFonts w:ascii="Arial" w:hAnsi="Arial" w:cs="Arial"/>
                <w:sz w:val="20"/>
                <w:szCs w:val="20"/>
                <w:lang w:val="sl-SI" w:eastAsia="sl-SI"/>
              </w:rPr>
              <w:t xml:space="preserve">                                                                                           </w:t>
            </w:r>
            <w:r w:rsidR="005C3942" w:rsidRPr="006445D5">
              <w:rPr>
                <w:rFonts w:ascii="Arial" w:hAnsi="Arial" w:cs="Arial"/>
                <w:sz w:val="20"/>
                <w:szCs w:val="20"/>
                <w:lang w:val="sl-SI" w:eastAsia="sl-SI"/>
              </w:rPr>
              <w:t xml:space="preserve">Barbara Kolenko </w:t>
            </w:r>
            <w:proofErr w:type="spellStart"/>
            <w:r w:rsidR="005C3942" w:rsidRPr="006445D5">
              <w:rPr>
                <w:rFonts w:ascii="Arial" w:hAnsi="Arial" w:cs="Arial"/>
                <w:sz w:val="20"/>
                <w:szCs w:val="20"/>
                <w:lang w:val="sl-SI" w:eastAsia="sl-SI"/>
              </w:rPr>
              <w:t>Helbl</w:t>
            </w:r>
            <w:proofErr w:type="spellEnd"/>
          </w:p>
          <w:p w14:paraId="41681C11" w14:textId="77777777" w:rsidR="00786020" w:rsidRPr="006445D5" w:rsidRDefault="00E12B58" w:rsidP="00C07F08">
            <w:pPr>
              <w:rPr>
                <w:rFonts w:ascii="Arial" w:hAnsi="Arial" w:cs="Arial"/>
                <w:sz w:val="20"/>
                <w:szCs w:val="20"/>
                <w:lang w:val="sl-SI" w:eastAsia="sl-SI"/>
              </w:rPr>
            </w:pPr>
            <w:r w:rsidRPr="006445D5">
              <w:rPr>
                <w:rFonts w:ascii="Arial" w:hAnsi="Arial" w:cs="Arial"/>
                <w:sz w:val="20"/>
                <w:szCs w:val="20"/>
                <w:lang w:val="sl-SI" w:eastAsia="sl-SI"/>
              </w:rPr>
              <w:t xml:space="preserve">                                                                                      GENERALN</w:t>
            </w:r>
            <w:r w:rsidR="005C3942" w:rsidRPr="006445D5">
              <w:rPr>
                <w:rFonts w:ascii="Arial" w:hAnsi="Arial" w:cs="Arial"/>
                <w:sz w:val="20"/>
                <w:szCs w:val="20"/>
                <w:lang w:val="sl-SI" w:eastAsia="sl-SI"/>
              </w:rPr>
              <w:t>A</w:t>
            </w:r>
            <w:r w:rsidRPr="006445D5">
              <w:rPr>
                <w:rFonts w:ascii="Arial" w:hAnsi="Arial" w:cs="Arial"/>
                <w:sz w:val="20"/>
                <w:szCs w:val="20"/>
                <w:lang w:val="sl-SI" w:eastAsia="sl-SI"/>
              </w:rPr>
              <w:t xml:space="preserve"> SEKRETAR</w:t>
            </w:r>
            <w:r w:rsidR="005C3942" w:rsidRPr="006445D5">
              <w:rPr>
                <w:rFonts w:ascii="Arial" w:hAnsi="Arial" w:cs="Arial"/>
                <w:sz w:val="20"/>
                <w:szCs w:val="20"/>
                <w:lang w:val="sl-SI" w:eastAsia="sl-SI"/>
              </w:rPr>
              <w:t>KA</w:t>
            </w:r>
          </w:p>
          <w:p w14:paraId="52098DBE" w14:textId="77777777" w:rsidR="00350C35" w:rsidRPr="006445D5" w:rsidRDefault="00350C35" w:rsidP="00C07F08">
            <w:pPr>
              <w:rPr>
                <w:rFonts w:ascii="Arial" w:hAnsi="Arial" w:cs="Arial"/>
                <w:sz w:val="20"/>
                <w:szCs w:val="20"/>
                <w:lang w:val="sl-SI" w:eastAsia="sl-SI"/>
              </w:rPr>
            </w:pPr>
            <w:r w:rsidRPr="006445D5">
              <w:rPr>
                <w:rFonts w:ascii="Arial" w:hAnsi="Arial" w:cs="Arial"/>
                <w:sz w:val="20"/>
                <w:szCs w:val="20"/>
                <w:lang w:val="sl-SI" w:eastAsia="sl-SI"/>
              </w:rPr>
              <w:t xml:space="preserve">                                               </w:t>
            </w:r>
          </w:p>
          <w:p w14:paraId="538F9C7F" w14:textId="77777777" w:rsidR="00387004" w:rsidRPr="006445D5" w:rsidRDefault="00387004" w:rsidP="00C07F08">
            <w:pPr>
              <w:rPr>
                <w:rFonts w:ascii="Arial" w:hAnsi="Arial" w:cs="Arial"/>
                <w:sz w:val="20"/>
                <w:szCs w:val="20"/>
                <w:lang w:val="sl-SI"/>
              </w:rPr>
            </w:pPr>
            <w:r w:rsidRPr="006445D5">
              <w:rPr>
                <w:rFonts w:ascii="Arial" w:hAnsi="Arial" w:cs="Arial"/>
                <w:sz w:val="20"/>
                <w:szCs w:val="20"/>
                <w:lang w:val="sl-SI"/>
              </w:rPr>
              <w:t>Priloge:</w:t>
            </w:r>
          </w:p>
          <w:p w14:paraId="547DF918" w14:textId="424EF9BF" w:rsidR="005456EC" w:rsidRPr="002873C5" w:rsidRDefault="005456EC" w:rsidP="00796386">
            <w:pPr>
              <w:pStyle w:val="Odstavekseznama"/>
              <w:numPr>
                <w:ilvl w:val="0"/>
                <w:numId w:val="39"/>
              </w:numPr>
              <w:rPr>
                <w:rFonts w:ascii="Arial" w:hAnsi="Arial" w:cs="Arial"/>
                <w:sz w:val="20"/>
                <w:szCs w:val="20"/>
                <w:lang w:val="sl-SI"/>
              </w:rPr>
            </w:pPr>
            <w:r>
              <w:rPr>
                <w:rFonts w:ascii="Arial" w:hAnsi="Arial" w:cs="Arial"/>
                <w:sz w:val="20"/>
                <w:szCs w:val="20"/>
                <w:lang w:val="sl-SI"/>
              </w:rPr>
              <w:t xml:space="preserve">Obrazložitev predloga sklepa, </w:t>
            </w:r>
          </w:p>
          <w:p w14:paraId="7B662D0A" w14:textId="15593206" w:rsidR="000E1040" w:rsidRPr="006445D5" w:rsidRDefault="00796386" w:rsidP="00796386">
            <w:pPr>
              <w:pStyle w:val="Odstavekseznama"/>
              <w:numPr>
                <w:ilvl w:val="0"/>
                <w:numId w:val="39"/>
              </w:numPr>
              <w:rPr>
                <w:rFonts w:ascii="Arial" w:hAnsi="Arial" w:cs="Arial"/>
                <w:sz w:val="20"/>
                <w:szCs w:val="20"/>
                <w:lang w:val="sl-SI"/>
              </w:rPr>
            </w:pPr>
            <w:r w:rsidRPr="006445D5">
              <w:rPr>
                <w:rFonts w:ascii="Arial" w:eastAsia="Times New Roman" w:hAnsi="Arial" w:cs="Arial"/>
                <w:sz w:val="20"/>
                <w:szCs w:val="20"/>
                <w:lang w:val="sl-SI" w:eastAsia="sl-SI"/>
              </w:rPr>
              <w:t xml:space="preserve">Načrt izvajanja </w:t>
            </w:r>
            <w:r w:rsidR="00DA7BD0" w:rsidRPr="006445D5">
              <w:rPr>
                <w:rFonts w:ascii="Arial" w:eastAsia="Times New Roman" w:hAnsi="Arial" w:cs="Arial"/>
                <w:sz w:val="20"/>
                <w:szCs w:val="20"/>
                <w:lang w:val="sl-SI" w:eastAsia="sl-SI"/>
              </w:rPr>
              <w:t xml:space="preserve">finančnih instrumentov </w:t>
            </w:r>
            <w:r w:rsidR="007E5147">
              <w:rPr>
                <w:rFonts w:ascii="Arial" w:eastAsia="Times New Roman" w:hAnsi="Arial" w:cs="Arial"/>
                <w:sz w:val="20"/>
                <w:szCs w:val="20"/>
                <w:lang w:val="sl-SI" w:eastAsia="sl-SI"/>
              </w:rPr>
              <w:t xml:space="preserve">za leti </w:t>
            </w:r>
            <w:r w:rsidR="00047640" w:rsidRPr="006445D5">
              <w:rPr>
                <w:rFonts w:ascii="Arial" w:hAnsi="Arial" w:cs="Arial"/>
                <w:sz w:val="20"/>
                <w:szCs w:val="20"/>
                <w:lang w:val="sl-SI"/>
              </w:rPr>
              <w:t>202</w:t>
            </w:r>
            <w:r w:rsidR="00AF4232">
              <w:rPr>
                <w:rFonts w:ascii="Arial" w:hAnsi="Arial" w:cs="Arial"/>
                <w:sz w:val="20"/>
                <w:szCs w:val="20"/>
                <w:lang w:val="sl-SI"/>
              </w:rPr>
              <w:t>6</w:t>
            </w:r>
            <w:r w:rsidR="00047640">
              <w:rPr>
                <w:rFonts w:ascii="Arial" w:hAnsi="Arial" w:cs="Arial"/>
                <w:sz w:val="20"/>
                <w:szCs w:val="20"/>
                <w:lang w:val="sl-SI"/>
              </w:rPr>
              <w:t xml:space="preserve"> in</w:t>
            </w:r>
            <w:r w:rsidR="00047640" w:rsidRPr="006445D5">
              <w:rPr>
                <w:rFonts w:ascii="Arial" w:hAnsi="Arial" w:cs="Arial"/>
                <w:sz w:val="20"/>
                <w:szCs w:val="20"/>
                <w:lang w:val="sl-SI"/>
              </w:rPr>
              <w:t xml:space="preserve"> 202</w:t>
            </w:r>
            <w:r w:rsidR="00AF4232">
              <w:rPr>
                <w:rFonts w:ascii="Arial" w:hAnsi="Arial" w:cs="Arial"/>
                <w:sz w:val="20"/>
                <w:szCs w:val="20"/>
                <w:lang w:val="sl-SI"/>
              </w:rPr>
              <w:t>7</w:t>
            </w:r>
            <w:r w:rsidR="00047640">
              <w:rPr>
                <w:rFonts w:ascii="Arial" w:eastAsia="Times New Roman" w:hAnsi="Arial" w:cs="Arial"/>
                <w:sz w:val="20"/>
                <w:szCs w:val="20"/>
                <w:lang w:val="sl-SI" w:eastAsia="sl-SI"/>
              </w:rPr>
              <w:t xml:space="preserve"> </w:t>
            </w:r>
            <w:r w:rsidR="00DA7BD0" w:rsidRPr="006445D5">
              <w:rPr>
                <w:rFonts w:ascii="Arial" w:eastAsia="Times New Roman" w:hAnsi="Arial" w:cs="Arial"/>
                <w:sz w:val="20"/>
                <w:szCs w:val="20"/>
                <w:lang w:val="sl-SI" w:eastAsia="sl-SI"/>
              </w:rPr>
              <w:t>programskega obdobja 2021–2027</w:t>
            </w:r>
            <w:r w:rsidR="005456EC">
              <w:rPr>
                <w:rFonts w:ascii="Arial" w:eastAsia="Times New Roman" w:hAnsi="Arial" w:cs="Arial"/>
                <w:sz w:val="20"/>
                <w:szCs w:val="20"/>
                <w:lang w:val="sl-SI" w:eastAsia="sl-SI"/>
              </w:rPr>
              <w:t>.</w:t>
            </w:r>
          </w:p>
          <w:p w14:paraId="262B9495" w14:textId="77777777" w:rsidR="00796386" w:rsidRPr="006445D5" w:rsidRDefault="00796386" w:rsidP="00796386">
            <w:pPr>
              <w:pStyle w:val="Odstavekseznama"/>
              <w:rPr>
                <w:rFonts w:ascii="Arial" w:hAnsi="Arial" w:cs="Arial"/>
                <w:sz w:val="20"/>
                <w:szCs w:val="20"/>
                <w:lang w:val="sl-SI"/>
              </w:rPr>
            </w:pPr>
          </w:p>
          <w:p w14:paraId="19DAC1D6" w14:textId="77777777" w:rsidR="004D434D" w:rsidRPr="006445D5" w:rsidRDefault="004D434D" w:rsidP="00C07F08">
            <w:pPr>
              <w:rPr>
                <w:rFonts w:ascii="Arial" w:hAnsi="Arial" w:cs="Arial"/>
                <w:sz w:val="20"/>
                <w:szCs w:val="20"/>
                <w:lang w:val="sl-SI"/>
              </w:rPr>
            </w:pPr>
            <w:r w:rsidRPr="006445D5">
              <w:rPr>
                <w:rFonts w:ascii="Arial" w:hAnsi="Arial" w:cs="Arial"/>
                <w:sz w:val="20"/>
                <w:szCs w:val="20"/>
                <w:lang w:val="sl-SI"/>
              </w:rPr>
              <w:t>Sklep prejmejo:</w:t>
            </w:r>
          </w:p>
          <w:p w14:paraId="784AE31D" w14:textId="746E6C59" w:rsidR="002F7F06" w:rsidRPr="006445D5" w:rsidRDefault="002F7F06" w:rsidP="00C07F08">
            <w:pPr>
              <w:pStyle w:val="Odstavekseznama"/>
              <w:numPr>
                <w:ilvl w:val="0"/>
                <w:numId w:val="32"/>
              </w:numPr>
              <w:rPr>
                <w:rFonts w:ascii="Arial" w:hAnsi="Arial" w:cs="Arial"/>
                <w:sz w:val="20"/>
                <w:szCs w:val="20"/>
                <w:lang w:val="sl-SI"/>
              </w:rPr>
            </w:pPr>
            <w:r w:rsidRPr="006445D5">
              <w:rPr>
                <w:rFonts w:ascii="Arial" w:hAnsi="Arial" w:cs="Arial"/>
                <w:sz w:val="20"/>
                <w:szCs w:val="20"/>
                <w:lang w:val="sl-SI"/>
              </w:rPr>
              <w:t xml:space="preserve">Ministrstvo za </w:t>
            </w:r>
            <w:r w:rsidR="005C3942" w:rsidRPr="006445D5">
              <w:rPr>
                <w:rFonts w:ascii="Arial" w:hAnsi="Arial" w:cs="Arial"/>
                <w:sz w:val="20"/>
                <w:szCs w:val="20"/>
                <w:lang w:val="sl-SI"/>
              </w:rPr>
              <w:t xml:space="preserve">gospodarstvo, </w:t>
            </w:r>
            <w:r w:rsidR="00435A2F" w:rsidRPr="006445D5">
              <w:rPr>
                <w:rFonts w:ascii="Arial" w:hAnsi="Arial" w:cs="Arial"/>
                <w:sz w:val="20"/>
                <w:szCs w:val="20"/>
                <w:lang w:val="sl-SI"/>
              </w:rPr>
              <w:t>turizem in šport,</w:t>
            </w:r>
          </w:p>
          <w:p w14:paraId="61893C11" w14:textId="581A1C13" w:rsidR="00435A2F" w:rsidRPr="006445D5" w:rsidRDefault="00435A2F" w:rsidP="00C07F08">
            <w:pPr>
              <w:pStyle w:val="Odstavekseznama"/>
              <w:numPr>
                <w:ilvl w:val="0"/>
                <w:numId w:val="32"/>
              </w:numPr>
              <w:rPr>
                <w:rFonts w:ascii="Arial" w:hAnsi="Arial" w:cs="Arial"/>
                <w:sz w:val="20"/>
                <w:szCs w:val="20"/>
                <w:lang w:val="sl-SI"/>
              </w:rPr>
            </w:pPr>
            <w:r w:rsidRPr="006445D5">
              <w:rPr>
                <w:rFonts w:ascii="Arial" w:hAnsi="Arial" w:cs="Arial"/>
                <w:sz w:val="20"/>
                <w:szCs w:val="20"/>
                <w:lang w:val="sl-SI"/>
              </w:rPr>
              <w:t>Ministrstvo za kohezijo in regionalni razvoj,</w:t>
            </w:r>
          </w:p>
          <w:p w14:paraId="1E96EC9E" w14:textId="08ED6FE4" w:rsidR="00435A2F" w:rsidRPr="006445D5" w:rsidRDefault="00435A2F" w:rsidP="00C07F08">
            <w:pPr>
              <w:pStyle w:val="Odstavekseznama"/>
              <w:numPr>
                <w:ilvl w:val="0"/>
                <w:numId w:val="32"/>
              </w:numPr>
              <w:rPr>
                <w:rFonts w:ascii="Arial" w:hAnsi="Arial" w:cs="Arial"/>
                <w:sz w:val="20"/>
                <w:szCs w:val="20"/>
                <w:lang w:val="sl-SI"/>
              </w:rPr>
            </w:pPr>
            <w:r w:rsidRPr="006445D5">
              <w:rPr>
                <w:rFonts w:ascii="Arial" w:hAnsi="Arial" w:cs="Arial"/>
                <w:sz w:val="20"/>
                <w:szCs w:val="20"/>
                <w:lang w:val="sl-SI"/>
              </w:rPr>
              <w:t>Ministrstvo za naravne vire in prostor,</w:t>
            </w:r>
          </w:p>
          <w:p w14:paraId="0E445115" w14:textId="2276FC29" w:rsidR="00435A2F" w:rsidRPr="006445D5" w:rsidRDefault="00435A2F" w:rsidP="00C07F08">
            <w:pPr>
              <w:pStyle w:val="Odstavekseznama"/>
              <w:numPr>
                <w:ilvl w:val="0"/>
                <w:numId w:val="32"/>
              </w:numPr>
              <w:rPr>
                <w:rFonts w:ascii="Arial" w:hAnsi="Arial" w:cs="Arial"/>
                <w:sz w:val="20"/>
                <w:szCs w:val="20"/>
                <w:lang w:val="sl-SI"/>
              </w:rPr>
            </w:pPr>
            <w:r w:rsidRPr="006445D5">
              <w:rPr>
                <w:rFonts w:ascii="Arial" w:hAnsi="Arial" w:cs="Arial"/>
                <w:sz w:val="20"/>
                <w:szCs w:val="20"/>
                <w:lang w:val="sl-SI"/>
              </w:rPr>
              <w:t>Ministrstvo za okolje, podnebje in energijo,</w:t>
            </w:r>
          </w:p>
          <w:p w14:paraId="6BF7CE76" w14:textId="77777777" w:rsidR="002F7F06" w:rsidRPr="006445D5" w:rsidRDefault="002F7F06" w:rsidP="00C07F08">
            <w:pPr>
              <w:pStyle w:val="Odstavekseznama"/>
              <w:numPr>
                <w:ilvl w:val="0"/>
                <w:numId w:val="32"/>
              </w:numPr>
              <w:rPr>
                <w:rFonts w:ascii="Arial" w:hAnsi="Arial" w:cs="Arial"/>
                <w:sz w:val="20"/>
                <w:szCs w:val="20"/>
                <w:lang w:val="sl-SI"/>
              </w:rPr>
            </w:pPr>
            <w:r w:rsidRPr="006445D5">
              <w:rPr>
                <w:rFonts w:ascii="Arial" w:hAnsi="Arial" w:cs="Arial"/>
                <w:sz w:val="20"/>
                <w:szCs w:val="20"/>
                <w:lang w:val="sl-SI"/>
              </w:rPr>
              <w:t xml:space="preserve">Ministrstvo za finance, </w:t>
            </w:r>
          </w:p>
          <w:p w14:paraId="1CB879AF" w14:textId="77777777" w:rsidR="002F7F06" w:rsidRPr="006445D5" w:rsidRDefault="004D434D" w:rsidP="00C07F08">
            <w:pPr>
              <w:pStyle w:val="Odstavekseznama"/>
              <w:numPr>
                <w:ilvl w:val="0"/>
                <w:numId w:val="32"/>
              </w:numPr>
              <w:rPr>
                <w:rFonts w:ascii="Arial" w:hAnsi="Arial" w:cs="Arial"/>
                <w:sz w:val="20"/>
                <w:szCs w:val="20"/>
                <w:lang w:val="sl-SI"/>
              </w:rPr>
            </w:pPr>
            <w:r w:rsidRPr="006445D5">
              <w:rPr>
                <w:rFonts w:ascii="Arial" w:hAnsi="Arial" w:cs="Arial"/>
                <w:sz w:val="20"/>
                <w:szCs w:val="20"/>
                <w:lang w:val="sl-SI"/>
              </w:rPr>
              <w:t>Služba Vlade RS za zakonodajo</w:t>
            </w:r>
            <w:r w:rsidR="00FA5DE4" w:rsidRPr="006445D5">
              <w:rPr>
                <w:rFonts w:ascii="Arial" w:hAnsi="Arial" w:cs="Arial"/>
                <w:sz w:val="20"/>
                <w:szCs w:val="20"/>
                <w:lang w:val="sl-SI"/>
              </w:rPr>
              <w:t>,</w:t>
            </w:r>
          </w:p>
          <w:p w14:paraId="4595527F" w14:textId="2D19EB4F" w:rsidR="004167D3" w:rsidRPr="006445D5" w:rsidRDefault="00B97E25" w:rsidP="00435A2F">
            <w:pPr>
              <w:pStyle w:val="Odstavekseznama"/>
              <w:numPr>
                <w:ilvl w:val="0"/>
                <w:numId w:val="32"/>
              </w:numPr>
              <w:jc w:val="both"/>
              <w:rPr>
                <w:rFonts w:ascii="Arial" w:hAnsi="Arial" w:cs="Arial"/>
                <w:sz w:val="20"/>
                <w:szCs w:val="20"/>
                <w:lang w:val="sl-SI"/>
              </w:rPr>
            </w:pPr>
            <w:r w:rsidRPr="006445D5">
              <w:rPr>
                <w:rFonts w:ascii="Arial" w:hAnsi="Arial" w:cs="Arial"/>
                <w:sz w:val="20"/>
                <w:szCs w:val="20"/>
                <w:lang w:val="sl-SI"/>
              </w:rPr>
              <w:t>Urad Vlade RS za komuniciranje</w:t>
            </w:r>
            <w:r w:rsidR="00435A2F" w:rsidRPr="006445D5">
              <w:rPr>
                <w:rFonts w:ascii="Arial" w:hAnsi="Arial" w:cs="Arial"/>
                <w:sz w:val="20"/>
                <w:szCs w:val="20"/>
                <w:lang w:val="sl-SI"/>
              </w:rPr>
              <w:t>.</w:t>
            </w:r>
          </w:p>
        </w:tc>
      </w:tr>
      <w:tr w:rsidR="004D434D" w:rsidRPr="00BD32C2" w14:paraId="609A500A" w14:textId="77777777" w:rsidTr="00835D60">
        <w:tc>
          <w:tcPr>
            <w:tcW w:w="9221" w:type="dxa"/>
            <w:gridSpan w:val="12"/>
          </w:tcPr>
          <w:p w14:paraId="3F956040" w14:textId="77777777" w:rsidR="004D434D" w:rsidRPr="006445D5" w:rsidRDefault="004D434D" w:rsidP="00B14CE5">
            <w:pPr>
              <w:pStyle w:val="Neotevilenodstavek"/>
              <w:spacing w:before="0" w:after="0" w:line="240" w:lineRule="auto"/>
              <w:rPr>
                <w:b/>
                <w:iCs/>
                <w:sz w:val="20"/>
                <w:szCs w:val="20"/>
              </w:rPr>
            </w:pPr>
            <w:r w:rsidRPr="006445D5">
              <w:rPr>
                <w:b/>
                <w:sz w:val="20"/>
                <w:szCs w:val="20"/>
              </w:rPr>
              <w:t>2. Predlog za obravnavo predloga zakona po nujnem ali skrajšanem postopku v državnem zboru z obrazložitvijo razlogov:</w:t>
            </w:r>
          </w:p>
        </w:tc>
      </w:tr>
      <w:tr w:rsidR="004D434D" w:rsidRPr="00796386" w14:paraId="082B6878" w14:textId="77777777" w:rsidTr="00835D60">
        <w:tc>
          <w:tcPr>
            <w:tcW w:w="9221" w:type="dxa"/>
            <w:gridSpan w:val="12"/>
          </w:tcPr>
          <w:p w14:paraId="1AFD72D7" w14:textId="77777777" w:rsidR="004D434D" w:rsidRPr="006445D5" w:rsidRDefault="004D434D" w:rsidP="00B14CE5">
            <w:pPr>
              <w:pStyle w:val="Neotevilenodstavek"/>
              <w:spacing w:before="0" w:after="0" w:line="240" w:lineRule="auto"/>
              <w:rPr>
                <w:iCs/>
                <w:sz w:val="20"/>
                <w:szCs w:val="20"/>
              </w:rPr>
            </w:pPr>
            <w:r w:rsidRPr="006445D5">
              <w:rPr>
                <w:iCs/>
                <w:sz w:val="20"/>
                <w:szCs w:val="20"/>
              </w:rPr>
              <w:t>/</w:t>
            </w:r>
          </w:p>
        </w:tc>
      </w:tr>
      <w:tr w:rsidR="004D434D" w:rsidRPr="00796386" w14:paraId="0E84FC50" w14:textId="77777777" w:rsidTr="00835D60">
        <w:tc>
          <w:tcPr>
            <w:tcW w:w="9221" w:type="dxa"/>
            <w:gridSpan w:val="12"/>
          </w:tcPr>
          <w:p w14:paraId="04536637" w14:textId="77777777" w:rsidR="004D434D" w:rsidRPr="00796386" w:rsidRDefault="004D434D" w:rsidP="00B14CE5">
            <w:pPr>
              <w:pStyle w:val="Neotevilenodstavek"/>
              <w:spacing w:before="0" w:after="0" w:line="240" w:lineRule="auto"/>
              <w:rPr>
                <w:b/>
                <w:iCs/>
                <w:sz w:val="20"/>
                <w:szCs w:val="20"/>
              </w:rPr>
            </w:pPr>
            <w:r w:rsidRPr="00796386">
              <w:rPr>
                <w:b/>
                <w:sz w:val="20"/>
                <w:szCs w:val="20"/>
              </w:rPr>
              <w:t>3.a Osebe, odgovorne za strokovno pripravo in usklajenost gradiva:</w:t>
            </w:r>
          </w:p>
        </w:tc>
      </w:tr>
      <w:tr w:rsidR="004D434D" w:rsidRPr="00BD32C2" w14:paraId="0543785F" w14:textId="77777777" w:rsidTr="00835D60">
        <w:tc>
          <w:tcPr>
            <w:tcW w:w="9221" w:type="dxa"/>
            <w:gridSpan w:val="12"/>
          </w:tcPr>
          <w:p w14:paraId="15A6554E" w14:textId="2803277B" w:rsidR="00D3283B" w:rsidRDefault="00435A2F" w:rsidP="00B14CE5">
            <w:pPr>
              <w:pStyle w:val="Neotevilenodstavek"/>
              <w:numPr>
                <w:ilvl w:val="0"/>
                <w:numId w:val="20"/>
              </w:numPr>
              <w:spacing w:before="0" w:after="0" w:line="240" w:lineRule="auto"/>
              <w:rPr>
                <w:iCs/>
                <w:color w:val="000000"/>
                <w:sz w:val="20"/>
                <w:szCs w:val="20"/>
              </w:rPr>
            </w:pPr>
            <w:r w:rsidRPr="00796386">
              <w:rPr>
                <w:iCs/>
                <w:color w:val="000000"/>
                <w:sz w:val="20"/>
                <w:szCs w:val="20"/>
              </w:rPr>
              <w:t>Alenka Marovt</w:t>
            </w:r>
            <w:r w:rsidR="007640A4" w:rsidRPr="00796386">
              <w:rPr>
                <w:iCs/>
                <w:color w:val="000000"/>
                <w:sz w:val="20"/>
                <w:szCs w:val="20"/>
              </w:rPr>
              <w:t xml:space="preserve">, </w:t>
            </w:r>
            <w:r w:rsidR="00E412B2" w:rsidRPr="00796386">
              <w:rPr>
                <w:iCs/>
                <w:color w:val="000000"/>
                <w:sz w:val="20"/>
                <w:szCs w:val="20"/>
              </w:rPr>
              <w:t>generaln</w:t>
            </w:r>
            <w:r w:rsidR="00AF4232">
              <w:rPr>
                <w:iCs/>
                <w:color w:val="000000"/>
                <w:sz w:val="20"/>
                <w:szCs w:val="20"/>
              </w:rPr>
              <w:t>a</w:t>
            </w:r>
            <w:r w:rsidR="002F63AC" w:rsidRPr="00796386">
              <w:rPr>
                <w:iCs/>
                <w:color w:val="000000"/>
                <w:sz w:val="20"/>
                <w:szCs w:val="20"/>
              </w:rPr>
              <w:t xml:space="preserve"> direkt</w:t>
            </w:r>
            <w:r w:rsidRPr="00796386">
              <w:rPr>
                <w:iCs/>
                <w:color w:val="000000"/>
                <w:sz w:val="20"/>
                <w:szCs w:val="20"/>
              </w:rPr>
              <w:t>oric</w:t>
            </w:r>
            <w:r w:rsidR="00AF4232">
              <w:rPr>
                <w:iCs/>
                <w:color w:val="000000"/>
                <w:sz w:val="20"/>
                <w:szCs w:val="20"/>
              </w:rPr>
              <w:t>a</w:t>
            </w:r>
            <w:r w:rsidR="004D434D" w:rsidRPr="00796386">
              <w:rPr>
                <w:iCs/>
                <w:color w:val="000000"/>
                <w:sz w:val="20"/>
                <w:szCs w:val="20"/>
              </w:rPr>
              <w:t xml:space="preserve">, </w:t>
            </w:r>
            <w:r w:rsidR="005456EC">
              <w:rPr>
                <w:iCs/>
                <w:color w:val="000000"/>
                <w:sz w:val="20"/>
                <w:szCs w:val="20"/>
              </w:rPr>
              <w:t>Direktorat za razvojna sredstva, Ministrstvo za gospodarstvo, turizem in šport</w:t>
            </w:r>
            <w:r w:rsidR="00F02353">
              <w:rPr>
                <w:iCs/>
                <w:color w:val="000000"/>
                <w:sz w:val="20"/>
                <w:szCs w:val="20"/>
              </w:rPr>
              <w:t>,</w:t>
            </w:r>
          </w:p>
          <w:p w14:paraId="29850566" w14:textId="5986A4CD" w:rsidR="00F02353" w:rsidRDefault="00F02353" w:rsidP="00B14CE5">
            <w:pPr>
              <w:pStyle w:val="Neotevilenodstavek"/>
              <w:numPr>
                <w:ilvl w:val="0"/>
                <w:numId w:val="20"/>
              </w:numPr>
              <w:spacing w:before="0" w:after="0" w:line="240" w:lineRule="auto"/>
              <w:rPr>
                <w:iCs/>
                <w:color w:val="000000"/>
                <w:sz w:val="20"/>
                <w:szCs w:val="20"/>
              </w:rPr>
            </w:pPr>
            <w:r>
              <w:rPr>
                <w:iCs/>
                <w:color w:val="000000"/>
                <w:sz w:val="20"/>
                <w:szCs w:val="20"/>
              </w:rPr>
              <w:t>Nataša Florjančič, vodja Sektorja</w:t>
            </w:r>
            <w:r w:rsidRPr="00F02353">
              <w:rPr>
                <w:iCs/>
                <w:color w:val="000000"/>
                <w:sz w:val="20"/>
                <w:szCs w:val="20"/>
              </w:rPr>
              <w:t xml:space="preserve"> za sistem, načrtovanje in spremljanje</w:t>
            </w:r>
            <w:r>
              <w:rPr>
                <w:iCs/>
                <w:color w:val="000000"/>
                <w:sz w:val="20"/>
                <w:szCs w:val="20"/>
              </w:rPr>
              <w:t>,</w:t>
            </w:r>
          </w:p>
          <w:p w14:paraId="36982155" w14:textId="39F744C5" w:rsidR="00F02353" w:rsidRPr="00796386" w:rsidRDefault="00F02353" w:rsidP="00B14CE5">
            <w:pPr>
              <w:pStyle w:val="Neotevilenodstavek"/>
              <w:numPr>
                <w:ilvl w:val="0"/>
                <w:numId w:val="20"/>
              </w:numPr>
              <w:spacing w:before="0" w:after="0" w:line="240" w:lineRule="auto"/>
              <w:rPr>
                <w:iCs/>
                <w:color w:val="000000"/>
                <w:sz w:val="20"/>
                <w:szCs w:val="20"/>
              </w:rPr>
            </w:pPr>
            <w:r>
              <w:rPr>
                <w:iCs/>
                <w:color w:val="000000"/>
                <w:sz w:val="20"/>
                <w:szCs w:val="20"/>
              </w:rPr>
              <w:t xml:space="preserve">Teja Florjančič, sekretarka v </w:t>
            </w:r>
            <w:r>
              <w:rPr>
                <w:iCs/>
                <w:color w:val="000000"/>
                <w:sz w:val="20"/>
                <w:szCs w:val="20"/>
              </w:rPr>
              <w:t>Sektorj</w:t>
            </w:r>
            <w:r>
              <w:rPr>
                <w:iCs/>
                <w:color w:val="000000"/>
                <w:sz w:val="20"/>
                <w:szCs w:val="20"/>
              </w:rPr>
              <w:t>u</w:t>
            </w:r>
            <w:r w:rsidRPr="00F02353">
              <w:rPr>
                <w:iCs/>
                <w:color w:val="000000"/>
                <w:sz w:val="20"/>
                <w:szCs w:val="20"/>
              </w:rPr>
              <w:t xml:space="preserve"> za sistem, načrtovanje in spremljanje</w:t>
            </w:r>
          </w:p>
        </w:tc>
      </w:tr>
      <w:tr w:rsidR="004D434D" w:rsidRPr="00BD32C2" w14:paraId="6FD5663F" w14:textId="77777777" w:rsidTr="00835D60">
        <w:tc>
          <w:tcPr>
            <w:tcW w:w="9221" w:type="dxa"/>
            <w:gridSpan w:val="12"/>
          </w:tcPr>
          <w:p w14:paraId="086D9AB9" w14:textId="77777777" w:rsidR="004D434D" w:rsidRPr="00796386" w:rsidRDefault="004D434D" w:rsidP="00B14CE5">
            <w:pPr>
              <w:pStyle w:val="Neotevilenodstavek"/>
              <w:spacing w:before="0" w:after="0" w:line="240" w:lineRule="auto"/>
              <w:rPr>
                <w:b/>
                <w:iCs/>
                <w:sz w:val="20"/>
                <w:szCs w:val="20"/>
              </w:rPr>
            </w:pPr>
            <w:r w:rsidRPr="00796386">
              <w:rPr>
                <w:b/>
                <w:iCs/>
                <w:sz w:val="20"/>
                <w:szCs w:val="20"/>
              </w:rPr>
              <w:lastRenderedPageBreak/>
              <w:t xml:space="preserve">3.b Zunanji strokovnjaki, ki so </w:t>
            </w:r>
            <w:r w:rsidRPr="00796386">
              <w:rPr>
                <w:b/>
                <w:sz w:val="20"/>
                <w:szCs w:val="20"/>
              </w:rPr>
              <w:t>sodelovali pri pripravi dela ali celotnega gradiva:</w:t>
            </w:r>
          </w:p>
        </w:tc>
      </w:tr>
      <w:tr w:rsidR="004D434D" w:rsidRPr="00365E76" w14:paraId="3C9BDE4F" w14:textId="77777777" w:rsidTr="00835D60">
        <w:tc>
          <w:tcPr>
            <w:tcW w:w="9221" w:type="dxa"/>
            <w:gridSpan w:val="12"/>
          </w:tcPr>
          <w:p w14:paraId="68C0842F" w14:textId="77777777" w:rsidR="004D434D" w:rsidRPr="00796386" w:rsidRDefault="004D434D" w:rsidP="00B14CE5">
            <w:pPr>
              <w:pStyle w:val="Neotevilenodstavek"/>
              <w:spacing w:before="0" w:after="0" w:line="240" w:lineRule="auto"/>
              <w:rPr>
                <w:iCs/>
                <w:sz w:val="20"/>
                <w:szCs w:val="20"/>
              </w:rPr>
            </w:pPr>
            <w:r w:rsidRPr="00796386">
              <w:rPr>
                <w:iCs/>
                <w:sz w:val="20"/>
                <w:szCs w:val="20"/>
              </w:rPr>
              <w:t>/</w:t>
            </w:r>
          </w:p>
        </w:tc>
      </w:tr>
      <w:tr w:rsidR="004D434D" w:rsidRPr="00365E76" w14:paraId="67BA66BA" w14:textId="77777777" w:rsidTr="00835D60">
        <w:tc>
          <w:tcPr>
            <w:tcW w:w="9221" w:type="dxa"/>
            <w:gridSpan w:val="12"/>
          </w:tcPr>
          <w:p w14:paraId="42AC515E" w14:textId="77777777" w:rsidR="004D434D" w:rsidRPr="00796386" w:rsidRDefault="004D434D" w:rsidP="00B14CE5">
            <w:pPr>
              <w:pStyle w:val="Neotevilenodstavek"/>
              <w:spacing w:before="0" w:after="0" w:line="240" w:lineRule="auto"/>
              <w:rPr>
                <w:b/>
                <w:iCs/>
                <w:sz w:val="20"/>
                <w:szCs w:val="20"/>
              </w:rPr>
            </w:pPr>
            <w:r w:rsidRPr="00796386">
              <w:rPr>
                <w:b/>
                <w:sz w:val="20"/>
                <w:szCs w:val="20"/>
              </w:rPr>
              <w:t>4. Predstavniki vlade, ki bodo sodelovali pri delu državnega zbora:</w:t>
            </w:r>
          </w:p>
        </w:tc>
      </w:tr>
      <w:tr w:rsidR="004D434D" w:rsidRPr="00365E76" w14:paraId="2F531E4E" w14:textId="77777777" w:rsidTr="00835D60">
        <w:tc>
          <w:tcPr>
            <w:tcW w:w="9221" w:type="dxa"/>
            <w:gridSpan w:val="12"/>
          </w:tcPr>
          <w:p w14:paraId="7503D6C4" w14:textId="77777777" w:rsidR="004D434D" w:rsidRPr="00402271" w:rsidRDefault="004D434D" w:rsidP="00B14CE5">
            <w:pPr>
              <w:pStyle w:val="Neotevilenodstavek"/>
              <w:spacing w:before="0" w:after="0" w:line="240" w:lineRule="auto"/>
              <w:rPr>
                <w:b/>
                <w:sz w:val="20"/>
                <w:szCs w:val="20"/>
              </w:rPr>
            </w:pPr>
            <w:r w:rsidRPr="00402271">
              <w:rPr>
                <w:iCs/>
                <w:sz w:val="20"/>
                <w:szCs w:val="20"/>
              </w:rPr>
              <w:t>/</w:t>
            </w:r>
          </w:p>
        </w:tc>
      </w:tr>
      <w:tr w:rsidR="004D434D" w:rsidRPr="00365E76" w14:paraId="7EB44216" w14:textId="77777777" w:rsidTr="00835D60">
        <w:tc>
          <w:tcPr>
            <w:tcW w:w="9221" w:type="dxa"/>
            <w:gridSpan w:val="12"/>
          </w:tcPr>
          <w:p w14:paraId="22BE6EFA" w14:textId="77777777" w:rsidR="004D434D" w:rsidRPr="00402271" w:rsidRDefault="004D434D" w:rsidP="00B14CE5">
            <w:pPr>
              <w:rPr>
                <w:rFonts w:ascii="Arial" w:hAnsi="Arial" w:cs="Arial"/>
                <w:sz w:val="20"/>
                <w:szCs w:val="20"/>
                <w:lang w:val="sl-SI"/>
              </w:rPr>
            </w:pPr>
            <w:r w:rsidRPr="00402271">
              <w:rPr>
                <w:rFonts w:ascii="Arial" w:hAnsi="Arial" w:cs="Arial"/>
                <w:sz w:val="20"/>
                <w:szCs w:val="20"/>
                <w:lang w:val="sl-SI"/>
              </w:rPr>
              <w:t>5. Kratek povzetek gradiva:</w:t>
            </w:r>
          </w:p>
        </w:tc>
      </w:tr>
      <w:tr w:rsidR="004D434D" w:rsidRPr="00BD32C2" w14:paraId="7583160D" w14:textId="77777777" w:rsidTr="00835D60">
        <w:tc>
          <w:tcPr>
            <w:tcW w:w="9221" w:type="dxa"/>
            <w:gridSpan w:val="12"/>
          </w:tcPr>
          <w:p w14:paraId="3C3A35C6" w14:textId="77777777" w:rsidR="00796386" w:rsidRPr="00402271" w:rsidRDefault="00796386" w:rsidP="00A00759">
            <w:pPr>
              <w:jc w:val="both"/>
              <w:rPr>
                <w:rFonts w:ascii="Arial" w:hAnsi="Arial" w:cs="Arial"/>
                <w:sz w:val="20"/>
                <w:szCs w:val="20"/>
                <w:lang w:val="sl-SI"/>
              </w:rPr>
            </w:pPr>
          </w:p>
          <w:p w14:paraId="13976EA0" w14:textId="1E9D55B1" w:rsidR="00796386" w:rsidRPr="00402271" w:rsidRDefault="00796386" w:rsidP="00A00759">
            <w:pPr>
              <w:jc w:val="both"/>
              <w:rPr>
                <w:rFonts w:ascii="Arial" w:hAnsi="Arial" w:cs="Arial"/>
                <w:sz w:val="20"/>
                <w:szCs w:val="20"/>
                <w:lang w:val="sl-SI"/>
              </w:rPr>
            </w:pPr>
            <w:r w:rsidRPr="00402271">
              <w:rPr>
                <w:rFonts w:ascii="Arial" w:hAnsi="Arial" w:cs="Arial"/>
                <w:sz w:val="20"/>
                <w:szCs w:val="20"/>
                <w:lang w:val="sl-SI"/>
              </w:rPr>
              <w:t xml:space="preserve">Načrt izvajanja finančnih instrumentov </w:t>
            </w:r>
            <w:r w:rsidR="007E5147">
              <w:rPr>
                <w:rFonts w:ascii="Arial" w:hAnsi="Arial" w:cs="Arial"/>
                <w:sz w:val="20"/>
                <w:szCs w:val="20"/>
                <w:lang w:val="sl-SI"/>
              </w:rPr>
              <w:t xml:space="preserve">za leti </w:t>
            </w:r>
            <w:r w:rsidR="00047640" w:rsidRPr="006445D5">
              <w:rPr>
                <w:rFonts w:ascii="Arial" w:hAnsi="Arial" w:cs="Arial"/>
                <w:sz w:val="20"/>
                <w:szCs w:val="20"/>
                <w:lang w:val="sl-SI"/>
              </w:rPr>
              <w:t>202</w:t>
            </w:r>
            <w:r w:rsidR="00AF4232">
              <w:rPr>
                <w:rFonts w:ascii="Arial" w:hAnsi="Arial" w:cs="Arial"/>
                <w:sz w:val="20"/>
                <w:szCs w:val="20"/>
                <w:lang w:val="sl-SI"/>
              </w:rPr>
              <w:t>6</w:t>
            </w:r>
            <w:r w:rsidR="00047640">
              <w:rPr>
                <w:rFonts w:ascii="Arial" w:hAnsi="Arial" w:cs="Arial"/>
                <w:sz w:val="20"/>
                <w:szCs w:val="20"/>
                <w:lang w:val="sl-SI"/>
              </w:rPr>
              <w:t xml:space="preserve"> in</w:t>
            </w:r>
            <w:r w:rsidR="00047640" w:rsidRPr="006445D5">
              <w:rPr>
                <w:rFonts w:ascii="Arial" w:hAnsi="Arial" w:cs="Arial"/>
                <w:sz w:val="20"/>
                <w:szCs w:val="20"/>
                <w:lang w:val="sl-SI"/>
              </w:rPr>
              <w:t xml:space="preserve"> 202</w:t>
            </w:r>
            <w:r w:rsidR="00AF4232">
              <w:rPr>
                <w:rFonts w:ascii="Arial" w:hAnsi="Arial" w:cs="Arial"/>
                <w:sz w:val="20"/>
                <w:szCs w:val="20"/>
                <w:lang w:val="sl-SI"/>
              </w:rPr>
              <w:t>7</w:t>
            </w:r>
            <w:r w:rsidR="002B3AA7" w:rsidRPr="00402271">
              <w:rPr>
                <w:rFonts w:ascii="Arial" w:hAnsi="Arial" w:cs="Arial"/>
                <w:sz w:val="20"/>
                <w:szCs w:val="20"/>
                <w:lang w:val="sl-SI"/>
              </w:rPr>
              <w:t xml:space="preserve"> programskega obdobja 2021–2027 </w:t>
            </w:r>
            <w:r w:rsidRPr="00402271">
              <w:rPr>
                <w:rFonts w:ascii="Arial" w:hAnsi="Arial" w:cs="Arial"/>
                <w:sz w:val="20"/>
                <w:szCs w:val="20"/>
                <w:lang w:val="sl-SI"/>
              </w:rPr>
              <w:t>je pri</w:t>
            </w:r>
            <w:r w:rsidR="00A20B6D" w:rsidRPr="00402271">
              <w:rPr>
                <w:rFonts w:ascii="Arial" w:hAnsi="Arial" w:cs="Arial"/>
                <w:sz w:val="20"/>
                <w:szCs w:val="20"/>
                <w:lang w:val="sl-SI"/>
              </w:rPr>
              <w:t>pr</w:t>
            </w:r>
            <w:r w:rsidRPr="00402271">
              <w:rPr>
                <w:rFonts w:ascii="Arial" w:hAnsi="Arial" w:cs="Arial"/>
                <w:sz w:val="20"/>
                <w:szCs w:val="20"/>
                <w:lang w:val="sl-SI"/>
              </w:rPr>
              <w:t xml:space="preserve">avljen skladno s </w:t>
            </w:r>
            <w:r w:rsidR="00A20B6D" w:rsidRPr="00402271">
              <w:rPr>
                <w:rFonts w:ascii="Arial" w:hAnsi="Arial" w:cs="Arial"/>
                <w:sz w:val="20"/>
                <w:szCs w:val="20"/>
                <w:lang w:val="sl-SI"/>
              </w:rPr>
              <w:t>četrtim</w:t>
            </w:r>
            <w:r w:rsidRPr="00402271">
              <w:rPr>
                <w:rFonts w:ascii="Arial" w:hAnsi="Arial" w:cs="Arial"/>
                <w:sz w:val="20"/>
                <w:szCs w:val="20"/>
                <w:lang w:val="sl-SI"/>
              </w:rPr>
              <w:t xml:space="preserve"> odstavkom 13. člena ZJF, ki določa, da je </w:t>
            </w:r>
            <w:r w:rsidR="00A20B6D" w:rsidRPr="00402271">
              <w:rPr>
                <w:rFonts w:ascii="Arial" w:hAnsi="Arial" w:cs="Arial"/>
                <w:sz w:val="20"/>
                <w:szCs w:val="20"/>
                <w:lang w:val="sl-SI"/>
              </w:rPr>
              <w:t>načrt izvajanja finančnih instrumentov sestavni del obrazložitve predloga proračuna države</w:t>
            </w:r>
            <w:r w:rsidR="00D7516B">
              <w:rPr>
                <w:rFonts w:ascii="Arial" w:hAnsi="Arial" w:cs="Arial"/>
                <w:sz w:val="20"/>
                <w:szCs w:val="20"/>
                <w:lang w:val="sl-SI"/>
              </w:rPr>
              <w:t>,</w:t>
            </w:r>
            <w:r w:rsidR="002D1D10">
              <w:rPr>
                <w:rFonts w:ascii="Arial" w:hAnsi="Arial" w:cs="Arial"/>
                <w:sz w:val="20"/>
                <w:szCs w:val="20"/>
                <w:lang w:val="sl-SI"/>
              </w:rPr>
              <w:t xml:space="preserve"> ter</w:t>
            </w:r>
            <w:r w:rsidR="007E3372" w:rsidRPr="00402271">
              <w:rPr>
                <w:rFonts w:ascii="Arial" w:hAnsi="Arial" w:cs="Arial"/>
                <w:sz w:val="20"/>
                <w:szCs w:val="20"/>
                <w:lang w:val="sl-SI"/>
              </w:rPr>
              <w:t xml:space="preserve"> </w:t>
            </w:r>
            <w:r w:rsidR="007E3372" w:rsidRPr="00634660">
              <w:rPr>
                <w:rFonts w:ascii="Arial" w:hAnsi="Arial" w:cs="Arial"/>
                <w:sz w:val="20"/>
                <w:szCs w:val="20"/>
                <w:lang w:val="sl-SI"/>
              </w:rPr>
              <w:t>s</w:t>
            </w:r>
            <w:r w:rsidR="002F0443" w:rsidRPr="00634660">
              <w:rPr>
                <w:rFonts w:ascii="Arial" w:hAnsi="Arial" w:cs="Arial"/>
                <w:sz w:val="20"/>
                <w:szCs w:val="20"/>
                <w:lang w:val="sl-SI"/>
              </w:rPr>
              <w:t xml:space="preserve"> </w:t>
            </w:r>
            <w:r w:rsidR="00785344" w:rsidRPr="00634660">
              <w:rPr>
                <w:rFonts w:ascii="Arial" w:hAnsi="Arial" w:cs="Arial"/>
                <w:sz w:val="20"/>
                <w:szCs w:val="20"/>
                <w:lang w:val="sl-SI"/>
              </w:rPr>
              <w:t>4</w:t>
            </w:r>
            <w:r w:rsidR="009E4EC1" w:rsidRPr="00634660">
              <w:rPr>
                <w:rFonts w:ascii="Arial" w:hAnsi="Arial" w:cs="Arial"/>
                <w:sz w:val="20"/>
                <w:szCs w:val="20"/>
                <w:lang w:val="sl-SI"/>
              </w:rPr>
              <w:t>. točk</w:t>
            </w:r>
            <w:r w:rsidR="007E3372" w:rsidRPr="00634660">
              <w:rPr>
                <w:rFonts w:ascii="Arial" w:hAnsi="Arial" w:cs="Arial"/>
                <w:sz w:val="20"/>
                <w:szCs w:val="20"/>
                <w:lang w:val="sl-SI"/>
              </w:rPr>
              <w:t>o</w:t>
            </w:r>
            <w:r w:rsidR="009E4EC1" w:rsidRPr="00634660">
              <w:rPr>
                <w:rFonts w:ascii="Arial" w:hAnsi="Arial" w:cs="Arial"/>
                <w:sz w:val="20"/>
                <w:szCs w:val="20"/>
                <w:lang w:val="sl-SI"/>
              </w:rPr>
              <w:t xml:space="preserve"> sklepa </w:t>
            </w:r>
            <w:r w:rsidR="00F34B80" w:rsidRPr="00634660">
              <w:rPr>
                <w:rFonts w:ascii="Arial" w:hAnsi="Arial" w:cs="Arial"/>
                <w:sz w:val="20"/>
                <w:szCs w:val="20"/>
                <w:lang w:val="sl-SI"/>
              </w:rPr>
              <w:t xml:space="preserve">Vlade Republike Slovenije, </w:t>
            </w:r>
            <w:r w:rsidR="009E4EC1" w:rsidRPr="00634660">
              <w:rPr>
                <w:rFonts w:ascii="Arial" w:hAnsi="Arial" w:cs="Arial"/>
                <w:sz w:val="20"/>
                <w:szCs w:val="20"/>
                <w:lang w:val="sl-SI"/>
              </w:rPr>
              <w:t>št. 41003-</w:t>
            </w:r>
            <w:r w:rsidR="00785344" w:rsidRPr="00634660">
              <w:rPr>
                <w:rFonts w:ascii="Arial" w:hAnsi="Arial" w:cs="Arial"/>
                <w:sz w:val="20"/>
                <w:szCs w:val="20"/>
                <w:lang w:val="sl-SI"/>
              </w:rPr>
              <w:t>6</w:t>
            </w:r>
            <w:r w:rsidR="009E4EC1" w:rsidRPr="00634660">
              <w:rPr>
                <w:rFonts w:ascii="Arial" w:hAnsi="Arial" w:cs="Arial"/>
                <w:sz w:val="20"/>
                <w:szCs w:val="20"/>
                <w:lang w:val="sl-SI"/>
              </w:rPr>
              <w:t>/202</w:t>
            </w:r>
            <w:r w:rsidR="00785344" w:rsidRPr="00634660">
              <w:rPr>
                <w:rFonts w:ascii="Arial" w:hAnsi="Arial" w:cs="Arial"/>
                <w:sz w:val="20"/>
                <w:szCs w:val="20"/>
                <w:lang w:val="sl-SI"/>
              </w:rPr>
              <w:t>5</w:t>
            </w:r>
            <w:r w:rsidR="009E4EC1" w:rsidRPr="00634660">
              <w:rPr>
                <w:rFonts w:ascii="Arial" w:hAnsi="Arial" w:cs="Arial"/>
                <w:sz w:val="20"/>
                <w:szCs w:val="20"/>
                <w:lang w:val="sl-SI"/>
              </w:rPr>
              <w:t>/</w:t>
            </w:r>
            <w:r w:rsidR="00785344" w:rsidRPr="00634660">
              <w:rPr>
                <w:rFonts w:ascii="Arial" w:hAnsi="Arial" w:cs="Arial"/>
                <w:sz w:val="20"/>
                <w:szCs w:val="20"/>
                <w:lang w:val="sl-SI"/>
              </w:rPr>
              <w:t>3</w:t>
            </w:r>
            <w:r w:rsidR="009E4EC1" w:rsidRPr="00634660">
              <w:rPr>
                <w:rFonts w:ascii="Arial" w:hAnsi="Arial" w:cs="Arial"/>
                <w:sz w:val="20"/>
                <w:szCs w:val="20"/>
                <w:lang w:val="sl-SI"/>
              </w:rPr>
              <w:t xml:space="preserve"> </w:t>
            </w:r>
            <w:r w:rsidR="00F34B80" w:rsidRPr="00634660">
              <w:rPr>
                <w:rFonts w:ascii="Arial" w:hAnsi="Arial" w:cs="Arial"/>
                <w:sz w:val="20"/>
                <w:szCs w:val="20"/>
                <w:lang w:val="sl-SI"/>
              </w:rPr>
              <w:t xml:space="preserve">z </w:t>
            </w:r>
            <w:r w:rsidR="009E4EC1" w:rsidRPr="00634660">
              <w:rPr>
                <w:rFonts w:ascii="Arial" w:hAnsi="Arial" w:cs="Arial"/>
                <w:sz w:val="20"/>
                <w:szCs w:val="20"/>
                <w:lang w:val="sl-SI"/>
              </w:rPr>
              <w:t xml:space="preserve">dne </w:t>
            </w:r>
            <w:r w:rsidR="00785344" w:rsidRPr="00634660">
              <w:rPr>
                <w:rFonts w:ascii="Arial" w:hAnsi="Arial" w:cs="Arial"/>
                <w:sz w:val="20"/>
                <w:szCs w:val="20"/>
                <w:lang w:val="sl-SI"/>
              </w:rPr>
              <w:t>17</w:t>
            </w:r>
            <w:r w:rsidR="009E4EC1" w:rsidRPr="00634660">
              <w:rPr>
                <w:rFonts w:ascii="Arial" w:hAnsi="Arial" w:cs="Arial"/>
                <w:sz w:val="20"/>
                <w:szCs w:val="20"/>
                <w:lang w:val="sl-SI"/>
              </w:rPr>
              <w:t xml:space="preserve">. </w:t>
            </w:r>
            <w:r w:rsidR="00785344" w:rsidRPr="00634660">
              <w:rPr>
                <w:rFonts w:ascii="Arial" w:hAnsi="Arial" w:cs="Arial"/>
                <w:sz w:val="20"/>
                <w:szCs w:val="20"/>
                <w:lang w:val="sl-SI"/>
              </w:rPr>
              <w:t>6</w:t>
            </w:r>
            <w:r w:rsidR="009E4EC1" w:rsidRPr="00634660">
              <w:rPr>
                <w:rFonts w:ascii="Arial" w:hAnsi="Arial" w:cs="Arial"/>
                <w:sz w:val="20"/>
                <w:szCs w:val="20"/>
                <w:lang w:val="sl-SI"/>
              </w:rPr>
              <w:t>. 202</w:t>
            </w:r>
            <w:r w:rsidR="00785344" w:rsidRPr="00634660">
              <w:rPr>
                <w:rFonts w:ascii="Arial" w:hAnsi="Arial" w:cs="Arial"/>
                <w:sz w:val="20"/>
                <w:szCs w:val="20"/>
                <w:lang w:val="sl-SI"/>
              </w:rPr>
              <w:t>5</w:t>
            </w:r>
            <w:r w:rsidR="00F34B80" w:rsidRPr="00634660">
              <w:rPr>
                <w:rFonts w:ascii="Arial" w:hAnsi="Arial" w:cs="Arial"/>
                <w:sz w:val="20"/>
                <w:szCs w:val="20"/>
                <w:lang w:val="sl-SI"/>
              </w:rPr>
              <w:t>,</w:t>
            </w:r>
            <w:r w:rsidR="009E4EC1" w:rsidRPr="00634660">
              <w:rPr>
                <w:rFonts w:ascii="Arial" w:hAnsi="Arial" w:cs="Arial"/>
                <w:sz w:val="20"/>
                <w:szCs w:val="20"/>
                <w:lang w:val="sl-SI"/>
              </w:rPr>
              <w:t xml:space="preserve"> ki določa, da ministrstva, ki bodo v </w:t>
            </w:r>
            <w:r w:rsidR="006445D5" w:rsidRPr="00634660">
              <w:rPr>
                <w:rFonts w:ascii="Arial" w:hAnsi="Arial" w:cs="Arial"/>
                <w:sz w:val="20"/>
                <w:szCs w:val="20"/>
                <w:lang w:val="sl-SI"/>
              </w:rPr>
              <w:t>letih</w:t>
            </w:r>
            <w:r w:rsidR="009E4EC1" w:rsidRPr="00634660">
              <w:rPr>
                <w:rFonts w:ascii="Arial" w:hAnsi="Arial" w:cs="Arial"/>
                <w:sz w:val="20"/>
                <w:szCs w:val="20"/>
                <w:lang w:val="sl-SI"/>
              </w:rPr>
              <w:t xml:space="preserve"> 202</w:t>
            </w:r>
            <w:r w:rsidR="00AF4232" w:rsidRPr="00634660">
              <w:rPr>
                <w:rFonts w:ascii="Arial" w:hAnsi="Arial" w:cs="Arial"/>
                <w:sz w:val="20"/>
                <w:szCs w:val="20"/>
                <w:lang w:val="sl-SI"/>
              </w:rPr>
              <w:t>6</w:t>
            </w:r>
            <w:r w:rsidR="009E4EC1" w:rsidRPr="00634660">
              <w:rPr>
                <w:rFonts w:ascii="Arial" w:hAnsi="Arial" w:cs="Arial"/>
                <w:sz w:val="20"/>
                <w:szCs w:val="20"/>
                <w:lang w:val="sl-SI"/>
              </w:rPr>
              <w:t xml:space="preserve"> in 202</w:t>
            </w:r>
            <w:r w:rsidR="00AF4232" w:rsidRPr="00634660">
              <w:rPr>
                <w:rFonts w:ascii="Arial" w:hAnsi="Arial" w:cs="Arial"/>
                <w:sz w:val="20"/>
                <w:szCs w:val="20"/>
                <w:lang w:val="sl-SI"/>
              </w:rPr>
              <w:t>7</w:t>
            </w:r>
            <w:r w:rsidR="009E4EC1" w:rsidRPr="00634660">
              <w:rPr>
                <w:rFonts w:ascii="Arial" w:hAnsi="Arial" w:cs="Arial"/>
                <w:sz w:val="20"/>
                <w:szCs w:val="20"/>
                <w:lang w:val="sl-SI"/>
              </w:rPr>
              <w:t xml:space="preserve"> izvajala finančne instrumente</w:t>
            </w:r>
            <w:r w:rsidR="00D7516B" w:rsidRPr="00634660">
              <w:rPr>
                <w:rFonts w:ascii="Arial" w:hAnsi="Arial" w:cs="Arial"/>
                <w:sz w:val="20"/>
                <w:szCs w:val="20"/>
                <w:lang w:val="sl-SI"/>
              </w:rPr>
              <w:t>,</w:t>
            </w:r>
            <w:r w:rsidR="006445D5" w:rsidRPr="00634660">
              <w:rPr>
                <w:rFonts w:ascii="Arial" w:hAnsi="Arial" w:cs="Arial"/>
                <w:sz w:val="20"/>
                <w:szCs w:val="20"/>
                <w:lang w:val="sl-SI"/>
              </w:rPr>
              <w:t xml:space="preserve"> do 31. 8. </w:t>
            </w:r>
            <w:r w:rsidR="00BD32C2" w:rsidRPr="00634660">
              <w:rPr>
                <w:rFonts w:ascii="Arial" w:hAnsi="Arial" w:cs="Arial"/>
                <w:sz w:val="20"/>
                <w:szCs w:val="20"/>
                <w:lang w:val="sl-SI"/>
              </w:rPr>
              <w:t>202</w:t>
            </w:r>
            <w:r w:rsidR="00BD32C2">
              <w:rPr>
                <w:rFonts w:ascii="Arial" w:hAnsi="Arial" w:cs="Arial"/>
                <w:sz w:val="20"/>
                <w:szCs w:val="20"/>
                <w:lang w:val="sl-SI"/>
              </w:rPr>
              <w:t>5</w:t>
            </w:r>
            <w:r w:rsidR="00BD32C2" w:rsidRPr="00634660">
              <w:rPr>
                <w:rFonts w:ascii="Arial" w:hAnsi="Arial" w:cs="Arial"/>
                <w:sz w:val="20"/>
                <w:szCs w:val="20"/>
                <w:lang w:val="sl-SI"/>
              </w:rPr>
              <w:t xml:space="preserve"> </w:t>
            </w:r>
            <w:r w:rsidR="006445D5" w:rsidRPr="00634660">
              <w:rPr>
                <w:rFonts w:ascii="Arial" w:hAnsi="Arial" w:cs="Arial"/>
                <w:sz w:val="20"/>
                <w:szCs w:val="20"/>
                <w:lang w:val="sl-SI"/>
              </w:rPr>
              <w:t xml:space="preserve">predložijo Vladi </w:t>
            </w:r>
            <w:r w:rsidR="00D7516B" w:rsidRPr="00634660">
              <w:rPr>
                <w:rFonts w:ascii="Arial" w:hAnsi="Arial" w:cs="Arial"/>
                <w:sz w:val="20"/>
                <w:szCs w:val="20"/>
                <w:lang w:val="sl-SI"/>
              </w:rPr>
              <w:t>R</w:t>
            </w:r>
            <w:r w:rsidR="006445D5" w:rsidRPr="00634660">
              <w:rPr>
                <w:rFonts w:ascii="Arial" w:hAnsi="Arial" w:cs="Arial"/>
                <w:sz w:val="20"/>
                <w:szCs w:val="20"/>
                <w:lang w:val="sl-SI"/>
              </w:rPr>
              <w:t>epublike Slovenije Predloge načrtov izvajanja finančnih instrumentov</w:t>
            </w:r>
            <w:r w:rsidR="00F34B80" w:rsidRPr="00634660">
              <w:rPr>
                <w:rFonts w:ascii="Arial" w:hAnsi="Arial" w:cs="Arial"/>
                <w:sz w:val="20"/>
                <w:szCs w:val="20"/>
                <w:lang w:val="sl-SI"/>
              </w:rPr>
              <w:t>, ki vsebujejo določene ukrepe, oblike, obseg sredstev ter terminski načrt izplačil sredstev</w:t>
            </w:r>
            <w:r w:rsidR="007E3372" w:rsidRPr="00634660">
              <w:rPr>
                <w:rFonts w:ascii="Arial" w:hAnsi="Arial" w:cs="Arial"/>
                <w:sz w:val="20"/>
                <w:szCs w:val="20"/>
                <w:lang w:val="sl-SI"/>
              </w:rPr>
              <w:t>.</w:t>
            </w:r>
          </w:p>
          <w:p w14:paraId="0C8B258F" w14:textId="77777777" w:rsidR="006445D5" w:rsidRPr="00402271" w:rsidRDefault="006445D5" w:rsidP="00A00759">
            <w:pPr>
              <w:jc w:val="both"/>
              <w:rPr>
                <w:rFonts w:ascii="Arial" w:hAnsi="Arial" w:cs="Arial"/>
                <w:sz w:val="20"/>
                <w:szCs w:val="20"/>
                <w:lang w:val="sl-SI"/>
              </w:rPr>
            </w:pPr>
          </w:p>
          <w:p w14:paraId="0961D6B0" w14:textId="63B51ABD" w:rsidR="001E12D9" w:rsidRDefault="005456EC" w:rsidP="001E12D9">
            <w:pPr>
              <w:jc w:val="both"/>
              <w:rPr>
                <w:rFonts w:ascii="Arial" w:hAnsi="Arial" w:cs="Arial"/>
                <w:sz w:val="20"/>
                <w:szCs w:val="20"/>
                <w:lang w:val="sl-SI"/>
              </w:rPr>
            </w:pPr>
            <w:r>
              <w:rPr>
                <w:rFonts w:ascii="Arial" w:hAnsi="Arial" w:cs="Arial"/>
                <w:sz w:val="20"/>
                <w:szCs w:val="20"/>
                <w:lang w:val="sl-SI"/>
              </w:rPr>
              <w:t>Vsebinsk</w:t>
            </w:r>
            <w:r w:rsidR="008012CC">
              <w:rPr>
                <w:rFonts w:ascii="Arial" w:hAnsi="Arial" w:cs="Arial"/>
                <w:sz w:val="20"/>
                <w:szCs w:val="20"/>
                <w:lang w:val="sl-SI"/>
              </w:rPr>
              <w:t>e</w:t>
            </w:r>
            <w:r>
              <w:rPr>
                <w:rFonts w:ascii="Arial" w:hAnsi="Arial" w:cs="Arial"/>
                <w:sz w:val="20"/>
                <w:szCs w:val="20"/>
                <w:lang w:val="sl-SI"/>
              </w:rPr>
              <w:t xml:space="preserve"> p</w:t>
            </w:r>
            <w:r w:rsidR="00435A2F" w:rsidRPr="00402271">
              <w:rPr>
                <w:rFonts w:ascii="Arial" w:hAnsi="Arial" w:cs="Arial"/>
                <w:sz w:val="20"/>
                <w:szCs w:val="20"/>
                <w:lang w:val="sl-SI"/>
              </w:rPr>
              <w:t>odlag</w:t>
            </w:r>
            <w:r w:rsidR="007E3372" w:rsidRPr="00402271">
              <w:rPr>
                <w:rFonts w:ascii="Arial" w:hAnsi="Arial" w:cs="Arial"/>
                <w:sz w:val="20"/>
                <w:szCs w:val="20"/>
                <w:lang w:val="sl-SI"/>
              </w:rPr>
              <w:t>e</w:t>
            </w:r>
            <w:r w:rsidR="00435A2F" w:rsidRPr="00402271">
              <w:rPr>
                <w:rFonts w:ascii="Arial" w:hAnsi="Arial" w:cs="Arial"/>
                <w:sz w:val="20"/>
                <w:szCs w:val="20"/>
                <w:lang w:val="sl-SI"/>
              </w:rPr>
              <w:t xml:space="preserve"> za pripravo</w:t>
            </w:r>
            <w:r w:rsidR="00D7516B">
              <w:rPr>
                <w:rFonts w:ascii="Arial" w:hAnsi="Arial" w:cs="Arial"/>
                <w:sz w:val="20"/>
                <w:szCs w:val="20"/>
                <w:lang w:val="sl-SI"/>
              </w:rPr>
              <w:t xml:space="preserve"> </w:t>
            </w:r>
            <w:r>
              <w:rPr>
                <w:rFonts w:ascii="Arial" w:hAnsi="Arial" w:cs="Arial"/>
                <w:sz w:val="20"/>
                <w:szCs w:val="20"/>
                <w:lang w:val="sl-SI"/>
              </w:rPr>
              <w:t xml:space="preserve">predmetnega </w:t>
            </w:r>
            <w:r w:rsidR="00D7516B" w:rsidRPr="00402271">
              <w:rPr>
                <w:rFonts w:ascii="Arial" w:hAnsi="Arial" w:cs="Arial"/>
                <w:sz w:val="20"/>
                <w:szCs w:val="20"/>
                <w:lang w:val="sl-SI"/>
              </w:rPr>
              <w:t>Načrt</w:t>
            </w:r>
            <w:r w:rsidR="00D7516B">
              <w:rPr>
                <w:rFonts w:ascii="Arial" w:hAnsi="Arial" w:cs="Arial"/>
                <w:sz w:val="20"/>
                <w:szCs w:val="20"/>
                <w:lang w:val="sl-SI"/>
              </w:rPr>
              <w:t>a</w:t>
            </w:r>
            <w:r w:rsidR="00D7516B" w:rsidRPr="00402271">
              <w:rPr>
                <w:rFonts w:ascii="Arial" w:hAnsi="Arial" w:cs="Arial"/>
                <w:sz w:val="20"/>
                <w:szCs w:val="20"/>
                <w:lang w:val="sl-SI"/>
              </w:rPr>
              <w:t xml:space="preserve"> izvajanja finančnih instrumentov</w:t>
            </w:r>
            <w:r w:rsidR="001E12D9" w:rsidRPr="00402271">
              <w:rPr>
                <w:rFonts w:ascii="Arial" w:hAnsi="Arial" w:cs="Arial"/>
                <w:sz w:val="20"/>
                <w:szCs w:val="20"/>
                <w:lang w:val="sl-SI"/>
              </w:rPr>
              <w:t xml:space="preserve"> </w:t>
            </w:r>
            <w:r>
              <w:rPr>
                <w:rFonts w:ascii="Arial" w:hAnsi="Arial" w:cs="Arial"/>
                <w:sz w:val="20"/>
                <w:szCs w:val="20"/>
                <w:lang w:val="sl-SI"/>
              </w:rPr>
              <w:t xml:space="preserve">predstavljajo </w:t>
            </w:r>
            <w:r w:rsidR="001E12D9" w:rsidRPr="00402271">
              <w:rPr>
                <w:rFonts w:ascii="Arial" w:hAnsi="Arial" w:cs="Arial"/>
                <w:sz w:val="20"/>
                <w:szCs w:val="20"/>
                <w:lang w:val="sl-SI"/>
              </w:rPr>
              <w:t xml:space="preserve">Program evropske kohezijske politike </w:t>
            </w:r>
            <w:r w:rsidR="00D7516B">
              <w:rPr>
                <w:rFonts w:ascii="Arial" w:hAnsi="Arial" w:cs="Arial"/>
                <w:sz w:val="20"/>
                <w:szCs w:val="20"/>
                <w:lang w:val="sl-SI"/>
              </w:rPr>
              <w:t xml:space="preserve">v obdobju </w:t>
            </w:r>
            <w:r w:rsidR="001E12D9" w:rsidRPr="00402271">
              <w:rPr>
                <w:rFonts w:ascii="Arial" w:hAnsi="Arial" w:cs="Arial"/>
                <w:sz w:val="20"/>
                <w:szCs w:val="20"/>
                <w:lang w:val="sl-SI"/>
              </w:rPr>
              <w:t>2021</w:t>
            </w:r>
            <w:r w:rsidR="00AF4232">
              <w:rPr>
                <w:rFonts w:ascii="Arial" w:hAnsi="Arial" w:cs="Arial"/>
                <w:sz w:val="20"/>
                <w:szCs w:val="20"/>
                <w:lang w:val="sl-SI"/>
              </w:rPr>
              <w:t>–</w:t>
            </w:r>
            <w:r w:rsidR="001E12D9" w:rsidRPr="00402271">
              <w:rPr>
                <w:rFonts w:ascii="Arial" w:hAnsi="Arial" w:cs="Arial"/>
                <w:sz w:val="20"/>
                <w:szCs w:val="20"/>
                <w:lang w:val="sl-SI"/>
              </w:rPr>
              <w:t xml:space="preserve">2027, </w:t>
            </w:r>
            <w:r w:rsidR="007E3372" w:rsidRPr="00402271">
              <w:rPr>
                <w:rFonts w:ascii="Arial" w:hAnsi="Arial" w:cs="Arial"/>
                <w:sz w:val="20"/>
                <w:szCs w:val="20"/>
                <w:lang w:val="sl-SI"/>
              </w:rPr>
              <w:t>sklep Vlade Republike Slovenije</w:t>
            </w:r>
            <w:r>
              <w:rPr>
                <w:rFonts w:ascii="Arial" w:hAnsi="Arial" w:cs="Arial"/>
                <w:sz w:val="20"/>
                <w:szCs w:val="20"/>
                <w:lang w:val="sl-SI"/>
              </w:rPr>
              <w:t>,</w:t>
            </w:r>
            <w:r w:rsidR="007E3372" w:rsidRPr="00402271">
              <w:rPr>
                <w:rFonts w:ascii="Arial" w:hAnsi="Arial" w:cs="Arial"/>
                <w:sz w:val="20"/>
                <w:szCs w:val="20"/>
                <w:lang w:val="sl-SI"/>
              </w:rPr>
              <w:t xml:space="preserve"> št. 54402-2/2024/3 z dne 26. 6. 2024 o seznanitvi z informacijo o predlogu strukture izvajanja finančnih instrumentov 2021–2027 preko enega holdinškega sklada, </w:t>
            </w:r>
            <w:r w:rsidR="001E12D9" w:rsidRPr="00402271">
              <w:rPr>
                <w:rFonts w:ascii="Arial" w:hAnsi="Arial" w:cs="Arial"/>
                <w:sz w:val="20"/>
                <w:szCs w:val="20"/>
                <w:lang w:val="sl-SI"/>
              </w:rPr>
              <w:t>Predhodna ocena potreb trga in vrzeli financiranja na trgu za izvajanje finančnih instrumentov v programskem obdobju 2021–2027</w:t>
            </w:r>
            <w:r w:rsidR="007E3372" w:rsidRPr="00402271">
              <w:rPr>
                <w:lang w:val="sl-SI"/>
              </w:rPr>
              <w:t xml:space="preserve"> (</w:t>
            </w:r>
            <w:r w:rsidR="007E3372" w:rsidRPr="00402271">
              <w:rPr>
                <w:rFonts w:ascii="Arial" w:hAnsi="Arial" w:cs="Arial"/>
                <w:sz w:val="20"/>
                <w:szCs w:val="20"/>
                <w:lang w:val="sl-SI"/>
              </w:rPr>
              <w:t>Končno poročilo z dne 25. 7. 2022)</w:t>
            </w:r>
            <w:r w:rsidR="001E12D9" w:rsidRPr="00402271">
              <w:rPr>
                <w:rFonts w:ascii="Arial" w:hAnsi="Arial" w:cs="Arial"/>
                <w:sz w:val="20"/>
                <w:szCs w:val="20"/>
                <w:lang w:val="sl-SI"/>
              </w:rPr>
              <w:t xml:space="preserve"> ter preverjanja trga</w:t>
            </w:r>
            <w:r w:rsidR="00785344">
              <w:rPr>
                <w:rFonts w:ascii="Arial" w:hAnsi="Arial" w:cs="Arial"/>
                <w:sz w:val="20"/>
                <w:szCs w:val="20"/>
                <w:lang w:val="sl-SI"/>
              </w:rPr>
              <w:t xml:space="preserve"> za področje malih in srednjih podjetij</w:t>
            </w:r>
            <w:r w:rsidR="00E958DA">
              <w:rPr>
                <w:rFonts w:ascii="Arial" w:hAnsi="Arial" w:cs="Arial"/>
                <w:sz w:val="20"/>
                <w:szCs w:val="20"/>
                <w:lang w:val="sl-SI"/>
              </w:rPr>
              <w:t xml:space="preserve"> in področje krožnega gospodarstva</w:t>
            </w:r>
            <w:r w:rsidR="001E12D9" w:rsidRPr="00402271">
              <w:rPr>
                <w:rFonts w:ascii="Arial" w:hAnsi="Arial" w:cs="Arial"/>
                <w:sz w:val="20"/>
                <w:szCs w:val="20"/>
                <w:lang w:val="sl-SI"/>
              </w:rPr>
              <w:t xml:space="preserve">, izvedena s strani </w:t>
            </w:r>
            <w:r w:rsidR="008012CC">
              <w:rPr>
                <w:rFonts w:ascii="Arial" w:hAnsi="Arial" w:cs="Arial"/>
                <w:sz w:val="20"/>
                <w:szCs w:val="20"/>
                <w:lang w:val="sl-SI"/>
              </w:rPr>
              <w:t xml:space="preserve">Ministrstva za gospodarstvo, turizem in šport </w:t>
            </w:r>
            <w:r w:rsidR="001E12D9" w:rsidRPr="00402271">
              <w:rPr>
                <w:rFonts w:ascii="Arial" w:hAnsi="Arial" w:cs="Arial"/>
                <w:sz w:val="20"/>
                <w:szCs w:val="20"/>
                <w:lang w:val="sl-SI"/>
              </w:rPr>
              <w:t>v juliju in avgustu 2024</w:t>
            </w:r>
            <w:r w:rsidR="00785344">
              <w:rPr>
                <w:rFonts w:ascii="Arial" w:hAnsi="Arial" w:cs="Arial"/>
                <w:sz w:val="20"/>
                <w:szCs w:val="20"/>
                <w:lang w:val="sl-SI"/>
              </w:rPr>
              <w:t xml:space="preserve"> </w:t>
            </w:r>
            <w:bookmarkStart w:id="1" w:name="_Hlk202532122"/>
            <w:r w:rsidR="00785344">
              <w:rPr>
                <w:rFonts w:ascii="Arial" w:hAnsi="Arial" w:cs="Arial"/>
                <w:sz w:val="20"/>
                <w:szCs w:val="20"/>
                <w:lang w:val="sl-SI"/>
              </w:rPr>
              <w:t>in za področje energetske učinkovitosti v oktobru 2024, izveden</w:t>
            </w:r>
            <w:r w:rsidR="00530BCB">
              <w:rPr>
                <w:rFonts w:ascii="Arial" w:hAnsi="Arial" w:cs="Arial"/>
                <w:sz w:val="20"/>
                <w:szCs w:val="20"/>
                <w:lang w:val="sl-SI"/>
              </w:rPr>
              <w:t>a</w:t>
            </w:r>
            <w:r w:rsidR="00785344">
              <w:rPr>
                <w:rFonts w:ascii="Arial" w:hAnsi="Arial" w:cs="Arial"/>
                <w:sz w:val="20"/>
                <w:szCs w:val="20"/>
                <w:lang w:val="sl-SI"/>
              </w:rPr>
              <w:t xml:space="preserve"> s strani Ministrstva </w:t>
            </w:r>
            <w:r w:rsidR="000044D4">
              <w:rPr>
                <w:rFonts w:ascii="Arial" w:hAnsi="Arial" w:cs="Arial"/>
                <w:sz w:val="20"/>
                <w:szCs w:val="20"/>
                <w:lang w:val="sl-SI"/>
              </w:rPr>
              <w:t xml:space="preserve">za okolje, podnebje in energijo. </w:t>
            </w:r>
            <w:r w:rsidR="00AF4232">
              <w:rPr>
                <w:rFonts w:ascii="Arial" w:hAnsi="Arial" w:cs="Arial"/>
                <w:sz w:val="20"/>
                <w:szCs w:val="20"/>
                <w:lang w:val="sl-SI"/>
              </w:rPr>
              <w:t xml:space="preserve">Nadalje predstavlja podlago </w:t>
            </w:r>
            <w:r w:rsidR="000044D4" w:rsidRPr="00634660">
              <w:rPr>
                <w:rFonts w:ascii="Arial" w:hAnsi="Arial" w:cs="Arial"/>
                <w:sz w:val="20"/>
                <w:szCs w:val="20"/>
                <w:lang w:val="sl-SI"/>
              </w:rPr>
              <w:t>za</w:t>
            </w:r>
            <w:r w:rsidR="001E7546">
              <w:t xml:space="preserve"> </w:t>
            </w:r>
            <w:r w:rsidR="001E7546" w:rsidRPr="001E7546">
              <w:rPr>
                <w:rFonts w:ascii="Arial" w:hAnsi="Arial" w:cs="Arial"/>
                <w:sz w:val="20"/>
                <w:szCs w:val="20"/>
                <w:lang w:val="sl-SI"/>
              </w:rPr>
              <w:t xml:space="preserve">pripravo Načrta izvajanja finančnih instrumentov za leti 2026 in 2027 </w:t>
            </w:r>
            <w:r w:rsidR="000044D4" w:rsidRPr="00634660">
              <w:rPr>
                <w:rFonts w:ascii="Arial" w:hAnsi="Arial" w:cs="Arial"/>
                <w:sz w:val="20"/>
                <w:szCs w:val="20"/>
                <w:lang w:val="sl-SI"/>
              </w:rPr>
              <w:t xml:space="preserve"> </w:t>
            </w:r>
            <w:r w:rsidR="002E6A39" w:rsidRPr="00634660">
              <w:rPr>
                <w:rFonts w:ascii="Arial" w:hAnsi="Arial" w:cs="Arial"/>
                <w:sz w:val="20"/>
                <w:szCs w:val="20"/>
                <w:lang w:val="sl-SI"/>
              </w:rPr>
              <w:t>tudi Odločitev o podpori</w:t>
            </w:r>
            <w:r w:rsidR="000044D4" w:rsidRPr="00634660">
              <w:rPr>
                <w:rFonts w:ascii="Arial" w:hAnsi="Arial" w:cs="Arial"/>
                <w:sz w:val="20"/>
                <w:szCs w:val="20"/>
                <w:lang w:val="sl-SI"/>
              </w:rPr>
              <w:t xml:space="preserve"> </w:t>
            </w:r>
            <w:r w:rsidR="00050094">
              <w:rPr>
                <w:rFonts w:ascii="Arial" w:hAnsi="Arial" w:cs="Arial"/>
                <w:sz w:val="20"/>
                <w:szCs w:val="20"/>
                <w:lang w:val="sl-SI"/>
              </w:rPr>
              <w:t>izdana iz strani Ministrstva za kohezijo in regionalni razvoj</w:t>
            </w:r>
            <w:r w:rsidR="00050094" w:rsidRPr="00634660">
              <w:rPr>
                <w:rFonts w:ascii="Arial" w:hAnsi="Arial" w:cs="Arial"/>
                <w:sz w:val="20"/>
                <w:szCs w:val="20"/>
                <w:lang w:val="sl-SI"/>
              </w:rPr>
              <w:t xml:space="preserve"> </w:t>
            </w:r>
            <w:r w:rsidR="000044D4" w:rsidRPr="00634660">
              <w:rPr>
                <w:rFonts w:ascii="Arial" w:hAnsi="Arial" w:cs="Arial"/>
                <w:sz w:val="20"/>
                <w:szCs w:val="20"/>
                <w:lang w:val="sl-SI"/>
              </w:rPr>
              <w:t>z dne 1</w:t>
            </w:r>
            <w:r w:rsidR="00050094">
              <w:rPr>
                <w:rFonts w:ascii="Arial" w:hAnsi="Arial" w:cs="Arial"/>
                <w:sz w:val="20"/>
                <w:szCs w:val="20"/>
                <w:lang w:val="sl-SI"/>
              </w:rPr>
              <w:t>4</w:t>
            </w:r>
            <w:r w:rsidR="000044D4" w:rsidRPr="00634660">
              <w:rPr>
                <w:rFonts w:ascii="Arial" w:hAnsi="Arial" w:cs="Arial"/>
                <w:sz w:val="20"/>
                <w:szCs w:val="20"/>
                <w:lang w:val="sl-SI"/>
              </w:rPr>
              <w:t>.</w:t>
            </w:r>
            <w:r w:rsidR="008C604C">
              <w:rPr>
                <w:rFonts w:ascii="Arial" w:hAnsi="Arial" w:cs="Arial"/>
                <w:sz w:val="20"/>
                <w:szCs w:val="20"/>
                <w:lang w:val="sl-SI"/>
              </w:rPr>
              <w:t xml:space="preserve"> </w:t>
            </w:r>
            <w:r w:rsidR="000044D4" w:rsidRPr="00634660">
              <w:rPr>
                <w:rFonts w:ascii="Arial" w:hAnsi="Arial" w:cs="Arial"/>
                <w:sz w:val="20"/>
                <w:szCs w:val="20"/>
                <w:lang w:val="sl-SI"/>
              </w:rPr>
              <w:t>3.</w:t>
            </w:r>
            <w:r w:rsidR="00BD32C2">
              <w:rPr>
                <w:rFonts w:ascii="Arial" w:hAnsi="Arial" w:cs="Arial"/>
                <w:sz w:val="20"/>
                <w:szCs w:val="20"/>
                <w:lang w:val="sl-SI"/>
              </w:rPr>
              <w:t xml:space="preserve"> </w:t>
            </w:r>
            <w:r w:rsidR="000044D4" w:rsidRPr="00634660">
              <w:rPr>
                <w:rFonts w:ascii="Arial" w:hAnsi="Arial" w:cs="Arial"/>
                <w:sz w:val="20"/>
                <w:szCs w:val="20"/>
                <w:lang w:val="sl-SI"/>
              </w:rPr>
              <w:t xml:space="preserve">2025 </w:t>
            </w:r>
            <w:r w:rsidR="00AF4232" w:rsidRPr="00634660">
              <w:rPr>
                <w:rFonts w:ascii="Arial" w:hAnsi="Arial" w:cs="Arial"/>
                <w:sz w:val="20"/>
                <w:szCs w:val="20"/>
                <w:lang w:val="sl-SI"/>
              </w:rPr>
              <w:t xml:space="preserve"> in </w:t>
            </w:r>
            <w:r w:rsidR="000044D4" w:rsidRPr="00634660">
              <w:rPr>
                <w:rFonts w:ascii="Arial" w:hAnsi="Arial" w:cs="Arial"/>
                <w:sz w:val="20"/>
                <w:szCs w:val="20"/>
                <w:lang w:val="sl-SI"/>
              </w:rPr>
              <w:t>Sporazum o financiranju z dne</w:t>
            </w:r>
            <w:r w:rsidR="002E6A39" w:rsidRPr="00634660">
              <w:rPr>
                <w:rFonts w:ascii="Arial" w:hAnsi="Arial" w:cs="Arial"/>
                <w:sz w:val="20"/>
                <w:szCs w:val="20"/>
                <w:lang w:val="sl-SI"/>
              </w:rPr>
              <w:t xml:space="preserve"> 28. 3. 2025</w:t>
            </w:r>
            <w:bookmarkEnd w:id="1"/>
            <w:r w:rsidR="00DC0D66">
              <w:rPr>
                <w:rFonts w:ascii="Arial" w:hAnsi="Arial" w:cs="Arial"/>
                <w:sz w:val="20"/>
                <w:szCs w:val="20"/>
                <w:lang w:val="sl-SI"/>
              </w:rPr>
              <w:t>, ki je bil sklenjen s SID banko, d.d</w:t>
            </w:r>
            <w:r w:rsidR="002E6A39" w:rsidRPr="00634660">
              <w:rPr>
                <w:rFonts w:ascii="Arial" w:hAnsi="Arial" w:cs="Arial"/>
                <w:sz w:val="20"/>
                <w:szCs w:val="20"/>
                <w:lang w:val="sl-SI"/>
              </w:rPr>
              <w:t>.</w:t>
            </w:r>
            <w:r w:rsidR="001E12D9" w:rsidRPr="00402271">
              <w:rPr>
                <w:rFonts w:ascii="Arial" w:hAnsi="Arial" w:cs="Arial"/>
                <w:sz w:val="20"/>
                <w:szCs w:val="20"/>
                <w:lang w:val="sl-SI"/>
              </w:rPr>
              <w:t xml:space="preserve"> </w:t>
            </w:r>
          </w:p>
          <w:p w14:paraId="15C78F2F" w14:textId="77777777" w:rsidR="007D3613" w:rsidRDefault="007D3613" w:rsidP="001E12D9">
            <w:pPr>
              <w:jc w:val="both"/>
              <w:rPr>
                <w:rFonts w:ascii="Arial" w:hAnsi="Arial" w:cs="Arial"/>
                <w:sz w:val="20"/>
                <w:szCs w:val="20"/>
                <w:lang w:val="sl-SI"/>
              </w:rPr>
            </w:pPr>
          </w:p>
          <w:p w14:paraId="09CFAB96" w14:textId="6B115DFB" w:rsidR="001E12D9" w:rsidRPr="00D7086D" w:rsidRDefault="00D7086D" w:rsidP="00A00759">
            <w:pPr>
              <w:jc w:val="both"/>
              <w:rPr>
                <w:rFonts w:ascii="Arial" w:hAnsi="Arial" w:cs="Arial"/>
                <w:sz w:val="20"/>
                <w:szCs w:val="20"/>
                <w:lang w:val="sl-SI"/>
              </w:rPr>
            </w:pPr>
            <w:r w:rsidRPr="00550D44">
              <w:rPr>
                <w:rFonts w:ascii="Arial" w:hAnsi="Arial" w:cs="Arial"/>
                <w:sz w:val="20"/>
                <w:szCs w:val="20"/>
                <w:lang w:val="sl-SI"/>
              </w:rPr>
              <w:t>P</w:t>
            </w:r>
            <w:r w:rsidR="00550D44" w:rsidRPr="002873C5">
              <w:rPr>
                <w:rFonts w:ascii="Arial" w:hAnsi="Arial" w:cs="Arial"/>
                <w:sz w:val="20"/>
                <w:szCs w:val="20"/>
                <w:lang w:val="sl-SI"/>
              </w:rPr>
              <w:t xml:space="preserve">red sklenitvijo </w:t>
            </w:r>
            <w:r w:rsidR="00050094">
              <w:rPr>
                <w:rFonts w:ascii="Arial" w:hAnsi="Arial" w:cs="Arial"/>
                <w:sz w:val="20"/>
                <w:szCs w:val="20"/>
                <w:lang w:val="sl-SI"/>
              </w:rPr>
              <w:t>S</w:t>
            </w:r>
            <w:r w:rsidR="00550D44" w:rsidRPr="002873C5">
              <w:rPr>
                <w:rFonts w:ascii="Arial" w:hAnsi="Arial" w:cs="Arial"/>
                <w:sz w:val="20"/>
                <w:szCs w:val="20"/>
                <w:lang w:val="sl-SI"/>
              </w:rPr>
              <w:t xml:space="preserve">porazuma o financiranju </w:t>
            </w:r>
            <w:r w:rsidR="00550D44">
              <w:rPr>
                <w:rFonts w:ascii="Arial" w:hAnsi="Arial" w:cs="Arial"/>
                <w:sz w:val="20"/>
                <w:szCs w:val="20"/>
                <w:lang w:val="sl-SI"/>
              </w:rPr>
              <w:t>z upravljavcem</w:t>
            </w:r>
            <w:r w:rsidRPr="00550D44">
              <w:rPr>
                <w:rFonts w:ascii="Arial" w:hAnsi="Arial" w:cs="Arial"/>
                <w:sz w:val="20"/>
                <w:szCs w:val="20"/>
                <w:lang w:val="sl-SI"/>
              </w:rPr>
              <w:t xml:space="preserve"> holdinškega sklada </w:t>
            </w:r>
            <w:r w:rsidR="00AF4232">
              <w:rPr>
                <w:rFonts w:ascii="Arial" w:hAnsi="Arial" w:cs="Arial"/>
                <w:sz w:val="20"/>
                <w:szCs w:val="20"/>
                <w:lang w:val="sl-SI"/>
              </w:rPr>
              <w:t>so bili</w:t>
            </w:r>
            <w:r w:rsidR="00AF4232" w:rsidRPr="00550D44">
              <w:rPr>
                <w:rFonts w:ascii="Arial" w:hAnsi="Arial" w:cs="Arial"/>
                <w:sz w:val="20"/>
                <w:szCs w:val="20"/>
                <w:lang w:val="sl-SI"/>
              </w:rPr>
              <w:t xml:space="preserve"> </w:t>
            </w:r>
            <w:r w:rsidRPr="00550D44">
              <w:rPr>
                <w:rFonts w:ascii="Arial" w:hAnsi="Arial" w:cs="Arial"/>
                <w:sz w:val="20"/>
                <w:szCs w:val="20"/>
                <w:lang w:val="sl-SI"/>
              </w:rPr>
              <w:t xml:space="preserve">skladno s tretjim odstavkom 27. člena </w:t>
            </w:r>
            <w:r w:rsidR="00F8391E" w:rsidRPr="00F8391E">
              <w:rPr>
                <w:rFonts w:ascii="Arial" w:hAnsi="Arial" w:cs="Arial"/>
                <w:sz w:val="20"/>
                <w:szCs w:val="20"/>
                <w:lang w:val="sl-SI"/>
              </w:rPr>
              <w:t>Uredb</w:t>
            </w:r>
            <w:r w:rsidR="00F8391E">
              <w:rPr>
                <w:rFonts w:ascii="Arial" w:hAnsi="Arial" w:cs="Arial"/>
                <w:sz w:val="20"/>
                <w:szCs w:val="20"/>
                <w:lang w:val="sl-SI"/>
              </w:rPr>
              <w:t>e</w:t>
            </w:r>
            <w:r w:rsidR="00F8391E" w:rsidRPr="00F8391E">
              <w:rPr>
                <w:rFonts w:ascii="Arial" w:hAnsi="Arial" w:cs="Arial"/>
                <w:sz w:val="20"/>
                <w:szCs w:val="20"/>
                <w:lang w:val="sl-SI"/>
              </w:rPr>
              <w:t xml:space="preserve"> o izvajanju uredb (EU) in (</w:t>
            </w:r>
            <w:proofErr w:type="spellStart"/>
            <w:r w:rsidR="00F8391E" w:rsidRPr="00F8391E">
              <w:rPr>
                <w:rFonts w:ascii="Arial" w:hAnsi="Arial" w:cs="Arial"/>
                <w:sz w:val="20"/>
                <w:szCs w:val="20"/>
                <w:lang w:val="sl-SI"/>
              </w:rPr>
              <w:t>Euratom</w:t>
            </w:r>
            <w:proofErr w:type="spellEnd"/>
            <w:r w:rsidR="00F8391E" w:rsidRPr="00F8391E">
              <w:rPr>
                <w:rFonts w:ascii="Arial" w:hAnsi="Arial" w:cs="Arial"/>
                <w:sz w:val="20"/>
                <w:szCs w:val="20"/>
                <w:lang w:val="sl-SI"/>
              </w:rPr>
              <w:t>) na področju izvajanja evropske kohezijske politike v obdobju 2021–2027 za cilj naložbe za rast in delovna mesta (Uradni list RS, št. 21/23</w:t>
            </w:r>
            <w:r w:rsidR="001E7546">
              <w:rPr>
                <w:rFonts w:ascii="Arial" w:hAnsi="Arial" w:cs="Arial"/>
                <w:sz w:val="20"/>
                <w:szCs w:val="20"/>
                <w:lang w:val="sl-SI"/>
              </w:rPr>
              <w:t xml:space="preserve"> in 13/25</w:t>
            </w:r>
            <w:r w:rsidR="00F8391E" w:rsidRPr="00F8391E">
              <w:rPr>
                <w:rFonts w:ascii="Arial" w:hAnsi="Arial" w:cs="Arial"/>
                <w:sz w:val="20"/>
                <w:szCs w:val="20"/>
                <w:lang w:val="sl-SI"/>
              </w:rPr>
              <w:t>; v nadaljevanju: Uredba EKP)</w:t>
            </w:r>
            <w:r w:rsidRPr="00550D44">
              <w:rPr>
                <w:rFonts w:ascii="Arial" w:hAnsi="Arial" w:cs="Arial"/>
                <w:sz w:val="20"/>
                <w:szCs w:val="20"/>
                <w:lang w:val="sl-SI"/>
              </w:rPr>
              <w:t xml:space="preserve"> in </w:t>
            </w:r>
            <w:r w:rsidR="00550D44" w:rsidRPr="002873C5">
              <w:rPr>
                <w:rFonts w:ascii="Arial" w:hAnsi="Arial" w:cs="Arial"/>
                <w:sz w:val="20"/>
                <w:szCs w:val="20"/>
                <w:lang w:val="sl-SI"/>
              </w:rPr>
              <w:t xml:space="preserve">z </w:t>
            </w:r>
            <w:r w:rsidRPr="00550D44">
              <w:rPr>
                <w:rFonts w:ascii="Arial" w:hAnsi="Arial" w:cs="Arial"/>
                <w:sz w:val="20"/>
                <w:szCs w:val="20"/>
                <w:lang w:val="sl-SI"/>
              </w:rPr>
              <w:t xml:space="preserve">drugim odstavkom 17. člena Uredbe o postopku, merilih in načinih dodeljevanja sredstev za spodbujanje razvojnih programov in prednostnih nalog (Uradni list RS, št. 56/11) pripravljeni Ključni elementi finančnih instrumentov v </w:t>
            </w:r>
            <w:r w:rsidR="00AB1D0F">
              <w:rPr>
                <w:rFonts w:ascii="Arial" w:hAnsi="Arial" w:cs="Arial"/>
                <w:sz w:val="20"/>
                <w:szCs w:val="20"/>
                <w:lang w:val="sl-SI"/>
              </w:rPr>
              <w:t xml:space="preserve">programskem </w:t>
            </w:r>
            <w:r w:rsidRPr="00550D44">
              <w:rPr>
                <w:rFonts w:ascii="Arial" w:hAnsi="Arial" w:cs="Arial"/>
                <w:sz w:val="20"/>
                <w:szCs w:val="20"/>
                <w:lang w:val="sl-SI"/>
              </w:rPr>
              <w:t>obdobju 2021–2027</w:t>
            </w:r>
            <w:r w:rsidR="00AB1D0F">
              <w:rPr>
                <w:rFonts w:ascii="Arial" w:hAnsi="Arial" w:cs="Arial"/>
                <w:sz w:val="20"/>
                <w:szCs w:val="20"/>
                <w:lang w:val="sl-SI"/>
              </w:rPr>
              <w:t xml:space="preserve"> in nova različica Ključnih elementov finančnih instrumentov v programskem obdobju</w:t>
            </w:r>
            <w:r w:rsidR="00530BCB">
              <w:rPr>
                <w:rFonts w:ascii="Arial" w:hAnsi="Arial" w:cs="Arial"/>
                <w:sz w:val="20"/>
                <w:szCs w:val="20"/>
                <w:lang w:val="sl-SI"/>
              </w:rPr>
              <w:t xml:space="preserve"> </w:t>
            </w:r>
            <w:r w:rsidR="00530BCB" w:rsidRPr="00550D44">
              <w:rPr>
                <w:rFonts w:ascii="Arial" w:hAnsi="Arial" w:cs="Arial"/>
                <w:sz w:val="20"/>
                <w:szCs w:val="20"/>
                <w:lang w:val="sl-SI"/>
              </w:rPr>
              <w:t>2021–2027</w:t>
            </w:r>
            <w:r w:rsidR="00AF4232">
              <w:rPr>
                <w:rFonts w:ascii="Arial" w:hAnsi="Arial" w:cs="Arial"/>
                <w:sz w:val="20"/>
                <w:szCs w:val="20"/>
                <w:lang w:val="sl-SI"/>
              </w:rPr>
              <w:t>,</w:t>
            </w:r>
            <w:r w:rsidR="002E6A39">
              <w:rPr>
                <w:rFonts w:ascii="Arial" w:hAnsi="Arial" w:cs="Arial"/>
                <w:sz w:val="20"/>
                <w:szCs w:val="20"/>
                <w:lang w:val="sl-SI"/>
              </w:rPr>
              <w:t xml:space="preserve"> h katerim je Vlada Republike Slovenije dala soglasje dne 12. 9. 2024 in </w:t>
            </w:r>
            <w:r w:rsidR="00AF4232">
              <w:rPr>
                <w:rFonts w:ascii="Arial" w:hAnsi="Arial" w:cs="Arial"/>
                <w:sz w:val="20"/>
                <w:szCs w:val="20"/>
                <w:lang w:val="sl-SI"/>
              </w:rPr>
              <w:t xml:space="preserve"> </w:t>
            </w:r>
            <w:r w:rsidR="00AB1D0F">
              <w:rPr>
                <w:rFonts w:ascii="Arial" w:hAnsi="Arial" w:cs="Arial"/>
                <w:sz w:val="20"/>
                <w:szCs w:val="20"/>
                <w:lang w:val="sl-SI"/>
              </w:rPr>
              <w:t>21. 11. 2024.</w:t>
            </w:r>
          </w:p>
          <w:p w14:paraId="7C3BBA76" w14:textId="77777777" w:rsidR="00D7086D" w:rsidRPr="00D7086D" w:rsidRDefault="00D7086D" w:rsidP="00A00759">
            <w:pPr>
              <w:jc w:val="both"/>
              <w:rPr>
                <w:rFonts w:ascii="Arial" w:hAnsi="Arial" w:cs="Arial"/>
                <w:sz w:val="20"/>
                <w:szCs w:val="20"/>
                <w:lang w:val="sl-SI"/>
              </w:rPr>
            </w:pPr>
          </w:p>
          <w:p w14:paraId="53B6D46F" w14:textId="233118B3" w:rsidR="009A059F" w:rsidRPr="00402271" w:rsidRDefault="009A059F" w:rsidP="00A00759">
            <w:pPr>
              <w:jc w:val="both"/>
              <w:rPr>
                <w:rFonts w:ascii="Arial" w:hAnsi="Arial" w:cs="Arial"/>
                <w:sz w:val="20"/>
                <w:szCs w:val="20"/>
                <w:lang w:val="sl-SI"/>
              </w:rPr>
            </w:pPr>
            <w:r w:rsidRPr="00402271">
              <w:rPr>
                <w:rFonts w:ascii="Arial" w:hAnsi="Arial" w:cs="Arial"/>
                <w:sz w:val="20"/>
                <w:szCs w:val="20"/>
                <w:lang w:val="sl-SI"/>
              </w:rPr>
              <w:t xml:space="preserve">V okviru operacije finančnih instrumentov </w:t>
            </w:r>
            <w:r w:rsidR="00AF4232">
              <w:rPr>
                <w:rFonts w:ascii="Arial" w:hAnsi="Arial" w:cs="Arial"/>
                <w:sz w:val="20"/>
                <w:szCs w:val="20"/>
                <w:lang w:val="sl-SI"/>
              </w:rPr>
              <w:t>so</w:t>
            </w:r>
            <w:r w:rsidR="00AF4232" w:rsidRPr="00402271">
              <w:rPr>
                <w:rFonts w:ascii="Arial" w:hAnsi="Arial" w:cs="Arial"/>
                <w:sz w:val="20"/>
                <w:szCs w:val="20"/>
                <w:lang w:val="sl-SI"/>
              </w:rPr>
              <w:t xml:space="preserve"> </w:t>
            </w:r>
            <w:r w:rsidRPr="00402271">
              <w:rPr>
                <w:rFonts w:ascii="Arial" w:hAnsi="Arial" w:cs="Arial"/>
                <w:sz w:val="20"/>
                <w:szCs w:val="20"/>
                <w:lang w:val="sl-SI"/>
              </w:rPr>
              <w:t>v obdobju 2021–2027 podprta naslednja področja:</w:t>
            </w:r>
          </w:p>
          <w:p w14:paraId="2B4BAAD3" w14:textId="482A9B22" w:rsidR="009A059F" w:rsidRPr="00402271" w:rsidRDefault="009A059F" w:rsidP="009A059F">
            <w:pPr>
              <w:pStyle w:val="Odstavekseznama"/>
              <w:numPr>
                <w:ilvl w:val="0"/>
                <w:numId w:val="32"/>
              </w:numPr>
              <w:rPr>
                <w:rFonts w:ascii="Arial" w:hAnsi="Arial" w:cs="Arial"/>
                <w:sz w:val="20"/>
                <w:szCs w:val="20"/>
                <w:lang w:val="sl-SI"/>
              </w:rPr>
            </w:pPr>
            <w:r w:rsidRPr="00402271">
              <w:rPr>
                <w:rFonts w:ascii="Arial" w:hAnsi="Arial" w:cs="Arial"/>
                <w:sz w:val="20"/>
                <w:szCs w:val="20"/>
                <w:lang w:val="sl-SI"/>
              </w:rPr>
              <w:t>raziskave, razvoj in inovacije</w:t>
            </w:r>
            <w:r w:rsidR="00743126" w:rsidRPr="00402271">
              <w:rPr>
                <w:rFonts w:ascii="Arial" w:hAnsi="Arial" w:cs="Arial"/>
                <w:sz w:val="20"/>
                <w:szCs w:val="20"/>
                <w:lang w:val="sl-SI"/>
              </w:rPr>
              <w:t xml:space="preserve"> (RRI)</w:t>
            </w:r>
            <w:r w:rsidRPr="00402271">
              <w:rPr>
                <w:rFonts w:ascii="Arial" w:hAnsi="Arial" w:cs="Arial"/>
                <w:sz w:val="20"/>
                <w:szCs w:val="20"/>
                <w:lang w:val="sl-SI"/>
              </w:rPr>
              <w:t xml:space="preserve">, </w:t>
            </w:r>
          </w:p>
          <w:p w14:paraId="034D3432" w14:textId="79E971B5" w:rsidR="009A059F" w:rsidRPr="00402271" w:rsidRDefault="009A059F" w:rsidP="009A059F">
            <w:pPr>
              <w:pStyle w:val="Odstavekseznama"/>
              <w:numPr>
                <w:ilvl w:val="0"/>
                <w:numId w:val="32"/>
              </w:numPr>
              <w:rPr>
                <w:rFonts w:ascii="Arial" w:hAnsi="Arial" w:cs="Arial"/>
                <w:sz w:val="20"/>
                <w:szCs w:val="20"/>
                <w:lang w:val="sl-SI"/>
              </w:rPr>
            </w:pPr>
            <w:r w:rsidRPr="00402271">
              <w:rPr>
                <w:rFonts w:ascii="Arial" w:hAnsi="Arial" w:cs="Arial"/>
                <w:sz w:val="20"/>
                <w:szCs w:val="20"/>
                <w:lang w:val="sl-SI"/>
              </w:rPr>
              <w:t>mala in srednje velika podjetja</w:t>
            </w:r>
            <w:r w:rsidR="00743126" w:rsidRPr="00402271">
              <w:rPr>
                <w:rFonts w:ascii="Arial" w:hAnsi="Arial" w:cs="Arial"/>
                <w:sz w:val="20"/>
                <w:szCs w:val="20"/>
                <w:lang w:val="sl-SI"/>
              </w:rPr>
              <w:t xml:space="preserve"> (MSP)</w:t>
            </w:r>
            <w:r w:rsidRPr="00402271">
              <w:rPr>
                <w:rFonts w:ascii="Arial" w:hAnsi="Arial" w:cs="Arial"/>
                <w:sz w:val="20"/>
                <w:szCs w:val="20"/>
                <w:lang w:val="sl-SI"/>
              </w:rPr>
              <w:t>,</w:t>
            </w:r>
          </w:p>
          <w:p w14:paraId="4CF89160" w14:textId="22C10569" w:rsidR="009A059F" w:rsidRPr="00402271" w:rsidRDefault="009A059F" w:rsidP="009A059F">
            <w:pPr>
              <w:pStyle w:val="Odstavekseznama"/>
              <w:numPr>
                <w:ilvl w:val="0"/>
                <w:numId w:val="32"/>
              </w:numPr>
              <w:rPr>
                <w:rFonts w:ascii="Arial" w:hAnsi="Arial" w:cs="Arial"/>
                <w:sz w:val="20"/>
                <w:szCs w:val="20"/>
                <w:lang w:val="sl-SI"/>
              </w:rPr>
            </w:pPr>
            <w:r w:rsidRPr="00402271">
              <w:rPr>
                <w:rFonts w:ascii="Arial" w:hAnsi="Arial" w:cs="Arial"/>
                <w:sz w:val="20"/>
                <w:szCs w:val="20"/>
                <w:lang w:val="sl-SI"/>
              </w:rPr>
              <w:t>energetska učinkovitost,</w:t>
            </w:r>
          </w:p>
          <w:p w14:paraId="39287EFF" w14:textId="0C81D3E8" w:rsidR="009A059F" w:rsidRPr="00402271" w:rsidRDefault="009A059F" w:rsidP="009A059F">
            <w:pPr>
              <w:pStyle w:val="Odstavekseznama"/>
              <w:numPr>
                <w:ilvl w:val="0"/>
                <w:numId w:val="32"/>
              </w:numPr>
              <w:rPr>
                <w:rFonts w:ascii="Arial" w:hAnsi="Arial" w:cs="Arial"/>
                <w:sz w:val="20"/>
                <w:szCs w:val="20"/>
                <w:lang w:val="sl-SI"/>
              </w:rPr>
            </w:pPr>
            <w:r w:rsidRPr="00402271">
              <w:rPr>
                <w:rFonts w:ascii="Arial" w:hAnsi="Arial" w:cs="Arial"/>
                <w:sz w:val="20"/>
                <w:szCs w:val="20"/>
                <w:lang w:val="sl-SI"/>
              </w:rPr>
              <w:t>krožno gospodarstvo in</w:t>
            </w:r>
          </w:p>
          <w:p w14:paraId="6B973BE9" w14:textId="2367A717" w:rsidR="009A059F" w:rsidRPr="00402271" w:rsidRDefault="009A059F" w:rsidP="009A059F">
            <w:pPr>
              <w:pStyle w:val="Odstavekseznama"/>
              <w:numPr>
                <w:ilvl w:val="0"/>
                <w:numId w:val="32"/>
              </w:numPr>
              <w:rPr>
                <w:rFonts w:ascii="Arial" w:hAnsi="Arial" w:cs="Arial"/>
                <w:sz w:val="20"/>
                <w:szCs w:val="20"/>
                <w:lang w:val="sl-SI"/>
              </w:rPr>
            </w:pPr>
            <w:r w:rsidRPr="00402271">
              <w:rPr>
                <w:rFonts w:ascii="Arial" w:hAnsi="Arial" w:cs="Arial"/>
                <w:sz w:val="20"/>
                <w:szCs w:val="20"/>
                <w:lang w:val="sl-SI"/>
              </w:rPr>
              <w:t>urbani razvoj.</w:t>
            </w:r>
          </w:p>
          <w:p w14:paraId="45C178AC" w14:textId="77777777" w:rsidR="009A059F" w:rsidRPr="00402271" w:rsidRDefault="009A059F" w:rsidP="009A059F">
            <w:pPr>
              <w:rPr>
                <w:rFonts w:ascii="Arial" w:hAnsi="Arial" w:cs="Arial"/>
                <w:sz w:val="20"/>
                <w:szCs w:val="20"/>
                <w:lang w:val="sl-SI"/>
              </w:rPr>
            </w:pPr>
          </w:p>
          <w:p w14:paraId="760A0278" w14:textId="4238219C" w:rsidR="00050094" w:rsidRPr="00E770CF" w:rsidRDefault="009A059F" w:rsidP="00050094">
            <w:pPr>
              <w:jc w:val="both"/>
              <w:rPr>
                <w:rFonts w:ascii="Arial" w:hAnsi="Arial" w:cs="Arial"/>
                <w:sz w:val="20"/>
                <w:szCs w:val="20"/>
                <w:lang w:val="sl-SI"/>
              </w:rPr>
            </w:pPr>
            <w:r w:rsidRPr="00402271">
              <w:rPr>
                <w:rFonts w:ascii="Arial" w:hAnsi="Arial" w:cs="Arial"/>
                <w:sz w:val="20"/>
                <w:szCs w:val="20"/>
                <w:lang w:val="sl-SI"/>
              </w:rPr>
              <w:t>Skupni znesek za finančne instrumente za obdobje upravičenosti do</w:t>
            </w:r>
            <w:r w:rsidR="00677FFE">
              <w:rPr>
                <w:rFonts w:ascii="Arial" w:hAnsi="Arial" w:cs="Arial"/>
                <w:sz w:val="20"/>
                <w:szCs w:val="20"/>
                <w:lang w:val="sl-SI"/>
              </w:rPr>
              <w:t xml:space="preserve"> konca</w:t>
            </w:r>
            <w:r w:rsidRPr="00402271">
              <w:rPr>
                <w:rFonts w:ascii="Arial" w:hAnsi="Arial" w:cs="Arial"/>
                <w:sz w:val="20"/>
                <w:szCs w:val="20"/>
                <w:lang w:val="sl-SI"/>
              </w:rPr>
              <w:t xml:space="preserve"> leta 2029 znaša </w:t>
            </w:r>
            <w:r w:rsidR="00743126" w:rsidRPr="00402271">
              <w:rPr>
                <w:rFonts w:ascii="Arial" w:hAnsi="Arial" w:cs="Arial"/>
                <w:sz w:val="20"/>
                <w:szCs w:val="20"/>
                <w:lang w:val="sl-SI"/>
              </w:rPr>
              <w:t>190</w:t>
            </w:r>
            <w:r w:rsidRPr="00402271">
              <w:rPr>
                <w:rFonts w:ascii="Arial" w:hAnsi="Arial" w:cs="Arial"/>
                <w:sz w:val="20"/>
                <w:szCs w:val="20"/>
                <w:lang w:val="sl-SI"/>
              </w:rPr>
              <w:t xml:space="preserve"> mio EUR (sredstva evropske kohezijske politike). </w:t>
            </w:r>
            <w:r w:rsidR="00050094" w:rsidRPr="00E770CF">
              <w:rPr>
                <w:rFonts w:ascii="Arial" w:hAnsi="Arial" w:cs="Arial"/>
                <w:sz w:val="20"/>
                <w:szCs w:val="20"/>
                <w:lang w:val="sl-SI"/>
              </w:rPr>
              <w:t xml:space="preserve">V Programu evropske kohezijske politike v obdobju 2021–2027 so finančni instrumenti  predvideni v okviru povratnih in tudi nepovratnih sredstev sklada ESRR, in sicer v skupni vrednosti 132 mio EUR,  vendar je </w:t>
            </w:r>
            <w:r w:rsidR="00050094">
              <w:rPr>
                <w:rFonts w:ascii="Arial" w:hAnsi="Arial" w:cs="Arial"/>
                <w:sz w:val="20"/>
                <w:szCs w:val="20"/>
                <w:lang w:val="sl-SI"/>
              </w:rPr>
              <w:t xml:space="preserve">Ministrstvo za kohezijo in regionalni razvoj v vlogi </w:t>
            </w:r>
            <w:r w:rsidR="00050094" w:rsidRPr="00E770CF">
              <w:rPr>
                <w:rFonts w:ascii="Arial" w:hAnsi="Arial" w:cs="Arial"/>
                <w:sz w:val="20"/>
                <w:szCs w:val="20"/>
                <w:lang w:val="sl-SI"/>
              </w:rPr>
              <w:t>Organ</w:t>
            </w:r>
            <w:r w:rsidR="00050094">
              <w:rPr>
                <w:rFonts w:ascii="Arial" w:hAnsi="Arial" w:cs="Arial"/>
                <w:sz w:val="20"/>
                <w:szCs w:val="20"/>
                <w:lang w:val="sl-SI"/>
              </w:rPr>
              <w:t>a</w:t>
            </w:r>
            <w:r w:rsidR="00050094" w:rsidRPr="00E770CF">
              <w:rPr>
                <w:rFonts w:ascii="Arial" w:hAnsi="Arial" w:cs="Arial"/>
                <w:sz w:val="20"/>
                <w:szCs w:val="20"/>
                <w:lang w:val="sl-SI"/>
              </w:rPr>
              <w:t xml:space="preserve"> upravljanja ob soglasju vlade dodelil posredniškemu telesu za operacijo finančnih instrumentov dodatne pravice porabe  preko obsega razpoložljivih sredstev (Uredba EKP, Uradni list št. 13/2025)</w:t>
            </w:r>
            <w:r w:rsidR="005D46FC">
              <w:rPr>
                <w:rFonts w:ascii="Arial" w:hAnsi="Arial" w:cs="Arial"/>
                <w:sz w:val="20"/>
                <w:szCs w:val="20"/>
                <w:lang w:val="sl-SI"/>
              </w:rPr>
              <w:t>,</w:t>
            </w:r>
            <w:r w:rsidR="00050094" w:rsidRPr="00E770CF">
              <w:rPr>
                <w:rFonts w:ascii="Arial" w:hAnsi="Arial" w:cs="Arial"/>
                <w:sz w:val="20"/>
                <w:szCs w:val="20"/>
                <w:lang w:val="sl-SI"/>
              </w:rPr>
              <w:t xml:space="preserve"> in sicer do višine 190 mio EUR EU sredstev s sklepom vlade Republike Slovenije št. 54402-4/2022/30 z dne 27. 2. 2025.</w:t>
            </w:r>
          </w:p>
          <w:p w14:paraId="51E75E93" w14:textId="790D9CB1" w:rsidR="009A059F" w:rsidRPr="00402271" w:rsidRDefault="009A059F" w:rsidP="004426E1">
            <w:pPr>
              <w:jc w:val="both"/>
              <w:rPr>
                <w:rFonts w:ascii="Arial" w:hAnsi="Arial" w:cs="Arial"/>
                <w:sz w:val="20"/>
                <w:szCs w:val="20"/>
                <w:lang w:val="sl-SI"/>
              </w:rPr>
            </w:pPr>
          </w:p>
          <w:p w14:paraId="7A691B89" w14:textId="77777777" w:rsidR="00743126" w:rsidRPr="00402271" w:rsidRDefault="00743126" w:rsidP="004426E1">
            <w:pPr>
              <w:jc w:val="both"/>
              <w:rPr>
                <w:rFonts w:ascii="Arial" w:hAnsi="Arial" w:cs="Arial"/>
                <w:sz w:val="20"/>
                <w:szCs w:val="20"/>
                <w:lang w:val="sl-SI"/>
              </w:rPr>
            </w:pPr>
          </w:p>
          <w:p w14:paraId="47250B24" w14:textId="2D8D549C" w:rsidR="00743126" w:rsidRPr="00402271" w:rsidRDefault="00743126" w:rsidP="004426E1">
            <w:pPr>
              <w:jc w:val="both"/>
              <w:rPr>
                <w:rFonts w:ascii="Arial" w:hAnsi="Arial" w:cs="Arial"/>
                <w:sz w:val="20"/>
                <w:szCs w:val="20"/>
                <w:lang w:val="sl-SI"/>
              </w:rPr>
            </w:pPr>
            <w:r w:rsidRPr="00402271">
              <w:rPr>
                <w:rFonts w:ascii="Arial" w:hAnsi="Arial" w:cs="Arial"/>
                <w:sz w:val="20"/>
                <w:szCs w:val="20"/>
                <w:lang w:val="sl-SI"/>
              </w:rPr>
              <w:t>Na področju RRI</w:t>
            </w:r>
            <w:r w:rsidR="004426E1" w:rsidRPr="00402271">
              <w:rPr>
                <w:rFonts w:ascii="Arial" w:hAnsi="Arial" w:cs="Arial"/>
                <w:sz w:val="20"/>
                <w:szCs w:val="20"/>
                <w:lang w:val="sl-SI"/>
              </w:rPr>
              <w:t xml:space="preserve"> in urbanega razvoja</w:t>
            </w:r>
            <w:r w:rsidRPr="00402271">
              <w:rPr>
                <w:rFonts w:ascii="Arial" w:hAnsi="Arial" w:cs="Arial"/>
                <w:sz w:val="20"/>
                <w:szCs w:val="20"/>
                <w:lang w:val="sl-SI"/>
              </w:rPr>
              <w:t xml:space="preserve"> bodo </w:t>
            </w:r>
            <w:r w:rsidR="004426E1" w:rsidRPr="00402271">
              <w:rPr>
                <w:rFonts w:ascii="Arial" w:hAnsi="Arial" w:cs="Arial"/>
                <w:sz w:val="20"/>
                <w:szCs w:val="20"/>
                <w:lang w:val="sl-SI"/>
              </w:rPr>
              <w:t>ciljnim skupinam</w:t>
            </w:r>
            <w:r w:rsidRPr="00402271">
              <w:rPr>
                <w:rFonts w:ascii="Arial" w:hAnsi="Arial" w:cs="Arial"/>
                <w:sz w:val="20"/>
                <w:szCs w:val="20"/>
                <w:lang w:val="sl-SI"/>
              </w:rPr>
              <w:t xml:space="preserve"> na voljo posojila</w:t>
            </w:r>
            <w:r w:rsidR="004426E1" w:rsidRPr="00402271">
              <w:rPr>
                <w:rFonts w:ascii="Arial" w:hAnsi="Arial" w:cs="Arial"/>
                <w:sz w:val="20"/>
                <w:szCs w:val="20"/>
                <w:lang w:val="sl-SI"/>
              </w:rPr>
              <w:t>, MSP bodo na voljo garancije</w:t>
            </w:r>
            <w:r w:rsidR="00D7516B">
              <w:rPr>
                <w:rFonts w:ascii="Arial" w:hAnsi="Arial" w:cs="Arial"/>
                <w:sz w:val="20"/>
                <w:szCs w:val="20"/>
                <w:lang w:val="sl-SI"/>
              </w:rPr>
              <w:t xml:space="preserve"> v kombinaciji</w:t>
            </w:r>
            <w:r w:rsidR="004426E1" w:rsidRPr="00402271">
              <w:rPr>
                <w:rFonts w:ascii="Arial" w:hAnsi="Arial" w:cs="Arial"/>
                <w:sz w:val="20"/>
                <w:szCs w:val="20"/>
                <w:lang w:val="sl-SI"/>
              </w:rPr>
              <w:t xml:space="preserve"> s subvencijo obrestne mere, na področju energetske učinkovitosti in krožnega gospodarstva pa bodo ciljnim skupinam na voljo posojila v kombinaciji z nepovratnimi sredstvi.</w:t>
            </w:r>
          </w:p>
          <w:p w14:paraId="1DCF74A5" w14:textId="77777777" w:rsidR="009A059F" w:rsidRPr="00402271" w:rsidRDefault="009A059F" w:rsidP="00A00759">
            <w:pPr>
              <w:jc w:val="both"/>
              <w:rPr>
                <w:rFonts w:ascii="Arial" w:hAnsi="Arial" w:cs="Arial"/>
                <w:sz w:val="20"/>
                <w:szCs w:val="20"/>
                <w:lang w:val="sl-SI"/>
              </w:rPr>
            </w:pPr>
          </w:p>
          <w:p w14:paraId="14A2AEBB" w14:textId="08EE48DB" w:rsidR="00C07F08" w:rsidRPr="00402271" w:rsidRDefault="00AF01EA" w:rsidP="00A00759">
            <w:pPr>
              <w:jc w:val="both"/>
              <w:rPr>
                <w:rFonts w:ascii="Arial" w:hAnsi="Arial" w:cs="Arial"/>
                <w:sz w:val="20"/>
                <w:szCs w:val="20"/>
                <w:lang w:val="sl-SI"/>
              </w:rPr>
            </w:pPr>
            <w:r w:rsidRPr="00402271">
              <w:rPr>
                <w:rFonts w:ascii="Arial" w:hAnsi="Arial" w:cs="Arial"/>
                <w:sz w:val="20"/>
                <w:szCs w:val="20"/>
                <w:lang w:val="sl-SI"/>
              </w:rPr>
              <w:lastRenderedPageBreak/>
              <w:t>Finančni instrumenti se izvaja</w:t>
            </w:r>
            <w:r w:rsidR="00AF4232">
              <w:rPr>
                <w:rFonts w:ascii="Arial" w:hAnsi="Arial" w:cs="Arial"/>
                <w:sz w:val="20"/>
                <w:szCs w:val="20"/>
                <w:lang w:val="sl-SI"/>
              </w:rPr>
              <w:t>jo</w:t>
            </w:r>
            <w:r w:rsidRPr="00402271">
              <w:rPr>
                <w:rFonts w:ascii="Arial" w:hAnsi="Arial" w:cs="Arial"/>
                <w:sz w:val="20"/>
                <w:szCs w:val="20"/>
                <w:lang w:val="sl-SI"/>
              </w:rPr>
              <w:t xml:space="preserve"> prek holdinškega sklada, ki upravlja in izvaja finančne instrumente (posojila</w:t>
            </w:r>
            <w:r w:rsidR="00AF4232">
              <w:rPr>
                <w:rFonts w:ascii="Arial" w:hAnsi="Arial" w:cs="Arial"/>
                <w:sz w:val="20"/>
                <w:szCs w:val="20"/>
                <w:lang w:val="sl-SI"/>
              </w:rPr>
              <w:t xml:space="preserve"> in</w:t>
            </w:r>
            <w:r w:rsidRPr="00402271">
              <w:rPr>
                <w:rFonts w:ascii="Arial" w:hAnsi="Arial" w:cs="Arial"/>
                <w:sz w:val="20"/>
                <w:szCs w:val="20"/>
                <w:lang w:val="sl-SI"/>
              </w:rPr>
              <w:t xml:space="preserve"> garancije). </w:t>
            </w:r>
            <w:r w:rsidR="00050094">
              <w:rPr>
                <w:rFonts w:ascii="Arial" w:hAnsi="Arial" w:cs="Arial"/>
                <w:sz w:val="20"/>
                <w:szCs w:val="20"/>
                <w:lang w:val="sl-SI"/>
              </w:rPr>
              <w:t>Upravljavec holdinškega sklada je Slovenska izvozna in razvojna banka d.d., Ljubljana, ki bo izbrala druga telesa za izvajanje posebnih skladov (oz. finančnih posrednikov).</w:t>
            </w:r>
            <w:r w:rsidR="00050094" w:rsidRPr="00402271">
              <w:rPr>
                <w:rFonts w:ascii="Arial" w:hAnsi="Arial" w:cs="Arial"/>
                <w:sz w:val="20"/>
                <w:szCs w:val="20"/>
                <w:lang w:val="sl-SI"/>
              </w:rPr>
              <w:t xml:space="preserve"> </w:t>
            </w:r>
            <w:r w:rsidRPr="00402271">
              <w:rPr>
                <w:rFonts w:ascii="Arial" w:hAnsi="Arial" w:cs="Arial"/>
                <w:sz w:val="20"/>
                <w:szCs w:val="20"/>
                <w:lang w:val="sl-SI"/>
              </w:rPr>
              <w:t>Ključni deležniki pri izvajanju finančnih instrumentov so poleg holdinškega sklada še Ministrstvo za gospodarstvo, turizem in šport (v vlogi posredniškega telesa za finančne instrumente), Ministrstvo za naravne vire in prostor in Ministrstvo za okolje, podnebje in energijo (oba v vlogi sodelujočih ministrstev), Ministrstvo za kohezijo in regionalni razvoj (kot organ upravljanja), Ministrstvo za fina</w:t>
            </w:r>
            <w:r w:rsidR="00173144" w:rsidRPr="00402271">
              <w:rPr>
                <w:rFonts w:ascii="Arial" w:hAnsi="Arial" w:cs="Arial"/>
                <w:sz w:val="20"/>
                <w:szCs w:val="20"/>
                <w:lang w:val="sl-SI"/>
              </w:rPr>
              <w:t xml:space="preserve">nce (kot plačilni organ in organ za </w:t>
            </w:r>
            <w:proofErr w:type="spellStart"/>
            <w:r w:rsidR="00173144" w:rsidRPr="00402271">
              <w:rPr>
                <w:rFonts w:ascii="Arial" w:hAnsi="Arial" w:cs="Arial"/>
                <w:sz w:val="20"/>
                <w:szCs w:val="20"/>
                <w:lang w:val="sl-SI"/>
              </w:rPr>
              <w:t>računovodenje</w:t>
            </w:r>
            <w:proofErr w:type="spellEnd"/>
            <w:r w:rsidR="00173144" w:rsidRPr="00402271">
              <w:rPr>
                <w:rFonts w:ascii="Arial" w:hAnsi="Arial" w:cs="Arial"/>
                <w:sz w:val="20"/>
                <w:szCs w:val="20"/>
                <w:lang w:val="sl-SI"/>
              </w:rPr>
              <w:t>) in Združenje mestnih občin Slovenije.</w:t>
            </w:r>
          </w:p>
          <w:p w14:paraId="07056868" w14:textId="40E72D3B" w:rsidR="00173144" w:rsidRPr="00402271" w:rsidRDefault="00173144" w:rsidP="00173144">
            <w:pPr>
              <w:pStyle w:val="datumtevilka"/>
              <w:spacing w:line="240" w:lineRule="auto"/>
              <w:jc w:val="both"/>
              <w:rPr>
                <w:lang w:eastAsia="en-US"/>
              </w:rPr>
            </w:pPr>
          </w:p>
        </w:tc>
      </w:tr>
      <w:tr w:rsidR="004D434D" w:rsidRPr="00365E76" w14:paraId="19534CD9" w14:textId="77777777" w:rsidTr="00835D60">
        <w:tc>
          <w:tcPr>
            <w:tcW w:w="9221" w:type="dxa"/>
            <w:gridSpan w:val="12"/>
          </w:tcPr>
          <w:p w14:paraId="40F1DA5F" w14:textId="77777777" w:rsidR="004D434D" w:rsidRPr="004426E1" w:rsidRDefault="004D434D" w:rsidP="00B14CE5">
            <w:pPr>
              <w:rPr>
                <w:rFonts w:ascii="Arial" w:hAnsi="Arial" w:cs="Arial"/>
                <w:b/>
                <w:sz w:val="20"/>
                <w:szCs w:val="20"/>
                <w:lang w:val="sl-SI"/>
              </w:rPr>
            </w:pPr>
            <w:r w:rsidRPr="004426E1">
              <w:rPr>
                <w:rFonts w:ascii="Arial" w:hAnsi="Arial" w:cs="Arial"/>
                <w:b/>
                <w:sz w:val="20"/>
                <w:szCs w:val="20"/>
                <w:lang w:val="sl-SI"/>
              </w:rPr>
              <w:lastRenderedPageBreak/>
              <w:t>6. Presoja posledic za:</w:t>
            </w:r>
          </w:p>
        </w:tc>
      </w:tr>
      <w:tr w:rsidR="004D434D" w:rsidRPr="00365E76" w14:paraId="05611051" w14:textId="77777777" w:rsidTr="00835D60">
        <w:tc>
          <w:tcPr>
            <w:tcW w:w="1548" w:type="dxa"/>
          </w:tcPr>
          <w:p w14:paraId="2BB7EE9C" w14:textId="77777777" w:rsidR="004D434D" w:rsidRPr="004426E1" w:rsidRDefault="004D434D" w:rsidP="00B14CE5">
            <w:pPr>
              <w:pStyle w:val="Neotevilenodstavek"/>
              <w:spacing w:before="0" w:after="0" w:line="240" w:lineRule="auto"/>
              <w:ind w:left="360"/>
              <w:rPr>
                <w:iCs/>
                <w:sz w:val="20"/>
                <w:szCs w:val="20"/>
              </w:rPr>
            </w:pPr>
            <w:r w:rsidRPr="004426E1">
              <w:rPr>
                <w:iCs/>
                <w:sz w:val="20"/>
                <w:szCs w:val="20"/>
              </w:rPr>
              <w:t>a)</w:t>
            </w:r>
          </w:p>
        </w:tc>
        <w:tc>
          <w:tcPr>
            <w:tcW w:w="5708" w:type="dxa"/>
            <w:gridSpan w:val="10"/>
          </w:tcPr>
          <w:p w14:paraId="4A499EFA" w14:textId="77777777" w:rsidR="004D434D" w:rsidRPr="004426E1" w:rsidRDefault="004D434D" w:rsidP="00B14CE5">
            <w:pPr>
              <w:pStyle w:val="Neotevilenodstavek"/>
              <w:spacing w:before="0" w:after="0" w:line="240" w:lineRule="auto"/>
              <w:rPr>
                <w:sz w:val="20"/>
                <w:szCs w:val="20"/>
              </w:rPr>
            </w:pPr>
            <w:r w:rsidRPr="004426E1">
              <w:rPr>
                <w:sz w:val="20"/>
                <w:szCs w:val="20"/>
              </w:rPr>
              <w:t>javnofinančna sredstva nad 40.000 EUR v tekočem in naslednjih treh letih</w:t>
            </w:r>
          </w:p>
        </w:tc>
        <w:tc>
          <w:tcPr>
            <w:tcW w:w="1965" w:type="dxa"/>
            <w:vAlign w:val="center"/>
          </w:tcPr>
          <w:p w14:paraId="0564C187" w14:textId="0C64E73A" w:rsidR="004D434D" w:rsidRPr="004426E1" w:rsidRDefault="00313A5E" w:rsidP="00B14CE5">
            <w:pPr>
              <w:pStyle w:val="Neotevilenodstavek"/>
              <w:spacing w:before="0" w:after="0" w:line="240" w:lineRule="auto"/>
              <w:jc w:val="center"/>
              <w:rPr>
                <w:iCs/>
                <w:sz w:val="20"/>
                <w:szCs w:val="20"/>
              </w:rPr>
            </w:pPr>
            <w:r w:rsidRPr="004426E1">
              <w:rPr>
                <w:sz w:val="20"/>
                <w:szCs w:val="20"/>
              </w:rPr>
              <w:t>NE</w:t>
            </w:r>
          </w:p>
        </w:tc>
      </w:tr>
      <w:tr w:rsidR="004D434D" w:rsidRPr="00365E76" w14:paraId="6389F0D7" w14:textId="77777777" w:rsidTr="00835D60">
        <w:tc>
          <w:tcPr>
            <w:tcW w:w="1548" w:type="dxa"/>
          </w:tcPr>
          <w:p w14:paraId="77BBB6B5" w14:textId="77777777" w:rsidR="004D434D" w:rsidRPr="004426E1" w:rsidRDefault="004D434D" w:rsidP="00B14CE5">
            <w:pPr>
              <w:pStyle w:val="Neotevilenodstavek"/>
              <w:spacing w:before="0" w:after="0" w:line="240" w:lineRule="auto"/>
              <w:ind w:left="360"/>
              <w:rPr>
                <w:iCs/>
                <w:sz w:val="20"/>
                <w:szCs w:val="20"/>
              </w:rPr>
            </w:pPr>
            <w:r w:rsidRPr="004426E1">
              <w:rPr>
                <w:iCs/>
                <w:sz w:val="20"/>
                <w:szCs w:val="20"/>
              </w:rPr>
              <w:t>b)</w:t>
            </w:r>
          </w:p>
        </w:tc>
        <w:tc>
          <w:tcPr>
            <w:tcW w:w="5708" w:type="dxa"/>
            <w:gridSpan w:val="10"/>
          </w:tcPr>
          <w:p w14:paraId="775D424D" w14:textId="77777777" w:rsidR="004D434D" w:rsidRPr="004426E1" w:rsidRDefault="004D434D" w:rsidP="00B14CE5">
            <w:pPr>
              <w:pStyle w:val="Neotevilenodstavek"/>
              <w:spacing w:before="0" w:after="0" w:line="240" w:lineRule="auto"/>
              <w:rPr>
                <w:iCs/>
                <w:sz w:val="20"/>
                <w:szCs w:val="20"/>
              </w:rPr>
            </w:pPr>
            <w:r w:rsidRPr="004426E1">
              <w:rPr>
                <w:bCs/>
                <w:sz w:val="20"/>
                <w:szCs w:val="20"/>
              </w:rPr>
              <w:t>usklajenost slovenskega pravnega reda s pravnim redom Evropske unije</w:t>
            </w:r>
          </w:p>
        </w:tc>
        <w:tc>
          <w:tcPr>
            <w:tcW w:w="1965" w:type="dxa"/>
            <w:vAlign w:val="center"/>
          </w:tcPr>
          <w:p w14:paraId="4FC56A40" w14:textId="77777777" w:rsidR="004D434D" w:rsidRPr="004426E1" w:rsidRDefault="004D434D" w:rsidP="00B14CE5">
            <w:pPr>
              <w:pStyle w:val="Neotevilenodstavek"/>
              <w:spacing w:before="0" w:after="0" w:line="240" w:lineRule="auto"/>
              <w:jc w:val="center"/>
              <w:rPr>
                <w:iCs/>
                <w:sz w:val="20"/>
                <w:szCs w:val="20"/>
              </w:rPr>
            </w:pPr>
            <w:r w:rsidRPr="004426E1">
              <w:rPr>
                <w:sz w:val="20"/>
                <w:szCs w:val="20"/>
              </w:rPr>
              <w:t>NE</w:t>
            </w:r>
          </w:p>
        </w:tc>
      </w:tr>
      <w:tr w:rsidR="004D434D" w:rsidRPr="00365E76" w14:paraId="3448C868" w14:textId="77777777" w:rsidTr="00835D60">
        <w:tc>
          <w:tcPr>
            <w:tcW w:w="1548" w:type="dxa"/>
          </w:tcPr>
          <w:p w14:paraId="3DE94EE8" w14:textId="77777777" w:rsidR="004D434D" w:rsidRPr="004426E1" w:rsidRDefault="004D434D" w:rsidP="00B14CE5">
            <w:pPr>
              <w:pStyle w:val="Neotevilenodstavek"/>
              <w:spacing w:before="0" w:after="0" w:line="240" w:lineRule="auto"/>
              <w:ind w:left="360"/>
              <w:rPr>
                <w:iCs/>
                <w:sz w:val="20"/>
                <w:szCs w:val="20"/>
              </w:rPr>
            </w:pPr>
            <w:r w:rsidRPr="004426E1">
              <w:rPr>
                <w:iCs/>
                <w:sz w:val="20"/>
                <w:szCs w:val="20"/>
              </w:rPr>
              <w:t>c)</w:t>
            </w:r>
          </w:p>
        </w:tc>
        <w:tc>
          <w:tcPr>
            <w:tcW w:w="5708" w:type="dxa"/>
            <w:gridSpan w:val="10"/>
          </w:tcPr>
          <w:p w14:paraId="3A84FC37" w14:textId="77777777" w:rsidR="004D434D" w:rsidRPr="004426E1" w:rsidRDefault="004D434D" w:rsidP="00B14CE5">
            <w:pPr>
              <w:pStyle w:val="Neotevilenodstavek"/>
              <w:spacing w:before="0" w:after="0" w:line="240" w:lineRule="auto"/>
              <w:rPr>
                <w:iCs/>
                <w:sz w:val="20"/>
                <w:szCs w:val="20"/>
              </w:rPr>
            </w:pPr>
            <w:r w:rsidRPr="004426E1">
              <w:rPr>
                <w:sz w:val="20"/>
                <w:szCs w:val="20"/>
              </w:rPr>
              <w:t>administrativne posledice</w:t>
            </w:r>
          </w:p>
        </w:tc>
        <w:tc>
          <w:tcPr>
            <w:tcW w:w="1965" w:type="dxa"/>
            <w:vAlign w:val="center"/>
          </w:tcPr>
          <w:p w14:paraId="1ACC8CF8" w14:textId="77777777" w:rsidR="004D434D" w:rsidRPr="004426E1" w:rsidRDefault="004D434D" w:rsidP="00B14CE5">
            <w:pPr>
              <w:pStyle w:val="Neotevilenodstavek"/>
              <w:spacing w:before="0" w:after="0" w:line="240" w:lineRule="auto"/>
              <w:jc w:val="center"/>
              <w:rPr>
                <w:sz w:val="20"/>
                <w:szCs w:val="20"/>
              </w:rPr>
            </w:pPr>
            <w:r w:rsidRPr="004426E1">
              <w:rPr>
                <w:sz w:val="20"/>
                <w:szCs w:val="20"/>
              </w:rPr>
              <w:t>NE</w:t>
            </w:r>
          </w:p>
        </w:tc>
      </w:tr>
      <w:tr w:rsidR="004D434D" w:rsidRPr="00365E76" w14:paraId="509A6616" w14:textId="77777777" w:rsidTr="00835D60">
        <w:tc>
          <w:tcPr>
            <w:tcW w:w="1548" w:type="dxa"/>
          </w:tcPr>
          <w:p w14:paraId="673D0E1A" w14:textId="77777777" w:rsidR="004D434D" w:rsidRPr="004426E1" w:rsidRDefault="004D434D" w:rsidP="00B14CE5">
            <w:pPr>
              <w:pStyle w:val="Neotevilenodstavek"/>
              <w:spacing w:before="0" w:after="0" w:line="240" w:lineRule="auto"/>
              <w:ind w:left="360"/>
              <w:rPr>
                <w:iCs/>
                <w:sz w:val="20"/>
                <w:szCs w:val="20"/>
              </w:rPr>
            </w:pPr>
            <w:r w:rsidRPr="004426E1">
              <w:rPr>
                <w:iCs/>
                <w:sz w:val="20"/>
                <w:szCs w:val="20"/>
              </w:rPr>
              <w:t>č)</w:t>
            </w:r>
          </w:p>
        </w:tc>
        <w:tc>
          <w:tcPr>
            <w:tcW w:w="5708" w:type="dxa"/>
            <w:gridSpan w:val="10"/>
          </w:tcPr>
          <w:p w14:paraId="5E041FF4" w14:textId="4C9CB8B6" w:rsidR="00173144" w:rsidRPr="004426E1" w:rsidRDefault="004D434D" w:rsidP="00B14CE5">
            <w:pPr>
              <w:pStyle w:val="Neotevilenodstavek"/>
              <w:spacing w:before="0" w:after="0" w:line="240" w:lineRule="auto"/>
              <w:rPr>
                <w:bCs/>
                <w:sz w:val="20"/>
                <w:szCs w:val="20"/>
              </w:rPr>
            </w:pPr>
            <w:r w:rsidRPr="004426E1">
              <w:rPr>
                <w:sz w:val="20"/>
                <w:szCs w:val="20"/>
              </w:rPr>
              <w:t>gospodarstvo, zlasti</w:t>
            </w:r>
            <w:r w:rsidRPr="004426E1">
              <w:rPr>
                <w:bCs/>
                <w:sz w:val="20"/>
                <w:szCs w:val="20"/>
              </w:rPr>
              <w:t xml:space="preserve"> mala in srednja podj</w:t>
            </w:r>
            <w:r w:rsidR="00E930C6" w:rsidRPr="004426E1">
              <w:rPr>
                <w:bCs/>
                <w:sz w:val="20"/>
                <w:szCs w:val="20"/>
              </w:rPr>
              <w:t>etja ter konkurenčnost podjetij</w:t>
            </w:r>
          </w:p>
        </w:tc>
        <w:tc>
          <w:tcPr>
            <w:tcW w:w="1965" w:type="dxa"/>
            <w:vAlign w:val="center"/>
          </w:tcPr>
          <w:p w14:paraId="5F4AB8A4" w14:textId="538A094B" w:rsidR="004D434D" w:rsidRPr="004426E1" w:rsidRDefault="00EA4630" w:rsidP="00B14CE5">
            <w:pPr>
              <w:pStyle w:val="Neotevilenodstavek"/>
              <w:spacing w:before="0" w:after="0" w:line="240" w:lineRule="auto"/>
              <w:jc w:val="center"/>
              <w:rPr>
                <w:iCs/>
                <w:sz w:val="20"/>
                <w:szCs w:val="20"/>
              </w:rPr>
            </w:pPr>
            <w:r>
              <w:rPr>
                <w:iCs/>
                <w:sz w:val="20"/>
                <w:szCs w:val="20"/>
              </w:rPr>
              <w:t>DA</w:t>
            </w:r>
            <w:r w:rsidR="00715EE0">
              <w:rPr>
                <w:iCs/>
                <w:sz w:val="20"/>
                <w:szCs w:val="20"/>
              </w:rPr>
              <w:t xml:space="preserve"> </w:t>
            </w:r>
            <w:r w:rsidR="00296BA8">
              <w:rPr>
                <w:iCs/>
                <w:sz w:val="20"/>
                <w:szCs w:val="20"/>
              </w:rPr>
              <w:t>Predlog</w:t>
            </w:r>
            <w:r w:rsidR="00715EE0">
              <w:rPr>
                <w:iCs/>
                <w:sz w:val="20"/>
                <w:szCs w:val="20"/>
              </w:rPr>
              <w:t xml:space="preserve"> VG predvideva poz</w:t>
            </w:r>
            <w:r w:rsidR="000031E4">
              <w:rPr>
                <w:iCs/>
                <w:sz w:val="20"/>
                <w:szCs w:val="20"/>
              </w:rPr>
              <w:t>itivne</w:t>
            </w:r>
            <w:r w:rsidR="00715EE0">
              <w:rPr>
                <w:iCs/>
                <w:sz w:val="20"/>
                <w:szCs w:val="20"/>
              </w:rPr>
              <w:t xml:space="preserve"> </w:t>
            </w:r>
            <w:r w:rsidR="000031E4">
              <w:rPr>
                <w:iCs/>
                <w:sz w:val="20"/>
                <w:szCs w:val="20"/>
              </w:rPr>
              <w:t>s</w:t>
            </w:r>
            <w:r w:rsidR="00715EE0">
              <w:rPr>
                <w:iCs/>
                <w:sz w:val="20"/>
                <w:szCs w:val="20"/>
              </w:rPr>
              <w:t>premembe na gospodarstvo, saj bodo MSP</w:t>
            </w:r>
            <w:r w:rsidR="00104DA4">
              <w:rPr>
                <w:iCs/>
                <w:sz w:val="20"/>
                <w:szCs w:val="20"/>
              </w:rPr>
              <w:t xml:space="preserve"> </w:t>
            </w:r>
            <w:r w:rsidR="00715EE0">
              <w:rPr>
                <w:iCs/>
                <w:sz w:val="20"/>
                <w:szCs w:val="20"/>
              </w:rPr>
              <w:t>jem omogočeni dodatni ugodni viri financiranja</w:t>
            </w:r>
          </w:p>
        </w:tc>
      </w:tr>
      <w:tr w:rsidR="004D434D" w:rsidRPr="00365E76" w14:paraId="3503D4F0" w14:textId="77777777" w:rsidTr="00835D60">
        <w:tc>
          <w:tcPr>
            <w:tcW w:w="1548" w:type="dxa"/>
          </w:tcPr>
          <w:p w14:paraId="4E4B3328" w14:textId="77777777" w:rsidR="004D434D" w:rsidRPr="00402271" w:rsidRDefault="004D434D" w:rsidP="00B14CE5">
            <w:pPr>
              <w:pStyle w:val="Neotevilenodstavek"/>
              <w:spacing w:before="0" w:after="0" w:line="240" w:lineRule="auto"/>
              <w:ind w:left="360"/>
              <w:rPr>
                <w:iCs/>
                <w:sz w:val="20"/>
                <w:szCs w:val="20"/>
              </w:rPr>
            </w:pPr>
            <w:r w:rsidRPr="00402271">
              <w:rPr>
                <w:iCs/>
                <w:sz w:val="20"/>
                <w:szCs w:val="20"/>
              </w:rPr>
              <w:t>d)</w:t>
            </w:r>
          </w:p>
        </w:tc>
        <w:tc>
          <w:tcPr>
            <w:tcW w:w="5708" w:type="dxa"/>
            <w:gridSpan w:val="10"/>
          </w:tcPr>
          <w:p w14:paraId="35F66537" w14:textId="77777777" w:rsidR="004D434D" w:rsidRPr="00402271" w:rsidRDefault="004D434D" w:rsidP="00B14CE5">
            <w:pPr>
              <w:pStyle w:val="Neotevilenodstavek"/>
              <w:spacing w:before="0" w:after="0" w:line="240" w:lineRule="auto"/>
              <w:rPr>
                <w:bCs/>
                <w:sz w:val="20"/>
                <w:szCs w:val="20"/>
              </w:rPr>
            </w:pPr>
            <w:r w:rsidRPr="00402271">
              <w:rPr>
                <w:bCs/>
                <w:sz w:val="20"/>
                <w:szCs w:val="20"/>
              </w:rPr>
              <w:t>okolje, vključno s prostorskimi in varstvenimi vidiki</w:t>
            </w:r>
          </w:p>
        </w:tc>
        <w:tc>
          <w:tcPr>
            <w:tcW w:w="1965" w:type="dxa"/>
            <w:vAlign w:val="center"/>
          </w:tcPr>
          <w:p w14:paraId="4895C719" w14:textId="77777777" w:rsidR="004D434D" w:rsidRPr="00402271" w:rsidRDefault="004D434D" w:rsidP="00B14CE5">
            <w:pPr>
              <w:pStyle w:val="Neotevilenodstavek"/>
              <w:spacing w:before="0" w:after="0" w:line="240" w:lineRule="auto"/>
              <w:jc w:val="center"/>
              <w:rPr>
                <w:iCs/>
                <w:sz w:val="20"/>
                <w:szCs w:val="20"/>
              </w:rPr>
            </w:pPr>
            <w:r w:rsidRPr="00402271">
              <w:rPr>
                <w:sz w:val="20"/>
                <w:szCs w:val="20"/>
              </w:rPr>
              <w:t>NE</w:t>
            </w:r>
          </w:p>
        </w:tc>
      </w:tr>
      <w:tr w:rsidR="004D434D" w:rsidRPr="00365E76" w14:paraId="5F0FF471" w14:textId="77777777" w:rsidTr="00835D60">
        <w:tc>
          <w:tcPr>
            <w:tcW w:w="1548" w:type="dxa"/>
          </w:tcPr>
          <w:p w14:paraId="6F0CC045" w14:textId="77777777" w:rsidR="004D434D" w:rsidRPr="00402271" w:rsidRDefault="004D434D" w:rsidP="00B14CE5">
            <w:pPr>
              <w:pStyle w:val="Neotevilenodstavek"/>
              <w:spacing w:before="0" w:after="0" w:line="240" w:lineRule="auto"/>
              <w:ind w:left="360"/>
              <w:rPr>
                <w:iCs/>
                <w:sz w:val="20"/>
                <w:szCs w:val="20"/>
              </w:rPr>
            </w:pPr>
            <w:r w:rsidRPr="00402271">
              <w:rPr>
                <w:iCs/>
                <w:sz w:val="20"/>
                <w:szCs w:val="20"/>
              </w:rPr>
              <w:t>e)</w:t>
            </w:r>
          </w:p>
        </w:tc>
        <w:tc>
          <w:tcPr>
            <w:tcW w:w="5708" w:type="dxa"/>
            <w:gridSpan w:val="10"/>
          </w:tcPr>
          <w:p w14:paraId="57390309" w14:textId="77777777" w:rsidR="004D434D" w:rsidRPr="00402271" w:rsidRDefault="004D434D" w:rsidP="00B14CE5">
            <w:pPr>
              <w:pStyle w:val="Neotevilenodstavek"/>
              <w:spacing w:before="0" w:after="0" w:line="240" w:lineRule="auto"/>
              <w:rPr>
                <w:bCs/>
                <w:sz w:val="20"/>
                <w:szCs w:val="20"/>
              </w:rPr>
            </w:pPr>
            <w:r w:rsidRPr="00402271">
              <w:rPr>
                <w:bCs/>
                <w:sz w:val="20"/>
                <w:szCs w:val="20"/>
              </w:rPr>
              <w:t>socialno področje</w:t>
            </w:r>
          </w:p>
        </w:tc>
        <w:tc>
          <w:tcPr>
            <w:tcW w:w="1965" w:type="dxa"/>
            <w:vAlign w:val="center"/>
          </w:tcPr>
          <w:p w14:paraId="413666BB" w14:textId="77777777" w:rsidR="004D434D" w:rsidRPr="00402271" w:rsidRDefault="004D434D" w:rsidP="00B14CE5">
            <w:pPr>
              <w:pStyle w:val="Neotevilenodstavek"/>
              <w:spacing w:before="0" w:after="0" w:line="240" w:lineRule="auto"/>
              <w:jc w:val="center"/>
              <w:rPr>
                <w:iCs/>
                <w:sz w:val="20"/>
                <w:szCs w:val="20"/>
              </w:rPr>
            </w:pPr>
            <w:r w:rsidRPr="00402271">
              <w:rPr>
                <w:sz w:val="20"/>
                <w:szCs w:val="20"/>
              </w:rPr>
              <w:t>NE</w:t>
            </w:r>
          </w:p>
        </w:tc>
      </w:tr>
      <w:tr w:rsidR="004D434D" w:rsidRPr="00365E76" w14:paraId="3696150E" w14:textId="77777777" w:rsidTr="00835D60">
        <w:tc>
          <w:tcPr>
            <w:tcW w:w="1548" w:type="dxa"/>
            <w:tcBorders>
              <w:bottom w:val="single" w:sz="4" w:space="0" w:color="auto"/>
            </w:tcBorders>
          </w:tcPr>
          <w:p w14:paraId="02216B18" w14:textId="77777777" w:rsidR="004D434D" w:rsidRPr="00402271" w:rsidRDefault="004D434D" w:rsidP="00B14CE5">
            <w:pPr>
              <w:pStyle w:val="Neotevilenodstavek"/>
              <w:spacing w:before="0" w:after="0" w:line="240" w:lineRule="auto"/>
              <w:ind w:left="360"/>
              <w:rPr>
                <w:iCs/>
                <w:sz w:val="20"/>
                <w:szCs w:val="20"/>
              </w:rPr>
            </w:pPr>
            <w:r w:rsidRPr="00402271">
              <w:rPr>
                <w:iCs/>
                <w:sz w:val="20"/>
                <w:szCs w:val="20"/>
              </w:rPr>
              <w:t>f)</w:t>
            </w:r>
          </w:p>
        </w:tc>
        <w:tc>
          <w:tcPr>
            <w:tcW w:w="5708" w:type="dxa"/>
            <w:gridSpan w:val="10"/>
            <w:tcBorders>
              <w:bottom w:val="single" w:sz="4" w:space="0" w:color="auto"/>
            </w:tcBorders>
          </w:tcPr>
          <w:p w14:paraId="57163B9A" w14:textId="77777777" w:rsidR="004D434D" w:rsidRPr="00402271" w:rsidRDefault="004D434D" w:rsidP="00B14CE5">
            <w:pPr>
              <w:pStyle w:val="Neotevilenodstavek"/>
              <w:spacing w:before="0" w:after="0" w:line="240" w:lineRule="auto"/>
              <w:rPr>
                <w:bCs/>
                <w:sz w:val="20"/>
                <w:szCs w:val="20"/>
              </w:rPr>
            </w:pPr>
            <w:r w:rsidRPr="00402271">
              <w:rPr>
                <w:bCs/>
                <w:sz w:val="20"/>
                <w:szCs w:val="20"/>
              </w:rPr>
              <w:t>dokumente razvojnega načrtovanja:</w:t>
            </w:r>
          </w:p>
          <w:p w14:paraId="0AF97285" w14:textId="77777777" w:rsidR="004D434D" w:rsidRPr="00402271" w:rsidRDefault="004D434D" w:rsidP="00B14CE5">
            <w:pPr>
              <w:pStyle w:val="Neotevilenodstavek"/>
              <w:numPr>
                <w:ilvl w:val="0"/>
                <w:numId w:val="19"/>
              </w:numPr>
              <w:spacing w:before="0" w:after="0" w:line="240" w:lineRule="auto"/>
              <w:rPr>
                <w:bCs/>
                <w:sz w:val="20"/>
                <w:szCs w:val="20"/>
              </w:rPr>
            </w:pPr>
            <w:r w:rsidRPr="00402271">
              <w:rPr>
                <w:bCs/>
                <w:sz w:val="20"/>
                <w:szCs w:val="20"/>
              </w:rPr>
              <w:t>nacionalne dokumente razvojnega načrtovanja</w:t>
            </w:r>
          </w:p>
          <w:p w14:paraId="1EAB0E31" w14:textId="77777777" w:rsidR="004D434D" w:rsidRPr="00402271" w:rsidRDefault="004D434D" w:rsidP="00B14CE5">
            <w:pPr>
              <w:pStyle w:val="Neotevilenodstavek"/>
              <w:numPr>
                <w:ilvl w:val="0"/>
                <w:numId w:val="19"/>
              </w:numPr>
              <w:spacing w:before="0" w:after="0" w:line="240" w:lineRule="auto"/>
              <w:rPr>
                <w:bCs/>
                <w:sz w:val="20"/>
                <w:szCs w:val="20"/>
              </w:rPr>
            </w:pPr>
            <w:r w:rsidRPr="00402271">
              <w:rPr>
                <w:bCs/>
                <w:sz w:val="20"/>
                <w:szCs w:val="20"/>
              </w:rPr>
              <w:t>razvojne politike na ravni programov po strukturi razvojne klasifikacije programskega proračuna</w:t>
            </w:r>
          </w:p>
          <w:p w14:paraId="234C3848" w14:textId="77777777" w:rsidR="004D434D" w:rsidRPr="00402271" w:rsidRDefault="004D434D" w:rsidP="00B14CE5">
            <w:pPr>
              <w:pStyle w:val="Neotevilenodstavek"/>
              <w:numPr>
                <w:ilvl w:val="0"/>
                <w:numId w:val="19"/>
              </w:numPr>
              <w:spacing w:before="0" w:after="0" w:line="240" w:lineRule="auto"/>
              <w:rPr>
                <w:bCs/>
                <w:sz w:val="20"/>
                <w:szCs w:val="20"/>
              </w:rPr>
            </w:pPr>
            <w:r w:rsidRPr="00402271">
              <w:rPr>
                <w:bCs/>
                <w:sz w:val="20"/>
                <w:szCs w:val="20"/>
              </w:rPr>
              <w:t>razvojne dokumente Evropske unije in mednarodnih organizacij</w:t>
            </w:r>
          </w:p>
        </w:tc>
        <w:tc>
          <w:tcPr>
            <w:tcW w:w="1965" w:type="dxa"/>
            <w:tcBorders>
              <w:bottom w:val="single" w:sz="4" w:space="0" w:color="auto"/>
            </w:tcBorders>
            <w:vAlign w:val="center"/>
          </w:tcPr>
          <w:p w14:paraId="3E17EAC3" w14:textId="77777777" w:rsidR="004D434D" w:rsidRPr="00402271" w:rsidRDefault="004D434D" w:rsidP="00B14CE5">
            <w:pPr>
              <w:pStyle w:val="Neotevilenodstavek"/>
              <w:spacing w:before="0" w:after="0" w:line="240" w:lineRule="auto"/>
              <w:jc w:val="center"/>
              <w:rPr>
                <w:iCs/>
                <w:sz w:val="20"/>
                <w:szCs w:val="20"/>
              </w:rPr>
            </w:pPr>
            <w:r w:rsidRPr="00402271">
              <w:rPr>
                <w:sz w:val="20"/>
                <w:szCs w:val="20"/>
              </w:rPr>
              <w:t>NE</w:t>
            </w:r>
          </w:p>
        </w:tc>
      </w:tr>
      <w:tr w:rsidR="004D434D" w:rsidRPr="00365E76" w14:paraId="43C31092" w14:textId="77777777" w:rsidTr="00835D60">
        <w:tc>
          <w:tcPr>
            <w:tcW w:w="9221" w:type="dxa"/>
            <w:gridSpan w:val="12"/>
            <w:tcBorders>
              <w:top w:val="single" w:sz="4" w:space="0" w:color="auto"/>
              <w:left w:val="single" w:sz="4" w:space="0" w:color="auto"/>
              <w:bottom w:val="single" w:sz="4" w:space="0" w:color="auto"/>
              <w:right w:val="single" w:sz="4" w:space="0" w:color="auto"/>
            </w:tcBorders>
          </w:tcPr>
          <w:p w14:paraId="22E46E22" w14:textId="77777777" w:rsidR="00D53053" w:rsidRDefault="004D434D" w:rsidP="00313A5E">
            <w:pPr>
              <w:rPr>
                <w:rFonts w:ascii="Arial" w:hAnsi="Arial" w:cs="Arial"/>
                <w:b/>
                <w:sz w:val="20"/>
                <w:szCs w:val="20"/>
                <w:lang w:val="sl-SI"/>
              </w:rPr>
            </w:pPr>
            <w:r w:rsidRPr="00402271">
              <w:rPr>
                <w:rFonts w:ascii="Arial" w:hAnsi="Arial" w:cs="Arial"/>
                <w:b/>
                <w:sz w:val="20"/>
                <w:szCs w:val="20"/>
                <w:lang w:val="sl-SI"/>
              </w:rPr>
              <w:t>7.a Predstavitev ocene finančnih posledic nad 40.000 EUR:</w:t>
            </w:r>
            <w:r w:rsidR="00D85C18" w:rsidRPr="00402271">
              <w:rPr>
                <w:rFonts w:ascii="Arial" w:hAnsi="Arial" w:cs="Arial"/>
                <w:b/>
                <w:sz w:val="20"/>
                <w:szCs w:val="20"/>
                <w:lang w:val="sl-SI"/>
              </w:rPr>
              <w:t xml:space="preserve"> </w:t>
            </w:r>
          </w:p>
          <w:p w14:paraId="711167AB" w14:textId="03DC53DD" w:rsidR="00715EE0" w:rsidRPr="00402271" w:rsidRDefault="00715EE0" w:rsidP="00313A5E">
            <w:pPr>
              <w:rPr>
                <w:rFonts w:ascii="Arial" w:hAnsi="Arial" w:cs="Arial"/>
                <w:b/>
                <w:sz w:val="20"/>
                <w:szCs w:val="20"/>
                <w:lang w:val="sl-SI"/>
              </w:rPr>
            </w:pPr>
          </w:p>
        </w:tc>
      </w:tr>
      <w:tr w:rsidR="00835D60" w:rsidRPr="00BD32C2" w14:paraId="42858C4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21"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D5F77D9"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I. Ocena finančnih posledic, ki niso načrtovane v sprejetem proračunu</w:t>
            </w:r>
          </w:p>
        </w:tc>
      </w:tr>
      <w:tr w:rsidR="00835D60" w:rsidRPr="00365E76" w14:paraId="0E946E6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2" w:type="dxa"/>
            <w:gridSpan w:val="3"/>
            <w:tcBorders>
              <w:top w:val="single" w:sz="4" w:space="0" w:color="auto"/>
              <w:left w:val="single" w:sz="4" w:space="0" w:color="auto"/>
              <w:bottom w:val="single" w:sz="4" w:space="0" w:color="auto"/>
              <w:right w:val="single" w:sz="4" w:space="0" w:color="auto"/>
            </w:tcBorders>
            <w:vAlign w:val="center"/>
          </w:tcPr>
          <w:p w14:paraId="1862A44F" w14:textId="77777777" w:rsidR="00835D60" w:rsidRPr="00402271" w:rsidRDefault="00835D60" w:rsidP="00B14CE5">
            <w:pPr>
              <w:rPr>
                <w:rFonts w:ascii="Arial" w:hAnsi="Arial" w:cs="Arial"/>
                <w:sz w:val="20"/>
                <w:szCs w:val="20"/>
                <w:lang w:val="sl-SI"/>
              </w:rPr>
            </w:pP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B46267F"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Tekoče leto (t)</w:t>
            </w:r>
          </w:p>
        </w:tc>
        <w:tc>
          <w:tcPr>
            <w:tcW w:w="1025" w:type="dxa"/>
            <w:tcBorders>
              <w:top w:val="single" w:sz="4" w:space="0" w:color="auto"/>
              <w:left w:val="single" w:sz="4" w:space="0" w:color="auto"/>
              <w:bottom w:val="single" w:sz="4" w:space="0" w:color="auto"/>
              <w:right w:val="single" w:sz="4" w:space="0" w:color="auto"/>
            </w:tcBorders>
            <w:vAlign w:val="center"/>
          </w:tcPr>
          <w:p w14:paraId="6D3F87A9"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t + 1</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9446112"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t + 2</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0F4CC0FD"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t + 3</w:t>
            </w:r>
          </w:p>
        </w:tc>
      </w:tr>
      <w:tr w:rsidR="00835D60" w:rsidRPr="00365E76" w14:paraId="3005F9F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6F5BF347" w14:textId="77777777" w:rsidR="00835D60" w:rsidRPr="00402271" w:rsidRDefault="00835D60" w:rsidP="00B14CE5">
            <w:pPr>
              <w:rPr>
                <w:rFonts w:ascii="Arial" w:hAnsi="Arial" w:cs="Arial"/>
                <w:bCs/>
                <w:sz w:val="20"/>
                <w:szCs w:val="20"/>
                <w:lang w:val="sl-SI"/>
              </w:rPr>
            </w:pPr>
            <w:r w:rsidRPr="00402271">
              <w:rPr>
                <w:rFonts w:ascii="Arial" w:hAnsi="Arial" w:cs="Arial"/>
                <w:bCs/>
                <w:sz w:val="20"/>
                <w:szCs w:val="20"/>
                <w:lang w:val="sl-SI"/>
              </w:rPr>
              <w:t>Predvideno povečanje (+) ali zmanjšanje (</w:t>
            </w:r>
            <w:r w:rsidRPr="00402271">
              <w:rPr>
                <w:rFonts w:ascii="Arial" w:hAnsi="Arial" w:cs="Arial"/>
                <w:b/>
                <w:sz w:val="20"/>
                <w:szCs w:val="20"/>
                <w:lang w:val="sl-SI"/>
              </w:rPr>
              <w:t>–</w:t>
            </w:r>
            <w:r w:rsidRPr="00402271">
              <w:rPr>
                <w:rFonts w:ascii="Arial" w:hAnsi="Arial" w:cs="Arial"/>
                <w:bCs/>
                <w:sz w:val="20"/>
                <w:szCs w:val="20"/>
                <w:lang w:val="sl-SI"/>
              </w:rPr>
              <w:t xml:space="preserve">) prihodkov državnega proračuna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3590DBC9" w14:textId="77777777" w:rsidR="00835D60" w:rsidRPr="00402271" w:rsidRDefault="00835D60" w:rsidP="00B14CE5">
            <w:pPr>
              <w:rPr>
                <w:rFonts w:ascii="Arial" w:hAnsi="Arial" w:cs="Arial"/>
                <w:b/>
                <w:bCs/>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114C8491" w14:textId="77777777" w:rsidR="00835D60" w:rsidRPr="00402271"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F865A49" w14:textId="77777777" w:rsidR="00835D60" w:rsidRPr="00402271"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042716C" w14:textId="77777777" w:rsidR="00835D60" w:rsidRPr="00402271" w:rsidRDefault="00835D60" w:rsidP="00B14CE5">
            <w:pPr>
              <w:rPr>
                <w:rFonts w:ascii="Arial" w:hAnsi="Arial" w:cs="Arial"/>
                <w:b/>
                <w:sz w:val="20"/>
                <w:szCs w:val="20"/>
                <w:lang w:val="sl-SI"/>
              </w:rPr>
            </w:pPr>
          </w:p>
        </w:tc>
      </w:tr>
      <w:tr w:rsidR="00835D60" w:rsidRPr="00365E76" w14:paraId="256CC69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7053B912" w14:textId="77777777" w:rsidR="00835D60" w:rsidRPr="00402271" w:rsidRDefault="00835D60" w:rsidP="00B14CE5">
            <w:pPr>
              <w:rPr>
                <w:rFonts w:ascii="Arial" w:hAnsi="Arial" w:cs="Arial"/>
                <w:bCs/>
                <w:sz w:val="20"/>
                <w:szCs w:val="20"/>
                <w:lang w:val="sl-SI"/>
              </w:rPr>
            </w:pPr>
            <w:r w:rsidRPr="00402271">
              <w:rPr>
                <w:rFonts w:ascii="Arial" w:hAnsi="Arial" w:cs="Arial"/>
                <w:bCs/>
                <w:sz w:val="20"/>
                <w:szCs w:val="20"/>
                <w:lang w:val="sl-SI"/>
              </w:rPr>
              <w:t>Predvideno povečanje (+) ali zmanjšanje (</w:t>
            </w:r>
            <w:r w:rsidRPr="00402271">
              <w:rPr>
                <w:rFonts w:ascii="Arial" w:hAnsi="Arial" w:cs="Arial"/>
                <w:b/>
                <w:sz w:val="20"/>
                <w:szCs w:val="20"/>
                <w:lang w:val="sl-SI"/>
              </w:rPr>
              <w:t>–</w:t>
            </w:r>
            <w:r w:rsidRPr="00402271">
              <w:rPr>
                <w:rFonts w:ascii="Arial" w:hAnsi="Arial" w:cs="Arial"/>
                <w:bCs/>
                <w:sz w:val="20"/>
                <w:szCs w:val="20"/>
                <w:lang w:val="sl-SI"/>
              </w:rPr>
              <w:t xml:space="preserve">) prihodkov občinskih proračunov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56EFCBCB" w14:textId="77777777" w:rsidR="00835D60" w:rsidRPr="00402271" w:rsidRDefault="00835D60" w:rsidP="00B14CE5">
            <w:pPr>
              <w:rPr>
                <w:rFonts w:ascii="Arial" w:hAnsi="Arial" w:cs="Arial"/>
                <w:b/>
                <w:bCs/>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486A0615" w14:textId="77777777" w:rsidR="00835D60" w:rsidRPr="00402271"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6783D94" w14:textId="77777777" w:rsidR="00835D60" w:rsidRPr="00402271"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6DDF2A75" w14:textId="77777777" w:rsidR="00835D60" w:rsidRPr="00402271" w:rsidRDefault="00835D60" w:rsidP="00B14CE5">
            <w:pPr>
              <w:rPr>
                <w:rFonts w:ascii="Arial" w:hAnsi="Arial" w:cs="Arial"/>
                <w:b/>
                <w:sz w:val="20"/>
                <w:szCs w:val="20"/>
                <w:lang w:val="sl-SI"/>
              </w:rPr>
            </w:pPr>
          </w:p>
        </w:tc>
      </w:tr>
      <w:tr w:rsidR="00835D60" w:rsidRPr="00365E76" w14:paraId="52B99B6D"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590B3A8A" w14:textId="77777777" w:rsidR="00835D60" w:rsidRPr="00402271" w:rsidRDefault="00835D60" w:rsidP="00B14CE5">
            <w:pPr>
              <w:rPr>
                <w:rFonts w:ascii="Arial" w:hAnsi="Arial" w:cs="Arial"/>
                <w:bCs/>
                <w:sz w:val="20"/>
                <w:szCs w:val="20"/>
                <w:lang w:val="sl-SI"/>
              </w:rPr>
            </w:pPr>
            <w:r w:rsidRPr="00402271">
              <w:rPr>
                <w:rFonts w:ascii="Arial" w:hAnsi="Arial" w:cs="Arial"/>
                <w:bCs/>
                <w:sz w:val="20"/>
                <w:szCs w:val="20"/>
                <w:lang w:val="sl-SI"/>
              </w:rPr>
              <w:t>Predvideno povečanje (+) ali zmanjšanje (</w:t>
            </w:r>
            <w:r w:rsidRPr="00402271">
              <w:rPr>
                <w:rFonts w:ascii="Arial" w:hAnsi="Arial" w:cs="Arial"/>
                <w:b/>
                <w:sz w:val="20"/>
                <w:szCs w:val="20"/>
                <w:lang w:val="sl-SI"/>
              </w:rPr>
              <w:t>–</w:t>
            </w:r>
            <w:r w:rsidRPr="00402271">
              <w:rPr>
                <w:rFonts w:ascii="Arial" w:hAnsi="Arial" w:cs="Arial"/>
                <w:bCs/>
                <w:sz w:val="20"/>
                <w:szCs w:val="20"/>
                <w:lang w:val="sl-SI"/>
              </w:rPr>
              <w:t xml:space="preserve">) odhodkov državnega proračuna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ED19601" w14:textId="77777777" w:rsidR="00835D60" w:rsidRPr="00402271" w:rsidRDefault="00835D60" w:rsidP="00B14CE5">
            <w:pPr>
              <w:rPr>
                <w:rFonts w:ascii="Arial" w:hAnsi="Arial" w:cs="Arial"/>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69745DFB" w14:textId="77777777" w:rsidR="00835D60" w:rsidRPr="00402271" w:rsidRDefault="00835D60" w:rsidP="00B14CE5">
            <w:pPr>
              <w:rPr>
                <w:rFonts w:ascii="Arial" w:hAnsi="Arial" w:cs="Arial"/>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0465A2D" w14:textId="77777777" w:rsidR="00835D60" w:rsidRPr="00402271" w:rsidRDefault="00835D60" w:rsidP="00B14CE5">
            <w:pPr>
              <w:rPr>
                <w:rFonts w:ascii="Arial" w:hAnsi="Arial" w:cs="Arial"/>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5FE2AB8" w14:textId="77777777" w:rsidR="00835D60" w:rsidRPr="00402271" w:rsidRDefault="00835D60" w:rsidP="00B14CE5">
            <w:pPr>
              <w:rPr>
                <w:rFonts w:ascii="Arial" w:hAnsi="Arial" w:cs="Arial"/>
                <w:sz w:val="20"/>
                <w:szCs w:val="20"/>
                <w:lang w:val="sl-SI"/>
              </w:rPr>
            </w:pPr>
          </w:p>
        </w:tc>
      </w:tr>
      <w:tr w:rsidR="00835D60" w:rsidRPr="00365E76" w14:paraId="42F95FA4"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358C827C" w14:textId="77777777" w:rsidR="00835D60" w:rsidRPr="00402271" w:rsidRDefault="00835D60" w:rsidP="00B14CE5">
            <w:pPr>
              <w:rPr>
                <w:rFonts w:ascii="Arial" w:hAnsi="Arial" w:cs="Arial"/>
                <w:bCs/>
                <w:sz w:val="20"/>
                <w:szCs w:val="20"/>
                <w:lang w:val="sl-SI"/>
              </w:rPr>
            </w:pPr>
            <w:r w:rsidRPr="00402271">
              <w:rPr>
                <w:rFonts w:ascii="Arial" w:hAnsi="Arial" w:cs="Arial"/>
                <w:bCs/>
                <w:sz w:val="20"/>
                <w:szCs w:val="20"/>
                <w:lang w:val="sl-SI"/>
              </w:rPr>
              <w:t>Predvideno povečanje (+) ali zmanjšanje (</w:t>
            </w:r>
            <w:r w:rsidRPr="00402271">
              <w:rPr>
                <w:rFonts w:ascii="Arial" w:hAnsi="Arial" w:cs="Arial"/>
                <w:b/>
                <w:sz w:val="20"/>
                <w:szCs w:val="20"/>
                <w:lang w:val="sl-SI"/>
              </w:rPr>
              <w:t>–</w:t>
            </w:r>
            <w:r w:rsidRPr="00402271">
              <w:rPr>
                <w:rFonts w:ascii="Arial" w:hAnsi="Arial" w:cs="Arial"/>
                <w:bCs/>
                <w:sz w:val="20"/>
                <w:szCs w:val="20"/>
                <w:lang w:val="sl-SI"/>
              </w:rPr>
              <w:t>) odhodkov občinskih proračunov</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6A769960" w14:textId="77777777" w:rsidR="00835D60" w:rsidRPr="00402271" w:rsidRDefault="00835D60" w:rsidP="00B14CE5">
            <w:pPr>
              <w:rPr>
                <w:rFonts w:ascii="Arial" w:hAnsi="Arial" w:cs="Arial"/>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62E6D8E8" w14:textId="77777777" w:rsidR="00835D60" w:rsidRPr="00402271" w:rsidRDefault="00835D60" w:rsidP="00B14CE5">
            <w:pPr>
              <w:rPr>
                <w:rFonts w:ascii="Arial" w:hAnsi="Arial" w:cs="Arial"/>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D1C1EBD" w14:textId="77777777" w:rsidR="00835D60" w:rsidRPr="00402271" w:rsidRDefault="00835D60" w:rsidP="00B14CE5">
            <w:pPr>
              <w:rPr>
                <w:rFonts w:ascii="Arial" w:hAnsi="Arial" w:cs="Arial"/>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AD40610" w14:textId="77777777" w:rsidR="00835D60" w:rsidRPr="00402271" w:rsidRDefault="00835D60" w:rsidP="00B14CE5">
            <w:pPr>
              <w:rPr>
                <w:rFonts w:ascii="Arial" w:hAnsi="Arial" w:cs="Arial"/>
                <w:sz w:val="20"/>
                <w:szCs w:val="20"/>
                <w:lang w:val="sl-SI"/>
              </w:rPr>
            </w:pPr>
          </w:p>
        </w:tc>
      </w:tr>
      <w:tr w:rsidR="00835D60" w:rsidRPr="00365E76" w14:paraId="0979B115"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73D6E985" w14:textId="77777777" w:rsidR="00835D60" w:rsidRPr="00402271" w:rsidRDefault="00835D60" w:rsidP="00B14CE5">
            <w:pPr>
              <w:rPr>
                <w:rFonts w:ascii="Arial" w:hAnsi="Arial" w:cs="Arial"/>
                <w:bCs/>
                <w:sz w:val="20"/>
                <w:szCs w:val="20"/>
                <w:lang w:val="sl-SI"/>
              </w:rPr>
            </w:pPr>
            <w:r w:rsidRPr="00402271">
              <w:rPr>
                <w:rFonts w:ascii="Arial" w:hAnsi="Arial" w:cs="Arial"/>
                <w:bCs/>
                <w:sz w:val="20"/>
                <w:szCs w:val="20"/>
                <w:lang w:val="sl-SI"/>
              </w:rPr>
              <w:t>Predvideno povečanje (+) ali zmanjšanje (</w:t>
            </w:r>
            <w:r w:rsidRPr="00402271">
              <w:rPr>
                <w:rFonts w:ascii="Arial" w:hAnsi="Arial" w:cs="Arial"/>
                <w:b/>
                <w:sz w:val="20"/>
                <w:szCs w:val="20"/>
                <w:lang w:val="sl-SI"/>
              </w:rPr>
              <w:t>–</w:t>
            </w:r>
            <w:r w:rsidRPr="00402271">
              <w:rPr>
                <w:rFonts w:ascii="Arial" w:hAnsi="Arial" w:cs="Arial"/>
                <w:bCs/>
                <w:sz w:val="20"/>
                <w:szCs w:val="20"/>
                <w:lang w:val="sl-SI"/>
              </w:rPr>
              <w:t>) obveznosti za druga javnofinančna sredstva</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6C99672" w14:textId="77777777" w:rsidR="00835D60" w:rsidRPr="00402271" w:rsidRDefault="00835D60" w:rsidP="00B14CE5">
            <w:pPr>
              <w:rPr>
                <w:rFonts w:ascii="Arial" w:hAnsi="Arial" w:cs="Arial"/>
                <w:b/>
                <w:bCs/>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4E9D4218" w14:textId="77777777" w:rsidR="00835D60" w:rsidRPr="00402271"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01FD72C8" w14:textId="77777777" w:rsidR="00835D60" w:rsidRPr="00402271"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732910E2" w14:textId="77777777" w:rsidR="00835D60" w:rsidRPr="00402271" w:rsidRDefault="00835D60" w:rsidP="00B14CE5">
            <w:pPr>
              <w:rPr>
                <w:rFonts w:ascii="Arial" w:hAnsi="Arial" w:cs="Arial"/>
                <w:b/>
                <w:sz w:val="20"/>
                <w:szCs w:val="20"/>
                <w:lang w:val="sl-SI"/>
              </w:rPr>
            </w:pPr>
          </w:p>
        </w:tc>
      </w:tr>
      <w:tr w:rsidR="00835D60" w:rsidRPr="00BD32C2" w14:paraId="21E2A43E"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8B2A4E"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II. Finančne posledice za državni proračun</w:t>
            </w:r>
          </w:p>
        </w:tc>
      </w:tr>
      <w:tr w:rsidR="00835D60" w:rsidRPr="00BD32C2" w14:paraId="7F9C9D7B"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C390F4" w14:textId="77777777" w:rsidR="00835D60" w:rsidRPr="00402271" w:rsidRDefault="00835D60" w:rsidP="00B14CE5">
            <w:pPr>
              <w:rPr>
                <w:rFonts w:ascii="Arial" w:hAnsi="Arial" w:cs="Arial"/>
                <w:sz w:val="20"/>
                <w:szCs w:val="20"/>
                <w:lang w:val="sl-SI"/>
              </w:rPr>
            </w:pPr>
            <w:proofErr w:type="spellStart"/>
            <w:r w:rsidRPr="00402271">
              <w:rPr>
                <w:rFonts w:ascii="Arial" w:hAnsi="Arial" w:cs="Arial"/>
                <w:sz w:val="20"/>
                <w:szCs w:val="20"/>
                <w:lang w:val="sl-SI"/>
              </w:rPr>
              <w:t>II.a</w:t>
            </w:r>
            <w:proofErr w:type="spellEnd"/>
            <w:r w:rsidRPr="00402271">
              <w:rPr>
                <w:rFonts w:ascii="Arial" w:hAnsi="Arial" w:cs="Arial"/>
                <w:sz w:val="20"/>
                <w:szCs w:val="20"/>
                <w:lang w:val="sl-SI"/>
              </w:rPr>
              <w:t xml:space="preserve"> Pravice porabe za izvedbo predlaganih rešitev so zagotovljene:</w:t>
            </w:r>
          </w:p>
        </w:tc>
      </w:tr>
      <w:tr w:rsidR="00835D60" w:rsidRPr="00365E76" w14:paraId="55CE89D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36526468"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lastRenderedPageBreak/>
              <w:t xml:space="preserve">Ime proračunskega uporabnika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1E2B2D7"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Šifra in naziv ukrepa, projekta</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40F39967"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Šifra in naziv proračunske postavke</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5C50E034"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Znesek za tekoče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5B6184A"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Znesek za t + 1</w:t>
            </w:r>
          </w:p>
        </w:tc>
      </w:tr>
      <w:tr w:rsidR="00835D60" w:rsidRPr="00365E76" w14:paraId="781BE2F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6F8B4829" w14:textId="1F29D41C" w:rsidR="00835D60" w:rsidRPr="00402271" w:rsidRDefault="00014819" w:rsidP="00B14CE5">
            <w:pPr>
              <w:rPr>
                <w:rFonts w:ascii="Arial" w:hAnsi="Arial" w:cs="Arial"/>
                <w:bCs/>
                <w:sz w:val="20"/>
                <w:szCs w:val="20"/>
                <w:lang w:val="sl-SI"/>
              </w:rPr>
            </w:pPr>
            <w:r w:rsidRPr="00402271">
              <w:rPr>
                <w:rFonts w:ascii="Arial" w:hAnsi="Arial" w:cs="Arial"/>
                <w:bCs/>
                <w:sz w:val="20"/>
                <w:szCs w:val="20"/>
                <w:lang w:val="sl-SI"/>
              </w:rPr>
              <w:t xml:space="preserve">Ministrstvo za </w:t>
            </w:r>
            <w:r w:rsidR="008C4FF2" w:rsidRPr="00402271">
              <w:rPr>
                <w:rFonts w:ascii="Arial" w:hAnsi="Arial" w:cs="Arial"/>
                <w:bCs/>
                <w:sz w:val="20"/>
                <w:szCs w:val="20"/>
                <w:lang w:val="sl-SI"/>
              </w:rPr>
              <w:t>finance</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4D5C302D" w14:textId="77777777" w:rsidR="00835D60" w:rsidRPr="00402271" w:rsidRDefault="0017046C" w:rsidP="00B14CE5">
            <w:pPr>
              <w:rPr>
                <w:rFonts w:ascii="Arial" w:hAnsi="Arial" w:cs="Arial"/>
                <w:bCs/>
                <w:sz w:val="20"/>
                <w:szCs w:val="20"/>
                <w:lang w:val="sl-SI"/>
              </w:rPr>
            </w:pPr>
            <w:r w:rsidRPr="00402271">
              <w:rPr>
                <w:rFonts w:ascii="Arial" w:hAnsi="Arial" w:cs="Arial"/>
                <w:bCs/>
                <w:sz w:val="20"/>
                <w:szCs w:val="20"/>
                <w:lang w:val="sl-SI"/>
              </w:rPr>
              <w:t xml:space="preserve"> </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64B0FBBF" w14:textId="22BAF88F" w:rsidR="00835D60" w:rsidRPr="00402271" w:rsidRDefault="008C4FF2" w:rsidP="00B14CE5">
            <w:pPr>
              <w:rPr>
                <w:rFonts w:ascii="Arial" w:hAnsi="Arial" w:cs="Arial"/>
                <w:bCs/>
                <w:sz w:val="20"/>
                <w:szCs w:val="20"/>
                <w:lang w:val="sl-SI"/>
              </w:rPr>
            </w:pPr>
            <w:r w:rsidRPr="00402271">
              <w:rPr>
                <w:rFonts w:ascii="Arial" w:hAnsi="Arial" w:cs="Arial"/>
                <w:sz w:val="20"/>
                <w:szCs w:val="20"/>
                <w:lang w:val="sl-SI"/>
              </w:rPr>
              <w:t xml:space="preserv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74B6C093" w14:textId="260B21A7" w:rsidR="00835D60" w:rsidRPr="00402271" w:rsidRDefault="00313A5E" w:rsidP="00B14CE5">
            <w:pPr>
              <w:rPr>
                <w:rFonts w:ascii="Arial" w:hAnsi="Arial" w:cs="Arial"/>
                <w:bCs/>
                <w:sz w:val="20"/>
                <w:szCs w:val="20"/>
                <w:lang w:val="sl-SI"/>
              </w:rPr>
            </w:pPr>
            <w:r w:rsidRPr="00402271">
              <w:rPr>
                <w:rFonts w:ascii="Arial" w:hAnsi="Arial" w:cs="Arial"/>
                <w:sz w:val="20"/>
                <w:szCs w:val="20"/>
                <w:lang w:val="sl-SI"/>
              </w:rPr>
              <w:t xml:space="preserve"> </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ECC8DC0" w14:textId="49067AE3" w:rsidR="008C4FF2" w:rsidRPr="00402271" w:rsidRDefault="00313A5E" w:rsidP="00B14CE5">
            <w:pPr>
              <w:rPr>
                <w:rFonts w:ascii="Arial" w:hAnsi="Arial" w:cs="Arial"/>
                <w:sz w:val="20"/>
                <w:szCs w:val="20"/>
                <w:lang w:val="sl-SI"/>
              </w:rPr>
            </w:pPr>
            <w:r w:rsidRPr="00402271">
              <w:rPr>
                <w:rFonts w:ascii="Arial" w:hAnsi="Arial" w:cs="Arial"/>
                <w:sz w:val="20"/>
                <w:szCs w:val="20"/>
                <w:lang w:val="sl-SI"/>
              </w:rPr>
              <w:t xml:space="preserve"> </w:t>
            </w:r>
          </w:p>
          <w:p w14:paraId="2206C0B7" w14:textId="79DE5D3D" w:rsidR="00835D60" w:rsidRPr="00402271" w:rsidRDefault="00835D60" w:rsidP="00B14CE5">
            <w:pPr>
              <w:rPr>
                <w:rFonts w:ascii="Arial" w:hAnsi="Arial" w:cs="Arial"/>
                <w:bCs/>
                <w:sz w:val="20"/>
                <w:szCs w:val="20"/>
                <w:lang w:val="sl-SI"/>
              </w:rPr>
            </w:pPr>
          </w:p>
        </w:tc>
      </w:tr>
      <w:tr w:rsidR="00835D60" w:rsidRPr="00365E76" w14:paraId="6B4BAC1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60DE8680" w14:textId="77777777" w:rsidR="00835D60" w:rsidRPr="00402271" w:rsidRDefault="00835D60" w:rsidP="00B14CE5">
            <w:pPr>
              <w:rPr>
                <w:rFonts w:ascii="Arial" w:hAnsi="Arial" w:cs="Arial"/>
                <w:b/>
                <w:bCs/>
                <w:sz w:val="20"/>
                <w:szCs w:val="20"/>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53DAD103" w14:textId="77777777" w:rsidR="00835D60" w:rsidRPr="00402271" w:rsidRDefault="00835D60" w:rsidP="00B14CE5">
            <w:pPr>
              <w:rPr>
                <w:rFonts w:ascii="Arial" w:hAnsi="Arial" w:cs="Arial"/>
                <w:b/>
                <w:bCs/>
                <w:sz w:val="20"/>
                <w:szCs w:val="20"/>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0C914B3E" w14:textId="77777777" w:rsidR="00835D60" w:rsidRPr="00402271"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D003342" w14:textId="77777777" w:rsidR="00835D60" w:rsidRPr="00402271" w:rsidRDefault="00835D60" w:rsidP="00B14CE5">
            <w:pPr>
              <w:rPr>
                <w:rFonts w:ascii="Arial" w:hAnsi="Arial" w:cs="Arial"/>
                <w:b/>
                <w:bCs/>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BBB4B7C" w14:textId="77777777" w:rsidR="00835D60" w:rsidRPr="00402271" w:rsidRDefault="00835D60" w:rsidP="00B14CE5">
            <w:pPr>
              <w:rPr>
                <w:rFonts w:ascii="Arial" w:hAnsi="Arial" w:cs="Arial"/>
                <w:b/>
                <w:bCs/>
                <w:sz w:val="20"/>
                <w:szCs w:val="20"/>
                <w:lang w:val="sl-SI"/>
              </w:rPr>
            </w:pPr>
          </w:p>
        </w:tc>
      </w:tr>
      <w:tr w:rsidR="00835D60" w:rsidRPr="00365E76" w14:paraId="5F6C3CF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5115B23D"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863BDE1" w14:textId="77777777" w:rsidR="00835D60" w:rsidRPr="00402271"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57833E9" w14:textId="77777777" w:rsidR="00835D60" w:rsidRPr="00402271" w:rsidRDefault="00835D60" w:rsidP="00B14CE5">
            <w:pPr>
              <w:rPr>
                <w:rFonts w:ascii="Arial" w:hAnsi="Arial" w:cs="Arial"/>
                <w:sz w:val="20"/>
                <w:szCs w:val="20"/>
                <w:lang w:val="sl-SI"/>
              </w:rPr>
            </w:pPr>
          </w:p>
        </w:tc>
      </w:tr>
      <w:tr w:rsidR="00835D60" w:rsidRPr="00365E76" w14:paraId="61BE1E71"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6AFECF" w14:textId="77777777" w:rsidR="00835D60" w:rsidRPr="00402271" w:rsidRDefault="00835D60" w:rsidP="00B14CE5">
            <w:pPr>
              <w:rPr>
                <w:rFonts w:ascii="Arial" w:hAnsi="Arial" w:cs="Arial"/>
                <w:sz w:val="20"/>
                <w:szCs w:val="20"/>
                <w:lang w:val="sl-SI"/>
              </w:rPr>
            </w:pPr>
            <w:proofErr w:type="spellStart"/>
            <w:r w:rsidRPr="00402271">
              <w:rPr>
                <w:rFonts w:ascii="Arial" w:hAnsi="Arial" w:cs="Arial"/>
                <w:sz w:val="20"/>
                <w:szCs w:val="20"/>
                <w:lang w:val="sl-SI"/>
              </w:rPr>
              <w:t>II.b</w:t>
            </w:r>
            <w:proofErr w:type="spellEnd"/>
            <w:r w:rsidRPr="00402271">
              <w:rPr>
                <w:rFonts w:ascii="Arial" w:hAnsi="Arial" w:cs="Arial"/>
                <w:sz w:val="20"/>
                <w:szCs w:val="20"/>
                <w:lang w:val="sl-SI"/>
              </w:rPr>
              <w:t xml:space="preserve"> Manjkajoče pravice porabe bodo zagotovljene s prerazporeditvijo:</w:t>
            </w:r>
          </w:p>
        </w:tc>
      </w:tr>
      <w:tr w:rsidR="00835D60" w:rsidRPr="00365E76" w14:paraId="1C8CB8A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5A2CDAF"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 xml:space="preserve">Ime proračunskega uporabnika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61B99D58"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Šifra in naziv ukrepa, projekta</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28D632F4"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 xml:space="preserve">Šifra in naziv proračunske postavke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C6D8964"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Znesek za tekoče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513C977F"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 xml:space="preserve">Znesek za t + 1 </w:t>
            </w:r>
          </w:p>
        </w:tc>
      </w:tr>
      <w:tr w:rsidR="00835D60" w:rsidRPr="00365E76" w14:paraId="524B13B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D93DBFE" w14:textId="77777777" w:rsidR="00835D60" w:rsidRPr="00402271" w:rsidRDefault="00835D60" w:rsidP="00B14CE5">
            <w:pPr>
              <w:rPr>
                <w:rFonts w:ascii="Arial" w:hAnsi="Arial" w:cs="Arial"/>
                <w:b/>
                <w:bCs/>
                <w:sz w:val="20"/>
                <w:szCs w:val="20"/>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0C6B8182" w14:textId="77777777" w:rsidR="00835D60" w:rsidRPr="00402271" w:rsidRDefault="00835D60" w:rsidP="00B14CE5">
            <w:pPr>
              <w:rPr>
                <w:rFonts w:ascii="Arial" w:hAnsi="Arial" w:cs="Arial"/>
                <w:b/>
                <w:bCs/>
                <w:sz w:val="20"/>
                <w:szCs w:val="20"/>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35410BA" w14:textId="77777777" w:rsidR="00835D60" w:rsidRPr="00402271"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1B126166" w14:textId="77777777" w:rsidR="00835D60" w:rsidRPr="00402271" w:rsidRDefault="00835D60" w:rsidP="00B14CE5">
            <w:pPr>
              <w:rPr>
                <w:rFonts w:ascii="Arial" w:hAnsi="Arial" w:cs="Arial"/>
                <w:b/>
                <w:bCs/>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B2F57E1" w14:textId="77777777" w:rsidR="00835D60" w:rsidRPr="00402271" w:rsidRDefault="00835D60" w:rsidP="00B14CE5">
            <w:pPr>
              <w:rPr>
                <w:rFonts w:ascii="Arial" w:hAnsi="Arial" w:cs="Arial"/>
                <w:b/>
                <w:bCs/>
                <w:sz w:val="20"/>
                <w:szCs w:val="20"/>
                <w:lang w:val="sl-SI"/>
              </w:rPr>
            </w:pPr>
          </w:p>
        </w:tc>
      </w:tr>
      <w:tr w:rsidR="00835D60" w:rsidRPr="00365E76" w14:paraId="435D6F6B"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253FA660" w14:textId="77777777" w:rsidR="00835D60" w:rsidRPr="00402271" w:rsidRDefault="00835D60" w:rsidP="00B14CE5">
            <w:pPr>
              <w:rPr>
                <w:rFonts w:ascii="Arial" w:hAnsi="Arial" w:cs="Arial"/>
                <w:b/>
                <w:bCs/>
                <w:sz w:val="20"/>
                <w:szCs w:val="20"/>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5DE7D61" w14:textId="77777777" w:rsidR="00835D60" w:rsidRPr="00402271" w:rsidRDefault="00835D60" w:rsidP="00B14CE5">
            <w:pPr>
              <w:rPr>
                <w:rFonts w:ascii="Arial" w:hAnsi="Arial" w:cs="Arial"/>
                <w:b/>
                <w:bCs/>
                <w:sz w:val="20"/>
                <w:szCs w:val="20"/>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37CB72D" w14:textId="77777777" w:rsidR="00835D60" w:rsidRPr="00402271"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28BF105" w14:textId="77777777" w:rsidR="00835D60" w:rsidRPr="00402271" w:rsidRDefault="00835D60" w:rsidP="00B14CE5">
            <w:pPr>
              <w:rPr>
                <w:rFonts w:ascii="Arial" w:hAnsi="Arial" w:cs="Arial"/>
                <w:b/>
                <w:bCs/>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DAA2515" w14:textId="77777777" w:rsidR="00835D60" w:rsidRPr="00402271" w:rsidRDefault="00835D60" w:rsidP="00B14CE5">
            <w:pPr>
              <w:rPr>
                <w:rFonts w:ascii="Arial" w:hAnsi="Arial" w:cs="Arial"/>
                <w:b/>
                <w:bCs/>
                <w:sz w:val="20"/>
                <w:szCs w:val="20"/>
                <w:lang w:val="sl-SI"/>
              </w:rPr>
            </w:pPr>
          </w:p>
        </w:tc>
      </w:tr>
      <w:tr w:rsidR="00835D60" w:rsidRPr="00365E76" w14:paraId="6614817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72883F13"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6FE8A89F" w14:textId="77777777" w:rsidR="00835D60" w:rsidRPr="00402271" w:rsidRDefault="00835D60" w:rsidP="00B14CE5">
            <w:pPr>
              <w:rPr>
                <w:rFonts w:ascii="Arial" w:hAnsi="Arial" w:cs="Arial"/>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B99CB2E" w14:textId="77777777" w:rsidR="00835D60" w:rsidRPr="00402271" w:rsidRDefault="00835D60" w:rsidP="00B14CE5">
            <w:pPr>
              <w:rPr>
                <w:rFonts w:ascii="Arial" w:hAnsi="Arial" w:cs="Arial"/>
                <w:sz w:val="20"/>
                <w:szCs w:val="20"/>
                <w:lang w:val="sl-SI"/>
              </w:rPr>
            </w:pPr>
          </w:p>
        </w:tc>
      </w:tr>
      <w:tr w:rsidR="00835D60" w:rsidRPr="00365E76" w14:paraId="701CBBE5"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2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BB6D52C" w14:textId="77777777" w:rsidR="00835D60" w:rsidRPr="00402271" w:rsidRDefault="00835D60" w:rsidP="00B14CE5">
            <w:pPr>
              <w:rPr>
                <w:rFonts w:ascii="Arial" w:hAnsi="Arial" w:cs="Arial"/>
                <w:sz w:val="20"/>
                <w:szCs w:val="20"/>
                <w:lang w:val="sl-SI"/>
              </w:rPr>
            </w:pPr>
            <w:proofErr w:type="spellStart"/>
            <w:r w:rsidRPr="00402271">
              <w:rPr>
                <w:rFonts w:ascii="Arial" w:hAnsi="Arial" w:cs="Arial"/>
                <w:sz w:val="20"/>
                <w:szCs w:val="20"/>
                <w:lang w:val="sl-SI"/>
              </w:rPr>
              <w:t>II.c</w:t>
            </w:r>
            <w:proofErr w:type="spellEnd"/>
            <w:r w:rsidRPr="00402271">
              <w:rPr>
                <w:rFonts w:ascii="Arial" w:hAnsi="Arial" w:cs="Arial"/>
                <w:sz w:val="20"/>
                <w:szCs w:val="20"/>
                <w:lang w:val="sl-SI"/>
              </w:rPr>
              <w:t xml:space="preserve"> Načrtovana nadomestitev zmanjšanih prihodkov in povečanih odhodkov proračuna:</w:t>
            </w:r>
          </w:p>
        </w:tc>
      </w:tr>
      <w:tr w:rsidR="00835D60" w:rsidRPr="00365E76" w14:paraId="604DE30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17" w:type="dxa"/>
            <w:gridSpan w:val="4"/>
            <w:tcBorders>
              <w:top w:val="single" w:sz="4" w:space="0" w:color="auto"/>
              <w:left w:val="single" w:sz="4" w:space="0" w:color="auto"/>
              <w:bottom w:val="single" w:sz="4" w:space="0" w:color="auto"/>
              <w:right w:val="single" w:sz="4" w:space="0" w:color="auto"/>
            </w:tcBorders>
            <w:vAlign w:val="center"/>
          </w:tcPr>
          <w:p w14:paraId="196121E7"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Novi prihodki</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3E5E4900"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Znesek za tekoče leto (t)</w:t>
            </w: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422353AD"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Znesek za t + 1</w:t>
            </w:r>
          </w:p>
        </w:tc>
      </w:tr>
      <w:tr w:rsidR="00835D60" w:rsidRPr="00365E76" w14:paraId="7B5DB4F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270C1CFA" w14:textId="77777777" w:rsidR="00835D60" w:rsidRPr="00402271" w:rsidRDefault="00835D60" w:rsidP="00B14CE5">
            <w:pPr>
              <w:rPr>
                <w:rFonts w:ascii="Arial" w:hAnsi="Arial" w:cs="Arial"/>
                <w:b/>
                <w:bCs/>
                <w:sz w:val="20"/>
                <w:szCs w:val="20"/>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16C05F97" w14:textId="77777777" w:rsidR="00835D60" w:rsidRPr="00402271" w:rsidRDefault="00835D60" w:rsidP="00B14CE5">
            <w:pPr>
              <w:rPr>
                <w:rFonts w:ascii="Arial" w:hAnsi="Arial" w:cs="Arial"/>
                <w:b/>
                <w:bCs/>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6D1FE33E" w14:textId="77777777" w:rsidR="00835D60" w:rsidRPr="00402271" w:rsidRDefault="00835D60" w:rsidP="00B14CE5">
            <w:pPr>
              <w:rPr>
                <w:rFonts w:ascii="Arial" w:hAnsi="Arial" w:cs="Arial"/>
                <w:b/>
                <w:bCs/>
                <w:sz w:val="20"/>
                <w:szCs w:val="20"/>
                <w:lang w:val="sl-SI"/>
              </w:rPr>
            </w:pPr>
          </w:p>
        </w:tc>
      </w:tr>
      <w:tr w:rsidR="00835D60" w:rsidRPr="00365E76" w14:paraId="1FD502E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54F5244D" w14:textId="77777777" w:rsidR="00835D60" w:rsidRPr="00402271" w:rsidRDefault="00835D60" w:rsidP="00B14CE5">
            <w:pPr>
              <w:rPr>
                <w:rFonts w:ascii="Arial" w:hAnsi="Arial" w:cs="Arial"/>
                <w:b/>
                <w:bCs/>
                <w:sz w:val="20"/>
                <w:szCs w:val="20"/>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5B7E8872" w14:textId="77777777" w:rsidR="00835D60" w:rsidRPr="00402271" w:rsidRDefault="00835D60" w:rsidP="00B14CE5">
            <w:pPr>
              <w:rPr>
                <w:rFonts w:ascii="Arial" w:hAnsi="Arial" w:cs="Arial"/>
                <w:b/>
                <w:bCs/>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20455B87" w14:textId="77777777" w:rsidR="00835D60" w:rsidRPr="00402271" w:rsidRDefault="00835D60" w:rsidP="00B14CE5">
            <w:pPr>
              <w:rPr>
                <w:rFonts w:ascii="Arial" w:hAnsi="Arial" w:cs="Arial"/>
                <w:b/>
                <w:bCs/>
                <w:sz w:val="20"/>
                <w:szCs w:val="20"/>
                <w:lang w:val="sl-SI"/>
              </w:rPr>
            </w:pPr>
          </w:p>
        </w:tc>
      </w:tr>
      <w:tr w:rsidR="00835D60" w:rsidRPr="00365E76" w14:paraId="17945DD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49DD9FAD" w14:textId="77777777" w:rsidR="00835D60" w:rsidRPr="00402271" w:rsidRDefault="00835D60" w:rsidP="00B14CE5">
            <w:pPr>
              <w:rPr>
                <w:rFonts w:ascii="Arial" w:hAnsi="Arial" w:cs="Arial"/>
                <w:b/>
                <w:bCs/>
                <w:sz w:val="20"/>
                <w:szCs w:val="20"/>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5643936D" w14:textId="77777777" w:rsidR="00835D60" w:rsidRPr="00402271" w:rsidRDefault="00835D60" w:rsidP="00B14CE5">
            <w:pPr>
              <w:rPr>
                <w:rFonts w:ascii="Arial" w:hAnsi="Arial" w:cs="Arial"/>
                <w:b/>
                <w:bCs/>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797BA5CB" w14:textId="77777777" w:rsidR="00835D60" w:rsidRPr="00402271" w:rsidRDefault="00835D60" w:rsidP="00B14CE5">
            <w:pPr>
              <w:rPr>
                <w:rFonts w:ascii="Arial" w:hAnsi="Arial" w:cs="Arial"/>
                <w:b/>
                <w:bCs/>
                <w:sz w:val="20"/>
                <w:szCs w:val="20"/>
                <w:lang w:val="sl-SI"/>
              </w:rPr>
            </w:pPr>
          </w:p>
        </w:tc>
      </w:tr>
      <w:tr w:rsidR="00835D60" w:rsidRPr="00365E76" w14:paraId="44905EB7"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31E12679"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SKUPAJ</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58DC53A" w14:textId="77777777" w:rsidR="00835D60" w:rsidRPr="00402271" w:rsidRDefault="00835D60" w:rsidP="00B14CE5">
            <w:pPr>
              <w:rPr>
                <w:rFonts w:ascii="Arial" w:hAnsi="Arial" w:cs="Arial"/>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4AD410AB" w14:textId="77777777" w:rsidR="00835D60" w:rsidRPr="00402271" w:rsidRDefault="00835D60" w:rsidP="00B14CE5">
            <w:pPr>
              <w:rPr>
                <w:rFonts w:ascii="Arial" w:hAnsi="Arial" w:cs="Arial"/>
                <w:sz w:val="20"/>
                <w:szCs w:val="20"/>
                <w:lang w:val="sl-SI"/>
              </w:rPr>
            </w:pPr>
          </w:p>
        </w:tc>
      </w:tr>
      <w:tr w:rsidR="00835D60" w:rsidRPr="00365E76" w14:paraId="1DB1737E" w14:textId="77777777" w:rsidTr="00835D60">
        <w:tc>
          <w:tcPr>
            <w:tcW w:w="9221" w:type="dxa"/>
            <w:gridSpan w:val="12"/>
          </w:tcPr>
          <w:p w14:paraId="718E7037" w14:textId="77777777" w:rsidR="00835D60" w:rsidRPr="00402271" w:rsidRDefault="00835D60" w:rsidP="00B14CE5">
            <w:pPr>
              <w:rPr>
                <w:rFonts w:ascii="Arial" w:hAnsi="Arial" w:cs="Arial"/>
                <w:sz w:val="20"/>
                <w:szCs w:val="20"/>
                <w:lang w:val="sl-SI"/>
              </w:rPr>
            </w:pPr>
            <w:r w:rsidRPr="00402271">
              <w:rPr>
                <w:rFonts w:ascii="Arial" w:hAnsi="Arial" w:cs="Arial"/>
                <w:sz w:val="20"/>
                <w:szCs w:val="20"/>
                <w:lang w:val="sl-SI"/>
              </w:rPr>
              <w:t>7.b Predstavitev ocene finančnih posledic pod 40.000 EUR:</w:t>
            </w:r>
          </w:p>
          <w:p w14:paraId="0073D0BD" w14:textId="77777777" w:rsidR="00835D60" w:rsidRPr="00402271" w:rsidRDefault="00835D60" w:rsidP="00B14CE5">
            <w:pPr>
              <w:tabs>
                <w:tab w:val="center" w:pos="4492"/>
              </w:tabs>
              <w:rPr>
                <w:rFonts w:ascii="Arial" w:hAnsi="Arial" w:cs="Arial"/>
                <w:b/>
                <w:sz w:val="20"/>
                <w:szCs w:val="20"/>
                <w:lang w:val="sl-SI"/>
              </w:rPr>
            </w:pPr>
          </w:p>
          <w:p w14:paraId="761BA5B8" w14:textId="77777777" w:rsidR="00835D60" w:rsidRPr="00402271" w:rsidRDefault="00835D60" w:rsidP="00B14CE5">
            <w:pPr>
              <w:rPr>
                <w:rFonts w:ascii="Arial" w:hAnsi="Arial" w:cs="Arial"/>
                <w:b/>
                <w:sz w:val="20"/>
                <w:szCs w:val="20"/>
                <w:lang w:val="sl-SI"/>
              </w:rPr>
            </w:pPr>
          </w:p>
        </w:tc>
      </w:tr>
      <w:tr w:rsidR="004D434D" w:rsidRPr="00365E76" w14:paraId="4497588B" w14:textId="77777777" w:rsidTr="00835D60">
        <w:tc>
          <w:tcPr>
            <w:tcW w:w="9221" w:type="dxa"/>
            <w:gridSpan w:val="12"/>
          </w:tcPr>
          <w:p w14:paraId="3BA85A27" w14:textId="77777777" w:rsidR="004D434D" w:rsidRPr="00402271" w:rsidRDefault="004D434D" w:rsidP="00B14CE5">
            <w:pPr>
              <w:rPr>
                <w:rFonts w:ascii="Arial" w:hAnsi="Arial" w:cs="Arial"/>
                <w:b/>
                <w:sz w:val="20"/>
                <w:szCs w:val="20"/>
                <w:lang w:val="sl-SI"/>
              </w:rPr>
            </w:pPr>
            <w:r w:rsidRPr="00402271">
              <w:rPr>
                <w:rFonts w:ascii="Arial" w:hAnsi="Arial" w:cs="Arial"/>
                <w:b/>
                <w:sz w:val="20"/>
                <w:szCs w:val="20"/>
                <w:lang w:val="sl-SI"/>
              </w:rPr>
              <w:t>7.b Predstavitev ocene finančnih posledic pod 40.000 EUR:</w:t>
            </w:r>
          </w:p>
        </w:tc>
      </w:tr>
      <w:tr w:rsidR="004D434D" w:rsidRPr="00365E76" w14:paraId="34F0432C" w14:textId="77777777" w:rsidTr="00835D60">
        <w:trPr>
          <w:trHeight w:val="371"/>
        </w:trPr>
        <w:tc>
          <w:tcPr>
            <w:tcW w:w="9221" w:type="dxa"/>
            <w:gridSpan w:val="12"/>
            <w:tcBorders>
              <w:top w:val="single" w:sz="4" w:space="0" w:color="000000"/>
              <w:left w:val="single" w:sz="4" w:space="0" w:color="000000"/>
              <w:bottom w:val="single" w:sz="4" w:space="0" w:color="000000"/>
              <w:right w:val="single" w:sz="4" w:space="0" w:color="000000"/>
            </w:tcBorders>
          </w:tcPr>
          <w:p w14:paraId="7D2CA62F" w14:textId="77777777" w:rsidR="004D434D" w:rsidRPr="00402271" w:rsidRDefault="004D434D" w:rsidP="00B14CE5">
            <w:pPr>
              <w:rPr>
                <w:rFonts w:ascii="Arial" w:hAnsi="Arial" w:cs="Arial"/>
                <w:b/>
                <w:sz w:val="20"/>
                <w:szCs w:val="20"/>
                <w:lang w:val="sl-SI"/>
              </w:rPr>
            </w:pPr>
            <w:r w:rsidRPr="00402271">
              <w:rPr>
                <w:rFonts w:ascii="Arial" w:hAnsi="Arial" w:cs="Arial"/>
                <w:b/>
                <w:sz w:val="20"/>
                <w:szCs w:val="20"/>
                <w:lang w:val="sl-SI"/>
              </w:rPr>
              <w:t>8. Predstavitev sodelovanja z združenji občin:</w:t>
            </w:r>
          </w:p>
        </w:tc>
      </w:tr>
      <w:tr w:rsidR="004D434D" w:rsidRPr="00365E76" w14:paraId="759E6D9E" w14:textId="77777777" w:rsidTr="00835D60">
        <w:tc>
          <w:tcPr>
            <w:tcW w:w="7001" w:type="dxa"/>
            <w:gridSpan w:val="9"/>
          </w:tcPr>
          <w:p w14:paraId="004DD09F"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Vsebina predloženega gradiva (predpisa) vpliva na:</w:t>
            </w:r>
          </w:p>
          <w:p w14:paraId="44490AE0"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pristojnosti občin,</w:t>
            </w:r>
          </w:p>
          <w:p w14:paraId="4133062C"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delovanje občin,</w:t>
            </w:r>
          </w:p>
          <w:p w14:paraId="5D80A332"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financiranje občin.</w:t>
            </w:r>
          </w:p>
        </w:tc>
        <w:tc>
          <w:tcPr>
            <w:tcW w:w="2220" w:type="dxa"/>
            <w:gridSpan w:val="3"/>
          </w:tcPr>
          <w:p w14:paraId="2B018D82" w14:textId="77777777" w:rsidR="004D434D" w:rsidRPr="00402271" w:rsidRDefault="004D434D" w:rsidP="00B14CE5">
            <w:pPr>
              <w:pStyle w:val="NormalBulleted"/>
              <w:numPr>
                <w:ilvl w:val="0"/>
                <w:numId w:val="0"/>
              </w:numPr>
              <w:spacing w:line="240" w:lineRule="auto"/>
              <w:ind w:left="360"/>
              <w:rPr>
                <w:rFonts w:ascii="Arial" w:hAnsi="Arial" w:cs="Arial"/>
                <w:sz w:val="20"/>
              </w:rPr>
            </w:pPr>
            <w:r w:rsidRPr="00402271">
              <w:rPr>
                <w:rFonts w:ascii="Arial" w:hAnsi="Arial" w:cs="Arial"/>
                <w:sz w:val="20"/>
              </w:rPr>
              <w:t>DA</w:t>
            </w:r>
            <w:r w:rsidRPr="00402271">
              <w:rPr>
                <w:rFonts w:ascii="Arial" w:hAnsi="Arial" w:cs="Arial"/>
                <w:b/>
                <w:sz w:val="20"/>
              </w:rPr>
              <w:t>/NE</w:t>
            </w:r>
          </w:p>
        </w:tc>
      </w:tr>
      <w:tr w:rsidR="004D434D" w:rsidRPr="00BD32C2" w14:paraId="2F198C65" w14:textId="77777777" w:rsidTr="00835D60">
        <w:trPr>
          <w:trHeight w:val="274"/>
        </w:trPr>
        <w:tc>
          <w:tcPr>
            <w:tcW w:w="9221" w:type="dxa"/>
            <w:gridSpan w:val="12"/>
          </w:tcPr>
          <w:p w14:paraId="59E04BD8"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 xml:space="preserve">Gradivo (predpis) je bilo poslano v mnenje: </w:t>
            </w:r>
          </w:p>
          <w:p w14:paraId="0CCA8AA5"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Skupnosti občin Slovenije SOS: DA/</w:t>
            </w:r>
            <w:r w:rsidRPr="00402271">
              <w:rPr>
                <w:rFonts w:ascii="Arial" w:hAnsi="Arial" w:cs="Arial"/>
                <w:b/>
                <w:iCs/>
                <w:sz w:val="20"/>
              </w:rPr>
              <w:t>NE</w:t>
            </w:r>
          </w:p>
          <w:p w14:paraId="51358201"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Združenju občin Slovenije ZOS: DA/</w:t>
            </w:r>
            <w:r w:rsidRPr="00402271">
              <w:rPr>
                <w:rFonts w:ascii="Arial" w:hAnsi="Arial" w:cs="Arial"/>
                <w:b/>
                <w:iCs/>
                <w:sz w:val="20"/>
              </w:rPr>
              <w:t>NE</w:t>
            </w:r>
          </w:p>
          <w:p w14:paraId="0CC944B2" w14:textId="77777777" w:rsidR="004D434D" w:rsidRPr="00402271" w:rsidRDefault="004D434D" w:rsidP="00B14CE5">
            <w:pPr>
              <w:pStyle w:val="NormalBulleted"/>
              <w:numPr>
                <w:ilvl w:val="0"/>
                <w:numId w:val="0"/>
              </w:numPr>
              <w:spacing w:line="240" w:lineRule="auto"/>
              <w:rPr>
                <w:rFonts w:ascii="Arial" w:hAnsi="Arial" w:cs="Arial"/>
                <w:iCs/>
                <w:sz w:val="20"/>
              </w:rPr>
            </w:pPr>
            <w:r w:rsidRPr="00402271">
              <w:rPr>
                <w:rFonts w:ascii="Arial" w:hAnsi="Arial" w:cs="Arial"/>
                <w:iCs/>
                <w:sz w:val="20"/>
              </w:rPr>
              <w:t>Združenju mestnih občin Slovenije ZMOS:</w:t>
            </w:r>
            <w:r w:rsidRPr="00402271">
              <w:rPr>
                <w:rFonts w:ascii="Arial" w:hAnsi="Arial" w:cs="Arial"/>
                <w:b/>
                <w:iCs/>
                <w:sz w:val="20"/>
              </w:rPr>
              <w:t xml:space="preserve"> </w:t>
            </w:r>
            <w:r w:rsidRPr="00402271">
              <w:rPr>
                <w:rFonts w:ascii="Arial" w:hAnsi="Arial" w:cs="Arial"/>
                <w:iCs/>
                <w:sz w:val="20"/>
              </w:rPr>
              <w:t>DA/</w:t>
            </w:r>
            <w:r w:rsidRPr="00402271">
              <w:rPr>
                <w:rFonts w:ascii="Arial" w:hAnsi="Arial" w:cs="Arial"/>
                <w:b/>
                <w:iCs/>
                <w:sz w:val="20"/>
              </w:rPr>
              <w:t>NE</w:t>
            </w:r>
          </w:p>
          <w:p w14:paraId="205D1C76" w14:textId="77777777" w:rsidR="004D434D" w:rsidRPr="00402271" w:rsidRDefault="004D434D" w:rsidP="00B14CE5">
            <w:pPr>
              <w:pStyle w:val="NormalBulleted"/>
              <w:numPr>
                <w:ilvl w:val="0"/>
                <w:numId w:val="0"/>
              </w:numPr>
              <w:spacing w:line="240" w:lineRule="auto"/>
              <w:rPr>
                <w:rFonts w:ascii="Arial" w:hAnsi="Arial" w:cs="Arial"/>
                <w:iCs/>
                <w:sz w:val="20"/>
              </w:rPr>
            </w:pPr>
          </w:p>
        </w:tc>
      </w:tr>
      <w:tr w:rsidR="004D434D" w:rsidRPr="00365E76" w14:paraId="677D86CF" w14:textId="77777777" w:rsidTr="00835D60">
        <w:tc>
          <w:tcPr>
            <w:tcW w:w="9221" w:type="dxa"/>
            <w:gridSpan w:val="12"/>
            <w:vAlign w:val="center"/>
          </w:tcPr>
          <w:p w14:paraId="022BDB02" w14:textId="77777777" w:rsidR="004D434D" w:rsidRPr="00402271" w:rsidRDefault="004D434D" w:rsidP="00B14CE5">
            <w:pPr>
              <w:rPr>
                <w:rFonts w:ascii="Arial" w:hAnsi="Arial" w:cs="Arial"/>
                <w:b/>
                <w:sz w:val="20"/>
                <w:szCs w:val="20"/>
                <w:lang w:val="sl-SI"/>
              </w:rPr>
            </w:pPr>
            <w:r w:rsidRPr="00402271">
              <w:rPr>
                <w:rFonts w:ascii="Arial" w:hAnsi="Arial" w:cs="Arial"/>
                <w:b/>
                <w:sz w:val="20"/>
                <w:szCs w:val="20"/>
                <w:lang w:val="sl-SI"/>
              </w:rPr>
              <w:t>9. Predstavitev sodelovanja javnosti:</w:t>
            </w:r>
          </w:p>
        </w:tc>
      </w:tr>
      <w:tr w:rsidR="004D434D" w:rsidRPr="00365E76" w14:paraId="7D6D0933" w14:textId="77777777" w:rsidTr="00835D60">
        <w:tc>
          <w:tcPr>
            <w:tcW w:w="7001" w:type="dxa"/>
            <w:gridSpan w:val="9"/>
          </w:tcPr>
          <w:p w14:paraId="55A99E0C" w14:textId="77777777" w:rsidR="004D434D" w:rsidRPr="00402271" w:rsidRDefault="004D434D" w:rsidP="00B14CE5">
            <w:pPr>
              <w:pStyle w:val="Neotevilenodstavek"/>
              <w:widowControl w:val="0"/>
              <w:spacing w:before="0" w:after="0" w:line="240" w:lineRule="auto"/>
              <w:ind w:left="360"/>
              <w:rPr>
                <w:sz w:val="20"/>
                <w:szCs w:val="20"/>
              </w:rPr>
            </w:pPr>
            <w:r w:rsidRPr="00402271">
              <w:rPr>
                <w:iCs/>
                <w:sz w:val="20"/>
                <w:szCs w:val="20"/>
              </w:rPr>
              <w:t>Gradivo je bilo predhodno objavljeno na spletni strani predlagatelja:</w:t>
            </w:r>
          </w:p>
        </w:tc>
        <w:tc>
          <w:tcPr>
            <w:tcW w:w="2220" w:type="dxa"/>
            <w:gridSpan w:val="3"/>
          </w:tcPr>
          <w:p w14:paraId="672123F3" w14:textId="77777777" w:rsidR="004D434D" w:rsidRPr="00402271" w:rsidRDefault="004D434D" w:rsidP="00B14CE5">
            <w:pPr>
              <w:pStyle w:val="Neotevilenodstavek"/>
              <w:widowControl w:val="0"/>
              <w:spacing w:before="0" w:after="0" w:line="240" w:lineRule="auto"/>
              <w:ind w:left="360"/>
              <w:jc w:val="center"/>
              <w:rPr>
                <w:iCs/>
                <w:sz w:val="20"/>
                <w:szCs w:val="20"/>
              </w:rPr>
            </w:pPr>
            <w:r w:rsidRPr="00402271">
              <w:rPr>
                <w:sz w:val="20"/>
                <w:szCs w:val="20"/>
              </w:rPr>
              <w:t>DA/</w:t>
            </w:r>
            <w:r w:rsidRPr="00402271">
              <w:rPr>
                <w:b/>
                <w:sz w:val="20"/>
                <w:szCs w:val="20"/>
              </w:rPr>
              <w:t>NE</w:t>
            </w:r>
          </w:p>
        </w:tc>
      </w:tr>
      <w:tr w:rsidR="004D434D" w:rsidRPr="00365E76" w14:paraId="32E2A106" w14:textId="77777777" w:rsidTr="00835D60">
        <w:tc>
          <w:tcPr>
            <w:tcW w:w="9221" w:type="dxa"/>
            <w:gridSpan w:val="12"/>
          </w:tcPr>
          <w:p w14:paraId="5B06E741" w14:textId="54FF92C4" w:rsidR="004D434D" w:rsidRPr="00402271" w:rsidRDefault="00B97E25" w:rsidP="00B14CE5">
            <w:pPr>
              <w:pStyle w:val="Neotevilenodstavek"/>
              <w:widowControl w:val="0"/>
              <w:spacing w:before="0" w:after="0" w:line="240" w:lineRule="auto"/>
              <w:ind w:left="360"/>
              <w:rPr>
                <w:iCs/>
                <w:sz w:val="20"/>
                <w:szCs w:val="20"/>
              </w:rPr>
            </w:pPr>
            <w:r w:rsidRPr="00402271">
              <w:rPr>
                <w:iCs/>
                <w:sz w:val="20"/>
                <w:szCs w:val="20"/>
              </w:rPr>
              <w:t xml:space="preserve">Sodelovanje javnosti upoštevaje 9. člen Poslovnika </w:t>
            </w:r>
            <w:r w:rsidR="0007313D">
              <w:rPr>
                <w:iCs/>
                <w:sz w:val="20"/>
                <w:szCs w:val="20"/>
              </w:rPr>
              <w:t>V</w:t>
            </w:r>
            <w:r w:rsidRPr="00402271">
              <w:rPr>
                <w:iCs/>
                <w:sz w:val="20"/>
                <w:szCs w:val="20"/>
              </w:rPr>
              <w:t>lade RS ni potrebno.</w:t>
            </w:r>
          </w:p>
        </w:tc>
      </w:tr>
      <w:tr w:rsidR="004D434D" w:rsidRPr="00365E76" w14:paraId="5CC16157" w14:textId="77777777" w:rsidTr="00835D60">
        <w:tc>
          <w:tcPr>
            <w:tcW w:w="9221" w:type="dxa"/>
            <w:gridSpan w:val="12"/>
          </w:tcPr>
          <w:p w14:paraId="3B48390C" w14:textId="77777777" w:rsidR="004D434D" w:rsidRPr="00402271" w:rsidRDefault="004D434D" w:rsidP="00B14CE5">
            <w:pPr>
              <w:pStyle w:val="Neotevilenodstavek"/>
              <w:widowControl w:val="0"/>
              <w:spacing w:before="0" w:after="0" w:line="240" w:lineRule="auto"/>
              <w:rPr>
                <w:iCs/>
                <w:sz w:val="20"/>
                <w:szCs w:val="20"/>
              </w:rPr>
            </w:pPr>
          </w:p>
        </w:tc>
      </w:tr>
      <w:tr w:rsidR="004D434D" w:rsidRPr="00365E76" w14:paraId="52AE8C39" w14:textId="77777777" w:rsidTr="00835D60">
        <w:tc>
          <w:tcPr>
            <w:tcW w:w="7001" w:type="dxa"/>
            <w:gridSpan w:val="9"/>
            <w:vAlign w:val="center"/>
          </w:tcPr>
          <w:p w14:paraId="01C03A99" w14:textId="77777777" w:rsidR="004D434D" w:rsidRPr="00402271" w:rsidRDefault="004D434D" w:rsidP="00B14CE5">
            <w:pPr>
              <w:rPr>
                <w:rFonts w:ascii="Arial" w:hAnsi="Arial" w:cs="Arial"/>
                <w:b/>
                <w:sz w:val="20"/>
                <w:szCs w:val="20"/>
                <w:lang w:val="sl-SI"/>
              </w:rPr>
            </w:pPr>
            <w:r w:rsidRPr="00402271">
              <w:rPr>
                <w:rFonts w:ascii="Arial" w:hAnsi="Arial" w:cs="Arial"/>
                <w:b/>
                <w:sz w:val="20"/>
                <w:szCs w:val="20"/>
                <w:lang w:val="sl-SI"/>
              </w:rPr>
              <w:t>10. Pri pripravi gradiva so bile upoštevane zahteve iz Resolucije o normativni dejavnosti:</w:t>
            </w:r>
          </w:p>
        </w:tc>
        <w:tc>
          <w:tcPr>
            <w:tcW w:w="2220" w:type="dxa"/>
            <w:gridSpan w:val="3"/>
            <w:vAlign w:val="center"/>
          </w:tcPr>
          <w:p w14:paraId="4694B9F3" w14:textId="77777777" w:rsidR="004D434D" w:rsidRPr="00402271" w:rsidRDefault="004D434D" w:rsidP="00B14CE5">
            <w:pPr>
              <w:pStyle w:val="Neotevilenodstavek"/>
              <w:widowControl w:val="0"/>
              <w:spacing w:before="0" w:after="0" w:line="240" w:lineRule="auto"/>
              <w:ind w:left="360"/>
              <w:jc w:val="center"/>
              <w:rPr>
                <w:iCs/>
                <w:sz w:val="20"/>
                <w:szCs w:val="20"/>
              </w:rPr>
            </w:pPr>
            <w:r w:rsidRPr="00402271">
              <w:rPr>
                <w:sz w:val="20"/>
                <w:szCs w:val="20"/>
              </w:rPr>
              <w:t>DA/</w:t>
            </w:r>
            <w:r w:rsidRPr="00402271">
              <w:rPr>
                <w:b/>
                <w:sz w:val="20"/>
                <w:szCs w:val="20"/>
              </w:rPr>
              <w:t>NE</w:t>
            </w:r>
          </w:p>
        </w:tc>
      </w:tr>
      <w:tr w:rsidR="004D434D" w:rsidRPr="00365E76" w14:paraId="0563E954" w14:textId="77777777" w:rsidTr="00835D60">
        <w:tc>
          <w:tcPr>
            <w:tcW w:w="7001" w:type="dxa"/>
            <w:gridSpan w:val="9"/>
            <w:vAlign w:val="center"/>
          </w:tcPr>
          <w:p w14:paraId="0D465B99" w14:textId="77777777" w:rsidR="004D434D" w:rsidRPr="00402271" w:rsidRDefault="004D434D" w:rsidP="00B14CE5">
            <w:pPr>
              <w:rPr>
                <w:rFonts w:ascii="Arial" w:hAnsi="Arial" w:cs="Arial"/>
                <w:b/>
                <w:sz w:val="20"/>
                <w:szCs w:val="20"/>
                <w:lang w:val="sl-SI"/>
              </w:rPr>
            </w:pPr>
            <w:r w:rsidRPr="00402271">
              <w:rPr>
                <w:rFonts w:ascii="Arial" w:hAnsi="Arial" w:cs="Arial"/>
                <w:b/>
                <w:sz w:val="20"/>
                <w:szCs w:val="20"/>
                <w:lang w:val="sl-SI"/>
              </w:rPr>
              <w:t>11. Gradivo je uvrščeno v delovni program vlade:</w:t>
            </w:r>
          </w:p>
        </w:tc>
        <w:tc>
          <w:tcPr>
            <w:tcW w:w="2220" w:type="dxa"/>
            <w:gridSpan w:val="3"/>
            <w:vAlign w:val="center"/>
          </w:tcPr>
          <w:p w14:paraId="5F34BDD8" w14:textId="77777777" w:rsidR="004D434D" w:rsidRPr="00402271" w:rsidRDefault="004D434D" w:rsidP="00B14CE5">
            <w:pPr>
              <w:pStyle w:val="Neotevilenodstavek"/>
              <w:widowControl w:val="0"/>
              <w:spacing w:before="0" w:after="0" w:line="240" w:lineRule="auto"/>
              <w:ind w:left="360"/>
              <w:jc w:val="center"/>
              <w:rPr>
                <w:sz w:val="20"/>
                <w:szCs w:val="20"/>
              </w:rPr>
            </w:pPr>
            <w:r w:rsidRPr="00402271">
              <w:rPr>
                <w:sz w:val="20"/>
                <w:szCs w:val="20"/>
              </w:rPr>
              <w:t>DA/</w:t>
            </w:r>
            <w:r w:rsidRPr="00402271">
              <w:rPr>
                <w:b/>
                <w:sz w:val="20"/>
                <w:szCs w:val="20"/>
              </w:rPr>
              <w:t>NE</w:t>
            </w:r>
          </w:p>
        </w:tc>
      </w:tr>
      <w:tr w:rsidR="004D434D" w:rsidRPr="00365E76" w14:paraId="2C412B7A" w14:textId="77777777" w:rsidTr="00835D60">
        <w:trPr>
          <w:trHeight w:val="889"/>
        </w:trPr>
        <w:tc>
          <w:tcPr>
            <w:tcW w:w="9221" w:type="dxa"/>
            <w:gridSpan w:val="12"/>
            <w:tcBorders>
              <w:top w:val="single" w:sz="4" w:space="0" w:color="000000"/>
              <w:left w:val="single" w:sz="4" w:space="0" w:color="000000"/>
              <w:bottom w:val="single" w:sz="4" w:space="0" w:color="000000"/>
              <w:right w:val="single" w:sz="4" w:space="0" w:color="000000"/>
            </w:tcBorders>
          </w:tcPr>
          <w:p w14:paraId="64FAF788" w14:textId="77777777" w:rsidR="004D434D" w:rsidRPr="00365E76" w:rsidRDefault="004D434D" w:rsidP="00B14CE5">
            <w:pPr>
              <w:pStyle w:val="Poglavje"/>
              <w:widowControl w:val="0"/>
              <w:spacing w:before="0" w:after="0" w:line="240" w:lineRule="auto"/>
              <w:ind w:left="360"/>
              <w:jc w:val="left"/>
              <w:rPr>
                <w:sz w:val="20"/>
                <w:szCs w:val="20"/>
                <w:highlight w:val="yellow"/>
              </w:rPr>
            </w:pPr>
          </w:p>
          <w:p w14:paraId="0AF70935" w14:textId="77777777" w:rsidR="00DA5B44" w:rsidRPr="00402271" w:rsidRDefault="00835D60" w:rsidP="00B14CE5">
            <w:pPr>
              <w:rPr>
                <w:rFonts w:ascii="Arial" w:hAnsi="Arial" w:cs="Arial"/>
                <w:b/>
                <w:sz w:val="20"/>
                <w:szCs w:val="20"/>
                <w:lang w:val="sl-SI"/>
              </w:rPr>
            </w:pPr>
            <w:r w:rsidRPr="00402271">
              <w:rPr>
                <w:rFonts w:ascii="Arial" w:hAnsi="Arial" w:cs="Arial"/>
                <w:b/>
                <w:sz w:val="20"/>
                <w:szCs w:val="20"/>
                <w:lang w:val="sl-SI"/>
              </w:rPr>
              <w:t xml:space="preserve">                                                                                                                    </w:t>
            </w:r>
            <w:r w:rsidR="005C3942" w:rsidRPr="00402271">
              <w:rPr>
                <w:rFonts w:ascii="Arial" w:hAnsi="Arial" w:cs="Arial"/>
                <w:b/>
                <w:sz w:val="20"/>
                <w:szCs w:val="20"/>
                <w:lang w:val="sl-SI"/>
              </w:rPr>
              <w:t xml:space="preserve">          </w:t>
            </w:r>
            <w:r w:rsidR="00DA5B44" w:rsidRPr="00402271">
              <w:rPr>
                <w:rFonts w:ascii="Arial" w:hAnsi="Arial" w:cs="Arial"/>
                <w:b/>
                <w:sz w:val="20"/>
                <w:szCs w:val="20"/>
                <w:lang w:val="sl-SI"/>
              </w:rPr>
              <w:t xml:space="preserve">                 </w:t>
            </w:r>
          </w:p>
          <w:p w14:paraId="4228DFD7" w14:textId="7572F7D2" w:rsidR="004D434D" w:rsidRPr="00402271" w:rsidRDefault="00DA5B44" w:rsidP="00B14CE5">
            <w:pPr>
              <w:rPr>
                <w:rFonts w:ascii="Arial" w:hAnsi="Arial" w:cs="Arial"/>
                <w:b/>
                <w:sz w:val="20"/>
                <w:szCs w:val="20"/>
                <w:lang w:val="sl-SI"/>
              </w:rPr>
            </w:pPr>
            <w:r w:rsidRPr="00402271">
              <w:rPr>
                <w:rFonts w:ascii="Arial" w:hAnsi="Arial" w:cs="Arial"/>
                <w:b/>
                <w:sz w:val="20"/>
                <w:szCs w:val="20"/>
                <w:lang w:val="sl-SI"/>
              </w:rPr>
              <w:t xml:space="preserve">                                                                                               </w:t>
            </w:r>
            <w:r w:rsidR="00C834A5">
              <w:rPr>
                <w:rFonts w:ascii="Arial" w:hAnsi="Arial" w:cs="Arial"/>
                <w:b/>
                <w:sz w:val="20"/>
                <w:szCs w:val="20"/>
                <w:lang w:val="sl-SI"/>
              </w:rPr>
              <w:t>Dejan Židan</w:t>
            </w:r>
          </w:p>
          <w:p w14:paraId="35200DAD" w14:textId="77777777" w:rsidR="00DA5B44" w:rsidRPr="00402271" w:rsidRDefault="000C287E" w:rsidP="00B14CE5">
            <w:pPr>
              <w:rPr>
                <w:rFonts w:ascii="Arial" w:hAnsi="Arial" w:cs="Arial"/>
                <w:b/>
                <w:sz w:val="20"/>
                <w:szCs w:val="20"/>
                <w:lang w:val="sl-SI"/>
              </w:rPr>
            </w:pPr>
            <w:r w:rsidRPr="00402271">
              <w:rPr>
                <w:rFonts w:ascii="Arial" w:hAnsi="Arial" w:cs="Arial"/>
                <w:b/>
                <w:sz w:val="20"/>
                <w:szCs w:val="20"/>
                <w:lang w:val="sl-SI"/>
              </w:rPr>
              <w:t xml:space="preserve">       </w:t>
            </w:r>
            <w:r w:rsidR="00835D60" w:rsidRPr="00402271">
              <w:rPr>
                <w:rFonts w:ascii="Arial" w:hAnsi="Arial" w:cs="Arial"/>
                <w:b/>
                <w:sz w:val="20"/>
                <w:szCs w:val="20"/>
                <w:lang w:val="sl-SI"/>
              </w:rPr>
              <w:t xml:space="preserve">                                                                                                                        </w:t>
            </w:r>
            <w:r w:rsidR="00DA5B44" w:rsidRPr="00402271">
              <w:rPr>
                <w:rFonts w:ascii="Arial" w:hAnsi="Arial" w:cs="Arial"/>
                <w:b/>
                <w:sz w:val="20"/>
                <w:szCs w:val="20"/>
                <w:lang w:val="sl-SI"/>
              </w:rPr>
              <w:t xml:space="preserve">    </w:t>
            </w:r>
          </w:p>
          <w:p w14:paraId="29B98622" w14:textId="3394FF51" w:rsidR="004D434D" w:rsidRPr="00402271" w:rsidRDefault="00DA5B44" w:rsidP="00B14CE5">
            <w:pPr>
              <w:rPr>
                <w:rFonts w:ascii="Arial" w:hAnsi="Arial" w:cs="Arial"/>
                <w:b/>
                <w:sz w:val="20"/>
                <w:szCs w:val="20"/>
                <w:lang w:val="sl-SI"/>
              </w:rPr>
            </w:pPr>
            <w:r w:rsidRPr="00402271">
              <w:rPr>
                <w:rFonts w:ascii="Arial" w:hAnsi="Arial" w:cs="Arial"/>
                <w:b/>
                <w:sz w:val="20"/>
                <w:szCs w:val="20"/>
                <w:lang w:val="sl-SI"/>
              </w:rPr>
              <w:t xml:space="preserve">                                                                                               </w:t>
            </w:r>
            <w:r w:rsidR="00C834A5">
              <w:rPr>
                <w:rFonts w:ascii="Arial" w:hAnsi="Arial" w:cs="Arial"/>
                <w:b/>
                <w:sz w:val="20"/>
                <w:szCs w:val="20"/>
                <w:lang w:val="sl-SI"/>
              </w:rPr>
              <w:t>državni sekretar</w:t>
            </w:r>
          </w:p>
          <w:p w14:paraId="4D5B897D" w14:textId="77777777" w:rsidR="00387004" w:rsidRPr="00402271" w:rsidRDefault="00387004" w:rsidP="00B14CE5">
            <w:pPr>
              <w:pStyle w:val="Poglavje"/>
              <w:widowControl w:val="0"/>
              <w:spacing w:before="0" w:after="0" w:line="240" w:lineRule="auto"/>
              <w:ind w:left="6372"/>
              <w:jc w:val="left"/>
              <w:rPr>
                <w:sz w:val="20"/>
                <w:szCs w:val="20"/>
              </w:rPr>
            </w:pPr>
          </w:p>
          <w:p w14:paraId="4BB650A8" w14:textId="77777777" w:rsidR="00387004" w:rsidRPr="00365E76" w:rsidRDefault="00387004" w:rsidP="00B14CE5">
            <w:pPr>
              <w:pStyle w:val="Poglavje"/>
              <w:widowControl w:val="0"/>
              <w:spacing w:before="0" w:after="0" w:line="240" w:lineRule="auto"/>
              <w:jc w:val="left"/>
              <w:rPr>
                <w:sz w:val="20"/>
                <w:szCs w:val="20"/>
                <w:highlight w:val="yellow"/>
              </w:rPr>
            </w:pPr>
          </w:p>
        </w:tc>
      </w:tr>
    </w:tbl>
    <w:p w14:paraId="5B2DB71E" w14:textId="77777777" w:rsidR="00835D60" w:rsidRPr="00402271" w:rsidRDefault="00835D60" w:rsidP="00B14CE5">
      <w:pPr>
        <w:widowControl w:val="0"/>
        <w:suppressAutoHyphens/>
        <w:jc w:val="both"/>
        <w:rPr>
          <w:rFonts w:ascii="Arial" w:hAnsi="Arial" w:cs="Arial"/>
          <w:sz w:val="20"/>
          <w:szCs w:val="20"/>
          <w:lang w:val="sl-SI" w:eastAsia="ar-SA"/>
        </w:rPr>
      </w:pPr>
    </w:p>
    <w:p w14:paraId="03D6E4E6" w14:textId="75FF4CED" w:rsidR="00835D60" w:rsidRPr="00606A04" w:rsidRDefault="00835D60" w:rsidP="00B14CE5">
      <w:pPr>
        <w:widowControl w:val="0"/>
        <w:suppressAutoHyphens/>
        <w:jc w:val="both"/>
        <w:rPr>
          <w:rFonts w:ascii="Arial" w:hAnsi="Arial" w:cs="Arial"/>
          <w:sz w:val="20"/>
          <w:szCs w:val="20"/>
          <w:lang w:val="sl-SI" w:eastAsia="ar-SA"/>
        </w:rPr>
      </w:pPr>
      <w:r w:rsidRPr="00606A04">
        <w:rPr>
          <w:rFonts w:ascii="Arial" w:hAnsi="Arial" w:cs="Arial"/>
          <w:sz w:val="20"/>
          <w:szCs w:val="20"/>
          <w:lang w:val="sl-SI" w:eastAsia="ar-SA"/>
        </w:rPr>
        <w:t>Prilog</w:t>
      </w:r>
      <w:r w:rsidR="0093770D">
        <w:rPr>
          <w:rFonts w:ascii="Arial" w:hAnsi="Arial" w:cs="Arial"/>
          <w:sz w:val="20"/>
          <w:szCs w:val="20"/>
          <w:lang w:val="sl-SI" w:eastAsia="ar-SA"/>
        </w:rPr>
        <w:t>a</w:t>
      </w:r>
      <w:r w:rsidRPr="00606A04">
        <w:rPr>
          <w:rFonts w:ascii="Arial" w:hAnsi="Arial" w:cs="Arial"/>
          <w:sz w:val="20"/>
          <w:szCs w:val="20"/>
          <w:lang w:val="sl-SI" w:eastAsia="ar-SA"/>
        </w:rPr>
        <w:t>:</w:t>
      </w:r>
    </w:p>
    <w:p w14:paraId="2A331B06" w14:textId="65DEF194" w:rsidR="00D34D1F" w:rsidRPr="00606A04" w:rsidRDefault="00402271" w:rsidP="00561A89">
      <w:pPr>
        <w:pStyle w:val="Telobesedila"/>
        <w:numPr>
          <w:ilvl w:val="0"/>
          <w:numId w:val="20"/>
        </w:numPr>
        <w:jc w:val="both"/>
        <w:rPr>
          <w:rFonts w:ascii="Arial" w:hAnsi="Arial" w:cs="Arial"/>
          <w:color w:val="auto"/>
          <w:sz w:val="20"/>
          <w:szCs w:val="20"/>
          <w:lang w:val="sl-SI"/>
        </w:rPr>
      </w:pPr>
      <w:r w:rsidRPr="00606A04">
        <w:rPr>
          <w:rFonts w:ascii="Arial" w:hAnsi="Arial" w:cs="Arial"/>
          <w:color w:val="auto"/>
          <w:sz w:val="20"/>
          <w:szCs w:val="20"/>
          <w:lang w:val="sl-SI" w:eastAsia="sl-SI"/>
        </w:rPr>
        <w:t xml:space="preserve">Načrt izvajanja finančnih instrumentov </w:t>
      </w:r>
      <w:r w:rsidR="007E5147" w:rsidRPr="00606A04">
        <w:rPr>
          <w:rFonts w:ascii="Arial" w:hAnsi="Arial" w:cs="Arial"/>
          <w:color w:val="auto"/>
          <w:sz w:val="20"/>
          <w:szCs w:val="20"/>
          <w:lang w:val="sl-SI" w:eastAsia="sl-SI"/>
        </w:rPr>
        <w:t xml:space="preserve">za leti </w:t>
      </w:r>
      <w:r w:rsidR="00047640" w:rsidRPr="00606A04">
        <w:rPr>
          <w:rFonts w:ascii="Arial" w:hAnsi="Arial" w:cs="Arial"/>
          <w:color w:val="auto"/>
          <w:sz w:val="20"/>
          <w:szCs w:val="20"/>
          <w:lang w:val="sl-SI"/>
        </w:rPr>
        <w:t>202</w:t>
      </w:r>
      <w:r w:rsidR="00606A04" w:rsidRPr="00634660">
        <w:rPr>
          <w:rFonts w:ascii="Arial" w:hAnsi="Arial" w:cs="Arial"/>
          <w:color w:val="auto"/>
          <w:sz w:val="20"/>
          <w:szCs w:val="20"/>
          <w:lang w:val="sl-SI"/>
        </w:rPr>
        <w:t>6</w:t>
      </w:r>
      <w:r w:rsidR="00047640" w:rsidRPr="00606A04">
        <w:rPr>
          <w:rFonts w:ascii="Arial" w:hAnsi="Arial" w:cs="Arial"/>
          <w:color w:val="auto"/>
          <w:sz w:val="20"/>
          <w:szCs w:val="20"/>
          <w:lang w:val="sl-SI"/>
        </w:rPr>
        <w:t xml:space="preserve"> in 202</w:t>
      </w:r>
      <w:r w:rsidR="00606A04" w:rsidRPr="00634660">
        <w:rPr>
          <w:rFonts w:ascii="Arial" w:hAnsi="Arial" w:cs="Arial"/>
          <w:color w:val="auto"/>
          <w:sz w:val="20"/>
          <w:szCs w:val="20"/>
          <w:lang w:val="sl-SI"/>
        </w:rPr>
        <w:t>7</w:t>
      </w:r>
      <w:r w:rsidRPr="00606A04">
        <w:rPr>
          <w:rFonts w:ascii="Arial" w:hAnsi="Arial" w:cs="Arial"/>
          <w:color w:val="auto"/>
          <w:sz w:val="20"/>
          <w:szCs w:val="20"/>
          <w:lang w:val="sl-SI" w:eastAsia="sl-SI"/>
        </w:rPr>
        <w:t xml:space="preserve"> programskega obdobja 2021–2027</w:t>
      </w:r>
    </w:p>
    <w:p w14:paraId="1AEE7471" w14:textId="77777777" w:rsidR="00313A5E" w:rsidRPr="00365E76" w:rsidRDefault="00313A5E" w:rsidP="00B14CE5">
      <w:pPr>
        <w:widowControl w:val="0"/>
        <w:suppressAutoHyphens/>
        <w:jc w:val="both"/>
        <w:rPr>
          <w:rFonts w:ascii="Arial" w:hAnsi="Arial" w:cs="Arial"/>
          <w:sz w:val="20"/>
          <w:szCs w:val="20"/>
          <w:highlight w:val="yellow"/>
          <w:lang w:val="sl-SI" w:eastAsia="ar-SA"/>
        </w:rPr>
      </w:pPr>
    </w:p>
    <w:p w14:paraId="498AA4E7" w14:textId="182FADD3" w:rsidR="00313A5E" w:rsidRPr="00365E76" w:rsidRDefault="00313A5E" w:rsidP="009F56EA">
      <w:pPr>
        <w:spacing w:after="160" w:line="259" w:lineRule="auto"/>
        <w:rPr>
          <w:rFonts w:ascii="Arial" w:hAnsi="Arial" w:cs="Arial"/>
          <w:sz w:val="20"/>
          <w:szCs w:val="20"/>
          <w:highlight w:val="yellow"/>
          <w:lang w:val="sl-SI" w:eastAsia="ar-SA"/>
        </w:rPr>
      </w:pPr>
      <w:r w:rsidRPr="00365E76">
        <w:rPr>
          <w:rFonts w:ascii="Arial" w:hAnsi="Arial" w:cs="Arial"/>
          <w:sz w:val="20"/>
          <w:szCs w:val="20"/>
          <w:highlight w:val="yellow"/>
          <w:lang w:val="sl-SI" w:eastAsia="ar-SA"/>
        </w:rPr>
        <w:lastRenderedPageBreak/>
        <w:br w:type="page"/>
      </w:r>
    </w:p>
    <w:p w14:paraId="66E50C81" w14:textId="77777777" w:rsidR="00313A5E" w:rsidRPr="0065473F" w:rsidRDefault="00313A5E" w:rsidP="00313A5E">
      <w:pPr>
        <w:pStyle w:val="Naslovpredpisa"/>
        <w:spacing w:before="0" w:after="0" w:line="260" w:lineRule="exact"/>
        <w:rPr>
          <w:sz w:val="20"/>
          <w:szCs w:val="20"/>
        </w:rPr>
      </w:pPr>
      <w:r w:rsidRPr="0065473F">
        <w:rPr>
          <w:sz w:val="20"/>
          <w:szCs w:val="20"/>
        </w:rPr>
        <w:lastRenderedPageBreak/>
        <w:t>OBRAZLOŽITEV</w:t>
      </w:r>
    </w:p>
    <w:p w14:paraId="7C1DA1DA" w14:textId="77777777" w:rsidR="00313A5E" w:rsidRPr="0065473F" w:rsidRDefault="00313A5E" w:rsidP="00313A5E">
      <w:pPr>
        <w:pStyle w:val="Naslovpredpisa"/>
        <w:spacing w:before="0" w:after="0" w:line="260" w:lineRule="exact"/>
        <w:jc w:val="both"/>
        <w:rPr>
          <w:sz w:val="20"/>
          <w:szCs w:val="20"/>
        </w:rPr>
      </w:pPr>
    </w:p>
    <w:p w14:paraId="5D856FA4" w14:textId="793AAEE0" w:rsidR="00402271" w:rsidRPr="0065473F" w:rsidRDefault="00402271" w:rsidP="009F56EA">
      <w:pPr>
        <w:jc w:val="both"/>
        <w:rPr>
          <w:rFonts w:ascii="Arial" w:hAnsi="Arial" w:cs="Arial"/>
          <w:sz w:val="20"/>
          <w:szCs w:val="20"/>
          <w:lang w:val="sl-SI"/>
        </w:rPr>
      </w:pPr>
      <w:r w:rsidRPr="0065473F">
        <w:rPr>
          <w:rFonts w:ascii="Arial" w:hAnsi="Arial" w:cs="Arial"/>
          <w:sz w:val="20"/>
          <w:szCs w:val="20"/>
          <w:lang w:val="sl-SI"/>
        </w:rPr>
        <w:t>Načrt izvajanja finančnih instrumentov za let</w:t>
      </w:r>
      <w:r w:rsidR="00047640" w:rsidRPr="0065473F">
        <w:rPr>
          <w:rFonts w:ascii="Arial" w:hAnsi="Arial" w:cs="Arial"/>
          <w:sz w:val="20"/>
          <w:szCs w:val="20"/>
          <w:lang w:val="sl-SI"/>
        </w:rPr>
        <w:t>i</w:t>
      </w:r>
      <w:r w:rsidRPr="0065473F">
        <w:rPr>
          <w:rFonts w:ascii="Arial" w:hAnsi="Arial" w:cs="Arial"/>
          <w:sz w:val="20"/>
          <w:szCs w:val="20"/>
          <w:lang w:val="sl-SI"/>
        </w:rPr>
        <w:t xml:space="preserve"> </w:t>
      </w:r>
      <w:r w:rsidR="00047640" w:rsidRPr="0065473F">
        <w:rPr>
          <w:rFonts w:ascii="Arial" w:hAnsi="Arial" w:cs="Arial"/>
          <w:sz w:val="20"/>
          <w:szCs w:val="20"/>
          <w:lang w:val="sl-SI"/>
        </w:rPr>
        <w:t>202</w:t>
      </w:r>
      <w:r w:rsidR="00606A04" w:rsidRPr="0065473F">
        <w:rPr>
          <w:rFonts w:ascii="Arial" w:hAnsi="Arial" w:cs="Arial"/>
          <w:sz w:val="20"/>
          <w:szCs w:val="20"/>
          <w:lang w:val="sl-SI"/>
        </w:rPr>
        <w:t>6</w:t>
      </w:r>
      <w:r w:rsidR="00047640" w:rsidRPr="0065473F">
        <w:rPr>
          <w:rFonts w:ascii="Arial" w:hAnsi="Arial" w:cs="Arial"/>
          <w:sz w:val="20"/>
          <w:szCs w:val="20"/>
          <w:lang w:val="sl-SI"/>
        </w:rPr>
        <w:t xml:space="preserve"> in 202</w:t>
      </w:r>
      <w:r w:rsidR="00606A04" w:rsidRPr="0065473F">
        <w:rPr>
          <w:rFonts w:ascii="Arial" w:hAnsi="Arial" w:cs="Arial"/>
          <w:sz w:val="20"/>
          <w:szCs w:val="20"/>
          <w:lang w:val="sl-SI"/>
        </w:rPr>
        <w:t>7</w:t>
      </w:r>
      <w:r w:rsidR="00047640" w:rsidRPr="0065473F">
        <w:rPr>
          <w:rFonts w:ascii="Arial" w:hAnsi="Arial" w:cs="Arial"/>
          <w:sz w:val="20"/>
          <w:szCs w:val="20"/>
          <w:lang w:val="sl-SI"/>
        </w:rPr>
        <w:t xml:space="preserve"> </w:t>
      </w:r>
      <w:r w:rsidRPr="0065473F">
        <w:rPr>
          <w:rFonts w:ascii="Arial" w:hAnsi="Arial" w:cs="Arial"/>
          <w:sz w:val="20"/>
          <w:szCs w:val="20"/>
          <w:lang w:val="sl-SI"/>
        </w:rPr>
        <w:t xml:space="preserve">je skladno s četrtim odstavkom 13. člena ZJF sestavni del obrazložitve predloga proračuna države in skladno s sklepom </w:t>
      </w:r>
      <w:r w:rsidR="008012CC" w:rsidRPr="0065473F">
        <w:rPr>
          <w:rFonts w:ascii="Arial" w:hAnsi="Arial" w:cs="Arial"/>
          <w:sz w:val="20"/>
          <w:szCs w:val="20"/>
          <w:lang w:val="sl-SI"/>
        </w:rPr>
        <w:t>V</w:t>
      </w:r>
      <w:r w:rsidRPr="0065473F">
        <w:rPr>
          <w:rFonts w:ascii="Arial" w:hAnsi="Arial" w:cs="Arial"/>
          <w:sz w:val="20"/>
          <w:szCs w:val="20"/>
          <w:lang w:val="sl-SI"/>
        </w:rPr>
        <w:t>lade</w:t>
      </w:r>
      <w:r w:rsidR="008012CC" w:rsidRPr="0065473F">
        <w:rPr>
          <w:rFonts w:ascii="Arial" w:hAnsi="Arial" w:cs="Arial"/>
          <w:sz w:val="20"/>
          <w:szCs w:val="20"/>
          <w:lang w:val="sl-SI"/>
        </w:rPr>
        <w:t xml:space="preserve"> Republike Slovenije,</w:t>
      </w:r>
      <w:r w:rsidRPr="0065473F">
        <w:rPr>
          <w:rFonts w:ascii="Arial" w:hAnsi="Arial" w:cs="Arial"/>
          <w:sz w:val="20"/>
          <w:szCs w:val="20"/>
          <w:lang w:val="sl-SI"/>
        </w:rPr>
        <w:t xml:space="preserve"> št. 41003-</w:t>
      </w:r>
      <w:r w:rsidR="00AB1D0F" w:rsidRPr="0065473F">
        <w:rPr>
          <w:rFonts w:ascii="Arial" w:hAnsi="Arial" w:cs="Arial"/>
          <w:sz w:val="20"/>
          <w:szCs w:val="20"/>
          <w:lang w:val="sl-SI"/>
        </w:rPr>
        <w:t>6</w:t>
      </w:r>
      <w:r w:rsidRPr="0065473F">
        <w:rPr>
          <w:rFonts w:ascii="Arial" w:hAnsi="Arial" w:cs="Arial"/>
          <w:sz w:val="20"/>
          <w:szCs w:val="20"/>
          <w:lang w:val="sl-SI"/>
        </w:rPr>
        <w:t>/202</w:t>
      </w:r>
      <w:r w:rsidR="00AB1D0F" w:rsidRPr="0065473F">
        <w:rPr>
          <w:rFonts w:ascii="Arial" w:hAnsi="Arial" w:cs="Arial"/>
          <w:sz w:val="20"/>
          <w:szCs w:val="20"/>
          <w:lang w:val="sl-SI"/>
        </w:rPr>
        <w:t>5</w:t>
      </w:r>
      <w:r w:rsidRPr="0065473F">
        <w:rPr>
          <w:rFonts w:ascii="Arial" w:hAnsi="Arial" w:cs="Arial"/>
          <w:sz w:val="20"/>
          <w:szCs w:val="20"/>
          <w:lang w:val="sl-SI"/>
        </w:rPr>
        <w:t>/4</w:t>
      </w:r>
      <w:r w:rsidR="002D1D10" w:rsidRPr="0065473F">
        <w:rPr>
          <w:rFonts w:ascii="Arial" w:hAnsi="Arial" w:cs="Arial"/>
          <w:sz w:val="20"/>
          <w:szCs w:val="20"/>
          <w:lang w:val="sl-SI"/>
        </w:rPr>
        <w:t xml:space="preserve"> </w:t>
      </w:r>
      <w:r w:rsidR="008012CC" w:rsidRPr="0065473F">
        <w:rPr>
          <w:rFonts w:ascii="Arial" w:hAnsi="Arial" w:cs="Arial"/>
          <w:sz w:val="20"/>
          <w:szCs w:val="20"/>
          <w:lang w:val="sl-SI"/>
        </w:rPr>
        <w:t xml:space="preserve">z dne </w:t>
      </w:r>
      <w:r w:rsidR="00AB1D0F" w:rsidRPr="0065473F">
        <w:rPr>
          <w:rFonts w:ascii="Arial" w:hAnsi="Arial" w:cs="Arial"/>
          <w:sz w:val="20"/>
          <w:szCs w:val="20"/>
          <w:lang w:val="sl-SI"/>
        </w:rPr>
        <w:t>17. 6.</w:t>
      </w:r>
      <w:r w:rsidR="002D1D10" w:rsidRPr="0065473F">
        <w:rPr>
          <w:rFonts w:ascii="Arial" w:hAnsi="Arial" w:cs="Arial"/>
          <w:sz w:val="20"/>
          <w:szCs w:val="20"/>
          <w:lang w:val="sl-SI"/>
        </w:rPr>
        <w:t xml:space="preserve"> 2024 vključuje ukrepe, oblike, obseg sredstev in terminski načrt izplačil sredstev. </w:t>
      </w:r>
    </w:p>
    <w:p w14:paraId="70DDC21F" w14:textId="77777777" w:rsidR="002D1D10" w:rsidRPr="0065473F" w:rsidRDefault="002D1D10" w:rsidP="009F56EA">
      <w:pPr>
        <w:jc w:val="both"/>
        <w:rPr>
          <w:rFonts w:ascii="Arial" w:hAnsi="Arial" w:cs="Arial"/>
          <w:sz w:val="20"/>
          <w:szCs w:val="20"/>
          <w:lang w:val="sl-SI"/>
        </w:rPr>
      </w:pPr>
    </w:p>
    <w:p w14:paraId="7AEB0AF3" w14:textId="144F4F76" w:rsidR="002D1D10" w:rsidRPr="0065473F" w:rsidRDefault="002D1D10" w:rsidP="002D1D10">
      <w:pPr>
        <w:jc w:val="both"/>
        <w:rPr>
          <w:rFonts w:ascii="Arial" w:hAnsi="Arial" w:cs="Arial"/>
          <w:sz w:val="20"/>
          <w:szCs w:val="20"/>
          <w:lang w:val="sl-SI"/>
        </w:rPr>
      </w:pPr>
      <w:r w:rsidRPr="0065473F">
        <w:rPr>
          <w:rFonts w:ascii="Arial" w:hAnsi="Arial" w:cs="Arial"/>
          <w:sz w:val="20"/>
          <w:szCs w:val="20"/>
          <w:lang w:val="sl-SI"/>
        </w:rPr>
        <w:t xml:space="preserve">Vsebinske podlage za pripravo načrta so Program evropske kohezijske politike </w:t>
      </w:r>
      <w:r w:rsidR="00D7516B" w:rsidRPr="0065473F">
        <w:rPr>
          <w:rFonts w:ascii="Arial" w:hAnsi="Arial" w:cs="Arial"/>
          <w:sz w:val="20"/>
          <w:szCs w:val="20"/>
          <w:lang w:val="sl-SI"/>
        </w:rPr>
        <w:t xml:space="preserve">v obdobju </w:t>
      </w:r>
      <w:r w:rsidRPr="0065473F">
        <w:rPr>
          <w:rFonts w:ascii="Arial" w:hAnsi="Arial" w:cs="Arial"/>
          <w:sz w:val="20"/>
          <w:szCs w:val="20"/>
          <w:lang w:val="sl-SI"/>
        </w:rPr>
        <w:t>2021</w:t>
      </w:r>
      <w:r w:rsidR="00606A04" w:rsidRPr="0065473F">
        <w:rPr>
          <w:rFonts w:ascii="Arial" w:hAnsi="Arial" w:cs="Arial"/>
          <w:sz w:val="20"/>
          <w:szCs w:val="20"/>
          <w:lang w:val="sl-SI"/>
        </w:rPr>
        <w:t>–</w:t>
      </w:r>
      <w:r w:rsidRPr="0065473F">
        <w:rPr>
          <w:rFonts w:ascii="Arial" w:hAnsi="Arial" w:cs="Arial"/>
          <w:sz w:val="20"/>
          <w:szCs w:val="20"/>
          <w:lang w:val="sl-SI"/>
        </w:rPr>
        <w:t>2027, sklep Vlade Republike Slovenije</w:t>
      </w:r>
      <w:r w:rsidR="008012CC" w:rsidRPr="0065473F">
        <w:rPr>
          <w:rFonts w:ascii="Arial" w:hAnsi="Arial" w:cs="Arial"/>
          <w:sz w:val="20"/>
          <w:szCs w:val="20"/>
          <w:lang w:val="sl-SI"/>
        </w:rPr>
        <w:t>,</w:t>
      </w:r>
      <w:r w:rsidRPr="0065473F">
        <w:rPr>
          <w:rFonts w:ascii="Arial" w:hAnsi="Arial" w:cs="Arial"/>
          <w:sz w:val="20"/>
          <w:szCs w:val="20"/>
          <w:lang w:val="sl-SI"/>
        </w:rPr>
        <w:t xml:space="preserve"> št. 54402-2/2024/3 z dne 26. 6. 2024 o seznanitvi z informacijo o predlogu strukture izvajanja finančnih instrumentov 2021–2027 preko enega holdinškega sklada, Predhodna ocena potreb trga in vrzeli financiranja na trgu za izvajanje finančnih instrumentov v programskem obdobju 2021–2027 (Končno poročilo z dne 25. 7. 2022)</w:t>
      </w:r>
      <w:r w:rsidR="00606A04" w:rsidRPr="0065473F">
        <w:rPr>
          <w:rFonts w:ascii="Arial" w:hAnsi="Arial" w:cs="Arial"/>
          <w:sz w:val="20"/>
          <w:szCs w:val="20"/>
          <w:lang w:val="sl-SI"/>
        </w:rPr>
        <w:t xml:space="preserve">, </w:t>
      </w:r>
      <w:r w:rsidRPr="0065473F">
        <w:rPr>
          <w:rFonts w:ascii="Arial" w:hAnsi="Arial" w:cs="Arial"/>
          <w:sz w:val="20"/>
          <w:szCs w:val="20"/>
          <w:lang w:val="sl-SI"/>
        </w:rPr>
        <w:t>dodatna preverjanja trga</w:t>
      </w:r>
      <w:r w:rsidR="00E958DA" w:rsidRPr="00E97630">
        <w:rPr>
          <w:rFonts w:ascii="Arial" w:hAnsi="Arial" w:cs="Arial"/>
          <w:sz w:val="20"/>
          <w:szCs w:val="20"/>
          <w:lang w:val="sl-SI"/>
        </w:rPr>
        <w:t xml:space="preserve"> </w:t>
      </w:r>
      <w:r w:rsidR="00E958DA" w:rsidRPr="0065473F">
        <w:rPr>
          <w:rFonts w:ascii="Arial" w:hAnsi="Arial" w:cs="Arial"/>
          <w:sz w:val="20"/>
          <w:szCs w:val="20"/>
          <w:lang w:val="sl-SI"/>
        </w:rPr>
        <w:t>za področje malih in srednjih podjetij in področje krožnega gospodarstva</w:t>
      </w:r>
      <w:r w:rsidRPr="0065473F">
        <w:rPr>
          <w:rFonts w:ascii="Arial" w:hAnsi="Arial" w:cs="Arial"/>
          <w:sz w:val="20"/>
          <w:szCs w:val="20"/>
          <w:lang w:val="sl-SI"/>
        </w:rPr>
        <w:t xml:space="preserve"> izvedena s strani </w:t>
      </w:r>
      <w:r w:rsidR="00C4184E" w:rsidRPr="0065473F">
        <w:rPr>
          <w:rFonts w:ascii="Arial" w:hAnsi="Arial" w:cs="Arial"/>
          <w:sz w:val="20"/>
          <w:szCs w:val="20"/>
          <w:lang w:val="sl-SI"/>
        </w:rPr>
        <w:t xml:space="preserve">Ministrstva za gospodarstvo, turizem in šport </w:t>
      </w:r>
      <w:r w:rsidRPr="0065473F">
        <w:rPr>
          <w:rFonts w:ascii="Arial" w:hAnsi="Arial" w:cs="Arial"/>
          <w:sz w:val="20"/>
          <w:szCs w:val="20"/>
          <w:lang w:val="sl-SI"/>
        </w:rPr>
        <w:t>v juliju in avgustu 2024</w:t>
      </w:r>
      <w:r w:rsidR="00634660" w:rsidRPr="0065473F">
        <w:rPr>
          <w:rFonts w:ascii="Arial" w:hAnsi="Arial" w:cs="Arial"/>
          <w:sz w:val="20"/>
          <w:szCs w:val="20"/>
          <w:lang w:val="sl-SI"/>
        </w:rPr>
        <w:t xml:space="preserve"> </w:t>
      </w:r>
      <w:r w:rsidR="00E958DA" w:rsidRPr="0065473F">
        <w:rPr>
          <w:rFonts w:ascii="Arial" w:hAnsi="Arial" w:cs="Arial"/>
          <w:sz w:val="20"/>
          <w:szCs w:val="20"/>
          <w:lang w:val="sl-SI"/>
        </w:rPr>
        <w:t xml:space="preserve">in za področje energetske učinkovitosti v oktobru 2024, izvedene s strani Ministrstva za okolje, podnebje in energijo. Nadalje predstavlja podlago za </w:t>
      </w:r>
      <w:r w:rsidR="001E7546" w:rsidRPr="0065473F">
        <w:rPr>
          <w:rFonts w:ascii="Arial" w:hAnsi="Arial" w:cs="Arial"/>
          <w:sz w:val="20"/>
          <w:szCs w:val="20"/>
          <w:lang w:val="sl-SI"/>
        </w:rPr>
        <w:t xml:space="preserve">pripravo Načrta izvajanja finančnih instrumentov za leti 2026 in 2027 </w:t>
      </w:r>
      <w:r w:rsidR="00E958DA" w:rsidRPr="0065473F">
        <w:rPr>
          <w:rFonts w:ascii="Arial" w:hAnsi="Arial" w:cs="Arial"/>
          <w:sz w:val="20"/>
          <w:szCs w:val="20"/>
          <w:lang w:val="sl-SI"/>
        </w:rPr>
        <w:t xml:space="preserve">tudi Odločitev o podpori </w:t>
      </w:r>
      <w:r w:rsidR="00050094" w:rsidRPr="0065473F">
        <w:rPr>
          <w:rFonts w:ascii="Arial" w:hAnsi="Arial" w:cs="Arial"/>
          <w:sz w:val="20"/>
          <w:szCs w:val="20"/>
          <w:lang w:val="sl-SI"/>
        </w:rPr>
        <w:t xml:space="preserve">izdana iz strani Ministrstva za kohezijo in regionalni razvoj v vlogi Organa upravljanja z dne 14. </w:t>
      </w:r>
      <w:r w:rsidR="00E958DA" w:rsidRPr="0065473F">
        <w:rPr>
          <w:rFonts w:ascii="Arial" w:hAnsi="Arial" w:cs="Arial"/>
          <w:sz w:val="20"/>
          <w:szCs w:val="20"/>
          <w:lang w:val="sl-SI"/>
        </w:rPr>
        <w:t>3.</w:t>
      </w:r>
      <w:r w:rsidR="00050094" w:rsidRPr="0065473F">
        <w:rPr>
          <w:rFonts w:ascii="Arial" w:hAnsi="Arial" w:cs="Arial"/>
          <w:sz w:val="20"/>
          <w:szCs w:val="20"/>
          <w:lang w:val="sl-SI"/>
        </w:rPr>
        <w:t xml:space="preserve"> </w:t>
      </w:r>
      <w:r w:rsidR="00E958DA" w:rsidRPr="0065473F">
        <w:rPr>
          <w:rFonts w:ascii="Arial" w:hAnsi="Arial" w:cs="Arial"/>
          <w:sz w:val="20"/>
          <w:szCs w:val="20"/>
          <w:lang w:val="sl-SI"/>
        </w:rPr>
        <w:t>2025  in Sporazum o financiranju z dne 28. 3. 2025</w:t>
      </w:r>
      <w:r w:rsidR="00DC0D66" w:rsidRPr="0065473F">
        <w:rPr>
          <w:rFonts w:ascii="Arial" w:hAnsi="Arial" w:cs="Arial"/>
          <w:sz w:val="20"/>
          <w:szCs w:val="20"/>
          <w:lang w:val="sl-SI"/>
        </w:rPr>
        <w:t>, ki je bil sklenjen s SID banko, d.d</w:t>
      </w:r>
      <w:r w:rsidRPr="0065473F">
        <w:rPr>
          <w:rFonts w:ascii="Arial" w:hAnsi="Arial" w:cs="Arial"/>
          <w:sz w:val="20"/>
          <w:szCs w:val="20"/>
          <w:lang w:val="sl-SI"/>
        </w:rPr>
        <w:t xml:space="preserve">. </w:t>
      </w:r>
    </w:p>
    <w:p w14:paraId="7332368C" w14:textId="77777777" w:rsidR="002D1D10" w:rsidRPr="0065473F" w:rsidRDefault="002D1D10" w:rsidP="009F56EA">
      <w:pPr>
        <w:jc w:val="both"/>
        <w:rPr>
          <w:rFonts w:ascii="Arial" w:hAnsi="Arial" w:cs="Arial"/>
          <w:sz w:val="20"/>
          <w:szCs w:val="20"/>
          <w:lang w:val="sl-SI"/>
        </w:rPr>
      </w:pPr>
    </w:p>
    <w:p w14:paraId="6ABC2780" w14:textId="430B17B3" w:rsidR="00CE1AE3" w:rsidRPr="0065473F" w:rsidRDefault="00CE1AE3" w:rsidP="00CE1AE3">
      <w:pPr>
        <w:jc w:val="both"/>
        <w:rPr>
          <w:rFonts w:ascii="Arial" w:hAnsi="Arial" w:cs="Arial"/>
          <w:sz w:val="20"/>
          <w:szCs w:val="20"/>
          <w:lang w:val="sl-SI"/>
        </w:rPr>
      </w:pPr>
      <w:r w:rsidRPr="0065473F">
        <w:rPr>
          <w:rFonts w:ascii="Arial" w:hAnsi="Arial" w:cs="Arial"/>
          <w:sz w:val="20"/>
          <w:szCs w:val="20"/>
          <w:lang w:val="sl-SI"/>
        </w:rPr>
        <w:t>Načrtovana sredstva na področju RRI so glede na sklep Vlade Republike Slovenije, št. 54402-2/2024/3 z dne 26. 6. 2024, znižana za 30 milijonov evrov zaradi manjše prerazporeditve z nepovratnih na povratna sredstva, kot je bila predvidevana v času sprejema sklepa (s predvidenih 37 na 7 milijonov evrov).</w:t>
      </w:r>
    </w:p>
    <w:p w14:paraId="5D43DB11" w14:textId="77777777" w:rsidR="00677FFE" w:rsidRPr="0065473F" w:rsidRDefault="00677FFE" w:rsidP="009F56EA">
      <w:pPr>
        <w:jc w:val="both"/>
        <w:rPr>
          <w:rFonts w:ascii="Arial" w:hAnsi="Arial" w:cs="Arial"/>
          <w:sz w:val="20"/>
          <w:szCs w:val="20"/>
          <w:lang w:val="sl-SI"/>
        </w:rPr>
      </w:pPr>
    </w:p>
    <w:p w14:paraId="401052B0" w14:textId="77777777" w:rsidR="00050094" w:rsidRPr="00E97630" w:rsidRDefault="002D1D10" w:rsidP="00050094">
      <w:pPr>
        <w:jc w:val="both"/>
        <w:rPr>
          <w:rFonts w:ascii="Arial" w:hAnsi="Arial" w:cs="Arial"/>
          <w:sz w:val="20"/>
          <w:szCs w:val="20"/>
          <w:lang w:val="sl-SI"/>
        </w:rPr>
      </w:pPr>
      <w:r w:rsidRPr="0065473F">
        <w:rPr>
          <w:rFonts w:ascii="Arial" w:hAnsi="Arial" w:cs="Arial"/>
          <w:sz w:val="20"/>
          <w:szCs w:val="20"/>
          <w:lang w:val="sl-SI"/>
        </w:rPr>
        <w:t xml:space="preserve">Iz predhodne ocene in nadaljnjih analiz trga izhaja, da so največje vrzeli financiranja na področjih RRI, MSP, energetske učinkovitosti, krožnega gospodarstva in urbanega razvoja. </w:t>
      </w:r>
    </w:p>
    <w:p w14:paraId="514148CD" w14:textId="7E6E4871" w:rsidR="002D1D10" w:rsidRPr="0065473F" w:rsidRDefault="00050094" w:rsidP="002D1D10">
      <w:pPr>
        <w:jc w:val="both"/>
        <w:rPr>
          <w:rFonts w:ascii="Arial" w:hAnsi="Arial" w:cs="Arial"/>
          <w:sz w:val="20"/>
          <w:szCs w:val="20"/>
          <w:lang w:val="sl-SI"/>
        </w:rPr>
      </w:pPr>
      <w:r w:rsidRPr="00E97630">
        <w:rPr>
          <w:rFonts w:ascii="Arial" w:hAnsi="Arial" w:cs="Arial"/>
          <w:sz w:val="20"/>
          <w:szCs w:val="20"/>
          <w:lang w:val="sl-SI"/>
        </w:rPr>
        <w:t>V Programu evropske kohezijske politike v obdobju 2021–2027  so finančni instrumenti  predvideni v okviru povratnih in tudi nepovratnih sredstev sklada ESRR, in sicer v skupni vrednosti 132 mio EUR,  vendar je Organ upravljanja, ob soglasju vlade dodelil posredniškemu telesu za operacijo finančnih instrumentov dodatne pravice porabe  preko obsega razpoložljivih sredstev (Uredba EKP, Uradni list št. 13/2025)</w:t>
      </w:r>
      <w:r w:rsidR="005D46FC">
        <w:rPr>
          <w:rFonts w:ascii="Arial" w:hAnsi="Arial" w:cs="Arial"/>
          <w:sz w:val="20"/>
          <w:szCs w:val="20"/>
          <w:lang w:val="sl-SI"/>
        </w:rPr>
        <w:t>,</w:t>
      </w:r>
      <w:r w:rsidRPr="00E97630">
        <w:rPr>
          <w:rFonts w:ascii="Arial" w:hAnsi="Arial" w:cs="Arial"/>
          <w:sz w:val="20"/>
          <w:szCs w:val="20"/>
          <w:lang w:val="sl-SI"/>
        </w:rPr>
        <w:t xml:space="preserve"> in sicer do višine 190 mio EUR EU sredstev s sklepom vlade Republike Slovenije št. 54402-4/2022/30 z dne 27. 2. 2025.</w:t>
      </w:r>
      <w:r w:rsidRPr="0065473F">
        <w:rPr>
          <w:rFonts w:ascii="Arial" w:hAnsi="Arial" w:cs="Arial"/>
          <w:sz w:val="20"/>
          <w:szCs w:val="20"/>
          <w:lang w:val="sl-SI"/>
        </w:rPr>
        <w:t xml:space="preserve"> </w:t>
      </w:r>
      <w:r w:rsidR="00D7516B" w:rsidRPr="0065473F">
        <w:rPr>
          <w:rFonts w:ascii="Arial" w:hAnsi="Arial" w:cs="Arial"/>
          <w:sz w:val="20"/>
          <w:szCs w:val="20"/>
          <w:lang w:val="sl-SI"/>
        </w:rPr>
        <w:t>S</w:t>
      </w:r>
      <w:r w:rsidR="00B73B1E" w:rsidRPr="0065473F">
        <w:rPr>
          <w:rFonts w:ascii="Arial" w:hAnsi="Arial" w:cs="Arial"/>
          <w:sz w:val="20"/>
          <w:szCs w:val="20"/>
          <w:lang w:val="sl-SI"/>
        </w:rPr>
        <w:t xml:space="preserve">redstvom </w:t>
      </w:r>
      <w:r w:rsidR="00D7516B" w:rsidRPr="0065473F">
        <w:rPr>
          <w:rFonts w:ascii="Arial" w:hAnsi="Arial" w:cs="Arial"/>
          <w:sz w:val="20"/>
          <w:szCs w:val="20"/>
          <w:lang w:val="sl-SI"/>
        </w:rPr>
        <w:t xml:space="preserve">evropske kohezijske politike </w:t>
      </w:r>
      <w:r w:rsidR="00B73B1E" w:rsidRPr="0065473F">
        <w:rPr>
          <w:rFonts w:ascii="Arial" w:hAnsi="Arial" w:cs="Arial"/>
          <w:sz w:val="20"/>
          <w:szCs w:val="20"/>
          <w:lang w:val="sl-SI"/>
        </w:rPr>
        <w:t xml:space="preserve">finančni posredniki dodajajo lastna in druga sredstva, zato je višina razpoložljivih sredstev za ciljne skupine precej višja (od 1,3 do 1,8-kratnik evropskih sredstev, odvisno od posameznega finančnega instrumenta). </w:t>
      </w:r>
    </w:p>
    <w:p w14:paraId="63BFBC09" w14:textId="77777777" w:rsidR="00F074B2" w:rsidRPr="0065473F" w:rsidRDefault="00F074B2" w:rsidP="002D1D10">
      <w:pPr>
        <w:jc w:val="both"/>
        <w:rPr>
          <w:rFonts w:ascii="Arial" w:hAnsi="Arial" w:cs="Arial"/>
          <w:sz w:val="20"/>
          <w:szCs w:val="20"/>
          <w:lang w:val="sl-SI"/>
        </w:rPr>
      </w:pPr>
    </w:p>
    <w:p w14:paraId="6B7EF06B" w14:textId="34D7A005" w:rsidR="00F074B2" w:rsidRPr="0065473F" w:rsidRDefault="00F074B2" w:rsidP="002D1D10">
      <w:pPr>
        <w:jc w:val="both"/>
        <w:rPr>
          <w:rFonts w:ascii="Arial" w:hAnsi="Arial" w:cs="Arial"/>
          <w:sz w:val="20"/>
          <w:szCs w:val="20"/>
          <w:lang w:val="sl-SI"/>
        </w:rPr>
      </w:pPr>
      <w:r w:rsidRPr="0065473F">
        <w:rPr>
          <w:rFonts w:ascii="Arial" w:hAnsi="Arial" w:cs="Arial"/>
          <w:sz w:val="20"/>
          <w:szCs w:val="20"/>
          <w:lang w:val="sl-SI"/>
        </w:rPr>
        <w:t>Tabela 1: Razdelitev sredstev po specifičnih ciljih (področjih) in med regijama</w:t>
      </w:r>
    </w:p>
    <w:p w14:paraId="4A594E60" w14:textId="77777777" w:rsidR="00B73B1E" w:rsidRPr="0065473F" w:rsidRDefault="00B73B1E" w:rsidP="002D1D10">
      <w:pPr>
        <w:jc w:val="both"/>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1984"/>
        <w:gridCol w:w="1843"/>
        <w:gridCol w:w="2051"/>
      </w:tblGrid>
      <w:tr w:rsidR="00B73B1E" w:rsidRPr="00E97630" w14:paraId="17ADF2C7" w14:textId="77777777" w:rsidTr="00566C95">
        <w:trPr>
          <w:trHeight w:val="169"/>
        </w:trPr>
        <w:tc>
          <w:tcPr>
            <w:tcW w:w="3194" w:type="dxa"/>
            <w:shd w:val="clear" w:color="auto" w:fill="auto"/>
            <w:noWrap/>
            <w:vAlign w:val="bottom"/>
            <w:hideMark/>
          </w:tcPr>
          <w:p w14:paraId="42B3544D" w14:textId="6C38C67E" w:rsidR="00B73B1E" w:rsidRPr="0065473F" w:rsidRDefault="00E87797" w:rsidP="00A45DB5">
            <w:pPr>
              <w:jc w:val="center"/>
              <w:rPr>
                <w:rFonts w:ascii="Arial" w:hAnsi="Arial" w:cs="Arial"/>
                <w:b/>
                <w:bCs/>
                <w:sz w:val="18"/>
                <w:szCs w:val="18"/>
                <w:lang w:val="sl-SI" w:eastAsia="sl-SI"/>
              </w:rPr>
            </w:pPr>
            <w:r w:rsidRPr="0065473F">
              <w:rPr>
                <w:rFonts w:ascii="Arial" w:hAnsi="Arial" w:cs="Arial"/>
                <w:b/>
                <w:bCs/>
                <w:sz w:val="18"/>
                <w:szCs w:val="18"/>
                <w:lang w:val="sl-SI" w:eastAsia="sl-SI"/>
              </w:rPr>
              <w:t>Specifični cilj</w:t>
            </w:r>
            <w:r w:rsidR="00B73B1E" w:rsidRPr="0065473F">
              <w:rPr>
                <w:rFonts w:ascii="Arial" w:hAnsi="Arial" w:cs="Arial"/>
                <w:b/>
                <w:bCs/>
                <w:sz w:val="18"/>
                <w:szCs w:val="18"/>
                <w:lang w:val="sl-SI" w:eastAsia="sl-SI"/>
              </w:rPr>
              <w:t xml:space="preserve"> iz </w:t>
            </w:r>
            <w:r w:rsidRPr="0065473F">
              <w:rPr>
                <w:rFonts w:ascii="Arial" w:hAnsi="Arial" w:cs="Arial"/>
                <w:b/>
                <w:bCs/>
                <w:sz w:val="18"/>
                <w:szCs w:val="18"/>
                <w:lang w:val="sl-SI" w:eastAsia="sl-SI"/>
              </w:rPr>
              <w:t>programa EKP 21-27</w:t>
            </w:r>
          </w:p>
        </w:tc>
        <w:tc>
          <w:tcPr>
            <w:tcW w:w="1984" w:type="dxa"/>
            <w:shd w:val="clear" w:color="auto" w:fill="auto"/>
            <w:noWrap/>
            <w:vAlign w:val="bottom"/>
            <w:hideMark/>
          </w:tcPr>
          <w:p w14:paraId="74B5F3B9" w14:textId="77777777" w:rsidR="00B73B1E" w:rsidRPr="0065473F" w:rsidRDefault="00B73B1E" w:rsidP="00A45DB5">
            <w:pPr>
              <w:jc w:val="center"/>
              <w:rPr>
                <w:rFonts w:ascii="Arial" w:hAnsi="Arial" w:cs="Arial"/>
                <w:b/>
                <w:bCs/>
                <w:sz w:val="18"/>
                <w:szCs w:val="18"/>
                <w:lang w:val="sl-SI" w:eastAsia="sl-SI"/>
              </w:rPr>
            </w:pPr>
            <w:r w:rsidRPr="0065473F">
              <w:rPr>
                <w:rFonts w:ascii="Arial" w:hAnsi="Arial" w:cs="Arial"/>
                <w:b/>
                <w:bCs/>
                <w:sz w:val="18"/>
                <w:szCs w:val="18"/>
                <w:lang w:val="sl-SI" w:eastAsia="sl-SI"/>
              </w:rPr>
              <w:t>FI (EU del) - VZHOD</w:t>
            </w:r>
          </w:p>
        </w:tc>
        <w:tc>
          <w:tcPr>
            <w:tcW w:w="1843" w:type="dxa"/>
            <w:shd w:val="clear" w:color="auto" w:fill="auto"/>
            <w:noWrap/>
            <w:vAlign w:val="bottom"/>
            <w:hideMark/>
          </w:tcPr>
          <w:p w14:paraId="0353F3AD" w14:textId="77777777" w:rsidR="00B73B1E" w:rsidRPr="0065473F" w:rsidRDefault="00B73B1E" w:rsidP="00A45DB5">
            <w:pPr>
              <w:jc w:val="center"/>
              <w:rPr>
                <w:rFonts w:ascii="Arial" w:hAnsi="Arial" w:cs="Arial"/>
                <w:b/>
                <w:bCs/>
                <w:sz w:val="18"/>
                <w:szCs w:val="18"/>
                <w:lang w:val="sl-SI" w:eastAsia="sl-SI"/>
              </w:rPr>
            </w:pPr>
            <w:r w:rsidRPr="0065473F">
              <w:rPr>
                <w:rFonts w:ascii="Arial" w:hAnsi="Arial" w:cs="Arial"/>
                <w:b/>
                <w:bCs/>
                <w:sz w:val="18"/>
                <w:szCs w:val="18"/>
                <w:lang w:val="sl-SI" w:eastAsia="sl-SI"/>
              </w:rPr>
              <w:t>FI (EU del) - ZAHOD</w:t>
            </w:r>
          </w:p>
        </w:tc>
        <w:tc>
          <w:tcPr>
            <w:tcW w:w="2051" w:type="dxa"/>
            <w:shd w:val="clear" w:color="auto" w:fill="auto"/>
            <w:noWrap/>
            <w:vAlign w:val="bottom"/>
            <w:hideMark/>
          </w:tcPr>
          <w:p w14:paraId="46B7E3E0" w14:textId="77777777" w:rsidR="00B73B1E" w:rsidRPr="0065473F" w:rsidRDefault="00B73B1E" w:rsidP="00A45DB5">
            <w:pPr>
              <w:jc w:val="center"/>
              <w:rPr>
                <w:rFonts w:ascii="Arial" w:hAnsi="Arial" w:cs="Arial"/>
                <w:b/>
                <w:bCs/>
                <w:sz w:val="18"/>
                <w:szCs w:val="18"/>
                <w:lang w:val="sl-SI" w:eastAsia="sl-SI"/>
              </w:rPr>
            </w:pPr>
            <w:r w:rsidRPr="0065473F">
              <w:rPr>
                <w:rFonts w:ascii="Arial" w:hAnsi="Arial" w:cs="Arial"/>
                <w:b/>
                <w:bCs/>
                <w:sz w:val="18"/>
                <w:szCs w:val="18"/>
                <w:lang w:val="sl-SI" w:eastAsia="sl-SI"/>
              </w:rPr>
              <w:t xml:space="preserve">Skupaj FI (EU del)  </w:t>
            </w:r>
          </w:p>
        </w:tc>
      </w:tr>
      <w:tr w:rsidR="00E87797" w:rsidRPr="00E97630" w14:paraId="2702CE88" w14:textId="77777777" w:rsidTr="00566C95">
        <w:trPr>
          <w:trHeight w:val="169"/>
        </w:trPr>
        <w:tc>
          <w:tcPr>
            <w:tcW w:w="3194" w:type="dxa"/>
            <w:shd w:val="clear" w:color="auto" w:fill="auto"/>
            <w:noWrap/>
            <w:vAlign w:val="bottom"/>
            <w:hideMark/>
          </w:tcPr>
          <w:p w14:paraId="07478414" w14:textId="6D0E7DB3" w:rsidR="00E87797" w:rsidRPr="0065473F" w:rsidRDefault="00E87797" w:rsidP="00E87797">
            <w:pPr>
              <w:rPr>
                <w:rFonts w:ascii="Arial" w:hAnsi="Arial" w:cs="Arial"/>
                <w:sz w:val="18"/>
                <w:szCs w:val="18"/>
                <w:lang w:val="sl-SI" w:eastAsia="sl-SI"/>
              </w:rPr>
            </w:pPr>
            <w:bookmarkStart w:id="2" w:name="_Hlk175124739"/>
            <w:r w:rsidRPr="0065473F">
              <w:rPr>
                <w:rFonts w:ascii="Arial" w:hAnsi="Arial" w:cs="Arial"/>
                <w:sz w:val="18"/>
                <w:szCs w:val="18"/>
                <w:lang w:val="sl-SI" w:eastAsia="sl-SI"/>
              </w:rPr>
              <w:t>1.1 (RRI)</w:t>
            </w:r>
          </w:p>
        </w:tc>
        <w:tc>
          <w:tcPr>
            <w:tcW w:w="1984" w:type="dxa"/>
            <w:shd w:val="clear" w:color="auto" w:fill="auto"/>
            <w:noWrap/>
            <w:vAlign w:val="bottom"/>
            <w:hideMark/>
          </w:tcPr>
          <w:p w14:paraId="5DA2A730" w14:textId="1F73C9D2" w:rsidR="00E87797"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36.203.733,13 </w:t>
            </w:r>
          </w:p>
        </w:tc>
        <w:tc>
          <w:tcPr>
            <w:tcW w:w="1843" w:type="dxa"/>
            <w:shd w:val="clear" w:color="auto" w:fill="auto"/>
            <w:noWrap/>
            <w:vAlign w:val="bottom"/>
            <w:hideMark/>
          </w:tcPr>
          <w:p w14:paraId="43F4D7EB" w14:textId="364A8973" w:rsidR="00E87797" w:rsidRPr="0065473F" w:rsidRDefault="00E87797" w:rsidP="00E87797">
            <w:pPr>
              <w:jc w:val="right"/>
              <w:rPr>
                <w:rFonts w:ascii="Arial" w:hAnsi="Arial" w:cs="Arial"/>
                <w:sz w:val="18"/>
                <w:szCs w:val="18"/>
                <w:lang w:val="sl-SI" w:eastAsia="sl-SI"/>
              </w:rPr>
            </w:pPr>
            <w:r w:rsidRPr="0065473F">
              <w:rPr>
                <w:rFonts w:ascii="Arial" w:hAnsi="Arial" w:cs="Arial"/>
                <w:color w:val="000000"/>
                <w:sz w:val="18"/>
                <w:szCs w:val="18"/>
              </w:rPr>
              <w:t xml:space="preserve">13.796.266,87 </w:t>
            </w:r>
          </w:p>
        </w:tc>
        <w:tc>
          <w:tcPr>
            <w:tcW w:w="2051" w:type="dxa"/>
            <w:shd w:val="clear" w:color="auto" w:fill="auto"/>
            <w:noWrap/>
            <w:vAlign w:val="bottom"/>
            <w:hideMark/>
          </w:tcPr>
          <w:p w14:paraId="230C3966" w14:textId="4F6C4836" w:rsidR="00E87797" w:rsidRPr="0065473F" w:rsidRDefault="00E87797" w:rsidP="00E87797">
            <w:pPr>
              <w:jc w:val="right"/>
              <w:rPr>
                <w:rFonts w:ascii="Arial" w:hAnsi="Arial" w:cs="Arial"/>
                <w:color w:val="000000"/>
                <w:sz w:val="18"/>
                <w:szCs w:val="18"/>
              </w:rPr>
            </w:pPr>
            <w:r w:rsidRPr="0065473F">
              <w:rPr>
                <w:rFonts w:ascii="Arial" w:hAnsi="Arial" w:cs="Arial"/>
                <w:b/>
                <w:bCs/>
                <w:color w:val="000000"/>
                <w:sz w:val="18"/>
                <w:szCs w:val="18"/>
              </w:rPr>
              <w:t xml:space="preserve">50.000.000,00 </w:t>
            </w:r>
          </w:p>
        </w:tc>
      </w:tr>
      <w:tr w:rsidR="00B73B1E" w:rsidRPr="00E97630" w14:paraId="1A4154B5" w14:textId="77777777" w:rsidTr="00566C95">
        <w:trPr>
          <w:trHeight w:val="169"/>
        </w:trPr>
        <w:tc>
          <w:tcPr>
            <w:tcW w:w="3194" w:type="dxa"/>
            <w:shd w:val="clear" w:color="auto" w:fill="auto"/>
            <w:noWrap/>
            <w:vAlign w:val="bottom"/>
            <w:hideMark/>
          </w:tcPr>
          <w:p w14:paraId="31B9EE08" w14:textId="5D5B676B" w:rsidR="00B73B1E" w:rsidRPr="0065473F" w:rsidRDefault="00E87797" w:rsidP="00A45DB5">
            <w:pPr>
              <w:rPr>
                <w:rFonts w:ascii="Arial" w:hAnsi="Arial" w:cs="Arial"/>
                <w:sz w:val="18"/>
                <w:szCs w:val="18"/>
                <w:lang w:val="sl-SI" w:eastAsia="sl-SI"/>
              </w:rPr>
            </w:pPr>
            <w:r w:rsidRPr="0065473F">
              <w:rPr>
                <w:rFonts w:ascii="Arial" w:hAnsi="Arial" w:cs="Arial"/>
                <w:sz w:val="18"/>
                <w:szCs w:val="18"/>
                <w:lang w:val="sl-SI" w:eastAsia="sl-SI"/>
              </w:rPr>
              <w:t>1.3</w:t>
            </w:r>
            <w:r w:rsidR="00B73B1E" w:rsidRPr="0065473F">
              <w:rPr>
                <w:rFonts w:ascii="Arial" w:hAnsi="Arial" w:cs="Arial"/>
                <w:sz w:val="18"/>
                <w:szCs w:val="18"/>
                <w:lang w:val="sl-SI" w:eastAsia="sl-SI"/>
              </w:rPr>
              <w:t xml:space="preserve"> (MSP)</w:t>
            </w:r>
          </w:p>
        </w:tc>
        <w:tc>
          <w:tcPr>
            <w:tcW w:w="1984" w:type="dxa"/>
            <w:shd w:val="clear" w:color="auto" w:fill="auto"/>
            <w:noWrap/>
            <w:vAlign w:val="bottom"/>
            <w:hideMark/>
          </w:tcPr>
          <w:p w14:paraId="44ED6C57" w14:textId="381233EA" w:rsidR="00B73B1E"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53.012.963,00 </w:t>
            </w:r>
          </w:p>
        </w:tc>
        <w:tc>
          <w:tcPr>
            <w:tcW w:w="1843" w:type="dxa"/>
            <w:shd w:val="clear" w:color="auto" w:fill="auto"/>
            <w:noWrap/>
            <w:vAlign w:val="bottom"/>
            <w:hideMark/>
          </w:tcPr>
          <w:p w14:paraId="636231BA" w14:textId="6487D5E5" w:rsidR="00B73B1E"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31.987.037,00</w:t>
            </w:r>
          </w:p>
        </w:tc>
        <w:tc>
          <w:tcPr>
            <w:tcW w:w="2051" w:type="dxa"/>
            <w:shd w:val="clear" w:color="auto" w:fill="auto"/>
            <w:noWrap/>
            <w:vAlign w:val="bottom"/>
            <w:hideMark/>
          </w:tcPr>
          <w:p w14:paraId="491A8A88" w14:textId="1E464F87" w:rsidR="00B73B1E" w:rsidRPr="0065473F" w:rsidRDefault="00E87797" w:rsidP="00E87797">
            <w:pPr>
              <w:jc w:val="right"/>
              <w:rPr>
                <w:rFonts w:ascii="Arial" w:hAnsi="Arial" w:cs="Arial"/>
                <w:b/>
                <w:bCs/>
                <w:color w:val="000000"/>
                <w:sz w:val="18"/>
                <w:szCs w:val="18"/>
                <w:lang w:val="sl-SI"/>
              </w:rPr>
            </w:pPr>
            <w:r w:rsidRPr="0065473F">
              <w:rPr>
                <w:rFonts w:ascii="Arial" w:hAnsi="Arial" w:cs="Arial"/>
                <w:b/>
                <w:bCs/>
                <w:color w:val="000000"/>
                <w:sz w:val="18"/>
                <w:szCs w:val="18"/>
              </w:rPr>
              <w:t xml:space="preserve">85.000.000,00 </w:t>
            </w:r>
          </w:p>
        </w:tc>
      </w:tr>
      <w:tr w:rsidR="00B73B1E" w:rsidRPr="00E97630" w14:paraId="4EA1C0FE" w14:textId="77777777" w:rsidTr="00566C95">
        <w:trPr>
          <w:trHeight w:val="169"/>
        </w:trPr>
        <w:tc>
          <w:tcPr>
            <w:tcW w:w="3194" w:type="dxa"/>
            <w:shd w:val="clear" w:color="auto" w:fill="auto"/>
            <w:noWrap/>
            <w:vAlign w:val="bottom"/>
            <w:hideMark/>
          </w:tcPr>
          <w:p w14:paraId="575B5A4D" w14:textId="31962B71" w:rsidR="00B73B1E" w:rsidRPr="0065473F" w:rsidRDefault="00E87797" w:rsidP="00A45DB5">
            <w:pPr>
              <w:rPr>
                <w:rFonts w:ascii="Arial" w:hAnsi="Arial" w:cs="Arial"/>
                <w:sz w:val="18"/>
                <w:szCs w:val="18"/>
                <w:lang w:val="sl-SI" w:eastAsia="sl-SI"/>
              </w:rPr>
            </w:pPr>
            <w:r w:rsidRPr="0065473F">
              <w:rPr>
                <w:rFonts w:ascii="Arial" w:hAnsi="Arial" w:cs="Arial"/>
                <w:sz w:val="18"/>
                <w:szCs w:val="18"/>
                <w:lang w:val="sl-SI" w:eastAsia="sl-SI"/>
              </w:rPr>
              <w:t>2</w:t>
            </w:r>
            <w:r w:rsidR="00B73B1E" w:rsidRPr="0065473F">
              <w:rPr>
                <w:rFonts w:ascii="Arial" w:hAnsi="Arial" w:cs="Arial"/>
                <w:sz w:val="18"/>
                <w:szCs w:val="18"/>
                <w:lang w:val="sl-SI" w:eastAsia="sl-SI"/>
              </w:rPr>
              <w:t>.1 (EE)</w:t>
            </w:r>
          </w:p>
        </w:tc>
        <w:tc>
          <w:tcPr>
            <w:tcW w:w="1984" w:type="dxa"/>
            <w:shd w:val="clear" w:color="auto" w:fill="auto"/>
            <w:noWrap/>
            <w:vAlign w:val="bottom"/>
            <w:hideMark/>
          </w:tcPr>
          <w:p w14:paraId="66A41ECD" w14:textId="2D5E5B72" w:rsidR="00B73B1E"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13.600.000,00 </w:t>
            </w:r>
          </w:p>
        </w:tc>
        <w:tc>
          <w:tcPr>
            <w:tcW w:w="1843" w:type="dxa"/>
            <w:shd w:val="clear" w:color="auto" w:fill="auto"/>
            <w:noWrap/>
            <w:vAlign w:val="bottom"/>
            <w:hideMark/>
          </w:tcPr>
          <w:p w14:paraId="413E8EB7" w14:textId="4A259938" w:rsidR="00B73B1E"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3.400.000,00 </w:t>
            </w:r>
          </w:p>
        </w:tc>
        <w:tc>
          <w:tcPr>
            <w:tcW w:w="2051" w:type="dxa"/>
            <w:shd w:val="clear" w:color="auto" w:fill="auto"/>
            <w:noWrap/>
            <w:vAlign w:val="bottom"/>
            <w:hideMark/>
          </w:tcPr>
          <w:p w14:paraId="17F5E012" w14:textId="3753A0A3" w:rsidR="00B73B1E" w:rsidRPr="0065473F" w:rsidRDefault="00E87797" w:rsidP="00E87797">
            <w:pPr>
              <w:jc w:val="right"/>
              <w:rPr>
                <w:rFonts w:ascii="Arial" w:hAnsi="Arial" w:cs="Arial"/>
                <w:b/>
                <w:bCs/>
                <w:color w:val="000000"/>
                <w:sz w:val="18"/>
                <w:szCs w:val="18"/>
                <w:lang w:val="sl-SI"/>
              </w:rPr>
            </w:pPr>
            <w:r w:rsidRPr="0065473F">
              <w:rPr>
                <w:rFonts w:ascii="Arial" w:hAnsi="Arial" w:cs="Arial"/>
                <w:b/>
                <w:bCs/>
                <w:color w:val="000000"/>
                <w:sz w:val="18"/>
                <w:szCs w:val="18"/>
              </w:rPr>
              <w:t xml:space="preserve">17.000.000,00 </w:t>
            </w:r>
          </w:p>
        </w:tc>
      </w:tr>
      <w:tr w:rsidR="00E87797" w:rsidRPr="00E97630" w14:paraId="4A48137D" w14:textId="77777777" w:rsidTr="00566C95">
        <w:trPr>
          <w:trHeight w:val="169"/>
        </w:trPr>
        <w:tc>
          <w:tcPr>
            <w:tcW w:w="3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BF7F" w14:textId="77777777" w:rsidR="00E87797" w:rsidRPr="0065473F" w:rsidRDefault="00E87797" w:rsidP="00A45DB5">
            <w:pPr>
              <w:rPr>
                <w:rFonts w:ascii="Arial" w:hAnsi="Arial" w:cs="Arial"/>
                <w:sz w:val="18"/>
                <w:szCs w:val="18"/>
                <w:lang w:val="sl-SI" w:eastAsia="sl-SI"/>
              </w:rPr>
            </w:pPr>
            <w:r w:rsidRPr="0065473F">
              <w:rPr>
                <w:rFonts w:ascii="Arial" w:hAnsi="Arial" w:cs="Arial"/>
                <w:sz w:val="18"/>
                <w:szCs w:val="18"/>
                <w:lang w:val="sl-SI" w:eastAsia="sl-SI"/>
              </w:rPr>
              <w:t>2.6 (Krožno gospodarstvo)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4A86" w14:textId="508A43C5" w:rsidR="00E87797"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19.320.000,00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B2EC" w14:textId="14A6E2ED" w:rsidR="00E87797"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10.680.000,00 </w:t>
            </w:r>
          </w:p>
        </w:tc>
        <w:tc>
          <w:tcPr>
            <w:tcW w:w="2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4E313" w14:textId="5E106DDD" w:rsidR="00E87797" w:rsidRPr="0065473F" w:rsidRDefault="00E87797" w:rsidP="00E87797">
            <w:pPr>
              <w:jc w:val="right"/>
              <w:rPr>
                <w:rFonts w:ascii="Arial" w:hAnsi="Arial" w:cs="Arial"/>
                <w:b/>
                <w:bCs/>
                <w:color w:val="000000"/>
                <w:sz w:val="18"/>
                <w:szCs w:val="18"/>
                <w:lang w:val="sl-SI"/>
              </w:rPr>
            </w:pPr>
            <w:r w:rsidRPr="0065473F">
              <w:rPr>
                <w:rFonts w:ascii="Arial" w:hAnsi="Arial" w:cs="Arial"/>
                <w:b/>
                <w:bCs/>
                <w:color w:val="000000"/>
                <w:sz w:val="18"/>
                <w:szCs w:val="18"/>
              </w:rPr>
              <w:t xml:space="preserve">30.000.000,00 </w:t>
            </w:r>
          </w:p>
        </w:tc>
      </w:tr>
      <w:tr w:rsidR="00B73B1E" w:rsidRPr="00E97630" w14:paraId="1E8293D9" w14:textId="77777777" w:rsidTr="00566C95">
        <w:trPr>
          <w:trHeight w:val="169"/>
        </w:trPr>
        <w:tc>
          <w:tcPr>
            <w:tcW w:w="3194" w:type="dxa"/>
            <w:shd w:val="clear" w:color="auto" w:fill="auto"/>
            <w:noWrap/>
            <w:vAlign w:val="bottom"/>
            <w:hideMark/>
          </w:tcPr>
          <w:p w14:paraId="2E75C1CB" w14:textId="78DF9B4A" w:rsidR="00B73B1E" w:rsidRPr="0065473F" w:rsidRDefault="00B73B1E" w:rsidP="00A45DB5">
            <w:pPr>
              <w:rPr>
                <w:rFonts w:ascii="Arial" w:hAnsi="Arial" w:cs="Arial"/>
                <w:sz w:val="18"/>
                <w:szCs w:val="18"/>
                <w:lang w:val="sl-SI" w:eastAsia="sl-SI"/>
              </w:rPr>
            </w:pPr>
            <w:r w:rsidRPr="0065473F">
              <w:rPr>
                <w:rFonts w:ascii="Arial" w:hAnsi="Arial" w:cs="Arial"/>
                <w:sz w:val="18"/>
                <w:szCs w:val="18"/>
                <w:lang w:val="sl-SI" w:eastAsia="sl-SI"/>
              </w:rPr>
              <w:t>6.3 (Urban</w:t>
            </w:r>
            <w:r w:rsidR="00E87797" w:rsidRPr="0065473F">
              <w:rPr>
                <w:rFonts w:ascii="Arial" w:hAnsi="Arial" w:cs="Arial"/>
                <w:sz w:val="18"/>
                <w:szCs w:val="18"/>
                <w:lang w:val="sl-SI" w:eastAsia="sl-SI"/>
              </w:rPr>
              <w:t>i razvoj)</w:t>
            </w:r>
          </w:p>
        </w:tc>
        <w:tc>
          <w:tcPr>
            <w:tcW w:w="1984" w:type="dxa"/>
            <w:shd w:val="clear" w:color="auto" w:fill="auto"/>
            <w:noWrap/>
            <w:vAlign w:val="bottom"/>
            <w:hideMark/>
          </w:tcPr>
          <w:p w14:paraId="76984356" w14:textId="3CC7F5F0" w:rsidR="00B73B1E"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6.000.000,00 </w:t>
            </w:r>
          </w:p>
        </w:tc>
        <w:tc>
          <w:tcPr>
            <w:tcW w:w="1843" w:type="dxa"/>
            <w:shd w:val="clear" w:color="auto" w:fill="auto"/>
            <w:noWrap/>
            <w:vAlign w:val="bottom"/>
            <w:hideMark/>
          </w:tcPr>
          <w:p w14:paraId="4A5C3C18" w14:textId="2E7E1C43" w:rsidR="00B73B1E" w:rsidRPr="0065473F" w:rsidRDefault="00E87797" w:rsidP="00E87797">
            <w:pPr>
              <w:jc w:val="right"/>
              <w:rPr>
                <w:rFonts w:ascii="Arial" w:hAnsi="Arial" w:cs="Arial"/>
                <w:color w:val="000000"/>
                <w:sz w:val="18"/>
                <w:szCs w:val="18"/>
                <w:lang w:val="sl-SI"/>
              </w:rPr>
            </w:pPr>
            <w:r w:rsidRPr="0065473F">
              <w:rPr>
                <w:rFonts w:ascii="Arial" w:hAnsi="Arial" w:cs="Arial"/>
                <w:color w:val="000000"/>
                <w:sz w:val="18"/>
                <w:szCs w:val="18"/>
              </w:rPr>
              <w:t xml:space="preserve">2.000.000,00 </w:t>
            </w:r>
          </w:p>
        </w:tc>
        <w:tc>
          <w:tcPr>
            <w:tcW w:w="2051" w:type="dxa"/>
            <w:shd w:val="clear" w:color="auto" w:fill="auto"/>
            <w:noWrap/>
            <w:vAlign w:val="bottom"/>
            <w:hideMark/>
          </w:tcPr>
          <w:p w14:paraId="4F7A3651" w14:textId="2C413EBC" w:rsidR="00B73B1E" w:rsidRPr="0065473F" w:rsidRDefault="00E87797" w:rsidP="00E87797">
            <w:pPr>
              <w:jc w:val="right"/>
              <w:rPr>
                <w:rFonts w:ascii="Arial" w:hAnsi="Arial" w:cs="Arial"/>
                <w:b/>
                <w:bCs/>
                <w:color w:val="000000"/>
                <w:sz w:val="18"/>
                <w:szCs w:val="18"/>
                <w:lang w:val="sl-SI"/>
              </w:rPr>
            </w:pPr>
            <w:r w:rsidRPr="0065473F">
              <w:rPr>
                <w:rFonts w:ascii="Arial" w:hAnsi="Arial" w:cs="Arial"/>
                <w:b/>
                <w:bCs/>
                <w:color w:val="000000"/>
                <w:sz w:val="18"/>
                <w:szCs w:val="18"/>
              </w:rPr>
              <w:t xml:space="preserve">8.000.000,00 </w:t>
            </w:r>
          </w:p>
        </w:tc>
      </w:tr>
      <w:bookmarkEnd w:id="2"/>
      <w:tr w:rsidR="00B73B1E" w:rsidRPr="00E97630" w14:paraId="52F7C338" w14:textId="77777777" w:rsidTr="00566C95">
        <w:trPr>
          <w:trHeight w:val="169"/>
        </w:trPr>
        <w:tc>
          <w:tcPr>
            <w:tcW w:w="3194" w:type="dxa"/>
            <w:shd w:val="clear" w:color="auto" w:fill="auto"/>
            <w:noWrap/>
            <w:vAlign w:val="bottom"/>
            <w:hideMark/>
          </w:tcPr>
          <w:p w14:paraId="126EBE2E" w14:textId="77777777" w:rsidR="00B73B1E" w:rsidRPr="0065473F" w:rsidRDefault="00B73B1E" w:rsidP="00A45DB5">
            <w:pPr>
              <w:rPr>
                <w:rFonts w:ascii="Arial" w:hAnsi="Arial" w:cs="Arial"/>
                <w:b/>
                <w:bCs/>
                <w:sz w:val="18"/>
                <w:szCs w:val="18"/>
                <w:lang w:val="sl-SI" w:eastAsia="sl-SI"/>
              </w:rPr>
            </w:pPr>
            <w:r w:rsidRPr="0065473F">
              <w:rPr>
                <w:rFonts w:ascii="Arial" w:hAnsi="Arial" w:cs="Arial"/>
                <w:b/>
                <w:bCs/>
                <w:sz w:val="18"/>
                <w:szCs w:val="18"/>
                <w:lang w:val="sl-SI" w:eastAsia="sl-SI"/>
              </w:rPr>
              <w:t>Vsota</w:t>
            </w:r>
          </w:p>
        </w:tc>
        <w:tc>
          <w:tcPr>
            <w:tcW w:w="1984" w:type="dxa"/>
            <w:shd w:val="clear" w:color="auto" w:fill="auto"/>
            <w:noWrap/>
            <w:vAlign w:val="bottom"/>
            <w:hideMark/>
          </w:tcPr>
          <w:p w14:paraId="3D82B617" w14:textId="00B6DE82" w:rsidR="00B73B1E" w:rsidRPr="0065473F" w:rsidRDefault="00E87797" w:rsidP="00E87797">
            <w:pPr>
              <w:jc w:val="right"/>
              <w:rPr>
                <w:rFonts w:ascii="Arial" w:hAnsi="Arial" w:cs="Arial"/>
                <w:b/>
                <w:bCs/>
                <w:color w:val="000000"/>
                <w:sz w:val="18"/>
                <w:szCs w:val="18"/>
                <w:lang w:val="sl-SI"/>
              </w:rPr>
            </w:pPr>
            <w:r w:rsidRPr="0065473F">
              <w:rPr>
                <w:rFonts w:ascii="Arial" w:hAnsi="Arial" w:cs="Arial"/>
                <w:b/>
                <w:bCs/>
                <w:color w:val="000000"/>
                <w:sz w:val="18"/>
                <w:szCs w:val="18"/>
              </w:rPr>
              <w:t xml:space="preserve">128.136.696,13 </w:t>
            </w:r>
          </w:p>
        </w:tc>
        <w:tc>
          <w:tcPr>
            <w:tcW w:w="1843" w:type="dxa"/>
            <w:shd w:val="clear" w:color="auto" w:fill="auto"/>
            <w:noWrap/>
            <w:vAlign w:val="bottom"/>
            <w:hideMark/>
          </w:tcPr>
          <w:p w14:paraId="5A905FDA" w14:textId="562D3772" w:rsidR="00B73B1E" w:rsidRPr="0065473F" w:rsidRDefault="00E87797" w:rsidP="00E87797">
            <w:pPr>
              <w:jc w:val="right"/>
              <w:rPr>
                <w:rFonts w:ascii="Arial" w:hAnsi="Arial" w:cs="Arial"/>
                <w:b/>
                <w:bCs/>
                <w:color w:val="000000"/>
                <w:sz w:val="18"/>
                <w:szCs w:val="18"/>
                <w:lang w:val="sl-SI"/>
              </w:rPr>
            </w:pPr>
            <w:r w:rsidRPr="0065473F">
              <w:rPr>
                <w:rFonts w:ascii="Arial" w:hAnsi="Arial" w:cs="Arial"/>
                <w:b/>
                <w:bCs/>
                <w:color w:val="000000"/>
                <w:sz w:val="18"/>
                <w:szCs w:val="18"/>
              </w:rPr>
              <w:t xml:space="preserve">61.863.303,87 </w:t>
            </w:r>
          </w:p>
        </w:tc>
        <w:tc>
          <w:tcPr>
            <w:tcW w:w="2051" w:type="dxa"/>
            <w:shd w:val="clear" w:color="auto" w:fill="auto"/>
            <w:noWrap/>
            <w:vAlign w:val="bottom"/>
            <w:hideMark/>
          </w:tcPr>
          <w:p w14:paraId="6FBA23AE" w14:textId="7604ABD7" w:rsidR="00B73B1E" w:rsidRPr="0065473F" w:rsidRDefault="00E87797" w:rsidP="00E87797">
            <w:pPr>
              <w:jc w:val="right"/>
              <w:rPr>
                <w:rFonts w:ascii="Arial" w:hAnsi="Arial" w:cs="Arial"/>
                <w:b/>
                <w:bCs/>
                <w:color w:val="000000"/>
                <w:sz w:val="18"/>
                <w:szCs w:val="18"/>
                <w:lang w:val="sl-SI"/>
              </w:rPr>
            </w:pPr>
            <w:r w:rsidRPr="0065473F">
              <w:rPr>
                <w:rFonts w:ascii="Arial" w:hAnsi="Arial" w:cs="Arial"/>
                <w:b/>
                <w:bCs/>
                <w:color w:val="000000"/>
                <w:sz w:val="18"/>
                <w:szCs w:val="18"/>
              </w:rPr>
              <w:t xml:space="preserve">190.000.000,00 </w:t>
            </w:r>
          </w:p>
        </w:tc>
      </w:tr>
    </w:tbl>
    <w:p w14:paraId="7E0FC18B" w14:textId="77777777" w:rsidR="00B73B1E" w:rsidRPr="0065473F" w:rsidRDefault="00B73B1E" w:rsidP="002D1D10">
      <w:pPr>
        <w:jc w:val="both"/>
        <w:rPr>
          <w:rFonts w:ascii="Arial" w:hAnsi="Arial" w:cs="Arial"/>
          <w:sz w:val="20"/>
          <w:szCs w:val="20"/>
          <w:lang w:val="sl-SI"/>
        </w:rPr>
      </w:pPr>
    </w:p>
    <w:p w14:paraId="533503BE" w14:textId="24B9C595" w:rsidR="002D1D10" w:rsidRPr="0065473F" w:rsidRDefault="00445411" w:rsidP="002D1D10">
      <w:pPr>
        <w:jc w:val="both"/>
        <w:rPr>
          <w:rFonts w:ascii="Arial" w:hAnsi="Arial" w:cs="Arial"/>
          <w:sz w:val="20"/>
          <w:szCs w:val="20"/>
          <w:lang w:val="sl-SI"/>
        </w:rPr>
      </w:pPr>
      <w:r w:rsidRPr="0065473F">
        <w:rPr>
          <w:rFonts w:ascii="Arial" w:hAnsi="Arial" w:cs="Arial"/>
          <w:sz w:val="20"/>
          <w:szCs w:val="20"/>
          <w:lang w:val="sl-SI"/>
        </w:rPr>
        <w:t>Skladno z drugim odstavkom 92. člena Uredbe EU 2021/1060 je predhodno vplačilo v holdinški sklad</w:t>
      </w:r>
      <w:r w:rsidR="00634660" w:rsidRPr="0065473F">
        <w:rPr>
          <w:rFonts w:ascii="Arial" w:hAnsi="Arial" w:cs="Arial"/>
          <w:sz w:val="20"/>
          <w:szCs w:val="20"/>
          <w:lang w:val="sl-SI"/>
        </w:rPr>
        <w:t>,</w:t>
      </w:r>
      <w:r w:rsidRPr="0065473F">
        <w:rPr>
          <w:rFonts w:ascii="Arial" w:hAnsi="Arial" w:cs="Arial"/>
          <w:sz w:val="20"/>
          <w:szCs w:val="20"/>
          <w:lang w:val="sl-SI"/>
        </w:rPr>
        <w:t xml:space="preserve"> v letu 2025</w:t>
      </w:r>
      <w:r w:rsidR="00634660" w:rsidRPr="0065473F">
        <w:rPr>
          <w:rFonts w:ascii="Arial" w:hAnsi="Arial" w:cs="Arial"/>
          <w:sz w:val="20"/>
          <w:szCs w:val="20"/>
          <w:lang w:val="sl-SI"/>
        </w:rPr>
        <w:t>,</w:t>
      </w:r>
      <w:r w:rsidRPr="0065473F">
        <w:rPr>
          <w:rFonts w:ascii="Arial" w:hAnsi="Arial" w:cs="Arial"/>
          <w:sz w:val="20"/>
          <w:szCs w:val="20"/>
          <w:lang w:val="sl-SI"/>
        </w:rPr>
        <w:t xml:space="preserve"> znašalo 30 % (tj. 57 mio EUR) dodeljenih sredstev evropske kohezijske politike</w:t>
      </w:r>
      <w:r w:rsidR="00634660" w:rsidRPr="0065473F">
        <w:rPr>
          <w:rFonts w:ascii="Arial" w:hAnsi="Arial" w:cs="Arial"/>
          <w:sz w:val="20"/>
          <w:szCs w:val="20"/>
          <w:lang w:val="sl-SI"/>
        </w:rPr>
        <w:t>.</w:t>
      </w:r>
      <w:r w:rsidRPr="0065473F">
        <w:rPr>
          <w:rFonts w:ascii="Arial" w:hAnsi="Arial" w:cs="Arial"/>
          <w:sz w:val="20"/>
          <w:szCs w:val="20"/>
          <w:lang w:val="sl-SI"/>
        </w:rPr>
        <w:t xml:space="preserve"> </w:t>
      </w:r>
      <w:r w:rsidR="0008417D" w:rsidRPr="0065473F">
        <w:rPr>
          <w:rFonts w:ascii="Arial" w:hAnsi="Arial" w:cs="Arial"/>
          <w:sz w:val="20"/>
          <w:szCs w:val="20"/>
          <w:lang w:val="sl-SI"/>
        </w:rPr>
        <w:t xml:space="preserve">Vsi nadaljnji zahtevki za izplačilo pa morajo vključevati upravičene izdatke, torej se izplačujejo skladno </w:t>
      </w:r>
      <w:r w:rsidR="00D7516B" w:rsidRPr="0065473F">
        <w:rPr>
          <w:rFonts w:ascii="Arial" w:hAnsi="Arial" w:cs="Arial"/>
          <w:sz w:val="20"/>
          <w:szCs w:val="20"/>
          <w:lang w:val="sl-SI"/>
        </w:rPr>
        <w:t xml:space="preserve">z </w:t>
      </w:r>
      <w:r w:rsidR="0008417D" w:rsidRPr="0065473F">
        <w:rPr>
          <w:rFonts w:ascii="Arial" w:hAnsi="Arial" w:cs="Arial"/>
          <w:sz w:val="20"/>
          <w:szCs w:val="20"/>
          <w:lang w:val="sl-SI"/>
        </w:rPr>
        <w:t>dinamiko izplačil končnim prejemnikom in posledično pripravo zahtevkov za izplačilo s strani upravičenca, tj. holdinškega sklada.</w:t>
      </w:r>
    </w:p>
    <w:p w14:paraId="6ABA3098" w14:textId="77777777" w:rsidR="00173144" w:rsidRPr="0065473F" w:rsidRDefault="00173144" w:rsidP="009F56EA">
      <w:pPr>
        <w:jc w:val="both"/>
        <w:rPr>
          <w:rFonts w:ascii="Arial" w:hAnsi="Arial" w:cs="Arial"/>
          <w:sz w:val="20"/>
          <w:szCs w:val="20"/>
          <w:highlight w:val="yellow"/>
          <w:lang w:val="sl-SI"/>
        </w:rPr>
      </w:pPr>
    </w:p>
    <w:p w14:paraId="35D91348" w14:textId="69F7BEB0" w:rsidR="00566C95" w:rsidRPr="0065473F" w:rsidRDefault="0008417D" w:rsidP="009F56EA">
      <w:pPr>
        <w:jc w:val="both"/>
        <w:rPr>
          <w:rFonts w:ascii="Arial" w:hAnsi="Arial" w:cs="Arial"/>
          <w:sz w:val="20"/>
          <w:szCs w:val="20"/>
          <w:highlight w:val="yellow"/>
          <w:lang w:val="sl-SI"/>
        </w:rPr>
      </w:pPr>
      <w:r w:rsidRPr="0065473F">
        <w:rPr>
          <w:rFonts w:ascii="Arial" w:hAnsi="Arial" w:cs="Arial"/>
          <w:sz w:val="20"/>
          <w:szCs w:val="20"/>
          <w:lang w:val="sl-SI"/>
        </w:rPr>
        <w:t>Izvajanje finančnih instrumentov je usmerjeno v doseganje ciljev in kazalnikov iz Programa evropske kohezijske politike v obdobju 2021</w:t>
      </w:r>
      <w:r w:rsidR="007C27D2" w:rsidRPr="0065473F">
        <w:rPr>
          <w:rFonts w:ascii="Arial" w:hAnsi="Arial" w:cs="Arial"/>
          <w:sz w:val="20"/>
          <w:szCs w:val="20"/>
          <w:lang w:val="sl-SI"/>
        </w:rPr>
        <w:t>–</w:t>
      </w:r>
      <w:r w:rsidRPr="0065473F">
        <w:rPr>
          <w:rFonts w:ascii="Arial" w:hAnsi="Arial" w:cs="Arial"/>
          <w:sz w:val="20"/>
          <w:szCs w:val="20"/>
          <w:lang w:val="sl-SI"/>
        </w:rPr>
        <w:t>2027.</w:t>
      </w:r>
    </w:p>
    <w:p w14:paraId="33F459E0" w14:textId="38724513" w:rsidR="009F56EA" w:rsidRPr="0065473F" w:rsidRDefault="009F56EA" w:rsidP="009F56EA">
      <w:pPr>
        <w:pStyle w:val="pf0"/>
        <w:spacing w:before="0" w:beforeAutospacing="0" w:after="0" w:afterAutospacing="0"/>
        <w:rPr>
          <w:rFonts w:ascii="Arial" w:hAnsi="Arial" w:cs="Arial"/>
          <w:sz w:val="20"/>
          <w:szCs w:val="20"/>
        </w:rPr>
      </w:pPr>
    </w:p>
    <w:p w14:paraId="0BF80025" w14:textId="77777777" w:rsidR="00CE1AE3" w:rsidRPr="0065473F" w:rsidRDefault="00CE1AE3" w:rsidP="009F56EA">
      <w:pPr>
        <w:pStyle w:val="pf0"/>
        <w:spacing w:before="0" w:beforeAutospacing="0" w:after="0" w:afterAutospacing="0"/>
        <w:rPr>
          <w:rFonts w:ascii="Arial" w:hAnsi="Arial" w:cs="Arial"/>
          <w:sz w:val="20"/>
          <w:szCs w:val="20"/>
        </w:rPr>
      </w:pPr>
    </w:p>
    <w:p w14:paraId="5FDD919E" w14:textId="59F34276" w:rsidR="0001354B" w:rsidRPr="0065473F" w:rsidRDefault="00F074B2" w:rsidP="0001354B">
      <w:pPr>
        <w:jc w:val="both"/>
        <w:rPr>
          <w:rFonts w:ascii="Arial" w:hAnsi="Arial" w:cs="Arial"/>
          <w:sz w:val="20"/>
          <w:szCs w:val="20"/>
          <w:lang w:val="sl-SI"/>
        </w:rPr>
      </w:pPr>
      <w:r w:rsidRPr="0065473F">
        <w:rPr>
          <w:rFonts w:ascii="Arial" w:hAnsi="Arial" w:cs="Arial"/>
          <w:sz w:val="20"/>
          <w:szCs w:val="20"/>
          <w:lang w:val="sl-SI"/>
        </w:rPr>
        <w:t>Tabela 2: Predvidena dinamika izplačil FI 202</w:t>
      </w:r>
      <w:r w:rsidR="00677FFE" w:rsidRPr="0065473F">
        <w:rPr>
          <w:rFonts w:ascii="Arial" w:hAnsi="Arial" w:cs="Arial"/>
          <w:sz w:val="20"/>
          <w:szCs w:val="20"/>
          <w:lang w:val="sl-SI"/>
        </w:rPr>
        <w:t>5–</w:t>
      </w:r>
      <w:r w:rsidRPr="0065473F">
        <w:rPr>
          <w:rFonts w:ascii="Arial" w:hAnsi="Arial" w:cs="Arial"/>
          <w:sz w:val="20"/>
          <w:szCs w:val="20"/>
          <w:lang w:val="sl-SI"/>
        </w:rPr>
        <w:t>2029 iz vira EU sredstev</w:t>
      </w:r>
    </w:p>
    <w:p w14:paraId="522830DD" w14:textId="77777777" w:rsidR="0001354B" w:rsidRPr="0065473F" w:rsidRDefault="0001354B" w:rsidP="0001354B">
      <w:pPr>
        <w:jc w:val="both"/>
        <w:rPr>
          <w:rFonts w:ascii="Arial" w:eastAsia="CIDFont+F2" w:hAnsi="Arial" w:cs="Arial"/>
          <w:sz w:val="20"/>
          <w:szCs w:val="20"/>
          <w:lang w:val="de-DE" w:eastAsia="sl-SI"/>
        </w:rPr>
      </w:pPr>
    </w:p>
    <w:tbl>
      <w:tblPr>
        <w:tblpPr w:leftFromText="141" w:rightFromText="141" w:vertAnchor="text" w:horzAnchor="margin" w:tblpXSpec="center" w:tblpY="10"/>
        <w:tblW w:w="9766" w:type="dxa"/>
        <w:tblCellMar>
          <w:left w:w="70" w:type="dxa"/>
          <w:right w:w="70" w:type="dxa"/>
        </w:tblCellMar>
        <w:tblLook w:val="04A0" w:firstRow="1" w:lastRow="0" w:firstColumn="1" w:lastColumn="0" w:noHBand="0" w:noVBand="1"/>
      </w:tblPr>
      <w:tblGrid>
        <w:gridCol w:w="870"/>
        <w:gridCol w:w="1111"/>
        <w:gridCol w:w="671"/>
        <w:gridCol w:w="1164"/>
        <w:gridCol w:w="1245"/>
        <w:gridCol w:w="1164"/>
        <w:gridCol w:w="1164"/>
        <w:gridCol w:w="1101"/>
        <w:gridCol w:w="1276"/>
      </w:tblGrid>
      <w:tr w:rsidR="002F36E1" w:rsidRPr="00050094" w:rsidDel="00DE7433" w14:paraId="58A6879B" w14:textId="77777777" w:rsidTr="000F69AF">
        <w:trPr>
          <w:trHeight w:val="465"/>
        </w:trPr>
        <w:tc>
          <w:tcPr>
            <w:tcW w:w="870" w:type="dxa"/>
            <w:tcBorders>
              <w:top w:val="single" w:sz="12" w:space="0" w:color="auto"/>
              <w:left w:val="single" w:sz="12" w:space="0" w:color="auto"/>
              <w:bottom w:val="single" w:sz="8" w:space="0" w:color="auto"/>
              <w:right w:val="single" w:sz="8" w:space="0" w:color="auto"/>
            </w:tcBorders>
            <w:shd w:val="clear" w:color="000000" w:fill="B4C6E7"/>
            <w:vAlign w:val="center"/>
            <w:hideMark/>
          </w:tcPr>
          <w:p w14:paraId="1F19365F" w14:textId="77777777" w:rsidR="002F36E1" w:rsidRPr="00050094" w:rsidDel="00DE7433" w:rsidRDefault="002F36E1" w:rsidP="000F69AF">
            <w:pPr>
              <w:jc w:val="center"/>
              <w:rPr>
                <w:rFonts w:ascii="Arial" w:hAnsi="Arial" w:cs="Arial"/>
                <w:b/>
                <w:bCs/>
                <w:color w:val="000000"/>
                <w:sz w:val="16"/>
                <w:szCs w:val="16"/>
                <w:lang w:eastAsia="sl-SI"/>
              </w:rPr>
            </w:pPr>
            <w:proofErr w:type="spellStart"/>
            <w:r w:rsidRPr="00050094" w:rsidDel="00DE7433">
              <w:rPr>
                <w:rFonts w:ascii="Arial" w:hAnsi="Arial" w:cs="Arial"/>
                <w:b/>
                <w:bCs/>
                <w:color w:val="000000"/>
                <w:sz w:val="16"/>
                <w:szCs w:val="16"/>
                <w:lang w:eastAsia="sl-SI"/>
              </w:rPr>
              <w:lastRenderedPageBreak/>
              <w:t>Področje</w:t>
            </w:r>
            <w:proofErr w:type="spellEnd"/>
          </w:p>
        </w:tc>
        <w:tc>
          <w:tcPr>
            <w:tcW w:w="1111" w:type="dxa"/>
            <w:tcBorders>
              <w:top w:val="single" w:sz="12" w:space="0" w:color="auto"/>
              <w:left w:val="nil"/>
              <w:bottom w:val="single" w:sz="8" w:space="0" w:color="auto"/>
              <w:right w:val="single" w:sz="8" w:space="0" w:color="auto"/>
            </w:tcBorders>
            <w:shd w:val="clear" w:color="000000" w:fill="B4C6E7"/>
            <w:vAlign w:val="center"/>
            <w:hideMark/>
          </w:tcPr>
          <w:p w14:paraId="25479CFA" w14:textId="77777777" w:rsidR="002F36E1" w:rsidRPr="00050094" w:rsidDel="00DE7433" w:rsidRDefault="002F36E1" w:rsidP="000F69AF">
            <w:pPr>
              <w:jc w:val="center"/>
              <w:rPr>
                <w:rFonts w:ascii="Arial" w:hAnsi="Arial" w:cs="Arial"/>
                <w:b/>
                <w:bCs/>
                <w:color w:val="000000"/>
                <w:sz w:val="16"/>
                <w:szCs w:val="16"/>
                <w:lang w:eastAsia="sl-SI"/>
              </w:rPr>
            </w:pPr>
            <w:proofErr w:type="spellStart"/>
            <w:r w:rsidRPr="00050094" w:rsidDel="00DE7433">
              <w:rPr>
                <w:rFonts w:ascii="Arial" w:hAnsi="Arial" w:cs="Arial"/>
                <w:b/>
                <w:bCs/>
                <w:color w:val="000000"/>
                <w:sz w:val="16"/>
                <w:szCs w:val="16"/>
                <w:lang w:eastAsia="sl-SI"/>
              </w:rPr>
              <w:t>Finančni</w:t>
            </w:r>
            <w:proofErr w:type="spellEnd"/>
            <w:r w:rsidRPr="00050094" w:rsidDel="00DE7433">
              <w:rPr>
                <w:rFonts w:ascii="Arial" w:hAnsi="Arial" w:cs="Arial"/>
                <w:b/>
                <w:bCs/>
                <w:color w:val="000000"/>
                <w:sz w:val="16"/>
                <w:szCs w:val="16"/>
                <w:lang w:eastAsia="sl-SI"/>
              </w:rPr>
              <w:t xml:space="preserve"> instrument</w:t>
            </w:r>
          </w:p>
        </w:tc>
        <w:tc>
          <w:tcPr>
            <w:tcW w:w="671" w:type="dxa"/>
            <w:tcBorders>
              <w:top w:val="single" w:sz="12" w:space="0" w:color="auto"/>
              <w:left w:val="nil"/>
              <w:bottom w:val="single" w:sz="8" w:space="0" w:color="auto"/>
              <w:right w:val="single" w:sz="8" w:space="0" w:color="auto"/>
            </w:tcBorders>
            <w:shd w:val="clear" w:color="000000" w:fill="B4C6E7"/>
            <w:vAlign w:val="center"/>
            <w:hideMark/>
          </w:tcPr>
          <w:p w14:paraId="475DDAB7" w14:textId="77777777" w:rsidR="002F36E1" w:rsidRPr="00050094" w:rsidDel="00DE7433" w:rsidRDefault="002F36E1" w:rsidP="000F69AF">
            <w:pPr>
              <w:jc w:val="center"/>
              <w:rPr>
                <w:rFonts w:ascii="Arial" w:hAnsi="Arial" w:cs="Arial"/>
                <w:b/>
                <w:bCs/>
                <w:color w:val="000000"/>
                <w:sz w:val="16"/>
                <w:szCs w:val="16"/>
                <w:lang w:eastAsia="sl-SI"/>
              </w:rPr>
            </w:pPr>
            <w:proofErr w:type="spellStart"/>
            <w:r w:rsidRPr="00050094" w:rsidDel="00DE7433">
              <w:rPr>
                <w:rFonts w:ascii="Arial" w:hAnsi="Arial" w:cs="Arial"/>
                <w:b/>
                <w:bCs/>
                <w:color w:val="000000"/>
                <w:sz w:val="16"/>
                <w:szCs w:val="16"/>
                <w:lang w:eastAsia="sl-SI"/>
              </w:rPr>
              <w:t>Regija</w:t>
            </w:r>
            <w:proofErr w:type="spellEnd"/>
          </w:p>
        </w:tc>
        <w:tc>
          <w:tcPr>
            <w:tcW w:w="1164" w:type="dxa"/>
            <w:tcBorders>
              <w:top w:val="single" w:sz="12" w:space="0" w:color="auto"/>
              <w:left w:val="nil"/>
              <w:bottom w:val="single" w:sz="8" w:space="0" w:color="auto"/>
              <w:right w:val="single" w:sz="8" w:space="0" w:color="auto"/>
            </w:tcBorders>
            <w:shd w:val="clear" w:color="000000" w:fill="B4C6E7"/>
            <w:vAlign w:val="center"/>
            <w:hideMark/>
          </w:tcPr>
          <w:p w14:paraId="769C8BA6" w14:textId="77777777" w:rsidR="002F36E1" w:rsidRPr="00050094" w:rsidRDefault="002F36E1" w:rsidP="000F69AF">
            <w:pPr>
              <w:jc w:val="center"/>
              <w:rPr>
                <w:rFonts w:ascii="Arial" w:hAnsi="Arial" w:cs="Arial"/>
                <w:b/>
                <w:bCs/>
                <w:color w:val="000000"/>
                <w:sz w:val="16"/>
                <w:szCs w:val="16"/>
                <w:lang w:eastAsia="sl-SI"/>
              </w:rPr>
            </w:pPr>
            <w:proofErr w:type="spellStart"/>
            <w:r w:rsidRPr="00050094">
              <w:rPr>
                <w:rFonts w:ascii="Arial" w:hAnsi="Arial" w:cs="Arial"/>
                <w:b/>
                <w:bCs/>
                <w:color w:val="000000"/>
                <w:sz w:val="16"/>
                <w:szCs w:val="16"/>
                <w:lang w:eastAsia="sl-SI"/>
              </w:rPr>
              <w:t>Izplačano</w:t>
            </w:r>
            <w:proofErr w:type="spellEnd"/>
            <w:r w:rsidRPr="00050094">
              <w:rPr>
                <w:rFonts w:ascii="Arial" w:hAnsi="Arial" w:cs="Arial"/>
                <w:b/>
                <w:bCs/>
                <w:color w:val="000000"/>
                <w:sz w:val="16"/>
                <w:szCs w:val="16"/>
                <w:lang w:eastAsia="sl-SI"/>
              </w:rPr>
              <w:t xml:space="preserve"> </w:t>
            </w:r>
          </w:p>
          <w:p w14:paraId="6EA65218" w14:textId="77777777" w:rsidR="002F36E1" w:rsidRPr="00050094" w:rsidDel="00DE7433" w:rsidRDefault="002F36E1" w:rsidP="000F69AF">
            <w:pPr>
              <w:jc w:val="center"/>
              <w:rPr>
                <w:rFonts w:ascii="Arial" w:hAnsi="Arial" w:cs="Arial"/>
                <w:b/>
                <w:bCs/>
                <w:color w:val="000000"/>
                <w:sz w:val="16"/>
                <w:szCs w:val="16"/>
                <w:lang w:eastAsia="sl-SI"/>
              </w:rPr>
            </w:pPr>
            <w:r w:rsidRPr="00050094">
              <w:rPr>
                <w:rFonts w:ascii="Arial" w:hAnsi="Arial" w:cs="Arial"/>
                <w:b/>
                <w:bCs/>
                <w:color w:val="000000"/>
                <w:sz w:val="16"/>
                <w:szCs w:val="16"/>
                <w:lang w:eastAsia="sl-SI"/>
              </w:rPr>
              <w:t xml:space="preserve">v </w:t>
            </w:r>
            <w:r w:rsidRPr="00050094" w:rsidDel="00DE7433">
              <w:rPr>
                <w:rFonts w:ascii="Arial" w:hAnsi="Arial" w:cs="Arial"/>
                <w:b/>
                <w:bCs/>
                <w:color w:val="000000"/>
                <w:sz w:val="16"/>
                <w:szCs w:val="16"/>
                <w:lang w:eastAsia="sl-SI"/>
              </w:rPr>
              <w:t>2025</w:t>
            </w:r>
          </w:p>
        </w:tc>
        <w:tc>
          <w:tcPr>
            <w:tcW w:w="1245" w:type="dxa"/>
            <w:tcBorders>
              <w:top w:val="single" w:sz="12" w:space="0" w:color="auto"/>
              <w:left w:val="nil"/>
              <w:bottom w:val="single" w:sz="8" w:space="0" w:color="auto"/>
              <w:right w:val="single" w:sz="8" w:space="0" w:color="auto"/>
            </w:tcBorders>
            <w:shd w:val="clear" w:color="000000" w:fill="B4C6E7"/>
            <w:vAlign w:val="center"/>
            <w:hideMark/>
          </w:tcPr>
          <w:p w14:paraId="7DA8470B" w14:textId="77777777" w:rsidR="002F36E1" w:rsidRPr="00050094" w:rsidDel="00DE7433" w:rsidRDefault="002F36E1" w:rsidP="000F69AF">
            <w:pPr>
              <w:jc w:val="center"/>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2026</w:t>
            </w:r>
          </w:p>
        </w:tc>
        <w:tc>
          <w:tcPr>
            <w:tcW w:w="1164" w:type="dxa"/>
            <w:tcBorders>
              <w:top w:val="single" w:sz="12" w:space="0" w:color="auto"/>
              <w:left w:val="nil"/>
              <w:bottom w:val="single" w:sz="8" w:space="0" w:color="auto"/>
              <w:right w:val="single" w:sz="8" w:space="0" w:color="auto"/>
            </w:tcBorders>
            <w:shd w:val="clear" w:color="000000" w:fill="B4C6E7"/>
            <w:vAlign w:val="center"/>
            <w:hideMark/>
          </w:tcPr>
          <w:p w14:paraId="3BBA7997" w14:textId="77777777" w:rsidR="002F36E1" w:rsidRPr="00050094" w:rsidDel="00DE7433" w:rsidRDefault="002F36E1" w:rsidP="000F69AF">
            <w:pPr>
              <w:jc w:val="center"/>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2027</w:t>
            </w:r>
          </w:p>
        </w:tc>
        <w:tc>
          <w:tcPr>
            <w:tcW w:w="1164" w:type="dxa"/>
            <w:tcBorders>
              <w:top w:val="single" w:sz="12" w:space="0" w:color="auto"/>
              <w:left w:val="nil"/>
              <w:bottom w:val="single" w:sz="8" w:space="0" w:color="auto"/>
              <w:right w:val="single" w:sz="8" w:space="0" w:color="auto"/>
            </w:tcBorders>
            <w:shd w:val="clear" w:color="000000" w:fill="B4C6E7"/>
            <w:vAlign w:val="center"/>
            <w:hideMark/>
          </w:tcPr>
          <w:p w14:paraId="7BD774C9" w14:textId="77777777" w:rsidR="002F36E1" w:rsidRPr="00050094" w:rsidDel="00DE7433" w:rsidRDefault="002F36E1" w:rsidP="000F69AF">
            <w:pPr>
              <w:jc w:val="center"/>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2028</w:t>
            </w:r>
          </w:p>
        </w:tc>
        <w:tc>
          <w:tcPr>
            <w:tcW w:w="1101" w:type="dxa"/>
            <w:tcBorders>
              <w:top w:val="single" w:sz="12" w:space="0" w:color="auto"/>
              <w:left w:val="nil"/>
              <w:bottom w:val="single" w:sz="8" w:space="0" w:color="auto"/>
              <w:right w:val="single" w:sz="8" w:space="0" w:color="auto"/>
            </w:tcBorders>
            <w:shd w:val="clear" w:color="000000" w:fill="B4C6E7"/>
            <w:vAlign w:val="center"/>
            <w:hideMark/>
          </w:tcPr>
          <w:p w14:paraId="13A8488B" w14:textId="77777777" w:rsidR="002F36E1" w:rsidRPr="00050094" w:rsidDel="00DE7433" w:rsidRDefault="002F36E1" w:rsidP="000F69AF">
            <w:pPr>
              <w:jc w:val="center"/>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2029</w:t>
            </w:r>
          </w:p>
        </w:tc>
        <w:tc>
          <w:tcPr>
            <w:tcW w:w="1276" w:type="dxa"/>
            <w:tcBorders>
              <w:top w:val="single" w:sz="12" w:space="0" w:color="auto"/>
              <w:left w:val="nil"/>
              <w:bottom w:val="single" w:sz="8" w:space="0" w:color="auto"/>
              <w:right w:val="single" w:sz="12" w:space="0" w:color="auto"/>
            </w:tcBorders>
            <w:shd w:val="clear" w:color="000000" w:fill="B4C6E7"/>
            <w:vAlign w:val="center"/>
            <w:hideMark/>
          </w:tcPr>
          <w:p w14:paraId="39F3CA59" w14:textId="77777777" w:rsidR="002F36E1" w:rsidRPr="00050094" w:rsidDel="00DE7433" w:rsidRDefault="002F36E1" w:rsidP="000F69AF">
            <w:pPr>
              <w:jc w:val="center"/>
              <w:rPr>
                <w:rFonts w:ascii="Arial" w:hAnsi="Arial" w:cs="Arial"/>
                <w:b/>
                <w:bCs/>
                <w:color w:val="000000"/>
                <w:sz w:val="16"/>
                <w:szCs w:val="16"/>
                <w:lang w:eastAsia="sl-SI"/>
              </w:rPr>
            </w:pPr>
            <w:proofErr w:type="spellStart"/>
            <w:r w:rsidRPr="00050094" w:rsidDel="00DE7433">
              <w:rPr>
                <w:rFonts w:ascii="Arial" w:hAnsi="Arial" w:cs="Arial"/>
                <w:b/>
                <w:bCs/>
                <w:color w:val="000000"/>
                <w:sz w:val="16"/>
                <w:szCs w:val="16"/>
                <w:lang w:eastAsia="sl-SI"/>
              </w:rPr>
              <w:t>Skupaj</w:t>
            </w:r>
            <w:proofErr w:type="spellEnd"/>
            <w:r w:rsidRPr="00050094" w:rsidDel="00DE7433">
              <w:rPr>
                <w:rFonts w:ascii="Arial" w:hAnsi="Arial" w:cs="Arial"/>
                <w:b/>
                <w:bCs/>
                <w:color w:val="000000"/>
                <w:sz w:val="16"/>
                <w:szCs w:val="16"/>
                <w:lang w:eastAsia="sl-SI"/>
              </w:rPr>
              <w:t xml:space="preserve"> </w:t>
            </w:r>
            <w:proofErr w:type="spellStart"/>
            <w:r w:rsidRPr="00050094" w:rsidDel="00DE7433">
              <w:rPr>
                <w:rFonts w:ascii="Arial" w:hAnsi="Arial" w:cs="Arial"/>
                <w:b/>
                <w:bCs/>
                <w:color w:val="000000"/>
                <w:sz w:val="16"/>
                <w:szCs w:val="16"/>
                <w:lang w:eastAsia="sl-SI"/>
              </w:rPr>
              <w:t>podpora</w:t>
            </w:r>
            <w:proofErr w:type="spellEnd"/>
            <w:r w:rsidRPr="00050094" w:rsidDel="00DE7433">
              <w:rPr>
                <w:rFonts w:ascii="Arial" w:hAnsi="Arial" w:cs="Arial"/>
                <w:b/>
                <w:bCs/>
                <w:color w:val="000000"/>
                <w:sz w:val="16"/>
                <w:szCs w:val="16"/>
                <w:lang w:eastAsia="sl-SI"/>
              </w:rPr>
              <w:t xml:space="preserve"> EU</w:t>
            </w:r>
          </w:p>
        </w:tc>
      </w:tr>
      <w:tr w:rsidR="002F36E1" w:rsidRPr="00050094" w:rsidDel="00DE7433" w14:paraId="0D5982E9" w14:textId="77777777" w:rsidTr="000F69AF">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07AD25E5"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SC 1.1 RRI</w:t>
            </w: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18937AD7" w14:textId="77777777" w:rsidR="002F36E1" w:rsidRPr="00050094" w:rsidDel="00DE7433" w:rsidRDefault="002F36E1" w:rsidP="000F69AF">
            <w:pP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Posojila</w:t>
            </w:r>
            <w:proofErr w:type="spellEnd"/>
            <w:r w:rsidRPr="00050094" w:rsidDel="00DE7433">
              <w:rPr>
                <w:rFonts w:ascii="Arial" w:hAnsi="Arial" w:cs="Arial"/>
                <w:color w:val="000000"/>
                <w:sz w:val="16"/>
                <w:szCs w:val="16"/>
                <w:lang w:eastAsia="sl-SI"/>
              </w:rPr>
              <w:t xml:space="preserve"> za RRI</w:t>
            </w:r>
          </w:p>
        </w:tc>
        <w:tc>
          <w:tcPr>
            <w:tcW w:w="671" w:type="dxa"/>
            <w:tcBorders>
              <w:top w:val="nil"/>
              <w:left w:val="nil"/>
              <w:bottom w:val="single" w:sz="8" w:space="0" w:color="auto"/>
              <w:right w:val="single" w:sz="8" w:space="0" w:color="auto"/>
            </w:tcBorders>
            <w:shd w:val="clear" w:color="auto" w:fill="auto"/>
            <w:vAlign w:val="center"/>
            <w:hideMark/>
          </w:tcPr>
          <w:p w14:paraId="6CDC49DE"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000000"/>
            </w:tcBorders>
            <w:shd w:val="clear" w:color="auto" w:fill="auto"/>
            <w:vAlign w:val="center"/>
            <w:hideMark/>
          </w:tcPr>
          <w:p w14:paraId="5A0AB997"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10.861.119,94</w:t>
            </w:r>
          </w:p>
        </w:tc>
        <w:tc>
          <w:tcPr>
            <w:tcW w:w="1245" w:type="dxa"/>
            <w:tcBorders>
              <w:top w:val="nil"/>
              <w:left w:val="nil"/>
              <w:bottom w:val="single" w:sz="8" w:space="0" w:color="auto"/>
              <w:right w:val="single" w:sz="8" w:space="0" w:color="auto"/>
            </w:tcBorders>
            <w:shd w:val="clear" w:color="auto" w:fill="auto"/>
            <w:vAlign w:val="center"/>
            <w:hideMark/>
          </w:tcPr>
          <w:p w14:paraId="687EBE1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5.423.235,41</w:t>
            </w:r>
          </w:p>
        </w:tc>
        <w:tc>
          <w:tcPr>
            <w:tcW w:w="1164" w:type="dxa"/>
            <w:tcBorders>
              <w:top w:val="nil"/>
              <w:left w:val="nil"/>
              <w:bottom w:val="single" w:sz="8" w:space="0" w:color="auto"/>
              <w:right w:val="single" w:sz="8" w:space="0" w:color="auto"/>
            </w:tcBorders>
            <w:shd w:val="clear" w:color="auto" w:fill="auto"/>
            <w:vAlign w:val="center"/>
            <w:hideMark/>
          </w:tcPr>
          <w:p w14:paraId="614EF88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9.959.688,89</w:t>
            </w:r>
          </w:p>
        </w:tc>
        <w:tc>
          <w:tcPr>
            <w:tcW w:w="1164" w:type="dxa"/>
            <w:tcBorders>
              <w:top w:val="nil"/>
              <w:left w:val="nil"/>
              <w:bottom w:val="single" w:sz="8" w:space="0" w:color="auto"/>
              <w:right w:val="single" w:sz="8" w:space="0" w:color="auto"/>
            </w:tcBorders>
            <w:shd w:val="clear" w:color="auto" w:fill="auto"/>
            <w:vAlign w:val="center"/>
            <w:hideMark/>
          </w:tcPr>
          <w:p w14:paraId="2DA054A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8.963.720,00</w:t>
            </w:r>
          </w:p>
        </w:tc>
        <w:tc>
          <w:tcPr>
            <w:tcW w:w="1101" w:type="dxa"/>
            <w:tcBorders>
              <w:top w:val="nil"/>
              <w:left w:val="nil"/>
              <w:bottom w:val="single" w:sz="8" w:space="0" w:color="auto"/>
              <w:right w:val="single" w:sz="8" w:space="0" w:color="auto"/>
            </w:tcBorders>
            <w:shd w:val="clear" w:color="auto" w:fill="auto"/>
            <w:vAlign w:val="center"/>
            <w:hideMark/>
          </w:tcPr>
          <w:p w14:paraId="7ADBE10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995.968,89</w:t>
            </w:r>
          </w:p>
        </w:tc>
        <w:tc>
          <w:tcPr>
            <w:tcW w:w="1276" w:type="dxa"/>
            <w:tcBorders>
              <w:top w:val="nil"/>
              <w:left w:val="nil"/>
              <w:bottom w:val="single" w:sz="8" w:space="0" w:color="auto"/>
              <w:right w:val="single" w:sz="12" w:space="0" w:color="auto"/>
            </w:tcBorders>
            <w:shd w:val="clear" w:color="auto" w:fill="auto"/>
            <w:vAlign w:val="center"/>
            <w:hideMark/>
          </w:tcPr>
          <w:p w14:paraId="6053E3DD"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36.203.733,13</w:t>
            </w:r>
          </w:p>
        </w:tc>
      </w:tr>
      <w:tr w:rsidR="002F36E1" w:rsidRPr="00050094" w:rsidDel="00DE7433" w14:paraId="4B274B90"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3DFFCE28"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1994A023"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75D01CC1"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auto"/>
              <w:right w:val="single" w:sz="8" w:space="0" w:color="000000"/>
            </w:tcBorders>
            <w:shd w:val="clear" w:color="auto" w:fill="auto"/>
            <w:vAlign w:val="center"/>
            <w:hideMark/>
          </w:tcPr>
          <w:p w14:paraId="4BEC013D"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4.138.880,06</w:t>
            </w:r>
          </w:p>
        </w:tc>
        <w:tc>
          <w:tcPr>
            <w:tcW w:w="1245" w:type="dxa"/>
            <w:tcBorders>
              <w:top w:val="nil"/>
              <w:left w:val="nil"/>
              <w:bottom w:val="single" w:sz="8" w:space="0" w:color="auto"/>
              <w:right w:val="single" w:sz="8" w:space="0" w:color="auto"/>
            </w:tcBorders>
            <w:shd w:val="clear" w:color="auto" w:fill="auto"/>
            <w:vAlign w:val="center"/>
            <w:hideMark/>
          </w:tcPr>
          <w:p w14:paraId="37F8550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4.391.628,78</w:t>
            </w:r>
          </w:p>
        </w:tc>
        <w:tc>
          <w:tcPr>
            <w:tcW w:w="1164" w:type="dxa"/>
            <w:tcBorders>
              <w:top w:val="nil"/>
              <w:left w:val="nil"/>
              <w:bottom w:val="single" w:sz="8" w:space="0" w:color="auto"/>
              <w:right w:val="single" w:sz="8" w:space="0" w:color="auto"/>
            </w:tcBorders>
            <w:shd w:val="clear" w:color="auto" w:fill="auto"/>
            <w:vAlign w:val="center"/>
            <w:hideMark/>
          </w:tcPr>
          <w:p w14:paraId="4CE1EB0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2.632.879,02</w:t>
            </w:r>
          </w:p>
        </w:tc>
        <w:tc>
          <w:tcPr>
            <w:tcW w:w="1164" w:type="dxa"/>
            <w:tcBorders>
              <w:top w:val="nil"/>
              <w:left w:val="nil"/>
              <w:bottom w:val="single" w:sz="8" w:space="0" w:color="auto"/>
              <w:right w:val="single" w:sz="8" w:space="0" w:color="auto"/>
            </w:tcBorders>
            <w:shd w:val="clear" w:color="auto" w:fill="auto"/>
            <w:vAlign w:val="center"/>
            <w:hideMark/>
          </w:tcPr>
          <w:p w14:paraId="1201E8A0"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2.369.591,11</w:t>
            </w:r>
          </w:p>
        </w:tc>
        <w:tc>
          <w:tcPr>
            <w:tcW w:w="1101" w:type="dxa"/>
            <w:tcBorders>
              <w:top w:val="nil"/>
              <w:left w:val="nil"/>
              <w:bottom w:val="single" w:sz="8" w:space="0" w:color="auto"/>
              <w:right w:val="single" w:sz="8" w:space="0" w:color="auto"/>
            </w:tcBorders>
            <w:shd w:val="clear" w:color="auto" w:fill="auto"/>
            <w:vAlign w:val="center"/>
            <w:hideMark/>
          </w:tcPr>
          <w:p w14:paraId="6E45F260"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263.287,90</w:t>
            </w:r>
          </w:p>
        </w:tc>
        <w:tc>
          <w:tcPr>
            <w:tcW w:w="1276" w:type="dxa"/>
            <w:tcBorders>
              <w:top w:val="nil"/>
              <w:left w:val="nil"/>
              <w:bottom w:val="single" w:sz="8" w:space="0" w:color="auto"/>
              <w:right w:val="single" w:sz="12" w:space="0" w:color="auto"/>
            </w:tcBorders>
            <w:shd w:val="clear" w:color="auto" w:fill="auto"/>
            <w:vAlign w:val="center"/>
            <w:hideMark/>
          </w:tcPr>
          <w:p w14:paraId="0C704C2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13.796.266,87</w:t>
            </w:r>
          </w:p>
        </w:tc>
      </w:tr>
      <w:tr w:rsidR="002F36E1" w:rsidRPr="00050094" w:rsidDel="00DE7433" w14:paraId="06976B2F" w14:textId="77777777" w:rsidTr="000F69AF">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3D8ABEC3"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SC 1.3 MSP</w:t>
            </w:r>
          </w:p>
        </w:tc>
        <w:tc>
          <w:tcPr>
            <w:tcW w:w="1111" w:type="dxa"/>
            <w:vMerge w:val="restart"/>
            <w:tcBorders>
              <w:top w:val="nil"/>
              <w:left w:val="single" w:sz="8" w:space="0" w:color="auto"/>
              <w:bottom w:val="dashed" w:sz="8" w:space="0" w:color="000000"/>
              <w:right w:val="single" w:sz="8" w:space="0" w:color="auto"/>
            </w:tcBorders>
            <w:shd w:val="clear" w:color="auto" w:fill="auto"/>
            <w:vAlign w:val="center"/>
            <w:hideMark/>
          </w:tcPr>
          <w:p w14:paraId="0EC50474" w14:textId="77777777" w:rsidR="002F36E1" w:rsidRPr="00050094" w:rsidDel="00DE7433" w:rsidRDefault="002F36E1" w:rsidP="000F69AF">
            <w:pP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Garancije</w:t>
            </w:r>
            <w:proofErr w:type="spellEnd"/>
            <w:r w:rsidRPr="00050094" w:rsidDel="00DE7433">
              <w:rPr>
                <w:rFonts w:ascii="Arial" w:hAnsi="Arial" w:cs="Arial"/>
                <w:color w:val="000000"/>
                <w:sz w:val="16"/>
                <w:szCs w:val="16"/>
                <w:lang w:eastAsia="sl-SI"/>
              </w:rPr>
              <w:t xml:space="preserve"> za MSP</w:t>
            </w:r>
          </w:p>
        </w:tc>
        <w:tc>
          <w:tcPr>
            <w:tcW w:w="671" w:type="dxa"/>
            <w:tcBorders>
              <w:top w:val="nil"/>
              <w:left w:val="nil"/>
              <w:bottom w:val="single" w:sz="8" w:space="0" w:color="auto"/>
              <w:right w:val="single" w:sz="8" w:space="0" w:color="auto"/>
            </w:tcBorders>
            <w:shd w:val="clear" w:color="auto" w:fill="auto"/>
            <w:vAlign w:val="center"/>
            <w:hideMark/>
          </w:tcPr>
          <w:p w14:paraId="37487FCD"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735BB502"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12.723.111,12</w:t>
            </w:r>
          </w:p>
        </w:tc>
        <w:tc>
          <w:tcPr>
            <w:tcW w:w="1245" w:type="dxa"/>
            <w:tcBorders>
              <w:top w:val="nil"/>
              <w:left w:val="nil"/>
              <w:bottom w:val="single" w:sz="8" w:space="0" w:color="auto"/>
              <w:right w:val="single" w:sz="8" w:space="0" w:color="auto"/>
            </w:tcBorders>
            <w:shd w:val="clear" w:color="auto" w:fill="auto"/>
            <w:vAlign w:val="center"/>
            <w:hideMark/>
          </w:tcPr>
          <w:p w14:paraId="203C104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6.973.844,37</w:t>
            </w:r>
          </w:p>
        </w:tc>
        <w:tc>
          <w:tcPr>
            <w:tcW w:w="1164" w:type="dxa"/>
            <w:tcBorders>
              <w:top w:val="nil"/>
              <w:left w:val="nil"/>
              <w:bottom w:val="single" w:sz="8" w:space="0" w:color="auto"/>
              <w:right w:val="single" w:sz="8" w:space="0" w:color="auto"/>
            </w:tcBorders>
            <w:shd w:val="clear" w:color="auto" w:fill="auto"/>
            <w:vAlign w:val="center"/>
            <w:hideMark/>
          </w:tcPr>
          <w:p w14:paraId="3B485146"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11.356.707,46</w:t>
            </w:r>
          </w:p>
        </w:tc>
        <w:tc>
          <w:tcPr>
            <w:tcW w:w="1164" w:type="dxa"/>
            <w:tcBorders>
              <w:top w:val="nil"/>
              <w:left w:val="nil"/>
              <w:bottom w:val="single" w:sz="8" w:space="0" w:color="auto"/>
              <w:right w:val="single" w:sz="8" w:space="0" w:color="auto"/>
            </w:tcBorders>
            <w:shd w:val="clear" w:color="auto" w:fill="auto"/>
            <w:vAlign w:val="center"/>
            <w:hideMark/>
          </w:tcPr>
          <w:p w14:paraId="6062C517"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10.221.036,71</w:t>
            </w:r>
          </w:p>
        </w:tc>
        <w:tc>
          <w:tcPr>
            <w:tcW w:w="1101" w:type="dxa"/>
            <w:tcBorders>
              <w:top w:val="nil"/>
              <w:left w:val="nil"/>
              <w:bottom w:val="single" w:sz="8" w:space="0" w:color="auto"/>
              <w:right w:val="single" w:sz="8" w:space="0" w:color="auto"/>
            </w:tcBorders>
            <w:shd w:val="clear" w:color="auto" w:fill="auto"/>
            <w:vAlign w:val="center"/>
            <w:hideMark/>
          </w:tcPr>
          <w:p w14:paraId="482FFB5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1.135.670,74</w:t>
            </w:r>
          </w:p>
        </w:tc>
        <w:tc>
          <w:tcPr>
            <w:tcW w:w="1276" w:type="dxa"/>
            <w:tcBorders>
              <w:top w:val="nil"/>
              <w:left w:val="nil"/>
              <w:bottom w:val="single" w:sz="8" w:space="0" w:color="auto"/>
              <w:right w:val="single" w:sz="12" w:space="0" w:color="auto"/>
            </w:tcBorders>
            <w:shd w:val="clear" w:color="auto" w:fill="auto"/>
            <w:vAlign w:val="center"/>
            <w:hideMark/>
          </w:tcPr>
          <w:p w14:paraId="73C924D8"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42.410.370,40</w:t>
            </w:r>
          </w:p>
        </w:tc>
      </w:tr>
      <w:tr w:rsidR="002F36E1" w:rsidRPr="00050094" w:rsidDel="00DE7433" w14:paraId="7E71F420"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79F78F29"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dashed" w:sz="8" w:space="0" w:color="000000"/>
              <w:right w:val="single" w:sz="8" w:space="0" w:color="auto"/>
            </w:tcBorders>
            <w:vAlign w:val="center"/>
            <w:hideMark/>
          </w:tcPr>
          <w:p w14:paraId="293C14BA"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00F3EEBA"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291A102A"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7.676.888,88</w:t>
            </w:r>
          </w:p>
        </w:tc>
        <w:tc>
          <w:tcPr>
            <w:tcW w:w="1245" w:type="dxa"/>
            <w:tcBorders>
              <w:top w:val="nil"/>
              <w:left w:val="nil"/>
              <w:bottom w:val="single" w:sz="8" w:space="0" w:color="auto"/>
              <w:right w:val="single" w:sz="8" w:space="0" w:color="auto"/>
            </w:tcBorders>
            <w:shd w:val="clear" w:color="auto" w:fill="auto"/>
            <w:vAlign w:val="center"/>
            <w:hideMark/>
          </w:tcPr>
          <w:p w14:paraId="67EAF6B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8.941.762,29</w:t>
            </w:r>
          </w:p>
        </w:tc>
        <w:tc>
          <w:tcPr>
            <w:tcW w:w="1164" w:type="dxa"/>
            <w:tcBorders>
              <w:top w:val="nil"/>
              <w:left w:val="nil"/>
              <w:bottom w:val="single" w:sz="8" w:space="0" w:color="auto"/>
              <w:right w:val="single" w:sz="8" w:space="0" w:color="auto"/>
            </w:tcBorders>
            <w:shd w:val="clear" w:color="auto" w:fill="auto"/>
            <w:vAlign w:val="center"/>
            <w:hideMark/>
          </w:tcPr>
          <w:p w14:paraId="3C08DA69"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4.485.489,22</w:t>
            </w:r>
          </w:p>
        </w:tc>
        <w:tc>
          <w:tcPr>
            <w:tcW w:w="1164" w:type="dxa"/>
            <w:tcBorders>
              <w:top w:val="nil"/>
              <w:left w:val="nil"/>
              <w:bottom w:val="single" w:sz="8" w:space="0" w:color="auto"/>
              <w:right w:val="single" w:sz="8" w:space="0" w:color="auto"/>
            </w:tcBorders>
            <w:shd w:val="clear" w:color="auto" w:fill="auto"/>
            <w:vAlign w:val="center"/>
            <w:hideMark/>
          </w:tcPr>
          <w:p w14:paraId="3AAFC836"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4.036.940,29</w:t>
            </w:r>
          </w:p>
        </w:tc>
        <w:tc>
          <w:tcPr>
            <w:tcW w:w="1101" w:type="dxa"/>
            <w:tcBorders>
              <w:top w:val="nil"/>
              <w:left w:val="nil"/>
              <w:bottom w:val="single" w:sz="8" w:space="0" w:color="auto"/>
              <w:right w:val="single" w:sz="8" w:space="0" w:color="auto"/>
            </w:tcBorders>
            <w:shd w:val="clear" w:color="auto" w:fill="auto"/>
            <w:vAlign w:val="center"/>
            <w:hideMark/>
          </w:tcPr>
          <w:p w14:paraId="04A07FD6"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448.548,92</w:t>
            </w:r>
          </w:p>
        </w:tc>
        <w:tc>
          <w:tcPr>
            <w:tcW w:w="1276" w:type="dxa"/>
            <w:tcBorders>
              <w:top w:val="nil"/>
              <w:left w:val="nil"/>
              <w:bottom w:val="single" w:sz="8" w:space="0" w:color="auto"/>
              <w:right w:val="single" w:sz="12" w:space="0" w:color="auto"/>
            </w:tcBorders>
            <w:shd w:val="clear" w:color="auto" w:fill="auto"/>
            <w:vAlign w:val="center"/>
            <w:hideMark/>
          </w:tcPr>
          <w:p w14:paraId="1C54DB68"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25.589.629,60</w:t>
            </w:r>
          </w:p>
        </w:tc>
      </w:tr>
      <w:tr w:rsidR="002F36E1" w:rsidRPr="00050094" w:rsidDel="00DE7433" w14:paraId="4D1AB1F0" w14:textId="77777777" w:rsidTr="000F69AF">
        <w:trPr>
          <w:trHeight w:val="280"/>
        </w:trPr>
        <w:tc>
          <w:tcPr>
            <w:tcW w:w="870" w:type="dxa"/>
            <w:vMerge/>
            <w:tcBorders>
              <w:top w:val="nil"/>
              <w:left w:val="single" w:sz="12" w:space="0" w:color="auto"/>
              <w:bottom w:val="single" w:sz="8" w:space="0" w:color="000000"/>
              <w:right w:val="single" w:sz="8" w:space="0" w:color="auto"/>
            </w:tcBorders>
            <w:vAlign w:val="center"/>
            <w:hideMark/>
          </w:tcPr>
          <w:p w14:paraId="74AF7D89" w14:textId="77777777" w:rsidR="002F36E1" w:rsidRPr="00050094" w:rsidDel="00DE7433" w:rsidRDefault="002F36E1" w:rsidP="000F69AF">
            <w:pPr>
              <w:rPr>
                <w:rFonts w:ascii="Arial" w:hAnsi="Arial" w:cs="Arial"/>
                <w:color w:val="000000"/>
                <w:sz w:val="16"/>
                <w:szCs w:val="16"/>
                <w:lang w:eastAsia="sl-SI"/>
              </w:rPr>
            </w:pP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0B6FF22D"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 xml:space="preserve">s </w:t>
            </w:r>
            <w:proofErr w:type="spellStart"/>
            <w:r w:rsidRPr="00050094" w:rsidDel="00DE7433">
              <w:rPr>
                <w:rFonts w:ascii="Arial" w:hAnsi="Arial" w:cs="Arial"/>
                <w:color w:val="000000"/>
                <w:sz w:val="16"/>
                <w:szCs w:val="16"/>
                <w:lang w:eastAsia="sl-SI"/>
              </w:rPr>
              <w:t>subvencijo</w:t>
            </w:r>
            <w:proofErr w:type="spellEnd"/>
            <w:r w:rsidRPr="00050094" w:rsidDel="00DE7433">
              <w:rPr>
                <w:rFonts w:ascii="Arial" w:hAnsi="Arial" w:cs="Arial"/>
                <w:color w:val="000000"/>
                <w:sz w:val="16"/>
                <w:szCs w:val="16"/>
                <w:lang w:eastAsia="sl-SI"/>
              </w:rPr>
              <w:t xml:space="preserve"> </w:t>
            </w:r>
            <w:proofErr w:type="spellStart"/>
            <w:r w:rsidRPr="00050094" w:rsidDel="00DE7433">
              <w:rPr>
                <w:rFonts w:ascii="Arial" w:hAnsi="Arial" w:cs="Arial"/>
                <w:color w:val="000000"/>
                <w:sz w:val="16"/>
                <w:szCs w:val="16"/>
                <w:lang w:eastAsia="sl-SI"/>
              </w:rPr>
              <w:t>obrestne</w:t>
            </w:r>
            <w:proofErr w:type="spellEnd"/>
            <w:r w:rsidRPr="00050094" w:rsidDel="00DE7433">
              <w:rPr>
                <w:rFonts w:ascii="Arial" w:hAnsi="Arial" w:cs="Arial"/>
                <w:color w:val="000000"/>
                <w:sz w:val="16"/>
                <w:szCs w:val="16"/>
                <w:lang w:eastAsia="sl-SI"/>
              </w:rPr>
              <w:t xml:space="preserve"> mere</w:t>
            </w:r>
          </w:p>
        </w:tc>
        <w:tc>
          <w:tcPr>
            <w:tcW w:w="671" w:type="dxa"/>
            <w:tcBorders>
              <w:top w:val="nil"/>
              <w:left w:val="nil"/>
              <w:bottom w:val="single" w:sz="8" w:space="0" w:color="auto"/>
              <w:right w:val="single" w:sz="8" w:space="0" w:color="auto"/>
            </w:tcBorders>
            <w:shd w:val="clear" w:color="auto" w:fill="auto"/>
            <w:vAlign w:val="center"/>
            <w:hideMark/>
          </w:tcPr>
          <w:p w14:paraId="60AA5022"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00D1138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3.180.777,78</w:t>
            </w:r>
          </w:p>
        </w:tc>
        <w:tc>
          <w:tcPr>
            <w:tcW w:w="1245" w:type="dxa"/>
            <w:tcBorders>
              <w:top w:val="nil"/>
              <w:left w:val="nil"/>
              <w:bottom w:val="single" w:sz="8" w:space="0" w:color="auto"/>
              <w:right w:val="single" w:sz="8" w:space="0" w:color="auto"/>
            </w:tcBorders>
            <w:shd w:val="clear" w:color="auto" w:fill="auto"/>
            <w:vAlign w:val="center"/>
            <w:hideMark/>
          </w:tcPr>
          <w:p w14:paraId="6FE5E599"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1.160.447,70</w:t>
            </w:r>
          </w:p>
        </w:tc>
        <w:tc>
          <w:tcPr>
            <w:tcW w:w="1164" w:type="dxa"/>
            <w:tcBorders>
              <w:top w:val="nil"/>
              <w:left w:val="nil"/>
              <w:bottom w:val="single" w:sz="8" w:space="0" w:color="auto"/>
              <w:right w:val="single" w:sz="8" w:space="0" w:color="auto"/>
            </w:tcBorders>
            <w:shd w:val="clear" w:color="auto" w:fill="auto"/>
            <w:vAlign w:val="center"/>
            <w:hideMark/>
          </w:tcPr>
          <w:p w14:paraId="61A5FF17"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3.130.683,55</w:t>
            </w:r>
          </w:p>
        </w:tc>
        <w:tc>
          <w:tcPr>
            <w:tcW w:w="1164" w:type="dxa"/>
            <w:tcBorders>
              <w:top w:val="nil"/>
              <w:left w:val="nil"/>
              <w:bottom w:val="single" w:sz="8" w:space="0" w:color="auto"/>
              <w:right w:val="single" w:sz="8" w:space="0" w:color="auto"/>
            </w:tcBorders>
            <w:shd w:val="clear" w:color="auto" w:fill="auto"/>
            <w:vAlign w:val="center"/>
            <w:hideMark/>
          </w:tcPr>
          <w:p w14:paraId="3837F8F0"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2.817.615,20</w:t>
            </w:r>
          </w:p>
        </w:tc>
        <w:tc>
          <w:tcPr>
            <w:tcW w:w="1101" w:type="dxa"/>
            <w:tcBorders>
              <w:top w:val="nil"/>
              <w:left w:val="nil"/>
              <w:bottom w:val="single" w:sz="8" w:space="0" w:color="auto"/>
              <w:right w:val="single" w:sz="8" w:space="0" w:color="auto"/>
            </w:tcBorders>
            <w:shd w:val="clear" w:color="auto" w:fill="auto"/>
            <w:vAlign w:val="center"/>
            <w:hideMark/>
          </w:tcPr>
          <w:p w14:paraId="5655D206"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313.068,37</w:t>
            </w:r>
          </w:p>
        </w:tc>
        <w:tc>
          <w:tcPr>
            <w:tcW w:w="1276" w:type="dxa"/>
            <w:tcBorders>
              <w:top w:val="nil"/>
              <w:left w:val="nil"/>
              <w:bottom w:val="single" w:sz="8" w:space="0" w:color="auto"/>
              <w:right w:val="single" w:sz="12" w:space="0" w:color="auto"/>
            </w:tcBorders>
            <w:shd w:val="clear" w:color="auto" w:fill="auto"/>
            <w:vAlign w:val="center"/>
            <w:hideMark/>
          </w:tcPr>
          <w:p w14:paraId="35670AEB"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10.602.592,60</w:t>
            </w:r>
          </w:p>
        </w:tc>
      </w:tr>
      <w:tr w:rsidR="002F36E1" w:rsidRPr="00050094" w:rsidDel="00DE7433" w14:paraId="42FAFC40"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1429127E"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06B71823"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39259835"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auto"/>
              <w:right w:val="single" w:sz="8" w:space="0" w:color="auto"/>
            </w:tcBorders>
            <w:shd w:val="clear" w:color="auto" w:fill="auto"/>
            <w:vAlign w:val="center"/>
            <w:hideMark/>
          </w:tcPr>
          <w:p w14:paraId="724D0A82"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1.919.222,22</w:t>
            </w:r>
          </w:p>
        </w:tc>
        <w:tc>
          <w:tcPr>
            <w:tcW w:w="1245" w:type="dxa"/>
            <w:tcBorders>
              <w:top w:val="nil"/>
              <w:left w:val="nil"/>
              <w:bottom w:val="single" w:sz="8" w:space="0" w:color="auto"/>
              <w:right w:val="single" w:sz="8" w:space="0" w:color="auto"/>
            </w:tcBorders>
            <w:shd w:val="clear" w:color="auto" w:fill="auto"/>
            <w:vAlign w:val="center"/>
            <w:hideMark/>
          </w:tcPr>
          <w:p w14:paraId="10991497"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586.579,61</w:t>
            </w:r>
          </w:p>
        </w:tc>
        <w:tc>
          <w:tcPr>
            <w:tcW w:w="1164" w:type="dxa"/>
            <w:tcBorders>
              <w:top w:val="nil"/>
              <w:left w:val="nil"/>
              <w:bottom w:val="single" w:sz="8" w:space="0" w:color="auto"/>
              <w:right w:val="single" w:sz="8" w:space="0" w:color="auto"/>
            </w:tcBorders>
            <w:shd w:val="clear" w:color="auto" w:fill="auto"/>
            <w:vAlign w:val="center"/>
            <w:hideMark/>
          </w:tcPr>
          <w:p w14:paraId="5BB7A5F7"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1.945.802,79</w:t>
            </w:r>
          </w:p>
        </w:tc>
        <w:tc>
          <w:tcPr>
            <w:tcW w:w="1164" w:type="dxa"/>
            <w:tcBorders>
              <w:top w:val="nil"/>
              <w:left w:val="nil"/>
              <w:bottom w:val="single" w:sz="8" w:space="0" w:color="auto"/>
              <w:right w:val="single" w:sz="8" w:space="0" w:color="auto"/>
            </w:tcBorders>
            <w:shd w:val="clear" w:color="auto" w:fill="auto"/>
            <w:vAlign w:val="center"/>
            <w:hideMark/>
          </w:tcPr>
          <w:p w14:paraId="2F66EF0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1.751.222,51</w:t>
            </w:r>
          </w:p>
        </w:tc>
        <w:tc>
          <w:tcPr>
            <w:tcW w:w="1101" w:type="dxa"/>
            <w:tcBorders>
              <w:top w:val="nil"/>
              <w:left w:val="nil"/>
              <w:bottom w:val="single" w:sz="8" w:space="0" w:color="auto"/>
              <w:right w:val="single" w:sz="8" w:space="0" w:color="auto"/>
            </w:tcBorders>
            <w:shd w:val="clear" w:color="auto" w:fill="auto"/>
            <w:vAlign w:val="center"/>
            <w:hideMark/>
          </w:tcPr>
          <w:p w14:paraId="1AEC30B7"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194.580,27</w:t>
            </w:r>
          </w:p>
        </w:tc>
        <w:tc>
          <w:tcPr>
            <w:tcW w:w="1276" w:type="dxa"/>
            <w:tcBorders>
              <w:top w:val="nil"/>
              <w:left w:val="nil"/>
              <w:bottom w:val="single" w:sz="8" w:space="0" w:color="auto"/>
              <w:right w:val="single" w:sz="12" w:space="0" w:color="auto"/>
            </w:tcBorders>
            <w:shd w:val="clear" w:color="auto" w:fill="auto"/>
            <w:vAlign w:val="center"/>
            <w:hideMark/>
          </w:tcPr>
          <w:p w14:paraId="7215A229"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6.397.407,40</w:t>
            </w:r>
          </w:p>
        </w:tc>
      </w:tr>
      <w:tr w:rsidR="002F36E1" w:rsidRPr="00050094" w:rsidDel="00DE7433" w14:paraId="3DCF3D55" w14:textId="77777777" w:rsidTr="000F69AF">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31ABF8BF"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SC 2.1 EE</w:t>
            </w:r>
          </w:p>
        </w:tc>
        <w:tc>
          <w:tcPr>
            <w:tcW w:w="1111" w:type="dxa"/>
            <w:vMerge w:val="restart"/>
            <w:tcBorders>
              <w:top w:val="nil"/>
              <w:left w:val="single" w:sz="8" w:space="0" w:color="auto"/>
              <w:bottom w:val="dashed" w:sz="8" w:space="0" w:color="000000"/>
              <w:right w:val="single" w:sz="8" w:space="0" w:color="auto"/>
            </w:tcBorders>
            <w:shd w:val="clear" w:color="auto" w:fill="auto"/>
            <w:vAlign w:val="center"/>
            <w:hideMark/>
          </w:tcPr>
          <w:p w14:paraId="2D727488" w14:textId="77777777" w:rsidR="002F36E1" w:rsidRPr="00050094" w:rsidDel="00DE7433" w:rsidRDefault="002F36E1" w:rsidP="000F69AF">
            <w:pP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Posojila</w:t>
            </w:r>
            <w:proofErr w:type="spellEnd"/>
            <w:r w:rsidRPr="00050094" w:rsidDel="00DE7433">
              <w:rPr>
                <w:rFonts w:ascii="Arial" w:hAnsi="Arial" w:cs="Arial"/>
                <w:color w:val="000000"/>
                <w:sz w:val="16"/>
                <w:szCs w:val="16"/>
                <w:lang w:eastAsia="sl-SI"/>
              </w:rPr>
              <w:t xml:space="preserve"> za EE</w:t>
            </w:r>
          </w:p>
        </w:tc>
        <w:tc>
          <w:tcPr>
            <w:tcW w:w="671" w:type="dxa"/>
            <w:tcBorders>
              <w:top w:val="nil"/>
              <w:left w:val="nil"/>
              <w:bottom w:val="single" w:sz="8" w:space="0" w:color="auto"/>
              <w:right w:val="single" w:sz="8" w:space="0" w:color="auto"/>
            </w:tcBorders>
            <w:shd w:val="clear" w:color="auto" w:fill="auto"/>
            <w:vAlign w:val="center"/>
            <w:hideMark/>
          </w:tcPr>
          <w:p w14:paraId="1AED4147"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000000"/>
            </w:tcBorders>
            <w:shd w:val="clear" w:color="auto" w:fill="auto"/>
            <w:vAlign w:val="center"/>
            <w:hideMark/>
          </w:tcPr>
          <w:p w14:paraId="1AEDF94B"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2.880.000,00</w:t>
            </w:r>
          </w:p>
        </w:tc>
        <w:tc>
          <w:tcPr>
            <w:tcW w:w="1245" w:type="dxa"/>
            <w:tcBorders>
              <w:top w:val="nil"/>
              <w:left w:val="nil"/>
              <w:bottom w:val="single" w:sz="8" w:space="0" w:color="auto"/>
              <w:right w:val="single" w:sz="8" w:space="0" w:color="auto"/>
            </w:tcBorders>
            <w:shd w:val="clear" w:color="auto" w:fill="auto"/>
            <w:vAlign w:val="center"/>
            <w:hideMark/>
          </w:tcPr>
          <w:p w14:paraId="36816413"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1.137.306,92</w:t>
            </w:r>
          </w:p>
        </w:tc>
        <w:tc>
          <w:tcPr>
            <w:tcW w:w="1164" w:type="dxa"/>
            <w:tcBorders>
              <w:top w:val="nil"/>
              <w:left w:val="nil"/>
              <w:bottom w:val="single" w:sz="8" w:space="0" w:color="auto"/>
              <w:right w:val="single" w:sz="8" w:space="0" w:color="auto"/>
            </w:tcBorders>
            <w:shd w:val="clear" w:color="auto" w:fill="auto"/>
            <w:vAlign w:val="center"/>
            <w:hideMark/>
          </w:tcPr>
          <w:p w14:paraId="1CE8FEBA"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2.791.346,54</w:t>
            </w:r>
          </w:p>
        </w:tc>
        <w:tc>
          <w:tcPr>
            <w:tcW w:w="1164" w:type="dxa"/>
            <w:tcBorders>
              <w:top w:val="nil"/>
              <w:left w:val="nil"/>
              <w:bottom w:val="single" w:sz="8" w:space="0" w:color="auto"/>
              <w:right w:val="single" w:sz="8" w:space="0" w:color="auto"/>
            </w:tcBorders>
            <w:shd w:val="clear" w:color="auto" w:fill="auto"/>
            <w:vAlign w:val="center"/>
            <w:hideMark/>
          </w:tcPr>
          <w:p w14:paraId="3180E689"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2.512.211,89</w:t>
            </w:r>
          </w:p>
        </w:tc>
        <w:tc>
          <w:tcPr>
            <w:tcW w:w="1101" w:type="dxa"/>
            <w:tcBorders>
              <w:top w:val="nil"/>
              <w:left w:val="nil"/>
              <w:bottom w:val="single" w:sz="8" w:space="0" w:color="auto"/>
              <w:right w:val="single" w:sz="8" w:space="0" w:color="auto"/>
            </w:tcBorders>
            <w:shd w:val="clear" w:color="auto" w:fill="auto"/>
            <w:vAlign w:val="center"/>
            <w:hideMark/>
          </w:tcPr>
          <w:p w14:paraId="3918DBC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279.134,65</w:t>
            </w:r>
          </w:p>
        </w:tc>
        <w:tc>
          <w:tcPr>
            <w:tcW w:w="1276" w:type="dxa"/>
            <w:tcBorders>
              <w:top w:val="nil"/>
              <w:left w:val="nil"/>
              <w:bottom w:val="single" w:sz="8" w:space="0" w:color="auto"/>
              <w:right w:val="single" w:sz="12" w:space="0" w:color="auto"/>
            </w:tcBorders>
            <w:shd w:val="clear" w:color="auto" w:fill="auto"/>
            <w:vAlign w:val="center"/>
            <w:hideMark/>
          </w:tcPr>
          <w:p w14:paraId="09B3479E"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9.600.000,00</w:t>
            </w:r>
          </w:p>
        </w:tc>
      </w:tr>
      <w:tr w:rsidR="002F36E1" w:rsidRPr="00050094" w:rsidDel="00DE7433" w14:paraId="37FDEC25"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5270C3EA"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dashed" w:sz="8" w:space="0" w:color="000000"/>
              <w:right w:val="single" w:sz="8" w:space="0" w:color="auto"/>
            </w:tcBorders>
            <w:vAlign w:val="center"/>
            <w:hideMark/>
          </w:tcPr>
          <w:p w14:paraId="4B18C046"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0F951639"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000000"/>
              <w:right w:val="single" w:sz="8" w:space="0" w:color="000000"/>
            </w:tcBorders>
            <w:shd w:val="clear" w:color="auto" w:fill="auto"/>
            <w:vAlign w:val="center"/>
            <w:hideMark/>
          </w:tcPr>
          <w:p w14:paraId="6582458C"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720.000,00</w:t>
            </w:r>
          </w:p>
        </w:tc>
        <w:tc>
          <w:tcPr>
            <w:tcW w:w="1245" w:type="dxa"/>
            <w:tcBorders>
              <w:top w:val="nil"/>
              <w:left w:val="nil"/>
              <w:bottom w:val="single" w:sz="8" w:space="0" w:color="auto"/>
              <w:right w:val="single" w:sz="8" w:space="0" w:color="auto"/>
            </w:tcBorders>
            <w:shd w:val="clear" w:color="auto" w:fill="auto"/>
            <w:vAlign w:val="center"/>
            <w:hideMark/>
          </w:tcPr>
          <w:p w14:paraId="51B2F89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604.194,30</w:t>
            </w:r>
          </w:p>
        </w:tc>
        <w:tc>
          <w:tcPr>
            <w:tcW w:w="1164" w:type="dxa"/>
            <w:tcBorders>
              <w:top w:val="nil"/>
              <w:left w:val="nil"/>
              <w:bottom w:val="single" w:sz="8" w:space="0" w:color="auto"/>
              <w:right w:val="single" w:sz="8" w:space="0" w:color="auto"/>
            </w:tcBorders>
            <w:shd w:val="clear" w:color="auto" w:fill="auto"/>
            <w:vAlign w:val="center"/>
            <w:hideMark/>
          </w:tcPr>
          <w:p w14:paraId="59F7351C"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537.902,85</w:t>
            </w:r>
          </w:p>
        </w:tc>
        <w:tc>
          <w:tcPr>
            <w:tcW w:w="1164" w:type="dxa"/>
            <w:tcBorders>
              <w:top w:val="nil"/>
              <w:left w:val="nil"/>
              <w:bottom w:val="single" w:sz="8" w:space="0" w:color="auto"/>
              <w:right w:val="single" w:sz="8" w:space="0" w:color="auto"/>
            </w:tcBorders>
            <w:shd w:val="clear" w:color="auto" w:fill="auto"/>
            <w:vAlign w:val="center"/>
            <w:hideMark/>
          </w:tcPr>
          <w:p w14:paraId="7BBD49DC"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484.112,56</w:t>
            </w:r>
          </w:p>
        </w:tc>
        <w:tc>
          <w:tcPr>
            <w:tcW w:w="1101" w:type="dxa"/>
            <w:tcBorders>
              <w:top w:val="nil"/>
              <w:left w:val="nil"/>
              <w:bottom w:val="single" w:sz="8" w:space="0" w:color="auto"/>
              <w:right w:val="single" w:sz="8" w:space="0" w:color="auto"/>
            </w:tcBorders>
            <w:shd w:val="clear" w:color="auto" w:fill="auto"/>
            <w:vAlign w:val="center"/>
            <w:hideMark/>
          </w:tcPr>
          <w:p w14:paraId="27C78332"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53.790,29</w:t>
            </w:r>
          </w:p>
        </w:tc>
        <w:tc>
          <w:tcPr>
            <w:tcW w:w="1276" w:type="dxa"/>
            <w:tcBorders>
              <w:top w:val="nil"/>
              <w:left w:val="nil"/>
              <w:bottom w:val="single" w:sz="8" w:space="0" w:color="auto"/>
              <w:right w:val="single" w:sz="12" w:space="0" w:color="auto"/>
            </w:tcBorders>
            <w:shd w:val="clear" w:color="auto" w:fill="auto"/>
            <w:vAlign w:val="center"/>
            <w:hideMark/>
          </w:tcPr>
          <w:p w14:paraId="2C00DBD3"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2.400.000,00</w:t>
            </w:r>
          </w:p>
        </w:tc>
      </w:tr>
      <w:tr w:rsidR="002F36E1" w:rsidRPr="00050094" w:rsidDel="00DE7433" w14:paraId="158B1047" w14:textId="77777777" w:rsidTr="000F69AF">
        <w:trPr>
          <w:trHeight w:val="359"/>
        </w:trPr>
        <w:tc>
          <w:tcPr>
            <w:tcW w:w="870" w:type="dxa"/>
            <w:vMerge/>
            <w:tcBorders>
              <w:top w:val="nil"/>
              <w:left w:val="single" w:sz="12" w:space="0" w:color="auto"/>
              <w:bottom w:val="single" w:sz="8" w:space="0" w:color="000000"/>
              <w:right w:val="single" w:sz="8" w:space="0" w:color="auto"/>
            </w:tcBorders>
            <w:vAlign w:val="center"/>
            <w:hideMark/>
          </w:tcPr>
          <w:p w14:paraId="23590DA7" w14:textId="77777777" w:rsidR="002F36E1" w:rsidRPr="00050094" w:rsidDel="00DE7433" w:rsidRDefault="002F36E1" w:rsidP="000F69AF">
            <w:pPr>
              <w:rPr>
                <w:rFonts w:ascii="Arial" w:hAnsi="Arial" w:cs="Arial"/>
                <w:color w:val="000000"/>
                <w:sz w:val="16"/>
                <w:szCs w:val="16"/>
                <w:lang w:eastAsia="sl-SI"/>
              </w:rPr>
            </w:pP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2A6D7AB7"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 xml:space="preserve">s </w:t>
            </w:r>
            <w:proofErr w:type="spellStart"/>
            <w:r w:rsidRPr="00050094" w:rsidDel="00DE7433">
              <w:rPr>
                <w:rFonts w:ascii="Arial" w:hAnsi="Arial" w:cs="Arial"/>
                <w:color w:val="000000"/>
                <w:sz w:val="16"/>
                <w:szCs w:val="16"/>
                <w:lang w:eastAsia="sl-SI"/>
              </w:rPr>
              <w:t>kombinacijo</w:t>
            </w:r>
            <w:proofErr w:type="spellEnd"/>
            <w:r w:rsidRPr="00050094" w:rsidDel="00DE7433">
              <w:rPr>
                <w:rFonts w:ascii="Arial" w:hAnsi="Arial" w:cs="Arial"/>
                <w:color w:val="000000"/>
                <w:sz w:val="16"/>
                <w:szCs w:val="16"/>
                <w:lang w:eastAsia="sl-SI"/>
              </w:rPr>
              <w:t xml:space="preserve"> </w:t>
            </w:r>
            <w:proofErr w:type="spellStart"/>
            <w:r w:rsidRPr="00050094" w:rsidDel="00DE7433">
              <w:rPr>
                <w:rFonts w:ascii="Arial" w:hAnsi="Arial" w:cs="Arial"/>
                <w:color w:val="000000"/>
                <w:sz w:val="16"/>
                <w:szCs w:val="16"/>
                <w:lang w:eastAsia="sl-SI"/>
              </w:rPr>
              <w:t>nepovratnih</w:t>
            </w:r>
            <w:proofErr w:type="spellEnd"/>
            <w:r w:rsidRPr="00050094" w:rsidDel="00DE7433">
              <w:rPr>
                <w:rFonts w:ascii="Arial" w:hAnsi="Arial" w:cs="Arial"/>
                <w:color w:val="000000"/>
                <w:sz w:val="16"/>
                <w:szCs w:val="16"/>
                <w:lang w:eastAsia="sl-SI"/>
              </w:rPr>
              <w:t xml:space="preserve"> </w:t>
            </w:r>
            <w:proofErr w:type="spellStart"/>
            <w:r w:rsidRPr="00050094" w:rsidDel="00DE7433">
              <w:rPr>
                <w:rFonts w:ascii="Arial" w:hAnsi="Arial" w:cs="Arial"/>
                <w:color w:val="000000"/>
                <w:sz w:val="16"/>
                <w:szCs w:val="16"/>
                <w:lang w:eastAsia="sl-SI"/>
              </w:rPr>
              <w:t>sredstev</w:t>
            </w:r>
            <w:proofErr w:type="spellEnd"/>
          </w:p>
        </w:tc>
        <w:tc>
          <w:tcPr>
            <w:tcW w:w="671" w:type="dxa"/>
            <w:tcBorders>
              <w:top w:val="nil"/>
              <w:left w:val="nil"/>
              <w:bottom w:val="single" w:sz="8" w:space="0" w:color="auto"/>
              <w:right w:val="single" w:sz="8" w:space="0" w:color="auto"/>
            </w:tcBorders>
            <w:shd w:val="clear" w:color="auto" w:fill="auto"/>
            <w:vAlign w:val="center"/>
            <w:hideMark/>
          </w:tcPr>
          <w:p w14:paraId="4509770D"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000000"/>
            </w:tcBorders>
            <w:shd w:val="clear" w:color="auto" w:fill="auto"/>
            <w:vAlign w:val="center"/>
            <w:hideMark/>
          </w:tcPr>
          <w:p w14:paraId="17290CE2"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1.200.000,00</w:t>
            </w:r>
          </w:p>
        </w:tc>
        <w:tc>
          <w:tcPr>
            <w:tcW w:w="1245" w:type="dxa"/>
            <w:tcBorders>
              <w:top w:val="nil"/>
              <w:left w:val="nil"/>
              <w:bottom w:val="single" w:sz="8" w:space="0" w:color="auto"/>
              <w:right w:val="single" w:sz="8" w:space="0" w:color="auto"/>
            </w:tcBorders>
            <w:shd w:val="clear" w:color="auto" w:fill="auto"/>
            <w:vAlign w:val="center"/>
            <w:hideMark/>
          </w:tcPr>
          <w:p w14:paraId="1CE007CE"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473.877,88</w:t>
            </w:r>
          </w:p>
        </w:tc>
        <w:tc>
          <w:tcPr>
            <w:tcW w:w="1164" w:type="dxa"/>
            <w:tcBorders>
              <w:top w:val="nil"/>
              <w:left w:val="nil"/>
              <w:bottom w:val="single" w:sz="8" w:space="0" w:color="auto"/>
              <w:right w:val="single" w:sz="8" w:space="0" w:color="auto"/>
            </w:tcBorders>
            <w:shd w:val="clear" w:color="auto" w:fill="auto"/>
            <w:vAlign w:val="center"/>
            <w:hideMark/>
          </w:tcPr>
          <w:p w14:paraId="59982B2C"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1.163.061,06</w:t>
            </w:r>
          </w:p>
        </w:tc>
        <w:tc>
          <w:tcPr>
            <w:tcW w:w="1164" w:type="dxa"/>
            <w:tcBorders>
              <w:top w:val="nil"/>
              <w:left w:val="nil"/>
              <w:bottom w:val="single" w:sz="8" w:space="0" w:color="auto"/>
              <w:right w:val="single" w:sz="8" w:space="0" w:color="auto"/>
            </w:tcBorders>
            <w:shd w:val="clear" w:color="auto" w:fill="auto"/>
            <w:vAlign w:val="center"/>
            <w:hideMark/>
          </w:tcPr>
          <w:p w14:paraId="3DBD1FC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1.046.754,95</w:t>
            </w:r>
          </w:p>
        </w:tc>
        <w:tc>
          <w:tcPr>
            <w:tcW w:w="1101" w:type="dxa"/>
            <w:tcBorders>
              <w:top w:val="nil"/>
              <w:left w:val="nil"/>
              <w:bottom w:val="single" w:sz="8" w:space="0" w:color="auto"/>
              <w:right w:val="single" w:sz="8" w:space="0" w:color="auto"/>
            </w:tcBorders>
            <w:shd w:val="clear" w:color="auto" w:fill="auto"/>
            <w:vAlign w:val="center"/>
            <w:hideMark/>
          </w:tcPr>
          <w:p w14:paraId="1B7A2676"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116.306,11</w:t>
            </w:r>
          </w:p>
        </w:tc>
        <w:tc>
          <w:tcPr>
            <w:tcW w:w="1276" w:type="dxa"/>
            <w:tcBorders>
              <w:top w:val="nil"/>
              <w:left w:val="nil"/>
              <w:bottom w:val="single" w:sz="8" w:space="0" w:color="auto"/>
              <w:right w:val="single" w:sz="12" w:space="0" w:color="auto"/>
            </w:tcBorders>
            <w:shd w:val="clear" w:color="auto" w:fill="auto"/>
            <w:vAlign w:val="center"/>
            <w:hideMark/>
          </w:tcPr>
          <w:p w14:paraId="382243AD"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4.000.000,00</w:t>
            </w:r>
          </w:p>
        </w:tc>
      </w:tr>
      <w:tr w:rsidR="002F36E1" w:rsidRPr="00050094" w:rsidDel="00DE7433" w14:paraId="428E0C14"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12FC31C3"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700DC1A1"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5ACA3BBE"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000000"/>
              <w:right w:val="single" w:sz="8" w:space="0" w:color="000000"/>
            </w:tcBorders>
            <w:shd w:val="clear" w:color="auto" w:fill="auto"/>
            <w:vAlign w:val="center"/>
            <w:hideMark/>
          </w:tcPr>
          <w:p w14:paraId="1B62C46A"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300.000,00</w:t>
            </w:r>
          </w:p>
        </w:tc>
        <w:tc>
          <w:tcPr>
            <w:tcW w:w="1245" w:type="dxa"/>
            <w:tcBorders>
              <w:top w:val="nil"/>
              <w:left w:val="nil"/>
              <w:bottom w:val="single" w:sz="8" w:space="0" w:color="auto"/>
              <w:right w:val="single" w:sz="8" w:space="0" w:color="auto"/>
            </w:tcBorders>
            <w:shd w:val="clear" w:color="auto" w:fill="auto"/>
            <w:vAlign w:val="center"/>
            <w:hideMark/>
          </w:tcPr>
          <w:p w14:paraId="3715C890"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251.747,63</w:t>
            </w:r>
          </w:p>
        </w:tc>
        <w:tc>
          <w:tcPr>
            <w:tcW w:w="1164" w:type="dxa"/>
            <w:tcBorders>
              <w:top w:val="nil"/>
              <w:left w:val="nil"/>
              <w:bottom w:val="single" w:sz="8" w:space="0" w:color="auto"/>
              <w:right w:val="single" w:sz="8" w:space="0" w:color="auto"/>
            </w:tcBorders>
            <w:shd w:val="clear" w:color="auto" w:fill="auto"/>
            <w:vAlign w:val="center"/>
            <w:hideMark/>
          </w:tcPr>
          <w:p w14:paraId="59BBFCAD"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224.126,19</w:t>
            </w:r>
          </w:p>
        </w:tc>
        <w:tc>
          <w:tcPr>
            <w:tcW w:w="1164" w:type="dxa"/>
            <w:tcBorders>
              <w:top w:val="nil"/>
              <w:left w:val="nil"/>
              <w:bottom w:val="single" w:sz="8" w:space="0" w:color="auto"/>
              <w:right w:val="single" w:sz="8" w:space="0" w:color="auto"/>
            </w:tcBorders>
            <w:shd w:val="clear" w:color="auto" w:fill="auto"/>
            <w:vAlign w:val="center"/>
            <w:hideMark/>
          </w:tcPr>
          <w:p w14:paraId="1BD953D0"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201.713,57</w:t>
            </w:r>
          </w:p>
        </w:tc>
        <w:tc>
          <w:tcPr>
            <w:tcW w:w="1101" w:type="dxa"/>
            <w:tcBorders>
              <w:top w:val="nil"/>
              <w:left w:val="nil"/>
              <w:bottom w:val="single" w:sz="8" w:space="0" w:color="auto"/>
              <w:right w:val="single" w:sz="8" w:space="0" w:color="auto"/>
            </w:tcBorders>
            <w:shd w:val="clear" w:color="auto" w:fill="auto"/>
            <w:vAlign w:val="center"/>
            <w:hideMark/>
          </w:tcPr>
          <w:p w14:paraId="7B7119AB"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22.412,61</w:t>
            </w:r>
          </w:p>
        </w:tc>
        <w:tc>
          <w:tcPr>
            <w:tcW w:w="1276" w:type="dxa"/>
            <w:tcBorders>
              <w:top w:val="nil"/>
              <w:left w:val="nil"/>
              <w:bottom w:val="single" w:sz="8" w:space="0" w:color="auto"/>
              <w:right w:val="single" w:sz="12" w:space="0" w:color="auto"/>
            </w:tcBorders>
            <w:shd w:val="clear" w:color="auto" w:fill="auto"/>
            <w:vAlign w:val="center"/>
            <w:hideMark/>
          </w:tcPr>
          <w:p w14:paraId="3CF29D6C"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1.000.000,00</w:t>
            </w:r>
          </w:p>
        </w:tc>
      </w:tr>
      <w:tr w:rsidR="002F36E1" w:rsidRPr="00050094" w:rsidDel="00DE7433" w14:paraId="144CED24" w14:textId="77777777" w:rsidTr="000F69AF">
        <w:trPr>
          <w:trHeight w:val="360"/>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5E723EEB"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SC 2.6 KG</w:t>
            </w:r>
          </w:p>
        </w:tc>
        <w:tc>
          <w:tcPr>
            <w:tcW w:w="1111" w:type="dxa"/>
            <w:vMerge w:val="restart"/>
            <w:tcBorders>
              <w:top w:val="nil"/>
              <w:left w:val="single" w:sz="8" w:space="0" w:color="auto"/>
              <w:bottom w:val="dashed" w:sz="8" w:space="0" w:color="000000"/>
              <w:right w:val="single" w:sz="8" w:space="0" w:color="auto"/>
            </w:tcBorders>
            <w:shd w:val="clear" w:color="auto" w:fill="auto"/>
            <w:vAlign w:val="center"/>
            <w:hideMark/>
          </w:tcPr>
          <w:p w14:paraId="5FE4AD8A" w14:textId="77777777" w:rsidR="002F36E1" w:rsidRPr="00050094" w:rsidDel="00DE7433" w:rsidRDefault="002F36E1" w:rsidP="000F69AF">
            <w:pPr>
              <w:rPr>
                <w:rFonts w:ascii="Arial" w:hAnsi="Arial" w:cs="Arial"/>
                <w:color w:val="000000"/>
                <w:sz w:val="16"/>
                <w:szCs w:val="16"/>
                <w:lang w:val="pl-PL" w:eastAsia="sl-SI"/>
              </w:rPr>
            </w:pPr>
            <w:r w:rsidRPr="00050094" w:rsidDel="00DE7433">
              <w:rPr>
                <w:rFonts w:ascii="Arial" w:hAnsi="Arial" w:cs="Arial"/>
                <w:color w:val="000000"/>
                <w:sz w:val="16"/>
                <w:szCs w:val="16"/>
                <w:lang w:val="pl-PL" w:eastAsia="sl-SI"/>
              </w:rPr>
              <w:t>Posojila za prehod v KG</w:t>
            </w:r>
          </w:p>
        </w:tc>
        <w:tc>
          <w:tcPr>
            <w:tcW w:w="671" w:type="dxa"/>
            <w:tcBorders>
              <w:top w:val="nil"/>
              <w:left w:val="nil"/>
              <w:bottom w:val="single" w:sz="8" w:space="0" w:color="auto"/>
              <w:right w:val="single" w:sz="8" w:space="0" w:color="auto"/>
            </w:tcBorders>
            <w:shd w:val="clear" w:color="auto" w:fill="auto"/>
            <w:vAlign w:val="center"/>
            <w:hideMark/>
          </w:tcPr>
          <w:p w14:paraId="62E25DC0"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000000"/>
            </w:tcBorders>
            <w:shd w:val="clear" w:color="auto" w:fill="auto"/>
            <w:vAlign w:val="center"/>
            <w:hideMark/>
          </w:tcPr>
          <w:p w14:paraId="213367B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2.898.000,00</w:t>
            </w:r>
          </w:p>
        </w:tc>
        <w:tc>
          <w:tcPr>
            <w:tcW w:w="1245" w:type="dxa"/>
            <w:tcBorders>
              <w:top w:val="nil"/>
              <w:left w:val="nil"/>
              <w:bottom w:val="single" w:sz="8" w:space="0" w:color="auto"/>
              <w:right w:val="single" w:sz="8" w:space="0" w:color="auto"/>
            </w:tcBorders>
            <w:shd w:val="clear" w:color="auto" w:fill="auto"/>
            <w:vAlign w:val="center"/>
            <w:hideMark/>
          </w:tcPr>
          <w:p w14:paraId="4C1DBC1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1.206.356,92</w:t>
            </w:r>
          </w:p>
        </w:tc>
        <w:tc>
          <w:tcPr>
            <w:tcW w:w="1164" w:type="dxa"/>
            <w:tcBorders>
              <w:top w:val="nil"/>
              <w:left w:val="nil"/>
              <w:bottom w:val="single" w:sz="8" w:space="0" w:color="auto"/>
              <w:right w:val="single" w:sz="8" w:space="0" w:color="auto"/>
            </w:tcBorders>
            <w:shd w:val="clear" w:color="auto" w:fill="auto"/>
            <w:vAlign w:val="center"/>
            <w:hideMark/>
          </w:tcPr>
          <w:p w14:paraId="2BC52FB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2.777.821,54</w:t>
            </w:r>
          </w:p>
        </w:tc>
        <w:tc>
          <w:tcPr>
            <w:tcW w:w="1164" w:type="dxa"/>
            <w:tcBorders>
              <w:top w:val="nil"/>
              <w:left w:val="nil"/>
              <w:bottom w:val="single" w:sz="8" w:space="0" w:color="auto"/>
              <w:right w:val="single" w:sz="8" w:space="0" w:color="auto"/>
            </w:tcBorders>
            <w:shd w:val="clear" w:color="auto" w:fill="auto"/>
            <w:vAlign w:val="center"/>
            <w:hideMark/>
          </w:tcPr>
          <w:p w14:paraId="46C57C1E"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2.500.039,39</w:t>
            </w:r>
          </w:p>
        </w:tc>
        <w:tc>
          <w:tcPr>
            <w:tcW w:w="1101" w:type="dxa"/>
            <w:tcBorders>
              <w:top w:val="nil"/>
              <w:left w:val="nil"/>
              <w:bottom w:val="single" w:sz="8" w:space="0" w:color="auto"/>
              <w:right w:val="single" w:sz="8" w:space="0" w:color="auto"/>
            </w:tcBorders>
            <w:shd w:val="clear" w:color="auto" w:fill="auto"/>
            <w:vAlign w:val="center"/>
            <w:hideMark/>
          </w:tcPr>
          <w:p w14:paraId="21375A8D"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277.782,15</w:t>
            </w:r>
          </w:p>
        </w:tc>
        <w:tc>
          <w:tcPr>
            <w:tcW w:w="1276" w:type="dxa"/>
            <w:tcBorders>
              <w:top w:val="nil"/>
              <w:left w:val="nil"/>
              <w:bottom w:val="single" w:sz="8" w:space="0" w:color="auto"/>
              <w:right w:val="single" w:sz="12" w:space="0" w:color="auto"/>
            </w:tcBorders>
            <w:shd w:val="clear" w:color="auto" w:fill="auto"/>
            <w:vAlign w:val="center"/>
            <w:hideMark/>
          </w:tcPr>
          <w:p w14:paraId="639989EB"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9.660.000,00</w:t>
            </w:r>
          </w:p>
        </w:tc>
      </w:tr>
      <w:tr w:rsidR="002F36E1" w:rsidRPr="00050094" w:rsidDel="00DE7433" w14:paraId="48391D11"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66323FB7"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dashed" w:sz="8" w:space="0" w:color="000000"/>
              <w:right w:val="single" w:sz="8" w:space="0" w:color="auto"/>
            </w:tcBorders>
            <w:vAlign w:val="center"/>
            <w:hideMark/>
          </w:tcPr>
          <w:p w14:paraId="30C32DD1"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4AC178B3"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000000"/>
              <w:right w:val="single" w:sz="8" w:space="0" w:color="000000"/>
            </w:tcBorders>
            <w:shd w:val="clear" w:color="auto" w:fill="auto"/>
            <w:vAlign w:val="center"/>
            <w:hideMark/>
          </w:tcPr>
          <w:p w14:paraId="7B4059B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1.602.000,00</w:t>
            </w:r>
          </w:p>
        </w:tc>
        <w:tc>
          <w:tcPr>
            <w:tcW w:w="1245" w:type="dxa"/>
            <w:tcBorders>
              <w:top w:val="nil"/>
              <w:left w:val="nil"/>
              <w:bottom w:val="single" w:sz="8" w:space="0" w:color="auto"/>
              <w:right w:val="single" w:sz="8" w:space="0" w:color="auto"/>
            </w:tcBorders>
            <w:shd w:val="clear" w:color="auto" w:fill="auto"/>
            <w:vAlign w:val="center"/>
            <w:hideMark/>
          </w:tcPr>
          <w:p w14:paraId="6EBDE65D"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1.417.094,73</w:t>
            </w:r>
          </w:p>
        </w:tc>
        <w:tc>
          <w:tcPr>
            <w:tcW w:w="1164" w:type="dxa"/>
            <w:tcBorders>
              <w:top w:val="nil"/>
              <w:left w:val="nil"/>
              <w:bottom w:val="single" w:sz="8" w:space="0" w:color="auto"/>
              <w:right w:val="single" w:sz="8" w:space="0" w:color="auto"/>
            </w:tcBorders>
            <w:shd w:val="clear" w:color="auto" w:fill="auto"/>
            <w:vAlign w:val="center"/>
            <w:hideMark/>
          </w:tcPr>
          <w:p w14:paraId="063B82C9"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1.160.452,63</w:t>
            </w:r>
          </w:p>
        </w:tc>
        <w:tc>
          <w:tcPr>
            <w:tcW w:w="1164" w:type="dxa"/>
            <w:tcBorders>
              <w:top w:val="nil"/>
              <w:left w:val="nil"/>
              <w:bottom w:val="single" w:sz="8" w:space="0" w:color="auto"/>
              <w:right w:val="single" w:sz="8" w:space="0" w:color="auto"/>
            </w:tcBorders>
            <w:shd w:val="clear" w:color="auto" w:fill="auto"/>
            <w:vAlign w:val="center"/>
            <w:hideMark/>
          </w:tcPr>
          <w:p w14:paraId="34151C62"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1.044.407,37</w:t>
            </w:r>
          </w:p>
        </w:tc>
        <w:tc>
          <w:tcPr>
            <w:tcW w:w="1101" w:type="dxa"/>
            <w:tcBorders>
              <w:top w:val="nil"/>
              <w:left w:val="nil"/>
              <w:bottom w:val="single" w:sz="8" w:space="0" w:color="auto"/>
              <w:right w:val="single" w:sz="8" w:space="0" w:color="auto"/>
            </w:tcBorders>
            <w:shd w:val="clear" w:color="auto" w:fill="auto"/>
            <w:vAlign w:val="center"/>
            <w:hideMark/>
          </w:tcPr>
          <w:p w14:paraId="28EE9A65"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116.045,27</w:t>
            </w:r>
          </w:p>
        </w:tc>
        <w:tc>
          <w:tcPr>
            <w:tcW w:w="1276" w:type="dxa"/>
            <w:tcBorders>
              <w:top w:val="nil"/>
              <w:left w:val="nil"/>
              <w:bottom w:val="single" w:sz="8" w:space="0" w:color="auto"/>
              <w:right w:val="single" w:sz="12" w:space="0" w:color="auto"/>
            </w:tcBorders>
            <w:shd w:val="clear" w:color="auto" w:fill="auto"/>
            <w:vAlign w:val="center"/>
            <w:hideMark/>
          </w:tcPr>
          <w:p w14:paraId="64A5D068"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5.340.000,00</w:t>
            </w:r>
          </w:p>
        </w:tc>
      </w:tr>
      <w:tr w:rsidR="002F36E1" w:rsidRPr="00050094" w:rsidDel="00DE7433" w14:paraId="222A1D5C" w14:textId="77777777" w:rsidTr="000F69AF">
        <w:trPr>
          <w:trHeight w:val="269"/>
        </w:trPr>
        <w:tc>
          <w:tcPr>
            <w:tcW w:w="870" w:type="dxa"/>
            <w:vMerge/>
            <w:tcBorders>
              <w:top w:val="nil"/>
              <w:left w:val="single" w:sz="12" w:space="0" w:color="auto"/>
              <w:bottom w:val="single" w:sz="8" w:space="0" w:color="000000"/>
              <w:right w:val="single" w:sz="8" w:space="0" w:color="auto"/>
            </w:tcBorders>
            <w:vAlign w:val="center"/>
            <w:hideMark/>
          </w:tcPr>
          <w:p w14:paraId="521CF59C" w14:textId="77777777" w:rsidR="002F36E1" w:rsidRPr="00050094" w:rsidDel="00DE7433" w:rsidRDefault="002F36E1" w:rsidP="000F69AF">
            <w:pPr>
              <w:rPr>
                <w:rFonts w:ascii="Arial" w:hAnsi="Arial" w:cs="Arial"/>
                <w:color w:val="000000"/>
                <w:sz w:val="16"/>
                <w:szCs w:val="16"/>
                <w:lang w:eastAsia="sl-SI"/>
              </w:rPr>
            </w:pP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3C0732BF"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 xml:space="preserve">s </w:t>
            </w:r>
            <w:proofErr w:type="spellStart"/>
            <w:r w:rsidRPr="00050094" w:rsidDel="00DE7433">
              <w:rPr>
                <w:rFonts w:ascii="Arial" w:hAnsi="Arial" w:cs="Arial"/>
                <w:color w:val="000000"/>
                <w:sz w:val="16"/>
                <w:szCs w:val="16"/>
                <w:lang w:eastAsia="sl-SI"/>
              </w:rPr>
              <w:t>kombinacijo</w:t>
            </w:r>
            <w:proofErr w:type="spellEnd"/>
            <w:r w:rsidRPr="00050094" w:rsidDel="00DE7433">
              <w:rPr>
                <w:rFonts w:ascii="Arial" w:hAnsi="Arial" w:cs="Arial"/>
                <w:color w:val="000000"/>
                <w:sz w:val="16"/>
                <w:szCs w:val="16"/>
                <w:lang w:eastAsia="sl-SI"/>
              </w:rPr>
              <w:t xml:space="preserve"> </w:t>
            </w:r>
            <w:proofErr w:type="spellStart"/>
            <w:r w:rsidRPr="00050094" w:rsidDel="00DE7433">
              <w:rPr>
                <w:rFonts w:ascii="Arial" w:hAnsi="Arial" w:cs="Arial"/>
                <w:color w:val="000000"/>
                <w:sz w:val="16"/>
                <w:szCs w:val="16"/>
                <w:lang w:eastAsia="sl-SI"/>
              </w:rPr>
              <w:t>nepovratnih</w:t>
            </w:r>
            <w:proofErr w:type="spellEnd"/>
            <w:r w:rsidRPr="00050094" w:rsidDel="00DE7433">
              <w:rPr>
                <w:rFonts w:ascii="Arial" w:hAnsi="Arial" w:cs="Arial"/>
                <w:color w:val="000000"/>
                <w:sz w:val="16"/>
                <w:szCs w:val="16"/>
                <w:lang w:eastAsia="sl-SI"/>
              </w:rPr>
              <w:t xml:space="preserve"> </w:t>
            </w:r>
            <w:proofErr w:type="spellStart"/>
            <w:r w:rsidRPr="00050094" w:rsidDel="00DE7433">
              <w:rPr>
                <w:rFonts w:ascii="Arial" w:hAnsi="Arial" w:cs="Arial"/>
                <w:color w:val="000000"/>
                <w:sz w:val="16"/>
                <w:szCs w:val="16"/>
                <w:lang w:eastAsia="sl-SI"/>
              </w:rPr>
              <w:t>sredstev</w:t>
            </w:r>
            <w:proofErr w:type="spellEnd"/>
            <w:r w:rsidRPr="00050094" w:rsidDel="00DE7433">
              <w:rPr>
                <w:rFonts w:ascii="Arial" w:hAnsi="Arial" w:cs="Arial"/>
                <w:color w:val="000000"/>
                <w:sz w:val="16"/>
                <w:szCs w:val="16"/>
                <w:lang w:eastAsia="sl-SI"/>
              </w:rPr>
              <w:t xml:space="preserve"> </w:t>
            </w:r>
          </w:p>
        </w:tc>
        <w:tc>
          <w:tcPr>
            <w:tcW w:w="671" w:type="dxa"/>
            <w:tcBorders>
              <w:top w:val="nil"/>
              <w:left w:val="nil"/>
              <w:bottom w:val="single" w:sz="8" w:space="0" w:color="auto"/>
              <w:right w:val="single" w:sz="8" w:space="0" w:color="auto"/>
            </w:tcBorders>
            <w:shd w:val="clear" w:color="auto" w:fill="auto"/>
            <w:vAlign w:val="center"/>
            <w:hideMark/>
          </w:tcPr>
          <w:p w14:paraId="7B329164"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000000"/>
            </w:tcBorders>
            <w:shd w:val="clear" w:color="auto" w:fill="auto"/>
            <w:vAlign w:val="center"/>
            <w:hideMark/>
          </w:tcPr>
          <w:p w14:paraId="5E009885"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2.898.000,00</w:t>
            </w:r>
          </w:p>
        </w:tc>
        <w:tc>
          <w:tcPr>
            <w:tcW w:w="1245" w:type="dxa"/>
            <w:tcBorders>
              <w:top w:val="nil"/>
              <w:left w:val="nil"/>
              <w:bottom w:val="single" w:sz="8" w:space="0" w:color="auto"/>
              <w:right w:val="single" w:sz="8" w:space="0" w:color="auto"/>
            </w:tcBorders>
            <w:shd w:val="clear" w:color="auto" w:fill="auto"/>
            <w:vAlign w:val="center"/>
            <w:hideMark/>
          </w:tcPr>
          <w:p w14:paraId="57E8156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1.134.473,12</w:t>
            </w:r>
          </w:p>
        </w:tc>
        <w:tc>
          <w:tcPr>
            <w:tcW w:w="1164" w:type="dxa"/>
            <w:tcBorders>
              <w:top w:val="nil"/>
              <w:left w:val="nil"/>
              <w:bottom w:val="single" w:sz="8" w:space="0" w:color="auto"/>
              <w:right w:val="single" w:sz="8" w:space="0" w:color="auto"/>
            </w:tcBorders>
            <w:shd w:val="clear" w:color="auto" w:fill="auto"/>
            <w:vAlign w:val="center"/>
            <w:hideMark/>
          </w:tcPr>
          <w:p w14:paraId="7D8B2B79"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2.813.763,44</w:t>
            </w:r>
          </w:p>
        </w:tc>
        <w:tc>
          <w:tcPr>
            <w:tcW w:w="1164" w:type="dxa"/>
            <w:tcBorders>
              <w:top w:val="nil"/>
              <w:left w:val="nil"/>
              <w:bottom w:val="single" w:sz="8" w:space="0" w:color="auto"/>
              <w:right w:val="single" w:sz="8" w:space="0" w:color="auto"/>
            </w:tcBorders>
            <w:shd w:val="clear" w:color="auto" w:fill="auto"/>
            <w:vAlign w:val="center"/>
            <w:hideMark/>
          </w:tcPr>
          <w:p w14:paraId="5F0FAD3A"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2.532.387,09</w:t>
            </w:r>
          </w:p>
        </w:tc>
        <w:tc>
          <w:tcPr>
            <w:tcW w:w="1101" w:type="dxa"/>
            <w:tcBorders>
              <w:top w:val="nil"/>
              <w:left w:val="nil"/>
              <w:bottom w:val="single" w:sz="8" w:space="0" w:color="auto"/>
              <w:right w:val="single" w:sz="8" w:space="0" w:color="auto"/>
            </w:tcBorders>
            <w:shd w:val="clear" w:color="auto" w:fill="auto"/>
            <w:vAlign w:val="center"/>
            <w:hideMark/>
          </w:tcPr>
          <w:p w14:paraId="7775760A"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281.376,35</w:t>
            </w:r>
          </w:p>
        </w:tc>
        <w:tc>
          <w:tcPr>
            <w:tcW w:w="1276" w:type="dxa"/>
            <w:tcBorders>
              <w:top w:val="nil"/>
              <w:left w:val="nil"/>
              <w:bottom w:val="single" w:sz="8" w:space="0" w:color="auto"/>
              <w:right w:val="single" w:sz="12" w:space="0" w:color="auto"/>
            </w:tcBorders>
            <w:shd w:val="clear" w:color="auto" w:fill="auto"/>
            <w:vAlign w:val="center"/>
            <w:hideMark/>
          </w:tcPr>
          <w:p w14:paraId="703E540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9.660.000,00</w:t>
            </w:r>
          </w:p>
        </w:tc>
      </w:tr>
      <w:tr w:rsidR="002F36E1" w:rsidRPr="00050094" w:rsidDel="00DE7433" w14:paraId="0FF3155A"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44B5084C"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700C1616"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1AB838F7"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000000"/>
              <w:right w:val="single" w:sz="8" w:space="0" w:color="000000"/>
            </w:tcBorders>
            <w:shd w:val="clear" w:color="auto" w:fill="auto"/>
            <w:vAlign w:val="center"/>
            <w:hideMark/>
          </w:tcPr>
          <w:p w14:paraId="286E0FA8"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1.602.000,00</w:t>
            </w:r>
          </w:p>
        </w:tc>
        <w:tc>
          <w:tcPr>
            <w:tcW w:w="1245" w:type="dxa"/>
            <w:tcBorders>
              <w:top w:val="nil"/>
              <w:left w:val="nil"/>
              <w:bottom w:val="single" w:sz="8" w:space="0" w:color="auto"/>
              <w:right w:val="single" w:sz="8" w:space="0" w:color="auto"/>
            </w:tcBorders>
            <w:shd w:val="clear" w:color="auto" w:fill="auto"/>
            <w:vAlign w:val="center"/>
            <w:hideMark/>
          </w:tcPr>
          <w:p w14:paraId="215B7527"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1.332.653,60</w:t>
            </w:r>
          </w:p>
        </w:tc>
        <w:tc>
          <w:tcPr>
            <w:tcW w:w="1164" w:type="dxa"/>
            <w:tcBorders>
              <w:top w:val="nil"/>
              <w:left w:val="nil"/>
              <w:bottom w:val="single" w:sz="8" w:space="0" w:color="auto"/>
              <w:right w:val="single" w:sz="8" w:space="0" w:color="auto"/>
            </w:tcBorders>
            <w:shd w:val="clear" w:color="auto" w:fill="auto"/>
            <w:vAlign w:val="center"/>
            <w:hideMark/>
          </w:tcPr>
          <w:p w14:paraId="4CAA19D5"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1.202.673,20</w:t>
            </w:r>
          </w:p>
        </w:tc>
        <w:tc>
          <w:tcPr>
            <w:tcW w:w="1164" w:type="dxa"/>
            <w:tcBorders>
              <w:top w:val="nil"/>
              <w:left w:val="nil"/>
              <w:bottom w:val="single" w:sz="8" w:space="0" w:color="auto"/>
              <w:right w:val="single" w:sz="8" w:space="0" w:color="auto"/>
            </w:tcBorders>
            <w:shd w:val="clear" w:color="auto" w:fill="auto"/>
            <w:vAlign w:val="center"/>
            <w:hideMark/>
          </w:tcPr>
          <w:p w14:paraId="34ADD0DA"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1.082.405,88</w:t>
            </w:r>
          </w:p>
        </w:tc>
        <w:tc>
          <w:tcPr>
            <w:tcW w:w="1101" w:type="dxa"/>
            <w:tcBorders>
              <w:top w:val="nil"/>
              <w:left w:val="nil"/>
              <w:bottom w:val="single" w:sz="8" w:space="0" w:color="auto"/>
              <w:right w:val="single" w:sz="8" w:space="0" w:color="auto"/>
            </w:tcBorders>
            <w:shd w:val="clear" w:color="auto" w:fill="auto"/>
            <w:vAlign w:val="center"/>
            <w:hideMark/>
          </w:tcPr>
          <w:p w14:paraId="0B32182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120.267,32</w:t>
            </w:r>
          </w:p>
        </w:tc>
        <w:tc>
          <w:tcPr>
            <w:tcW w:w="1276" w:type="dxa"/>
            <w:tcBorders>
              <w:top w:val="nil"/>
              <w:left w:val="nil"/>
              <w:bottom w:val="single" w:sz="8" w:space="0" w:color="auto"/>
              <w:right w:val="single" w:sz="12" w:space="0" w:color="auto"/>
            </w:tcBorders>
            <w:shd w:val="clear" w:color="auto" w:fill="auto"/>
            <w:vAlign w:val="center"/>
            <w:hideMark/>
          </w:tcPr>
          <w:p w14:paraId="1BD68683"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5.340.000,00</w:t>
            </w:r>
          </w:p>
        </w:tc>
      </w:tr>
      <w:tr w:rsidR="002F36E1" w:rsidRPr="00050094" w:rsidDel="00DE7433" w14:paraId="77D1F508" w14:textId="77777777" w:rsidTr="000F69AF">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7B86D54A" w14:textId="77777777" w:rsidR="002F36E1" w:rsidRPr="00050094" w:rsidDel="00DE7433" w:rsidRDefault="002F36E1" w:rsidP="000F69AF">
            <w:pPr>
              <w:rPr>
                <w:rFonts w:ascii="Arial" w:hAnsi="Arial" w:cs="Arial"/>
                <w:color w:val="000000"/>
                <w:sz w:val="16"/>
                <w:szCs w:val="16"/>
                <w:lang w:eastAsia="sl-SI"/>
              </w:rPr>
            </w:pPr>
            <w:r w:rsidRPr="00050094" w:rsidDel="00DE7433">
              <w:rPr>
                <w:rFonts w:ascii="Arial" w:hAnsi="Arial" w:cs="Arial"/>
                <w:color w:val="000000"/>
                <w:sz w:val="16"/>
                <w:szCs w:val="16"/>
                <w:lang w:eastAsia="sl-SI"/>
              </w:rPr>
              <w:t>SC 5.1 UR</w:t>
            </w: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7EB16F8A" w14:textId="77777777" w:rsidR="002F36E1" w:rsidRPr="00050094" w:rsidDel="00DE7433" w:rsidRDefault="002F36E1" w:rsidP="000F69AF">
            <w:pP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Posojila</w:t>
            </w:r>
            <w:proofErr w:type="spellEnd"/>
            <w:r w:rsidRPr="00050094" w:rsidDel="00DE7433">
              <w:rPr>
                <w:rFonts w:ascii="Arial" w:hAnsi="Arial" w:cs="Arial"/>
                <w:color w:val="000000"/>
                <w:sz w:val="16"/>
                <w:szCs w:val="16"/>
                <w:lang w:eastAsia="sl-SI"/>
              </w:rPr>
              <w:t xml:space="preserve"> za UR</w:t>
            </w:r>
          </w:p>
        </w:tc>
        <w:tc>
          <w:tcPr>
            <w:tcW w:w="671" w:type="dxa"/>
            <w:tcBorders>
              <w:top w:val="nil"/>
              <w:left w:val="nil"/>
              <w:bottom w:val="single" w:sz="8" w:space="0" w:color="auto"/>
              <w:right w:val="single" w:sz="8" w:space="0" w:color="auto"/>
            </w:tcBorders>
            <w:shd w:val="clear" w:color="auto" w:fill="auto"/>
            <w:vAlign w:val="center"/>
            <w:hideMark/>
          </w:tcPr>
          <w:p w14:paraId="7811047B"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vzhod</w:t>
            </w:r>
            <w:proofErr w:type="spellEnd"/>
          </w:p>
        </w:tc>
        <w:tc>
          <w:tcPr>
            <w:tcW w:w="1164" w:type="dxa"/>
            <w:tcBorders>
              <w:top w:val="nil"/>
              <w:left w:val="nil"/>
              <w:bottom w:val="single" w:sz="8" w:space="0" w:color="auto"/>
              <w:right w:val="single" w:sz="8" w:space="0" w:color="000000"/>
            </w:tcBorders>
            <w:shd w:val="clear" w:color="auto" w:fill="auto"/>
            <w:vAlign w:val="center"/>
            <w:hideMark/>
          </w:tcPr>
          <w:p w14:paraId="3FE5CC8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1.800.000,00</w:t>
            </w:r>
          </w:p>
        </w:tc>
        <w:tc>
          <w:tcPr>
            <w:tcW w:w="1245" w:type="dxa"/>
            <w:tcBorders>
              <w:top w:val="nil"/>
              <w:left w:val="nil"/>
              <w:bottom w:val="single" w:sz="8" w:space="0" w:color="auto"/>
              <w:right w:val="single" w:sz="8" w:space="0" w:color="auto"/>
            </w:tcBorders>
            <w:shd w:val="clear" w:color="auto" w:fill="auto"/>
            <w:vAlign w:val="center"/>
            <w:hideMark/>
          </w:tcPr>
          <w:p w14:paraId="6DE556C0"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819.028,81</w:t>
            </w:r>
          </w:p>
        </w:tc>
        <w:tc>
          <w:tcPr>
            <w:tcW w:w="1164" w:type="dxa"/>
            <w:tcBorders>
              <w:top w:val="nil"/>
              <w:left w:val="nil"/>
              <w:bottom w:val="single" w:sz="8" w:space="0" w:color="auto"/>
              <w:right w:val="single" w:sz="8" w:space="0" w:color="auto"/>
            </w:tcBorders>
            <w:shd w:val="clear" w:color="auto" w:fill="auto"/>
            <w:vAlign w:val="center"/>
            <w:hideMark/>
          </w:tcPr>
          <w:p w14:paraId="123DE48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1.690.485,60</w:t>
            </w:r>
          </w:p>
        </w:tc>
        <w:tc>
          <w:tcPr>
            <w:tcW w:w="1164" w:type="dxa"/>
            <w:tcBorders>
              <w:top w:val="nil"/>
              <w:left w:val="nil"/>
              <w:bottom w:val="single" w:sz="8" w:space="0" w:color="auto"/>
              <w:right w:val="single" w:sz="8" w:space="0" w:color="auto"/>
            </w:tcBorders>
            <w:shd w:val="clear" w:color="auto" w:fill="auto"/>
            <w:vAlign w:val="center"/>
            <w:hideMark/>
          </w:tcPr>
          <w:p w14:paraId="6B760F7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1.521.437,04</w:t>
            </w:r>
          </w:p>
        </w:tc>
        <w:tc>
          <w:tcPr>
            <w:tcW w:w="1101" w:type="dxa"/>
            <w:tcBorders>
              <w:top w:val="nil"/>
              <w:left w:val="nil"/>
              <w:bottom w:val="single" w:sz="8" w:space="0" w:color="auto"/>
              <w:right w:val="single" w:sz="8" w:space="0" w:color="auto"/>
            </w:tcBorders>
            <w:shd w:val="clear" w:color="auto" w:fill="auto"/>
            <w:vAlign w:val="center"/>
            <w:hideMark/>
          </w:tcPr>
          <w:p w14:paraId="2B3D7B44"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169.048,55</w:t>
            </w:r>
          </w:p>
        </w:tc>
        <w:tc>
          <w:tcPr>
            <w:tcW w:w="1276" w:type="dxa"/>
            <w:tcBorders>
              <w:top w:val="nil"/>
              <w:left w:val="nil"/>
              <w:bottom w:val="single" w:sz="8" w:space="0" w:color="auto"/>
              <w:right w:val="single" w:sz="12" w:space="0" w:color="auto"/>
            </w:tcBorders>
            <w:shd w:val="clear" w:color="auto" w:fill="auto"/>
            <w:vAlign w:val="center"/>
            <w:hideMark/>
          </w:tcPr>
          <w:p w14:paraId="70AEAA8E"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6.000.000,00</w:t>
            </w:r>
          </w:p>
        </w:tc>
      </w:tr>
      <w:tr w:rsidR="002F36E1" w:rsidRPr="00050094" w:rsidDel="00DE7433" w14:paraId="69161084" w14:textId="77777777" w:rsidTr="000F69AF">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4CB22007" w14:textId="77777777" w:rsidR="002F36E1" w:rsidRPr="00050094" w:rsidDel="00DE7433" w:rsidRDefault="002F36E1" w:rsidP="000F69AF">
            <w:pPr>
              <w:rPr>
                <w:rFonts w:ascii="Arial" w:hAnsi="Arial"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68838A93" w14:textId="77777777" w:rsidR="002F36E1" w:rsidRPr="00050094" w:rsidDel="00DE7433" w:rsidRDefault="002F36E1" w:rsidP="000F69AF">
            <w:pPr>
              <w:rPr>
                <w:rFonts w:ascii="Arial" w:hAnsi="Arial"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19682809" w14:textId="77777777" w:rsidR="002F36E1" w:rsidRPr="00050094" w:rsidDel="00DE7433" w:rsidRDefault="002F36E1" w:rsidP="000F69AF">
            <w:pPr>
              <w:jc w:val="cente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zahod</w:t>
            </w:r>
            <w:proofErr w:type="spellEnd"/>
          </w:p>
        </w:tc>
        <w:tc>
          <w:tcPr>
            <w:tcW w:w="1164" w:type="dxa"/>
            <w:tcBorders>
              <w:top w:val="nil"/>
              <w:left w:val="nil"/>
              <w:bottom w:val="single" w:sz="8" w:space="0" w:color="000000"/>
              <w:right w:val="single" w:sz="8" w:space="0" w:color="000000"/>
            </w:tcBorders>
            <w:shd w:val="clear" w:color="auto" w:fill="auto"/>
            <w:vAlign w:val="center"/>
            <w:hideMark/>
          </w:tcPr>
          <w:p w14:paraId="4BD493B2"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600.000,00</w:t>
            </w:r>
          </w:p>
        </w:tc>
        <w:tc>
          <w:tcPr>
            <w:tcW w:w="1245" w:type="dxa"/>
            <w:tcBorders>
              <w:top w:val="nil"/>
              <w:left w:val="nil"/>
              <w:bottom w:val="single" w:sz="8" w:space="0" w:color="auto"/>
              <w:right w:val="single" w:sz="8" w:space="0" w:color="auto"/>
            </w:tcBorders>
            <w:shd w:val="clear" w:color="auto" w:fill="auto"/>
            <w:vAlign w:val="center"/>
            <w:hideMark/>
          </w:tcPr>
          <w:p w14:paraId="3532F6DF"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580.145,41</w:t>
            </w:r>
          </w:p>
        </w:tc>
        <w:tc>
          <w:tcPr>
            <w:tcW w:w="1164" w:type="dxa"/>
            <w:tcBorders>
              <w:top w:val="nil"/>
              <w:left w:val="nil"/>
              <w:bottom w:val="single" w:sz="8" w:space="0" w:color="auto"/>
              <w:right w:val="single" w:sz="8" w:space="0" w:color="auto"/>
            </w:tcBorders>
            <w:shd w:val="clear" w:color="auto" w:fill="auto"/>
            <w:vAlign w:val="center"/>
            <w:hideMark/>
          </w:tcPr>
          <w:p w14:paraId="7F358F5E"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409.927,30</w:t>
            </w:r>
          </w:p>
        </w:tc>
        <w:tc>
          <w:tcPr>
            <w:tcW w:w="1164" w:type="dxa"/>
            <w:tcBorders>
              <w:top w:val="nil"/>
              <w:left w:val="nil"/>
              <w:bottom w:val="single" w:sz="8" w:space="0" w:color="auto"/>
              <w:right w:val="single" w:sz="8" w:space="0" w:color="auto"/>
            </w:tcBorders>
            <w:shd w:val="clear" w:color="auto" w:fill="auto"/>
            <w:vAlign w:val="center"/>
            <w:hideMark/>
          </w:tcPr>
          <w:p w14:paraId="44C9F87E"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368.934,57</w:t>
            </w:r>
          </w:p>
        </w:tc>
        <w:tc>
          <w:tcPr>
            <w:tcW w:w="1101" w:type="dxa"/>
            <w:tcBorders>
              <w:top w:val="nil"/>
              <w:left w:val="nil"/>
              <w:bottom w:val="single" w:sz="8" w:space="0" w:color="auto"/>
              <w:right w:val="single" w:sz="8" w:space="0" w:color="auto"/>
            </w:tcBorders>
            <w:shd w:val="clear" w:color="auto" w:fill="auto"/>
            <w:vAlign w:val="center"/>
            <w:hideMark/>
          </w:tcPr>
          <w:p w14:paraId="134ED09E"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40.992,72</w:t>
            </w:r>
          </w:p>
        </w:tc>
        <w:tc>
          <w:tcPr>
            <w:tcW w:w="1276" w:type="dxa"/>
            <w:tcBorders>
              <w:top w:val="nil"/>
              <w:left w:val="nil"/>
              <w:bottom w:val="single" w:sz="8" w:space="0" w:color="auto"/>
              <w:right w:val="single" w:sz="12" w:space="0" w:color="auto"/>
            </w:tcBorders>
            <w:shd w:val="clear" w:color="auto" w:fill="auto"/>
            <w:vAlign w:val="center"/>
            <w:hideMark/>
          </w:tcPr>
          <w:p w14:paraId="51A604E1" w14:textId="77777777" w:rsidR="002F36E1" w:rsidRPr="00050094" w:rsidDel="00DE7433" w:rsidRDefault="002F36E1" w:rsidP="000F69AF">
            <w:pPr>
              <w:jc w:val="right"/>
              <w:rPr>
                <w:rFonts w:ascii="Arial" w:hAnsi="Arial" w:cs="Arial"/>
                <w:color w:val="000000"/>
                <w:sz w:val="16"/>
                <w:szCs w:val="16"/>
                <w:lang w:eastAsia="sl-SI"/>
              </w:rPr>
            </w:pPr>
            <w:r w:rsidRPr="00050094" w:rsidDel="00DE7433">
              <w:rPr>
                <w:rFonts w:ascii="Arial" w:hAnsi="Arial" w:cs="Arial"/>
                <w:color w:val="000000"/>
                <w:sz w:val="16"/>
                <w:szCs w:val="16"/>
                <w:lang w:eastAsia="sl-SI"/>
              </w:rPr>
              <w:t>2.000.000,00</w:t>
            </w:r>
          </w:p>
        </w:tc>
      </w:tr>
      <w:tr w:rsidR="002F36E1" w:rsidRPr="00050094" w:rsidDel="00DE7433" w14:paraId="51EF414A" w14:textId="77777777" w:rsidTr="000F69AF">
        <w:trPr>
          <w:trHeight w:val="465"/>
        </w:trPr>
        <w:tc>
          <w:tcPr>
            <w:tcW w:w="870" w:type="dxa"/>
            <w:tcBorders>
              <w:top w:val="nil"/>
              <w:left w:val="single" w:sz="12" w:space="0" w:color="auto"/>
              <w:bottom w:val="single" w:sz="12" w:space="0" w:color="auto"/>
              <w:right w:val="single" w:sz="8" w:space="0" w:color="auto"/>
            </w:tcBorders>
            <w:shd w:val="clear" w:color="000000" w:fill="B4C6E7"/>
            <w:vAlign w:val="center"/>
            <w:hideMark/>
          </w:tcPr>
          <w:p w14:paraId="0E847D8F" w14:textId="77777777" w:rsidR="002F36E1" w:rsidRPr="00050094" w:rsidDel="00DE7433" w:rsidRDefault="002F36E1" w:rsidP="000F69AF">
            <w:pPr>
              <w:rPr>
                <w:rFonts w:ascii="Arial" w:hAnsi="Arial" w:cs="Arial"/>
                <w:color w:val="000000"/>
                <w:sz w:val="16"/>
                <w:szCs w:val="16"/>
                <w:lang w:eastAsia="sl-SI"/>
              </w:rPr>
            </w:pPr>
            <w:proofErr w:type="spellStart"/>
            <w:r w:rsidRPr="00050094" w:rsidDel="00DE7433">
              <w:rPr>
                <w:rFonts w:ascii="Arial" w:hAnsi="Arial" w:cs="Arial"/>
                <w:color w:val="000000"/>
                <w:sz w:val="16"/>
                <w:szCs w:val="16"/>
                <w:lang w:eastAsia="sl-SI"/>
              </w:rPr>
              <w:t>Skupna</w:t>
            </w:r>
            <w:proofErr w:type="spellEnd"/>
            <w:r w:rsidRPr="00050094" w:rsidDel="00DE7433">
              <w:rPr>
                <w:rFonts w:ascii="Arial" w:hAnsi="Arial" w:cs="Arial"/>
                <w:color w:val="000000"/>
                <w:sz w:val="16"/>
                <w:szCs w:val="16"/>
                <w:lang w:eastAsia="sl-SI"/>
              </w:rPr>
              <w:t xml:space="preserve"> </w:t>
            </w:r>
            <w:proofErr w:type="spellStart"/>
            <w:r w:rsidRPr="00050094" w:rsidDel="00DE7433">
              <w:rPr>
                <w:rFonts w:ascii="Arial" w:hAnsi="Arial" w:cs="Arial"/>
                <w:color w:val="000000"/>
                <w:sz w:val="16"/>
                <w:szCs w:val="16"/>
                <w:lang w:eastAsia="sl-SI"/>
              </w:rPr>
              <w:t>vsota</w:t>
            </w:r>
            <w:proofErr w:type="spellEnd"/>
          </w:p>
        </w:tc>
        <w:tc>
          <w:tcPr>
            <w:tcW w:w="1111" w:type="dxa"/>
            <w:tcBorders>
              <w:top w:val="nil"/>
              <w:left w:val="nil"/>
              <w:bottom w:val="single" w:sz="12" w:space="0" w:color="auto"/>
              <w:right w:val="single" w:sz="8" w:space="0" w:color="auto"/>
            </w:tcBorders>
            <w:shd w:val="clear" w:color="000000" w:fill="B4C6E7"/>
            <w:vAlign w:val="center"/>
            <w:hideMark/>
          </w:tcPr>
          <w:p w14:paraId="0BD1961E" w14:textId="77777777" w:rsidR="002F36E1" w:rsidRPr="00050094" w:rsidDel="00DE7433" w:rsidRDefault="002F36E1" w:rsidP="000F69AF">
            <w:pPr>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 </w:t>
            </w:r>
          </w:p>
        </w:tc>
        <w:tc>
          <w:tcPr>
            <w:tcW w:w="671" w:type="dxa"/>
            <w:tcBorders>
              <w:top w:val="nil"/>
              <w:left w:val="nil"/>
              <w:bottom w:val="single" w:sz="12" w:space="0" w:color="auto"/>
              <w:right w:val="single" w:sz="8" w:space="0" w:color="auto"/>
            </w:tcBorders>
            <w:shd w:val="clear" w:color="000000" w:fill="B4C6E7"/>
            <w:vAlign w:val="center"/>
            <w:hideMark/>
          </w:tcPr>
          <w:p w14:paraId="0278B519" w14:textId="77777777" w:rsidR="002F36E1" w:rsidRPr="00050094" w:rsidDel="00DE7433" w:rsidRDefault="002F36E1" w:rsidP="000F69AF">
            <w:pPr>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 </w:t>
            </w:r>
          </w:p>
        </w:tc>
        <w:tc>
          <w:tcPr>
            <w:tcW w:w="1164" w:type="dxa"/>
            <w:tcBorders>
              <w:top w:val="nil"/>
              <w:left w:val="nil"/>
              <w:bottom w:val="single" w:sz="12" w:space="0" w:color="auto"/>
              <w:right w:val="single" w:sz="8" w:space="0" w:color="auto"/>
            </w:tcBorders>
            <w:shd w:val="clear" w:color="000000" w:fill="B4C6E7"/>
            <w:vAlign w:val="center"/>
            <w:hideMark/>
          </w:tcPr>
          <w:p w14:paraId="6BC83C66" w14:textId="77777777" w:rsidR="002F36E1" w:rsidRPr="00050094" w:rsidDel="00DE7433" w:rsidRDefault="002F36E1" w:rsidP="000F69AF">
            <w:pPr>
              <w:jc w:val="right"/>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57.000.000,00</w:t>
            </w:r>
          </w:p>
        </w:tc>
        <w:tc>
          <w:tcPr>
            <w:tcW w:w="1245" w:type="dxa"/>
            <w:tcBorders>
              <w:top w:val="nil"/>
              <w:left w:val="nil"/>
              <w:bottom w:val="single" w:sz="12" w:space="0" w:color="auto"/>
              <w:right w:val="single" w:sz="8" w:space="0" w:color="auto"/>
            </w:tcBorders>
            <w:shd w:val="clear" w:color="000000" w:fill="B4C6E7"/>
            <w:vAlign w:val="center"/>
            <w:hideMark/>
          </w:tcPr>
          <w:p w14:paraId="7BC1F75C" w14:textId="77777777" w:rsidR="002F36E1" w:rsidRPr="00050094" w:rsidDel="00DE7433" w:rsidRDefault="002F36E1" w:rsidP="000F69AF">
            <w:pPr>
              <w:jc w:val="right"/>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36.434.377,48</w:t>
            </w:r>
          </w:p>
        </w:tc>
        <w:tc>
          <w:tcPr>
            <w:tcW w:w="1164" w:type="dxa"/>
            <w:tcBorders>
              <w:top w:val="nil"/>
              <w:left w:val="nil"/>
              <w:bottom w:val="single" w:sz="12" w:space="0" w:color="auto"/>
              <w:right w:val="single" w:sz="8" w:space="0" w:color="auto"/>
            </w:tcBorders>
            <w:shd w:val="clear" w:color="000000" w:fill="B4C6E7"/>
            <w:vAlign w:val="center"/>
            <w:hideMark/>
          </w:tcPr>
          <w:p w14:paraId="5B3B8153" w14:textId="77777777" w:rsidR="002F36E1" w:rsidRPr="00050094" w:rsidDel="00DE7433" w:rsidRDefault="002F36E1" w:rsidP="000F69AF">
            <w:pPr>
              <w:jc w:val="right"/>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48.282.811,28</w:t>
            </w:r>
          </w:p>
        </w:tc>
        <w:tc>
          <w:tcPr>
            <w:tcW w:w="1164" w:type="dxa"/>
            <w:tcBorders>
              <w:top w:val="nil"/>
              <w:left w:val="nil"/>
              <w:bottom w:val="single" w:sz="12" w:space="0" w:color="auto"/>
              <w:right w:val="single" w:sz="8" w:space="0" w:color="auto"/>
            </w:tcBorders>
            <w:shd w:val="clear" w:color="000000" w:fill="B4C6E7"/>
            <w:vAlign w:val="center"/>
            <w:hideMark/>
          </w:tcPr>
          <w:p w14:paraId="14DD4591" w14:textId="77777777" w:rsidR="002F36E1" w:rsidRPr="00050094" w:rsidDel="00DE7433" w:rsidRDefault="002F36E1" w:rsidP="000F69AF">
            <w:pPr>
              <w:jc w:val="right"/>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43.454.530,13</w:t>
            </w:r>
          </w:p>
        </w:tc>
        <w:tc>
          <w:tcPr>
            <w:tcW w:w="1101" w:type="dxa"/>
            <w:tcBorders>
              <w:top w:val="nil"/>
              <w:left w:val="nil"/>
              <w:bottom w:val="single" w:sz="12" w:space="0" w:color="auto"/>
              <w:right w:val="single" w:sz="8" w:space="0" w:color="auto"/>
            </w:tcBorders>
            <w:shd w:val="clear" w:color="000000" w:fill="B4C6E7"/>
            <w:vAlign w:val="center"/>
            <w:hideMark/>
          </w:tcPr>
          <w:p w14:paraId="07C27B2F" w14:textId="77777777" w:rsidR="002F36E1" w:rsidRPr="00050094" w:rsidDel="00DE7433" w:rsidRDefault="002F36E1" w:rsidP="000F69AF">
            <w:pPr>
              <w:jc w:val="right"/>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4.828.281,11</w:t>
            </w:r>
          </w:p>
        </w:tc>
        <w:tc>
          <w:tcPr>
            <w:tcW w:w="1276" w:type="dxa"/>
            <w:tcBorders>
              <w:top w:val="nil"/>
              <w:left w:val="nil"/>
              <w:bottom w:val="single" w:sz="12" w:space="0" w:color="auto"/>
              <w:right w:val="single" w:sz="12" w:space="0" w:color="auto"/>
            </w:tcBorders>
            <w:shd w:val="clear" w:color="000000" w:fill="B4C6E7"/>
            <w:vAlign w:val="center"/>
            <w:hideMark/>
          </w:tcPr>
          <w:p w14:paraId="4AFC73B2" w14:textId="77777777" w:rsidR="002F36E1" w:rsidRPr="00050094" w:rsidDel="00DE7433" w:rsidRDefault="002F36E1" w:rsidP="000F69AF">
            <w:pPr>
              <w:jc w:val="right"/>
              <w:rPr>
                <w:rFonts w:ascii="Arial" w:hAnsi="Arial" w:cs="Arial"/>
                <w:b/>
                <w:bCs/>
                <w:color w:val="000000"/>
                <w:sz w:val="16"/>
                <w:szCs w:val="16"/>
                <w:lang w:eastAsia="sl-SI"/>
              </w:rPr>
            </w:pPr>
            <w:r w:rsidRPr="00050094" w:rsidDel="00DE7433">
              <w:rPr>
                <w:rFonts w:ascii="Arial" w:hAnsi="Arial" w:cs="Arial"/>
                <w:b/>
                <w:bCs/>
                <w:color w:val="000000"/>
                <w:sz w:val="16"/>
                <w:szCs w:val="16"/>
                <w:lang w:eastAsia="sl-SI"/>
              </w:rPr>
              <w:t>190.000.000,00</w:t>
            </w:r>
          </w:p>
        </w:tc>
      </w:tr>
    </w:tbl>
    <w:p w14:paraId="20944C1E" w14:textId="782C370A" w:rsidR="00D34D1F" w:rsidRPr="00F57764" w:rsidRDefault="00D34D1F" w:rsidP="002F36E1">
      <w:pPr>
        <w:spacing w:after="160"/>
        <w:rPr>
          <w:rFonts w:ascii="Arial" w:hAnsi="Arial" w:cs="Arial"/>
          <w:sz w:val="22"/>
          <w:szCs w:val="22"/>
          <w:lang w:val="sl-SI" w:eastAsia="ar-SA"/>
        </w:rPr>
      </w:pPr>
    </w:p>
    <w:sectPr w:rsidR="00D34D1F" w:rsidRPr="00F57764" w:rsidSect="008C4371">
      <w:headerReference w:type="default" r:id="rId18"/>
      <w:footerReference w:type="default" r:id="rId19"/>
      <w:headerReference w:type="first" r:id="rId20"/>
      <w:pgSz w:w="11909" w:h="16834" w:code="9"/>
      <w:pgMar w:top="1418" w:right="1418" w:bottom="1418" w:left="1418" w:header="16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9905" w14:textId="77777777" w:rsidR="009C1DF6" w:rsidRDefault="009C1DF6" w:rsidP="00E44171">
      <w:r>
        <w:separator/>
      </w:r>
    </w:p>
  </w:endnote>
  <w:endnote w:type="continuationSeparator" w:id="0">
    <w:p w14:paraId="08A6B083" w14:textId="77777777" w:rsidR="009C1DF6" w:rsidRDefault="009C1DF6" w:rsidP="00E44171">
      <w:r>
        <w:continuationSeparator/>
      </w:r>
    </w:p>
  </w:endnote>
  <w:endnote w:type="continuationNotice" w:id="1">
    <w:p w14:paraId="6DB80949" w14:textId="77777777" w:rsidR="009C1DF6" w:rsidRDefault="009C1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IDFont+F2">
    <w:altName w:val="Yu Gothic U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25453"/>
      <w:docPartObj>
        <w:docPartGallery w:val="Page Numbers (Bottom of Page)"/>
        <w:docPartUnique/>
      </w:docPartObj>
    </w:sdtPr>
    <w:sdtEndPr>
      <w:rPr>
        <w:rFonts w:ascii="Arial" w:hAnsi="Arial" w:cs="Arial"/>
        <w:sz w:val="20"/>
        <w:szCs w:val="20"/>
      </w:rPr>
    </w:sdtEndPr>
    <w:sdtContent>
      <w:p w14:paraId="33B3A75E" w14:textId="50680943" w:rsidR="00014819" w:rsidRPr="00306359" w:rsidRDefault="00195B8E">
        <w:pPr>
          <w:pStyle w:val="Noga"/>
          <w:jc w:val="center"/>
          <w:rPr>
            <w:rFonts w:ascii="Arial" w:hAnsi="Arial" w:cs="Arial"/>
            <w:sz w:val="20"/>
            <w:szCs w:val="20"/>
          </w:rPr>
        </w:pPr>
        <w:r w:rsidRPr="00306359">
          <w:rPr>
            <w:rFonts w:ascii="Arial" w:hAnsi="Arial" w:cs="Arial"/>
            <w:sz w:val="20"/>
            <w:szCs w:val="20"/>
          </w:rPr>
          <w:fldChar w:fldCharType="begin"/>
        </w:r>
        <w:r w:rsidR="00014819" w:rsidRPr="00306359">
          <w:rPr>
            <w:rFonts w:ascii="Arial" w:hAnsi="Arial" w:cs="Arial"/>
            <w:sz w:val="20"/>
            <w:szCs w:val="20"/>
          </w:rPr>
          <w:instrText>PAGE   \* MERGEFORMAT</w:instrText>
        </w:r>
        <w:r w:rsidRPr="00306359">
          <w:rPr>
            <w:rFonts w:ascii="Arial" w:hAnsi="Arial" w:cs="Arial"/>
            <w:sz w:val="20"/>
            <w:szCs w:val="20"/>
          </w:rPr>
          <w:fldChar w:fldCharType="separate"/>
        </w:r>
        <w:r w:rsidR="000C7DCC" w:rsidRPr="000C7DCC">
          <w:rPr>
            <w:rFonts w:ascii="Arial" w:hAnsi="Arial" w:cs="Arial"/>
            <w:noProof/>
            <w:sz w:val="20"/>
            <w:szCs w:val="20"/>
            <w:lang w:val="sl-SI"/>
          </w:rPr>
          <w:t>21</w:t>
        </w:r>
        <w:r w:rsidRPr="00306359">
          <w:rPr>
            <w:rFonts w:ascii="Arial" w:hAnsi="Arial" w:cs="Arial"/>
            <w:sz w:val="20"/>
            <w:szCs w:val="20"/>
          </w:rPr>
          <w:fldChar w:fldCharType="end"/>
        </w:r>
      </w:p>
    </w:sdtContent>
  </w:sdt>
  <w:p w14:paraId="0E288723" w14:textId="77777777" w:rsidR="00014819" w:rsidRDefault="000148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304B" w14:textId="77777777" w:rsidR="009C1DF6" w:rsidRDefault="009C1DF6" w:rsidP="00E44171">
      <w:r>
        <w:separator/>
      </w:r>
    </w:p>
  </w:footnote>
  <w:footnote w:type="continuationSeparator" w:id="0">
    <w:p w14:paraId="31D3F9F0" w14:textId="77777777" w:rsidR="009C1DF6" w:rsidRDefault="009C1DF6" w:rsidP="00E44171">
      <w:r>
        <w:continuationSeparator/>
      </w:r>
    </w:p>
  </w:footnote>
  <w:footnote w:type="continuationNotice" w:id="1">
    <w:p w14:paraId="1F97B1C7" w14:textId="77777777" w:rsidR="009C1DF6" w:rsidRDefault="009C1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E4C0" w14:textId="77777777" w:rsidR="00014819" w:rsidRPr="004D434D" w:rsidRDefault="00014819" w:rsidP="004D434D">
    <w:pPr>
      <w:pStyle w:val="Glava"/>
    </w:pPr>
    <w:r w:rsidRPr="004D434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97E" w14:textId="5852F88B" w:rsidR="00014819" w:rsidRPr="00365E76" w:rsidRDefault="00014819" w:rsidP="00DF2E64">
    <w:pPr>
      <w:autoSpaceDE w:val="0"/>
      <w:autoSpaceDN w:val="0"/>
      <w:adjustRightInd w:val="0"/>
      <w:rPr>
        <w:rFonts w:ascii="Republika" w:hAnsi="Republika"/>
        <w:sz w:val="20"/>
        <w:szCs w:val="20"/>
        <w:lang w:val="de-DE"/>
      </w:rPr>
    </w:pPr>
    <w:r w:rsidRPr="00DF2E64">
      <w:rPr>
        <w:rFonts w:ascii="Republika" w:hAnsi="Republika"/>
        <w:noProof/>
        <w:sz w:val="20"/>
        <w:szCs w:val="20"/>
        <w:lang w:val="sl-SI" w:eastAsia="sl-SI"/>
      </w:rPr>
      <w:drawing>
        <wp:anchor distT="0" distB="0" distL="114300" distR="114300" simplePos="0" relativeHeight="251657216" behindDoc="0" locked="0" layoutInCell="1" allowOverlap="1" wp14:anchorId="4C3DF3F5" wp14:editId="7FC4EAB9">
          <wp:simplePos x="0" y="0"/>
          <wp:positionH relativeFrom="column">
            <wp:posOffset>-470535</wp:posOffset>
          </wp:positionH>
          <wp:positionV relativeFrom="paragraph">
            <wp:posOffset>6985</wp:posOffset>
          </wp:positionV>
          <wp:extent cx="309880" cy="349885"/>
          <wp:effectExtent l="0" t="0" r="0" b="0"/>
          <wp:wrapSquare wrapText="bothSides"/>
          <wp:docPr id="65"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00EA5F49">
      <w:rPr>
        <w:noProof/>
      </w:rPr>
      <mc:AlternateContent>
        <mc:Choice Requires="wps">
          <w:drawing>
            <wp:anchor distT="4294967293" distB="4294967293" distL="114300" distR="114300" simplePos="0" relativeHeight="251658240" behindDoc="1" locked="0" layoutInCell="0" allowOverlap="1" wp14:anchorId="012D7B48" wp14:editId="28F84A9C">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BC6E76" id="Raven povezovalnik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65E76">
      <w:rPr>
        <w:rFonts w:ascii="Republika" w:hAnsi="Republika"/>
        <w:sz w:val="20"/>
        <w:szCs w:val="20"/>
        <w:lang w:val="de-DE"/>
      </w:rPr>
      <w:t>REPUBLIKA SLOVENIJA</w:t>
    </w:r>
  </w:p>
  <w:p w14:paraId="0695E4D0" w14:textId="77777777" w:rsidR="00014819" w:rsidRPr="00365E76" w:rsidRDefault="00014819" w:rsidP="00DF2E64">
    <w:pPr>
      <w:pStyle w:val="Glava"/>
      <w:tabs>
        <w:tab w:val="left" w:pos="5112"/>
      </w:tabs>
      <w:spacing w:after="120" w:line="240" w:lineRule="exact"/>
      <w:rPr>
        <w:rFonts w:ascii="Republika" w:hAnsi="Republika"/>
        <w:b/>
        <w:caps/>
        <w:sz w:val="20"/>
        <w:szCs w:val="20"/>
        <w:lang w:val="de-DE"/>
      </w:rPr>
    </w:pPr>
    <w:r w:rsidRPr="00365E76">
      <w:rPr>
        <w:rFonts w:ascii="Republika" w:hAnsi="Republika"/>
        <w:b/>
        <w:caps/>
        <w:sz w:val="20"/>
        <w:szCs w:val="20"/>
        <w:lang w:val="de-DE"/>
      </w:rPr>
      <w:t xml:space="preserve">Ministrstvo za </w:t>
    </w:r>
    <w:r w:rsidR="002B14B4" w:rsidRPr="00365E76">
      <w:rPr>
        <w:rFonts w:ascii="Republika" w:hAnsi="Republika"/>
        <w:b/>
        <w:caps/>
        <w:sz w:val="20"/>
        <w:szCs w:val="20"/>
        <w:lang w:val="de-DE"/>
      </w:rPr>
      <w:t>GOSPODARSTVO, TURIZEM IN ŠPORT</w:t>
    </w:r>
  </w:p>
  <w:p w14:paraId="3F77B177" w14:textId="77777777" w:rsidR="00014819" w:rsidRPr="00FD030D" w:rsidRDefault="00014819" w:rsidP="000D4B69">
    <w:pPr>
      <w:pStyle w:val="Glava"/>
      <w:tabs>
        <w:tab w:val="left" w:pos="5112"/>
      </w:tabs>
      <w:spacing w:before="240"/>
      <w:jc w:val="right"/>
      <w:rPr>
        <w:rFonts w:cs="Arial"/>
        <w:sz w:val="16"/>
        <w:lang w:val="it-IT"/>
      </w:rPr>
    </w:pPr>
  </w:p>
  <w:p w14:paraId="6DDFFB05" w14:textId="77777777" w:rsidR="00014819" w:rsidRPr="00DF2E64" w:rsidRDefault="00014819" w:rsidP="000D4B69">
    <w:pPr>
      <w:pStyle w:val="Glava"/>
      <w:tabs>
        <w:tab w:val="left" w:pos="5112"/>
      </w:tabs>
      <w:spacing w:before="240"/>
      <w:rPr>
        <w:rFonts w:ascii="Arial" w:hAnsi="Arial" w:cs="Arial"/>
        <w:sz w:val="16"/>
        <w:szCs w:val="16"/>
        <w:lang w:val="it-IT"/>
      </w:rPr>
    </w:pPr>
    <w:proofErr w:type="spellStart"/>
    <w:r w:rsidRPr="00DF2E64">
      <w:rPr>
        <w:rFonts w:ascii="Arial" w:hAnsi="Arial" w:cs="Arial"/>
        <w:sz w:val="16"/>
        <w:szCs w:val="16"/>
        <w:lang w:val="it-IT"/>
      </w:rPr>
      <w:t>Kotnikova</w:t>
    </w:r>
    <w:proofErr w:type="spellEnd"/>
    <w:r w:rsidRPr="00DF2E64">
      <w:rPr>
        <w:rFonts w:ascii="Arial" w:hAnsi="Arial" w:cs="Arial"/>
        <w:sz w:val="16"/>
        <w:szCs w:val="16"/>
        <w:lang w:val="it-IT"/>
      </w:rPr>
      <w:t xml:space="preserve"> </w:t>
    </w:r>
    <w:proofErr w:type="spellStart"/>
    <w:r w:rsidRPr="00DF2E64">
      <w:rPr>
        <w:rFonts w:ascii="Arial" w:hAnsi="Arial" w:cs="Arial"/>
        <w:sz w:val="16"/>
        <w:szCs w:val="16"/>
        <w:lang w:val="it-IT"/>
      </w:rPr>
      <w:t>ulica</w:t>
    </w:r>
    <w:proofErr w:type="spellEnd"/>
    <w:r w:rsidRPr="00DF2E64">
      <w:rPr>
        <w:rFonts w:ascii="Arial" w:hAnsi="Arial" w:cs="Arial"/>
        <w:sz w:val="16"/>
        <w:szCs w:val="16"/>
        <w:lang w:val="it-IT"/>
      </w:rPr>
      <w:t xml:space="preserve"> 5, 1000 Ljubljana</w:t>
    </w:r>
    <w:r w:rsidRPr="00DF2E64">
      <w:rPr>
        <w:rFonts w:ascii="Arial" w:hAnsi="Arial" w:cs="Arial"/>
        <w:sz w:val="16"/>
        <w:szCs w:val="16"/>
        <w:lang w:val="it-IT"/>
      </w:rPr>
      <w:tab/>
    </w:r>
    <w:r w:rsidRPr="00DF2E64">
      <w:rPr>
        <w:rFonts w:ascii="Arial" w:hAnsi="Arial" w:cs="Arial"/>
        <w:sz w:val="16"/>
        <w:szCs w:val="16"/>
        <w:lang w:val="it-IT"/>
      </w:rPr>
      <w:tab/>
      <w:t>T: 01 400 36 00, 01 400 33 11</w:t>
    </w:r>
  </w:p>
  <w:p w14:paraId="44ADD206" w14:textId="77777777" w:rsidR="00014819" w:rsidRPr="00DF2E64" w:rsidRDefault="00014819" w:rsidP="008D4FF0">
    <w:pPr>
      <w:pStyle w:val="Glava"/>
      <w:tabs>
        <w:tab w:val="left" w:pos="5112"/>
      </w:tabs>
      <w:rPr>
        <w:rFonts w:ascii="Arial" w:hAnsi="Arial" w:cs="Arial"/>
        <w:sz w:val="16"/>
        <w:szCs w:val="16"/>
        <w:lang w:val="it-IT"/>
      </w:rPr>
    </w:pPr>
    <w:r w:rsidRPr="00DF2E64">
      <w:rPr>
        <w:rFonts w:ascii="Arial" w:hAnsi="Arial" w:cs="Arial"/>
        <w:sz w:val="16"/>
        <w:szCs w:val="16"/>
        <w:lang w:val="it-IT"/>
      </w:rPr>
      <w:tab/>
    </w:r>
    <w:r w:rsidRPr="00DF2E64">
      <w:rPr>
        <w:rFonts w:ascii="Arial" w:hAnsi="Arial" w:cs="Arial"/>
        <w:sz w:val="16"/>
        <w:szCs w:val="16"/>
        <w:lang w:val="it-IT"/>
      </w:rPr>
      <w:tab/>
      <w:t xml:space="preserve">E: </w:t>
    </w:r>
    <w:hyperlink r:id="rId2" w:history="1">
      <w:r w:rsidR="002B14B4" w:rsidRPr="00FE667D">
        <w:rPr>
          <w:rStyle w:val="Hiperpovezava"/>
          <w:rFonts w:ascii="Arial" w:eastAsia="Calibri" w:hAnsi="Arial" w:cs="Arial"/>
          <w:sz w:val="16"/>
          <w:szCs w:val="16"/>
          <w:lang w:val="it-IT"/>
        </w:rPr>
        <w:t>gp.mgts@gov.si</w:t>
      </w:r>
    </w:hyperlink>
    <w:r w:rsidRPr="00DF2E64">
      <w:rPr>
        <w:rFonts w:ascii="Arial" w:hAnsi="Arial" w:cs="Arial"/>
        <w:sz w:val="16"/>
        <w:szCs w:val="16"/>
        <w:lang w:val="it-IT"/>
      </w:rPr>
      <w:t xml:space="preserve"> </w:t>
    </w:r>
  </w:p>
  <w:p w14:paraId="5B5EF689" w14:textId="77777777" w:rsidR="00014819" w:rsidRPr="00DF2E64" w:rsidRDefault="00014819" w:rsidP="000D4B69">
    <w:pPr>
      <w:pStyle w:val="Glava"/>
      <w:tabs>
        <w:tab w:val="left" w:pos="5112"/>
      </w:tabs>
      <w:rPr>
        <w:rFonts w:ascii="Arial" w:hAnsi="Arial" w:cs="Arial"/>
        <w:sz w:val="16"/>
        <w:szCs w:val="16"/>
        <w:lang w:val="it-IT"/>
      </w:rPr>
    </w:pPr>
    <w:r w:rsidRPr="00DF2E64">
      <w:rPr>
        <w:rFonts w:ascii="Arial" w:hAnsi="Arial" w:cs="Arial"/>
        <w:sz w:val="16"/>
        <w:szCs w:val="16"/>
        <w:lang w:val="it-IT"/>
      </w:rPr>
      <w:tab/>
    </w:r>
    <w:r w:rsidRPr="00DF2E64">
      <w:rPr>
        <w:rFonts w:ascii="Arial" w:hAnsi="Arial" w:cs="Arial"/>
        <w:sz w:val="16"/>
        <w:szCs w:val="16"/>
        <w:lang w:val="it-IT"/>
      </w:rPr>
      <w:tab/>
    </w:r>
    <w:hyperlink r:id="rId3" w:history="1">
      <w:r w:rsidR="002B14B4" w:rsidRPr="00FE667D">
        <w:rPr>
          <w:rStyle w:val="Hiperpovezava"/>
          <w:rFonts w:ascii="Arial" w:eastAsia="Calibri" w:hAnsi="Arial" w:cs="Arial"/>
          <w:sz w:val="16"/>
          <w:szCs w:val="16"/>
          <w:lang w:val="it-IT"/>
        </w:rPr>
        <w:t>www.gov.si</w:t>
      </w:r>
    </w:hyperlink>
    <w:r w:rsidRPr="00DF2E64">
      <w:rPr>
        <w:rFonts w:ascii="Arial" w:hAnsi="Arial" w:cs="Arial"/>
        <w:sz w:val="16"/>
        <w:szCs w:val="16"/>
        <w:lang w:val="it-IT"/>
      </w:rPr>
      <w:t xml:space="preserve"> </w:t>
    </w:r>
  </w:p>
  <w:p w14:paraId="6524D51C" w14:textId="77777777" w:rsidR="00014819" w:rsidRPr="008D4FF0" w:rsidRDefault="00014819" w:rsidP="000D4B69">
    <w:pPr>
      <w:pStyle w:val="Glava"/>
      <w:tabs>
        <w:tab w:val="left" w:pos="5112"/>
      </w:tabs>
      <w:rPr>
        <w:rFonts w:cs="Arial"/>
        <w:sz w:val="16"/>
        <w:lang w:val="it-IT"/>
      </w:rPr>
    </w:pPr>
  </w:p>
  <w:p w14:paraId="5110903A" w14:textId="77777777" w:rsidR="00014819" w:rsidRPr="008D4FF0" w:rsidRDefault="00014819" w:rsidP="000D4B69">
    <w:pPr>
      <w:pStyle w:val="Glava"/>
      <w:tabs>
        <w:tab w:val="left" w:pos="5112"/>
      </w:tabs>
      <w:rPr>
        <w:rFonts w:ascii="Arial" w:hAnsi="Arial"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76B55"/>
    <w:multiLevelType w:val="hybridMultilevel"/>
    <w:tmpl w:val="C79C1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630573"/>
    <w:multiLevelType w:val="hybridMultilevel"/>
    <w:tmpl w:val="A31AB2D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1" w15:restartNumberingAfterBreak="0">
    <w:nsid w:val="24424405"/>
    <w:multiLevelType w:val="hybridMultilevel"/>
    <w:tmpl w:val="773E0B7E"/>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F86FF5"/>
    <w:multiLevelType w:val="hybridMultilevel"/>
    <w:tmpl w:val="C6369C4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07338"/>
    <w:multiLevelType w:val="hybridMultilevel"/>
    <w:tmpl w:val="6018E87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5" w15:restartNumberingAfterBreak="0">
    <w:nsid w:val="321812E0"/>
    <w:multiLevelType w:val="hybridMultilevel"/>
    <w:tmpl w:val="0FA693D0"/>
    <w:lvl w:ilvl="0" w:tplc="FA24BD6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B446037"/>
    <w:multiLevelType w:val="hybridMultilevel"/>
    <w:tmpl w:val="4138557E"/>
    <w:lvl w:ilvl="0" w:tplc="9AB8FC5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A4B6B5B"/>
    <w:multiLevelType w:val="hybridMultilevel"/>
    <w:tmpl w:val="9CEED8AA"/>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343043"/>
    <w:multiLevelType w:val="hybridMultilevel"/>
    <w:tmpl w:val="7DD491A8"/>
    <w:lvl w:ilvl="0" w:tplc="0110183E">
      <w:start w:val="1"/>
      <w:numFmt w:val="decimal"/>
      <w:lvlText w:val="%1."/>
      <w:lvlJc w:val="left"/>
      <w:pPr>
        <w:ind w:left="720" w:hanging="360"/>
      </w:pPr>
      <w:rPr>
        <w:rFonts w:ascii="Arial" w:eastAsia="Times New Roman" w:hAnsi="Arial" w:hint="default"/>
      </w:rPr>
    </w:lvl>
    <w:lvl w:ilvl="1" w:tplc="5E66D6C6" w:tentative="1">
      <w:start w:val="1"/>
      <w:numFmt w:val="lowerLetter"/>
      <w:lvlText w:val="%2."/>
      <w:lvlJc w:val="left"/>
      <w:pPr>
        <w:ind w:left="1440" w:hanging="360"/>
      </w:pPr>
    </w:lvl>
    <w:lvl w:ilvl="2" w:tplc="1B1AFC9C" w:tentative="1">
      <w:start w:val="1"/>
      <w:numFmt w:val="lowerRoman"/>
      <w:lvlText w:val="%3."/>
      <w:lvlJc w:val="right"/>
      <w:pPr>
        <w:ind w:left="2160" w:hanging="180"/>
      </w:pPr>
    </w:lvl>
    <w:lvl w:ilvl="3" w:tplc="A28423DA" w:tentative="1">
      <w:start w:val="1"/>
      <w:numFmt w:val="decimal"/>
      <w:lvlText w:val="%4."/>
      <w:lvlJc w:val="left"/>
      <w:pPr>
        <w:ind w:left="2880" w:hanging="360"/>
      </w:pPr>
    </w:lvl>
    <w:lvl w:ilvl="4" w:tplc="C13497AA" w:tentative="1">
      <w:start w:val="1"/>
      <w:numFmt w:val="lowerLetter"/>
      <w:lvlText w:val="%5."/>
      <w:lvlJc w:val="left"/>
      <w:pPr>
        <w:ind w:left="3600" w:hanging="360"/>
      </w:pPr>
    </w:lvl>
    <w:lvl w:ilvl="5" w:tplc="BFBC13D4" w:tentative="1">
      <w:start w:val="1"/>
      <w:numFmt w:val="lowerRoman"/>
      <w:lvlText w:val="%6."/>
      <w:lvlJc w:val="right"/>
      <w:pPr>
        <w:ind w:left="4320" w:hanging="180"/>
      </w:pPr>
    </w:lvl>
    <w:lvl w:ilvl="6" w:tplc="F07AFCE2" w:tentative="1">
      <w:start w:val="1"/>
      <w:numFmt w:val="decimal"/>
      <w:lvlText w:val="%7."/>
      <w:lvlJc w:val="left"/>
      <w:pPr>
        <w:ind w:left="5040" w:hanging="360"/>
      </w:pPr>
    </w:lvl>
    <w:lvl w:ilvl="7" w:tplc="F4143D82" w:tentative="1">
      <w:start w:val="1"/>
      <w:numFmt w:val="lowerLetter"/>
      <w:lvlText w:val="%8."/>
      <w:lvlJc w:val="left"/>
      <w:pPr>
        <w:ind w:left="5760" w:hanging="360"/>
      </w:pPr>
    </w:lvl>
    <w:lvl w:ilvl="8" w:tplc="F33CC736" w:tentative="1">
      <w:start w:val="1"/>
      <w:numFmt w:val="lowerRoman"/>
      <w:lvlText w:val="%9."/>
      <w:lvlJc w:val="right"/>
      <w:pPr>
        <w:ind w:left="6480" w:hanging="180"/>
      </w:pPr>
    </w:lvl>
  </w:abstractNum>
  <w:abstractNum w:abstractNumId="28"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9"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31"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F145BB"/>
    <w:multiLevelType w:val="hybridMultilevel"/>
    <w:tmpl w:val="8B28FABE"/>
    <w:lvl w:ilvl="0" w:tplc="9216013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793166"/>
    <w:multiLevelType w:val="hybridMultilevel"/>
    <w:tmpl w:val="BDF280F8"/>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5" w15:restartNumberingAfterBreak="0">
    <w:nsid w:val="6872394D"/>
    <w:multiLevelType w:val="hybridMultilevel"/>
    <w:tmpl w:val="0526D7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7"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38"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39"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0" w15:restartNumberingAfterBreak="0">
    <w:nsid w:val="7BC63AFD"/>
    <w:multiLevelType w:val="hybridMultilevel"/>
    <w:tmpl w:val="60FCF8C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2089008">
    <w:abstractNumId w:val="36"/>
  </w:num>
  <w:num w:numId="2" w16cid:durableId="82263610">
    <w:abstractNumId w:val="7"/>
  </w:num>
  <w:num w:numId="3" w16cid:durableId="1261597405">
    <w:abstractNumId w:val="24"/>
  </w:num>
  <w:num w:numId="4" w16cid:durableId="1811441806">
    <w:abstractNumId w:val="25"/>
  </w:num>
  <w:num w:numId="5" w16cid:durableId="1077361363">
    <w:abstractNumId w:val="5"/>
  </w:num>
  <w:num w:numId="6" w16cid:durableId="1313874805">
    <w:abstractNumId w:val="17"/>
  </w:num>
  <w:num w:numId="7" w16cid:durableId="899704605">
    <w:abstractNumId w:val="18"/>
    <w:lvlOverride w:ilvl="0">
      <w:startOverride w:val="1"/>
    </w:lvlOverride>
  </w:num>
  <w:num w:numId="8" w16cid:durableId="1248349941">
    <w:abstractNumId w:val="37"/>
  </w:num>
  <w:num w:numId="9" w16cid:durableId="1700932323">
    <w:abstractNumId w:val="10"/>
  </w:num>
  <w:num w:numId="10" w16cid:durableId="1869835537">
    <w:abstractNumId w:val="0"/>
  </w:num>
  <w:num w:numId="11" w16cid:durableId="1289698871">
    <w:abstractNumId w:val="30"/>
  </w:num>
  <w:num w:numId="12" w16cid:durableId="461003353">
    <w:abstractNumId w:val="28"/>
  </w:num>
  <w:num w:numId="13" w16cid:durableId="2077627382">
    <w:abstractNumId w:val="39"/>
  </w:num>
  <w:num w:numId="14" w16cid:durableId="916325673">
    <w:abstractNumId w:val="13"/>
  </w:num>
  <w:num w:numId="15" w16cid:durableId="1654524094">
    <w:abstractNumId w:val="20"/>
  </w:num>
  <w:num w:numId="16" w16cid:durableId="354770785">
    <w:abstractNumId w:val="6"/>
  </w:num>
  <w:num w:numId="17" w16cid:durableId="583687725">
    <w:abstractNumId w:val="2"/>
  </w:num>
  <w:num w:numId="18" w16cid:durableId="1000230930">
    <w:abstractNumId w:val="38"/>
  </w:num>
  <w:num w:numId="19" w16cid:durableId="1351252670">
    <w:abstractNumId w:val="31"/>
  </w:num>
  <w:num w:numId="20" w16cid:durableId="1752703209">
    <w:abstractNumId w:val="16"/>
  </w:num>
  <w:num w:numId="21" w16cid:durableId="29305173">
    <w:abstractNumId w:val="21"/>
  </w:num>
  <w:num w:numId="22" w16cid:durableId="391972171">
    <w:abstractNumId w:val="22"/>
  </w:num>
  <w:num w:numId="23" w16cid:durableId="576935631">
    <w:abstractNumId w:val="3"/>
  </w:num>
  <w:num w:numId="24" w16cid:durableId="2001881053">
    <w:abstractNumId w:val="4"/>
  </w:num>
  <w:num w:numId="25" w16cid:durableId="577248489">
    <w:abstractNumId w:val="26"/>
  </w:num>
  <w:num w:numId="26" w16cid:durableId="2065637651">
    <w:abstractNumId w:val="14"/>
  </w:num>
  <w:num w:numId="27" w16cid:durableId="2134865908">
    <w:abstractNumId w:val="33"/>
  </w:num>
  <w:num w:numId="28" w16cid:durableId="955520626">
    <w:abstractNumId w:val="34"/>
  </w:num>
  <w:num w:numId="29" w16cid:durableId="1226917958">
    <w:abstractNumId w:val="9"/>
  </w:num>
  <w:num w:numId="30" w16cid:durableId="1279799885">
    <w:abstractNumId w:val="29"/>
  </w:num>
  <w:num w:numId="31" w16cid:durableId="1585726010">
    <w:abstractNumId w:val="8"/>
  </w:num>
  <w:num w:numId="32" w16cid:durableId="1992518773">
    <w:abstractNumId w:val="1"/>
  </w:num>
  <w:num w:numId="33" w16cid:durableId="331563474">
    <w:abstractNumId w:val="36"/>
  </w:num>
  <w:num w:numId="34" w16cid:durableId="897280320">
    <w:abstractNumId w:val="35"/>
  </w:num>
  <w:num w:numId="35" w16cid:durableId="401562752">
    <w:abstractNumId w:val="27"/>
  </w:num>
  <w:num w:numId="36" w16cid:durableId="1966544182">
    <w:abstractNumId w:val="23"/>
  </w:num>
  <w:num w:numId="37" w16cid:durableId="1525173507">
    <w:abstractNumId w:val="11"/>
  </w:num>
  <w:num w:numId="38" w16cid:durableId="1528250993">
    <w:abstractNumId w:val="40"/>
  </w:num>
  <w:num w:numId="39" w16cid:durableId="1812667927">
    <w:abstractNumId w:val="12"/>
  </w:num>
  <w:num w:numId="40" w16cid:durableId="1880126914">
    <w:abstractNumId w:val="32"/>
  </w:num>
  <w:num w:numId="41" w16cid:durableId="1965236395">
    <w:abstractNumId w:val="19"/>
  </w:num>
  <w:num w:numId="42" w16cid:durableId="161424063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71"/>
    <w:rsid w:val="00000120"/>
    <w:rsid w:val="00000129"/>
    <w:rsid w:val="00001152"/>
    <w:rsid w:val="00001454"/>
    <w:rsid w:val="000014AB"/>
    <w:rsid w:val="000031E4"/>
    <w:rsid w:val="00004458"/>
    <w:rsid w:val="000044D4"/>
    <w:rsid w:val="000047C8"/>
    <w:rsid w:val="00006039"/>
    <w:rsid w:val="000063CE"/>
    <w:rsid w:val="00010810"/>
    <w:rsid w:val="000109CE"/>
    <w:rsid w:val="0001354B"/>
    <w:rsid w:val="00013698"/>
    <w:rsid w:val="00013BD2"/>
    <w:rsid w:val="00014393"/>
    <w:rsid w:val="00014819"/>
    <w:rsid w:val="00014A3A"/>
    <w:rsid w:val="000154F0"/>
    <w:rsid w:val="00015CBA"/>
    <w:rsid w:val="00016CCE"/>
    <w:rsid w:val="00017E51"/>
    <w:rsid w:val="00020E01"/>
    <w:rsid w:val="0002148B"/>
    <w:rsid w:val="00021E78"/>
    <w:rsid w:val="00022146"/>
    <w:rsid w:val="0002248B"/>
    <w:rsid w:val="0002290F"/>
    <w:rsid w:val="00023D44"/>
    <w:rsid w:val="0002447A"/>
    <w:rsid w:val="00024D26"/>
    <w:rsid w:val="0002501D"/>
    <w:rsid w:val="00025467"/>
    <w:rsid w:val="00025CB3"/>
    <w:rsid w:val="00025F0F"/>
    <w:rsid w:val="00026E66"/>
    <w:rsid w:val="00030830"/>
    <w:rsid w:val="000313C8"/>
    <w:rsid w:val="00035C58"/>
    <w:rsid w:val="00035D43"/>
    <w:rsid w:val="0003623F"/>
    <w:rsid w:val="00036A16"/>
    <w:rsid w:val="00036FE6"/>
    <w:rsid w:val="00037B13"/>
    <w:rsid w:val="0004022C"/>
    <w:rsid w:val="00041189"/>
    <w:rsid w:val="00042ECE"/>
    <w:rsid w:val="00043FF3"/>
    <w:rsid w:val="00044D4A"/>
    <w:rsid w:val="00047640"/>
    <w:rsid w:val="0004791C"/>
    <w:rsid w:val="00050094"/>
    <w:rsid w:val="00050709"/>
    <w:rsid w:val="00051A23"/>
    <w:rsid w:val="00051D67"/>
    <w:rsid w:val="00051D89"/>
    <w:rsid w:val="00051F4A"/>
    <w:rsid w:val="000529C9"/>
    <w:rsid w:val="0005345C"/>
    <w:rsid w:val="00053C27"/>
    <w:rsid w:val="00053D07"/>
    <w:rsid w:val="000541D6"/>
    <w:rsid w:val="00055E6E"/>
    <w:rsid w:val="0005654B"/>
    <w:rsid w:val="00056B2C"/>
    <w:rsid w:val="00056C76"/>
    <w:rsid w:val="00057058"/>
    <w:rsid w:val="000576EA"/>
    <w:rsid w:val="000615E6"/>
    <w:rsid w:val="00061A0A"/>
    <w:rsid w:val="00062CC0"/>
    <w:rsid w:val="00063B7F"/>
    <w:rsid w:val="00063D57"/>
    <w:rsid w:val="0006499A"/>
    <w:rsid w:val="00065806"/>
    <w:rsid w:val="000673D4"/>
    <w:rsid w:val="00067E56"/>
    <w:rsid w:val="00070E13"/>
    <w:rsid w:val="000718E7"/>
    <w:rsid w:val="00071C6D"/>
    <w:rsid w:val="00071FEF"/>
    <w:rsid w:val="0007219E"/>
    <w:rsid w:val="0007313D"/>
    <w:rsid w:val="000744E8"/>
    <w:rsid w:val="00074B38"/>
    <w:rsid w:val="00074DB9"/>
    <w:rsid w:val="0007644E"/>
    <w:rsid w:val="0008082C"/>
    <w:rsid w:val="0008349D"/>
    <w:rsid w:val="000839BA"/>
    <w:rsid w:val="00083A2B"/>
    <w:rsid w:val="00083BF9"/>
    <w:rsid w:val="0008417D"/>
    <w:rsid w:val="00084682"/>
    <w:rsid w:val="00085A96"/>
    <w:rsid w:val="00091BDF"/>
    <w:rsid w:val="000935C1"/>
    <w:rsid w:val="000945A9"/>
    <w:rsid w:val="00094DA7"/>
    <w:rsid w:val="00095A3A"/>
    <w:rsid w:val="00096C3E"/>
    <w:rsid w:val="00096D49"/>
    <w:rsid w:val="000A0D5C"/>
    <w:rsid w:val="000A16ED"/>
    <w:rsid w:val="000A2C1E"/>
    <w:rsid w:val="000A3D0F"/>
    <w:rsid w:val="000A660B"/>
    <w:rsid w:val="000A6714"/>
    <w:rsid w:val="000A69C9"/>
    <w:rsid w:val="000A7CA0"/>
    <w:rsid w:val="000B0179"/>
    <w:rsid w:val="000B18DE"/>
    <w:rsid w:val="000B1CAC"/>
    <w:rsid w:val="000B1EB9"/>
    <w:rsid w:val="000B3426"/>
    <w:rsid w:val="000B4B72"/>
    <w:rsid w:val="000B6D74"/>
    <w:rsid w:val="000B79AC"/>
    <w:rsid w:val="000C1160"/>
    <w:rsid w:val="000C228B"/>
    <w:rsid w:val="000C287E"/>
    <w:rsid w:val="000C2A96"/>
    <w:rsid w:val="000C2AB7"/>
    <w:rsid w:val="000C42E7"/>
    <w:rsid w:val="000C488E"/>
    <w:rsid w:val="000C5ED4"/>
    <w:rsid w:val="000C7069"/>
    <w:rsid w:val="000C7322"/>
    <w:rsid w:val="000C75BE"/>
    <w:rsid w:val="000C7CCF"/>
    <w:rsid w:val="000C7DCC"/>
    <w:rsid w:val="000D4A90"/>
    <w:rsid w:val="000D4B69"/>
    <w:rsid w:val="000D67D8"/>
    <w:rsid w:val="000E1040"/>
    <w:rsid w:val="000E136E"/>
    <w:rsid w:val="000E1A39"/>
    <w:rsid w:val="000E24C8"/>
    <w:rsid w:val="000E255B"/>
    <w:rsid w:val="000E3857"/>
    <w:rsid w:val="000E405F"/>
    <w:rsid w:val="000E44B9"/>
    <w:rsid w:val="000E4515"/>
    <w:rsid w:val="000E650D"/>
    <w:rsid w:val="000F04AE"/>
    <w:rsid w:val="000F091E"/>
    <w:rsid w:val="000F284C"/>
    <w:rsid w:val="000F33C1"/>
    <w:rsid w:val="000F6024"/>
    <w:rsid w:val="000F6EFC"/>
    <w:rsid w:val="001007D8"/>
    <w:rsid w:val="0010218E"/>
    <w:rsid w:val="00102A1E"/>
    <w:rsid w:val="00103448"/>
    <w:rsid w:val="00103AF0"/>
    <w:rsid w:val="00104BED"/>
    <w:rsid w:val="00104DA4"/>
    <w:rsid w:val="0010546B"/>
    <w:rsid w:val="00106AB7"/>
    <w:rsid w:val="00107707"/>
    <w:rsid w:val="00107C2A"/>
    <w:rsid w:val="001100DB"/>
    <w:rsid w:val="00112FBD"/>
    <w:rsid w:val="0011370A"/>
    <w:rsid w:val="001143F0"/>
    <w:rsid w:val="00115F5B"/>
    <w:rsid w:val="001168A0"/>
    <w:rsid w:val="00117206"/>
    <w:rsid w:val="001179A0"/>
    <w:rsid w:val="00120325"/>
    <w:rsid w:val="00120C8B"/>
    <w:rsid w:val="001218E9"/>
    <w:rsid w:val="00123691"/>
    <w:rsid w:val="001254A3"/>
    <w:rsid w:val="001258D9"/>
    <w:rsid w:val="001263F8"/>
    <w:rsid w:val="00133483"/>
    <w:rsid w:val="001365A3"/>
    <w:rsid w:val="00136636"/>
    <w:rsid w:val="00137E41"/>
    <w:rsid w:val="00140560"/>
    <w:rsid w:val="00140821"/>
    <w:rsid w:val="0014111A"/>
    <w:rsid w:val="0014118A"/>
    <w:rsid w:val="00141381"/>
    <w:rsid w:val="00142290"/>
    <w:rsid w:val="0014326E"/>
    <w:rsid w:val="00144285"/>
    <w:rsid w:val="00144697"/>
    <w:rsid w:val="001453E3"/>
    <w:rsid w:val="00146A5A"/>
    <w:rsid w:val="0014722D"/>
    <w:rsid w:val="001500B4"/>
    <w:rsid w:val="0015094C"/>
    <w:rsid w:val="00151A22"/>
    <w:rsid w:val="001522D3"/>
    <w:rsid w:val="001525F2"/>
    <w:rsid w:val="001548FE"/>
    <w:rsid w:val="001549C4"/>
    <w:rsid w:val="00154A9B"/>
    <w:rsid w:val="001559DE"/>
    <w:rsid w:val="001576D4"/>
    <w:rsid w:val="00157C6A"/>
    <w:rsid w:val="00157E49"/>
    <w:rsid w:val="00160AEF"/>
    <w:rsid w:val="00161BD6"/>
    <w:rsid w:val="00162090"/>
    <w:rsid w:val="0016234A"/>
    <w:rsid w:val="001623B5"/>
    <w:rsid w:val="0016282F"/>
    <w:rsid w:val="00163B1F"/>
    <w:rsid w:val="00164E62"/>
    <w:rsid w:val="0016523E"/>
    <w:rsid w:val="001700BC"/>
    <w:rsid w:val="001701AA"/>
    <w:rsid w:val="0017046C"/>
    <w:rsid w:val="00170F3C"/>
    <w:rsid w:val="00171E0D"/>
    <w:rsid w:val="00172A87"/>
    <w:rsid w:val="00173144"/>
    <w:rsid w:val="00174398"/>
    <w:rsid w:val="001744DB"/>
    <w:rsid w:val="001748C6"/>
    <w:rsid w:val="00176B1D"/>
    <w:rsid w:val="00176F15"/>
    <w:rsid w:val="00177198"/>
    <w:rsid w:val="0017753B"/>
    <w:rsid w:val="00177E92"/>
    <w:rsid w:val="001809B3"/>
    <w:rsid w:val="00181038"/>
    <w:rsid w:val="001855D9"/>
    <w:rsid w:val="0018565E"/>
    <w:rsid w:val="00185DA5"/>
    <w:rsid w:val="001868E0"/>
    <w:rsid w:val="00190FBD"/>
    <w:rsid w:val="00191D60"/>
    <w:rsid w:val="001926A3"/>
    <w:rsid w:val="00192A7D"/>
    <w:rsid w:val="00195575"/>
    <w:rsid w:val="00195B8E"/>
    <w:rsid w:val="00197496"/>
    <w:rsid w:val="001978A6"/>
    <w:rsid w:val="001A0C27"/>
    <w:rsid w:val="001A2BED"/>
    <w:rsid w:val="001A3BFC"/>
    <w:rsid w:val="001A5C61"/>
    <w:rsid w:val="001A614E"/>
    <w:rsid w:val="001A6F69"/>
    <w:rsid w:val="001B0305"/>
    <w:rsid w:val="001B0E34"/>
    <w:rsid w:val="001B14B7"/>
    <w:rsid w:val="001B1F36"/>
    <w:rsid w:val="001B4E2A"/>
    <w:rsid w:val="001B639E"/>
    <w:rsid w:val="001C1341"/>
    <w:rsid w:val="001C20BB"/>
    <w:rsid w:val="001C24E4"/>
    <w:rsid w:val="001C29FE"/>
    <w:rsid w:val="001C2A17"/>
    <w:rsid w:val="001C2C2D"/>
    <w:rsid w:val="001C33A5"/>
    <w:rsid w:val="001C357A"/>
    <w:rsid w:val="001C3FE5"/>
    <w:rsid w:val="001C5CCF"/>
    <w:rsid w:val="001C637C"/>
    <w:rsid w:val="001C7BF6"/>
    <w:rsid w:val="001D11BA"/>
    <w:rsid w:val="001D51D8"/>
    <w:rsid w:val="001D5E7E"/>
    <w:rsid w:val="001D6755"/>
    <w:rsid w:val="001D75C4"/>
    <w:rsid w:val="001D7D2F"/>
    <w:rsid w:val="001E05A7"/>
    <w:rsid w:val="001E12D9"/>
    <w:rsid w:val="001E32C0"/>
    <w:rsid w:val="001E4DCC"/>
    <w:rsid w:val="001E5345"/>
    <w:rsid w:val="001E6E6C"/>
    <w:rsid w:val="001E7546"/>
    <w:rsid w:val="001E75BC"/>
    <w:rsid w:val="001F3C10"/>
    <w:rsid w:val="001F4379"/>
    <w:rsid w:val="001F49D7"/>
    <w:rsid w:val="001F6528"/>
    <w:rsid w:val="001F6BCE"/>
    <w:rsid w:val="001F70F6"/>
    <w:rsid w:val="001F712D"/>
    <w:rsid w:val="001F7C40"/>
    <w:rsid w:val="002031DB"/>
    <w:rsid w:val="00204B43"/>
    <w:rsid w:val="00205460"/>
    <w:rsid w:val="002057F9"/>
    <w:rsid w:val="00206B3F"/>
    <w:rsid w:val="00206C6A"/>
    <w:rsid w:val="0021047C"/>
    <w:rsid w:val="00211188"/>
    <w:rsid w:val="00212504"/>
    <w:rsid w:val="00215459"/>
    <w:rsid w:val="00215D27"/>
    <w:rsid w:val="002167BB"/>
    <w:rsid w:val="002204B7"/>
    <w:rsid w:val="0022055E"/>
    <w:rsid w:val="0022100E"/>
    <w:rsid w:val="002218F9"/>
    <w:rsid w:val="00222D7A"/>
    <w:rsid w:val="00223B22"/>
    <w:rsid w:val="00224B22"/>
    <w:rsid w:val="00224F55"/>
    <w:rsid w:val="00227364"/>
    <w:rsid w:val="002274BA"/>
    <w:rsid w:val="002319DE"/>
    <w:rsid w:val="00232A91"/>
    <w:rsid w:val="002335B4"/>
    <w:rsid w:val="00233D81"/>
    <w:rsid w:val="0023410F"/>
    <w:rsid w:val="00235A1B"/>
    <w:rsid w:val="002378A1"/>
    <w:rsid w:val="00237AF7"/>
    <w:rsid w:val="002406B0"/>
    <w:rsid w:val="002423C1"/>
    <w:rsid w:val="00242612"/>
    <w:rsid w:val="00243FAE"/>
    <w:rsid w:val="00244B95"/>
    <w:rsid w:val="002450FE"/>
    <w:rsid w:val="00245BAA"/>
    <w:rsid w:val="00245F0E"/>
    <w:rsid w:val="0024723C"/>
    <w:rsid w:val="002507F9"/>
    <w:rsid w:val="00252A91"/>
    <w:rsid w:val="00252E60"/>
    <w:rsid w:val="0025434A"/>
    <w:rsid w:val="00254B9E"/>
    <w:rsid w:val="00254C41"/>
    <w:rsid w:val="00255DA2"/>
    <w:rsid w:val="0025614A"/>
    <w:rsid w:val="0025624B"/>
    <w:rsid w:val="002606BE"/>
    <w:rsid w:val="002627E8"/>
    <w:rsid w:val="00265B45"/>
    <w:rsid w:val="00266FC5"/>
    <w:rsid w:val="0026775D"/>
    <w:rsid w:val="00267F18"/>
    <w:rsid w:val="00271A03"/>
    <w:rsid w:val="00272443"/>
    <w:rsid w:val="002725D7"/>
    <w:rsid w:val="00272FFA"/>
    <w:rsid w:val="00274E73"/>
    <w:rsid w:val="00276AB8"/>
    <w:rsid w:val="0027707C"/>
    <w:rsid w:val="0027708B"/>
    <w:rsid w:val="002778F5"/>
    <w:rsid w:val="00281B9A"/>
    <w:rsid w:val="0028215C"/>
    <w:rsid w:val="00282CC2"/>
    <w:rsid w:val="002831EE"/>
    <w:rsid w:val="00284063"/>
    <w:rsid w:val="002842DA"/>
    <w:rsid w:val="00285A49"/>
    <w:rsid w:val="002863FD"/>
    <w:rsid w:val="00286444"/>
    <w:rsid w:val="00286A5D"/>
    <w:rsid w:val="002873C5"/>
    <w:rsid w:val="0029262B"/>
    <w:rsid w:val="00292FA7"/>
    <w:rsid w:val="00294B4C"/>
    <w:rsid w:val="00295C71"/>
    <w:rsid w:val="00296BA8"/>
    <w:rsid w:val="002A188A"/>
    <w:rsid w:val="002A1EE6"/>
    <w:rsid w:val="002A3131"/>
    <w:rsid w:val="002A3A31"/>
    <w:rsid w:val="002A479C"/>
    <w:rsid w:val="002A4D73"/>
    <w:rsid w:val="002A59F2"/>
    <w:rsid w:val="002A5C25"/>
    <w:rsid w:val="002A5EF2"/>
    <w:rsid w:val="002A6BE8"/>
    <w:rsid w:val="002A77F1"/>
    <w:rsid w:val="002A7DE3"/>
    <w:rsid w:val="002B14B4"/>
    <w:rsid w:val="002B15C0"/>
    <w:rsid w:val="002B17C7"/>
    <w:rsid w:val="002B1CCF"/>
    <w:rsid w:val="002B1FC1"/>
    <w:rsid w:val="002B2DF6"/>
    <w:rsid w:val="002B344C"/>
    <w:rsid w:val="002B3AA7"/>
    <w:rsid w:val="002B4293"/>
    <w:rsid w:val="002B6E5C"/>
    <w:rsid w:val="002B7358"/>
    <w:rsid w:val="002C0740"/>
    <w:rsid w:val="002C18A5"/>
    <w:rsid w:val="002C4577"/>
    <w:rsid w:val="002C464D"/>
    <w:rsid w:val="002C50CB"/>
    <w:rsid w:val="002C5BBA"/>
    <w:rsid w:val="002C6CC0"/>
    <w:rsid w:val="002C72C1"/>
    <w:rsid w:val="002C765E"/>
    <w:rsid w:val="002C79E1"/>
    <w:rsid w:val="002D0024"/>
    <w:rsid w:val="002D0370"/>
    <w:rsid w:val="002D06A4"/>
    <w:rsid w:val="002D1D10"/>
    <w:rsid w:val="002D2FC6"/>
    <w:rsid w:val="002D4E40"/>
    <w:rsid w:val="002D54CE"/>
    <w:rsid w:val="002D7287"/>
    <w:rsid w:val="002D7CFB"/>
    <w:rsid w:val="002E06D2"/>
    <w:rsid w:val="002E0A78"/>
    <w:rsid w:val="002E144A"/>
    <w:rsid w:val="002E17B4"/>
    <w:rsid w:val="002E28B4"/>
    <w:rsid w:val="002E28D3"/>
    <w:rsid w:val="002E3176"/>
    <w:rsid w:val="002E45EB"/>
    <w:rsid w:val="002E5329"/>
    <w:rsid w:val="002E5375"/>
    <w:rsid w:val="002E5ACB"/>
    <w:rsid w:val="002E6A39"/>
    <w:rsid w:val="002E6CA6"/>
    <w:rsid w:val="002E71A2"/>
    <w:rsid w:val="002E7896"/>
    <w:rsid w:val="002E797B"/>
    <w:rsid w:val="002E7B9E"/>
    <w:rsid w:val="002F02AF"/>
    <w:rsid w:val="002F036A"/>
    <w:rsid w:val="002F0443"/>
    <w:rsid w:val="002F100E"/>
    <w:rsid w:val="002F1E76"/>
    <w:rsid w:val="002F2341"/>
    <w:rsid w:val="002F29D9"/>
    <w:rsid w:val="002F3038"/>
    <w:rsid w:val="002F33DF"/>
    <w:rsid w:val="002F36E1"/>
    <w:rsid w:val="002F4E39"/>
    <w:rsid w:val="002F50B9"/>
    <w:rsid w:val="002F50BD"/>
    <w:rsid w:val="002F5937"/>
    <w:rsid w:val="002F6078"/>
    <w:rsid w:val="002F63AC"/>
    <w:rsid w:val="002F6740"/>
    <w:rsid w:val="002F6D4C"/>
    <w:rsid w:val="002F6D8C"/>
    <w:rsid w:val="002F7262"/>
    <w:rsid w:val="002F7F06"/>
    <w:rsid w:val="0030006A"/>
    <w:rsid w:val="00300588"/>
    <w:rsid w:val="0030080D"/>
    <w:rsid w:val="00300C5E"/>
    <w:rsid w:val="003039B2"/>
    <w:rsid w:val="00304784"/>
    <w:rsid w:val="00306359"/>
    <w:rsid w:val="00310F4B"/>
    <w:rsid w:val="00312826"/>
    <w:rsid w:val="00312913"/>
    <w:rsid w:val="00313A5E"/>
    <w:rsid w:val="00313D1C"/>
    <w:rsid w:val="003144A5"/>
    <w:rsid w:val="00314637"/>
    <w:rsid w:val="0031491C"/>
    <w:rsid w:val="00320839"/>
    <w:rsid w:val="00320D98"/>
    <w:rsid w:val="003217B5"/>
    <w:rsid w:val="00321CF3"/>
    <w:rsid w:val="00323BD4"/>
    <w:rsid w:val="0032488E"/>
    <w:rsid w:val="0032678D"/>
    <w:rsid w:val="003278D0"/>
    <w:rsid w:val="003279B2"/>
    <w:rsid w:val="00330686"/>
    <w:rsid w:val="00332382"/>
    <w:rsid w:val="00332CF0"/>
    <w:rsid w:val="00333026"/>
    <w:rsid w:val="003331F5"/>
    <w:rsid w:val="00334E86"/>
    <w:rsid w:val="00342FF1"/>
    <w:rsid w:val="003431D2"/>
    <w:rsid w:val="00343376"/>
    <w:rsid w:val="00343D00"/>
    <w:rsid w:val="0034703A"/>
    <w:rsid w:val="003471C8"/>
    <w:rsid w:val="0034720E"/>
    <w:rsid w:val="0034761F"/>
    <w:rsid w:val="003478F4"/>
    <w:rsid w:val="00347F8A"/>
    <w:rsid w:val="00350777"/>
    <w:rsid w:val="00350C35"/>
    <w:rsid w:val="00350CBD"/>
    <w:rsid w:val="003513BF"/>
    <w:rsid w:val="00351C0D"/>
    <w:rsid w:val="0035218F"/>
    <w:rsid w:val="00353BF1"/>
    <w:rsid w:val="00354C0C"/>
    <w:rsid w:val="00354FED"/>
    <w:rsid w:val="00355607"/>
    <w:rsid w:val="0035585A"/>
    <w:rsid w:val="00355B66"/>
    <w:rsid w:val="00357634"/>
    <w:rsid w:val="003577D3"/>
    <w:rsid w:val="0036030A"/>
    <w:rsid w:val="00360B46"/>
    <w:rsid w:val="003611A9"/>
    <w:rsid w:val="0036125B"/>
    <w:rsid w:val="00363D87"/>
    <w:rsid w:val="0036439C"/>
    <w:rsid w:val="0036468F"/>
    <w:rsid w:val="00365422"/>
    <w:rsid w:val="00365E76"/>
    <w:rsid w:val="003707AC"/>
    <w:rsid w:val="003711F5"/>
    <w:rsid w:val="003711F7"/>
    <w:rsid w:val="003724C5"/>
    <w:rsid w:val="00373104"/>
    <w:rsid w:val="00374262"/>
    <w:rsid w:val="0037513B"/>
    <w:rsid w:val="00375201"/>
    <w:rsid w:val="0037546B"/>
    <w:rsid w:val="00375875"/>
    <w:rsid w:val="003758C4"/>
    <w:rsid w:val="003771FA"/>
    <w:rsid w:val="00380771"/>
    <w:rsid w:val="003808D4"/>
    <w:rsid w:val="00380947"/>
    <w:rsid w:val="00381D3A"/>
    <w:rsid w:val="003835C7"/>
    <w:rsid w:val="00383D89"/>
    <w:rsid w:val="003844C7"/>
    <w:rsid w:val="00387004"/>
    <w:rsid w:val="003878E8"/>
    <w:rsid w:val="00387B2F"/>
    <w:rsid w:val="00391370"/>
    <w:rsid w:val="003914D0"/>
    <w:rsid w:val="003918C2"/>
    <w:rsid w:val="00391C4B"/>
    <w:rsid w:val="003925CB"/>
    <w:rsid w:val="0039288D"/>
    <w:rsid w:val="0039317C"/>
    <w:rsid w:val="003939E3"/>
    <w:rsid w:val="00395807"/>
    <w:rsid w:val="00395E87"/>
    <w:rsid w:val="00397C7E"/>
    <w:rsid w:val="003A1021"/>
    <w:rsid w:val="003A105D"/>
    <w:rsid w:val="003A13C9"/>
    <w:rsid w:val="003A28C5"/>
    <w:rsid w:val="003A2FB8"/>
    <w:rsid w:val="003A3D16"/>
    <w:rsid w:val="003A4F2E"/>
    <w:rsid w:val="003A69EE"/>
    <w:rsid w:val="003B115C"/>
    <w:rsid w:val="003B1754"/>
    <w:rsid w:val="003B1BA5"/>
    <w:rsid w:val="003C0A7D"/>
    <w:rsid w:val="003C0BD9"/>
    <w:rsid w:val="003C0D12"/>
    <w:rsid w:val="003C1177"/>
    <w:rsid w:val="003C1C8E"/>
    <w:rsid w:val="003C224D"/>
    <w:rsid w:val="003C4A2B"/>
    <w:rsid w:val="003C4FFE"/>
    <w:rsid w:val="003C5B3F"/>
    <w:rsid w:val="003C5C32"/>
    <w:rsid w:val="003C5FC7"/>
    <w:rsid w:val="003C6E68"/>
    <w:rsid w:val="003C75FA"/>
    <w:rsid w:val="003D0138"/>
    <w:rsid w:val="003D07D9"/>
    <w:rsid w:val="003D0C04"/>
    <w:rsid w:val="003D0C7B"/>
    <w:rsid w:val="003D186F"/>
    <w:rsid w:val="003D2241"/>
    <w:rsid w:val="003D2917"/>
    <w:rsid w:val="003D397A"/>
    <w:rsid w:val="003D42CB"/>
    <w:rsid w:val="003D47B7"/>
    <w:rsid w:val="003D48D5"/>
    <w:rsid w:val="003D59D1"/>
    <w:rsid w:val="003D5ED3"/>
    <w:rsid w:val="003D7347"/>
    <w:rsid w:val="003D79F3"/>
    <w:rsid w:val="003D7C53"/>
    <w:rsid w:val="003D7F76"/>
    <w:rsid w:val="003E1F2B"/>
    <w:rsid w:val="003E2417"/>
    <w:rsid w:val="003E2798"/>
    <w:rsid w:val="003E3A22"/>
    <w:rsid w:val="003E3D1D"/>
    <w:rsid w:val="003E3FE4"/>
    <w:rsid w:val="003E5412"/>
    <w:rsid w:val="003E5785"/>
    <w:rsid w:val="003E5EFE"/>
    <w:rsid w:val="003E614D"/>
    <w:rsid w:val="003E7A70"/>
    <w:rsid w:val="003F085D"/>
    <w:rsid w:val="003F18C2"/>
    <w:rsid w:val="003F37A6"/>
    <w:rsid w:val="003F38AD"/>
    <w:rsid w:val="003F3D4F"/>
    <w:rsid w:val="003F69D9"/>
    <w:rsid w:val="003F7145"/>
    <w:rsid w:val="00401268"/>
    <w:rsid w:val="00402271"/>
    <w:rsid w:val="00403D17"/>
    <w:rsid w:val="00405674"/>
    <w:rsid w:val="00406A76"/>
    <w:rsid w:val="0041203D"/>
    <w:rsid w:val="00413F67"/>
    <w:rsid w:val="00414FA0"/>
    <w:rsid w:val="00415ECA"/>
    <w:rsid w:val="004167D3"/>
    <w:rsid w:val="0041691F"/>
    <w:rsid w:val="00417E46"/>
    <w:rsid w:val="00417FAD"/>
    <w:rsid w:val="00420700"/>
    <w:rsid w:val="004207D5"/>
    <w:rsid w:val="00422096"/>
    <w:rsid w:val="004236B8"/>
    <w:rsid w:val="00430FCA"/>
    <w:rsid w:val="0043114C"/>
    <w:rsid w:val="00431875"/>
    <w:rsid w:val="00433D65"/>
    <w:rsid w:val="00435A2F"/>
    <w:rsid w:val="00435EAF"/>
    <w:rsid w:val="00435EBB"/>
    <w:rsid w:val="00436A9D"/>
    <w:rsid w:val="00436B93"/>
    <w:rsid w:val="00440D5E"/>
    <w:rsid w:val="004412FD"/>
    <w:rsid w:val="00441366"/>
    <w:rsid w:val="004415F8"/>
    <w:rsid w:val="0044262A"/>
    <w:rsid w:val="004426E1"/>
    <w:rsid w:val="004427BA"/>
    <w:rsid w:val="00445411"/>
    <w:rsid w:val="00451BCF"/>
    <w:rsid w:val="00454C9F"/>
    <w:rsid w:val="004564A3"/>
    <w:rsid w:val="00456EAF"/>
    <w:rsid w:val="0045785B"/>
    <w:rsid w:val="00457992"/>
    <w:rsid w:val="004579D9"/>
    <w:rsid w:val="00463A0C"/>
    <w:rsid w:val="0046474F"/>
    <w:rsid w:val="00465256"/>
    <w:rsid w:val="00465866"/>
    <w:rsid w:val="00465ECC"/>
    <w:rsid w:val="0046603C"/>
    <w:rsid w:val="00466979"/>
    <w:rsid w:val="00467F4C"/>
    <w:rsid w:val="00471406"/>
    <w:rsid w:val="00472986"/>
    <w:rsid w:val="00472DF6"/>
    <w:rsid w:val="004740EB"/>
    <w:rsid w:val="004745FC"/>
    <w:rsid w:val="004772F4"/>
    <w:rsid w:val="00477895"/>
    <w:rsid w:val="00480279"/>
    <w:rsid w:val="00484FC6"/>
    <w:rsid w:val="004907A7"/>
    <w:rsid w:val="0049205A"/>
    <w:rsid w:val="0049213D"/>
    <w:rsid w:val="004944F7"/>
    <w:rsid w:val="00497030"/>
    <w:rsid w:val="004A00DD"/>
    <w:rsid w:val="004A0B66"/>
    <w:rsid w:val="004A21C2"/>
    <w:rsid w:val="004A3132"/>
    <w:rsid w:val="004A45EC"/>
    <w:rsid w:val="004A4DC0"/>
    <w:rsid w:val="004A7F69"/>
    <w:rsid w:val="004B0215"/>
    <w:rsid w:val="004B058F"/>
    <w:rsid w:val="004B1240"/>
    <w:rsid w:val="004B17B8"/>
    <w:rsid w:val="004B2FD9"/>
    <w:rsid w:val="004B30F4"/>
    <w:rsid w:val="004B4084"/>
    <w:rsid w:val="004B560A"/>
    <w:rsid w:val="004B5ED0"/>
    <w:rsid w:val="004B6544"/>
    <w:rsid w:val="004B6FE5"/>
    <w:rsid w:val="004B70A9"/>
    <w:rsid w:val="004B722B"/>
    <w:rsid w:val="004C0129"/>
    <w:rsid w:val="004C0AA3"/>
    <w:rsid w:val="004C0C27"/>
    <w:rsid w:val="004C0C68"/>
    <w:rsid w:val="004C0FD3"/>
    <w:rsid w:val="004C109A"/>
    <w:rsid w:val="004C34D1"/>
    <w:rsid w:val="004C38A1"/>
    <w:rsid w:val="004C4266"/>
    <w:rsid w:val="004C6BDE"/>
    <w:rsid w:val="004C74EB"/>
    <w:rsid w:val="004D0BC2"/>
    <w:rsid w:val="004D20BC"/>
    <w:rsid w:val="004D3771"/>
    <w:rsid w:val="004D3BA6"/>
    <w:rsid w:val="004D40CD"/>
    <w:rsid w:val="004D434D"/>
    <w:rsid w:val="004D513B"/>
    <w:rsid w:val="004D5934"/>
    <w:rsid w:val="004D65E0"/>
    <w:rsid w:val="004E15FD"/>
    <w:rsid w:val="004E2063"/>
    <w:rsid w:val="004E50A2"/>
    <w:rsid w:val="004E5841"/>
    <w:rsid w:val="004E61B9"/>
    <w:rsid w:val="004E6652"/>
    <w:rsid w:val="004E71E3"/>
    <w:rsid w:val="004E7577"/>
    <w:rsid w:val="004E7ECB"/>
    <w:rsid w:val="004F001F"/>
    <w:rsid w:val="004F0B1D"/>
    <w:rsid w:val="004F0CE7"/>
    <w:rsid w:val="004F10E9"/>
    <w:rsid w:val="004F1336"/>
    <w:rsid w:val="004F1D2E"/>
    <w:rsid w:val="004F1F56"/>
    <w:rsid w:val="004F2073"/>
    <w:rsid w:val="004F28B5"/>
    <w:rsid w:val="004F3395"/>
    <w:rsid w:val="004F388B"/>
    <w:rsid w:val="004F41B7"/>
    <w:rsid w:val="004F54A4"/>
    <w:rsid w:val="004F6369"/>
    <w:rsid w:val="004F65B3"/>
    <w:rsid w:val="004F705D"/>
    <w:rsid w:val="004F7348"/>
    <w:rsid w:val="004F750A"/>
    <w:rsid w:val="004F7DA3"/>
    <w:rsid w:val="00500C93"/>
    <w:rsid w:val="00500FED"/>
    <w:rsid w:val="005010A9"/>
    <w:rsid w:val="005012E5"/>
    <w:rsid w:val="005013FC"/>
    <w:rsid w:val="005028A4"/>
    <w:rsid w:val="0050594F"/>
    <w:rsid w:val="005059FE"/>
    <w:rsid w:val="0050649E"/>
    <w:rsid w:val="00510408"/>
    <w:rsid w:val="005126D9"/>
    <w:rsid w:val="00513F96"/>
    <w:rsid w:val="0051599B"/>
    <w:rsid w:val="005159B1"/>
    <w:rsid w:val="00515C43"/>
    <w:rsid w:val="0051656D"/>
    <w:rsid w:val="00516623"/>
    <w:rsid w:val="00516693"/>
    <w:rsid w:val="00516C03"/>
    <w:rsid w:val="00516D39"/>
    <w:rsid w:val="005171A3"/>
    <w:rsid w:val="005205BB"/>
    <w:rsid w:val="0052075D"/>
    <w:rsid w:val="00520B8D"/>
    <w:rsid w:val="005217FA"/>
    <w:rsid w:val="0052223B"/>
    <w:rsid w:val="005234C0"/>
    <w:rsid w:val="0052387C"/>
    <w:rsid w:val="00523BC2"/>
    <w:rsid w:val="0052409B"/>
    <w:rsid w:val="00524AD2"/>
    <w:rsid w:val="00525B51"/>
    <w:rsid w:val="00525CAF"/>
    <w:rsid w:val="00526383"/>
    <w:rsid w:val="005274E8"/>
    <w:rsid w:val="00527BBF"/>
    <w:rsid w:val="00527F6E"/>
    <w:rsid w:val="00530BCB"/>
    <w:rsid w:val="0053106C"/>
    <w:rsid w:val="005341BC"/>
    <w:rsid w:val="005342EB"/>
    <w:rsid w:val="0053440E"/>
    <w:rsid w:val="00534D95"/>
    <w:rsid w:val="00534F2D"/>
    <w:rsid w:val="00537464"/>
    <w:rsid w:val="00537AB0"/>
    <w:rsid w:val="00537C5C"/>
    <w:rsid w:val="0054020A"/>
    <w:rsid w:val="00542297"/>
    <w:rsid w:val="005425D5"/>
    <w:rsid w:val="0054266A"/>
    <w:rsid w:val="00542778"/>
    <w:rsid w:val="00542D6F"/>
    <w:rsid w:val="005456EC"/>
    <w:rsid w:val="005459DC"/>
    <w:rsid w:val="00547298"/>
    <w:rsid w:val="00550D44"/>
    <w:rsid w:val="0055109B"/>
    <w:rsid w:val="00551D04"/>
    <w:rsid w:val="00553834"/>
    <w:rsid w:val="00555363"/>
    <w:rsid w:val="005556FA"/>
    <w:rsid w:val="00555B66"/>
    <w:rsid w:val="0055619F"/>
    <w:rsid w:val="005605A9"/>
    <w:rsid w:val="00561A89"/>
    <w:rsid w:val="00561DD6"/>
    <w:rsid w:val="00562328"/>
    <w:rsid w:val="005654EF"/>
    <w:rsid w:val="00566C95"/>
    <w:rsid w:val="00567927"/>
    <w:rsid w:val="00567932"/>
    <w:rsid w:val="00570024"/>
    <w:rsid w:val="005709F7"/>
    <w:rsid w:val="00570B29"/>
    <w:rsid w:val="005710A4"/>
    <w:rsid w:val="00572EC6"/>
    <w:rsid w:val="0057515C"/>
    <w:rsid w:val="0057522A"/>
    <w:rsid w:val="00577281"/>
    <w:rsid w:val="00577CA7"/>
    <w:rsid w:val="00580BEF"/>
    <w:rsid w:val="00581462"/>
    <w:rsid w:val="00581824"/>
    <w:rsid w:val="00582996"/>
    <w:rsid w:val="00582F43"/>
    <w:rsid w:val="00583AB7"/>
    <w:rsid w:val="0058454A"/>
    <w:rsid w:val="00585613"/>
    <w:rsid w:val="005869E6"/>
    <w:rsid w:val="005876A4"/>
    <w:rsid w:val="00587CC9"/>
    <w:rsid w:val="0059203F"/>
    <w:rsid w:val="005927C6"/>
    <w:rsid w:val="00592A8E"/>
    <w:rsid w:val="00597B12"/>
    <w:rsid w:val="005A08FD"/>
    <w:rsid w:val="005A244C"/>
    <w:rsid w:val="005A3135"/>
    <w:rsid w:val="005A4316"/>
    <w:rsid w:val="005A4768"/>
    <w:rsid w:val="005A5B5C"/>
    <w:rsid w:val="005A798B"/>
    <w:rsid w:val="005A7F32"/>
    <w:rsid w:val="005B013A"/>
    <w:rsid w:val="005B0589"/>
    <w:rsid w:val="005B1CC1"/>
    <w:rsid w:val="005B2427"/>
    <w:rsid w:val="005B2E11"/>
    <w:rsid w:val="005B31F2"/>
    <w:rsid w:val="005B49C4"/>
    <w:rsid w:val="005B4A1F"/>
    <w:rsid w:val="005B5636"/>
    <w:rsid w:val="005B5CE6"/>
    <w:rsid w:val="005B5E0C"/>
    <w:rsid w:val="005B6DB0"/>
    <w:rsid w:val="005B7496"/>
    <w:rsid w:val="005B7960"/>
    <w:rsid w:val="005B79E3"/>
    <w:rsid w:val="005B7BDE"/>
    <w:rsid w:val="005B7F73"/>
    <w:rsid w:val="005C0788"/>
    <w:rsid w:val="005C17C6"/>
    <w:rsid w:val="005C1A00"/>
    <w:rsid w:val="005C1D12"/>
    <w:rsid w:val="005C2F02"/>
    <w:rsid w:val="005C385B"/>
    <w:rsid w:val="005C3942"/>
    <w:rsid w:val="005D0CBC"/>
    <w:rsid w:val="005D1302"/>
    <w:rsid w:val="005D2589"/>
    <w:rsid w:val="005D28F7"/>
    <w:rsid w:val="005D46FC"/>
    <w:rsid w:val="005D6665"/>
    <w:rsid w:val="005D6AC3"/>
    <w:rsid w:val="005D6C53"/>
    <w:rsid w:val="005D739B"/>
    <w:rsid w:val="005E1C73"/>
    <w:rsid w:val="005E3506"/>
    <w:rsid w:val="005E3528"/>
    <w:rsid w:val="005E4257"/>
    <w:rsid w:val="005E557F"/>
    <w:rsid w:val="005E6F93"/>
    <w:rsid w:val="005E7324"/>
    <w:rsid w:val="005E7A06"/>
    <w:rsid w:val="005F011D"/>
    <w:rsid w:val="005F0BA0"/>
    <w:rsid w:val="005F1436"/>
    <w:rsid w:val="005F17FF"/>
    <w:rsid w:val="005F1EFC"/>
    <w:rsid w:val="005F20EF"/>
    <w:rsid w:val="005F2BE4"/>
    <w:rsid w:val="005F2C44"/>
    <w:rsid w:val="005F39FE"/>
    <w:rsid w:val="005F3A8A"/>
    <w:rsid w:val="005F3D9D"/>
    <w:rsid w:val="005F441A"/>
    <w:rsid w:val="005F747F"/>
    <w:rsid w:val="005F759F"/>
    <w:rsid w:val="005F79CE"/>
    <w:rsid w:val="0060010F"/>
    <w:rsid w:val="00600735"/>
    <w:rsid w:val="00600B99"/>
    <w:rsid w:val="00600C4C"/>
    <w:rsid w:val="00600ED7"/>
    <w:rsid w:val="00602001"/>
    <w:rsid w:val="00602E4B"/>
    <w:rsid w:val="00603351"/>
    <w:rsid w:val="00604AAC"/>
    <w:rsid w:val="00604CA4"/>
    <w:rsid w:val="00605B35"/>
    <w:rsid w:val="006065AB"/>
    <w:rsid w:val="00606A04"/>
    <w:rsid w:val="00606AB7"/>
    <w:rsid w:val="00606E21"/>
    <w:rsid w:val="0060761A"/>
    <w:rsid w:val="00607E0F"/>
    <w:rsid w:val="0061043E"/>
    <w:rsid w:val="00612AAC"/>
    <w:rsid w:val="00614E1F"/>
    <w:rsid w:val="00614FAD"/>
    <w:rsid w:val="00615C9D"/>
    <w:rsid w:val="00616776"/>
    <w:rsid w:val="006179A9"/>
    <w:rsid w:val="00620767"/>
    <w:rsid w:val="006222D8"/>
    <w:rsid w:val="00622E23"/>
    <w:rsid w:val="0062466C"/>
    <w:rsid w:val="00625588"/>
    <w:rsid w:val="00632B86"/>
    <w:rsid w:val="006332C0"/>
    <w:rsid w:val="00634660"/>
    <w:rsid w:val="0063474D"/>
    <w:rsid w:val="006352CA"/>
    <w:rsid w:val="00635919"/>
    <w:rsid w:val="00637CA6"/>
    <w:rsid w:val="0064027A"/>
    <w:rsid w:val="00640C82"/>
    <w:rsid w:val="00642BEA"/>
    <w:rsid w:val="00643308"/>
    <w:rsid w:val="00643F30"/>
    <w:rsid w:val="006445D5"/>
    <w:rsid w:val="00644AA9"/>
    <w:rsid w:val="00644F75"/>
    <w:rsid w:val="00646466"/>
    <w:rsid w:val="006467B3"/>
    <w:rsid w:val="0065054A"/>
    <w:rsid w:val="00651A06"/>
    <w:rsid w:val="006526E9"/>
    <w:rsid w:val="00653251"/>
    <w:rsid w:val="006532B9"/>
    <w:rsid w:val="0065473F"/>
    <w:rsid w:val="0065499D"/>
    <w:rsid w:val="00655176"/>
    <w:rsid w:val="00655B93"/>
    <w:rsid w:val="00655C68"/>
    <w:rsid w:val="00655D64"/>
    <w:rsid w:val="006563C9"/>
    <w:rsid w:val="00656EF2"/>
    <w:rsid w:val="0065701D"/>
    <w:rsid w:val="0065769E"/>
    <w:rsid w:val="00657AFD"/>
    <w:rsid w:val="00660B53"/>
    <w:rsid w:val="00662F1E"/>
    <w:rsid w:val="00663828"/>
    <w:rsid w:val="006639AA"/>
    <w:rsid w:val="00663CC9"/>
    <w:rsid w:val="00664FFA"/>
    <w:rsid w:val="00670B8F"/>
    <w:rsid w:val="00671B66"/>
    <w:rsid w:val="00674A32"/>
    <w:rsid w:val="00675897"/>
    <w:rsid w:val="00676794"/>
    <w:rsid w:val="00677FFE"/>
    <w:rsid w:val="006820A2"/>
    <w:rsid w:val="006825FB"/>
    <w:rsid w:val="00682911"/>
    <w:rsid w:val="00682CC1"/>
    <w:rsid w:val="00684346"/>
    <w:rsid w:val="00687074"/>
    <w:rsid w:val="00690B01"/>
    <w:rsid w:val="00691049"/>
    <w:rsid w:val="00692236"/>
    <w:rsid w:val="00692C2F"/>
    <w:rsid w:val="00693A3A"/>
    <w:rsid w:val="0069611B"/>
    <w:rsid w:val="00696592"/>
    <w:rsid w:val="00696B17"/>
    <w:rsid w:val="00696EB5"/>
    <w:rsid w:val="0069705C"/>
    <w:rsid w:val="0069796A"/>
    <w:rsid w:val="006A0446"/>
    <w:rsid w:val="006A391B"/>
    <w:rsid w:val="006A4186"/>
    <w:rsid w:val="006A42E0"/>
    <w:rsid w:val="006A49AC"/>
    <w:rsid w:val="006A4E91"/>
    <w:rsid w:val="006A542F"/>
    <w:rsid w:val="006A56BF"/>
    <w:rsid w:val="006A6403"/>
    <w:rsid w:val="006A6773"/>
    <w:rsid w:val="006A6F92"/>
    <w:rsid w:val="006B011C"/>
    <w:rsid w:val="006B0596"/>
    <w:rsid w:val="006B1188"/>
    <w:rsid w:val="006B17C2"/>
    <w:rsid w:val="006B1A5A"/>
    <w:rsid w:val="006B3CA7"/>
    <w:rsid w:val="006C2429"/>
    <w:rsid w:val="006C5180"/>
    <w:rsid w:val="006C52EF"/>
    <w:rsid w:val="006C54D4"/>
    <w:rsid w:val="006C5641"/>
    <w:rsid w:val="006C6623"/>
    <w:rsid w:val="006C71E0"/>
    <w:rsid w:val="006C7913"/>
    <w:rsid w:val="006C7FCD"/>
    <w:rsid w:val="006D00EE"/>
    <w:rsid w:val="006D3188"/>
    <w:rsid w:val="006D3C10"/>
    <w:rsid w:val="006D4D97"/>
    <w:rsid w:val="006D56EA"/>
    <w:rsid w:val="006D5975"/>
    <w:rsid w:val="006D7927"/>
    <w:rsid w:val="006D7B01"/>
    <w:rsid w:val="006E03B9"/>
    <w:rsid w:val="006E0EC5"/>
    <w:rsid w:val="006E5938"/>
    <w:rsid w:val="006E59A5"/>
    <w:rsid w:val="006E60A5"/>
    <w:rsid w:val="006E68B4"/>
    <w:rsid w:val="006F0193"/>
    <w:rsid w:val="006F2BB5"/>
    <w:rsid w:val="006F320A"/>
    <w:rsid w:val="006F32F4"/>
    <w:rsid w:val="006F3A97"/>
    <w:rsid w:val="006F3ECA"/>
    <w:rsid w:val="006F4195"/>
    <w:rsid w:val="006F4D3E"/>
    <w:rsid w:val="006F5F58"/>
    <w:rsid w:val="00700065"/>
    <w:rsid w:val="00700FDA"/>
    <w:rsid w:val="00701DFF"/>
    <w:rsid w:val="00702964"/>
    <w:rsid w:val="00703AF8"/>
    <w:rsid w:val="00703EFC"/>
    <w:rsid w:val="0071099E"/>
    <w:rsid w:val="00710E31"/>
    <w:rsid w:val="007111C1"/>
    <w:rsid w:val="007113C9"/>
    <w:rsid w:val="00712364"/>
    <w:rsid w:val="00712B46"/>
    <w:rsid w:val="00712D42"/>
    <w:rsid w:val="00713890"/>
    <w:rsid w:val="007139CC"/>
    <w:rsid w:val="00714B1E"/>
    <w:rsid w:val="00714F80"/>
    <w:rsid w:val="00715EE0"/>
    <w:rsid w:val="0071624D"/>
    <w:rsid w:val="00716C01"/>
    <w:rsid w:val="0072027F"/>
    <w:rsid w:val="007206E7"/>
    <w:rsid w:val="00720745"/>
    <w:rsid w:val="00721091"/>
    <w:rsid w:val="007216F1"/>
    <w:rsid w:val="00721746"/>
    <w:rsid w:val="00721C35"/>
    <w:rsid w:val="0072214D"/>
    <w:rsid w:val="00723225"/>
    <w:rsid w:val="007244BC"/>
    <w:rsid w:val="00726932"/>
    <w:rsid w:val="00730D7C"/>
    <w:rsid w:val="007322CF"/>
    <w:rsid w:val="0073291F"/>
    <w:rsid w:val="0073355A"/>
    <w:rsid w:val="007346D8"/>
    <w:rsid w:val="0073512E"/>
    <w:rsid w:val="00735D76"/>
    <w:rsid w:val="00735DCF"/>
    <w:rsid w:val="00735F8E"/>
    <w:rsid w:val="00736B28"/>
    <w:rsid w:val="00737252"/>
    <w:rsid w:val="00737C10"/>
    <w:rsid w:val="007421F4"/>
    <w:rsid w:val="0074252E"/>
    <w:rsid w:val="00743126"/>
    <w:rsid w:val="00743BAC"/>
    <w:rsid w:val="007448B9"/>
    <w:rsid w:val="007462C9"/>
    <w:rsid w:val="0074764A"/>
    <w:rsid w:val="007476EC"/>
    <w:rsid w:val="007509AA"/>
    <w:rsid w:val="007514D9"/>
    <w:rsid w:val="00751A98"/>
    <w:rsid w:val="00751AAA"/>
    <w:rsid w:val="007546E9"/>
    <w:rsid w:val="007549DF"/>
    <w:rsid w:val="00755B05"/>
    <w:rsid w:val="00762A7E"/>
    <w:rsid w:val="007640A4"/>
    <w:rsid w:val="007660A5"/>
    <w:rsid w:val="007663A4"/>
    <w:rsid w:val="00766E78"/>
    <w:rsid w:val="007677F9"/>
    <w:rsid w:val="00767865"/>
    <w:rsid w:val="00770A18"/>
    <w:rsid w:val="00774BFD"/>
    <w:rsid w:val="00775C23"/>
    <w:rsid w:val="00775E2D"/>
    <w:rsid w:val="0077759D"/>
    <w:rsid w:val="007814FA"/>
    <w:rsid w:val="00781C7E"/>
    <w:rsid w:val="00782C4F"/>
    <w:rsid w:val="00783B74"/>
    <w:rsid w:val="00784155"/>
    <w:rsid w:val="00785344"/>
    <w:rsid w:val="00785C07"/>
    <w:rsid w:val="00786020"/>
    <w:rsid w:val="00787439"/>
    <w:rsid w:val="00787B74"/>
    <w:rsid w:val="00787B7A"/>
    <w:rsid w:val="0079100A"/>
    <w:rsid w:val="00791A07"/>
    <w:rsid w:val="00791DCA"/>
    <w:rsid w:val="0079271F"/>
    <w:rsid w:val="007936EC"/>
    <w:rsid w:val="00794012"/>
    <w:rsid w:val="007944A3"/>
    <w:rsid w:val="00794AB4"/>
    <w:rsid w:val="00796270"/>
    <w:rsid w:val="0079637E"/>
    <w:rsid w:val="00796386"/>
    <w:rsid w:val="00796A6E"/>
    <w:rsid w:val="007974A3"/>
    <w:rsid w:val="007977C7"/>
    <w:rsid w:val="007A2016"/>
    <w:rsid w:val="007A3602"/>
    <w:rsid w:val="007A3A60"/>
    <w:rsid w:val="007A4930"/>
    <w:rsid w:val="007A64BF"/>
    <w:rsid w:val="007A7C72"/>
    <w:rsid w:val="007B46F8"/>
    <w:rsid w:val="007B4738"/>
    <w:rsid w:val="007B4A47"/>
    <w:rsid w:val="007B5034"/>
    <w:rsid w:val="007B5D75"/>
    <w:rsid w:val="007B6C1A"/>
    <w:rsid w:val="007B6CC5"/>
    <w:rsid w:val="007B79F3"/>
    <w:rsid w:val="007C02CE"/>
    <w:rsid w:val="007C27D2"/>
    <w:rsid w:val="007C33FB"/>
    <w:rsid w:val="007C358B"/>
    <w:rsid w:val="007C45F8"/>
    <w:rsid w:val="007C46A2"/>
    <w:rsid w:val="007C52D7"/>
    <w:rsid w:val="007C5374"/>
    <w:rsid w:val="007C5B38"/>
    <w:rsid w:val="007C6787"/>
    <w:rsid w:val="007C7233"/>
    <w:rsid w:val="007C737E"/>
    <w:rsid w:val="007C75CC"/>
    <w:rsid w:val="007D01BE"/>
    <w:rsid w:val="007D081E"/>
    <w:rsid w:val="007D10B6"/>
    <w:rsid w:val="007D12A6"/>
    <w:rsid w:val="007D2E6F"/>
    <w:rsid w:val="007D3613"/>
    <w:rsid w:val="007D3EF4"/>
    <w:rsid w:val="007D44EF"/>
    <w:rsid w:val="007D4D25"/>
    <w:rsid w:val="007D52D3"/>
    <w:rsid w:val="007D5AF0"/>
    <w:rsid w:val="007D7EC9"/>
    <w:rsid w:val="007E147E"/>
    <w:rsid w:val="007E30D9"/>
    <w:rsid w:val="007E3372"/>
    <w:rsid w:val="007E5147"/>
    <w:rsid w:val="007E5B4A"/>
    <w:rsid w:val="007E7599"/>
    <w:rsid w:val="007E7F44"/>
    <w:rsid w:val="007F03B2"/>
    <w:rsid w:val="007F0B1E"/>
    <w:rsid w:val="007F23D3"/>
    <w:rsid w:val="00800AEE"/>
    <w:rsid w:val="008012CC"/>
    <w:rsid w:val="00803FE7"/>
    <w:rsid w:val="0080602B"/>
    <w:rsid w:val="00806A47"/>
    <w:rsid w:val="0081026C"/>
    <w:rsid w:val="00811388"/>
    <w:rsid w:val="00811390"/>
    <w:rsid w:val="00811D70"/>
    <w:rsid w:val="0081302E"/>
    <w:rsid w:val="00814828"/>
    <w:rsid w:val="00815599"/>
    <w:rsid w:val="008166EE"/>
    <w:rsid w:val="00816833"/>
    <w:rsid w:val="00820DAE"/>
    <w:rsid w:val="0082659E"/>
    <w:rsid w:val="008265B0"/>
    <w:rsid w:val="00826F3A"/>
    <w:rsid w:val="00830A16"/>
    <w:rsid w:val="0083188F"/>
    <w:rsid w:val="008327A8"/>
    <w:rsid w:val="00832926"/>
    <w:rsid w:val="00832EF5"/>
    <w:rsid w:val="0083322E"/>
    <w:rsid w:val="00833961"/>
    <w:rsid w:val="00833E4E"/>
    <w:rsid w:val="0083452B"/>
    <w:rsid w:val="00834D7F"/>
    <w:rsid w:val="00835908"/>
    <w:rsid w:val="00835ADE"/>
    <w:rsid w:val="00835D60"/>
    <w:rsid w:val="00835DE6"/>
    <w:rsid w:val="008377F0"/>
    <w:rsid w:val="00840495"/>
    <w:rsid w:val="008422A5"/>
    <w:rsid w:val="0084441C"/>
    <w:rsid w:val="00844D07"/>
    <w:rsid w:val="00844DA3"/>
    <w:rsid w:val="00846F05"/>
    <w:rsid w:val="0084722B"/>
    <w:rsid w:val="0084755C"/>
    <w:rsid w:val="008476EC"/>
    <w:rsid w:val="00850975"/>
    <w:rsid w:val="008525D0"/>
    <w:rsid w:val="00852610"/>
    <w:rsid w:val="00853808"/>
    <w:rsid w:val="00856C5C"/>
    <w:rsid w:val="00856F11"/>
    <w:rsid w:val="00857B94"/>
    <w:rsid w:val="00861111"/>
    <w:rsid w:val="008631DB"/>
    <w:rsid w:val="00864B90"/>
    <w:rsid w:val="008702B7"/>
    <w:rsid w:val="008703F0"/>
    <w:rsid w:val="0087043C"/>
    <w:rsid w:val="00870EFA"/>
    <w:rsid w:val="00871D5C"/>
    <w:rsid w:val="008729D4"/>
    <w:rsid w:val="00872B79"/>
    <w:rsid w:val="00872F5B"/>
    <w:rsid w:val="00872F8A"/>
    <w:rsid w:val="0087494D"/>
    <w:rsid w:val="00877021"/>
    <w:rsid w:val="00880043"/>
    <w:rsid w:val="00881738"/>
    <w:rsid w:val="00881CCB"/>
    <w:rsid w:val="00881E86"/>
    <w:rsid w:val="00881F96"/>
    <w:rsid w:val="0088233A"/>
    <w:rsid w:val="00882516"/>
    <w:rsid w:val="00882C13"/>
    <w:rsid w:val="00883677"/>
    <w:rsid w:val="008844E6"/>
    <w:rsid w:val="00885583"/>
    <w:rsid w:val="008856A4"/>
    <w:rsid w:val="00885979"/>
    <w:rsid w:val="0088635C"/>
    <w:rsid w:val="00886ADC"/>
    <w:rsid w:val="0088734A"/>
    <w:rsid w:val="0088749A"/>
    <w:rsid w:val="00890201"/>
    <w:rsid w:val="00892674"/>
    <w:rsid w:val="00892703"/>
    <w:rsid w:val="00892FF6"/>
    <w:rsid w:val="008933FD"/>
    <w:rsid w:val="00893D42"/>
    <w:rsid w:val="00893FD2"/>
    <w:rsid w:val="0089410E"/>
    <w:rsid w:val="00894B95"/>
    <w:rsid w:val="0089540C"/>
    <w:rsid w:val="008957EE"/>
    <w:rsid w:val="00896126"/>
    <w:rsid w:val="008969C5"/>
    <w:rsid w:val="00896BBA"/>
    <w:rsid w:val="00896C93"/>
    <w:rsid w:val="008A170E"/>
    <w:rsid w:val="008A2C9B"/>
    <w:rsid w:val="008A4489"/>
    <w:rsid w:val="008A5489"/>
    <w:rsid w:val="008A58D5"/>
    <w:rsid w:val="008A5BEF"/>
    <w:rsid w:val="008A5E33"/>
    <w:rsid w:val="008B1CF1"/>
    <w:rsid w:val="008B308A"/>
    <w:rsid w:val="008B40EB"/>
    <w:rsid w:val="008B4CAD"/>
    <w:rsid w:val="008B68AB"/>
    <w:rsid w:val="008B709B"/>
    <w:rsid w:val="008B7284"/>
    <w:rsid w:val="008B7690"/>
    <w:rsid w:val="008C0418"/>
    <w:rsid w:val="008C05C9"/>
    <w:rsid w:val="008C20C6"/>
    <w:rsid w:val="008C2137"/>
    <w:rsid w:val="008C26B6"/>
    <w:rsid w:val="008C36A4"/>
    <w:rsid w:val="008C381D"/>
    <w:rsid w:val="008C4371"/>
    <w:rsid w:val="008C4BA6"/>
    <w:rsid w:val="008C4F2F"/>
    <w:rsid w:val="008C4FF2"/>
    <w:rsid w:val="008C604C"/>
    <w:rsid w:val="008C7259"/>
    <w:rsid w:val="008C7EF6"/>
    <w:rsid w:val="008D0541"/>
    <w:rsid w:val="008D1C8B"/>
    <w:rsid w:val="008D462D"/>
    <w:rsid w:val="008D4FF0"/>
    <w:rsid w:val="008D62EA"/>
    <w:rsid w:val="008E1253"/>
    <w:rsid w:val="008E2A05"/>
    <w:rsid w:val="008E309C"/>
    <w:rsid w:val="008E30F2"/>
    <w:rsid w:val="008E3496"/>
    <w:rsid w:val="008E39A0"/>
    <w:rsid w:val="008E52B2"/>
    <w:rsid w:val="008E72ED"/>
    <w:rsid w:val="008F0E07"/>
    <w:rsid w:val="008F1D10"/>
    <w:rsid w:val="008F3802"/>
    <w:rsid w:val="008F433B"/>
    <w:rsid w:val="008F4B28"/>
    <w:rsid w:val="008F4D93"/>
    <w:rsid w:val="008F569D"/>
    <w:rsid w:val="008F5C39"/>
    <w:rsid w:val="00901FBE"/>
    <w:rsid w:val="009021EB"/>
    <w:rsid w:val="00903579"/>
    <w:rsid w:val="00903CD9"/>
    <w:rsid w:val="00904626"/>
    <w:rsid w:val="00905D4D"/>
    <w:rsid w:val="00906DA9"/>
    <w:rsid w:val="00907EFF"/>
    <w:rsid w:val="009102D1"/>
    <w:rsid w:val="009116A6"/>
    <w:rsid w:val="00911A47"/>
    <w:rsid w:val="0091223B"/>
    <w:rsid w:val="00913DF0"/>
    <w:rsid w:val="0091678A"/>
    <w:rsid w:val="00916C69"/>
    <w:rsid w:val="009209F8"/>
    <w:rsid w:val="00920D4A"/>
    <w:rsid w:val="00920D5C"/>
    <w:rsid w:val="0092109A"/>
    <w:rsid w:val="0092195E"/>
    <w:rsid w:val="0092216C"/>
    <w:rsid w:val="00923874"/>
    <w:rsid w:val="009240FA"/>
    <w:rsid w:val="009250C1"/>
    <w:rsid w:val="00925763"/>
    <w:rsid w:val="0092767C"/>
    <w:rsid w:val="00933273"/>
    <w:rsid w:val="009342DA"/>
    <w:rsid w:val="00935C27"/>
    <w:rsid w:val="009362EC"/>
    <w:rsid w:val="0093770D"/>
    <w:rsid w:val="00937FE5"/>
    <w:rsid w:val="00940620"/>
    <w:rsid w:val="00941491"/>
    <w:rsid w:val="00943B85"/>
    <w:rsid w:val="00943EE1"/>
    <w:rsid w:val="00944A62"/>
    <w:rsid w:val="00946FD0"/>
    <w:rsid w:val="00947965"/>
    <w:rsid w:val="00947E1E"/>
    <w:rsid w:val="0095222D"/>
    <w:rsid w:val="00952B53"/>
    <w:rsid w:val="009542D6"/>
    <w:rsid w:val="009542EE"/>
    <w:rsid w:val="00954D94"/>
    <w:rsid w:val="00954FC3"/>
    <w:rsid w:val="009553EA"/>
    <w:rsid w:val="00955AB0"/>
    <w:rsid w:val="00955BC1"/>
    <w:rsid w:val="009566B5"/>
    <w:rsid w:val="009578BE"/>
    <w:rsid w:val="00957AC8"/>
    <w:rsid w:val="0096214D"/>
    <w:rsid w:val="009624A0"/>
    <w:rsid w:val="00962F85"/>
    <w:rsid w:val="0096301E"/>
    <w:rsid w:val="0096307E"/>
    <w:rsid w:val="0096324E"/>
    <w:rsid w:val="009654B4"/>
    <w:rsid w:val="0096635C"/>
    <w:rsid w:val="00967521"/>
    <w:rsid w:val="00970DE4"/>
    <w:rsid w:val="0097147B"/>
    <w:rsid w:val="0097148C"/>
    <w:rsid w:val="009725BA"/>
    <w:rsid w:val="00973946"/>
    <w:rsid w:val="009741AB"/>
    <w:rsid w:val="009746EA"/>
    <w:rsid w:val="00975CBE"/>
    <w:rsid w:val="00976429"/>
    <w:rsid w:val="0097668D"/>
    <w:rsid w:val="009771F3"/>
    <w:rsid w:val="00980AAB"/>
    <w:rsid w:val="00981289"/>
    <w:rsid w:val="009820F5"/>
    <w:rsid w:val="00983E8C"/>
    <w:rsid w:val="0098443E"/>
    <w:rsid w:val="00984B80"/>
    <w:rsid w:val="00985BAE"/>
    <w:rsid w:val="00985E79"/>
    <w:rsid w:val="00987930"/>
    <w:rsid w:val="00990EED"/>
    <w:rsid w:val="00991A92"/>
    <w:rsid w:val="00993EDE"/>
    <w:rsid w:val="0099735A"/>
    <w:rsid w:val="009A0244"/>
    <w:rsid w:val="009A059F"/>
    <w:rsid w:val="009A1B78"/>
    <w:rsid w:val="009A2659"/>
    <w:rsid w:val="009A32AF"/>
    <w:rsid w:val="009A41A5"/>
    <w:rsid w:val="009A433A"/>
    <w:rsid w:val="009A454D"/>
    <w:rsid w:val="009A578A"/>
    <w:rsid w:val="009A6E9C"/>
    <w:rsid w:val="009A7389"/>
    <w:rsid w:val="009B108D"/>
    <w:rsid w:val="009B309D"/>
    <w:rsid w:val="009B41CC"/>
    <w:rsid w:val="009B4463"/>
    <w:rsid w:val="009B56CB"/>
    <w:rsid w:val="009B63D6"/>
    <w:rsid w:val="009B673C"/>
    <w:rsid w:val="009B7210"/>
    <w:rsid w:val="009B7B54"/>
    <w:rsid w:val="009C0274"/>
    <w:rsid w:val="009C0C81"/>
    <w:rsid w:val="009C1116"/>
    <w:rsid w:val="009C154C"/>
    <w:rsid w:val="009C1DF6"/>
    <w:rsid w:val="009C1E93"/>
    <w:rsid w:val="009C27EB"/>
    <w:rsid w:val="009C3542"/>
    <w:rsid w:val="009C4F84"/>
    <w:rsid w:val="009C50AB"/>
    <w:rsid w:val="009C5C72"/>
    <w:rsid w:val="009C6806"/>
    <w:rsid w:val="009C71C6"/>
    <w:rsid w:val="009C7DC9"/>
    <w:rsid w:val="009D11FB"/>
    <w:rsid w:val="009D1552"/>
    <w:rsid w:val="009D25F9"/>
    <w:rsid w:val="009D3179"/>
    <w:rsid w:val="009D3B37"/>
    <w:rsid w:val="009D65F7"/>
    <w:rsid w:val="009D6D39"/>
    <w:rsid w:val="009D7059"/>
    <w:rsid w:val="009E0490"/>
    <w:rsid w:val="009E133E"/>
    <w:rsid w:val="009E27DB"/>
    <w:rsid w:val="009E2D9E"/>
    <w:rsid w:val="009E301A"/>
    <w:rsid w:val="009E30E2"/>
    <w:rsid w:val="009E36FB"/>
    <w:rsid w:val="009E3FEE"/>
    <w:rsid w:val="009E4B60"/>
    <w:rsid w:val="009E4EC1"/>
    <w:rsid w:val="009E560E"/>
    <w:rsid w:val="009E6BD7"/>
    <w:rsid w:val="009E6BED"/>
    <w:rsid w:val="009E72EF"/>
    <w:rsid w:val="009F0D81"/>
    <w:rsid w:val="009F127C"/>
    <w:rsid w:val="009F3B32"/>
    <w:rsid w:val="009F3B94"/>
    <w:rsid w:val="009F43F3"/>
    <w:rsid w:val="009F4446"/>
    <w:rsid w:val="009F4648"/>
    <w:rsid w:val="009F46A7"/>
    <w:rsid w:val="009F56EA"/>
    <w:rsid w:val="009F5BAA"/>
    <w:rsid w:val="009F5ED0"/>
    <w:rsid w:val="009F753E"/>
    <w:rsid w:val="009F7C99"/>
    <w:rsid w:val="00A00411"/>
    <w:rsid w:val="00A0055E"/>
    <w:rsid w:val="00A00759"/>
    <w:rsid w:val="00A009FB"/>
    <w:rsid w:val="00A01265"/>
    <w:rsid w:val="00A02ED4"/>
    <w:rsid w:val="00A036A9"/>
    <w:rsid w:val="00A03AD6"/>
    <w:rsid w:val="00A03D9C"/>
    <w:rsid w:val="00A03E74"/>
    <w:rsid w:val="00A04920"/>
    <w:rsid w:val="00A04EBA"/>
    <w:rsid w:val="00A053FB"/>
    <w:rsid w:val="00A079C6"/>
    <w:rsid w:val="00A12A31"/>
    <w:rsid w:val="00A13A9A"/>
    <w:rsid w:val="00A14BC7"/>
    <w:rsid w:val="00A16B04"/>
    <w:rsid w:val="00A20B6D"/>
    <w:rsid w:val="00A24F2B"/>
    <w:rsid w:val="00A2541C"/>
    <w:rsid w:val="00A25465"/>
    <w:rsid w:val="00A27E3A"/>
    <w:rsid w:val="00A27EF5"/>
    <w:rsid w:val="00A301A4"/>
    <w:rsid w:val="00A3034A"/>
    <w:rsid w:val="00A32894"/>
    <w:rsid w:val="00A32B46"/>
    <w:rsid w:val="00A3392C"/>
    <w:rsid w:val="00A3510B"/>
    <w:rsid w:val="00A3535E"/>
    <w:rsid w:val="00A35C84"/>
    <w:rsid w:val="00A360C3"/>
    <w:rsid w:val="00A4081A"/>
    <w:rsid w:val="00A430D5"/>
    <w:rsid w:val="00A43AE4"/>
    <w:rsid w:val="00A4477A"/>
    <w:rsid w:val="00A452F3"/>
    <w:rsid w:val="00A456ED"/>
    <w:rsid w:val="00A46271"/>
    <w:rsid w:val="00A5096B"/>
    <w:rsid w:val="00A50B8A"/>
    <w:rsid w:val="00A53445"/>
    <w:rsid w:val="00A538F6"/>
    <w:rsid w:val="00A544E1"/>
    <w:rsid w:val="00A5675A"/>
    <w:rsid w:val="00A5696A"/>
    <w:rsid w:val="00A57650"/>
    <w:rsid w:val="00A613BC"/>
    <w:rsid w:val="00A62447"/>
    <w:rsid w:val="00A63691"/>
    <w:rsid w:val="00A645BB"/>
    <w:rsid w:val="00A668E4"/>
    <w:rsid w:val="00A67295"/>
    <w:rsid w:val="00A67387"/>
    <w:rsid w:val="00A67647"/>
    <w:rsid w:val="00A6768E"/>
    <w:rsid w:val="00A731AF"/>
    <w:rsid w:val="00A75CEB"/>
    <w:rsid w:val="00A77B8F"/>
    <w:rsid w:val="00A83828"/>
    <w:rsid w:val="00A84814"/>
    <w:rsid w:val="00A85C8F"/>
    <w:rsid w:val="00A86332"/>
    <w:rsid w:val="00A86A1C"/>
    <w:rsid w:val="00A91613"/>
    <w:rsid w:val="00A91C1A"/>
    <w:rsid w:val="00A91DCA"/>
    <w:rsid w:val="00A91E1B"/>
    <w:rsid w:val="00A91F04"/>
    <w:rsid w:val="00A92714"/>
    <w:rsid w:val="00A927F2"/>
    <w:rsid w:val="00A928C7"/>
    <w:rsid w:val="00A9295B"/>
    <w:rsid w:val="00A930B5"/>
    <w:rsid w:val="00A9438C"/>
    <w:rsid w:val="00A95B36"/>
    <w:rsid w:val="00A9643B"/>
    <w:rsid w:val="00A96C22"/>
    <w:rsid w:val="00A971F4"/>
    <w:rsid w:val="00AA16B2"/>
    <w:rsid w:val="00AA4421"/>
    <w:rsid w:val="00AA5A6F"/>
    <w:rsid w:val="00AA6338"/>
    <w:rsid w:val="00AB1589"/>
    <w:rsid w:val="00AB1D0F"/>
    <w:rsid w:val="00AB20FB"/>
    <w:rsid w:val="00AB287F"/>
    <w:rsid w:val="00AB2A32"/>
    <w:rsid w:val="00AB3252"/>
    <w:rsid w:val="00AB3D8B"/>
    <w:rsid w:val="00AB4584"/>
    <w:rsid w:val="00AB48A4"/>
    <w:rsid w:val="00AB4C2D"/>
    <w:rsid w:val="00AB589F"/>
    <w:rsid w:val="00AB7482"/>
    <w:rsid w:val="00AB7943"/>
    <w:rsid w:val="00AB7CC4"/>
    <w:rsid w:val="00AC1313"/>
    <w:rsid w:val="00AC1CB0"/>
    <w:rsid w:val="00AC2C56"/>
    <w:rsid w:val="00AC2D9A"/>
    <w:rsid w:val="00AC4CD6"/>
    <w:rsid w:val="00AC6DAF"/>
    <w:rsid w:val="00AD036A"/>
    <w:rsid w:val="00AD201F"/>
    <w:rsid w:val="00AD3612"/>
    <w:rsid w:val="00AD3623"/>
    <w:rsid w:val="00AD3F9F"/>
    <w:rsid w:val="00AD4613"/>
    <w:rsid w:val="00AD64AB"/>
    <w:rsid w:val="00AD6813"/>
    <w:rsid w:val="00AD6AB8"/>
    <w:rsid w:val="00AD7408"/>
    <w:rsid w:val="00AD7886"/>
    <w:rsid w:val="00AD798F"/>
    <w:rsid w:val="00AE0CE5"/>
    <w:rsid w:val="00AE0FEF"/>
    <w:rsid w:val="00AE114C"/>
    <w:rsid w:val="00AE2FFA"/>
    <w:rsid w:val="00AE400F"/>
    <w:rsid w:val="00AE6B8C"/>
    <w:rsid w:val="00AE6D50"/>
    <w:rsid w:val="00AF01EA"/>
    <w:rsid w:val="00AF14B8"/>
    <w:rsid w:val="00AF3903"/>
    <w:rsid w:val="00AF3ED5"/>
    <w:rsid w:val="00AF4232"/>
    <w:rsid w:val="00AF4F8C"/>
    <w:rsid w:val="00AF5349"/>
    <w:rsid w:val="00AF54F6"/>
    <w:rsid w:val="00B00107"/>
    <w:rsid w:val="00B0058B"/>
    <w:rsid w:val="00B00901"/>
    <w:rsid w:val="00B01604"/>
    <w:rsid w:val="00B018F6"/>
    <w:rsid w:val="00B02975"/>
    <w:rsid w:val="00B03A96"/>
    <w:rsid w:val="00B04226"/>
    <w:rsid w:val="00B0452E"/>
    <w:rsid w:val="00B04C5D"/>
    <w:rsid w:val="00B05232"/>
    <w:rsid w:val="00B05E25"/>
    <w:rsid w:val="00B0653E"/>
    <w:rsid w:val="00B06D0E"/>
    <w:rsid w:val="00B104C8"/>
    <w:rsid w:val="00B10EB0"/>
    <w:rsid w:val="00B11445"/>
    <w:rsid w:val="00B121D9"/>
    <w:rsid w:val="00B13899"/>
    <w:rsid w:val="00B13E19"/>
    <w:rsid w:val="00B149BE"/>
    <w:rsid w:val="00B14CE5"/>
    <w:rsid w:val="00B1714C"/>
    <w:rsid w:val="00B17C48"/>
    <w:rsid w:val="00B221EA"/>
    <w:rsid w:val="00B222B9"/>
    <w:rsid w:val="00B22872"/>
    <w:rsid w:val="00B2329B"/>
    <w:rsid w:val="00B24026"/>
    <w:rsid w:val="00B2624D"/>
    <w:rsid w:val="00B263F8"/>
    <w:rsid w:val="00B2679E"/>
    <w:rsid w:val="00B277CF"/>
    <w:rsid w:val="00B309BD"/>
    <w:rsid w:val="00B30B22"/>
    <w:rsid w:val="00B30E2A"/>
    <w:rsid w:val="00B31428"/>
    <w:rsid w:val="00B32136"/>
    <w:rsid w:val="00B32DD1"/>
    <w:rsid w:val="00B33B59"/>
    <w:rsid w:val="00B34334"/>
    <w:rsid w:val="00B351D6"/>
    <w:rsid w:val="00B35EAE"/>
    <w:rsid w:val="00B3749E"/>
    <w:rsid w:val="00B37875"/>
    <w:rsid w:val="00B37C5B"/>
    <w:rsid w:val="00B448EA"/>
    <w:rsid w:val="00B45826"/>
    <w:rsid w:val="00B512EF"/>
    <w:rsid w:val="00B534A7"/>
    <w:rsid w:val="00B53619"/>
    <w:rsid w:val="00B53CBE"/>
    <w:rsid w:val="00B54A58"/>
    <w:rsid w:val="00B5550F"/>
    <w:rsid w:val="00B56482"/>
    <w:rsid w:val="00B57A3E"/>
    <w:rsid w:val="00B57E76"/>
    <w:rsid w:val="00B608CD"/>
    <w:rsid w:val="00B60E57"/>
    <w:rsid w:val="00B64876"/>
    <w:rsid w:val="00B65D47"/>
    <w:rsid w:val="00B6698E"/>
    <w:rsid w:val="00B66CC8"/>
    <w:rsid w:val="00B67596"/>
    <w:rsid w:val="00B72683"/>
    <w:rsid w:val="00B728DA"/>
    <w:rsid w:val="00B73B1E"/>
    <w:rsid w:val="00B73C09"/>
    <w:rsid w:val="00B749E0"/>
    <w:rsid w:val="00B807B1"/>
    <w:rsid w:val="00B821B3"/>
    <w:rsid w:val="00B830E7"/>
    <w:rsid w:val="00B844E8"/>
    <w:rsid w:val="00B84A21"/>
    <w:rsid w:val="00B84AEB"/>
    <w:rsid w:val="00B85A30"/>
    <w:rsid w:val="00B86025"/>
    <w:rsid w:val="00B86893"/>
    <w:rsid w:val="00B875BF"/>
    <w:rsid w:val="00B87B70"/>
    <w:rsid w:val="00B90489"/>
    <w:rsid w:val="00B912DE"/>
    <w:rsid w:val="00B92902"/>
    <w:rsid w:val="00B9359C"/>
    <w:rsid w:val="00B9413F"/>
    <w:rsid w:val="00B9501E"/>
    <w:rsid w:val="00B962FC"/>
    <w:rsid w:val="00B96881"/>
    <w:rsid w:val="00B977D8"/>
    <w:rsid w:val="00B978A6"/>
    <w:rsid w:val="00B97E25"/>
    <w:rsid w:val="00BA0E81"/>
    <w:rsid w:val="00BA2522"/>
    <w:rsid w:val="00BA289F"/>
    <w:rsid w:val="00BA3178"/>
    <w:rsid w:val="00BA3448"/>
    <w:rsid w:val="00BA3718"/>
    <w:rsid w:val="00BA4747"/>
    <w:rsid w:val="00BA5FF2"/>
    <w:rsid w:val="00BA6400"/>
    <w:rsid w:val="00BA7CD0"/>
    <w:rsid w:val="00BB2D8B"/>
    <w:rsid w:val="00BB6224"/>
    <w:rsid w:val="00BB6F27"/>
    <w:rsid w:val="00BC06FC"/>
    <w:rsid w:val="00BC0C76"/>
    <w:rsid w:val="00BC14A3"/>
    <w:rsid w:val="00BC2AAE"/>
    <w:rsid w:val="00BC445D"/>
    <w:rsid w:val="00BC4D46"/>
    <w:rsid w:val="00BC6B0B"/>
    <w:rsid w:val="00BD03D0"/>
    <w:rsid w:val="00BD0A2E"/>
    <w:rsid w:val="00BD13B8"/>
    <w:rsid w:val="00BD2378"/>
    <w:rsid w:val="00BD2381"/>
    <w:rsid w:val="00BD2891"/>
    <w:rsid w:val="00BD2BD0"/>
    <w:rsid w:val="00BD32C2"/>
    <w:rsid w:val="00BD4555"/>
    <w:rsid w:val="00BD4637"/>
    <w:rsid w:val="00BD4C0A"/>
    <w:rsid w:val="00BD5937"/>
    <w:rsid w:val="00BD5D65"/>
    <w:rsid w:val="00BD7CD6"/>
    <w:rsid w:val="00BD7DC5"/>
    <w:rsid w:val="00BE08B6"/>
    <w:rsid w:val="00BE16C4"/>
    <w:rsid w:val="00BE1EA6"/>
    <w:rsid w:val="00BE255A"/>
    <w:rsid w:val="00BE2E4D"/>
    <w:rsid w:val="00BE2FBE"/>
    <w:rsid w:val="00BE41D4"/>
    <w:rsid w:val="00BE55B8"/>
    <w:rsid w:val="00BE56D1"/>
    <w:rsid w:val="00BE6697"/>
    <w:rsid w:val="00BF0566"/>
    <w:rsid w:val="00BF056E"/>
    <w:rsid w:val="00BF0BA9"/>
    <w:rsid w:val="00BF0DE4"/>
    <w:rsid w:val="00BF11B3"/>
    <w:rsid w:val="00BF1745"/>
    <w:rsid w:val="00BF3260"/>
    <w:rsid w:val="00BF61D2"/>
    <w:rsid w:val="00C00315"/>
    <w:rsid w:val="00C02284"/>
    <w:rsid w:val="00C023C8"/>
    <w:rsid w:val="00C03402"/>
    <w:rsid w:val="00C04D57"/>
    <w:rsid w:val="00C06B0D"/>
    <w:rsid w:val="00C06C5C"/>
    <w:rsid w:val="00C0732D"/>
    <w:rsid w:val="00C07414"/>
    <w:rsid w:val="00C0746F"/>
    <w:rsid w:val="00C07AC8"/>
    <w:rsid w:val="00C07F08"/>
    <w:rsid w:val="00C10644"/>
    <w:rsid w:val="00C17FA9"/>
    <w:rsid w:val="00C20514"/>
    <w:rsid w:val="00C23AFE"/>
    <w:rsid w:val="00C243EB"/>
    <w:rsid w:val="00C24996"/>
    <w:rsid w:val="00C249CA"/>
    <w:rsid w:val="00C2670F"/>
    <w:rsid w:val="00C2688C"/>
    <w:rsid w:val="00C269E1"/>
    <w:rsid w:val="00C31A84"/>
    <w:rsid w:val="00C34605"/>
    <w:rsid w:val="00C349AC"/>
    <w:rsid w:val="00C36A8D"/>
    <w:rsid w:val="00C36DE3"/>
    <w:rsid w:val="00C36FAE"/>
    <w:rsid w:val="00C4153E"/>
    <w:rsid w:val="00C4184E"/>
    <w:rsid w:val="00C41B75"/>
    <w:rsid w:val="00C443B8"/>
    <w:rsid w:val="00C4465F"/>
    <w:rsid w:val="00C45C3F"/>
    <w:rsid w:val="00C47A1E"/>
    <w:rsid w:val="00C500AF"/>
    <w:rsid w:val="00C52561"/>
    <w:rsid w:val="00C52E0D"/>
    <w:rsid w:val="00C5387C"/>
    <w:rsid w:val="00C55EAF"/>
    <w:rsid w:val="00C5679D"/>
    <w:rsid w:val="00C57088"/>
    <w:rsid w:val="00C630DF"/>
    <w:rsid w:val="00C63310"/>
    <w:rsid w:val="00C63A25"/>
    <w:rsid w:val="00C642CE"/>
    <w:rsid w:val="00C65A3C"/>
    <w:rsid w:val="00C66224"/>
    <w:rsid w:val="00C678E8"/>
    <w:rsid w:val="00C71633"/>
    <w:rsid w:val="00C727A1"/>
    <w:rsid w:val="00C73D86"/>
    <w:rsid w:val="00C73DF1"/>
    <w:rsid w:val="00C74131"/>
    <w:rsid w:val="00C7457A"/>
    <w:rsid w:val="00C77638"/>
    <w:rsid w:val="00C8062F"/>
    <w:rsid w:val="00C809CD"/>
    <w:rsid w:val="00C815F0"/>
    <w:rsid w:val="00C81AB9"/>
    <w:rsid w:val="00C81B49"/>
    <w:rsid w:val="00C82A5D"/>
    <w:rsid w:val="00C83159"/>
    <w:rsid w:val="00C834A5"/>
    <w:rsid w:val="00C83E4D"/>
    <w:rsid w:val="00C8431C"/>
    <w:rsid w:val="00C869DE"/>
    <w:rsid w:val="00C8762B"/>
    <w:rsid w:val="00C8792F"/>
    <w:rsid w:val="00C92F7F"/>
    <w:rsid w:val="00C93E6D"/>
    <w:rsid w:val="00C94790"/>
    <w:rsid w:val="00C952F8"/>
    <w:rsid w:val="00C95FA6"/>
    <w:rsid w:val="00C9667E"/>
    <w:rsid w:val="00C96A0C"/>
    <w:rsid w:val="00C96B3C"/>
    <w:rsid w:val="00C97534"/>
    <w:rsid w:val="00CA0D42"/>
    <w:rsid w:val="00CA114D"/>
    <w:rsid w:val="00CA2F95"/>
    <w:rsid w:val="00CA33E9"/>
    <w:rsid w:val="00CA3BC4"/>
    <w:rsid w:val="00CA4F3B"/>
    <w:rsid w:val="00CA5089"/>
    <w:rsid w:val="00CA5272"/>
    <w:rsid w:val="00CA6299"/>
    <w:rsid w:val="00CA662D"/>
    <w:rsid w:val="00CA6DE2"/>
    <w:rsid w:val="00CA7A7B"/>
    <w:rsid w:val="00CA7CE3"/>
    <w:rsid w:val="00CB0AD1"/>
    <w:rsid w:val="00CB0D6A"/>
    <w:rsid w:val="00CB4655"/>
    <w:rsid w:val="00CB5735"/>
    <w:rsid w:val="00CB5946"/>
    <w:rsid w:val="00CB78C9"/>
    <w:rsid w:val="00CB7B20"/>
    <w:rsid w:val="00CC2FF3"/>
    <w:rsid w:val="00CC36D0"/>
    <w:rsid w:val="00CC5D8E"/>
    <w:rsid w:val="00CC5FD3"/>
    <w:rsid w:val="00CC602A"/>
    <w:rsid w:val="00CC6565"/>
    <w:rsid w:val="00CC6920"/>
    <w:rsid w:val="00CC6E77"/>
    <w:rsid w:val="00CC7904"/>
    <w:rsid w:val="00CD23C7"/>
    <w:rsid w:val="00CD3ABD"/>
    <w:rsid w:val="00CD603F"/>
    <w:rsid w:val="00CE1AE3"/>
    <w:rsid w:val="00CE1E13"/>
    <w:rsid w:val="00CE363E"/>
    <w:rsid w:val="00CE39EB"/>
    <w:rsid w:val="00CE4124"/>
    <w:rsid w:val="00CE4355"/>
    <w:rsid w:val="00CE43C9"/>
    <w:rsid w:val="00CE4A2A"/>
    <w:rsid w:val="00CE4ACD"/>
    <w:rsid w:val="00CE618C"/>
    <w:rsid w:val="00CE65BF"/>
    <w:rsid w:val="00CE7CCD"/>
    <w:rsid w:val="00CE7E20"/>
    <w:rsid w:val="00CE7F15"/>
    <w:rsid w:val="00CE7F2A"/>
    <w:rsid w:val="00CF1D49"/>
    <w:rsid w:val="00CF22B5"/>
    <w:rsid w:val="00CF3798"/>
    <w:rsid w:val="00CF3CB4"/>
    <w:rsid w:val="00CF7074"/>
    <w:rsid w:val="00D00260"/>
    <w:rsid w:val="00D025DE"/>
    <w:rsid w:val="00D029D4"/>
    <w:rsid w:val="00D03435"/>
    <w:rsid w:val="00D03A74"/>
    <w:rsid w:val="00D04238"/>
    <w:rsid w:val="00D04746"/>
    <w:rsid w:val="00D048C7"/>
    <w:rsid w:val="00D07B42"/>
    <w:rsid w:val="00D102F3"/>
    <w:rsid w:val="00D103A3"/>
    <w:rsid w:val="00D10C57"/>
    <w:rsid w:val="00D1121A"/>
    <w:rsid w:val="00D1140A"/>
    <w:rsid w:val="00D12512"/>
    <w:rsid w:val="00D12627"/>
    <w:rsid w:val="00D1397B"/>
    <w:rsid w:val="00D15DEC"/>
    <w:rsid w:val="00D16610"/>
    <w:rsid w:val="00D16FD8"/>
    <w:rsid w:val="00D172DA"/>
    <w:rsid w:val="00D17433"/>
    <w:rsid w:val="00D22078"/>
    <w:rsid w:val="00D22D64"/>
    <w:rsid w:val="00D241A1"/>
    <w:rsid w:val="00D24D1B"/>
    <w:rsid w:val="00D25652"/>
    <w:rsid w:val="00D25771"/>
    <w:rsid w:val="00D2675E"/>
    <w:rsid w:val="00D26924"/>
    <w:rsid w:val="00D27CF1"/>
    <w:rsid w:val="00D30542"/>
    <w:rsid w:val="00D30F9B"/>
    <w:rsid w:val="00D31281"/>
    <w:rsid w:val="00D3163B"/>
    <w:rsid w:val="00D3244A"/>
    <w:rsid w:val="00D3283B"/>
    <w:rsid w:val="00D33FB1"/>
    <w:rsid w:val="00D343A9"/>
    <w:rsid w:val="00D34D1F"/>
    <w:rsid w:val="00D373C9"/>
    <w:rsid w:val="00D409F3"/>
    <w:rsid w:val="00D413D3"/>
    <w:rsid w:val="00D41658"/>
    <w:rsid w:val="00D41D9E"/>
    <w:rsid w:val="00D4280C"/>
    <w:rsid w:val="00D42B48"/>
    <w:rsid w:val="00D43195"/>
    <w:rsid w:val="00D4368B"/>
    <w:rsid w:val="00D45299"/>
    <w:rsid w:val="00D45422"/>
    <w:rsid w:val="00D469D9"/>
    <w:rsid w:val="00D46A87"/>
    <w:rsid w:val="00D47A1C"/>
    <w:rsid w:val="00D47D6C"/>
    <w:rsid w:val="00D503B3"/>
    <w:rsid w:val="00D50784"/>
    <w:rsid w:val="00D5160E"/>
    <w:rsid w:val="00D51CB9"/>
    <w:rsid w:val="00D524EB"/>
    <w:rsid w:val="00D53053"/>
    <w:rsid w:val="00D533C9"/>
    <w:rsid w:val="00D56C15"/>
    <w:rsid w:val="00D56ED1"/>
    <w:rsid w:val="00D5754B"/>
    <w:rsid w:val="00D5765F"/>
    <w:rsid w:val="00D5784E"/>
    <w:rsid w:val="00D57E0F"/>
    <w:rsid w:val="00D6203D"/>
    <w:rsid w:val="00D63C15"/>
    <w:rsid w:val="00D6518A"/>
    <w:rsid w:val="00D65BFF"/>
    <w:rsid w:val="00D668F1"/>
    <w:rsid w:val="00D66E25"/>
    <w:rsid w:val="00D67726"/>
    <w:rsid w:val="00D67AF4"/>
    <w:rsid w:val="00D7086D"/>
    <w:rsid w:val="00D70C6F"/>
    <w:rsid w:val="00D72120"/>
    <w:rsid w:val="00D72455"/>
    <w:rsid w:val="00D72A63"/>
    <w:rsid w:val="00D7516B"/>
    <w:rsid w:val="00D803BC"/>
    <w:rsid w:val="00D8214A"/>
    <w:rsid w:val="00D821BD"/>
    <w:rsid w:val="00D852F4"/>
    <w:rsid w:val="00D85395"/>
    <w:rsid w:val="00D8548A"/>
    <w:rsid w:val="00D85C18"/>
    <w:rsid w:val="00D86F8F"/>
    <w:rsid w:val="00D8734B"/>
    <w:rsid w:val="00D876E7"/>
    <w:rsid w:val="00D905C2"/>
    <w:rsid w:val="00D91E15"/>
    <w:rsid w:val="00D93CBC"/>
    <w:rsid w:val="00D93FFD"/>
    <w:rsid w:val="00D94474"/>
    <w:rsid w:val="00D96800"/>
    <w:rsid w:val="00D974BB"/>
    <w:rsid w:val="00D97813"/>
    <w:rsid w:val="00D97FD2"/>
    <w:rsid w:val="00DA0B17"/>
    <w:rsid w:val="00DA1ECA"/>
    <w:rsid w:val="00DA28EB"/>
    <w:rsid w:val="00DA3B5A"/>
    <w:rsid w:val="00DA4A4D"/>
    <w:rsid w:val="00DA5121"/>
    <w:rsid w:val="00DA5AAB"/>
    <w:rsid w:val="00DA5B44"/>
    <w:rsid w:val="00DA7BD0"/>
    <w:rsid w:val="00DB1AC7"/>
    <w:rsid w:val="00DB2A31"/>
    <w:rsid w:val="00DB3CA8"/>
    <w:rsid w:val="00DB4605"/>
    <w:rsid w:val="00DB47A0"/>
    <w:rsid w:val="00DB4A2B"/>
    <w:rsid w:val="00DB4B6C"/>
    <w:rsid w:val="00DB4FD9"/>
    <w:rsid w:val="00DB5FC3"/>
    <w:rsid w:val="00DB68CB"/>
    <w:rsid w:val="00DB6BA7"/>
    <w:rsid w:val="00DB7169"/>
    <w:rsid w:val="00DB769E"/>
    <w:rsid w:val="00DC06D3"/>
    <w:rsid w:val="00DC0D66"/>
    <w:rsid w:val="00DC162F"/>
    <w:rsid w:val="00DC1BCF"/>
    <w:rsid w:val="00DC203F"/>
    <w:rsid w:val="00DC4166"/>
    <w:rsid w:val="00DC505B"/>
    <w:rsid w:val="00DC6D68"/>
    <w:rsid w:val="00DC765C"/>
    <w:rsid w:val="00DD480D"/>
    <w:rsid w:val="00DD58E8"/>
    <w:rsid w:val="00DD73FB"/>
    <w:rsid w:val="00DE03EA"/>
    <w:rsid w:val="00DE0E59"/>
    <w:rsid w:val="00DE1DD9"/>
    <w:rsid w:val="00DE242F"/>
    <w:rsid w:val="00DE35A7"/>
    <w:rsid w:val="00DE37C8"/>
    <w:rsid w:val="00DE64A9"/>
    <w:rsid w:val="00DE6775"/>
    <w:rsid w:val="00DF2E64"/>
    <w:rsid w:val="00DF3BE8"/>
    <w:rsid w:val="00DF5B0D"/>
    <w:rsid w:val="00DF621F"/>
    <w:rsid w:val="00DF6510"/>
    <w:rsid w:val="00DF79C4"/>
    <w:rsid w:val="00E00319"/>
    <w:rsid w:val="00E01B9B"/>
    <w:rsid w:val="00E033DB"/>
    <w:rsid w:val="00E0576E"/>
    <w:rsid w:val="00E114DE"/>
    <w:rsid w:val="00E1255B"/>
    <w:rsid w:val="00E12B58"/>
    <w:rsid w:val="00E15434"/>
    <w:rsid w:val="00E15BAA"/>
    <w:rsid w:val="00E16CAF"/>
    <w:rsid w:val="00E1739B"/>
    <w:rsid w:val="00E23758"/>
    <w:rsid w:val="00E2488D"/>
    <w:rsid w:val="00E257DA"/>
    <w:rsid w:val="00E25D6A"/>
    <w:rsid w:val="00E2650F"/>
    <w:rsid w:val="00E310C6"/>
    <w:rsid w:val="00E311FC"/>
    <w:rsid w:val="00E33380"/>
    <w:rsid w:val="00E343A4"/>
    <w:rsid w:val="00E3560D"/>
    <w:rsid w:val="00E35F62"/>
    <w:rsid w:val="00E3611A"/>
    <w:rsid w:val="00E37BA8"/>
    <w:rsid w:val="00E412B2"/>
    <w:rsid w:val="00E423C0"/>
    <w:rsid w:val="00E42B47"/>
    <w:rsid w:val="00E42CAE"/>
    <w:rsid w:val="00E42DBE"/>
    <w:rsid w:val="00E43B5F"/>
    <w:rsid w:val="00E44171"/>
    <w:rsid w:val="00E447F3"/>
    <w:rsid w:val="00E45C07"/>
    <w:rsid w:val="00E45CFE"/>
    <w:rsid w:val="00E463FF"/>
    <w:rsid w:val="00E5180B"/>
    <w:rsid w:val="00E5492B"/>
    <w:rsid w:val="00E56A9D"/>
    <w:rsid w:val="00E57406"/>
    <w:rsid w:val="00E60AA7"/>
    <w:rsid w:val="00E62087"/>
    <w:rsid w:val="00E63160"/>
    <w:rsid w:val="00E65A87"/>
    <w:rsid w:val="00E666D7"/>
    <w:rsid w:val="00E71EB7"/>
    <w:rsid w:val="00E72258"/>
    <w:rsid w:val="00E7258A"/>
    <w:rsid w:val="00E72B10"/>
    <w:rsid w:val="00E73EBE"/>
    <w:rsid w:val="00E74179"/>
    <w:rsid w:val="00E759C6"/>
    <w:rsid w:val="00E76CE2"/>
    <w:rsid w:val="00E77BCA"/>
    <w:rsid w:val="00E805FB"/>
    <w:rsid w:val="00E8508C"/>
    <w:rsid w:val="00E8622B"/>
    <w:rsid w:val="00E87125"/>
    <w:rsid w:val="00E87797"/>
    <w:rsid w:val="00E90F84"/>
    <w:rsid w:val="00E91C64"/>
    <w:rsid w:val="00E92BEF"/>
    <w:rsid w:val="00E930C6"/>
    <w:rsid w:val="00E958DA"/>
    <w:rsid w:val="00E96063"/>
    <w:rsid w:val="00E97630"/>
    <w:rsid w:val="00E97B35"/>
    <w:rsid w:val="00EA0036"/>
    <w:rsid w:val="00EA006B"/>
    <w:rsid w:val="00EA1DDF"/>
    <w:rsid w:val="00EA2E44"/>
    <w:rsid w:val="00EA3C7D"/>
    <w:rsid w:val="00EA4630"/>
    <w:rsid w:val="00EA5216"/>
    <w:rsid w:val="00EA5F1D"/>
    <w:rsid w:val="00EA5F49"/>
    <w:rsid w:val="00EA6327"/>
    <w:rsid w:val="00EA73C3"/>
    <w:rsid w:val="00EA7A95"/>
    <w:rsid w:val="00EB0853"/>
    <w:rsid w:val="00EB1A7E"/>
    <w:rsid w:val="00EB1BAB"/>
    <w:rsid w:val="00EB1F89"/>
    <w:rsid w:val="00EB28F2"/>
    <w:rsid w:val="00EB327C"/>
    <w:rsid w:val="00EB3466"/>
    <w:rsid w:val="00EB3A0E"/>
    <w:rsid w:val="00EB429B"/>
    <w:rsid w:val="00EB462B"/>
    <w:rsid w:val="00EB4C4F"/>
    <w:rsid w:val="00EB4C97"/>
    <w:rsid w:val="00EB5FA6"/>
    <w:rsid w:val="00EB60F0"/>
    <w:rsid w:val="00EC23E4"/>
    <w:rsid w:val="00EC31E2"/>
    <w:rsid w:val="00EC39FE"/>
    <w:rsid w:val="00EC3AD6"/>
    <w:rsid w:val="00EC51F8"/>
    <w:rsid w:val="00EC6334"/>
    <w:rsid w:val="00EC6E48"/>
    <w:rsid w:val="00ED1250"/>
    <w:rsid w:val="00ED1F4A"/>
    <w:rsid w:val="00ED2AF4"/>
    <w:rsid w:val="00ED499D"/>
    <w:rsid w:val="00EE075B"/>
    <w:rsid w:val="00EE0A80"/>
    <w:rsid w:val="00EE0FBE"/>
    <w:rsid w:val="00EE1520"/>
    <w:rsid w:val="00EE3014"/>
    <w:rsid w:val="00EE3024"/>
    <w:rsid w:val="00EE306C"/>
    <w:rsid w:val="00EE3F15"/>
    <w:rsid w:val="00EE4155"/>
    <w:rsid w:val="00EE48EB"/>
    <w:rsid w:val="00EE5761"/>
    <w:rsid w:val="00EE59DC"/>
    <w:rsid w:val="00EE7338"/>
    <w:rsid w:val="00EF12A4"/>
    <w:rsid w:val="00EF1A55"/>
    <w:rsid w:val="00EF252D"/>
    <w:rsid w:val="00EF2636"/>
    <w:rsid w:val="00EF4CA5"/>
    <w:rsid w:val="00EF606E"/>
    <w:rsid w:val="00EF7C03"/>
    <w:rsid w:val="00F00FE1"/>
    <w:rsid w:val="00F01002"/>
    <w:rsid w:val="00F014CF"/>
    <w:rsid w:val="00F017D7"/>
    <w:rsid w:val="00F02353"/>
    <w:rsid w:val="00F02541"/>
    <w:rsid w:val="00F02E2F"/>
    <w:rsid w:val="00F03C76"/>
    <w:rsid w:val="00F05B36"/>
    <w:rsid w:val="00F05BF5"/>
    <w:rsid w:val="00F06C94"/>
    <w:rsid w:val="00F074B2"/>
    <w:rsid w:val="00F10648"/>
    <w:rsid w:val="00F10FEA"/>
    <w:rsid w:val="00F110E0"/>
    <w:rsid w:val="00F11C4C"/>
    <w:rsid w:val="00F11FD6"/>
    <w:rsid w:val="00F122BA"/>
    <w:rsid w:val="00F1319A"/>
    <w:rsid w:val="00F14FE9"/>
    <w:rsid w:val="00F1595E"/>
    <w:rsid w:val="00F161A9"/>
    <w:rsid w:val="00F16992"/>
    <w:rsid w:val="00F169AF"/>
    <w:rsid w:val="00F16AB0"/>
    <w:rsid w:val="00F20E82"/>
    <w:rsid w:val="00F20FC2"/>
    <w:rsid w:val="00F21637"/>
    <w:rsid w:val="00F2164E"/>
    <w:rsid w:val="00F24DE5"/>
    <w:rsid w:val="00F25D3D"/>
    <w:rsid w:val="00F25DFA"/>
    <w:rsid w:val="00F26BB4"/>
    <w:rsid w:val="00F2777A"/>
    <w:rsid w:val="00F3071E"/>
    <w:rsid w:val="00F32B1C"/>
    <w:rsid w:val="00F32E5A"/>
    <w:rsid w:val="00F34A49"/>
    <w:rsid w:val="00F34B80"/>
    <w:rsid w:val="00F35650"/>
    <w:rsid w:val="00F36FEE"/>
    <w:rsid w:val="00F40A65"/>
    <w:rsid w:val="00F4134E"/>
    <w:rsid w:val="00F45517"/>
    <w:rsid w:val="00F52099"/>
    <w:rsid w:val="00F53150"/>
    <w:rsid w:val="00F5439D"/>
    <w:rsid w:val="00F54A40"/>
    <w:rsid w:val="00F550CD"/>
    <w:rsid w:val="00F5593C"/>
    <w:rsid w:val="00F561F2"/>
    <w:rsid w:val="00F562E6"/>
    <w:rsid w:val="00F575C6"/>
    <w:rsid w:val="00F576A2"/>
    <w:rsid w:val="00F57764"/>
    <w:rsid w:val="00F607F6"/>
    <w:rsid w:val="00F6300F"/>
    <w:rsid w:val="00F631AB"/>
    <w:rsid w:val="00F63D22"/>
    <w:rsid w:val="00F6554F"/>
    <w:rsid w:val="00F67296"/>
    <w:rsid w:val="00F67595"/>
    <w:rsid w:val="00F71009"/>
    <w:rsid w:val="00F722FA"/>
    <w:rsid w:val="00F732F1"/>
    <w:rsid w:val="00F74059"/>
    <w:rsid w:val="00F74E12"/>
    <w:rsid w:val="00F764F2"/>
    <w:rsid w:val="00F776A0"/>
    <w:rsid w:val="00F814D7"/>
    <w:rsid w:val="00F82280"/>
    <w:rsid w:val="00F8391E"/>
    <w:rsid w:val="00F85B58"/>
    <w:rsid w:val="00F85CDA"/>
    <w:rsid w:val="00F85D19"/>
    <w:rsid w:val="00F87219"/>
    <w:rsid w:val="00F90E87"/>
    <w:rsid w:val="00F91ECF"/>
    <w:rsid w:val="00F92B79"/>
    <w:rsid w:val="00F935A5"/>
    <w:rsid w:val="00F93D99"/>
    <w:rsid w:val="00F94BC3"/>
    <w:rsid w:val="00F95023"/>
    <w:rsid w:val="00F971EA"/>
    <w:rsid w:val="00F97908"/>
    <w:rsid w:val="00F97EA1"/>
    <w:rsid w:val="00FA0C08"/>
    <w:rsid w:val="00FA0E91"/>
    <w:rsid w:val="00FA1008"/>
    <w:rsid w:val="00FA1C3B"/>
    <w:rsid w:val="00FA1F31"/>
    <w:rsid w:val="00FA36B4"/>
    <w:rsid w:val="00FA3FF7"/>
    <w:rsid w:val="00FA4011"/>
    <w:rsid w:val="00FA5989"/>
    <w:rsid w:val="00FA5DE4"/>
    <w:rsid w:val="00FA6AB5"/>
    <w:rsid w:val="00FA7819"/>
    <w:rsid w:val="00FB0F1C"/>
    <w:rsid w:val="00FB218B"/>
    <w:rsid w:val="00FB2420"/>
    <w:rsid w:val="00FB246D"/>
    <w:rsid w:val="00FB27B5"/>
    <w:rsid w:val="00FB2A22"/>
    <w:rsid w:val="00FB2B6D"/>
    <w:rsid w:val="00FB4110"/>
    <w:rsid w:val="00FB4872"/>
    <w:rsid w:val="00FB4BCE"/>
    <w:rsid w:val="00FB5370"/>
    <w:rsid w:val="00FB56B6"/>
    <w:rsid w:val="00FB5E05"/>
    <w:rsid w:val="00FB6B20"/>
    <w:rsid w:val="00FB70B4"/>
    <w:rsid w:val="00FB7372"/>
    <w:rsid w:val="00FB7898"/>
    <w:rsid w:val="00FC179F"/>
    <w:rsid w:val="00FC2AC1"/>
    <w:rsid w:val="00FC36DC"/>
    <w:rsid w:val="00FC49B5"/>
    <w:rsid w:val="00FC74D0"/>
    <w:rsid w:val="00FD0205"/>
    <w:rsid w:val="00FD030D"/>
    <w:rsid w:val="00FD0CC7"/>
    <w:rsid w:val="00FD14DD"/>
    <w:rsid w:val="00FD25FD"/>
    <w:rsid w:val="00FD2775"/>
    <w:rsid w:val="00FD45D1"/>
    <w:rsid w:val="00FD5481"/>
    <w:rsid w:val="00FD5BBA"/>
    <w:rsid w:val="00FD6EE5"/>
    <w:rsid w:val="00FD7892"/>
    <w:rsid w:val="00FE1248"/>
    <w:rsid w:val="00FE206A"/>
    <w:rsid w:val="00FE36F9"/>
    <w:rsid w:val="00FE3712"/>
    <w:rsid w:val="00FE48B8"/>
    <w:rsid w:val="00FE7807"/>
    <w:rsid w:val="00FE7D76"/>
    <w:rsid w:val="00FF0AF8"/>
    <w:rsid w:val="00FF0F47"/>
    <w:rsid w:val="00FF1A4F"/>
    <w:rsid w:val="00FF3CE1"/>
    <w:rsid w:val="00FF51AA"/>
    <w:rsid w:val="00FF631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C4890"/>
  <w15:docId w15:val="{933CCF07-C9D5-4640-B835-A8EA7225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4171"/>
    <w:pPr>
      <w:spacing w:after="0" w:line="240" w:lineRule="auto"/>
    </w:pPr>
    <w:rPr>
      <w:rFonts w:ascii="Times New Roman" w:eastAsia="Times New Roman" w:hAnsi="Times New Roman" w:cs="Times New Roman"/>
      <w:sz w:val="24"/>
      <w:szCs w:val="24"/>
      <w:lang w:val="en-US"/>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qFormat/>
    <w:rsid w:val="00E44171"/>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E44171"/>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1D11BA"/>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712D42"/>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8377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next w:val="Navaden"/>
    <w:link w:val="Naslov6Znak"/>
    <w:uiPriority w:val="9"/>
    <w:unhideWhenUsed/>
    <w:qFormat/>
    <w:rsid w:val="00712D42"/>
    <w:pPr>
      <w:keepNext/>
      <w:keepLines/>
      <w:spacing w:after="98"/>
      <w:ind w:left="10" w:hanging="10"/>
      <w:outlineLvl w:val="5"/>
    </w:pPr>
    <w:rPr>
      <w:rFonts w:ascii="Georgia" w:eastAsia="Georgia" w:hAnsi="Georgia" w:cs="Georgia"/>
      <w:color w:val="821A1A"/>
      <w:sz w:val="24"/>
      <w:lang w:eastAsia="sl-SI"/>
    </w:rPr>
  </w:style>
  <w:style w:type="paragraph" w:styleId="Naslov7">
    <w:name w:val="heading 7"/>
    <w:next w:val="Navaden"/>
    <w:link w:val="Naslov7Znak"/>
    <w:uiPriority w:val="9"/>
    <w:unhideWhenUsed/>
    <w:qFormat/>
    <w:rsid w:val="00712D42"/>
    <w:pPr>
      <w:keepNext/>
      <w:keepLines/>
      <w:spacing w:after="98"/>
      <w:ind w:left="10" w:hanging="10"/>
      <w:outlineLvl w:val="6"/>
    </w:pPr>
    <w:rPr>
      <w:rFonts w:ascii="Georgia" w:eastAsia="Georgia" w:hAnsi="Georgia" w:cs="Georgia"/>
      <w:color w:val="821A1A"/>
      <w:sz w:val="24"/>
      <w:lang w:eastAsia="sl-SI"/>
    </w:rPr>
  </w:style>
  <w:style w:type="paragraph" w:styleId="Naslov8">
    <w:name w:val="heading 8"/>
    <w:basedOn w:val="Navaden"/>
    <w:next w:val="Telobesedila"/>
    <w:link w:val="Naslov8Znak"/>
    <w:uiPriority w:val="9"/>
    <w:unhideWhenUsed/>
    <w:qFormat/>
    <w:rsid w:val="00FF3CE1"/>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FF3CE1"/>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rsid w:val="00E44171"/>
    <w:rPr>
      <w:rFonts w:ascii="Times New Roman" w:eastAsia="Times New Roman" w:hAnsi="Times New Roman" w:cs="Arial"/>
      <w:b/>
      <w:bCs/>
      <w:smallCaps/>
      <w:kern w:val="28"/>
      <w:sz w:val="24"/>
      <w:szCs w:val="32"/>
      <w:lang w:val="en-US"/>
    </w:rPr>
  </w:style>
  <w:style w:type="character" w:customStyle="1" w:styleId="Naslov2Znak">
    <w:name w:val="Naslov 2 Znak"/>
    <w:basedOn w:val="Privzetapisavaodstavka"/>
    <w:link w:val="Naslov2"/>
    <w:uiPriority w:val="9"/>
    <w:rsid w:val="00E44171"/>
    <w:rPr>
      <w:rFonts w:ascii="Times New Roman" w:eastAsia="Times New Roman" w:hAnsi="Times New Roman" w:cs="Arial"/>
      <w:b/>
      <w:bCs/>
      <w:iCs/>
      <w:sz w:val="24"/>
      <w:szCs w:val="28"/>
      <w:lang w:val="en-US"/>
    </w:rPr>
  </w:style>
  <w:style w:type="paragraph" w:customStyle="1" w:styleId="ParagraphNumbering">
    <w:name w:val="Paragraph Numbering"/>
    <w:basedOn w:val="Navaden"/>
    <w:link w:val="ParagraphNumberingChar"/>
    <w:qFormat/>
    <w:rsid w:val="00E44171"/>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E44171"/>
    <w:rPr>
      <w:vertAlign w:val="superscript"/>
    </w:rPr>
  </w:style>
  <w:style w:type="character" w:customStyle="1" w:styleId="ParagraphNumberingChar">
    <w:name w:val="Paragraph Numbering Char"/>
    <w:link w:val="ParagraphNumbering"/>
    <w:rsid w:val="00E44171"/>
    <w:rPr>
      <w:rFonts w:ascii="Times New Roman" w:eastAsia="Times New Roman" w:hAnsi="Times New Roman" w:cs="Times New Roman"/>
      <w:sz w:val="24"/>
      <w:szCs w:val="24"/>
      <w:lang w:val="en-US"/>
    </w:rPr>
  </w:style>
  <w:style w:type="character" w:styleId="Hiperpovezava">
    <w:name w:val="Hyperlink"/>
    <w:uiPriority w:val="99"/>
    <w:rsid w:val="00E44171"/>
    <w:rPr>
      <w:color w:val="0000FF"/>
      <w:u w:val="single"/>
    </w:rPr>
  </w:style>
  <w:style w:type="paragraph" w:styleId="Odstavekseznama">
    <w:name w:val="List Paragraph"/>
    <w:aliases w:val="K1,Table of contents numbered,Elenco num ARGEA,body,Odsek zoznamu2"/>
    <w:basedOn w:val="Navaden"/>
    <w:link w:val="OdstavekseznamaZnak"/>
    <w:uiPriority w:val="34"/>
    <w:qFormat/>
    <w:rsid w:val="00E44171"/>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
    <w:link w:val="Odstavekseznama"/>
    <w:uiPriority w:val="34"/>
    <w:locked/>
    <w:rsid w:val="00E44171"/>
    <w:rPr>
      <w:rFonts w:ascii="Calibri" w:eastAsia="Calibri" w:hAnsi="Calibri" w:cs="Calibri"/>
      <w:lang w:val="en-US"/>
    </w:rPr>
  </w:style>
  <w:style w:type="character" w:customStyle="1" w:styleId="hps">
    <w:name w:val="hps"/>
    <w:basedOn w:val="Privzetapisavaodstavka"/>
    <w:rsid w:val="00E44171"/>
  </w:style>
  <w:style w:type="paragraph" w:customStyle="1" w:styleId="Sprotnaopomba-besedilo1">
    <w:name w:val="Sprotna opomba - besedilo1"/>
    <w:basedOn w:val="Navaden"/>
    <w:rsid w:val="00E44171"/>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39"/>
    <w:rsid w:val="00E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11BA"/>
    <w:rPr>
      <w:rFonts w:asciiTheme="majorHAnsi" w:eastAsiaTheme="majorEastAsia" w:hAnsiTheme="majorHAnsi" w:cstheme="majorBidi"/>
      <w:color w:val="1F4D78" w:themeColor="accent1" w:themeShade="7F"/>
      <w:sz w:val="24"/>
      <w:szCs w:val="24"/>
      <w:lang w:val="en-US"/>
    </w:rPr>
  </w:style>
  <w:style w:type="character" w:styleId="Pripombasklic">
    <w:name w:val="annotation reference"/>
    <w:basedOn w:val="Privzetapisavaodstavka"/>
    <w:uiPriority w:val="99"/>
    <w:unhideWhenUsed/>
    <w:rsid w:val="00785C07"/>
    <w:rPr>
      <w:sz w:val="16"/>
      <w:szCs w:val="16"/>
    </w:rPr>
  </w:style>
  <w:style w:type="paragraph" w:styleId="Pripombabesedilo">
    <w:name w:val="annotation text"/>
    <w:basedOn w:val="Navaden"/>
    <w:link w:val="PripombabesediloZnak"/>
    <w:uiPriority w:val="99"/>
    <w:unhideWhenUsed/>
    <w:rsid w:val="00785C07"/>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785C07"/>
    <w:rPr>
      <w:sz w:val="20"/>
      <w:szCs w:val="20"/>
    </w:rPr>
  </w:style>
  <w:style w:type="paragraph" w:styleId="Besedilooblaka">
    <w:name w:val="Balloon Text"/>
    <w:basedOn w:val="Navaden"/>
    <w:link w:val="BesedilooblakaZnak"/>
    <w:uiPriority w:val="99"/>
    <w:unhideWhenUsed/>
    <w:rsid w:val="00785C07"/>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85C07"/>
    <w:rPr>
      <w:rFonts w:ascii="Segoe UI" w:eastAsia="Times New Roman" w:hAnsi="Segoe UI" w:cs="Segoe UI"/>
      <w:sz w:val="18"/>
      <w:szCs w:val="18"/>
      <w:lang w:val="en-US"/>
    </w:rPr>
  </w:style>
  <w:style w:type="paragraph" w:customStyle="1" w:styleId="Default">
    <w:name w:val="Default"/>
    <w:rsid w:val="0083322E"/>
    <w:pPr>
      <w:autoSpaceDE w:val="0"/>
      <w:autoSpaceDN w:val="0"/>
      <w:adjustRightInd w:val="0"/>
      <w:spacing w:after="0" w:line="240" w:lineRule="auto"/>
    </w:pPr>
    <w:rPr>
      <w:rFonts w:ascii="Georgia" w:hAnsi="Georgia" w:cs="Georgia"/>
      <w:color w:val="000000"/>
      <w:sz w:val="24"/>
      <w:szCs w:val="24"/>
    </w:rPr>
  </w:style>
  <w:style w:type="paragraph" w:styleId="Telobesedila">
    <w:name w:val="Body Text"/>
    <w:basedOn w:val="Navaden"/>
    <w:link w:val="TelobesedilaZnak"/>
    <w:uiPriority w:val="99"/>
    <w:qFormat/>
    <w:rsid w:val="002A7DE3"/>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2A7DE3"/>
    <w:rPr>
      <w:rFonts w:ascii="Tahoma" w:eastAsia="Times New Roman" w:hAnsi="Tahoma" w:cs="Times New Roman"/>
      <w:color w:val="008000"/>
      <w:lang w:eastAsia="ar-SA"/>
    </w:rPr>
  </w:style>
  <w:style w:type="paragraph" w:customStyle="1" w:styleId="AOHead1">
    <w:name w:val="AOHead1"/>
    <w:basedOn w:val="Navaden"/>
    <w:next w:val="Navaden"/>
    <w:rsid w:val="002A7DE3"/>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2A7DE3"/>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2A7DE3"/>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2A7DE3"/>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2A7DE3"/>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2A7DE3"/>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92767C"/>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sz w:val="32"/>
      <w:lang w:val="sl-SI" w:eastAsia="sl-SI"/>
    </w:rPr>
  </w:style>
  <w:style w:type="paragraph" w:styleId="Kazalovsebine2">
    <w:name w:val="toc 2"/>
    <w:basedOn w:val="Navaden"/>
    <w:next w:val="Navaden"/>
    <w:autoRedefine/>
    <w:uiPriority w:val="39"/>
    <w:unhideWhenUsed/>
    <w:rsid w:val="002450FE"/>
    <w:pPr>
      <w:tabs>
        <w:tab w:val="left" w:pos="660"/>
        <w:tab w:val="right" w:leader="dot" w:pos="9062"/>
      </w:tabs>
      <w:spacing w:after="100"/>
      <w:ind w:left="220"/>
      <w:jc w:val="right"/>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92767C"/>
    <w:pPr>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BD4637"/>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B86025"/>
    <w:pPr>
      <w:suppressAutoHyphens/>
    </w:pPr>
    <w:rPr>
      <w:rFonts w:ascii="Courier New" w:hAnsi="Courier New"/>
      <w:sz w:val="20"/>
      <w:szCs w:val="20"/>
      <w:lang w:val="sl-SI" w:eastAsia="ar-SA"/>
    </w:rPr>
  </w:style>
  <w:style w:type="paragraph" w:customStyle="1" w:styleId="ZnakZnak1">
    <w:name w:val="Znak Znak1"/>
    <w:basedOn w:val="AOHead3"/>
    <w:next w:val="Navaden"/>
    <w:rsid w:val="00B86025"/>
    <w:pPr>
      <w:numPr>
        <w:numId w:val="3"/>
      </w:numPr>
    </w:pPr>
  </w:style>
  <w:style w:type="paragraph" w:styleId="Glava">
    <w:name w:val="header"/>
    <w:aliases w:val="APEK-4"/>
    <w:basedOn w:val="Navaden"/>
    <w:link w:val="GlavaZnak"/>
    <w:unhideWhenUsed/>
    <w:qFormat/>
    <w:rsid w:val="004427BA"/>
    <w:pPr>
      <w:tabs>
        <w:tab w:val="center" w:pos="4536"/>
        <w:tab w:val="right" w:pos="9072"/>
      </w:tabs>
    </w:pPr>
  </w:style>
  <w:style w:type="character" w:customStyle="1" w:styleId="GlavaZnak">
    <w:name w:val="Glava Znak"/>
    <w:aliases w:val="APEK-4 Znak"/>
    <w:basedOn w:val="Privzetapisavaodstavka"/>
    <w:link w:val="Glava"/>
    <w:rsid w:val="004427BA"/>
    <w:rPr>
      <w:rFonts w:ascii="Times New Roman" w:eastAsia="Times New Roman" w:hAnsi="Times New Roman" w:cs="Times New Roman"/>
      <w:sz w:val="24"/>
      <w:szCs w:val="24"/>
      <w:lang w:val="en-US"/>
    </w:rPr>
  </w:style>
  <w:style w:type="paragraph" w:styleId="Noga">
    <w:name w:val="footer"/>
    <w:aliases w:val="|| Footer"/>
    <w:basedOn w:val="Navaden"/>
    <w:link w:val="NogaZnak"/>
    <w:uiPriority w:val="99"/>
    <w:unhideWhenUsed/>
    <w:rsid w:val="004427BA"/>
    <w:pPr>
      <w:tabs>
        <w:tab w:val="center" w:pos="4536"/>
        <w:tab w:val="right" w:pos="9072"/>
      </w:tabs>
    </w:pPr>
  </w:style>
  <w:style w:type="character" w:customStyle="1" w:styleId="NogaZnak">
    <w:name w:val="Noga Znak"/>
    <w:aliases w:val="|| Footer Znak"/>
    <w:basedOn w:val="Privzetapisavaodstavka"/>
    <w:link w:val="Noga"/>
    <w:uiPriority w:val="99"/>
    <w:rsid w:val="004427BA"/>
    <w:rPr>
      <w:rFonts w:ascii="Times New Roman" w:eastAsia="Times New Roman" w:hAnsi="Times New Roman" w:cs="Times New Roman"/>
      <w:sz w:val="24"/>
      <w:szCs w:val="24"/>
      <w:lang w:val="en-US"/>
    </w:rPr>
  </w:style>
  <w:style w:type="paragraph" w:styleId="Zadevapripombe">
    <w:name w:val="annotation subject"/>
    <w:basedOn w:val="Pripombabesedilo"/>
    <w:next w:val="Pripombabesedilo"/>
    <w:link w:val="ZadevapripombeZnak"/>
    <w:uiPriority w:val="99"/>
    <w:unhideWhenUsed/>
    <w:rsid w:val="00FE7807"/>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FE7807"/>
    <w:rPr>
      <w:rFonts w:ascii="Times New Roman" w:eastAsia="Times New Roman" w:hAnsi="Times New Roman" w:cs="Times New Roman"/>
      <w:b/>
      <w:bCs/>
      <w:sz w:val="20"/>
      <w:szCs w:val="20"/>
      <w:lang w:val="en-US"/>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8327A8"/>
    <w:pPr>
      <w:spacing w:after="200"/>
    </w:pPr>
    <w:rPr>
      <w:b/>
      <w:bCs/>
      <w:color w:val="5B9BD5" w:themeColor="accent1"/>
      <w:sz w:val="18"/>
      <w:szCs w:val="18"/>
    </w:rPr>
  </w:style>
  <w:style w:type="paragraph" w:styleId="Revizija">
    <w:name w:val="Revision"/>
    <w:hidden/>
    <w:uiPriority w:val="99"/>
    <w:semiHidden/>
    <w:rsid w:val="00CD23C7"/>
    <w:pPr>
      <w:spacing w:after="0" w:line="240" w:lineRule="auto"/>
    </w:pPr>
    <w:rPr>
      <w:rFonts w:ascii="Times New Roman" w:eastAsia="Times New Roman" w:hAnsi="Times New Roman" w:cs="Times New Roman"/>
      <w:sz w:val="24"/>
      <w:szCs w:val="24"/>
      <w:lang w:val="en-US"/>
    </w:rPr>
  </w:style>
  <w:style w:type="paragraph" w:customStyle="1" w:styleId="tevilnatoka1">
    <w:name w:val="tevilnatoka1"/>
    <w:basedOn w:val="Navaden"/>
    <w:rsid w:val="005234C0"/>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0F04AE"/>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0F04AE"/>
    <w:rPr>
      <w:rFonts w:ascii="Times New Roman" w:eastAsia="Times New Roman" w:hAnsi="Times New Roman" w:cs="Times New Roman"/>
      <w:sz w:val="20"/>
      <w:szCs w:val="20"/>
      <w:lang w:val="en-US"/>
    </w:rPr>
  </w:style>
  <w:style w:type="character" w:customStyle="1" w:styleId="Naslov5Znak">
    <w:name w:val="Naslov 5 Znak"/>
    <w:basedOn w:val="Privzetapisavaodstavka"/>
    <w:link w:val="Naslov5"/>
    <w:uiPriority w:val="9"/>
    <w:rsid w:val="008377F0"/>
    <w:rPr>
      <w:rFonts w:asciiTheme="majorHAnsi" w:eastAsiaTheme="majorEastAsia" w:hAnsiTheme="majorHAnsi" w:cstheme="majorBidi"/>
      <w:color w:val="2E74B5" w:themeColor="accent1" w:themeShade="BF"/>
      <w:sz w:val="24"/>
      <w:szCs w:val="24"/>
      <w:lang w:val="en-US"/>
    </w:rPr>
  </w:style>
  <w:style w:type="paragraph" w:customStyle="1" w:styleId="footnotedescription">
    <w:name w:val="footnote description"/>
    <w:next w:val="Navaden"/>
    <w:link w:val="footnotedescriptionChar"/>
    <w:hidden/>
    <w:rsid w:val="008377F0"/>
    <w:pPr>
      <w:spacing w:after="0"/>
    </w:pPr>
    <w:rPr>
      <w:rFonts w:ascii="Georgia" w:eastAsia="Georgia" w:hAnsi="Georgia" w:cs="Georgia"/>
      <w:color w:val="000000"/>
      <w:sz w:val="18"/>
      <w:lang w:eastAsia="sl-SI"/>
    </w:rPr>
  </w:style>
  <w:style w:type="character" w:customStyle="1" w:styleId="footnotedescriptionChar">
    <w:name w:val="footnote description Char"/>
    <w:link w:val="footnotedescription"/>
    <w:rsid w:val="008377F0"/>
    <w:rPr>
      <w:rFonts w:ascii="Georgia" w:eastAsia="Georgia" w:hAnsi="Georgia" w:cs="Georgia"/>
      <w:color w:val="000000"/>
      <w:sz w:val="18"/>
      <w:lang w:eastAsia="sl-SI"/>
    </w:rPr>
  </w:style>
  <w:style w:type="character" w:customStyle="1" w:styleId="footnotemark">
    <w:name w:val="footnote mark"/>
    <w:hidden/>
    <w:rsid w:val="008377F0"/>
    <w:rPr>
      <w:rFonts w:ascii="Georgia" w:eastAsia="Georgia" w:hAnsi="Georgia" w:cs="Georgia"/>
      <w:color w:val="000000"/>
      <w:sz w:val="16"/>
      <w:vertAlign w:val="superscript"/>
    </w:rPr>
  </w:style>
  <w:style w:type="table" w:customStyle="1" w:styleId="TableGrid">
    <w:name w:val="TableGrid"/>
    <w:rsid w:val="008377F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Naslov4Znak">
    <w:name w:val="Naslov 4 Znak"/>
    <w:basedOn w:val="Privzetapisavaodstavka"/>
    <w:link w:val="Naslov4"/>
    <w:uiPriority w:val="9"/>
    <w:rsid w:val="00712D42"/>
    <w:rPr>
      <w:rFonts w:asciiTheme="majorHAnsi" w:eastAsiaTheme="majorEastAsia" w:hAnsiTheme="majorHAnsi" w:cstheme="majorBidi"/>
      <w:i/>
      <w:iCs/>
      <w:color w:val="2E74B5" w:themeColor="accent1" w:themeShade="BF"/>
      <w:sz w:val="24"/>
      <w:szCs w:val="24"/>
      <w:lang w:val="en-US"/>
    </w:rPr>
  </w:style>
  <w:style w:type="character" w:customStyle="1" w:styleId="Naslov6Znak">
    <w:name w:val="Naslov 6 Znak"/>
    <w:basedOn w:val="Privzetapisavaodstavka"/>
    <w:link w:val="Naslov6"/>
    <w:uiPriority w:val="9"/>
    <w:rsid w:val="00712D42"/>
    <w:rPr>
      <w:rFonts w:ascii="Georgia" w:eastAsia="Georgia" w:hAnsi="Georgia" w:cs="Georgia"/>
      <w:color w:val="821A1A"/>
      <w:sz w:val="24"/>
      <w:lang w:eastAsia="sl-SI"/>
    </w:rPr>
  </w:style>
  <w:style w:type="character" w:customStyle="1" w:styleId="Naslov7Znak">
    <w:name w:val="Naslov 7 Znak"/>
    <w:basedOn w:val="Privzetapisavaodstavka"/>
    <w:link w:val="Naslov7"/>
    <w:uiPriority w:val="9"/>
    <w:rsid w:val="00712D42"/>
    <w:rPr>
      <w:rFonts w:ascii="Georgia" w:eastAsia="Georgia" w:hAnsi="Georgia" w:cs="Georgia"/>
      <w:color w:val="821A1A"/>
      <w:sz w:val="24"/>
      <w:lang w:eastAsia="sl-SI"/>
    </w:rPr>
  </w:style>
  <w:style w:type="numbering" w:customStyle="1" w:styleId="Brezseznama1">
    <w:name w:val="Brez seznama1"/>
    <w:next w:val="Brezseznama"/>
    <w:uiPriority w:val="99"/>
    <w:semiHidden/>
    <w:unhideWhenUsed/>
    <w:rsid w:val="00712D42"/>
  </w:style>
  <w:style w:type="paragraph" w:customStyle="1" w:styleId="ZnakZnak11">
    <w:name w:val="Znak Znak11"/>
    <w:basedOn w:val="AOHead3"/>
    <w:next w:val="Navaden"/>
    <w:rsid w:val="00497030"/>
    <w:pPr>
      <w:numPr>
        <w:ilvl w:val="0"/>
        <w:numId w:val="0"/>
      </w:numPr>
      <w:ind w:left="2160" w:hanging="360"/>
    </w:pPr>
  </w:style>
  <w:style w:type="paragraph" w:customStyle="1" w:styleId="Oddelek">
    <w:name w:val="Oddelek"/>
    <w:basedOn w:val="Navaden"/>
    <w:link w:val="OddelekZnak1"/>
    <w:qFormat/>
    <w:rsid w:val="00526383"/>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7C46A2"/>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E45CFE"/>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E45CFE"/>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354C0C"/>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1C24E4"/>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1C24E4"/>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1C24E4"/>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1C24E4"/>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1C24E4"/>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FF3CE1"/>
    <w:rPr>
      <w:rFonts w:ascii="Times New Roman" w:eastAsia="Times New Roman" w:hAnsi="Times New Roman" w:cs="Times New Roman"/>
      <w:b/>
      <w:bCs/>
      <w:color w:val="5B9BD5" w:themeColor="accent1"/>
      <w:sz w:val="18"/>
      <w:szCs w:val="18"/>
      <w:lang w:val="en-US"/>
    </w:rPr>
  </w:style>
  <w:style w:type="paragraph" w:customStyle="1" w:styleId="Source">
    <w:name w:val="Source"/>
    <w:basedOn w:val="Telobesedila"/>
    <w:link w:val="SourceChar"/>
    <w:uiPriority w:val="99"/>
    <w:qFormat/>
    <w:rsid w:val="00FF3CE1"/>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FF3CE1"/>
    <w:rPr>
      <w:i/>
      <w:sz w:val="18"/>
      <w:szCs w:val="20"/>
    </w:rPr>
  </w:style>
  <w:style w:type="table" w:customStyle="1" w:styleId="PwCTableText">
    <w:name w:val="PwC Table Text"/>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5B9BD5"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character" w:styleId="Krepko">
    <w:name w:val="Strong"/>
    <w:basedOn w:val="Privzetapisavaodstavka"/>
    <w:uiPriority w:val="22"/>
    <w:qFormat/>
    <w:rsid w:val="00FF3CE1"/>
    <w:rPr>
      <w:b/>
      <w:bCs/>
    </w:rPr>
  </w:style>
  <w:style w:type="paragraph" w:customStyle="1" w:styleId="AppendixHeading1">
    <w:name w:val="Appendix Heading 1"/>
    <w:basedOn w:val="Naslov1"/>
    <w:next w:val="AppendixHeading2"/>
    <w:rsid w:val="00FF3CE1"/>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FF3CE1"/>
    <w:pPr>
      <w:pageBreakBefore w:val="0"/>
      <w:numPr>
        <w:ilvl w:val="1"/>
      </w:numPr>
      <w:spacing w:after="160"/>
      <w:ind w:left="612"/>
      <w:outlineLvl w:val="1"/>
    </w:pPr>
    <w:rPr>
      <w:color w:val="44546A" w:themeColor="text2"/>
      <w:sz w:val="28"/>
    </w:rPr>
  </w:style>
  <w:style w:type="character" w:customStyle="1" w:styleId="Naslov8Znak">
    <w:name w:val="Naslov 8 Znak"/>
    <w:basedOn w:val="Privzetapisavaodstavka"/>
    <w:link w:val="Naslov8"/>
    <w:uiPriority w:val="9"/>
    <w:rsid w:val="00FF3CE1"/>
    <w:rPr>
      <w:rFonts w:asciiTheme="majorHAnsi" w:eastAsiaTheme="majorEastAsia" w:hAnsiTheme="majorHAnsi" w:cstheme="majorBidi"/>
      <w:b/>
      <w:color w:val="000000" w:themeColor="text1"/>
      <w:sz w:val="20"/>
      <w:szCs w:val="21"/>
    </w:rPr>
  </w:style>
  <w:style w:type="character" w:customStyle="1" w:styleId="Naslov9Znak">
    <w:name w:val="Naslov 9 Znak"/>
    <w:basedOn w:val="Privzetapisavaodstavka"/>
    <w:link w:val="Naslov9"/>
    <w:uiPriority w:val="9"/>
    <w:semiHidden/>
    <w:rsid w:val="00FF3CE1"/>
    <w:rPr>
      <w:rFonts w:asciiTheme="majorHAnsi" w:eastAsiaTheme="majorEastAsia" w:hAnsiTheme="majorHAnsi" w:cstheme="majorBidi"/>
      <w:i/>
      <w:iCs/>
      <w:color w:val="272727" w:themeColor="text1" w:themeTint="D8"/>
      <w:sz w:val="20"/>
      <w:szCs w:val="21"/>
    </w:rPr>
  </w:style>
  <w:style w:type="paragraph" w:customStyle="1" w:styleId="Address">
    <w:name w:val="Address"/>
    <w:basedOn w:val="Navaden"/>
    <w:link w:val="AddressChar"/>
    <w:qFormat/>
    <w:rsid w:val="00FF3CE1"/>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FF3CE1"/>
    <w:rPr>
      <w:i/>
      <w:sz w:val="18"/>
      <w:szCs w:val="20"/>
    </w:rPr>
  </w:style>
  <w:style w:type="paragraph" w:styleId="Blokbesedila">
    <w:name w:val="Block Text"/>
    <w:basedOn w:val="Telobesedila"/>
    <w:uiPriority w:val="99"/>
    <w:unhideWhenUsed/>
    <w:rsid w:val="00FF3CE1"/>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FF3CE1"/>
    <w:pPr>
      <w:pBdr>
        <w:top w:val="single" w:sz="8" w:space="10" w:color="5B9BD5" w:themeColor="accent1"/>
        <w:left w:val="single" w:sz="8" w:space="10" w:color="5B9BD5" w:themeColor="accent1"/>
        <w:bottom w:val="single" w:sz="8" w:space="10" w:color="5B9BD5" w:themeColor="accent1"/>
        <w:right w:val="single" w:sz="8" w:space="10" w:color="5B9BD5" w:themeColor="accent1"/>
      </w:pBdr>
      <w:shd w:val="clear" w:color="auto" w:fill="5B9BD5"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FF3CE1"/>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FF3CE1"/>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FF3CE1"/>
    <w:rPr>
      <w:sz w:val="28"/>
      <w:szCs w:val="20"/>
    </w:rPr>
  </w:style>
  <w:style w:type="paragraph" w:customStyle="1" w:styleId="Disclaimer">
    <w:name w:val="Disclaimer"/>
    <w:basedOn w:val="Telobesedila"/>
    <w:link w:val="DisclaimerChar"/>
    <w:qFormat/>
    <w:rsid w:val="00FF3CE1"/>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FF3CE1"/>
    <w:rPr>
      <w:sz w:val="16"/>
      <w:szCs w:val="20"/>
    </w:rPr>
  </w:style>
  <w:style w:type="paragraph" w:customStyle="1" w:styleId="DividerHeader">
    <w:name w:val="Divider Header"/>
    <w:rsid w:val="00FF3CE1"/>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Telobesedila"/>
    <w:next w:val="Telobesedila"/>
    <w:qFormat/>
    <w:rsid w:val="00FF3CE1"/>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FF3CE1"/>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FF3CE1"/>
    <w:pPr>
      <w:numPr>
        <w:ilvl w:val="2"/>
      </w:numPr>
      <w:ind w:left="648" w:hanging="648"/>
      <w:outlineLvl w:val="2"/>
    </w:pPr>
    <w:rPr>
      <w:sz w:val="28"/>
    </w:rPr>
  </w:style>
  <w:style w:type="paragraph" w:customStyle="1" w:styleId="ExhibitHeading4">
    <w:name w:val="Exhibit Heading 4"/>
    <w:basedOn w:val="ExhibitHeading3"/>
    <w:next w:val="Telobesedila"/>
    <w:qFormat/>
    <w:rsid w:val="00FF3CE1"/>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FF3CE1"/>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FF3CE1"/>
    <w:rPr>
      <w:color w:val="A8D08D" w:themeColor="accent6" w:themeTint="99"/>
      <w:u w:val="single"/>
    </w:rPr>
  </w:style>
  <w:style w:type="paragraph" w:customStyle="1" w:styleId="Guidance">
    <w:name w:val="Guidance"/>
    <w:basedOn w:val="Navaden"/>
    <w:link w:val="GuidanceChar"/>
    <w:uiPriority w:val="99"/>
    <w:qFormat/>
    <w:rsid w:val="00FF3CE1"/>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FF3CE1"/>
    <w:rPr>
      <w:rFonts w:ascii="Arial" w:hAnsi="Arial"/>
      <w:color w:val="00A5FF"/>
      <w:sz w:val="16"/>
      <w:szCs w:val="20"/>
    </w:rPr>
  </w:style>
  <w:style w:type="character" w:styleId="HTML-kratica">
    <w:name w:val="HTML Acronym"/>
    <w:basedOn w:val="Privzetapisavaodstavka"/>
    <w:uiPriority w:val="99"/>
    <w:semiHidden/>
    <w:unhideWhenUsed/>
    <w:rsid w:val="00FF3CE1"/>
    <w:rPr>
      <w:color w:val="000000" w:themeColor="text1"/>
    </w:rPr>
  </w:style>
  <w:style w:type="paragraph" w:styleId="Stvarnokazalo1">
    <w:name w:val="index 1"/>
    <w:basedOn w:val="Navaden"/>
    <w:next w:val="Navaden"/>
    <w:autoRedefine/>
    <w:uiPriority w:val="99"/>
    <w:unhideWhenUsed/>
    <w:rsid w:val="00FF3CE1"/>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FF3CE1"/>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FF3CE1"/>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FF3CE1"/>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FF3CE1"/>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FF3CE1"/>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FF3CE1"/>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FF3CE1"/>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FF3CE1"/>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FF3CE1"/>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FF3CE1"/>
    <w:rPr>
      <w:i/>
      <w:iCs/>
      <w:color w:val="5B9BD5" w:themeColor="accent1"/>
    </w:rPr>
  </w:style>
  <w:style w:type="paragraph" w:customStyle="1" w:styleId="HeadingText">
    <w:name w:val="Heading Text"/>
    <w:basedOn w:val="Telobesedila"/>
    <w:next w:val="Telobesedila"/>
    <w:qFormat/>
    <w:rsid w:val="00FF3CE1"/>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FF3CE1"/>
    <w:rPr>
      <w:b/>
      <w:bCs/>
      <w:smallCaps/>
      <w:color w:val="5B9BD5" w:themeColor="accent1"/>
      <w:spacing w:val="5"/>
    </w:rPr>
  </w:style>
  <w:style w:type="paragraph" w:styleId="Intenzivencitat">
    <w:name w:val="Intense Quote"/>
    <w:basedOn w:val="Navaden"/>
    <w:next w:val="Navaden"/>
    <w:link w:val="IntenzivencitatZnak"/>
    <w:uiPriority w:val="30"/>
    <w:rsid w:val="00FF3CE1"/>
    <w:pPr>
      <w:pBdr>
        <w:bottom w:val="single" w:sz="4" w:space="10" w:color="5B9BD5" w:themeColor="accent1"/>
      </w:pBdr>
      <w:spacing w:before="200" w:after="280" w:line="276" w:lineRule="auto"/>
      <w:ind w:left="936" w:right="936"/>
    </w:pPr>
    <w:rPr>
      <w:rFonts w:asciiTheme="minorHAnsi" w:eastAsiaTheme="minorHAnsi" w:hAnsiTheme="minorHAnsi" w:cstheme="minorBidi"/>
      <w:b/>
      <w:i/>
      <w:iCs/>
      <w:color w:val="5B9BD5" w:themeColor="accent1"/>
      <w:sz w:val="20"/>
      <w:szCs w:val="20"/>
      <w:lang w:val="sl-SI"/>
    </w:rPr>
  </w:style>
  <w:style w:type="character" w:customStyle="1" w:styleId="IntenzivencitatZnak">
    <w:name w:val="Intenziven citat Znak"/>
    <w:basedOn w:val="Privzetapisavaodstavka"/>
    <w:link w:val="Intenzivencitat"/>
    <w:uiPriority w:val="30"/>
    <w:rsid w:val="00FF3CE1"/>
    <w:rPr>
      <w:b/>
      <w:i/>
      <w:iCs/>
      <w:color w:val="5B9BD5" w:themeColor="accent1"/>
      <w:sz w:val="20"/>
      <w:szCs w:val="20"/>
    </w:rPr>
  </w:style>
  <w:style w:type="character" w:styleId="tevilkavrstice">
    <w:name w:val="line number"/>
    <w:basedOn w:val="Privzetapisavaodstavka"/>
    <w:uiPriority w:val="99"/>
    <w:unhideWhenUsed/>
    <w:rsid w:val="00FF3CE1"/>
  </w:style>
  <w:style w:type="paragraph" w:styleId="Seznam">
    <w:name w:val="List"/>
    <w:basedOn w:val="Navaden"/>
    <w:uiPriority w:val="99"/>
    <w:unhideWhenUsed/>
    <w:rsid w:val="00FF3CE1"/>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FF3CE1"/>
    <w:pPr>
      <w:ind w:left="691"/>
    </w:pPr>
  </w:style>
  <w:style w:type="paragraph" w:styleId="Seznam4">
    <w:name w:val="List 4"/>
    <w:basedOn w:val="Seznam3"/>
    <w:uiPriority w:val="99"/>
    <w:unhideWhenUsed/>
    <w:rsid w:val="00FF3CE1"/>
    <w:pPr>
      <w:ind w:left="1382" w:firstLine="0"/>
    </w:pPr>
  </w:style>
  <w:style w:type="paragraph" w:styleId="Seznam3">
    <w:name w:val="List 3"/>
    <w:basedOn w:val="Seznam2"/>
    <w:uiPriority w:val="99"/>
    <w:unhideWhenUsed/>
    <w:rsid w:val="00FF3CE1"/>
    <w:pPr>
      <w:ind w:left="2232" w:hanging="1195"/>
    </w:pPr>
  </w:style>
  <w:style w:type="paragraph" w:styleId="Seznam5">
    <w:name w:val="List 5"/>
    <w:basedOn w:val="Navaden"/>
    <w:uiPriority w:val="99"/>
    <w:unhideWhenUsed/>
    <w:rsid w:val="00FF3CE1"/>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FF3CE1"/>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FF3CE1"/>
    <w:pPr>
      <w:numPr>
        <w:ilvl w:val="1"/>
      </w:numPr>
      <w:ind w:left="692" w:hanging="346"/>
    </w:pPr>
  </w:style>
  <w:style w:type="paragraph" w:customStyle="1" w:styleId="ListAlpha3">
    <w:name w:val="List Alpha 3"/>
    <w:basedOn w:val="ListAlpha"/>
    <w:qFormat/>
    <w:rsid w:val="00FF3CE1"/>
    <w:pPr>
      <w:numPr>
        <w:ilvl w:val="2"/>
      </w:numPr>
    </w:pPr>
  </w:style>
  <w:style w:type="paragraph" w:customStyle="1" w:styleId="ListAlpha4">
    <w:name w:val="List Alpha 4"/>
    <w:basedOn w:val="ListAlpha3"/>
    <w:qFormat/>
    <w:rsid w:val="00FF3CE1"/>
    <w:pPr>
      <w:numPr>
        <w:ilvl w:val="3"/>
      </w:numPr>
    </w:pPr>
  </w:style>
  <w:style w:type="paragraph" w:customStyle="1" w:styleId="ListAlpha5">
    <w:name w:val="List Alpha 5"/>
    <w:basedOn w:val="ListAlpha4"/>
    <w:rsid w:val="00FF3CE1"/>
    <w:pPr>
      <w:numPr>
        <w:ilvl w:val="4"/>
        <w:numId w:val="3"/>
      </w:numPr>
    </w:pPr>
  </w:style>
  <w:style w:type="paragraph" w:customStyle="1" w:styleId="ListBullet6">
    <w:name w:val="List Bullet 6"/>
    <w:basedOn w:val="Oznaenseznam5"/>
    <w:qFormat/>
    <w:rsid w:val="00FF3CE1"/>
    <w:pPr>
      <w:numPr>
        <w:ilvl w:val="0"/>
        <w:numId w:val="0"/>
      </w:numPr>
      <w:tabs>
        <w:tab w:val="num" w:pos="2074"/>
      </w:tabs>
      <w:ind w:left="2074" w:hanging="346"/>
    </w:pPr>
  </w:style>
  <w:style w:type="paragraph" w:customStyle="1" w:styleId="ListBullet7">
    <w:name w:val="List Bullet 7"/>
    <w:basedOn w:val="ListBullet6"/>
    <w:qFormat/>
    <w:rsid w:val="00FF3CE1"/>
    <w:pPr>
      <w:numPr>
        <w:ilvl w:val="6"/>
      </w:numPr>
      <w:tabs>
        <w:tab w:val="num" w:pos="2074"/>
      </w:tabs>
      <w:ind w:left="2074" w:hanging="346"/>
    </w:pPr>
  </w:style>
  <w:style w:type="paragraph" w:customStyle="1" w:styleId="ListBullet8">
    <w:name w:val="List Bullet 8"/>
    <w:basedOn w:val="ListBullet7"/>
    <w:qFormat/>
    <w:rsid w:val="00FF3CE1"/>
    <w:pPr>
      <w:numPr>
        <w:ilvl w:val="7"/>
      </w:numPr>
      <w:tabs>
        <w:tab w:val="num" w:pos="2074"/>
      </w:tabs>
      <w:ind w:left="2074" w:hanging="346"/>
    </w:pPr>
  </w:style>
  <w:style w:type="paragraph" w:customStyle="1" w:styleId="ListBullet9">
    <w:name w:val="List Bullet 9"/>
    <w:basedOn w:val="ListBullet8"/>
    <w:qFormat/>
    <w:rsid w:val="00FF3CE1"/>
    <w:pPr>
      <w:numPr>
        <w:ilvl w:val="8"/>
      </w:numPr>
      <w:tabs>
        <w:tab w:val="num" w:pos="2074"/>
      </w:tabs>
      <w:ind w:left="2074" w:hanging="346"/>
    </w:pPr>
  </w:style>
  <w:style w:type="paragraph" w:styleId="Otevilenseznam">
    <w:name w:val="List Number"/>
    <w:basedOn w:val="Navaden"/>
    <w:unhideWhenUsed/>
    <w:qFormat/>
    <w:rsid w:val="00FF3CE1"/>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FF3CE1"/>
    <w:pPr>
      <w:numPr>
        <w:ilvl w:val="1"/>
      </w:numPr>
      <w:tabs>
        <w:tab w:val="left" w:pos="792"/>
      </w:tabs>
    </w:pPr>
  </w:style>
  <w:style w:type="paragraph" w:styleId="Otevilenseznam3">
    <w:name w:val="List Number 3"/>
    <w:basedOn w:val="Otevilenseznam2"/>
    <w:uiPriority w:val="13"/>
    <w:unhideWhenUsed/>
    <w:qFormat/>
    <w:rsid w:val="00FF3CE1"/>
    <w:pPr>
      <w:numPr>
        <w:ilvl w:val="2"/>
      </w:numPr>
      <w:tabs>
        <w:tab w:val="clear" w:pos="792"/>
        <w:tab w:val="left" w:pos="1195"/>
      </w:tabs>
    </w:pPr>
  </w:style>
  <w:style w:type="paragraph" w:styleId="Otevilenseznam4">
    <w:name w:val="List Number 4"/>
    <w:basedOn w:val="Otevilenseznam3"/>
    <w:uiPriority w:val="13"/>
    <w:unhideWhenUsed/>
    <w:qFormat/>
    <w:rsid w:val="00FF3CE1"/>
    <w:pPr>
      <w:numPr>
        <w:ilvl w:val="3"/>
      </w:numPr>
      <w:tabs>
        <w:tab w:val="clear" w:pos="1195"/>
        <w:tab w:val="left" w:pos="1642"/>
      </w:tabs>
    </w:pPr>
  </w:style>
  <w:style w:type="paragraph" w:styleId="Otevilenseznam5">
    <w:name w:val="List Number 5"/>
    <w:basedOn w:val="Otevilenseznam4"/>
    <w:uiPriority w:val="13"/>
    <w:unhideWhenUsed/>
    <w:rsid w:val="00FF3CE1"/>
    <w:pPr>
      <w:numPr>
        <w:ilvl w:val="4"/>
      </w:numPr>
      <w:tabs>
        <w:tab w:val="clear" w:pos="1642"/>
        <w:tab w:val="left" w:pos="1987"/>
      </w:tabs>
    </w:pPr>
  </w:style>
  <w:style w:type="paragraph" w:styleId="Seznam-nadaljevanje">
    <w:name w:val="List Continue"/>
    <w:basedOn w:val="Navaden"/>
    <w:uiPriority w:val="99"/>
    <w:unhideWhenUsed/>
    <w:qFormat/>
    <w:rsid w:val="00FF3CE1"/>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FF3CE1"/>
    <w:pPr>
      <w:ind w:left="691"/>
    </w:pPr>
  </w:style>
  <w:style w:type="paragraph" w:styleId="Seznam-nadaljevanje3">
    <w:name w:val="List Continue 3"/>
    <w:basedOn w:val="Otevilenseznam2"/>
    <w:uiPriority w:val="99"/>
    <w:unhideWhenUsed/>
    <w:qFormat/>
    <w:rsid w:val="00FF3CE1"/>
    <w:pPr>
      <w:numPr>
        <w:ilvl w:val="0"/>
        <w:numId w:val="0"/>
      </w:numPr>
      <w:ind w:left="1037"/>
    </w:pPr>
  </w:style>
  <w:style w:type="paragraph" w:styleId="Seznam-nadaljevanje4">
    <w:name w:val="List Continue 4"/>
    <w:basedOn w:val="Seznam-nadaljevanje3"/>
    <w:uiPriority w:val="99"/>
    <w:unhideWhenUsed/>
    <w:qFormat/>
    <w:rsid w:val="00FF3CE1"/>
    <w:pPr>
      <w:ind w:left="1382"/>
    </w:pPr>
  </w:style>
  <w:style w:type="paragraph" w:styleId="Seznam-nadaljevanje5">
    <w:name w:val="List Continue 5"/>
    <w:basedOn w:val="Seznam-nadaljevanje4"/>
    <w:uiPriority w:val="99"/>
    <w:unhideWhenUsed/>
    <w:rsid w:val="00FF3CE1"/>
    <w:pPr>
      <w:ind w:left="1728"/>
    </w:pPr>
  </w:style>
  <w:style w:type="paragraph" w:styleId="Makrobesedilo">
    <w:name w:val="macro"/>
    <w:link w:val="MakrobesediloZnak"/>
    <w:uiPriority w:val="99"/>
    <w:unhideWhenUsed/>
    <w:rsid w:val="00FF3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besediloZnak">
    <w:name w:val="Makro besedilo Znak"/>
    <w:basedOn w:val="Privzetapisavaodstavka"/>
    <w:link w:val="Makrobesedilo"/>
    <w:uiPriority w:val="99"/>
    <w:rsid w:val="00FF3CE1"/>
    <w:rPr>
      <w:rFonts w:ascii="Consolas" w:hAnsi="Consolas"/>
      <w:sz w:val="20"/>
      <w:szCs w:val="20"/>
      <w:lang w:val="en-US"/>
    </w:rPr>
  </w:style>
  <w:style w:type="paragraph" w:styleId="Glavasporoila">
    <w:name w:val="Message Header"/>
    <w:basedOn w:val="Navaden"/>
    <w:link w:val="GlavasporoilaZnak"/>
    <w:uiPriority w:val="99"/>
    <w:semiHidden/>
    <w:unhideWhenUsed/>
    <w:rsid w:val="00FF3CE1"/>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FF3CE1"/>
    <w:rPr>
      <w:rFonts w:eastAsiaTheme="majorEastAsia" w:cstheme="majorBidi"/>
      <w:sz w:val="24"/>
      <w:szCs w:val="24"/>
      <w:shd w:val="pct20" w:color="auto" w:fill="auto"/>
    </w:rPr>
  </w:style>
  <w:style w:type="paragraph" w:customStyle="1" w:styleId="Non-numberedHeading1">
    <w:name w:val="Non-numbered Heading 1"/>
    <w:basedOn w:val="Subheading"/>
    <w:next w:val="Telobesedila"/>
    <w:qFormat/>
    <w:rsid w:val="00FF3CE1"/>
    <w:pPr>
      <w:pageBreakBefore/>
    </w:pPr>
    <w:rPr>
      <w:b/>
      <w:i/>
      <w:sz w:val="48"/>
    </w:rPr>
  </w:style>
  <w:style w:type="paragraph" w:customStyle="1" w:styleId="Subheading">
    <w:name w:val="Subheading"/>
    <w:basedOn w:val="Heading1wSubheading"/>
    <w:rsid w:val="00FF3CE1"/>
    <w:pPr>
      <w:pageBreakBefore w:val="0"/>
      <w:spacing w:after="480"/>
    </w:pPr>
    <w:rPr>
      <w:b w:val="0"/>
      <w:i w:val="0"/>
      <w:sz w:val="44"/>
    </w:rPr>
  </w:style>
  <w:style w:type="paragraph" w:customStyle="1" w:styleId="Heading1wSubheading">
    <w:name w:val="Heading 1 w/Subheading"/>
    <w:basedOn w:val="Naslov1"/>
    <w:next w:val="Subheading"/>
    <w:rsid w:val="00FF3CE1"/>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FF3CE1"/>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FF3CE1"/>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FF3CE1"/>
    <w:pPr>
      <w:outlineLvl w:val="3"/>
    </w:pPr>
    <w:rPr>
      <w:b w:val="0"/>
    </w:rPr>
  </w:style>
  <w:style w:type="paragraph" w:customStyle="1" w:styleId="Non-numberedHeading5">
    <w:name w:val="Non-numbered Heading 5"/>
    <w:basedOn w:val="Non-numberedHeading4"/>
    <w:next w:val="Telobesedila"/>
    <w:rsid w:val="00FF3CE1"/>
    <w:pPr>
      <w:outlineLvl w:val="4"/>
    </w:pPr>
    <w:rPr>
      <w:sz w:val="24"/>
    </w:rPr>
  </w:style>
  <w:style w:type="paragraph" w:customStyle="1" w:styleId="PwCAddress">
    <w:name w:val="PwC Address"/>
    <w:qFormat/>
    <w:rsid w:val="00FF3CE1"/>
    <w:pPr>
      <w:spacing w:after="0" w:line="200" w:lineRule="atLeast"/>
    </w:pPr>
    <w:rPr>
      <w:b/>
      <w:sz w:val="24"/>
      <w:szCs w:val="20"/>
      <w:lang w:val="en-US"/>
    </w:rPr>
  </w:style>
  <w:style w:type="paragraph" w:styleId="Citat">
    <w:name w:val="Quote"/>
    <w:basedOn w:val="Navaden"/>
    <w:next w:val="Navaden"/>
    <w:link w:val="CitatZnak"/>
    <w:uiPriority w:val="29"/>
    <w:rsid w:val="00FF3CE1"/>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FF3CE1"/>
    <w:rPr>
      <w:i/>
      <w:iCs/>
      <w:color w:val="404040" w:themeColor="text1" w:themeTint="BF"/>
      <w:sz w:val="20"/>
      <w:szCs w:val="20"/>
    </w:rPr>
  </w:style>
  <w:style w:type="paragraph" w:styleId="Podnaslov">
    <w:name w:val="Subtitle"/>
    <w:basedOn w:val="Navaden"/>
    <w:next w:val="Navaden"/>
    <w:link w:val="PodnaslovZnak"/>
    <w:uiPriority w:val="11"/>
    <w:rsid w:val="00FF3CE1"/>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FF3CE1"/>
    <w:rPr>
      <w:rFonts w:asciiTheme="majorHAnsi" w:eastAsiaTheme="minorEastAsia" w:hAnsiTheme="majorHAnsi"/>
      <w:spacing w:val="15"/>
      <w:sz w:val="64"/>
      <w:szCs w:val="20"/>
    </w:rPr>
  </w:style>
  <w:style w:type="character" w:styleId="Neenpoudarek">
    <w:name w:val="Subtle Emphasis"/>
    <w:basedOn w:val="Privzetapisavaodstavka"/>
    <w:uiPriority w:val="19"/>
    <w:rsid w:val="00FF3CE1"/>
    <w:rPr>
      <w:i/>
      <w:iCs/>
      <w:color w:val="7F7F7F" w:themeColor="text1" w:themeTint="80"/>
    </w:rPr>
  </w:style>
  <w:style w:type="paragraph" w:styleId="Naslov">
    <w:name w:val="Title"/>
    <w:basedOn w:val="Navaden"/>
    <w:next w:val="Navaden"/>
    <w:link w:val="NaslovZnak"/>
    <w:uiPriority w:val="10"/>
    <w:rsid w:val="00FF3CE1"/>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FF3CE1"/>
    <w:rPr>
      <w:rFonts w:asciiTheme="majorHAnsi" w:eastAsiaTheme="majorEastAsia" w:hAnsiTheme="majorHAnsi" w:cstheme="majorBidi"/>
      <w:b/>
      <w:i/>
      <w:spacing w:val="-10"/>
      <w:kern w:val="28"/>
      <w:sz w:val="64"/>
      <w:szCs w:val="56"/>
    </w:rPr>
  </w:style>
  <w:style w:type="paragraph" w:styleId="Kazalovsebine4">
    <w:name w:val="toc 4"/>
    <w:basedOn w:val="Navaden"/>
    <w:next w:val="Navaden"/>
    <w:autoRedefine/>
    <w:uiPriority w:val="39"/>
    <w:unhideWhenUsed/>
    <w:rsid w:val="00FF3CE1"/>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FF3CE1"/>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FF3CE1"/>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FF3CE1"/>
    <w:pPr>
      <w:numPr>
        <w:ilvl w:val="1"/>
      </w:numPr>
      <w:tabs>
        <w:tab w:val="left" w:pos="792"/>
      </w:tabs>
    </w:pPr>
  </w:style>
  <w:style w:type="paragraph" w:customStyle="1" w:styleId="ListRoman3">
    <w:name w:val="List Roman 3"/>
    <w:basedOn w:val="ListRoman2"/>
    <w:qFormat/>
    <w:rsid w:val="00FF3CE1"/>
    <w:pPr>
      <w:numPr>
        <w:ilvl w:val="2"/>
      </w:numPr>
      <w:tabs>
        <w:tab w:val="clear" w:pos="792"/>
        <w:tab w:val="left" w:pos="1195"/>
      </w:tabs>
    </w:pPr>
  </w:style>
  <w:style w:type="paragraph" w:customStyle="1" w:styleId="ListRoman4">
    <w:name w:val="List Roman 4"/>
    <w:basedOn w:val="ListRoman3"/>
    <w:qFormat/>
    <w:rsid w:val="00FF3CE1"/>
    <w:pPr>
      <w:numPr>
        <w:ilvl w:val="3"/>
      </w:numPr>
      <w:tabs>
        <w:tab w:val="clear" w:pos="1195"/>
        <w:tab w:val="left" w:pos="1584"/>
      </w:tabs>
    </w:pPr>
  </w:style>
  <w:style w:type="paragraph" w:customStyle="1" w:styleId="ListRoman5">
    <w:name w:val="List Roman 5"/>
    <w:basedOn w:val="ListRoman4"/>
    <w:qFormat/>
    <w:rsid w:val="00FF3CE1"/>
    <w:pPr>
      <w:numPr>
        <w:ilvl w:val="4"/>
      </w:numPr>
      <w:tabs>
        <w:tab w:val="clear" w:pos="1584"/>
        <w:tab w:val="left" w:pos="1987"/>
      </w:tabs>
    </w:pPr>
  </w:style>
  <w:style w:type="character" w:styleId="Besedilooznabemesta">
    <w:name w:val="Placeholder Text"/>
    <w:basedOn w:val="Privzetapisavaodstavka"/>
    <w:uiPriority w:val="99"/>
    <w:semiHidden/>
    <w:rsid w:val="00FF3CE1"/>
    <w:rPr>
      <w:color w:val="808080"/>
    </w:rPr>
  </w:style>
  <w:style w:type="table" w:customStyle="1" w:styleId="PwCTableofFigures">
    <w:name w:val="PwC Table of Figures"/>
    <w:basedOn w:val="PwCTableText"/>
    <w:uiPriority w:val="99"/>
    <w:rsid w:val="00FF3CE1"/>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table" w:customStyle="1" w:styleId="Style1">
    <w:name w:val="Style1"/>
    <w:basedOn w:val="PwCTableText"/>
    <w:uiPriority w:val="99"/>
    <w:rsid w:val="00FF3CE1"/>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left"/>
      </w:pPr>
      <w:rPr>
        <w:rFonts w:asciiTheme="majorHAnsi" w:hAnsiTheme="majorHAnsi"/>
        <w:b/>
        <w:color w:val="44546A" w:themeColor="text2"/>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5B9BD5" w:themeColor="accent1"/>
          <w:tl2br w:val="nil"/>
          <w:tr2bl w:val="nil"/>
        </w:tcBorders>
      </w:tcPr>
    </w:tblStylePr>
  </w:style>
  <w:style w:type="table" w:customStyle="1" w:styleId="SmartTextListTable">
    <w:name w:val="Smart Text List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5B9BD5" w:themeColor="accent1"/>
          <w:right w:val="nil"/>
          <w:insideH w:val="nil"/>
          <w:insideV w:val="nil"/>
          <w:tl2br w:val="nil"/>
          <w:tr2bl w:val="nil"/>
        </w:tcBorders>
      </w:tcPr>
    </w:tblStylePr>
  </w:style>
  <w:style w:type="table" w:customStyle="1" w:styleId="SmartBasicTable">
    <w:name w:val="Smart Basic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FF3CE1"/>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FF3CE1"/>
    <w:rPr>
      <w:sz w:val="20"/>
      <w:szCs w:val="20"/>
    </w:rPr>
  </w:style>
  <w:style w:type="character" w:styleId="Naslovknjige">
    <w:name w:val="Book Title"/>
    <w:basedOn w:val="Privzetapisavaodstavka"/>
    <w:uiPriority w:val="33"/>
    <w:rsid w:val="00FF3CE1"/>
    <w:rPr>
      <w:b/>
      <w:bCs/>
      <w:i/>
      <w:iCs/>
      <w:spacing w:val="5"/>
    </w:rPr>
  </w:style>
  <w:style w:type="paragraph" w:styleId="Brezrazmikov">
    <w:name w:val="No Spacing"/>
    <w:uiPriority w:val="1"/>
    <w:qFormat/>
    <w:rsid w:val="00FF3CE1"/>
    <w:pPr>
      <w:spacing w:after="0" w:line="240" w:lineRule="auto"/>
    </w:pPr>
    <w:rPr>
      <w:sz w:val="20"/>
      <w:szCs w:val="20"/>
      <w:lang w:val="en-US"/>
    </w:rPr>
  </w:style>
  <w:style w:type="character" w:styleId="Neensklic">
    <w:name w:val="Subtle Reference"/>
    <w:basedOn w:val="Privzetapisavaodstavka"/>
    <w:uiPriority w:val="31"/>
    <w:rsid w:val="00FF3CE1"/>
    <w:rPr>
      <w:smallCaps/>
      <w:color w:val="5A5A5A" w:themeColor="text1" w:themeTint="A5"/>
    </w:rPr>
  </w:style>
  <w:style w:type="paragraph" w:customStyle="1" w:styleId="AppendixHeading3">
    <w:name w:val="Appendix Heading 3"/>
    <w:basedOn w:val="AppendixHeading2"/>
    <w:next w:val="Telobesedila"/>
    <w:rsid w:val="00FF3CE1"/>
    <w:pPr>
      <w:numPr>
        <w:ilvl w:val="0"/>
        <w:numId w:val="0"/>
      </w:numPr>
      <w:outlineLvl w:val="2"/>
    </w:pPr>
    <w:rPr>
      <w:sz w:val="24"/>
    </w:rPr>
  </w:style>
  <w:style w:type="paragraph" w:customStyle="1" w:styleId="AppendixHeading4">
    <w:name w:val="Appendix Heading 4"/>
    <w:basedOn w:val="AppendixHeading3"/>
    <w:next w:val="Telobesedila"/>
    <w:rsid w:val="00FF3CE1"/>
    <w:pPr>
      <w:numPr>
        <w:ilvl w:val="3"/>
      </w:numPr>
      <w:outlineLvl w:val="3"/>
    </w:pPr>
    <w:rPr>
      <w:b w:val="0"/>
    </w:rPr>
  </w:style>
  <w:style w:type="paragraph" w:customStyle="1" w:styleId="AppendixHeading5">
    <w:name w:val="Appendix Heading 5"/>
    <w:basedOn w:val="AppendixHeading4"/>
    <w:next w:val="Telobesedila"/>
    <w:rsid w:val="00FF3CE1"/>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FF3CE1"/>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FF3CE1"/>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FF3CE1"/>
    <w:pPr>
      <w:spacing w:after="0"/>
    </w:pPr>
  </w:style>
  <w:style w:type="paragraph" w:customStyle="1" w:styleId="AppendixHeading1wSubheading">
    <w:name w:val="Appendix Heading 1 w/Subheading"/>
    <w:basedOn w:val="AppendixHeading1"/>
    <w:next w:val="Subheading"/>
    <w:rsid w:val="00FF3CE1"/>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FF3CE1"/>
    <w:pPr>
      <w:spacing w:after="0"/>
    </w:pPr>
  </w:style>
  <w:style w:type="paragraph" w:customStyle="1" w:styleId="Attorneyworkproduct">
    <w:name w:val="Attorney work product"/>
    <w:rsid w:val="00FF3CE1"/>
    <w:pPr>
      <w:spacing w:after="200" w:line="240" w:lineRule="auto"/>
    </w:pPr>
    <w:rPr>
      <w:sz w:val="20"/>
      <w:lang w:val="en-US"/>
    </w:rPr>
  </w:style>
  <w:style w:type="paragraph" w:customStyle="1" w:styleId="Heading3new">
    <w:name w:val="Heading 3_new"/>
    <w:basedOn w:val="Naslov3"/>
    <w:next w:val="Telobesedila"/>
    <w:qFormat/>
    <w:rsid w:val="00FF3CE1"/>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FF3CE1"/>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1">
    <w:name w:val="Medium Grid 3 Accent 1"/>
    <w:basedOn w:val="Navadnatabela"/>
    <w:uiPriority w:val="69"/>
    <w:rsid w:val="00FF3CE1"/>
    <w:pPr>
      <w:spacing w:after="0" w:line="240" w:lineRule="auto"/>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Konnaopomba-besedilo">
    <w:name w:val="endnote text"/>
    <w:basedOn w:val="Navaden"/>
    <w:link w:val="Konnaopomba-besediloZnak"/>
    <w:uiPriority w:val="99"/>
    <w:semiHidden/>
    <w:unhideWhenUsed/>
    <w:rsid w:val="00FF3CE1"/>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FF3CE1"/>
    <w:rPr>
      <w:sz w:val="20"/>
      <w:szCs w:val="20"/>
    </w:rPr>
  </w:style>
  <w:style w:type="character" w:styleId="Konnaopomba-sklic">
    <w:name w:val="endnote reference"/>
    <w:basedOn w:val="Privzetapisavaodstavka"/>
    <w:uiPriority w:val="99"/>
    <w:unhideWhenUsed/>
    <w:rsid w:val="00FF3CE1"/>
    <w:rPr>
      <w:vertAlign w:val="superscript"/>
    </w:rPr>
  </w:style>
  <w:style w:type="character" w:customStyle="1" w:styleId="apple-converted-space">
    <w:name w:val="apple-converted-space"/>
    <w:basedOn w:val="Privzetapisavaodstavka"/>
    <w:rsid w:val="00FF3CE1"/>
  </w:style>
  <w:style w:type="character" w:customStyle="1" w:styleId="lexitem">
    <w:name w:val="lexitem"/>
    <w:basedOn w:val="Privzetapisavaodstavka"/>
    <w:rsid w:val="00FF3CE1"/>
  </w:style>
  <w:style w:type="paragraph" w:styleId="HTML-oblikovano">
    <w:name w:val="HTML Preformatted"/>
    <w:basedOn w:val="Navaden"/>
    <w:link w:val="HTML-oblikovanoZnak"/>
    <w:uiPriority w:val="99"/>
    <w:unhideWhenUsed/>
    <w:rsid w:val="00FF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FF3CE1"/>
    <w:rPr>
      <w:rFonts w:ascii="Courier New" w:eastAsia="Times New Roman" w:hAnsi="Courier New" w:cs="Courier New"/>
      <w:sz w:val="20"/>
      <w:szCs w:val="20"/>
      <w:lang w:eastAsia="sl-SI"/>
    </w:rPr>
  </w:style>
  <w:style w:type="character" w:customStyle="1" w:styleId="blue">
    <w:name w:val="blue"/>
    <w:basedOn w:val="Privzetapisavaodstavka"/>
    <w:rsid w:val="00FF3CE1"/>
  </w:style>
  <w:style w:type="character" w:customStyle="1" w:styleId="at1">
    <w:name w:val="a__t1"/>
    <w:basedOn w:val="Privzetapisavaodstavka"/>
    <w:rsid w:val="00FF3CE1"/>
  </w:style>
  <w:style w:type="table" w:styleId="Srednjesenenje2poudarek1">
    <w:name w:val="Medium Shading 2 Accent 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FF3CE1"/>
    <w:rPr>
      <w:color w:val="000000"/>
      <w:vertAlign w:val="superscript"/>
    </w:rPr>
  </w:style>
  <w:style w:type="table" w:customStyle="1" w:styleId="Tabelatemnamrea5poudarek11">
    <w:name w:val="Tabela – temna mreža 5 (poudarek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
    <w:name w:val="BodyText"/>
    <w:basedOn w:val="Navaden"/>
    <w:uiPriority w:val="99"/>
    <w:rsid w:val="00FF3CE1"/>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1">
    <w:name w:val="Heading 2 Char1"/>
    <w:basedOn w:val="Privzetapisavaodstavka"/>
    <w:rsid w:val="00FF3CE1"/>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FF3CE1"/>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FF3CE1"/>
    <w:rPr>
      <w:rFonts w:ascii="Futura Lt BT" w:eastAsia="PMingLiU" w:hAnsi="Futura Lt BT" w:cs="Times New Roman"/>
      <w:szCs w:val="20"/>
    </w:rPr>
  </w:style>
  <w:style w:type="paragraph" w:customStyle="1" w:styleId="NormalBulleted2">
    <w:name w:val="Normal Bulleted 2"/>
    <w:basedOn w:val="Navaden"/>
    <w:link w:val="NormalBulleted2Char"/>
    <w:qFormat/>
    <w:rsid w:val="00FF3CE1"/>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FF3CE1"/>
    <w:rPr>
      <w:rFonts w:ascii="Futura Lt BT" w:eastAsia="PMingLiU" w:hAnsi="Futura Lt BT" w:cs="Times New Roman"/>
      <w:szCs w:val="20"/>
      <w:lang w:eastAsia="en-GB"/>
    </w:rPr>
  </w:style>
  <w:style w:type="table" w:customStyle="1" w:styleId="TableGrid1">
    <w:name w:val="Table Grid1"/>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FF3CE1"/>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FF3CE1"/>
    <w:rPr>
      <w:rFonts w:ascii="Futura Lt BT" w:eastAsia="PMingLiU" w:hAnsi="Futura Lt BT" w:cs="Times New Roman"/>
      <w:szCs w:val="20"/>
      <w:lang w:eastAsia="en-GB"/>
    </w:rPr>
  </w:style>
  <w:style w:type="character" w:customStyle="1" w:styleId="left">
    <w:name w:val="left"/>
    <w:basedOn w:val="Privzetapisavaodstavka"/>
    <w:rsid w:val="00FF3CE1"/>
  </w:style>
  <w:style w:type="table" w:customStyle="1" w:styleId="TableGrid3">
    <w:name w:val="Table Grid3"/>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Uvodnipozdrav">
    <w:name w:val="Salutation"/>
    <w:basedOn w:val="Navaden"/>
    <w:next w:val="Navaden"/>
    <w:link w:val="UvodnipozdravZnak"/>
    <w:uiPriority w:val="99"/>
    <w:unhideWhenUsed/>
    <w:rsid w:val="00FF3CE1"/>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FF3CE1"/>
    <w:rPr>
      <w:sz w:val="20"/>
      <w:szCs w:val="20"/>
    </w:rPr>
  </w:style>
  <w:style w:type="table" w:customStyle="1" w:styleId="TableGrid2">
    <w:name w:val="Table Grid2"/>
    <w:basedOn w:val="Navadnatabela"/>
    <w:next w:val="Tabelamrea"/>
    <w:uiPriority w:val="39"/>
    <w:rsid w:val="00FF3CE1"/>
    <w:pPr>
      <w:spacing w:after="0" w:line="240" w:lineRule="auto"/>
    </w:pPr>
    <w:rPr>
      <w:rFonts w:ascii="Georgia" w:hAnsi="Georg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FF3CE1"/>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FF3CE1"/>
    <w:rPr>
      <w:sz w:val="20"/>
      <w:szCs w:val="20"/>
    </w:rPr>
  </w:style>
  <w:style w:type="paragraph" w:styleId="Opomba-naslov">
    <w:name w:val="Note Heading"/>
    <w:basedOn w:val="Navaden"/>
    <w:next w:val="Navaden"/>
    <w:link w:val="Opomba-naslovZnak"/>
    <w:uiPriority w:val="99"/>
    <w:unhideWhenUsed/>
    <w:rsid w:val="00FF3CE1"/>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FF3CE1"/>
    <w:rPr>
      <w:sz w:val="16"/>
      <w:szCs w:val="20"/>
    </w:rPr>
  </w:style>
  <w:style w:type="paragraph" w:styleId="Kazalovsebine6">
    <w:name w:val="toc 6"/>
    <w:basedOn w:val="Navaden"/>
    <w:next w:val="Navaden"/>
    <w:autoRedefine/>
    <w:uiPriority w:val="39"/>
    <w:unhideWhenUsed/>
    <w:rsid w:val="00FF3CE1"/>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FF3CE1"/>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FF3CE1"/>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FF3CE1"/>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FF3CE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FF3CE1"/>
    <w:pPr>
      <w:spacing w:after="0" w:line="240" w:lineRule="auto"/>
    </w:pPr>
    <w:rPr>
      <w:lang w:val="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FF3CE1"/>
    <w:pPr>
      <w:tabs>
        <w:tab w:val="num" w:pos="1417"/>
      </w:tabs>
      <w:spacing w:after="240"/>
      <w:ind w:left="1417" w:hanging="708"/>
      <w:jc w:val="both"/>
    </w:pPr>
    <w:rPr>
      <w:szCs w:val="20"/>
      <w:lang w:val="sl-SI"/>
    </w:rPr>
  </w:style>
  <w:style w:type="paragraph" w:customStyle="1" w:styleId="ListNumberLevel3">
    <w:name w:val="List Number (Level 3)"/>
    <w:basedOn w:val="Navaden"/>
    <w:rsid w:val="00FF3CE1"/>
    <w:pPr>
      <w:tabs>
        <w:tab w:val="num" w:pos="2126"/>
      </w:tabs>
      <w:spacing w:after="240"/>
      <w:ind w:left="2126" w:hanging="709"/>
      <w:jc w:val="both"/>
    </w:pPr>
    <w:rPr>
      <w:szCs w:val="20"/>
      <w:lang w:val="sl-SI"/>
    </w:rPr>
  </w:style>
  <w:style w:type="paragraph" w:customStyle="1" w:styleId="ListNumberLevel4">
    <w:name w:val="List Number (Level 4)"/>
    <w:basedOn w:val="Navaden"/>
    <w:rsid w:val="00FF3CE1"/>
    <w:pPr>
      <w:tabs>
        <w:tab w:val="num" w:pos="2835"/>
      </w:tabs>
      <w:spacing w:after="240"/>
      <w:ind w:left="2835" w:hanging="709"/>
      <w:jc w:val="both"/>
    </w:pPr>
    <w:rPr>
      <w:szCs w:val="20"/>
      <w:lang w:val="sl-SI"/>
    </w:rPr>
  </w:style>
  <w:style w:type="paragraph" w:customStyle="1" w:styleId="ListRoman6">
    <w:name w:val="List Roman 6"/>
    <w:basedOn w:val="ListRoman5"/>
    <w:qFormat/>
    <w:rsid w:val="00FF3CE1"/>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FF3CE1"/>
    <w:pPr>
      <w:tabs>
        <w:tab w:val="clear" w:pos="2381"/>
        <w:tab w:val="num" w:pos="2778"/>
      </w:tabs>
      <w:ind w:left="2779"/>
    </w:pPr>
  </w:style>
  <w:style w:type="paragraph" w:customStyle="1" w:styleId="ListRoman8">
    <w:name w:val="List Roman 8"/>
    <w:basedOn w:val="ListRoman7"/>
    <w:qFormat/>
    <w:rsid w:val="00FF3CE1"/>
    <w:pPr>
      <w:tabs>
        <w:tab w:val="clear" w:pos="2778"/>
        <w:tab w:val="num" w:pos="3175"/>
      </w:tabs>
      <w:ind w:left="3176"/>
    </w:pPr>
  </w:style>
  <w:style w:type="paragraph" w:customStyle="1" w:styleId="ListRoman9">
    <w:name w:val="List Roman 9"/>
    <w:basedOn w:val="ListRoman8"/>
    <w:qFormat/>
    <w:rsid w:val="00FF3CE1"/>
    <w:pPr>
      <w:tabs>
        <w:tab w:val="clear" w:pos="3175"/>
        <w:tab w:val="num" w:pos="3572"/>
      </w:tabs>
      <w:ind w:left="3573"/>
    </w:pPr>
  </w:style>
  <w:style w:type="table" w:styleId="Srednjesenenje1poudarek1">
    <w:name w:val="Medium Shading 1 Accent 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footnote">
    <w:name w:val="footnote"/>
    <w:autoRedefine/>
    <w:rsid w:val="00FF3CE1"/>
    <w:pPr>
      <w:spacing w:after="0" w:line="240" w:lineRule="auto"/>
      <w:ind w:left="284" w:hanging="284"/>
    </w:pPr>
    <w:rPr>
      <w:rFonts w:ascii="Arial" w:eastAsia="Calibri" w:hAnsi="Arial" w:cs="Arial"/>
      <w:sz w:val="14"/>
      <w:szCs w:val="18"/>
      <w:lang w:val="en-US" w:eastAsia="en-GB"/>
    </w:rPr>
  </w:style>
  <w:style w:type="numbering" w:styleId="lenOdsek">
    <w:name w:val="Outline List 3"/>
    <w:basedOn w:val="Brezseznama"/>
    <w:rsid w:val="00FF3CE1"/>
    <w:pPr>
      <w:numPr>
        <w:numId w:val="17"/>
      </w:numPr>
    </w:pPr>
  </w:style>
  <w:style w:type="table" w:customStyle="1" w:styleId="Tabelasvetlamrea1">
    <w:name w:val="Tabela – svetla mreža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FF3CE1"/>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FF3CE1"/>
    <w:rPr>
      <w:sz w:val="20"/>
      <w:szCs w:val="20"/>
    </w:rPr>
  </w:style>
  <w:style w:type="table" w:customStyle="1" w:styleId="GridTable5Dark-Accent11">
    <w:name w:val="Grid Table 5 Dark - Accent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MediumShading2-Accent11">
    <w:name w:val="Medium Shading 2 - Accent 1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MediumShading1-Accent11">
    <w:name w:val="Medium Shading 1 - Accent 1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FF3CE1"/>
  </w:style>
  <w:style w:type="paragraph" w:customStyle="1" w:styleId="odstavek1">
    <w:name w:val="odstavek1"/>
    <w:basedOn w:val="Navaden"/>
    <w:rsid w:val="00D524EB"/>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D524EB"/>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0A7CA0"/>
    <w:pPr>
      <w:ind w:left="425" w:hanging="425"/>
      <w:jc w:val="both"/>
    </w:pPr>
    <w:rPr>
      <w:rFonts w:ascii="Arial" w:hAnsi="Arial" w:cs="Arial"/>
      <w:sz w:val="22"/>
      <w:szCs w:val="22"/>
      <w:lang w:val="sl-SI" w:eastAsia="sl-SI"/>
    </w:rPr>
  </w:style>
  <w:style w:type="paragraph" w:customStyle="1" w:styleId="normal2">
    <w:name w:val="normal2"/>
    <w:basedOn w:val="Navaden"/>
    <w:rsid w:val="00C03402"/>
    <w:pPr>
      <w:spacing w:before="120" w:line="312" w:lineRule="atLeast"/>
      <w:jc w:val="both"/>
    </w:pPr>
    <w:rPr>
      <w:lang w:val="sl-SI" w:eastAsia="sl-SI"/>
    </w:rPr>
  </w:style>
  <w:style w:type="paragraph" w:customStyle="1" w:styleId="podpisi">
    <w:name w:val="podpisi"/>
    <w:basedOn w:val="Navaden"/>
    <w:qFormat/>
    <w:rsid w:val="004D434D"/>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4D434D"/>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D434D"/>
    <w:rPr>
      <w:rFonts w:ascii="Arial" w:eastAsia="Times New Roman" w:hAnsi="Arial" w:cs="Arial"/>
      <w:b/>
      <w:lang w:eastAsia="sl-SI"/>
    </w:rPr>
  </w:style>
  <w:style w:type="paragraph" w:customStyle="1" w:styleId="Poglavje">
    <w:name w:val="Poglavje"/>
    <w:basedOn w:val="Navaden"/>
    <w:qFormat/>
    <w:rsid w:val="004D434D"/>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4D434D"/>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4D434D"/>
    <w:rPr>
      <w:rFonts w:ascii="Arial" w:eastAsia="Times New Roman" w:hAnsi="Arial" w:cs="Arial"/>
      <w:lang w:eastAsia="sl-SI"/>
    </w:rPr>
  </w:style>
  <w:style w:type="character" w:customStyle="1" w:styleId="OddelekZnak1">
    <w:name w:val="Oddelek Znak1"/>
    <w:link w:val="Oddelek"/>
    <w:rsid w:val="004D434D"/>
    <w:rPr>
      <w:rFonts w:ascii="Arial" w:eastAsia="Times New Roman" w:hAnsi="Arial" w:cs="Times New Roman"/>
      <w:b/>
      <w:lang w:eastAsia="sl-SI"/>
    </w:rPr>
  </w:style>
  <w:style w:type="paragraph" w:customStyle="1" w:styleId="Odstavekseznama1">
    <w:name w:val="Odstavek seznama1"/>
    <w:basedOn w:val="Navaden"/>
    <w:qFormat/>
    <w:rsid w:val="004D434D"/>
    <w:pPr>
      <w:ind w:left="720"/>
      <w:contextualSpacing/>
    </w:pPr>
    <w:rPr>
      <w:lang w:val="sl-SI" w:eastAsia="sl-SI"/>
    </w:rPr>
  </w:style>
  <w:style w:type="paragraph" w:customStyle="1" w:styleId="datumtevilka">
    <w:name w:val="datum številka"/>
    <w:basedOn w:val="Navaden"/>
    <w:qFormat/>
    <w:rsid w:val="004D434D"/>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4C6BDE"/>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4C6BDE"/>
    <w:rPr>
      <w:rFonts w:ascii="Courier New" w:eastAsiaTheme="minorHAnsi" w:hAnsi="Courier New" w:cs="Courier New" w:hint="default"/>
      <w:sz w:val="20"/>
      <w:szCs w:val="20"/>
    </w:rPr>
  </w:style>
  <w:style w:type="paragraph" w:customStyle="1" w:styleId="doc-ti2">
    <w:name w:val="doc-ti2"/>
    <w:basedOn w:val="Navaden"/>
    <w:rsid w:val="004C6BDE"/>
    <w:pPr>
      <w:spacing w:before="240" w:after="120" w:line="312" w:lineRule="atLeast"/>
      <w:jc w:val="center"/>
    </w:pPr>
    <w:rPr>
      <w:b/>
      <w:bCs/>
      <w:lang w:val="sl-SI" w:eastAsia="sl-SI"/>
    </w:rPr>
  </w:style>
  <w:style w:type="paragraph" w:customStyle="1" w:styleId="CM1">
    <w:name w:val="CM1"/>
    <w:basedOn w:val="Default"/>
    <w:next w:val="Default"/>
    <w:uiPriority w:val="99"/>
    <w:rsid w:val="00F94BC3"/>
    <w:rPr>
      <w:rFonts w:ascii="EUAlbertina" w:hAnsi="EUAlbertina" w:cstheme="minorBidi"/>
      <w:color w:val="auto"/>
    </w:rPr>
  </w:style>
  <w:style w:type="paragraph" w:customStyle="1" w:styleId="CM3">
    <w:name w:val="CM3"/>
    <w:basedOn w:val="Default"/>
    <w:next w:val="Default"/>
    <w:uiPriority w:val="99"/>
    <w:rsid w:val="00F94BC3"/>
    <w:rPr>
      <w:rFonts w:ascii="EUAlbertina" w:hAnsi="EUAlbertina" w:cstheme="minorBidi"/>
      <w:color w:val="auto"/>
    </w:rPr>
  </w:style>
  <w:style w:type="paragraph" w:customStyle="1" w:styleId="graf">
    <w:name w:val="graf"/>
    <w:basedOn w:val="Navaden"/>
    <w:rsid w:val="00C57088"/>
    <w:pPr>
      <w:spacing w:before="100" w:beforeAutospacing="1" w:after="450"/>
    </w:pPr>
    <w:rPr>
      <w:lang w:val="sl-SI" w:eastAsia="sl-SI"/>
    </w:rPr>
  </w:style>
  <w:style w:type="paragraph" w:customStyle="1" w:styleId="len">
    <w:name w:val="Člen"/>
    <w:basedOn w:val="Navaden"/>
    <w:link w:val="lenZnak"/>
    <w:qFormat/>
    <w:rsid w:val="00B30E2A"/>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B30E2A"/>
    <w:rPr>
      <w:rFonts w:ascii="Arial" w:eastAsia="Times New Roman" w:hAnsi="Arial" w:cs="Times New Roman"/>
      <w:b/>
    </w:rPr>
  </w:style>
  <w:style w:type="paragraph" w:styleId="Zgradbadokumenta">
    <w:name w:val="Document Map"/>
    <w:basedOn w:val="Navaden"/>
    <w:link w:val="ZgradbadokumentaZnak"/>
    <w:rsid w:val="001A614E"/>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1A614E"/>
    <w:rPr>
      <w:rFonts w:ascii="Tahoma" w:eastAsia="Times New Roman" w:hAnsi="Tahoma" w:cs="Tahoma"/>
      <w:sz w:val="16"/>
      <w:szCs w:val="16"/>
    </w:rPr>
  </w:style>
  <w:style w:type="paragraph" w:customStyle="1" w:styleId="ZADEVA">
    <w:name w:val="ZADEVA"/>
    <w:basedOn w:val="Navaden"/>
    <w:qFormat/>
    <w:rsid w:val="001A614E"/>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F10FEA"/>
  </w:style>
  <w:style w:type="paragraph" w:customStyle="1" w:styleId="Vrstapredpisa">
    <w:name w:val="Vrsta predpisa"/>
    <w:basedOn w:val="Navaden"/>
    <w:link w:val="VrstapredpisaZnak"/>
    <w:qFormat/>
    <w:rsid w:val="004B70A9"/>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4B70A9"/>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4B70A9"/>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4B70A9"/>
    <w:rPr>
      <w:rFonts w:ascii="Arial" w:eastAsia="Times New Roman" w:hAnsi="Arial" w:cs="Arial"/>
      <w:lang w:eastAsia="sl-SI"/>
    </w:rPr>
  </w:style>
  <w:style w:type="character" w:styleId="tevilkastrani">
    <w:name w:val="page number"/>
    <w:rsid w:val="004B70A9"/>
  </w:style>
  <w:style w:type="paragraph" w:customStyle="1" w:styleId="Par-number1">
    <w:name w:val="Par-number 1."/>
    <w:basedOn w:val="Navaden"/>
    <w:next w:val="Navaden"/>
    <w:rsid w:val="004B70A9"/>
    <w:pPr>
      <w:widowControl w:val="0"/>
      <w:numPr>
        <w:numId w:val="22"/>
      </w:numPr>
      <w:spacing w:line="360" w:lineRule="auto"/>
    </w:pPr>
    <w:rPr>
      <w:szCs w:val="20"/>
      <w:lang w:val="sl-SI" w:eastAsia="fr-BE"/>
    </w:rPr>
  </w:style>
  <w:style w:type="paragraph" w:customStyle="1" w:styleId="Par-numberi">
    <w:name w:val="Par-number (i)"/>
    <w:basedOn w:val="Navaden"/>
    <w:next w:val="Navaden"/>
    <w:rsid w:val="004B70A9"/>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4B70A9"/>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4B70A9"/>
    <w:rPr>
      <w:rFonts w:ascii="Arial" w:eastAsia="Times New Roman" w:hAnsi="Arial" w:cs="Arial"/>
      <w:lang w:eastAsia="sl-SI"/>
    </w:rPr>
  </w:style>
  <w:style w:type="paragraph" w:customStyle="1" w:styleId="Alineazatoko">
    <w:name w:val="Alinea za točko"/>
    <w:basedOn w:val="Navaden"/>
    <w:link w:val="AlineazatokoZnak"/>
    <w:qFormat/>
    <w:rsid w:val="004B70A9"/>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4B70A9"/>
    <w:rPr>
      <w:rFonts w:ascii="Arial" w:eastAsia="Times New Roman" w:hAnsi="Arial" w:cs="Arial"/>
      <w:lang w:eastAsia="sl-SI"/>
    </w:rPr>
  </w:style>
  <w:style w:type="character" w:customStyle="1" w:styleId="rkovnatokazaodstavkomZnak">
    <w:name w:val="Črkovna točka_za odstavkom Znak"/>
    <w:link w:val="rkovnatokazaodstavkom"/>
    <w:rsid w:val="004B70A9"/>
    <w:rPr>
      <w:rFonts w:ascii="Arial" w:eastAsia="Calibri" w:hAnsi="Arial" w:cs="Times New Roman"/>
      <w:sz w:val="20"/>
      <w:szCs w:val="20"/>
      <w:lang w:eastAsia="sl-SI"/>
    </w:rPr>
  </w:style>
  <w:style w:type="paragraph" w:customStyle="1" w:styleId="Odsek">
    <w:name w:val="Odsek"/>
    <w:basedOn w:val="Oddelek"/>
    <w:link w:val="OdsekZnak"/>
    <w:qFormat/>
    <w:rsid w:val="004B70A9"/>
    <w:pPr>
      <w:numPr>
        <w:numId w:val="21"/>
      </w:numPr>
      <w:ind w:left="0" w:firstLine="0"/>
    </w:pPr>
    <w:rPr>
      <w:rFonts w:cs="Arial"/>
    </w:rPr>
  </w:style>
  <w:style w:type="character" w:customStyle="1" w:styleId="OdsekZnak">
    <w:name w:val="Odsek Znak"/>
    <w:link w:val="Odsek"/>
    <w:rsid w:val="004B70A9"/>
    <w:rPr>
      <w:rFonts w:ascii="Arial" w:eastAsia="Times New Roman" w:hAnsi="Arial" w:cs="Arial"/>
      <w:b/>
      <w:lang w:eastAsia="sl-SI"/>
    </w:rPr>
  </w:style>
  <w:style w:type="paragraph" w:customStyle="1" w:styleId="lennaslov">
    <w:name w:val="Člen_naslov"/>
    <w:basedOn w:val="len"/>
    <w:qFormat/>
    <w:rsid w:val="004B70A9"/>
    <w:pPr>
      <w:spacing w:before="0"/>
    </w:pPr>
    <w:rPr>
      <w:rFonts w:cs="Arial"/>
      <w:lang w:val="sl-SI" w:eastAsia="sl-SI"/>
    </w:rPr>
  </w:style>
  <w:style w:type="paragraph" w:styleId="Telobesedila3">
    <w:name w:val="Body Text 3"/>
    <w:basedOn w:val="Navaden"/>
    <w:link w:val="Telobesedila3Znak"/>
    <w:rsid w:val="004B70A9"/>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4B70A9"/>
    <w:rPr>
      <w:rFonts w:ascii="Arial" w:eastAsia="Times New Roman" w:hAnsi="Arial" w:cs="Times New Roman"/>
      <w:sz w:val="16"/>
      <w:szCs w:val="16"/>
      <w:lang w:val="en-US"/>
    </w:rPr>
  </w:style>
  <w:style w:type="paragraph" w:customStyle="1" w:styleId="besedilo">
    <w:name w:val="besedilo"/>
    <w:basedOn w:val="Navaden"/>
    <w:rsid w:val="004B70A9"/>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4B7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3808D4"/>
    <w:rPr>
      <w:rFonts w:ascii="Trebuchet MS" w:eastAsia="Times New Roman" w:hAnsi="Trebuchet MS" w:cs="Times New Roman"/>
      <w:lang w:eastAsia="sl-SI"/>
    </w:rPr>
  </w:style>
  <w:style w:type="paragraph" w:customStyle="1" w:styleId="TEKST">
    <w:name w:val="TEKST"/>
    <w:basedOn w:val="Navaden"/>
    <w:link w:val="TEKSTZnak"/>
    <w:rsid w:val="003808D4"/>
    <w:pPr>
      <w:spacing w:line="264" w:lineRule="auto"/>
      <w:jc w:val="both"/>
    </w:pPr>
    <w:rPr>
      <w:rFonts w:ascii="Trebuchet MS" w:hAnsi="Trebuchet MS"/>
      <w:sz w:val="22"/>
      <w:szCs w:val="22"/>
      <w:lang w:val="sl-SI" w:eastAsia="sl-SI"/>
    </w:rPr>
  </w:style>
  <w:style w:type="character" w:customStyle="1" w:styleId="Nerazreenaomemba1">
    <w:name w:val="Nerazrešena omemba1"/>
    <w:basedOn w:val="Privzetapisavaodstavka"/>
    <w:uiPriority w:val="99"/>
    <w:semiHidden/>
    <w:unhideWhenUsed/>
    <w:rsid w:val="002B14B4"/>
    <w:rPr>
      <w:color w:val="605E5C"/>
      <w:shd w:val="clear" w:color="auto" w:fill="E1DFDD"/>
    </w:rPr>
  </w:style>
  <w:style w:type="character" w:customStyle="1" w:styleId="cf01">
    <w:name w:val="cf01"/>
    <w:basedOn w:val="Privzetapisavaodstavka"/>
    <w:rsid w:val="00B807B1"/>
    <w:rPr>
      <w:rFonts w:ascii="Segoe UI" w:hAnsi="Segoe UI" w:cs="Segoe UI" w:hint="default"/>
      <w:sz w:val="18"/>
      <w:szCs w:val="18"/>
    </w:rPr>
  </w:style>
  <w:style w:type="paragraph" w:customStyle="1" w:styleId="pf0">
    <w:name w:val="pf0"/>
    <w:basedOn w:val="Navaden"/>
    <w:rsid w:val="009F56EA"/>
    <w:pPr>
      <w:spacing w:before="100" w:beforeAutospacing="1" w:after="100" w:afterAutospacing="1"/>
    </w:pPr>
    <w:rPr>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098">
      <w:bodyDiv w:val="1"/>
      <w:marLeft w:val="0"/>
      <w:marRight w:val="0"/>
      <w:marTop w:val="0"/>
      <w:marBottom w:val="0"/>
      <w:divBdr>
        <w:top w:val="none" w:sz="0" w:space="0" w:color="auto"/>
        <w:left w:val="none" w:sz="0" w:space="0" w:color="auto"/>
        <w:bottom w:val="none" w:sz="0" w:space="0" w:color="auto"/>
        <w:right w:val="none" w:sz="0" w:space="0" w:color="auto"/>
      </w:divBdr>
      <w:divsChild>
        <w:div w:id="1773434885">
          <w:marLeft w:val="547"/>
          <w:marRight w:val="0"/>
          <w:marTop w:val="96"/>
          <w:marBottom w:val="0"/>
          <w:divBdr>
            <w:top w:val="none" w:sz="0" w:space="0" w:color="auto"/>
            <w:left w:val="none" w:sz="0" w:space="0" w:color="auto"/>
            <w:bottom w:val="none" w:sz="0" w:space="0" w:color="auto"/>
            <w:right w:val="none" w:sz="0" w:space="0" w:color="auto"/>
          </w:divBdr>
        </w:div>
        <w:div w:id="1802963072">
          <w:marLeft w:val="547"/>
          <w:marRight w:val="0"/>
          <w:marTop w:val="96"/>
          <w:marBottom w:val="0"/>
          <w:divBdr>
            <w:top w:val="none" w:sz="0" w:space="0" w:color="auto"/>
            <w:left w:val="none" w:sz="0" w:space="0" w:color="auto"/>
            <w:bottom w:val="none" w:sz="0" w:space="0" w:color="auto"/>
            <w:right w:val="none" w:sz="0" w:space="0" w:color="auto"/>
          </w:divBdr>
        </w:div>
      </w:divsChild>
    </w:div>
    <w:div w:id="70205267">
      <w:bodyDiv w:val="1"/>
      <w:marLeft w:val="0"/>
      <w:marRight w:val="0"/>
      <w:marTop w:val="0"/>
      <w:marBottom w:val="0"/>
      <w:divBdr>
        <w:top w:val="none" w:sz="0" w:space="0" w:color="auto"/>
        <w:left w:val="none" w:sz="0" w:space="0" w:color="auto"/>
        <w:bottom w:val="none" w:sz="0" w:space="0" w:color="auto"/>
        <w:right w:val="none" w:sz="0" w:space="0" w:color="auto"/>
      </w:divBdr>
    </w:div>
    <w:div w:id="88702016">
      <w:bodyDiv w:val="1"/>
      <w:marLeft w:val="0"/>
      <w:marRight w:val="0"/>
      <w:marTop w:val="0"/>
      <w:marBottom w:val="0"/>
      <w:divBdr>
        <w:top w:val="none" w:sz="0" w:space="0" w:color="auto"/>
        <w:left w:val="none" w:sz="0" w:space="0" w:color="auto"/>
        <w:bottom w:val="none" w:sz="0" w:space="0" w:color="auto"/>
        <w:right w:val="none" w:sz="0" w:space="0" w:color="auto"/>
      </w:divBdr>
      <w:divsChild>
        <w:div w:id="1699237844">
          <w:marLeft w:val="547"/>
          <w:marRight w:val="0"/>
          <w:marTop w:val="0"/>
          <w:marBottom w:val="0"/>
          <w:divBdr>
            <w:top w:val="none" w:sz="0" w:space="0" w:color="auto"/>
            <w:left w:val="none" w:sz="0" w:space="0" w:color="auto"/>
            <w:bottom w:val="none" w:sz="0" w:space="0" w:color="auto"/>
            <w:right w:val="none" w:sz="0" w:space="0" w:color="auto"/>
          </w:divBdr>
        </w:div>
      </w:divsChild>
    </w:div>
    <w:div w:id="101731481">
      <w:bodyDiv w:val="1"/>
      <w:marLeft w:val="0"/>
      <w:marRight w:val="0"/>
      <w:marTop w:val="0"/>
      <w:marBottom w:val="0"/>
      <w:divBdr>
        <w:top w:val="none" w:sz="0" w:space="0" w:color="auto"/>
        <w:left w:val="none" w:sz="0" w:space="0" w:color="auto"/>
        <w:bottom w:val="none" w:sz="0" w:space="0" w:color="auto"/>
        <w:right w:val="none" w:sz="0" w:space="0" w:color="auto"/>
      </w:divBdr>
    </w:div>
    <w:div w:id="113015610">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241988084">
      <w:bodyDiv w:val="1"/>
      <w:marLeft w:val="0"/>
      <w:marRight w:val="0"/>
      <w:marTop w:val="0"/>
      <w:marBottom w:val="0"/>
      <w:divBdr>
        <w:top w:val="none" w:sz="0" w:space="0" w:color="auto"/>
        <w:left w:val="none" w:sz="0" w:space="0" w:color="auto"/>
        <w:bottom w:val="none" w:sz="0" w:space="0" w:color="auto"/>
        <w:right w:val="none" w:sz="0" w:space="0" w:color="auto"/>
      </w:divBdr>
      <w:divsChild>
        <w:div w:id="257567170">
          <w:marLeft w:val="0"/>
          <w:marRight w:val="0"/>
          <w:marTop w:val="0"/>
          <w:marBottom w:val="0"/>
          <w:divBdr>
            <w:top w:val="none" w:sz="0" w:space="0" w:color="auto"/>
            <w:left w:val="none" w:sz="0" w:space="0" w:color="auto"/>
            <w:bottom w:val="none" w:sz="0" w:space="0" w:color="auto"/>
            <w:right w:val="none" w:sz="0" w:space="0" w:color="auto"/>
          </w:divBdr>
          <w:divsChild>
            <w:div w:id="787088051">
              <w:marLeft w:val="0"/>
              <w:marRight w:val="0"/>
              <w:marTop w:val="100"/>
              <w:marBottom w:val="100"/>
              <w:divBdr>
                <w:top w:val="none" w:sz="0" w:space="0" w:color="auto"/>
                <w:left w:val="none" w:sz="0" w:space="0" w:color="auto"/>
                <w:bottom w:val="none" w:sz="0" w:space="0" w:color="auto"/>
                <w:right w:val="none" w:sz="0" w:space="0" w:color="auto"/>
              </w:divBdr>
              <w:divsChild>
                <w:div w:id="1510364320">
                  <w:marLeft w:val="0"/>
                  <w:marRight w:val="0"/>
                  <w:marTop w:val="0"/>
                  <w:marBottom w:val="0"/>
                  <w:divBdr>
                    <w:top w:val="none" w:sz="0" w:space="0" w:color="auto"/>
                    <w:left w:val="none" w:sz="0" w:space="0" w:color="auto"/>
                    <w:bottom w:val="none" w:sz="0" w:space="0" w:color="auto"/>
                    <w:right w:val="none" w:sz="0" w:space="0" w:color="auto"/>
                  </w:divBdr>
                  <w:divsChild>
                    <w:div w:id="246155837">
                      <w:marLeft w:val="0"/>
                      <w:marRight w:val="0"/>
                      <w:marTop w:val="0"/>
                      <w:marBottom w:val="0"/>
                      <w:divBdr>
                        <w:top w:val="none" w:sz="0" w:space="0" w:color="auto"/>
                        <w:left w:val="none" w:sz="0" w:space="0" w:color="auto"/>
                        <w:bottom w:val="none" w:sz="0" w:space="0" w:color="auto"/>
                        <w:right w:val="none" w:sz="0" w:space="0" w:color="auto"/>
                      </w:divBdr>
                      <w:divsChild>
                        <w:div w:id="1986625061">
                          <w:marLeft w:val="0"/>
                          <w:marRight w:val="0"/>
                          <w:marTop w:val="0"/>
                          <w:marBottom w:val="0"/>
                          <w:divBdr>
                            <w:top w:val="none" w:sz="0" w:space="0" w:color="auto"/>
                            <w:left w:val="none" w:sz="0" w:space="0" w:color="auto"/>
                            <w:bottom w:val="none" w:sz="0" w:space="0" w:color="auto"/>
                            <w:right w:val="none" w:sz="0" w:space="0" w:color="auto"/>
                          </w:divBdr>
                          <w:divsChild>
                            <w:div w:id="1883712605">
                              <w:marLeft w:val="0"/>
                              <w:marRight w:val="0"/>
                              <w:marTop w:val="0"/>
                              <w:marBottom w:val="0"/>
                              <w:divBdr>
                                <w:top w:val="none" w:sz="0" w:space="0" w:color="auto"/>
                                <w:left w:val="none" w:sz="0" w:space="0" w:color="auto"/>
                                <w:bottom w:val="none" w:sz="0" w:space="0" w:color="auto"/>
                                <w:right w:val="none" w:sz="0" w:space="0" w:color="auto"/>
                              </w:divBdr>
                              <w:divsChild>
                                <w:div w:id="1767577211">
                                  <w:marLeft w:val="0"/>
                                  <w:marRight w:val="0"/>
                                  <w:marTop w:val="0"/>
                                  <w:marBottom w:val="0"/>
                                  <w:divBdr>
                                    <w:top w:val="none" w:sz="0" w:space="0" w:color="auto"/>
                                    <w:left w:val="none" w:sz="0" w:space="0" w:color="auto"/>
                                    <w:bottom w:val="none" w:sz="0" w:space="0" w:color="auto"/>
                                    <w:right w:val="none" w:sz="0" w:space="0" w:color="auto"/>
                                  </w:divBdr>
                                  <w:divsChild>
                                    <w:div w:id="369569314">
                                      <w:marLeft w:val="0"/>
                                      <w:marRight w:val="0"/>
                                      <w:marTop w:val="0"/>
                                      <w:marBottom w:val="0"/>
                                      <w:divBdr>
                                        <w:top w:val="none" w:sz="0" w:space="0" w:color="auto"/>
                                        <w:left w:val="none" w:sz="0" w:space="0" w:color="auto"/>
                                        <w:bottom w:val="none" w:sz="0" w:space="0" w:color="auto"/>
                                        <w:right w:val="none" w:sz="0" w:space="0" w:color="auto"/>
                                      </w:divBdr>
                                      <w:divsChild>
                                        <w:div w:id="929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562870">
      <w:bodyDiv w:val="1"/>
      <w:marLeft w:val="0"/>
      <w:marRight w:val="0"/>
      <w:marTop w:val="0"/>
      <w:marBottom w:val="0"/>
      <w:divBdr>
        <w:top w:val="none" w:sz="0" w:space="0" w:color="auto"/>
        <w:left w:val="none" w:sz="0" w:space="0" w:color="auto"/>
        <w:bottom w:val="none" w:sz="0" w:space="0" w:color="auto"/>
        <w:right w:val="none" w:sz="0" w:space="0" w:color="auto"/>
      </w:divBdr>
    </w:div>
    <w:div w:id="381098364">
      <w:bodyDiv w:val="1"/>
      <w:marLeft w:val="0"/>
      <w:marRight w:val="0"/>
      <w:marTop w:val="0"/>
      <w:marBottom w:val="0"/>
      <w:divBdr>
        <w:top w:val="none" w:sz="0" w:space="0" w:color="auto"/>
        <w:left w:val="none" w:sz="0" w:space="0" w:color="auto"/>
        <w:bottom w:val="none" w:sz="0" w:space="0" w:color="auto"/>
        <w:right w:val="none" w:sz="0" w:space="0" w:color="auto"/>
      </w:divBdr>
      <w:divsChild>
        <w:div w:id="1554342606">
          <w:marLeft w:val="0"/>
          <w:marRight w:val="0"/>
          <w:marTop w:val="0"/>
          <w:marBottom w:val="0"/>
          <w:divBdr>
            <w:top w:val="none" w:sz="0" w:space="0" w:color="auto"/>
            <w:left w:val="none" w:sz="0" w:space="0" w:color="auto"/>
            <w:bottom w:val="none" w:sz="0" w:space="0" w:color="auto"/>
            <w:right w:val="none" w:sz="0" w:space="0" w:color="auto"/>
          </w:divBdr>
          <w:divsChild>
            <w:div w:id="86510792">
              <w:marLeft w:val="0"/>
              <w:marRight w:val="0"/>
              <w:marTop w:val="100"/>
              <w:marBottom w:val="100"/>
              <w:divBdr>
                <w:top w:val="none" w:sz="0" w:space="0" w:color="auto"/>
                <w:left w:val="none" w:sz="0" w:space="0" w:color="auto"/>
                <w:bottom w:val="none" w:sz="0" w:space="0" w:color="auto"/>
                <w:right w:val="none" w:sz="0" w:space="0" w:color="auto"/>
              </w:divBdr>
              <w:divsChild>
                <w:div w:id="1479299858">
                  <w:marLeft w:val="0"/>
                  <w:marRight w:val="0"/>
                  <w:marTop w:val="0"/>
                  <w:marBottom w:val="0"/>
                  <w:divBdr>
                    <w:top w:val="none" w:sz="0" w:space="0" w:color="auto"/>
                    <w:left w:val="none" w:sz="0" w:space="0" w:color="auto"/>
                    <w:bottom w:val="none" w:sz="0" w:space="0" w:color="auto"/>
                    <w:right w:val="none" w:sz="0" w:space="0" w:color="auto"/>
                  </w:divBdr>
                  <w:divsChild>
                    <w:div w:id="1748069346">
                      <w:marLeft w:val="0"/>
                      <w:marRight w:val="0"/>
                      <w:marTop w:val="0"/>
                      <w:marBottom w:val="0"/>
                      <w:divBdr>
                        <w:top w:val="none" w:sz="0" w:space="0" w:color="auto"/>
                        <w:left w:val="none" w:sz="0" w:space="0" w:color="auto"/>
                        <w:bottom w:val="none" w:sz="0" w:space="0" w:color="auto"/>
                        <w:right w:val="none" w:sz="0" w:space="0" w:color="auto"/>
                      </w:divBdr>
                      <w:divsChild>
                        <w:div w:id="1904368609">
                          <w:marLeft w:val="0"/>
                          <w:marRight w:val="0"/>
                          <w:marTop w:val="0"/>
                          <w:marBottom w:val="0"/>
                          <w:divBdr>
                            <w:top w:val="none" w:sz="0" w:space="0" w:color="auto"/>
                            <w:left w:val="none" w:sz="0" w:space="0" w:color="auto"/>
                            <w:bottom w:val="none" w:sz="0" w:space="0" w:color="auto"/>
                            <w:right w:val="none" w:sz="0" w:space="0" w:color="auto"/>
                          </w:divBdr>
                          <w:divsChild>
                            <w:div w:id="1026517266">
                              <w:marLeft w:val="0"/>
                              <w:marRight w:val="0"/>
                              <w:marTop w:val="0"/>
                              <w:marBottom w:val="0"/>
                              <w:divBdr>
                                <w:top w:val="none" w:sz="0" w:space="0" w:color="auto"/>
                                <w:left w:val="none" w:sz="0" w:space="0" w:color="auto"/>
                                <w:bottom w:val="none" w:sz="0" w:space="0" w:color="auto"/>
                                <w:right w:val="none" w:sz="0" w:space="0" w:color="auto"/>
                              </w:divBdr>
                              <w:divsChild>
                                <w:div w:id="966549832">
                                  <w:marLeft w:val="0"/>
                                  <w:marRight w:val="0"/>
                                  <w:marTop w:val="0"/>
                                  <w:marBottom w:val="0"/>
                                  <w:divBdr>
                                    <w:top w:val="none" w:sz="0" w:space="0" w:color="auto"/>
                                    <w:left w:val="none" w:sz="0" w:space="0" w:color="auto"/>
                                    <w:bottom w:val="none" w:sz="0" w:space="0" w:color="auto"/>
                                    <w:right w:val="none" w:sz="0" w:space="0" w:color="auto"/>
                                  </w:divBdr>
                                  <w:divsChild>
                                    <w:div w:id="2143034822">
                                      <w:marLeft w:val="0"/>
                                      <w:marRight w:val="0"/>
                                      <w:marTop w:val="0"/>
                                      <w:marBottom w:val="0"/>
                                      <w:divBdr>
                                        <w:top w:val="none" w:sz="0" w:space="0" w:color="auto"/>
                                        <w:left w:val="none" w:sz="0" w:space="0" w:color="auto"/>
                                        <w:bottom w:val="none" w:sz="0" w:space="0" w:color="auto"/>
                                        <w:right w:val="none" w:sz="0" w:space="0" w:color="auto"/>
                                      </w:divBdr>
                                      <w:divsChild>
                                        <w:div w:id="10128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76159">
      <w:bodyDiv w:val="1"/>
      <w:marLeft w:val="0"/>
      <w:marRight w:val="0"/>
      <w:marTop w:val="0"/>
      <w:marBottom w:val="0"/>
      <w:divBdr>
        <w:top w:val="none" w:sz="0" w:space="0" w:color="auto"/>
        <w:left w:val="none" w:sz="0" w:space="0" w:color="auto"/>
        <w:bottom w:val="none" w:sz="0" w:space="0" w:color="auto"/>
        <w:right w:val="none" w:sz="0" w:space="0" w:color="auto"/>
      </w:divBdr>
      <w:divsChild>
        <w:div w:id="865409643">
          <w:marLeft w:val="0"/>
          <w:marRight w:val="0"/>
          <w:marTop w:val="0"/>
          <w:marBottom w:val="0"/>
          <w:divBdr>
            <w:top w:val="none" w:sz="0" w:space="0" w:color="auto"/>
            <w:left w:val="none" w:sz="0" w:space="0" w:color="auto"/>
            <w:bottom w:val="none" w:sz="0" w:space="0" w:color="auto"/>
            <w:right w:val="none" w:sz="0" w:space="0" w:color="auto"/>
          </w:divBdr>
          <w:divsChild>
            <w:div w:id="1386565612">
              <w:marLeft w:val="0"/>
              <w:marRight w:val="0"/>
              <w:marTop w:val="100"/>
              <w:marBottom w:val="100"/>
              <w:divBdr>
                <w:top w:val="none" w:sz="0" w:space="0" w:color="auto"/>
                <w:left w:val="none" w:sz="0" w:space="0" w:color="auto"/>
                <w:bottom w:val="none" w:sz="0" w:space="0" w:color="auto"/>
                <w:right w:val="none" w:sz="0" w:space="0" w:color="auto"/>
              </w:divBdr>
              <w:divsChild>
                <w:div w:id="224999387">
                  <w:marLeft w:val="0"/>
                  <w:marRight w:val="0"/>
                  <w:marTop w:val="0"/>
                  <w:marBottom w:val="0"/>
                  <w:divBdr>
                    <w:top w:val="none" w:sz="0" w:space="0" w:color="auto"/>
                    <w:left w:val="none" w:sz="0" w:space="0" w:color="auto"/>
                    <w:bottom w:val="none" w:sz="0" w:space="0" w:color="auto"/>
                    <w:right w:val="none" w:sz="0" w:space="0" w:color="auto"/>
                  </w:divBdr>
                  <w:divsChild>
                    <w:div w:id="1432242121">
                      <w:marLeft w:val="0"/>
                      <w:marRight w:val="0"/>
                      <w:marTop w:val="0"/>
                      <w:marBottom w:val="0"/>
                      <w:divBdr>
                        <w:top w:val="none" w:sz="0" w:space="0" w:color="auto"/>
                        <w:left w:val="none" w:sz="0" w:space="0" w:color="auto"/>
                        <w:bottom w:val="none" w:sz="0" w:space="0" w:color="auto"/>
                        <w:right w:val="none" w:sz="0" w:space="0" w:color="auto"/>
                      </w:divBdr>
                      <w:divsChild>
                        <w:div w:id="1981380428">
                          <w:marLeft w:val="0"/>
                          <w:marRight w:val="0"/>
                          <w:marTop w:val="0"/>
                          <w:marBottom w:val="0"/>
                          <w:divBdr>
                            <w:top w:val="none" w:sz="0" w:space="0" w:color="auto"/>
                            <w:left w:val="none" w:sz="0" w:space="0" w:color="auto"/>
                            <w:bottom w:val="none" w:sz="0" w:space="0" w:color="auto"/>
                            <w:right w:val="none" w:sz="0" w:space="0" w:color="auto"/>
                          </w:divBdr>
                          <w:divsChild>
                            <w:div w:id="515312213">
                              <w:marLeft w:val="0"/>
                              <w:marRight w:val="0"/>
                              <w:marTop w:val="0"/>
                              <w:marBottom w:val="0"/>
                              <w:divBdr>
                                <w:top w:val="none" w:sz="0" w:space="0" w:color="auto"/>
                                <w:left w:val="none" w:sz="0" w:space="0" w:color="auto"/>
                                <w:bottom w:val="none" w:sz="0" w:space="0" w:color="auto"/>
                                <w:right w:val="none" w:sz="0" w:space="0" w:color="auto"/>
                              </w:divBdr>
                              <w:divsChild>
                                <w:div w:id="2062823415">
                                  <w:marLeft w:val="0"/>
                                  <w:marRight w:val="0"/>
                                  <w:marTop w:val="0"/>
                                  <w:marBottom w:val="0"/>
                                  <w:divBdr>
                                    <w:top w:val="none" w:sz="0" w:space="0" w:color="auto"/>
                                    <w:left w:val="none" w:sz="0" w:space="0" w:color="auto"/>
                                    <w:bottom w:val="none" w:sz="0" w:space="0" w:color="auto"/>
                                    <w:right w:val="none" w:sz="0" w:space="0" w:color="auto"/>
                                  </w:divBdr>
                                  <w:divsChild>
                                    <w:div w:id="938148524">
                                      <w:marLeft w:val="0"/>
                                      <w:marRight w:val="0"/>
                                      <w:marTop w:val="0"/>
                                      <w:marBottom w:val="0"/>
                                      <w:divBdr>
                                        <w:top w:val="none" w:sz="0" w:space="0" w:color="auto"/>
                                        <w:left w:val="none" w:sz="0" w:space="0" w:color="auto"/>
                                        <w:bottom w:val="none" w:sz="0" w:space="0" w:color="auto"/>
                                        <w:right w:val="none" w:sz="0" w:space="0" w:color="auto"/>
                                      </w:divBdr>
                                      <w:divsChild>
                                        <w:div w:id="1057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758679">
      <w:bodyDiv w:val="1"/>
      <w:marLeft w:val="0"/>
      <w:marRight w:val="0"/>
      <w:marTop w:val="0"/>
      <w:marBottom w:val="0"/>
      <w:divBdr>
        <w:top w:val="none" w:sz="0" w:space="0" w:color="auto"/>
        <w:left w:val="none" w:sz="0" w:space="0" w:color="auto"/>
        <w:bottom w:val="none" w:sz="0" w:space="0" w:color="auto"/>
        <w:right w:val="none" w:sz="0" w:space="0" w:color="auto"/>
      </w:divBdr>
    </w:div>
    <w:div w:id="493230544">
      <w:bodyDiv w:val="1"/>
      <w:marLeft w:val="0"/>
      <w:marRight w:val="0"/>
      <w:marTop w:val="0"/>
      <w:marBottom w:val="0"/>
      <w:divBdr>
        <w:top w:val="none" w:sz="0" w:space="0" w:color="auto"/>
        <w:left w:val="none" w:sz="0" w:space="0" w:color="auto"/>
        <w:bottom w:val="none" w:sz="0" w:space="0" w:color="auto"/>
        <w:right w:val="none" w:sz="0" w:space="0" w:color="auto"/>
      </w:divBdr>
    </w:div>
    <w:div w:id="555703783">
      <w:bodyDiv w:val="1"/>
      <w:marLeft w:val="0"/>
      <w:marRight w:val="0"/>
      <w:marTop w:val="0"/>
      <w:marBottom w:val="0"/>
      <w:divBdr>
        <w:top w:val="none" w:sz="0" w:space="0" w:color="auto"/>
        <w:left w:val="none" w:sz="0" w:space="0" w:color="auto"/>
        <w:bottom w:val="none" w:sz="0" w:space="0" w:color="auto"/>
        <w:right w:val="none" w:sz="0" w:space="0" w:color="auto"/>
      </w:divBdr>
    </w:div>
    <w:div w:id="580718748">
      <w:bodyDiv w:val="1"/>
      <w:marLeft w:val="0"/>
      <w:marRight w:val="0"/>
      <w:marTop w:val="0"/>
      <w:marBottom w:val="0"/>
      <w:divBdr>
        <w:top w:val="none" w:sz="0" w:space="0" w:color="auto"/>
        <w:left w:val="none" w:sz="0" w:space="0" w:color="auto"/>
        <w:bottom w:val="none" w:sz="0" w:space="0" w:color="auto"/>
        <w:right w:val="none" w:sz="0" w:space="0" w:color="auto"/>
      </w:divBdr>
    </w:div>
    <w:div w:id="636833434">
      <w:bodyDiv w:val="1"/>
      <w:marLeft w:val="0"/>
      <w:marRight w:val="0"/>
      <w:marTop w:val="0"/>
      <w:marBottom w:val="0"/>
      <w:divBdr>
        <w:top w:val="none" w:sz="0" w:space="0" w:color="auto"/>
        <w:left w:val="none" w:sz="0" w:space="0" w:color="auto"/>
        <w:bottom w:val="none" w:sz="0" w:space="0" w:color="auto"/>
        <w:right w:val="none" w:sz="0" w:space="0" w:color="auto"/>
      </w:divBdr>
    </w:div>
    <w:div w:id="681474239">
      <w:bodyDiv w:val="1"/>
      <w:marLeft w:val="0"/>
      <w:marRight w:val="0"/>
      <w:marTop w:val="0"/>
      <w:marBottom w:val="0"/>
      <w:divBdr>
        <w:top w:val="none" w:sz="0" w:space="0" w:color="auto"/>
        <w:left w:val="none" w:sz="0" w:space="0" w:color="auto"/>
        <w:bottom w:val="none" w:sz="0" w:space="0" w:color="auto"/>
        <w:right w:val="none" w:sz="0" w:space="0" w:color="auto"/>
      </w:divBdr>
    </w:div>
    <w:div w:id="721639114">
      <w:bodyDiv w:val="1"/>
      <w:marLeft w:val="0"/>
      <w:marRight w:val="0"/>
      <w:marTop w:val="0"/>
      <w:marBottom w:val="0"/>
      <w:divBdr>
        <w:top w:val="none" w:sz="0" w:space="0" w:color="auto"/>
        <w:left w:val="none" w:sz="0" w:space="0" w:color="auto"/>
        <w:bottom w:val="none" w:sz="0" w:space="0" w:color="auto"/>
        <w:right w:val="none" w:sz="0" w:space="0" w:color="auto"/>
      </w:divBdr>
    </w:div>
    <w:div w:id="792865020">
      <w:bodyDiv w:val="1"/>
      <w:marLeft w:val="0"/>
      <w:marRight w:val="0"/>
      <w:marTop w:val="0"/>
      <w:marBottom w:val="0"/>
      <w:divBdr>
        <w:top w:val="none" w:sz="0" w:space="0" w:color="auto"/>
        <w:left w:val="none" w:sz="0" w:space="0" w:color="auto"/>
        <w:bottom w:val="none" w:sz="0" w:space="0" w:color="auto"/>
        <w:right w:val="none" w:sz="0" w:space="0" w:color="auto"/>
      </w:divBdr>
    </w:div>
    <w:div w:id="802231397">
      <w:bodyDiv w:val="1"/>
      <w:marLeft w:val="0"/>
      <w:marRight w:val="0"/>
      <w:marTop w:val="0"/>
      <w:marBottom w:val="0"/>
      <w:divBdr>
        <w:top w:val="none" w:sz="0" w:space="0" w:color="auto"/>
        <w:left w:val="none" w:sz="0" w:space="0" w:color="auto"/>
        <w:bottom w:val="none" w:sz="0" w:space="0" w:color="auto"/>
        <w:right w:val="none" w:sz="0" w:space="0" w:color="auto"/>
      </w:divBdr>
    </w:div>
    <w:div w:id="831486457">
      <w:bodyDiv w:val="1"/>
      <w:marLeft w:val="0"/>
      <w:marRight w:val="0"/>
      <w:marTop w:val="0"/>
      <w:marBottom w:val="0"/>
      <w:divBdr>
        <w:top w:val="none" w:sz="0" w:space="0" w:color="auto"/>
        <w:left w:val="none" w:sz="0" w:space="0" w:color="auto"/>
        <w:bottom w:val="none" w:sz="0" w:space="0" w:color="auto"/>
        <w:right w:val="none" w:sz="0" w:space="0" w:color="auto"/>
      </w:divBdr>
    </w:div>
    <w:div w:id="888683875">
      <w:bodyDiv w:val="1"/>
      <w:marLeft w:val="0"/>
      <w:marRight w:val="0"/>
      <w:marTop w:val="0"/>
      <w:marBottom w:val="0"/>
      <w:divBdr>
        <w:top w:val="none" w:sz="0" w:space="0" w:color="auto"/>
        <w:left w:val="none" w:sz="0" w:space="0" w:color="auto"/>
        <w:bottom w:val="none" w:sz="0" w:space="0" w:color="auto"/>
        <w:right w:val="none" w:sz="0" w:space="0" w:color="auto"/>
      </w:divBdr>
    </w:div>
    <w:div w:id="934627088">
      <w:bodyDiv w:val="1"/>
      <w:marLeft w:val="0"/>
      <w:marRight w:val="0"/>
      <w:marTop w:val="0"/>
      <w:marBottom w:val="0"/>
      <w:divBdr>
        <w:top w:val="none" w:sz="0" w:space="0" w:color="auto"/>
        <w:left w:val="none" w:sz="0" w:space="0" w:color="auto"/>
        <w:bottom w:val="none" w:sz="0" w:space="0" w:color="auto"/>
        <w:right w:val="none" w:sz="0" w:space="0" w:color="auto"/>
      </w:divBdr>
    </w:div>
    <w:div w:id="1000816732">
      <w:bodyDiv w:val="1"/>
      <w:marLeft w:val="0"/>
      <w:marRight w:val="0"/>
      <w:marTop w:val="0"/>
      <w:marBottom w:val="0"/>
      <w:divBdr>
        <w:top w:val="none" w:sz="0" w:space="0" w:color="auto"/>
        <w:left w:val="none" w:sz="0" w:space="0" w:color="auto"/>
        <w:bottom w:val="none" w:sz="0" w:space="0" w:color="auto"/>
        <w:right w:val="none" w:sz="0" w:space="0" w:color="auto"/>
      </w:divBdr>
    </w:div>
    <w:div w:id="1009523734">
      <w:bodyDiv w:val="1"/>
      <w:marLeft w:val="0"/>
      <w:marRight w:val="0"/>
      <w:marTop w:val="0"/>
      <w:marBottom w:val="0"/>
      <w:divBdr>
        <w:top w:val="none" w:sz="0" w:space="0" w:color="auto"/>
        <w:left w:val="none" w:sz="0" w:space="0" w:color="auto"/>
        <w:bottom w:val="none" w:sz="0" w:space="0" w:color="auto"/>
        <w:right w:val="none" w:sz="0" w:space="0" w:color="auto"/>
      </w:divBdr>
      <w:divsChild>
        <w:div w:id="2074501058">
          <w:marLeft w:val="0"/>
          <w:marRight w:val="0"/>
          <w:marTop w:val="0"/>
          <w:marBottom w:val="0"/>
          <w:divBdr>
            <w:top w:val="none" w:sz="0" w:space="0" w:color="auto"/>
            <w:left w:val="none" w:sz="0" w:space="0" w:color="auto"/>
            <w:bottom w:val="none" w:sz="0" w:space="0" w:color="auto"/>
            <w:right w:val="none" w:sz="0" w:space="0" w:color="auto"/>
          </w:divBdr>
          <w:divsChild>
            <w:div w:id="262420300">
              <w:marLeft w:val="0"/>
              <w:marRight w:val="0"/>
              <w:marTop w:val="0"/>
              <w:marBottom w:val="0"/>
              <w:divBdr>
                <w:top w:val="none" w:sz="0" w:space="0" w:color="auto"/>
                <w:left w:val="none" w:sz="0" w:space="0" w:color="auto"/>
                <w:bottom w:val="none" w:sz="0" w:space="0" w:color="auto"/>
                <w:right w:val="none" w:sz="0" w:space="0" w:color="auto"/>
              </w:divBdr>
            </w:div>
            <w:div w:id="77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30964">
      <w:bodyDiv w:val="1"/>
      <w:marLeft w:val="0"/>
      <w:marRight w:val="0"/>
      <w:marTop w:val="0"/>
      <w:marBottom w:val="0"/>
      <w:divBdr>
        <w:top w:val="none" w:sz="0" w:space="0" w:color="auto"/>
        <w:left w:val="none" w:sz="0" w:space="0" w:color="auto"/>
        <w:bottom w:val="none" w:sz="0" w:space="0" w:color="auto"/>
        <w:right w:val="none" w:sz="0" w:space="0" w:color="auto"/>
      </w:divBdr>
    </w:div>
    <w:div w:id="1016806509">
      <w:bodyDiv w:val="1"/>
      <w:marLeft w:val="0"/>
      <w:marRight w:val="0"/>
      <w:marTop w:val="0"/>
      <w:marBottom w:val="0"/>
      <w:divBdr>
        <w:top w:val="none" w:sz="0" w:space="0" w:color="auto"/>
        <w:left w:val="none" w:sz="0" w:space="0" w:color="auto"/>
        <w:bottom w:val="none" w:sz="0" w:space="0" w:color="auto"/>
        <w:right w:val="none" w:sz="0" w:space="0" w:color="auto"/>
      </w:divBdr>
    </w:div>
    <w:div w:id="1095784764">
      <w:bodyDiv w:val="1"/>
      <w:marLeft w:val="0"/>
      <w:marRight w:val="0"/>
      <w:marTop w:val="0"/>
      <w:marBottom w:val="0"/>
      <w:divBdr>
        <w:top w:val="none" w:sz="0" w:space="0" w:color="auto"/>
        <w:left w:val="none" w:sz="0" w:space="0" w:color="auto"/>
        <w:bottom w:val="none" w:sz="0" w:space="0" w:color="auto"/>
        <w:right w:val="none" w:sz="0" w:space="0" w:color="auto"/>
      </w:divBdr>
    </w:div>
    <w:div w:id="1119642707">
      <w:bodyDiv w:val="1"/>
      <w:marLeft w:val="0"/>
      <w:marRight w:val="0"/>
      <w:marTop w:val="0"/>
      <w:marBottom w:val="0"/>
      <w:divBdr>
        <w:top w:val="none" w:sz="0" w:space="0" w:color="auto"/>
        <w:left w:val="none" w:sz="0" w:space="0" w:color="auto"/>
        <w:bottom w:val="none" w:sz="0" w:space="0" w:color="auto"/>
        <w:right w:val="none" w:sz="0" w:space="0" w:color="auto"/>
      </w:divBdr>
    </w:div>
    <w:div w:id="1125273494">
      <w:bodyDiv w:val="1"/>
      <w:marLeft w:val="0"/>
      <w:marRight w:val="0"/>
      <w:marTop w:val="0"/>
      <w:marBottom w:val="0"/>
      <w:divBdr>
        <w:top w:val="none" w:sz="0" w:space="0" w:color="auto"/>
        <w:left w:val="none" w:sz="0" w:space="0" w:color="auto"/>
        <w:bottom w:val="none" w:sz="0" w:space="0" w:color="auto"/>
        <w:right w:val="none" w:sz="0" w:space="0" w:color="auto"/>
      </w:divBdr>
    </w:div>
    <w:div w:id="1186556815">
      <w:bodyDiv w:val="1"/>
      <w:marLeft w:val="0"/>
      <w:marRight w:val="0"/>
      <w:marTop w:val="0"/>
      <w:marBottom w:val="0"/>
      <w:divBdr>
        <w:top w:val="none" w:sz="0" w:space="0" w:color="auto"/>
        <w:left w:val="none" w:sz="0" w:space="0" w:color="auto"/>
        <w:bottom w:val="none" w:sz="0" w:space="0" w:color="auto"/>
        <w:right w:val="none" w:sz="0" w:space="0" w:color="auto"/>
      </w:divBdr>
    </w:div>
    <w:div w:id="1199663523">
      <w:bodyDiv w:val="1"/>
      <w:marLeft w:val="0"/>
      <w:marRight w:val="0"/>
      <w:marTop w:val="0"/>
      <w:marBottom w:val="0"/>
      <w:divBdr>
        <w:top w:val="none" w:sz="0" w:space="0" w:color="auto"/>
        <w:left w:val="none" w:sz="0" w:space="0" w:color="auto"/>
        <w:bottom w:val="none" w:sz="0" w:space="0" w:color="auto"/>
        <w:right w:val="none" w:sz="0" w:space="0" w:color="auto"/>
      </w:divBdr>
      <w:divsChild>
        <w:div w:id="1096168153">
          <w:marLeft w:val="0"/>
          <w:marRight w:val="0"/>
          <w:marTop w:val="0"/>
          <w:marBottom w:val="0"/>
          <w:divBdr>
            <w:top w:val="none" w:sz="0" w:space="0" w:color="auto"/>
            <w:left w:val="none" w:sz="0" w:space="0" w:color="auto"/>
            <w:bottom w:val="none" w:sz="0" w:space="0" w:color="auto"/>
            <w:right w:val="none" w:sz="0" w:space="0" w:color="auto"/>
          </w:divBdr>
          <w:divsChild>
            <w:div w:id="1752703577">
              <w:marLeft w:val="0"/>
              <w:marRight w:val="0"/>
              <w:marTop w:val="100"/>
              <w:marBottom w:val="100"/>
              <w:divBdr>
                <w:top w:val="none" w:sz="0" w:space="0" w:color="auto"/>
                <w:left w:val="none" w:sz="0" w:space="0" w:color="auto"/>
                <w:bottom w:val="none" w:sz="0" w:space="0" w:color="auto"/>
                <w:right w:val="none" w:sz="0" w:space="0" w:color="auto"/>
              </w:divBdr>
              <w:divsChild>
                <w:div w:id="329649783">
                  <w:marLeft w:val="0"/>
                  <w:marRight w:val="0"/>
                  <w:marTop w:val="0"/>
                  <w:marBottom w:val="0"/>
                  <w:divBdr>
                    <w:top w:val="none" w:sz="0" w:space="0" w:color="auto"/>
                    <w:left w:val="none" w:sz="0" w:space="0" w:color="auto"/>
                    <w:bottom w:val="none" w:sz="0" w:space="0" w:color="auto"/>
                    <w:right w:val="none" w:sz="0" w:space="0" w:color="auto"/>
                  </w:divBdr>
                  <w:divsChild>
                    <w:div w:id="953564148">
                      <w:marLeft w:val="0"/>
                      <w:marRight w:val="0"/>
                      <w:marTop w:val="0"/>
                      <w:marBottom w:val="0"/>
                      <w:divBdr>
                        <w:top w:val="none" w:sz="0" w:space="0" w:color="auto"/>
                        <w:left w:val="none" w:sz="0" w:space="0" w:color="auto"/>
                        <w:bottom w:val="none" w:sz="0" w:space="0" w:color="auto"/>
                        <w:right w:val="none" w:sz="0" w:space="0" w:color="auto"/>
                      </w:divBdr>
                      <w:divsChild>
                        <w:div w:id="783421269">
                          <w:marLeft w:val="0"/>
                          <w:marRight w:val="0"/>
                          <w:marTop w:val="0"/>
                          <w:marBottom w:val="0"/>
                          <w:divBdr>
                            <w:top w:val="none" w:sz="0" w:space="0" w:color="auto"/>
                            <w:left w:val="none" w:sz="0" w:space="0" w:color="auto"/>
                            <w:bottom w:val="none" w:sz="0" w:space="0" w:color="auto"/>
                            <w:right w:val="none" w:sz="0" w:space="0" w:color="auto"/>
                          </w:divBdr>
                          <w:divsChild>
                            <w:div w:id="1049572687">
                              <w:marLeft w:val="0"/>
                              <w:marRight w:val="0"/>
                              <w:marTop w:val="0"/>
                              <w:marBottom w:val="0"/>
                              <w:divBdr>
                                <w:top w:val="none" w:sz="0" w:space="0" w:color="auto"/>
                                <w:left w:val="none" w:sz="0" w:space="0" w:color="auto"/>
                                <w:bottom w:val="none" w:sz="0" w:space="0" w:color="auto"/>
                                <w:right w:val="none" w:sz="0" w:space="0" w:color="auto"/>
                              </w:divBdr>
                              <w:divsChild>
                                <w:div w:id="1426534952">
                                  <w:marLeft w:val="0"/>
                                  <w:marRight w:val="0"/>
                                  <w:marTop w:val="0"/>
                                  <w:marBottom w:val="0"/>
                                  <w:divBdr>
                                    <w:top w:val="none" w:sz="0" w:space="0" w:color="auto"/>
                                    <w:left w:val="none" w:sz="0" w:space="0" w:color="auto"/>
                                    <w:bottom w:val="none" w:sz="0" w:space="0" w:color="auto"/>
                                    <w:right w:val="none" w:sz="0" w:space="0" w:color="auto"/>
                                  </w:divBdr>
                                  <w:divsChild>
                                    <w:div w:id="1173569302">
                                      <w:marLeft w:val="0"/>
                                      <w:marRight w:val="0"/>
                                      <w:marTop w:val="0"/>
                                      <w:marBottom w:val="0"/>
                                      <w:divBdr>
                                        <w:top w:val="none" w:sz="0" w:space="0" w:color="auto"/>
                                        <w:left w:val="none" w:sz="0" w:space="0" w:color="auto"/>
                                        <w:bottom w:val="none" w:sz="0" w:space="0" w:color="auto"/>
                                        <w:right w:val="none" w:sz="0" w:space="0" w:color="auto"/>
                                      </w:divBdr>
                                      <w:divsChild>
                                        <w:div w:id="1840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86245">
      <w:bodyDiv w:val="1"/>
      <w:marLeft w:val="0"/>
      <w:marRight w:val="0"/>
      <w:marTop w:val="0"/>
      <w:marBottom w:val="0"/>
      <w:divBdr>
        <w:top w:val="none" w:sz="0" w:space="0" w:color="auto"/>
        <w:left w:val="none" w:sz="0" w:space="0" w:color="auto"/>
        <w:bottom w:val="none" w:sz="0" w:space="0" w:color="auto"/>
        <w:right w:val="none" w:sz="0" w:space="0" w:color="auto"/>
      </w:divBdr>
      <w:divsChild>
        <w:div w:id="134492904">
          <w:marLeft w:val="547"/>
          <w:marRight w:val="0"/>
          <w:marTop w:val="96"/>
          <w:marBottom w:val="0"/>
          <w:divBdr>
            <w:top w:val="none" w:sz="0" w:space="0" w:color="auto"/>
            <w:left w:val="none" w:sz="0" w:space="0" w:color="auto"/>
            <w:bottom w:val="none" w:sz="0" w:space="0" w:color="auto"/>
            <w:right w:val="none" w:sz="0" w:space="0" w:color="auto"/>
          </w:divBdr>
        </w:div>
        <w:div w:id="435519222">
          <w:marLeft w:val="547"/>
          <w:marRight w:val="0"/>
          <w:marTop w:val="96"/>
          <w:marBottom w:val="0"/>
          <w:divBdr>
            <w:top w:val="none" w:sz="0" w:space="0" w:color="auto"/>
            <w:left w:val="none" w:sz="0" w:space="0" w:color="auto"/>
            <w:bottom w:val="none" w:sz="0" w:space="0" w:color="auto"/>
            <w:right w:val="none" w:sz="0" w:space="0" w:color="auto"/>
          </w:divBdr>
        </w:div>
        <w:div w:id="1197817143">
          <w:marLeft w:val="547"/>
          <w:marRight w:val="0"/>
          <w:marTop w:val="96"/>
          <w:marBottom w:val="0"/>
          <w:divBdr>
            <w:top w:val="none" w:sz="0" w:space="0" w:color="auto"/>
            <w:left w:val="none" w:sz="0" w:space="0" w:color="auto"/>
            <w:bottom w:val="none" w:sz="0" w:space="0" w:color="auto"/>
            <w:right w:val="none" w:sz="0" w:space="0" w:color="auto"/>
          </w:divBdr>
        </w:div>
        <w:div w:id="1440680062">
          <w:marLeft w:val="547"/>
          <w:marRight w:val="0"/>
          <w:marTop w:val="134"/>
          <w:marBottom w:val="0"/>
          <w:divBdr>
            <w:top w:val="none" w:sz="0" w:space="0" w:color="auto"/>
            <w:left w:val="none" w:sz="0" w:space="0" w:color="auto"/>
            <w:bottom w:val="none" w:sz="0" w:space="0" w:color="auto"/>
            <w:right w:val="none" w:sz="0" w:space="0" w:color="auto"/>
          </w:divBdr>
        </w:div>
      </w:divsChild>
    </w:div>
    <w:div w:id="1332834806">
      <w:bodyDiv w:val="1"/>
      <w:marLeft w:val="0"/>
      <w:marRight w:val="0"/>
      <w:marTop w:val="0"/>
      <w:marBottom w:val="0"/>
      <w:divBdr>
        <w:top w:val="none" w:sz="0" w:space="0" w:color="auto"/>
        <w:left w:val="none" w:sz="0" w:space="0" w:color="auto"/>
        <w:bottom w:val="none" w:sz="0" w:space="0" w:color="auto"/>
        <w:right w:val="none" w:sz="0" w:space="0" w:color="auto"/>
      </w:divBdr>
    </w:div>
    <w:div w:id="1358656404">
      <w:bodyDiv w:val="1"/>
      <w:marLeft w:val="0"/>
      <w:marRight w:val="0"/>
      <w:marTop w:val="0"/>
      <w:marBottom w:val="0"/>
      <w:divBdr>
        <w:top w:val="none" w:sz="0" w:space="0" w:color="auto"/>
        <w:left w:val="none" w:sz="0" w:space="0" w:color="auto"/>
        <w:bottom w:val="none" w:sz="0" w:space="0" w:color="auto"/>
        <w:right w:val="none" w:sz="0" w:space="0" w:color="auto"/>
      </w:divBdr>
    </w:div>
    <w:div w:id="1370102352">
      <w:bodyDiv w:val="1"/>
      <w:marLeft w:val="0"/>
      <w:marRight w:val="0"/>
      <w:marTop w:val="0"/>
      <w:marBottom w:val="0"/>
      <w:divBdr>
        <w:top w:val="none" w:sz="0" w:space="0" w:color="auto"/>
        <w:left w:val="none" w:sz="0" w:space="0" w:color="auto"/>
        <w:bottom w:val="none" w:sz="0" w:space="0" w:color="auto"/>
        <w:right w:val="none" w:sz="0" w:space="0" w:color="auto"/>
      </w:divBdr>
      <w:divsChild>
        <w:div w:id="1610432235">
          <w:marLeft w:val="0"/>
          <w:marRight w:val="0"/>
          <w:marTop w:val="0"/>
          <w:marBottom w:val="0"/>
          <w:divBdr>
            <w:top w:val="none" w:sz="0" w:space="0" w:color="auto"/>
            <w:left w:val="none" w:sz="0" w:space="0" w:color="auto"/>
            <w:bottom w:val="none" w:sz="0" w:space="0" w:color="auto"/>
            <w:right w:val="none" w:sz="0" w:space="0" w:color="auto"/>
          </w:divBdr>
          <w:divsChild>
            <w:div w:id="609971864">
              <w:marLeft w:val="0"/>
              <w:marRight w:val="0"/>
              <w:marTop w:val="0"/>
              <w:marBottom w:val="300"/>
              <w:divBdr>
                <w:top w:val="none" w:sz="0" w:space="0" w:color="auto"/>
                <w:left w:val="none" w:sz="0" w:space="0" w:color="auto"/>
                <w:bottom w:val="none" w:sz="0" w:space="0" w:color="auto"/>
                <w:right w:val="none" w:sz="0" w:space="0" w:color="auto"/>
              </w:divBdr>
              <w:divsChild>
                <w:div w:id="1293167270">
                  <w:marLeft w:val="0"/>
                  <w:marRight w:val="0"/>
                  <w:marTop w:val="0"/>
                  <w:marBottom w:val="0"/>
                  <w:divBdr>
                    <w:top w:val="single" w:sz="6" w:space="4" w:color="C5C5C7"/>
                    <w:left w:val="single" w:sz="6" w:space="11" w:color="C5C5C7"/>
                    <w:bottom w:val="none" w:sz="0" w:space="0" w:color="auto"/>
                    <w:right w:val="single" w:sz="6" w:space="11" w:color="C5C5C7"/>
                  </w:divBdr>
                  <w:divsChild>
                    <w:div w:id="1633947217">
                      <w:marLeft w:val="0"/>
                      <w:marRight w:val="0"/>
                      <w:marTop w:val="0"/>
                      <w:marBottom w:val="0"/>
                      <w:divBdr>
                        <w:top w:val="none" w:sz="0" w:space="0" w:color="auto"/>
                        <w:left w:val="none" w:sz="0" w:space="0" w:color="auto"/>
                        <w:bottom w:val="none" w:sz="0" w:space="0" w:color="auto"/>
                        <w:right w:val="none" w:sz="0" w:space="0" w:color="auto"/>
                      </w:divBdr>
                      <w:divsChild>
                        <w:div w:id="1880311715">
                          <w:marLeft w:val="0"/>
                          <w:marRight w:val="0"/>
                          <w:marTop w:val="0"/>
                          <w:marBottom w:val="0"/>
                          <w:divBdr>
                            <w:top w:val="none" w:sz="0" w:space="0" w:color="auto"/>
                            <w:left w:val="none" w:sz="0" w:space="0" w:color="auto"/>
                            <w:bottom w:val="none" w:sz="0" w:space="0" w:color="auto"/>
                            <w:right w:val="none" w:sz="0" w:space="0" w:color="auto"/>
                          </w:divBdr>
                          <w:divsChild>
                            <w:div w:id="688332557">
                              <w:marLeft w:val="0"/>
                              <w:marRight w:val="0"/>
                              <w:marTop w:val="0"/>
                              <w:marBottom w:val="0"/>
                              <w:divBdr>
                                <w:top w:val="none" w:sz="0" w:space="0" w:color="auto"/>
                                <w:left w:val="none" w:sz="0" w:space="0" w:color="auto"/>
                                <w:bottom w:val="none" w:sz="0" w:space="0" w:color="auto"/>
                                <w:right w:val="none" w:sz="0" w:space="0" w:color="auto"/>
                              </w:divBdr>
                            </w:div>
                            <w:div w:id="799760525">
                              <w:marLeft w:val="0"/>
                              <w:marRight w:val="0"/>
                              <w:marTop w:val="0"/>
                              <w:marBottom w:val="0"/>
                              <w:divBdr>
                                <w:top w:val="none" w:sz="0" w:space="0" w:color="auto"/>
                                <w:left w:val="none" w:sz="0" w:space="0" w:color="auto"/>
                                <w:bottom w:val="none" w:sz="0" w:space="0" w:color="auto"/>
                                <w:right w:val="none" w:sz="0" w:space="0" w:color="auto"/>
                              </w:divBdr>
                            </w:div>
                            <w:div w:id="8936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490721">
      <w:bodyDiv w:val="1"/>
      <w:marLeft w:val="0"/>
      <w:marRight w:val="0"/>
      <w:marTop w:val="0"/>
      <w:marBottom w:val="0"/>
      <w:divBdr>
        <w:top w:val="none" w:sz="0" w:space="0" w:color="auto"/>
        <w:left w:val="none" w:sz="0" w:space="0" w:color="auto"/>
        <w:bottom w:val="none" w:sz="0" w:space="0" w:color="auto"/>
        <w:right w:val="none" w:sz="0" w:space="0" w:color="auto"/>
      </w:divBdr>
    </w:div>
    <w:div w:id="1430081582">
      <w:bodyDiv w:val="1"/>
      <w:marLeft w:val="0"/>
      <w:marRight w:val="0"/>
      <w:marTop w:val="0"/>
      <w:marBottom w:val="0"/>
      <w:divBdr>
        <w:top w:val="none" w:sz="0" w:space="0" w:color="auto"/>
        <w:left w:val="none" w:sz="0" w:space="0" w:color="auto"/>
        <w:bottom w:val="none" w:sz="0" w:space="0" w:color="auto"/>
        <w:right w:val="none" w:sz="0" w:space="0" w:color="auto"/>
      </w:divBdr>
      <w:divsChild>
        <w:div w:id="115025937">
          <w:marLeft w:val="547"/>
          <w:marRight w:val="0"/>
          <w:marTop w:val="96"/>
          <w:marBottom w:val="0"/>
          <w:divBdr>
            <w:top w:val="none" w:sz="0" w:space="0" w:color="auto"/>
            <w:left w:val="none" w:sz="0" w:space="0" w:color="auto"/>
            <w:bottom w:val="none" w:sz="0" w:space="0" w:color="auto"/>
            <w:right w:val="none" w:sz="0" w:space="0" w:color="auto"/>
          </w:divBdr>
        </w:div>
        <w:div w:id="330257804">
          <w:marLeft w:val="547"/>
          <w:marRight w:val="0"/>
          <w:marTop w:val="96"/>
          <w:marBottom w:val="0"/>
          <w:divBdr>
            <w:top w:val="none" w:sz="0" w:space="0" w:color="auto"/>
            <w:left w:val="none" w:sz="0" w:space="0" w:color="auto"/>
            <w:bottom w:val="none" w:sz="0" w:space="0" w:color="auto"/>
            <w:right w:val="none" w:sz="0" w:space="0" w:color="auto"/>
          </w:divBdr>
        </w:div>
        <w:div w:id="1219318534">
          <w:marLeft w:val="547"/>
          <w:marRight w:val="0"/>
          <w:marTop w:val="96"/>
          <w:marBottom w:val="0"/>
          <w:divBdr>
            <w:top w:val="none" w:sz="0" w:space="0" w:color="auto"/>
            <w:left w:val="none" w:sz="0" w:space="0" w:color="auto"/>
            <w:bottom w:val="none" w:sz="0" w:space="0" w:color="auto"/>
            <w:right w:val="none" w:sz="0" w:space="0" w:color="auto"/>
          </w:divBdr>
        </w:div>
        <w:div w:id="1571966977">
          <w:marLeft w:val="547"/>
          <w:marRight w:val="0"/>
          <w:marTop w:val="96"/>
          <w:marBottom w:val="0"/>
          <w:divBdr>
            <w:top w:val="none" w:sz="0" w:space="0" w:color="auto"/>
            <w:left w:val="none" w:sz="0" w:space="0" w:color="auto"/>
            <w:bottom w:val="none" w:sz="0" w:space="0" w:color="auto"/>
            <w:right w:val="none" w:sz="0" w:space="0" w:color="auto"/>
          </w:divBdr>
        </w:div>
        <w:div w:id="2000428360">
          <w:marLeft w:val="547"/>
          <w:marRight w:val="0"/>
          <w:marTop w:val="96"/>
          <w:marBottom w:val="0"/>
          <w:divBdr>
            <w:top w:val="none" w:sz="0" w:space="0" w:color="auto"/>
            <w:left w:val="none" w:sz="0" w:space="0" w:color="auto"/>
            <w:bottom w:val="none" w:sz="0" w:space="0" w:color="auto"/>
            <w:right w:val="none" w:sz="0" w:space="0" w:color="auto"/>
          </w:divBdr>
        </w:div>
      </w:divsChild>
    </w:div>
    <w:div w:id="1521747522">
      <w:bodyDiv w:val="1"/>
      <w:marLeft w:val="0"/>
      <w:marRight w:val="0"/>
      <w:marTop w:val="0"/>
      <w:marBottom w:val="0"/>
      <w:divBdr>
        <w:top w:val="none" w:sz="0" w:space="0" w:color="auto"/>
        <w:left w:val="none" w:sz="0" w:space="0" w:color="auto"/>
        <w:bottom w:val="none" w:sz="0" w:space="0" w:color="auto"/>
        <w:right w:val="none" w:sz="0" w:space="0" w:color="auto"/>
      </w:divBdr>
      <w:divsChild>
        <w:div w:id="544566018">
          <w:marLeft w:val="547"/>
          <w:marRight w:val="0"/>
          <w:marTop w:val="0"/>
          <w:marBottom w:val="0"/>
          <w:divBdr>
            <w:top w:val="none" w:sz="0" w:space="0" w:color="auto"/>
            <w:left w:val="none" w:sz="0" w:space="0" w:color="auto"/>
            <w:bottom w:val="none" w:sz="0" w:space="0" w:color="auto"/>
            <w:right w:val="none" w:sz="0" w:space="0" w:color="auto"/>
          </w:divBdr>
        </w:div>
      </w:divsChild>
    </w:div>
    <w:div w:id="1625381601">
      <w:bodyDiv w:val="1"/>
      <w:marLeft w:val="0"/>
      <w:marRight w:val="0"/>
      <w:marTop w:val="0"/>
      <w:marBottom w:val="0"/>
      <w:divBdr>
        <w:top w:val="none" w:sz="0" w:space="0" w:color="auto"/>
        <w:left w:val="none" w:sz="0" w:space="0" w:color="auto"/>
        <w:bottom w:val="none" w:sz="0" w:space="0" w:color="auto"/>
        <w:right w:val="none" w:sz="0" w:space="0" w:color="auto"/>
      </w:divBdr>
    </w:div>
    <w:div w:id="1626931857">
      <w:bodyDiv w:val="1"/>
      <w:marLeft w:val="0"/>
      <w:marRight w:val="0"/>
      <w:marTop w:val="0"/>
      <w:marBottom w:val="0"/>
      <w:divBdr>
        <w:top w:val="none" w:sz="0" w:space="0" w:color="auto"/>
        <w:left w:val="none" w:sz="0" w:space="0" w:color="auto"/>
        <w:bottom w:val="none" w:sz="0" w:space="0" w:color="auto"/>
        <w:right w:val="none" w:sz="0" w:space="0" w:color="auto"/>
      </w:divBdr>
      <w:divsChild>
        <w:div w:id="1853034039">
          <w:marLeft w:val="0"/>
          <w:marRight w:val="0"/>
          <w:marTop w:val="0"/>
          <w:marBottom w:val="0"/>
          <w:divBdr>
            <w:top w:val="none" w:sz="0" w:space="0" w:color="auto"/>
            <w:left w:val="none" w:sz="0" w:space="0" w:color="auto"/>
            <w:bottom w:val="none" w:sz="0" w:space="0" w:color="auto"/>
            <w:right w:val="none" w:sz="0" w:space="0" w:color="auto"/>
          </w:divBdr>
          <w:divsChild>
            <w:div w:id="2113281312">
              <w:marLeft w:val="0"/>
              <w:marRight w:val="0"/>
              <w:marTop w:val="0"/>
              <w:marBottom w:val="0"/>
              <w:divBdr>
                <w:top w:val="none" w:sz="0" w:space="0" w:color="auto"/>
                <w:left w:val="none" w:sz="0" w:space="0" w:color="auto"/>
                <w:bottom w:val="none" w:sz="0" w:space="0" w:color="auto"/>
                <w:right w:val="none" w:sz="0" w:space="0" w:color="auto"/>
              </w:divBdr>
              <w:divsChild>
                <w:div w:id="1665666169">
                  <w:marLeft w:val="0"/>
                  <w:marRight w:val="0"/>
                  <w:marTop w:val="0"/>
                  <w:marBottom w:val="0"/>
                  <w:divBdr>
                    <w:top w:val="none" w:sz="0" w:space="0" w:color="auto"/>
                    <w:left w:val="none" w:sz="0" w:space="0" w:color="auto"/>
                    <w:bottom w:val="none" w:sz="0" w:space="0" w:color="auto"/>
                    <w:right w:val="none" w:sz="0" w:space="0" w:color="auto"/>
                  </w:divBdr>
                  <w:divsChild>
                    <w:div w:id="1827940838">
                      <w:marLeft w:val="0"/>
                      <w:marRight w:val="0"/>
                      <w:marTop w:val="0"/>
                      <w:marBottom w:val="0"/>
                      <w:divBdr>
                        <w:top w:val="none" w:sz="0" w:space="0" w:color="auto"/>
                        <w:left w:val="none" w:sz="0" w:space="0" w:color="auto"/>
                        <w:bottom w:val="none" w:sz="0" w:space="0" w:color="auto"/>
                        <w:right w:val="none" w:sz="0" w:space="0" w:color="auto"/>
                      </w:divBdr>
                      <w:divsChild>
                        <w:div w:id="895360130">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432129">
      <w:bodyDiv w:val="1"/>
      <w:marLeft w:val="0"/>
      <w:marRight w:val="0"/>
      <w:marTop w:val="0"/>
      <w:marBottom w:val="0"/>
      <w:divBdr>
        <w:top w:val="none" w:sz="0" w:space="0" w:color="auto"/>
        <w:left w:val="none" w:sz="0" w:space="0" w:color="auto"/>
        <w:bottom w:val="none" w:sz="0" w:space="0" w:color="auto"/>
        <w:right w:val="none" w:sz="0" w:space="0" w:color="auto"/>
      </w:divBdr>
    </w:div>
    <w:div w:id="1669406088">
      <w:bodyDiv w:val="1"/>
      <w:marLeft w:val="0"/>
      <w:marRight w:val="0"/>
      <w:marTop w:val="0"/>
      <w:marBottom w:val="0"/>
      <w:divBdr>
        <w:top w:val="none" w:sz="0" w:space="0" w:color="auto"/>
        <w:left w:val="none" w:sz="0" w:space="0" w:color="auto"/>
        <w:bottom w:val="none" w:sz="0" w:space="0" w:color="auto"/>
        <w:right w:val="none" w:sz="0" w:space="0" w:color="auto"/>
      </w:divBdr>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sChild>
        <w:div w:id="687174640">
          <w:marLeft w:val="0"/>
          <w:marRight w:val="0"/>
          <w:marTop w:val="0"/>
          <w:marBottom w:val="0"/>
          <w:divBdr>
            <w:top w:val="none" w:sz="0" w:space="0" w:color="auto"/>
            <w:left w:val="none" w:sz="0" w:space="0" w:color="auto"/>
            <w:bottom w:val="none" w:sz="0" w:space="0" w:color="auto"/>
            <w:right w:val="none" w:sz="0" w:space="0" w:color="auto"/>
          </w:divBdr>
          <w:divsChild>
            <w:div w:id="587887592">
              <w:marLeft w:val="0"/>
              <w:marRight w:val="0"/>
              <w:marTop w:val="0"/>
              <w:marBottom w:val="0"/>
              <w:divBdr>
                <w:top w:val="none" w:sz="0" w:space="0" w:color="auto"/>
                <w:left w:val="none" w:sz="0" w:space="0" w:color="auto"/>
                <w:bottom w:val="none" w:sz="0" w:space="0" w:color="auto"/>
                <w:right w:val="none" w:sz="0" w:space="0" w:color="auto"/>
              </w:divBdr>
              <w:divsChild>
                <w:div w:id="1256595019">
                  <w:marLeft w:val="0"/>
                  <w:marRight w:val="0"/>
                  <w:marTop w:val="0"/>
                  <w:marBottom w:val="0"/>
                  <w:divBdr>
                    <w:top w:val="dotted" w:sz="6" w:space="0" w:color="C0C0C0"/>
                    <w:left w:val="dotted" w:sz="6" w:space="0" w:color="C0C0C0"/>
                    <w:bottom w:val="dotted" w:sz="6" w:space="0" w:color="C0C0C0"/>
                    <w:right w:val="dotted" w:sz="6" w:space="0" w:color="C0C0C0"/>
                  </w:divBdr>
                </w:div>
              </w:divsChild>
            </w:div>
          </w:divsChild>
        </w:div>
      </w:divsChild>
    </w:div>
    <w:div w:id="1711806043">
      <w:bodyDiv w:val="1"/>
      <w:marLeft w:val="0"/>
      <w:marRight w:val="0"/>
      <w:marTop w:val="0"/>
      <w:marBottom w:val="0"/>
      <w:divBdr>
        <w:top w:val="none" w:sz="0" w:space="0" w:color="auto"/>
        <w:left w:val="none" w:sz="0" w:space="0" w:color="auto"/>
        <w:bottom w:val="none" w:sz="0" w:space="0" w:color="auto"/>
        <w:right w:val="none" w:sz="0" w:space="0" w:color="auto"/>
      </w:divBdr>
    </w:div>
    <w:div w:id="1755780468">
      <w:bodyDiv w:val="1"/>
      <w:marLeft w:val="0"/>
      <w:marRight w:val="0"/>
      <w:marTop w:val="0"/>
      <w:marBottom w:val="0"/>
      <w:divBdr>
        <w:top w:val="none" w:sz="0" w:space="0" w:color="auto"/>
        <w:left w:val="none" w:sz="0" w:space="0" w:color="auto"/>
        <w:bottom w:val="none" w:sz="0" w:space="0" w:color="auto"/>
        <w:right w:val="none" w:sz="0" w:space="0" w:color="auto"/>
      </w:divBdr>
    </w:div>
    <w:div w:id="1769303272">
      <w:bodyDiv w:val="1"/>
      <w:marLeft w:val="0"/>
      <w:marRight w:val="0"/>
      <w:marTop w:val="0"/>
      <w:marBottom w:val="0"/>
      <w:divBdr>
        <w:top w:val="none" w:sz="0" w:space="0" w:color="auto"/>
        <w:left w:val="none" w:sz="0" w:space="0" w:color="auto"/>
        <w:bottom w:val="none" w:sz="0" w:space="0" w:color="auto"/>
        <w:right w:val="none" w:sz="0" w:space="0" w:color="auto"/>
      </w:divBdr>
    </w:div>
    <w:div w:id="1781947725">
      <w:bodyDiv w:val="1"/>
      <w:marLeft w:val="0"/>
      <w:marRight w:val="0"/>
      <w:marTop w:val="0"/>
      <w:marBottom w:val="0"/>
      <w:divBdr>
        <w:top w:val="none" w:sz="0" w:space="0" w:color="auto"/>
        <w:left w:val="none" w:sz="0" w:space="0" w:color="auto"/>
        <w:bottom w:val="none" w:sz="0" w:space="0" w:color="auto"/>
        <w:right w:val="none" w:sz="0" w:space="0" w:color="auto"/>
      </w:divBdr>
    </w:div>
    <w:div w:id="1812014197">
      <w:bodyDiv w:val="1"/>
      <w:marLeft w:val="0"/>
      <w:marRight w:val="0"/>
      <w:marTop w:val="0"/>
      <w:marBottom w:val="0"/>
      <w:divBdr>
        <w:top w:val="none" w:sz="0" w:space="0" w:color="auto"/>
        <w:left w:val="none" w:sz="0" w:space="0" w:color="auto"/>
        <w:bottom w:val="none" w:sz="0" w:space="0" w:color="auto"/>
        <w:right w:val="none" w:sz="0" w:space="0" w:color="auto"/>
      </w:divBdr>
    </w:div>
    <w:div w:id="1850172505">
      <w:bodyDiv w:val="1"/>
      <w:marLeft w:val="0"/>
      <w:marRight w:val="0"/>
      <w:marTop w:val="0"/>
      <w:marBottom w:val="0"/>
      <w:divBdr>
        <w:top w:val="none" w:sz="0" w:space="0" w:color="auto"/>
        <w:left w:val="none" w:sz="0" w:space="0" w:color="auto"/>
        <w:bottom w:val="none" w:sz="0" w:space="0" w:color="auto"/>
        <w:right w:val="none" w:sz="0" w:space="0" w:color="auto"/>
      </w:divBdr>
    </w:div>
    <w:div w:id="1889023916">
      <w:bodyDiv w:val="1"/>
      <w:marLeft w:val="0"/>
      <w:marRight w:val="0"/>
      <w:marTop w:val="0"/>
      <w:marBottom w:val="0"/>
      <w:divBdr>
        <w:top w:val="none" w:sz="0" w:space="0" w:color="auto"/>
        <w:left w:val="none" w:sz="0" w:space="0" w:color="auto"/>
        <w:bottom w:val="none" w:sz="0" w:space="0" w:color="auto"/>
        <w:right w:val="none" w:sz="0" w:space="0" w:color="auto"/>
      </w:divBdr>
    </w:div>
    <w:div w:id="1901016290">
      <w:bodyDiv w:val="1"/>
      <w:marLeft w:val="0"/>
      <w:marRight w:val="0"/>
      <w:marTop w:val="0"/>
      <w:marBottom w:val="0"/>
      <w:divBdr>
        <w:top w:val="none" w:sz="0" w:space="0" w:color="auto"/>
        <w:left w:val="none" w:sz="0" w:space="0" w:color="auto"/>
        <w:bottom w:val="none" w:sz="0" w:space="0" w:color="auto"/>
        <w:right w:val="none" w:sz="0" w:space="0" w:color="auto"/>
      </w:divBdr>
    </w:div>
    <w:div w:id="1928921567">
      <w:bodyDiv w:val="1"/>
      <w:marLeft w:val="0"/>
      <w:marRight w:val="0"/>
      <w:marTop w:val="0"/>
      <w:marBottom w:val="0"/>
      <w:divBdr>
        <w:top w:val="none" w:sz="0" w:space="0" w:color="auto"/>
        <w:left w:val="none" w:sz="0" w:space="0" w:color="auto"/>
        <w:bottom w:val="none" w:sz="0" w:space="0" w:color="auto"/>
        <w:right w:val="none" w:sz="0" w:space="0" w:color="auto"/>
      </w:divBdr>
      <w:divsChild>
        <w:div w:id="487941461">
          <w:marLeft w:val="547"/>
          <w:marRight w:val="0"/>
          <w:marTop w:val="96"/>
          <w:marBottom w:val="0"/>
          <w:divBdr>
            <w:top w:val="none" w:sz="0" w:space="0" w:color="auto"/>
            <w:left w:val="none" w:sz="0" w:space="0" w:color="auto"/>
            <w:bottom w:val="none" w:sz="0" w:space="0" w:color="auto"/>
            <w:right w:val="none" w:sz="0" w:space="0" w:color="auto"/>
          </w:divBdr>
        </w:div>
        <w:div w:id="810169975">
          <w:marLeft w:val="547"/>
          <w:marRight w:val="0"/>
          <w:marTop w:val="96"/>
          <w:marBottom w:val="0"/>
          <w:divBdr>
            <w:top w:val="none" w:sz="0" w:space="0" w:color="auto"/>
            <w:left w:val="none" w:sz="0" w:space="0" w:color="auto"/>
            <w:bottom w:val="none" w:sz="0" w:space="0" w:color="auto"/>
            <w:right w:val="none" w:sz="0" w:space="0" w:color="auto"/>
          </w:divBdr>
        </w:div>
        <w:div w:id="1355155081">
          <w:marLeft w:val="547"/>
          <w:marRight w:val="0"/>
          <w:marTop w:val="96"/>
          <w:marBottom w:val="0"/>
          <w:divBdr>
            <w:top w:val="none" w:sz="0" w:space="0" w:color="auto"/>
            <w:left w:val="none" w:sz="0" w:space="0" w:color="auto"/>
            <w:bottom w:val="none" w:sz="0" w:space="0" w:color="auto"/>
            <w:right w:val="none" w:sz="0" w:space="0" w:color="auto"/>
          </w:divBdr>
        </w:div>
        <w:div w:id="1511750511">
          <w:marLeft w:val="547"/>
          <w:marRight w:val="0"/>
          <w:marTop w:val="96"/>
          <w:marBottom w:val="0"/>
          <w:divBdr>
            <w:top w:val="none" w:sz="0" w:space="0" w:color="auto"/>
            <w:left w:val="none" w:sz="0" w:space="0" w:color="auto"/>
            <w:bottom w:val="none" w:sz="0" w:space="0" w:color="auto"/>
            <w:right w:val="none" w:sz="0" w:space="0" w:color="auto"/>
          </w:divBdr>
        </w:div>
      </w:divsChild>
    </w:div>
    <w:div w:id="1948998011">
      <w:bodyDiv w:val="1"/>
      <w:marLeft w:val="0"/>
      <w:marRight w:val="0"/>
      <w:marTop w:val="0"/>
      <w:marBottom w:val="0"/>
      <w:divBdr>
        <w:top w:val="none" w:sz="0" w:space="0" w:color="auto"/>
        <w:left w:val="none" w:sz="0" w:space="0" w:color="auto"/>
        <w:bottom w:val="none" w:sz="0" w:space="0" w:color="auto"/>
        <w:right w:val="none" w:sz="0" w:space="0" w:color="auto"/>
      </w:divBdr>
    </w:div>
    <w:div w:id="2042706954">
      <w:bodyDiv w:val="1"/>
      <w:marLeft w:val="0"/>
      <w:marRight w:val="0"/>
      <w:marTop w:val="0"/>
      <w:marBottom w:val="0"/>
      <w:divBdr>
        <w:top w:val="none" w:sz="0" w:space="0" w:color="auto"/>
        <w:left w:val="none" w:sz="0" w:space="0" w:color="auto"/>
        <w:bottom w:val="none" w:sz="0" w:space="0" w:color="auto"/>
        <w:right w:val="none" w:sz="0" w:space="0" w:color="auto"/>
      </w:divBdr>
    </w:div>
    <w:div w:id="2097364063">
      <w:bodyDiv w:val="1"/>
      <w:marLeft w:val="0"/>
      <w:marRight w:val="0"/>
      <w:marTop w:val="0"/>
      <w:marBottom w:val="0"/>
      <w:divBdr>
        <w:top w:val="none" w:sz="0" w:space="0" w:color="auto"/>
        <w:left w:val="none" w:sz="0" w:space="0" w:color="auto"/>
        <w:bottom w:val="none" w:sz="0" w:space="0" w:color="auto"/>
        <w:right w:val="none" w:sz="0" w:space="0" w:color="auto"/>
      </w:divBdr>
      <w:divsChild>
        <w:div w:id="168908642">
          <w:marLeft w:val="0"/>
          <w:marRight w:val="0"/>
          <w:marTop w:val="0"/>
          <w:marBottom w:val="0"/>
          <w:divBdr>
            <w:top w:val="none" w:sz="0" w:space="0" w:color="auto"/>
            <w:left w:val="none" w:sz="0" w:space="0" w:color="auto"/>
            <w:bottom w:val="none" w:sz="0" w:space="0" w:color="auto"/>
            <w:right w:val="none" w:sz="0" w:space="0" w:color="auto"/>
          </w:divBdr>
          <w:divsChild>
            <w:div w:id="145169437">
              <w:marLeft w:val="0"/>
              <w:marRight w:val="0"/>
              <w:marTop w:val="0"/>
              <w:marBottom w:val="0"/>
              <w:divBdr>
                <w:top w:val="none" w:sz="0" w:space="0" w:color="auto"/>
                <w:left w:val="none" w:sz="0" w:space="0" w:color="auto"/>
                <w:bottom w:val="none" w:sz="0" w:space="0" w:color="auto"/>
                <w:right w:val="none" w:sz="0" w:space="0" w:color="auto"/>
              </w:divBdr>
              <w:divsChild>
                <w:div w:id="1201013784">
                  <w:marLeft w:val="0"/>
                  <w:marRight w:val="0"/>
                  <w:marTop w:val="0"/>
                  <w:marBottom w:val="0"/>
                  <w:divBdr>
                    <w:top w:val="none" w:sz="0" w:space="0" w:color="auto"/>
                    <w:left w:val="none" w:sz="0" w:space="0" w:color="auto"/>
                    <w:bottom w:val="none" w:sz="0" w:space="0" w:color="auto"/>
                    <w:right w:val="none" w:sz="0" w:space="0" w:color="auto"/>
                  </w:divBdr>
                  <w:divsChild>
                    <w:div w:id="292954143">
                      <w:marLeft w:val="0"/>
                      <w:marRight w:val="0"/>
                      <w:marTop w:val="0"/>
                      <w:marBottom w:val="0"/>
                      <w:divBdr>
                        <w:top w:val="none" w:sz="0" w:space="0" w:color="auto"/>
                        <w:left w:val="none" w:sz="0" w:space="0" w:color="auto"/>
                        <w:bottom w:val="none" w:sz="0" w:space="0" w:color="auto"/>
                        <w:right w:val="none" w:sz="0" w:space="0" w:color="auto"/>
                      </w:divBdr>
                      <w:divsChild>
                        <w:div w:id="1431194056">
                          <w:marLeft w:val="0"/>
                          <w:marRight w:val="0"/>
                          <w:marTop w:val="105"/>
                          <w:marBottom w:val="300"/>
                          <w:divBdr>
                            <w:top w:val="none" w:sz="0" w:space="0" w:color="auto"/>
                            <w:left w:val="none" w:sz="0" w:space="0" w:color="auto"/>
                            <w:bottom w:val="single" w:sz="6" w:space="0" w:color="D3D4D4"/>
                            <w:right w:val="none" w:sz="0" w:space="0" w:color="auto"/>
                          </w:divBdr>
                          <w:divsChild>
                            <w:div w:id="441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37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13-01-078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adni-list.si/glasilo-uradni-list-rs/vsebina/2012-01-0268" TargetMode="External"/><Relationship Id="rId17" Type="http://schemas.openxmlformats.org/officeDocument/2006/relationships/hyperlink" Target="https://www.uradni-list.si/glasilo-uradni-list-rs/vsebina/2022-01-4191" TargetMode="External"/><Relationship Id="rId2" Type="http://schemas.openxmlformats.org/officeDocument/2006/relationships/numbering" Target="numbering.xml"/><Relationship Id="rId16" Type="http://schemas.openxmlformats.org/officeDocument/2006/relationships/hyperlink" Target="https://www.uradni-list.si/glasilo-uradni-list-rs/vsebina/2017-01-252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847"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4-01-2739" TargetMode="External"/><Relationship Id="rId10" Type="http://schemas.openxmlformats.org/officeDocument/2006/relationships/hyperlink" Target="https://www.uradni-list.si/glasilo-uradni-list-rs/vsebina/2008-01-469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2005-01-0823" TargetMode="External"/><Relationship Id="rId14" Type="http://schemas.openxmlformats.org/officeDocument/2006/relationships/hyperlink" Target="https://www.uradni-list.si/glasilo-uradni-list-rs/vsebina/2013-01-178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8011D6-61AE-4E6C-90E4-CE74BDDD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2621</Words>
  <Characters>14941</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Teja Florjančič</cp:lastModifiedBy>
  <cp:revision>17</cp:revision>
  <cp:lastPrinted>2025-07-04T12:38:00Z</cp:lastPrinted>
  <dcterms:created xsi:type="dcterms:W3CDTF">2025-07-11T08:12:00Z</dcterms:created>
  <dcterms:modified xsi:type="dcterms:W3CDTF">2025-07-31T09:59:00Z</dcterms:modified>
</cp:coreProperties>
</file>